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Default Extension="png" ContentType="image/png"/>
  <Override PartName="/word/footer8.xml" ContentType="application/vnd.openxmlformats-officedocument.wordprocessingml.footer+xml"/>
  <Override PartName="/word/footer9.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5.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8.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1.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16.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footer36.xml" ContentType="application/vnd.openxmlformats-officedocument.wordprocessingml.footer+xml"/>
  <Override PartName="/word/footer37.xml" ContentType="application/vnd.openxmlformats-officedocument.wordprocessingml.footer+xml"/>
  <Override PartName="/word/header28.xml" ContentType="application/vnd.openxmlformats-officedocument.wordprocessingml.header+xml"/>
  <Override PartName="/word/footer38.xml" ContentType="application/vnd.openxmlformats-officedocument.wordprocessingml.footer+xml"/>
  <Override PartName="/word/footer39.xml" ContentType="application/vnd.openxmlformats-officedocument.wordprocessingml.foot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footer40.xml" ContentType="application/vnd.openxmlformats-officedocument.wordprocessingml.footer+xml"/>
  <Override PartName="/word/header32.xml" ContentType="application/vnd.openxmlformats-officedocument.wordprocessingml.header+xml"/>
  <Override PartName="/word/footer41.xml" ContentType="application/vnd.openxmlformats-officedocument.wordprocessingml.footer+xml"/>
  <Override PartName="/word/header33.xml" ContentType="application/vnd.openxmlformats-officedocument.wordprocessingml.header+xml"/>
  <Override PartName="/word/footer42.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Title"/>
      </w:pPr>
      <w:r>
        <w:rPr>
          <w:color w:val="0092C0"/>
        </w:rPr>
        <w:t>Inflation Report</w:t>
      </w:r>
    </w:p>
    <w:p>
      <w:pPr>
        <w:spacing w:before="656"/>
        <w:ind w:left="3619" w:right="0" w:firstLine="0"/>
        <w:jc w:val="left"/>
        <w:rPr>
          <w:rFonts w:ascii="Trebuchet MS"/>
          <w:sz w:val="40"/>
        </w:rPr>
      </w:pPr>
      <w:r>
        <w:rPr>
          <w:rFonts w:ascii="Trebuchet MS"/>
          <w:color w:val="0092C0"/>
          <w:spacing w:val="-8"/>
          <w:w w:val="96"/>
          <w:sz w:val="40"/>
        </w:rPr>
        <w:t>A</w:t>
      </w:r>
      <w:r>
        <w:rPr>
          <w:rFonts w:ascii="Trebuchet MS"/>
          <w:color w:val="0092C0"/>
          <w:spacing w:val="-1"/>
          <w:w w:val="98"/>
          <w:sz w:val="40"/>
        </w:rPr>
        <w:t>ugus</w:t>
      </w:r>
      <w:r>
        <w:rPr>
          <w:rFonts w:ascii="Trebuchet MS"/>
          <w:color w:val="0092C0"/>
          <w:w w:val="98"/>
          <w:sz w:val="40"/>
        </w:rPr>
        <w:t>t</w:t>
      </w:r>
      <w:r>
        <w:rPr>
          <w:rFonts w:ascii="Trebuchet MS"/>
          <w:color w:val="0092C0"/>
          <w:spacing w:val="12"/>
          <w:sz w:val="40"/>
        </w:rPr>
        <w:t> </w:t>
      </w:r>
      <w:r>
        <w:rPr>
          <w:rFonts w:ascii="Trebuchet MS"/>
          <w:smallCaps/>
          <w:color w:val="0092C0"/>
          <w:spacing w:val="-1"/>
          <w:w w:val="102"/>
          <w:sz w:val="40"/>
        </w:rPr>
        <w:t>2002</w:t>
      </w:r>
    </w:p>
    <w:p>
      <w:pPr>
        <w:pStyle w:val="BodyText"/>
        <w:rPr>
          <w:rFonts w:ascii="Trebuchet MS"/>
          <w:sz w:val="44"/>
        </w:rPr>
      </w:pPr>
    </w:p>
    <w:p>
      <w:pPr>
        <w:pStyle w:val="BodyText"/>
        <w:spacing w:line="292" w:lineRule="auto" w:before="334"/>
        <w:ind w:left="3619" w:right="1186"/>
      </w:pPr>
      <w:r>
        <w:rPr>
          <w:color w:val="292425"/>
          <w:w w:val="110"/>
        </w:rPr>
        <w:t>The</w:t>
      </w:r>
      <w:r>
        <w:rPr>
          <w:color w:val="292425"/>
          <w:spacing w:val="-17"/>
          <w:w w:val="110"/>
        </w:rPr>
        <w:t> </w:t>
      </w:r>
      <w:r>
        <w:rPr>
          <w:i/>
          <w:color w:val="292425"/>
          <w:w w:val="110"/>
        </w:rPr>
        <w:t>Inflation</w:t>
      </w:r>
      <w:r>
        <w:rPr>
          <w:i/>
          <w:color w:val="292425"/>
          <w:spacing w:val="-17"/>
          <w:w w:val="110"/>
        </w:rPr>
        <w:t> </w:t>
      </w:r>
      <w:r>
        <w:rPr>
          <w:i/>
          <w:color w:val="292425"/>
          <w:w w:val="110"/>
        </w:rPr>
        <w:t>Report</w:t>
      </w:r>
      <w:r>
        <w:rPr>
          <w:i/>
          <w:color w:val="292425"/>
          <w:spacing w:val="-17"/>
          <w:w w:val="110"/>
        </w:rPr>
        <w:t> </w:t>
      </w:r>
      <w:r>
        <w:rPr>
          <w:color w:val="292425"/>
          <w:w w:val="110"/>
        </w:rPr>
        <w:t>is</w:t>
      </w:r>
      <w:r>
        <w:rPr>
          <w:color w:val="292425"/>
          <w:spacing w:val="-17"/>
          <w:w w:val="110"/>
        </w:rPr>
        <w:t> </w:t>
      </w:r>
      <w:r>
        <w:rPr>
          <w:color w:val="292425"/>
          <w:w w:val="110"/>
        </w:rPr>
        <w:t>produced</w:t>
      </w:r>
      <w:r>
        <w:rPr>
          <w:color w:val="292425"/>
          <w:spacing w:val="-17"/>
          <w:w w:val="110"/>
        </w:rPr>
        <w:t> </w:t>
      </w:r>
      <w:r>
        <w:rPr>
          <w:color w:val="292425"/>
          <w:w w:val="110"/>
        </w:rPr>
        <w:t>quarterly</w:t>
      </w:r>
      <w:r>
        <w:rPr>
          <w:color w:val="292425"/>
          <w:spacing w:val="-17"/>
          <w:w w:val="110"/>
        </w:rPr>
        <w:t> </w:t>
      </w:r>
      <w:r>
        <w:rPr>
          <w:color w:val="292425"/>
          <w:w w:val="110"/>
        </w:rPr>
        <w:t>by</w:t>
      </w:r>
      <w:r>
        <w:rPr>
          <w:color w:val="292425"/>
          <w:spacing w:val="-16"/>
          <w:w w:val="110"/>
        </w:rPr>
        <w:t> </w:t>
      </w:r>
      <w:r>
        <w:rPr>
          <w:color w:val="292425"/>
          <w:w w:val="110"/>
        </w:rPr>
        <w:t>Bank</w:t>
      </w:r>
      <w:r>
        <w:rPr>
          <w:color w:val="292425"/>
          <w:spacing w:val="-17"/>
          <w:w w:val="110"/>
        </w:rPr>
        <w:t> </w:t>
      </w:r>
      <w:r>
        <w:rPr>
          <w:color w:val="292425"/>
          <w:w w:val="110"/>
        </w:rPr>
        <w:t>staff</w:t>
      </w:r>
      <w:r>
        <w:rPr>
          <w:color w:val="292425"/>
          <w:spacing w:val="-17"/>
          <w:w w:val="110"/>
        </w:rPr>
        <w:t> </w:t>
      </w:r>
      <w:r>
        <w:rPr>
          <w:color w:val="292425"/>
          <w:w w:val="110"/>
        </w:rPr>
        <w:t>under</w:t>
      </w:r>
      <w:r>
        <w:rPr>
          <w:color w:val="292425"/>
          <w:spacing w:val="-17"/>
          <w:w w:val="110"/>
        </w:rPr>
        <w:t> </w:t>
      </w:r>
      <w:r>
        <w:rPr>
          <w:color w:val="292425"/>
          <w:w w:val="110"/>
        </w:rPr>
        <w:t>the guidance of the members of the Monetary </w:t>
      </w:r>
      <w:r>
        <w:rPr>
          <w:color w:val="292425"/>
          <w:spacing w:val="-3"/>
          <w:w w:val="110"/>
        </w:rPr>
        <w:t>Policy </w:t>
      </w:r>
      <w:r>
        <w:rPr>
          <w:color w:val="292425"/>
          <w:w w:val="110"/>
        </w:rPr>
        <w:t>Committee. It serves</w:t>
      </w:r>
      <w:r>
        <w:rPr>
          <w:color w:val="292425"/>
          <w:spacing w:val="-27"/>
          <w:w w:val="110"/>
        </w:rPr>
        <w:t> </w:t>
      </w:r>
      <w:r>
        <w:rPr>
          <w:color w:val="292425"/>
          <w:spacing w:val="-5"/>
          <w:w w:val="110"/>
        </w:rPr>
        <w:t>two</w:t>
      </w:r>
      <w:r>
        <w:rPr>
          <w:color w:val="292425"/>
          <w:spacing w:val="-27"/>
          <w:w w:val="110"/>
        </w:rPr>
        <w:t> </w:t>
      </w:r>
      <w:r>
        <w:rPr>
          <w:color w:val="292425"/>
          <w:w w:val="110"/>
        </w:rPr>
        <w:t>purposes.</w:t>
      </w:r>
      <w:r>
        <w:rPr>
          <w:color w:val="292425"/>
          <w:spacing w:val="2"/>
          <w:w w:val="110"/>
        </w:rPr>
        <w:t> </w:t>
      </w:r>
      <w:r>
        <w:rPr>
          <w:color w:val="292425"/>
          <w:spacing w:val="-3"/>
          <w:w w:val="110"/>
        </w:rPr>
        <w:t>First,</w:t>
      </w:r>
      <w:r>
        <w:rPr>
          <w:color w:val="292425"/>
          <w:spacing w:val="-26"/>
          <w:w w:val="110"/>
        </w:rPr>
        <w:t> </w:t>
      </w:r>
      <w:r>
        <w:rPr>
          <w:color w:val="292425"/>
          <w:w w:val="110"/>
        </w:rPr>
        <w:t>its</w:t>
      </w:r>
      <w:r>
        <w:rPr>
          <w:color w:val="292425"/>
          <w:spacing w:val="-27"/>
          <w:w w:val="110"/>
        </w:rPr>
        <w:t> </w:t>
      </w:r>
      <w:r>
        <w:rPr>
          <w:color w:val="292425"/>
          <w:w w:val="110"/>
        </w:rPr>
        <w:t>preparation</w:t>
      </w:r>
      <w:r>
        <w:rPr>
          <w:color w:val="292425"/>
          <w:spacing w:val="-27"/>
          <w:w w:val="110"/>
        </w:rPr>
        <w:t> </w:t>
      </w:r>
      <w:r>
        <w:rPr>
          <w:color w:val="292425"/>
          <w:w w:val="110"/>
        </w:rPr>
        <w:t>provides</w:t>
      </w:r>
      <w:r>
        <w:rPr>
          <w:color w:val="292425"/>
          <w:spacing w:val="-26"/>
          <w:w w:val="110"/>
        </w:rPr>
        <w:t> </w:t>
      </w:r>
      <w:r>
        <w:rPr>
          <w:color w:val="292425"/>
          <w:w w:val="110"/>
        </w:rPr>
        <w:t>a</w:t>
      </w:r>
      <w:r>
        <w:rPr>
          <w:color w:val="292425"/>
          <w:spacing w:val="-27"/>
          <w:w w:val="110"/>
        </w:rPr>
        <w:t> </w:t>
      </w:r>
      <w:r>
        <w:rPr>
          <w:color w:val="292425"/>
          <w:w w:val="110"/>
        </w:rPr>
        <w:t>comprehensive </w:t>
      </w:r>
      <w:r>
        <w:rPr>
          <w:color w:val="292425"/>
          <w:w w:val="105"/>
        </w:rPr>
        <w:t>and</w:t>
      </w:r>
      <w:r>
        <w:rPr>
          <w:color w:val="292425"/>
          <w:spacing w:val="-8"/>
          <w:w w:val="105"/>
        </w:rPr>
        <w:t> </w:t>
      </w:r>
      <w:r>
        <w:rPr>
          <w:color w:val="292425"/>
          <w:w w:val="105"/>
        </w:rPr>
        <w:t>forward-looking</w:t>
      </w:r>
      <w:r>
        <w:rPr>
          <w:color w:val="292425"/>
          <w:spacing w:val="-8"/>
          <w:w w:val="105"/>
        </w:rPr>
        <w:t> </w:t>
      </w:r>
      <w:r>
        <w:rPr>
          <w:color w:val="292425"/>
          <w:spacing w:val="-3"/>
          <w:w w:val="105"/>
        </w:rPr>
        <w:t>framework</w:t>
      </w:r>
      <w:r>
        <w:rPr>
          <w:color w:val="292425"/>
          <w:spacing w:val="-8"/>
          <w:w w:val="105"/>
        </w:rPr>
        <w:t> </w:t>
      </w:r>
      <w:r>
        <w:rPr>
          <w:color w:val="292425"/>
          <w:w w:val="105"/>
        </w:rPr>
        <w:t>for</w:t>
      </w:r>
      <w:r>
        <w:rPr>
          <w:color w:val="292425"/>
          <w:spacing w:val="-8"/>
          <w:w w:val="105"/>
        </w:rPr>
        <w:t> </w:t>
      </w:r>
      <w:r>
        <w:rPr>
          <w:color w:val="292425"/>
          <w:w w:val="105"/>
        </w:rPr>
        <w:t>discussion</w:t>
      </w:r>
      <w:r>
        <w:rPr>
          <w:color w:val="292425"/>
          <w:spacing w:val="-8"/>
          <w:w w:val="105"/>
        </w:rPr>
        <w:t> </w:t>
      </w:r>
      <w:r>
        <w:rPr>
          <w:color w:val="292425"/>
          <w:w w:val="105"/>
        </w:rPr>
        <w:t>among</w:t>
      </w:r>
      <w:r>
        <w:rPr>
          <w:color w:val="292425"/>
          <w:spacing w:val="-7"/>
          <w:w w:val="105"/>
        </w:rPr>
        <w:t> </w:t>
      </w:r>
      <w:r>
        <w:rPr>
          <w:color w:val="292425"/>
          <w:w w:val="105"/>
        </w:rPr>
        <w:t>MPC</w:t>
      </w:r>
      <w:r>
        <w:rPr>
          <w:color w:val="292425"/>
          <w:spacing w:val="-8"/>
          <w:w w:val="105"/>
        </w:rPr>
        <w:t> </w:t>
      </w:r>
      <w:r>
        <w:rPr>
          <w:color w:val="292425"/>
          <w:w w:val="105"/>
        </w:rPr>
        <w:t>members </w:t>
      </w:r>
      <w:r>
        <w:rPr>
          <w:color w:val="292425"/>
          <w:w w:val="110"/>
        </w:rPr>
        <w:t>as</w:t>
      </w:r>
      <w:r>
        <w:rPr>
          <w:color w:val="292425"/>
          <w:spacing w:val="-18"/>
          <w:w w:val="110"/>
        </w:rPr>
        <w:t> </w:t>
      </w:r>
      <w:r>
        <w:rPr>
          <w:color w:val="292425"/>
          <w:w w:val="110"/>
        </w:rPr>
        <w:t>an</w:t>
      </w:r>
      <w:r>
        <w:rPr>
          <w:color w:val="292425"/>
          <w:spacing w:val="-17"/>
          <w:w w:val="110"/>
        </w:rPr>
        <w:t> </w:t>
      </w:r>
      <w:r>
        <w:rPr>
          <w:color w:val="292425"/>
          <w:w w:val="110"/>
        </w:rPr>
        <w:t>aid</w:t>
      </w:r>
      <w:r>
        <w:rPr>
          <w:color w:val="292425"/>
          <w:spacing w:val="-17"/>
          <w:w w:val="110"/>
        </w:rPr>
        <w:t> </w:t>
      </w:r>
      <w:r>
        <w:rPr>
          <w:color w:val="292425"/>
          <w:spacing w:val="-4"/>
          <w:w w:val="110"/>
        </w:rPr>
        <w:t>to</w:t>
      </w:r>
      <w:r>
        <w:rPr>
          <w:color w:val="292425"/>
          <w:spacing w:val="-17"/>
          <w:w w:val="110"/>
        </w:rPr>
        <w:t> </w:t>
      </w:r>
      <w:r>
        <w:rPr>
          <w:color w:val="292425"/>
          <w:w w:val="110"/>
        </w:rPr>
        <w:t>our</w:t>
      </w:r>
      <w:r>
        <w:rPr>
          <w:color w:val="292425"/>
          <w:spacing w:val="-17"/>
          <w:w w:val="110"/>
        </w:rPr>
        <w:t> </w:t>
      </w:r>
      <w:r>
        <w:rPr>
          <w:color w:val="292425"/>
          <w:w w:val="110"/>
        </w:rPr>
        <w:t>decision</w:t>
      </w:r>
      <w:r>
        <w:rPr>
          <w:color w:val="292425"/>
          <w:spacing w:val="-17"/>
          <w:w w:val="110"/>
        </w:rPr>
        <w:t> </w:t>
      </w:r>
      <w:r>
        <w:rPr>
          <w:color w:val="292425"/>
          <w:w w:val="110"/>
        </w:rPr>
        <w:t>making.</w:t>
      </w:r>
      <w:r>
        <w:rPr>
          <w:color w:val="292425"/>
          <w:spacing w:val="22"/>
          <w:w w:val="110"/>
        </w:rPr>
        <w:t> </w:t>
      </w:r>
      <w:r>
        <w:rPr>
          <w:color w:val="292425"/>
          <w:w w:val="110"/>
        </w:rPr>
        <w:t>Second,</w:t>
      </w:r>
      <w:r>
        <w:rPr>
          <w:color w:val="292425"/>
          <w:spacing w:val="-17"/>
          <w:w w:val="110"/>
        </w:rPr>
        <w:t> </w:t>
      </w:r>
      <w:r>
        <w:rPr>
          <w:color w:val="292425"/>
          <w:w w:val="110"/>
        </w:rPr>
        <w:t>its</w:t>
      </w:r>
      <w:r>
        <w:rPr>
          <w:color w:val="292425"/>
          <w:spacing w:val="-17"/>
          <w:w w:val="110"/>
        </w:rPr>
        <w:t> </w:t>
      </w:r>
      <w:r>
        <w:rPr>
          <w:color w:val="292425"/>
          <w:w w:val="110"/>
        </w:rPr>
        <w:t>publication</w:t>
      </w:r>
      <w:r>
        <w:rPr>
          <w:color w:val="292425"/>
          <w:spacing w:val="-17"/>
          <w:w w:val="110"/>
        </w:rPr>
        <w:t> </w:t>
      </w:r>
      <w:r>
        <w:rPr>
          <w:color w:val="292425"/>
          <w:w w:val="110"/>
        </w:rPr>
        <w:t>allows</w:t>
      </w:r>
      <w:r>
        <w:rPr>
          <w:color w:val="292425"/>
          <w:spacing w:val="-17"/>
          <w:w w:val="110"/>
        </w:rPr>
        <w:t> </w:t>
      </w:r>
      <w:r>
        <w:rPr>
          <w:color w:val="292425"/>
          <w:w w:val="110"/>
        </w:rPr>
        <w:t>us </w:t>
      </w:r>
      <w:r>
        <w:rPr>
          <w:color w:val="292425"/>
          <w:spacing w:val="-4"/>
          <w:w w:val="110"/>
        </w:rPr>
        <w:t>to </w:t>
      </w:r>
      <w:r>
        <w:rPr>
          <w:color w:val="292425"/>
          <w:w w:val="110"/>
        </w:rPr>
        <w:t>share our thinking and explain the reasons for our decisions </w:t>
      </w:r>
      <w:r>
        <w:rPr>
          <w:color w:val="292425"/>
          <w:spacing w:val="-4"/>
          <w:w w:val="110"/>
        </w:rPr>
        <w:t>to </w:t>
      </w:r>
      <w:r>
        <w:rPr>
          <w:color w:val="292425"/>
          <w:w w:val="110"/>
        </w:rPr>
        <w:t>those whom they</w:t>
      </w:r>
      <w:r>
        <w:rPr>
          <w:color w:val="292425"/>
          <w:spacing w:val="-18"/>
          <w:w w:val="110"/>
        </w:rPr>
        <w:t> </w:t>
      </w:r>
      <w:r>
        <w:rPr>
          <w:color w:val="292425"/>
          <w:w w:val="110"/>
        </w:rPr>
        <w:t>affect.</w:t>
      </w:r>
    </w:p>
    <w:p>
      <w:pPr>
        <w:pStyle w:val="BodyText"/>
        <w:rPr>
          <w:sz w:val="24"/>
        </w:rPr>
      </w:pPr>
    </w:p>
    <w:p>
      <w:pPr>
        <w:pStyle w:val="BodyText"/>
        <w:spacing w:line="292" w:lineRule="auto"/>
        <w:ind w:left="3619" w:right="1108"/>
      </w:pPr>
      <w:r>
        <w:rPr>
          <w:color w:val="292425"/>
          <w:w w:val="110"/>
        </w:rPr>
        <w:t>Although not </w:t>
      </w:r>
      <w:r>
        <w:rPr>
          <w:color w:val="292425"/>
          <w:spacing w:val="-3"/>
          <w:w w:val="110"/>
        </w:rPr>
        <w:t>every </w:t>
      </w:r>
      <w:r>
        <w:rPr>
          <w:color w:val="292425"/>
          <w:w w:val="110"/>
        </w:rPr>
        <w:t>member will agree with </w:t>
      </w:r>
      <w:r>
        <w:rPr>
          <w:color w:val="292425"/>
          <w:spacing w:val="-3"/>
          <w:w w:val="110"/>
        </w:rPr>
        <w:t>every </w:t>
      </w:r>
      <w:r>
        <w:rPr>
          <w:color w:val="292425"/>
          <w:w w:val="110"/>
        </w:rPr>
        <w:t>assumption on which</w:t>
      </w:r>
      <w:r>
        <w:rPr>
          <w:color w:val="292425"/>
          <w:spacing w:val="-16"/>
          <w:w w:val="110"/>
        </w:rPr>
        <w:t> </w:t>
      </w:r>
      <w:r>
        <w:rPr>
          <w:color w:val="292425"/>
          <w:w w:val="110"/>
        </w:rPr>
        <w:t>our</w:t>
      </w:r>
      <w:r>
        <w:rPr>
          <w:color w:val="292425"/>
          <w:spacing w:val="-16"/>
          <w:w w:val="110"/>
        </w:rPr>
        <w:t> </w:t>
      </w:r>
      <w:r>
        <w:rPr>
          <w:color w:val="292425"/>
          <w:w w:val="110"/>
        </w:rPr>
        <w:t>projections</w:t>
      </w:r>
      <w:r>
        <w:rPr>
          <w:color w:val="292425"/>
          <w:spacing w:val="-16"/>
          <w:w w:val="110"/>
        </w:rPr>
        <w:t> </w:t>
      </w:r>
      <w:r>
        <w:rPr>
          <w:color w:val="292425"/>
          <w:w w:val="110"/>
        </w:rPr>
        <w:t>are</w:t>
      </w:r>
      <w:r>
        <w:rPr>
          <w:color w:val="292425"/>
          <w:spacing w:val="-16"/>
          <w:w w:val="110"/>
        </w:rPr>
        <w:t> </w:t>
      </w:r>
      <w:r>
        <w:rPr>
          <w:color w:val="292425"/>
          <w:w w:val="110"/>
        </w:rPr>
        <w:t>based,</w:t>
      </w:r>
      <w:r>
        <w:rPr>
          <w:color w:val="292425"/>
          <w:spacing w:val="-15"/>
          <w:w w:val="110"/>
        </w:rPr>
        <w:t> </w:t>
      </w:r>
      <w:r>
        <w:rPr>
          <w:color w:val="292425"/>
          <w:w w:val="110"/>
        </w:rPr>
        <w:t>the</w:t>
      </w:r>
      <w:r>
        <w:rPr>
          <w:color w:val="292425"/>
          <w:spacing w:val="-16"/>
          <w:w w:val="110"/>
        </w:rPr>
        <w:t> </w:t>
      </w:r>
      <w:r>
        <w:rPr>
          <w:color w:val="292425"/>
          <w:w w:val="110"/>
        </w:rPr>
        <w:t>fan</w:t>
      </w:r>
      <w:r>
        <w:rPr>
          <w:color w:val="292425"/>
          <w:spacing w:val="-16"/>
          <w:w w:val="110"/>
        </w:rPr>
        <w:t> </w:t>
      </w:r>
      <w:r>
        <w:rPr>
          <w:color w:val="292425"/>
          <w:w w:val="110"/>
        </w:rPr>
        <w:t>charts</w:t>
      </w:r>
      <w:r>
        <w:rPr>
          <w:color w:val="292425"/>
          <w:spacing w:val="-16"/>
          <w:w w:val="110"/>
        </w:rPr>
        <w:t> </w:t>
      </w:r>
      <w:r>
        <w:rPr>
          <w:color w:val="292425"/>
          <w:w w:val="110"/>
        </w:rPr>
        <w:t>represent</w:t>
      </w:r>
      <w:r>
        <w:rPr>
          <w:color w:val="292425"/>
          <w:spacing w:val="-15"/>
          <w:w w:val="110"/>
        </w:rPr>
        <w:t> </w:t>
      </w:r>
      <w:r>
        <w:rPr>
          <w:color w:val="292425"/>
          <w:w w:val="110"/>
        </w:rPr>
        <w:t>the</w:t>
      </w:r>
      <w:r>
        <w:rPr>
          <w:color w:val="292425"/>
          <w:spacing w:val="-16"/>
          <w:w w:val="110"/>
        </w:rPr>
        <w:t> </w:t>
      </w:r>
      <w:r>
        <w:rPr>
          <w:color w:val="292425"/>
          <w:spacing w:val="-4"/>
          <w:w w:val="110"/>
        </w:rPr>
        <w:t>MPC’s </w:t>
      </w:r>
      <w:r>
        <w:rPr>
          <w:color w:val="292425"/>
          <w:w w:val="110"/>
        </w:rPr>
        <w:t>best</w:t>
      </w:r>
      <w:r>
        <w:rPr>
          <w:color w:val="292425"/>
          <w:spacing w:val="-20"/>
          <w:w w:val="110"/>
        </w:rPr>
        <w:t> </w:t>
      </w:r>
      <w:r>
        <w:rPr>
          <w:color w:val="292425"/>
          <w:w w:val="110"/>
        </w:rPr>
        <w:t>collective</w:t>
      </w:r>
      <w:r>
        <w:rPr>
          <w:color w:val="292425"/>
          <w:spacing w:val="-19"/>
          <w:w w:val="110"/>
        </w:rPr>
        <w:t> </w:t>
      </w:r>
      <w:r>
        <w:rPr>
          <w:color w:val="292425"/>
          <w:w w:val="110"/>
        </w:rPr>
        <w:t>judgment</w:t>
      </w:r>
      <w:r>
        <w:rPr>
          <w:color w:val="292425"/>
          <w:spacing w:val="-19"/>
          <w:w w:val="110"/>
        </w:rPr>
        <w:t> </w:t>
      </w:r>
      <w:r>
        <w:rPr>
          <w:color w:val="292425"/>
          <w:w w:val="110"/>
        </w:rPr>
        <w:t>about</w:t>
      </w:r>
      <w:r>
        <w:rPr>
          <w:color w:val="292425"/>
          <w:spacing w:val="-19"/>
          <w:w w:val="110"/>
        </w:rPr>
        <w:t> </w:t>
      </w:r>
      <w:r>
        <w:rPr>
          <w:color w:val="292425"/>
          <w:w w:val="110"/>
        </w:rPr>
        <w:t>the</w:t>
      </w:r>
      <w:r>
        <w:rPr>
          <w:color w:val="292425"/>
          <w:spacing w:val="-19"/>
          <w:w w:val="110"/>
        </w:rPr>
        <w:t> </w:t>
      </w:r>
      <w:r>
        <w:rPr>
          <w:color w:val="292425"/>
          <w:w w:val="110"/>
        </w:rPr>
        <w:t>most</w:t>
      </w:r>
      <w:r>
        <w:rPr>
          <w:color w:val="292425"/>
          <w:spacing w:val="-19"/>
          <w:w w:val="110"/>
        </w:rPr>
        <w:t> </w:t>
      </w:r>
      <w:r>
        <w:rPr>
          <w:color w:val="292425"/>
          <w:w w:val="110"/>
        </w:rPr>
        <w:t>likely</w:t>
      </w:r>
      <w:r>
        <w:rPr>
          <w:color w:val="292425"/>
          <w:spacing w:val="-19"/>
          <w:w w:val="110"/>
        </w:rPr>
        <w:t> </w:t>
      </w:r>
      <w:r>
        <w:rPr>
          <w:color w:val="292425"/>
          <w:w w:val="110"/>
        </w:rPr>
        <w:t>paths</w:t>
      </w:r>
      <w:r>
        <w:rPr>
          <w:color w:val="292425"/>
          <w:spacing w:val="-19"/>
          <w:w w:val="110"/>
        </w:rPr>
        <w:t> </w:t>
      </w:r>
      <w:r>
        <w:rPr>
          <w:color w:val="292425"/>
          <w:w w:val="110"/>
        </w:rPr>
        <w:t>for</w:t>
      </w:r>
      <w:r>
        <w:rPr>
          <w:color w:val="292425"/>
          <w:spacing w:val="-19"/>
          <w:w w:val="110"/>
        </w:rPr>
        <w:t> </w:t>
      </w:r>
      <w:r>
        <w:rPr>
          <w:color w:val="292425"/>
          <w:w w:val="110"/>
        </w:rPr>
        <w:t>inflation</w:t>
      </w:r>
      <w:r>
        <w:rPr>
          <w:color w:val="292425"/>
          <w:spacing w:val="-19"/>
          <w:w w:val="110"/>
        </w:rPr>
        <w:t> </w:t>
      </w:r>
      <w:r>
        <w:rPr>
          <w:color w:val="292425"/>
          <w:w w:val="110"/>
        </w:rPr>
        <w:t>and output,</w:t>
      </w:r>
      <w:r>
        <w:rPr>
          <w:color w:val="292425"/>
          <w:spacing w:val="-8"/>
          <w:w w:val="110"/>
        </w:rPr>
        <w:t> </w:t>
      </w:r>
      <w:r>
        <w:rPr>
          <w:color w:val="292425"/>
          <w:w w:val="110"/>
        </w:rPr>
        <w:t>and</w:t>
      </w:r>
      <w:r>
        <w:rPr>
          <w:color w:val="292425"/>
          <w:spacing w:val="-8"/>
          <w:w w:val="110"/>
        </w:rPr>
        <w:t> </w:t>
      </w:r>
      <w:r>
        <w:rPr>
          <w:color w:val="292425"/>
          <w:w w:val="110"/>
        </w:rPr>
        <w:t>the</w:t>
      </w:r>
      <w:r>
        <w:rPr>
          <w:color w:val="292425"/>
          <w:spacing w:val="-8"/>
          <w:w w:val="110"/>
        </w:rPr>
        <w:t> </w:t>
      </w:r>
      <w:r>
        <w:rPr>
          <w:color w:val="292425"/>
          <w:w w:val="110"/>
        </w:rPr>
        <w:t>uncertainties</w:t>
      </w:r>
      <w:r>
        <w:rPr>
          <w:color w:val="292425"/>
          <w:spacing w:val="-8"/>
          <w:w w:val="110"/>
        </w:rPr>
        <w:t> </w:t>
      </w:r>
      <w:r>
        <w:rPr>
          <w:color w:val="292425"/>
          <w:w w:val="110"/>
        </w:rPr>
        <w:t>surrounding</w:t>
      </w:r>
      <w:r>
        <w:rPr>
          <w:color w:val="292425"/>
          <w:spacing w:val="-8"/>
          <w:w w:val="110"/>
        </w:rPr>
        <w:t> </w:t>
      </w:r>
      <w:r>
        <w:rPr>
          <w:color w:val="292425"/>
          <w:w w:val="110"/>
        </w:rPr>
        <w:t>those</w:t>
      </w:r>
      <w:r>
        <w:rPr>
          <w:color w:val="292425"/>
          <w:spacing w:val="-8"/>
          <w:w w:val="110"/>
        </w:rPr>
        <w:t> </w:t>
      </w:r>
      <w:r>
        <w:rPr>
          <w:color w:val="292425"/>
          <w:w w:val="110"/>
        </w:rPr>
        <w:t>central</w:t>
      </w:r>
      <w:r>
        <w:rPr>
          <w:color w:val="292425"/>
          <w:spacing w:val="-8"/>
          <w:w w:val="110"/>
        </w:rPr>
        <w:t> </w:t>
      </w:r>
      <w:r>
        <w:rPr>
          <w:color w:val="292425"/>
          <w:w w:val="110"/>
        </w:rPr>
        <w:t>projections.</w:t>
      </w:r>
    </w:p>
    <w:p>
      <w:pPr>
        <w:pStyle w:val="BodyText"/>
        <w:spacing w:before="1"/>
        <w:rPr>
          <w:sz w:val="24"/>
        </w:rPr>
      </w:pPr>
    </w:p>
    <w:p>
      <w:pPr>
        <w:pStyle w:val="BodyText"/>
        <w:spacing w:line="292" w:lineRule="auto" w:before="1"/>
        <w:ind w:left="3619" w:right="2440"/>
      </w:pPr>
      <w:r>
        <w:rPr>
          <w:color w:val="292425"/>
          <w:w w:val="110"/>
        </w:rPr>
        <w:t>This </w:t>
      </w:r>
      <w:r>
        <w:rPr>
          <w:i/>
          <w:color w:val="292425"/>
          <w:w w:val="110"/>
        </w:rPr>
        <w:t>Report </w:t>
      </w:r>
      <w:r>
        <w:rPr>
          <w:color w:val="292425"/>
          <w:w w:val="110"/>
        </w:rPr>
        <w:t>has been prepared and published </w:t>
      </w:r>
      <w:r>
        <w:rPr>
          <w:color w:val="292425"/>
          <w:spacing w:val="-3"/>
          <w:w w:val="110"/>
        </w:rPr>
        <w:t>by </w:t>
      </w:r>
      <w:r>
        <w:rPr>
          <w:color w:val="292425"/>
          <w:w w:val="110"/>
        </w:rPr>
        <w:t>the Bank</w:t>
      </w:r>
      <w:r>
        <w:rPr>
          <w:color w:val="292425"/>
          <w:spacing w:val="-17"/>
          <w:w w:val="110"/>
        </w:rPr>
        <w:t> </w:t>
      </w:r>
      <w:r>
        <w:rPr>
          <w:color w:val="292425"/>
          <w:w w:val="110"/>
        </w:rPr>
        <w:t>of</w:t>
      </w:r>
      <w:r>
        <w:rPr>
          <w:color w:val="292425"/>
          <w:spacing w:val="-16"/>
          <w:w w:val="110"/>
        </w:rPr>
        <w:t> </w:t>
      </w:r>
      <w:r>
        <w:rPr>
          <w:color w:val="292425"/>
          <w:w w:val="110"/>
        </w:rPr>
        <w:t>England</w:t>
      </w:r>
      <w:r>
        <w:rPr>
          <w:color w:val="292425"/>
          <w:spacing w:val="-16"/>
          <w:w w:val="110"/>
        </w:rPr>
        <w:t> </w:t>
      </w:r>
      <w:r>
        <w:rPr>
          <w:color w:val="292425"/>
          <w:w w:val="110"/>
        </w:rPr>
        <w:t>in</w:t>
      </w:r>
      <w:r>
        <w:rPr>
          <w:color w:val="292425"/>
          <w:spacing w:val="-17"/>
          <w:w w:val="110"/>
        </w:rPr>
        <w:t> </w:t>
      </w:r>
      <w:r>
        <w:rPr>
          <w:color w:val="292425"/>
          <w:w w:val="110"/>
        </w:rPr>
        <w:t>accordance</w:t>
      </w:r>
      <w:r>
        <w:rPr>
          <w:color w:val="292425"/>
          <w:spacing w:val="-16"/>
          <w:w w:val="110"/>
        </w:rPr>
        <w:t> </w:t>
      </w:r>
      <w:r>
        <w:rPr>
          <w:color w:val="292425"/>
          <w:w w:val="110"/>
        </w:rPr>
        <w:t>with</w:t>
      </w:r>
      <w:r>
        <w:rPr>
          <w:color w:val="292425"/>
          <w:spacing w:val="-16"/>
          <w:w w:val="110"/>
        </w:rPr>
        <w:t> </w:t>
      </w:r>
      <w:r>
        <w:rPr>
          <w:color w:val="292425"/>
          <w:w w:val="110"/>
        </w:rPr>
        <w:t>section</w:t>
      </w:r>
      <w:r>
        <w:rPr>
          <w:color w:val="292425"/>
          <w:spacing w:val="-17"/>
          <w:w w:val="110"/>
        </w:rPr>
        <w:t> 18</w:t>
      </w:r>
      <w:r>
        <w:rPr>
          <w:color w:val="292425"/>
          <w:spacing w:val="-16"/>
          <w:w w:val="110"/>
        </w:rPr>
        <w:t> </w:t>
      </w:r>
      <w:r>
        <w:rPr>
          <w:color w:val="292425"/>
          <w:w w:val="110"/>
        </w:rPr>
        <w:t>of</w:t>
      </w:r>
      <w:r>
        <w:rPr>
          <w:color w:val="292425"/>
          <w:spacing w:val="-16"/>
          <w:w w:val="110"/>
        </w:rPr>
        <w:t> </w:t>
      </w:r>
      <w:r>
        <w:rPr>
          <w:color w:val="292425"/>
          <w:w w:val="110"/>
        </w:rPr>
        <w:t>the Bank of England Act</w:t>
      </w:r>
      <w:r>
        <w:rPr>
          <w:color w:val="292425"/>
          <w:spacing w:val="-28"/>
          <w:w w:val="110"/>
        </w:rPr>
        <w:t> </w:t>
      </w:r>
      <w:r>
        <w:rPr>
          <w:color w:val="292425"/>
          <w:spacing w:val="-14"/>
          <w:w w:val="110"/>
        </w:rPr>
        <w:t>1998.</w:t>
      </w:r>
    </w:p>
    <w:p>
      <w:pPr>
        <w:pStyle w:val="BodyText"/>
        <w:spacing w:before="10"/>
        <w:rPr>
          <w:sz w:val="23"/>
        </w:rPr>
      </w:pPr>
    </w:p>
    <w:p>
      <w:pPr>
        <w:pStyle w:val="BodyText"/>
        <w:ind w:left="3622"/>
      </w:pPr>
      <w:r>
        <w:rPr>
          <w:color w:val="292425"/>
          <w:w w:val="105"/>
        </w:rPr>
        <w:t>The Monetary Policy Committee:</w:t>
      </w:r>
    </w:p>
    <w:p>
      <w:pPr>
        <w:pStyle w:val="BodyText"/>
        <w:spacing w:before="53"/>
        <w:ind w:left="3619"/>
      </w:pPr>
      <w:r>
        <w:rPr>
          <w:color w:val="292425"/>
          <w:w w:val="105"/>
        </w:rPr>
        <w:t>Eddie George, Governor</w:t>
      </w:r>
    </w:p>
    <w:p>
      <w:pPr>
        <w:pStyle w:val="BodyText"/>
        <w:spacing w:line="292" w:lineRule="auto" w:before="50"/>
        <w:ind w:left="3619" w:right="1186"/>
      </w:pPr>
      <w:r>
        <w:rPr>
          <w:color w:val="292425"/>
          <w:w w:val="105"/>
        </w:rPr>
        <w:t>Mervyn King, Deputy Governor responsible for monetary policy David Clementi, Deputy Governor responsible for financial stability Christopher Allsopp</w:t>
      </w:r>
    </w:p>
    <w:p>
      <w:pPr>
        <w:pStyle w:val="BodyText"/>
        <w:spacing w:line="292" w:lineRule="auto"/>
        <w:ind w:left="3619" w:right="5653"/>
      </w:pPr>
      <w:r>
        <w:rPr>
          <w:color w:val="292425"/>
          <w:w w:val="105"/>
        </w:rPr>
        <w:t>Kate Barker Charles Bean Marian Bell Stephen Nickell Paul Tucker</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spacing w:line="312" w:lineRule="auto" w:before="163"/>
        <w:ind w:left="3619" w:right="1108" w:firstLine="0"/>
        <w:jc w:val="left"/>
        <w:rPr>
          <w:sz w:val="16"/>
        </w:rPr>
      </w:pPr>
      <w:r>
        <w:rPr>
          <w:color w:val="292425"/>
          <w:w w:val="110"/>
          <w:sz w:val="16"/>
        </w:rPr>
        <w:t>The Overview of this </w:t>
      </w:r>
      <w:r>
        <w:rPr>
          <w:i/>
          <w:color w:val="292425"/>
          <w:w w:val="110"/>
          <w:sz w:val="16"/>
        </w:rPr>
        <w:t>Inflation Report </w:t>
      </w:r>
      <w:r>
        <w:rPr>
          <w:color w:val="292425"/>
          <w:w w:val="110"/>
          <w:sz w:val="16"/>
        </w:rPr>
        <w:t>is available on the </w:t>
      </w:r>
      <w:r>
        <w:rPr>
          <w:color w:val="292425"/>
          <w:spacing w:val="-3"/>
          <w:w w:val="110"/>
          <w:sz w:val="16"/>
        </w:rPr>
        <w:t>Bank’s </w:t>
      </w:r>
      <w:r>
        <w:rPr>
          <w:color w:val="292425"/>
          <w:w w:val="110"/>
          <w:sz w:val="16"/>
        </w:rPr>
        <w:t>web site at </w:t>
      </w:r>
      <w:hyperlink r:id="rId5">
        <w:r>
          <w:rPr>
            <w:color w:val="292425"/>
            <w:w w:val="110"/>
            <w:sz w:val="16"/>
          </w:rPr>
          <w:t>www.bankofengland.co.uk/inflationreport/infrep.htm</w:t>
        </w:r>
      </w:hyperlink>
      <w:r>
        <w:rPr>
          <w:color w:val="292425"/>
          <w:spacing w:val="-17"/>
          <w:w w:val="110"/>
          <w:sz w:val="16"/>
        </w:rPr>
        <w:t> </w:t>
      </w:r>
      <w:r>
        <w:rPr>
          <w:color w:val="292425"/>
          <w:w w:val="110"/>
          <w:sz w:val="16"/>
        </w:rPr>
        <w:t>The</w:t>
      </w:r>
      <w:r>
        <w:rPr>
          <w:color w:val="292425"/>
          <w:spacing w:val="-30"/>
          <w:w w:val="110"/>
          <w:sz w:val="16"/>
        </w:rPr>
        <w:t> </w:t>
      </w:r>
      <w:r>
        <w:rPr>
          <w:color w:val="292425"/>
          <w:w w:val="110"/>
          <w:sz w:val="16"/>
        </w:rPr>
        <w:t>entire</w:t>
      </w:r>
      <w:r>
        <w:rPr>
          <w:color w:val="292425"/>
          <w:spacing w:val="-31"/>
          <w:w w:val="110"/>
          <w:sz w:val="16"/>
        </w:rPr>
        <w:t> </w:t>
      </w:r>
      <w:r>
        <w:rPr>
          <w:i/>
          <w:color w:val="292425"/>
          <w:w w:val="110"/>
          <w:sz w:val="16"/>
        </w:rPr>
        <w:t>Report</w:t>
      </w:r>
      <w:r>
        <w:rPr>
          <w:i/>
          <w:color w:val="292425"/>
          <w:spacing w:val="-30"/>
          <w:w w:val="110"/>
          <w:sz w:val="16"/>
        </w:rPr>
        <w:t> </w:t>
      </w:r>
      <w:r>
        <w:rPr>
          <w:color w:val="292425"/>
          <w:w w:val="110"/>
          <w:sz w:val="16"/>
        </w:rPr>
        <w:t>is</w:t>
      </w:r>
      <w:r>
        <w:rPr>
          <w:color w:val="292425"/>
          <w:spacing w:val="-30"/>
          <w:w w:val="110"/>
          <w:sz w:val="16"/>
        </w:rPr>
        <w:t> </w:t>
      </w:r>
      <w:r>
        <w:rPr>
          <w:color w:val="292425"/>
          <w:w w:val="110"/>
          <w:sz w:val="16"/>
        </w:rPr>
        <w:t>available</w:t>
      </w:r>
      <w:r>
        <w:rPr>
          <w:color w:val="292425"/>
          <w:spacing w:val="-30"/>
          <w:w w:val="110"/>
          <w:sz w:val="16"/>
        </w:rPr>
        <w:t> </w:t>
      </w:r>
      <w:r>
        <w:rPr>
          <w:color w:val="292425"/>
          <w:w w:val="110"/>
          <w:sz w:val="16"/>
        </w:rPr>
        <w:t>in PDF format at</w:t>
      </w:r>
      <w:r>
        <w:rPr>
          <w:color w:val="292425"/>
          <w:spacing w:val="-31"/>
          <w:w w:val="110"/>
          <w:sz w:val="16"/>
        </w:rPr>
        <w:t> </w:t>
      </w:r>
      <w:hyperlink r:id="rId6">
        <w:r>
          <w:rPr>
            <w:color w:val="292425"/>
            <w:w w:val="110"/>
            <w:sz w:val="16"/>
          </w:rPr>
          <w:t>www.bankofengland.co.uk/inflationrep/index.html</w:t>
        </w:r>
      </w:hyperlink>
    </w:p>
    <w:p>
      <w:pPr>
        <w:spacing w:after="0" w:line="312" w:lineRule="auto"/>
        <w:jc w:val="left"/>
        <w:rPr>
          <w:sz w:val="16"/>
        </w:rPr>
        <w:sectPr>
          <w:type w:val="continuous"/>
          <w:pgSz w:w="11900" w:h="16840"/>
          <w:pgMar w:top="1260" w:bottom="280" w:left="640" w:right="620"/>
        </w:sectPr>
      </w:pPr>
    </w:p>
    <w:p>
      <w:pPr>
        <w:pStyle w:val="BodyText"/>
        <w:spacing w:line="20" w:lineRule="exact"/>
        <w:ind w:left="158"/>
        <w:rPr>
          <w:sz w:val="2"/>
        </w:rPr>
      </w:pPr>
      <w:r>
        <w:rPr>
          <w:sz w:val="2"/>
        </w:rPr>
        <w:pict>
          <v:group style="width:516pt;height:.15pt;mso-position-horizontal-relative:char;mso-position-vertical-relative:line" coordorigin="0,0" coordsize="10320,3">
            <v:shape style="position:absolute;left:0;top:1;width:10320;height:2" coordorigin="0,1" coordsize="10320,0" path="m0,1l10320,1m0,1l10320,1e" filled="false" stroked="true" strokeweight=".125pt" strokecolor="#292425">
              <v:path arrowok="t"/>
              <v:stroke dashstyle="solid"/>
            </v:shape>
          </v:group>
        </w:pict>
      </w:r>
      <w:r>
        <w:rPr>
          <w:sz w:val="2"/>
        </w:rPr>
      </w:r>
    </w:p>
    <w:p>
      <w:pPr>
        <w:pStyle w:val="BodyText"/>
      </w:pPr>
    </w:p>
    <w:p>
      <w:pPr>
        <w:pStyle w:val="BodyText"/>
      </w:pPr>
    </w:p>
    <w:p>
      <w:pPr>
        <w:pStyle w:val="Heading2"/>
        <w:tabs>
          <w:tab w:pos="10484" w:val="left" w:leader="none"/>
        </w:tabs>
        <w:spacing w:before="256"/>
        <w:ind w:left="160"/>
      </w:pPr>
      <w:r>
        <w:rPr>
          <w:color w:val="0092C0"/>
          <w:w w:val="110"/>
          <w:shd w:fill="BDDFED" w:color="auto" w:val="clear"/>
        </w:rPr>
        <w:t> </w:t>
      </w:r>
      <w:r>
        <w:rPr>
          <w:color w:val="0092C0"/>
          <w:spacing w:val="-45"/>
          <w:shd w:fill="BDDFED" w:color="auto" w:val="clear"/>
        </w:rPr>
        <w:t> </w:t>
      </w:r>
      <w:r>
        <w:rPr>
          <w:color w:val="0092C0"/>
          <w:shd w:fill="BDDFED" w:color="auto" w:val="clear"/>
        </w:rPr>
        <w:t>Overview</w:t>
        <w:tab/>
      </w:r>
    </w:p>
    <w:p>
      <w:pPr>
        <w:pStyle w:val="BodyText"/>
        <w:rPr>
          <w:rFonts w:ascii="Trebuchet MS"/>
        </w:rPr>
      </w:pPr>
    </w:p>
    <w:p>
      <w:pPr>
        <w:pStyle w:val="BodyText"/>
        <w:rPr>
          <w:rFonts w:ascii="Trebuchet MS"/>
        </w:rPr>
      </w:pPr>
    </w:p>
    <w:p>
      <w:pPr>
        <w:pStyle w:val="BodyText"/>
        <w:rPr>
          <w:rFonts w:ascii="Trebuchet MS"/>
        </w:rPr>
      </w:pPr>
    </w:p>
    <w:p>
      <w:pPr>
        <w:pStyle w:val="BodyText"/>
        <w:spacing w:before="10"/>
        <w:rPr>
          <w:rFonts w:ascii="Trebuchet MS"/>
          <w:sz w:val="13"/>
        </w:rPr>
      </w:pPr>
      <w:r>
        <w:rPr/>
        <w:pict>
          <v:shape style="position:absolute;margin-left:40.5pt;margin-top:10.500781pt;width:517pt;height:143.5pt;mso-position-horizontal-relative:page;mso-position-vertical-relative:paragraph;z-index:-15728128;mso-wrap-distance-left:0;mso-wrap-distance-right:0" type="#_x0000_t202" filled="true" fillcolor="#bddfed" stroked="true" strokeweight="1pt" strokecolor="#006bb6">
            <v:textbox inset="0,0,0,0">
              <w:txbxContent>
                <w:p>
                  <w:pPr>
                    <w:spacing w:line="242" w:lineRule="auto" w:before="188"/>
                    <w:ind w:left="240" w:right="391" w:firstLine="0"/>
                    <w:jc w:val="left"/>
                    <w:rPr>
                      <w:i/>
                      <w:sz w:val="24"/>
                    </w:rPr>
                  </w:pPr>
                  <w:r>
                    <w:rPr>
                      <w:i/>
                      <w:color w:val="292425"/>
                      <w:spacing w:val="-1"/>
                      <w:w w:val="100"/>
                      <w:sz w:val="24"/>
                    </w:rPr>
                    <w:t>Outpu</w:t>
                  </w:r>
                  <w:r>
                    <w:rPr>
                      <w:i/>
                      <w:color w:val="292425"/>
                      <w:w w:val="100"/>
                      <w:sz w:val="24"/>
                    </w:rPr>
                    <w:t>t</w:t>
                  </w:r>
                  <w:r>
                    <w:rPr>
                      <w:i/>
                      <w:color w:val="292425"/>
                      <w:sz w:val="24"/>
                    </w:rPr>
                    <w:t> </w:t>
                  </w:r>
                  <w:r>
                    <w:rPr>
                      <w:i/>
                      <w:color w:val="292425"/>
                      <w:spacing w:val="-1"/>
                      <w:w w:val="88"/>
                      <w:sz w:val="24"/>
                    </w:rPr>
                    <w:t>g</w:t>
                  </w:r>
                  <w:r>
                    <w:rPr>
                      <w:i/>
                      <w:color w:val="292425"/>
                      <w:spacing w:val="-3"/>
                      <w:w w:val="88"/>
                      <w:sz w:val="24"/>
                    </w:rPr>
                    <w:t>r</w:t>
                  </w:r>
                  <w:r>
                    <w:rPr>
                      <w:i/>
                      <w:color w:val="292425"/>
                      <w:spacing w:val="-4"/>
                      <w:w w:val="95"/>
                      <w:sz w:val="24"/>
                    </w:rPr>
                    <w:t>o</w:t>
                  </w:r>
                  <w:r>
                    <w:rPr>
                      <w:i/>
                      <w:color w:val="292425"/>
                      <w:spacing w:val="-1"/>
                      <w:w w:val="94"/>
                      <w:sz w:val="24"/>
                    </w:rPr>
                    <w:t>wt</w:t>
                  </w:r>
                  <w:r>
                    <w:rPr>
                      <w:i/>
                      <w:color w:val="292425"/>
                      <w:w w:val="94"/>
                      <w:sz w:val="24"/>
                    </w:rPr>
                    <w:t>h</w:t>
                  </w:r>
                  <w:r>
                    <w:rPr>
                      <w:i/>
                      <w:color w:val="292425"/>
                      <w:sz w:val="24"/>
                    </w:rPr>
                    <w:t> </w:t>
                  </w:r>
                  <w:r>
                    <w:rPr>
                      <w:i/>
                      <w:color w:val="292425"/>
                      <w:spacing w:val="-1"/>
                      <w:w w:val="97"/>
                      <w:sz w:val="24"/>
                    </w:rPr>
                    <w:t>i</w:t>
                  </w:r>
                  <w:r>
                    <w:rPr>
                      <w:i/>
                      <w:color w:val="292425"/>
                      <w:w w:val="97"/>
                      <w:sz w:val="24"/>
                    </w:rPr>
                    <w:t>n</w:t>
                  </w:r>
                  <w:r>
                    <w:rPr>
                      <w:i/>
                      <w:color w:val="292425"/>
                      <w:sz w:val="24"/>
                    </w:rPr>
                    <w:t> </w:t>
                  </w:r>
                  <w:r>
                    <w:rPr>
                      <w:i/>
                      <w:color w:val="292425"/>
                      <w:spacing w:val="-1"/>
                      <w:w w:val="98"/>
                      <w:sz w:val="24"/>
                    </w:rPr>
                    <w:t>th</w:t>
                  </w:r>
                  <w:r>
                    <w:rPr>
                      <w:i/>
                      <w:color w:val="292425"/>
                      <w:w w:val="98"/>
                      <w:sz w:val="24"/>
                    </w:rPr>
                    <w:t>e</w:t>
                  </w:r>
                  <w:r>
                    <w:rPr>
                      <w:i/>
                      <w:color w:val="292425"/>
                      <w:sz w:val="24"/>
                    </w:rPr>
                    <w:t> </w:t>
                  </w:r>
                  <w:r>
                    <w:rPr>
                      <w:i/>
                      <w:color w:val="292425"/>
                      <w:spacing w:val="-1"/>
                      <w:w w:val="97"/>
                      <w:sz w:val="24"/>
                    </w:rPr>
                    <w:t>Unite</w:t>
                  </w:r>
                  <w:r>
                    <w:rPr>
                      <w:i/>
                      <w:color w:val="292425"/>
                      <w:w w:val="97"/>
                      <w:sz w:val="24"/>
                    </w:rPr>
                    <w:t>d</w:t>
                  </w:r>
                  <w:r>
                    <w:rPr>
                      <w:i/>
                      <w:color w:val="292425"/>
                      <w:sz w:val="24"/>
                    </w:rPr>
                    <w:t> </w:t>
                  </w:r>
                  <w:r>
                    <w:rPr>
                      <w:i/>
                      <w:color w:val="292425"/>
                      <w:spacing w:val="-1"/>
                      <w:w w:val="95"/>
                      <w:sz w:val="24"/>
                    </w:rPr>
                    <w:t>Kingdo</w:t>
                  </w:r>
                  <w:r>
                    <w:rPr>
                      <w:i/>
                      <w:color w:val="292425"/>
                      <w:w w:val="95"/>
                      <w:sz w:val="24"/>
                    </w:rPr>
                    <w:t>m</w:t>
                  </w:r>
                  <w:r>
                    <w:rPr>
                      <w:i/>
                      <w:color w:val="292425"/>
                      <w:sz w:val="24"/>
                    </w:rPr>
                    <w:t> </w:t>
                  </w:r>
                  <w:r>
                    <w:rPr>
                      <w:i/>
                      <w:smallCaps/>
                      <w:color w:val="292425"/>
                      <w:spacing w:val="-1"/>
                      <w:w w:val="90"/>
                      <w:sz w:val="24"/>
                    </w:rPr>
                    <w:t>h</w:t>
                  </w:r>
                  <w:r>
                    <w:rPr>
                      <w:i/>
                      <w:smallCaps/>
                      <w:color w:val="292425"/>
                      <w:spacing w:val="-5"/>
                      <w:w w:val="90"/>
                      <w:sz w:val="24"/>
                    </w:rPr>
                    <w:t>a</w:t>
                  </w:r>
                  <w:r>
                    <w:rPr>
                      <w:i/>
                      <w:smallCaps w:val="0"/>
                      <w:color w:val="292425"/>
                      <w:w w:val="93"/>
                      <w:sz w:val="24"/>
                    </w:rPr>
                    <w:t>s</w:t>
                  </w:r>
                  <w:r>
                    <w:rPr>
                      <w:i/>
                      <w:smallCaps w:val="0"/>
                      <w:color w:val="292425"/>
                      <w:sz w:val="24"/>
                    </w:rPr>
                    <w:t> </w:t>
                  </w:r>
                  <w:r>
                    <w:rPr>
                      <w:i/>
                      <w:smallCaps w:val="0"/>
                      <w:color w:val="292425"/>
                      <w:spacing w:val="-1"/>
                      <w:w w:val="94"/>
                      <w:sz w:val="24"/>
                    </w:rPr>
                    <w:t>pic</w:t>
                  </w:r>
                  <w:r>
                    <w:rPr>
                      <w:i/>
                      <w:smallCaps w:val="0"/>
                      <w:color w:val="292425"/>
                      <w:spacing w:val="-5"/>
                      <w:w w:val="94"/>
                      <w:sz w:val="24"/>
                    </w:rPr>
                    <w:t>k</w:t>
                  </w:r>
                  <w:r>
                    <w:rPr>
                      <w:i/>
                      <w:smallCaps w:val="0"/>
                      <w:color w:val="292425"/>
                      <w:spacing w:val="-1"/>
                      <w:w w:val="96"/>
                      <w:sz w:val="24"/>
                    </w:rPr>
                    <w:t>e</w:t>
                  </w:r>
                  <w:r>
                    <w:rPr>
                      <w:i/>
                      <w:smallCaps w:val="0"/>
                      <w:color w:val="292425"/>
                      <w:w w:val="96"/>
                      <w:sz w:val="24"/>
                    </w:rPr>
                    <w:t>d</w:t>
                  </w:r>
                  <w:r>
                    <w:rPr>
                      <w:i/>
                      <w:smallCaps w:val="0"/>
                      <w:color w:val="292425"/>
                      <w:sz w:val="24"/>
                    </w:rPr>
                    <w:t> </w:t>
                  </w:r>
                  <w:r>
                    <w:rPr>
                      <w:i/>
                      <w:smallCaps w:val="0"/>
                      <w:color w:val="292425"/>
                      <w:spacing w:val="-1"/>
                      <w:w w:val="99"/>
                      <w:sz w:val="24"/>
                    </w:rPr>
                    <w:t>up</w:t>
                  </w:r>
                  <w:r>
                    <w:rPr>
                      <w:i/>
                      <w:smallCaps w:val="0"/>
                      <w:color w:val="292425"/>
                      <w:w w:val="99"/>
                      <w:sz w:val="24"/>
                    </w:rPr>
                    <w:t>.</w:t>
                  </w:r>
                  <w:r>
                    <w:rPr>
                      <w:i/>
                      <w:smallCaps w:val="0"/>
                      <w:color w:val="292425"/>
                      <w:sz w:val="24"/>
                    </w:rPr>
                    <w:t> </w:t>
                  </w:r>
                  <w:r>
                    <w:rPr>
                      <w:i/>
                      <w:smallCaps w:val="0"/>
                      <w:color w:val="292425"/>
                      <w:spacing w:val="1"/>
                      <w:sz w:val="24"/>
                    </w:rPr>
                    <w:t> </w:t>
                  </w:r>
                  <w:r>
                    <w:rPr>
                      <w:i/>
                      <w:smallCaps w:val="0"/>
                      <w:color w:val="292425"/>
                      <w:spacing w:val="-1"/>
                      <w:w w:val="96"/>
                      <w:sz w:val="24"/>
                    </w:rPr>
                    <w:t>Continuin</w:t>
                  </w:r>
                  <w:r>
                    <w:rPr>
                      <w:i/>
                      <w:smallCaps w:val="0"/>
                      <w:color w:val="292425"/>
                      <w:w w:val="96"/>
                      <w:sz w:val="24"/>
                    </w:rPr>
                    <w:t>g</w:t>
                  </w:r>
                  <w:r>
                    <w:rPr>
                      <w:i/>
                      <w:smallCaps w:val="0"/>
                      <w:color w:val="292425"/>
                      <w:sz w:val="24"/>
                    </w:rPr>
                    <w:t> </w:t>
                  </w:r>
                  <w:r>
                    <w:rPr>
                      <w:i/>
                      <w:smallCaps w:val="0"/>
                      <w:color w:val="292425"/>
                      <w:spacing w:val="-1"/>
                      <w:w w:val="96"/>
                      <w:sz w:val="24"/>
                    </w:rPr>
                    <w:t>st</w:t>
                  </w:r>
                  <w:r>
                    <w:rPr>
                      <w:i/>
                      <w:smallCaps w:val="0"/>
                      <w:color w:val="292425"/>
                      <w:spacing w:val="-5"/>
                      <w:w w:val="96"/>
                      <w:sz w:val="24"/>
                    </w:rPr>
                    <w:t>r</w:t>
                  </w:r>
                  <w:r>
                    <w:rPr>
                      <w:i/>
                      <w:smallCaps w:val="0"/>
                      <w:color w:val="292425"/>
                      <w:spacing w:val="-1"/>
                      <w:w w:val="96"/>
                      <w:sz w:val="24"/>
                    </w:rPr>
                    <w:t>engt</w:t>
                  </w:r>
                  <w:r>
                    <w:rPr>
                      <w:i/>
                      <w:smallCaps w:val="0"/>
                      <w:color w:val="292425"/>
                      <w:w w:val="96"/>
                      <w:sz w:val="24"/>
                    </w:rPr>
                    <w:t>h</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4"/>
                      <w:sz w:val="24"/>
                    </w:rPr>
                    <w:t>pri</w:t>
                  </w:r>
                  <w:r>
                    <w:rPr>
                      <w:i/>
                      <w:smallCaps w:val="0"/>
                      <w:color w:val="292425"/>
                      <w:spacing w:val="-8"/>
                      <w:w w:val="94"/>
                      <w:sz w:val="24"/>
                    </w:rPr>
                    <w:t>v</w:t>
                  </w:r>
                  <w:r>
                    <w:rPr>
                      <w:i/>
                      <w:smallCaps/>
                      <w:color w:val="292425"/>
                      <w:spacing w:val="-1"/>
                      <w:w w:val="85"/>
                      <w:sz w:val="24"/>
                    </w:rPr>
                    <w:t>at</w:t>
                  </w:r>
                  <w:r>
                    <w:rPr>
                      <w:i/>
                      <w:smallCaps/>
                      <w:color w:val="292425"/>
                      <w:w w:val="85"/>
                      <w:sz w:val="24"/>
                    </w:rPr>
                    <w:t>e</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4"/>
                      <w:sz w:val="24"/>
                    </w:rPr>
                    <w:t>public</w:t>
                  </w:r>
                  <w:r>
                    <w:rPr>
                      <w:i/>
                      <w:smallCaps w:val="0"/>
                      <w:color w:val="292425"/>
                      <w:spacing w:val="-1"/>
                      <w:w w:val="94"/>
                      <w:sz w:val="24"/>
                    </w:rPr>
                    <w:t> </w:t>
                  </w:r>
                  <w:r>
                    <w:rPr>
                      <w:i/>
                      <w:smallCaps w:val="0"/>
                      <w:color w:val="292425"/>
                      <w:spacing w:val="-1"/>
                      <w:w w:val="96"/>
                      <w:sz w:val="24"/>
                    </w:rPr>
                    <w:t>consumptio</w:t>
                  </w:r>
                  <w:r>
                    <w:rPr>
                      <w:i/>
                      <w:smallCaps w:val="0"/>
                      <w:color w:val="292425"/>
                      <w:w w:val="96"/>
                      <w:sz w:val="24"/>
                    </w:rPr>
                    <w:t>n</w:t>
                  </w:r>
                  <w:r>
                    <w:rPr>
                      <w:i/>
                      <w:smallCaps w:val="0"/>
                      <w:color w:val="292425"/>
                      <w:sz w:val="24"/>
                    </w:rPr>
                    <w:t> </w:t>
                  </w:r>
                  <w:r>
                    <w:rPr>
                      <w:i/>
                      <w:smallCaps/>
                      <w:color w:val="292425"/>
                      <w:spacing w:val="-1"/>
                      <w:w w:val="90"/>
                      <w:sz w:val="24"/>
                    </w:rPr>
                    <w:t>h</w:t>
                  </w:r>
                  <w:r>
                    <w:rPr>
                      <w:i/>
                      <w:smallCaps/>
                      <w:color w:val="292425"/>
                      <w:spacing w:val="-5"/>
                      <w:w w:val="90"/>
                      <w:sz w:val="24"/>
                    </w:rPr>
                    <w:t>a</w:t>
                  </w:r>
                  <w:r>
                    <w:rPr>
                      <w:i/>
                      <w:smallCaps w:val="0"/>
                      <w:color w:val="292425"/>
                      <w:w w:val="93"/>
                      <w:sz w:val="24"/>
                    </w:rPr>
                    <w:t>s</w:t>
                  </w:r>
                  <w:r>
                    <w:rPr>
                      <w:i/>
                      <w:smallCaps w:val="0"/>
                      <w:color w:val="292425"/>
                      <w:sz w:val="24"/>
                    </w:rPr>
                    <w:t> </w:t>
                  </w:r>
                  <w:r>
                    <w:rPr>
                      <w:i/>
                      <w:smallCaps w:val="0"/>
                      <w:color w:val="292425"/>
                      <w:spacing w:val="-5"/>
                      <w:w w:val="91"/>
                      <w:sz w:val="24"/>
                    </w:rPr>
                    <w:t>k</w:t>
                  </w:r>
                  <w:r>
                    <w:rPr>
                      <w:i/>
                      <w:smallCaps w:val="0"/>
                      <w:color w:val="292425"/>
                      <w:spacing w:val="-1"/>
                      <w:w w:val="100"/>
                      <w:sz w:val="24"/>
                    </w:rPr>
                    <w:t>ep</w:t>
                  </w:r>
                  <w:r>
                    <w:rPr>
                      <w:i/>
                      <w:smallCaps w:val="0"/>
                      <w:color w:val="292425"/>
                      <w:w w:val="100"/>
                      <w:sz w:val="24"/>
                    </w:rPr>
                    <w:t>t</w:t>
                  </w:r>
                  <w:r>
                    <w:rPr>
                      <w:i/>
                      <w:smallCaps w:val="0"/>
                      <w:color w:val="292425"/>
                      <w:sz w:val="24"/>
                    </w:rPr>
                    <w:t> </w:t>
                  </w:r>
                  <w:r>
                    <w:rPr>
                      <w:i/>
                      <w:smallCaps w:val="0"/>
                      <w:color w:val="292425"/>
                      <w:spacing w:val="-1"/>
                      <w:w w:val="95"/>
                      <w:sz w:val="24"/>
                    </w:rPr>
                    <w:t>dom</w:t>
                  </w:r>
                  <w:r>
                    <w:rPr>
                      <w:i/>
                      <w:smallCaps w:val="0"/>
                      <w:color w:val="292425"/>
                      <w:spacing w:val="-5"/>
                      <w:w w:val="95"/>
                      <w:sz w:val="24"/>
                    </w:rPr>
                    <w:t>e</w:t>
                  </w:r>
                  <w:r>
                    <w:rPr>
                      <w:i/>
                      <w:smallCaps w:val="0"/>
                      <w:color w:val="292425"/>
                      <w:spacing w:val="-1"/>
                      <w:w w:val="96"/>
                      <w:sz w:val="24"/>
                    </w:rPr>
                    <w:t>sti</w:t>
                  </w:r>
                  <w:r>
                    <w:rPr>
                      <w:i/>
                      <w:smallCaps w:val="0"/>
                      <w:color w:val="292425"/>
                      <w:w w:val="96"/>
                      <w:sz w:val="24"/>
                    </w:rPr>
                    <w:t>c</w:t>
                  </w:r>
                  <w:r>
                    <w:rPr>
                      <w:i/>
                      <w:smallCaps w:val="0"/>
                      <w:color w:val="292425"/>
                      <w:sz w:val="24"/>
                    </w:rPr>
                    <w:t> </w:t>
                  </w:r>
                  <w:r>
                    <w:rPr>
                      <w:i/>
                      <w:smallCaps/>
                      <w:color w:val="292425"/>
                      <w:spacing w:val="-1"/>
                      <w:w w:val="92"/>
                      <w:sz w:val="24"/>
                    </w:rPr>
                    <w:t>deman</w:t>
                  </w:r>
                  <w:r>
                    <w:rPr>
                      <w:i/>
                      <w:smallCaps/>
                      <w:color w:val="292425"/>
                      <w:w w:val="92"/>
                      <w:sz w:val="24"/>
                    </w:rPr>
                    <w:t>d</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1"/>
                      <w:sz w:val="24"/>
                    </w:rPr>
                    <w:t>win</w:t>
                  </w:r>
                  <w:r>
                    <w:rPr>
                      <w:i/>
                      <w:smallCaps w:val="0"/>
                      <w:color w:val="292425"/>
                      <w:w w:val="91"/>
                      <w:sz w:val="24"/>
                    </w:rPr>
                    <w:t>g</w:t>
                  </w:r>
                  <w:r>
                    <w:rPr>
                      <w:i/>
                      <w:smallCaps w:val="0"/>
                      <w:color w:val="292425"/>
                      <w:sz w:val="24"/>
                    </w:rPr>
                    <w:t> </w:t>
                  </w:r>
                  <w:r>
                    <w:rPr>
                      <w:i/>
                      <w:smallCaps/>
                      <w:color w:val="292425"/>
                      <w:spacing w:val="-1"/>
                      <w:w w:val="85"/>
                      <w:sz w:val="24"/>
                    </w:rPr>
                    <w:t>a</w:t>
                  </w:r>
                  <w:r>
                    <w:rPr>
                      <w:i/>
                      <w:smallCaps/>
                      <w:color w:val="292425"/>
                      <w:w w:val="85"/>
                      <w:sz w:val="24"/>
                    </w:rPr>
                    <w:t>t</w:t>
                  </w:r>
                  <w:r>
                    <w:rPr>
                      <w:i/>
                      <w:smallCaps w:val="0"/>
                      <w:color w:val="292425"/>
                      <w:sz w:val="24"/>
                    </w:rPr>
                    <w:t> </w:t>
                  </w:r>
                  <w:r>
                    <w:rPr>
                      <w:i/>
                      <w:smallCaps w:val="0"/>
                      <w:color w:val="292425"/>
                      <w:spacing w:val="-1"/>
                      <w:w w:val="95"/>
                      <w:sz w:val="24"/>
                    </w:rPr>
                    <w:t>close-</w:t>
                  </w:r>
                  <w:r>
                    <w:rPr>
                      <w:i/>
                      <w:smallCaps w:val="0"/>
                      <w:color w:val="292425"/>
                      <w:spacing w:val="-3"/>
                      <w:w w:val="95"/>
                      <w:sz w:val="24"/>
                    </w:rPr>
                    <w:t>t</w:t>
                  </w:r>
                  <w:r>
                    <w:rPr>
                      <w:i/>
                      <w:smallCaps w:val="0"/>
                      <w:color w:val="292425"/>
                      <w:spacing w:val="-1"/>
                      <w:w w:val="98"/>
                      <w:sz w:val="24"/>
                    </w:rPr>
                    <w:t>o-t</w:t>
                  </w:r>
                  <w:r>
                    <w:rPr>
                      <w:i/>
                      <w:smallCaps w:val="0"/>
                      <w:color w:val="292425"/>
                      <w:spacing w:val="-5"/>
                      <w:w w:val="98"/>
                      <w:sz w:val="24"/>
                    </w:rPr>
                    <w:t>r</w:t>
                  </w:r>
                  <w:r>
                    <w:rPr>
                      <w:i/>
                      <w:smallCaps w:val="0"/>
                      <w:color w:val="292425"/>
                      <w:spacing w:val="-1"/>
                      <w:w w:val="97"/>
                      <w:sz w:val="24"/>
                    </w:rPr>
                    <w:t>en</w:t>
                  </w:r>
                  <w:r>
                    <w:rPr>
                      <w:i/>
                      <w:smallCaps w:val="0"/>
                      <w:color w:val="292425"/>
                      <w:w w:val="97"/>
                      <w:sz w:val="24"/>
                    </w:rPr>
                    <w:t>d</w:t>
                  </w:r>
                  <w:r>
                    <w:rPr>
                      <w:i/>
                      <w:smallCaps w:val="0"/>
                      <w:color w:val="292425"/>
                      <w:sz w:val="24"/>
                    </w:rPr>
                    <w:t> </w:t>
                  </w:r>
                  <w:r>
                    <w:rPr>
                      <w:i/>
                      <w:smallCaps w:val="0"/>
                      <w:color w:val="292425"/>
                      <w:spacing w:val="-8"/>
                      <w:w w:val="86"/>
                      <w:sz w:val="24"/>
                    </w:rPr>
                    <w:t>r</w:t>
                  </w:r>
                  <w:r>
                    <w:rPr>
                      <w:i/>
                      <w:smallCaps/>
                      <w:color w:val="292425"/>
                      <w:spacing w:val="-1"/>
                      <w:w w:val="85"/>
                      <w:sz w:val="24"/>
                    </w:rPr>
                    <w:t>at</w:t>
                  </w:r>
                  <w:r>
                    <w:rPr>
                      <w:i/>
                      <w:smallCaps/>
                      <w:color w:val="292425"/>
                      <w:spacing w:val="-5"/>
                      <w:w w:val="85"/>
                      <w:sz w:val="24"/>
                    </w:rPr>
                    <w:t>e</w:t>
                  </w:r>
                  <w:r>
                    <w:rPr>
                      <w:i/>
                      <w:smallCaps w:val="0"/>
                      <w:color w:val="292425"/>
                      <w:spacing w:val="-1"/>
                      <w:w w:val="98"/>
                      <w:sz w:val="24"/>
                    </w:rPr>
                    <w:t>s</w:t>
                  </w:r>
                  <w:r>
                    <w:rPr>
                      <w:i/>
                      <w:smallCaps w:val="0"/>
                      <w:color w:val="292425"/>
                      <w:w w:val="98"/>
                      <w:sz w:val="24"/>
                    </w:rPr>
                    <w:t>,</w:t>
                  </w:r>
                  <w:r>
                    <w:rPr>
                      <w:i/>
                      <w:smallCaps w:val="0"/>
                      <w:color w:val="292425"/>
                      <w:sz w:val="24"/>
                    </w:rPr>
                    <w:t> </w:t>
                  </w:r>
                  <w:r>
                    <w:rPr>
                      <w:i/>
                      <w:smallCaps w:val="0"/>
                      <w:color w:val="292425"/>
                      <w:spacing w:val="-1"/>
                      <w:w w:val="100"/>
                      <w:sz w:val="24"/>
                    </w:rPr>
                    <w:t>of</w:t>
                  </w:r>
                  <w:r>
                    <w:rPr>
                      <w:i/>
                      <w:smallCaps w:val="0"/>
                      <w:color w:val="292425"/>
                      <w:spacing w:val="-5"/>
                      <w:w w:val="100"/>
                      <w:sz w:val="24"/>
                    </w:rPr>
                    <w:t>f</w:t>
                  </w:r>
                  <w:r>
                    <w:rPr>
                      <w:i/>
                      <w:smallCaps w:val="0"/>
                      <w:color w:val="292425"/>
                      <w:spacing w:val="-1"/>
                      <w:w w:val="97"/>
                      <w:sz w:val="24"/>
                    </w:rPr>
                    <w:t>se</w:t>
                  </w:r>
                  <w:r>
                    <w:rPr>
                      <w:i/>
                      <w:smallCaps w:val="0"/>
                      <w:color w:val="292425"/>
                      <w:spacing w:val="-5"/>
                      <w:w w:val="97"/>
                      <w:sz w:val="24"/>
                    </w:rPr>
                    <w:t>t</w:t>
                  </w:r>
                  <w:r>
                    <w:rPr>
                      <w:i/>
                      <w:smallCaps w:val="0"/>
                      <w:color w:val="292425"/>
                      <w:spacing w:val="-1"/>
                      <w:w w:val="97"/>
                      <w:sz w:val="24"/>
                    </w:rPr>
                    <w:t>tin</w:t>
                  </w:r>
                  <w:r>
                    <w:rPr>
                      <w:i/>
                      <w:smallCaps w:val="0"/>
                      <w:color w:val="292425"/>
                      <w:w w:val="97"/>
                      <w:sz w:val="24"/>
                    </w:rPr>
                    <w:t>g</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8"/>
                      <w:w w:val="87"/>
                      <w:sz w:val="24"/>
                    </w:rPr>
                    <w:t>w</w:t>
                  </w:r>
                  <w:r>
                    <w:rPr>
                      <w:i/>
                      <w:smallCaps/>
                      <w:color w:val="292425"/>
                      <w:spacing w:val="-1"/>
                      <w:w w:val="87"/>
                      <w:sz w:val="24"/>
                    </w:rPr>
                    <w:t>eakn</w:t>
                  </w:r>
                  <w:r>
                    <w:rPr>
                      <w:i/>
                      <w:smallCaps/>
                      <w:color w:val="292425"/>
                      <w:spacing w:val="-5"/>
                      <w:w w:val="87"/>
                      <w:sz w:val="24"/>
                    </w:rPr>
                    <w:t>e</w:t>
                  </w:r>
                  <w:r>
                    <w:rPr>
                      <w:i/>
                      <w:smallCaps w:val="0"/>
                      <w:color w:val="292425"/>
                      <w:spacing w:val="-1"/>
                      <w:w w:val="93"/>
                      <w:sz w:val="24"/>
                    </w:rPr>
                    <w:t>s</w:t>
                  </w:r>
                  <w:r>
                    <w:rPr>
                      <w:i/>
                      <w:smallCaps w:val="0"/>
                      <w:color w:val="292425"/>
                      <w:w w:val="93"/>
                      <w:sz w:val="24"/>
                    </w:rPr>
                    <w:t>s</w:t>
                  </w:r>
                  <w:r>
                    <w:rPr>
                      <w:i/>
                      <w:smallCaps w:val="0"/>
                      <w:color w:val="292425"/>
                      <w:sz w:val="24"/>
                    </w:rPr>
                    <w:t> </w:t>
                  </w:r>
                  <w:r>
                    <w:rPr>
                      <w:i/>
                      <w:smallCaps w:val="0"/>
                      <w:color w:val="292425"/>
                      <w:spacing w:val="-1"/>
                      <w:w w:val="97"/>
                      <w:sz w:val="24"/>
                    </w:rPr>
                    <w:t>in </w:t>
                  </w:r>
                  <w:r>
                    <w:rPr>
                      <w:i/>
                      <w:smallCaps w:val="0"/>
                      <w:color w:val="292425"/>
                      <w:spacing w:val="-1"/>
                      <w:w w:val="97"/>
                      <w:sz w:val="24"/>
                    </w:rPr>
                    <w:t> </w:t>
                  </w:r>
                  <w:r>
                    <w:rPr>
                      <w:i/>
                      <w:smallCaps w:val="0"/>
                      <w:color w:val="292425"/>
                      <w:spacing w:val="-3"/>
                      <w:w w:val="91"/>
                      <w:sz w:val="24"/>
                    </w:rPr>
                    <w:t>e</w:t>
                  </w:r>
                  <w:r>
                    <w:rPr>
                      <w:i/>
                      <w:smallCaps w:val="0"/>
                      <w:color w:val="292425"/>
                      <w:spacing w:val="-1"/>
                      <w:w w:val="98"/>
                      <w:sz w:val="24"/>
                    </w:rPr>
                    <w:t>xport</w:t>
                  </w:r>
                  <w:r>
                    <w:rPr>
                      <w:i/>
                      <w:smallCaps w:val="0"/>
                      <w:color w:val="292425"/>
                      <w:w w:val="98"/>
                      <w:sz w:val="24"/>
                    </w:rPr>
                    <w:t>s</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4"/>
                      <w:sz w:val="24"/>
                    </w:rPr>
                    <w:t>busin</w:t>
                  </w:r>
                  <w:r>
                    <w:rPr>
                      <w:i/>
                      <w:smallCaps w:val="0"/>
                      <w:color w:val="292425"/>
                      <w:spacing w:val="-5"/>
                      <w:w w:val="94"/>
                      <w:sz w:val="24"/>
                    </w:rPr>
                    <w:t>e</w:t>
                  </w:r>
                  <w:r>
                    <w:rPr>
                      <w:i/>
                      <w:smallCaps w:val="0"/>
                      <w:color w:val="292425"/>
                      <w:spacing w:val="-1"/>
                      <w:w w:val="93"/>
                      <w:sz w:val="24"/>
                    </w:rPr>
                    <w:t>s</w:t>
                  </w:r>
                  <w:r>
                    <w:rPr>
                      <w:i/>
                      <w:smallCaps w:val="0"/>
                      <w:color w:val="292425"/>
                      <w:w w:val="93"/>
                      <w:sz w:val="24"/>
                    </w:rPr>
                    <w:t>s</w:t>
                  </w:r>
                  <w:r>
                    <w:rPr>
                      <w:i/>
                      <w:smallCaps w:val="0"/>
                      <w:color w:val="292425"/>
                      <w:sz w:val="24"/>
                    </w:rPr>
                    <w:t> </w:t>
                  </w:r>
                  <w:r>
                    <w:rPr>
                      <w:i/>
                      <w:smallCaps w:val="0"/>
                      <w:color w:val="292425"/>
                      <w:spacing w:val="-1"/>
                      <w:w w:val="97"/>
                      <w:sz w:val="24"/>
                    </w:rPr>
                    <w:t>i</w:t>
                  </w:r>
                  <w:r>
                    <w:rPr>
                      <w:i/>
                      <w:smallCaps w:val="0"/>
                      <w:color w:val="292425"/>
                      <w:spacing w:val="-3"/>
                      <w:w w:val="97"/>
                      <w:sz w:val="24"/>
                    </w:rPr>
                    <w:t>n</w:t>
                  </w:r>
                  <w:r>
                    <w:rPr>
                      <w:i/>
                      <w:smallCaps w:val="0"/>
                      <w:color w:val="292425"/>
                      <w:spacing w:val="-8"/>
                      <w:w w:val="96"/>
                      <w:sz w:val="24"/>
                    </w:rPr>
                    <w:t>v</w:t>
                  </w:r>
                  <w:r>
                    <w:rPr>
                      <w:i/>
                      <w:smallCaps w:val="0"/>
                      <w:color w:val="292425"/>
                      <w:spacing w:val="-5"/>
                      <w:w w:val="91"/>
                      <w:sz w:val="24"/>
                    </w:rPr>
                    <w:t>e</w:t>
                  </w:r>
                  <w:r>
                    <w:rPr>
                      <w:i/>
                      <w:smallCaps w:val="0"/>
                      <w:color w:val="292425"/>
                      <w:spacing w:val="-1"/>
                      <w:w w:val="99"/>
                      <w:sz w:val="24"/>
                    </w:rPr>
                    <w:t>stment</w:t>
                  </w:r>
                  <w:r>
                    <w:rPr>
                      <w:i/>
                      <w:smallCaps w:val="0"/>
                      <w:color w:val="292425"/>
                      <w:w w:val="99"/>
                      <w:sz w:val="24"/>
                    </w:rPr>
                    <w:t>.</w:t>
                  </w:r>
                  <w:r>
                    <w:rPr>
                      <w:i/>
                      <w:smallCaps w:val="0"/>
                      <w:color w:val="292425"/>
                      <w:sz w:val="24"/>
                    </w:rPr>
                    <w:t> </w:t>
                  </w:r>
                  <w:r>
                    <w:rPr>
                      <w:i/>
                      <w:smallCaps w:val="0"/>
                      <w:color w:val="292425"/>
                      <w:spacing w:val="1"/>
                      <w:sz w:val="24"/>
                    </w:rPr>
                    <w:t> </w:t>
                  </w:r>
                  <w:r>
                    <w:rPr>
                      <w:i/>
                      <w:smallCaps w:val="0"/>
                      <w:color w:val="292425"/>
                      <w:spacing w:val="-1"/>
                      <w:w w:val="94"/>
                      <w:sz w:val="24"/>
                    </w:rPr>
                    <w:t>Th</w:t>
                  </w:r>
                  <w:r>
                    <w:rPr>
                      <w:i/>
                      <w:smallCaps w:val="0"/>
                      <w:color w:val="292425"/>
                      <w:w w:val="94"/>
                      <w:sz w:val="24"/>
                    </w:rPr>
                    <w:t>e</w:t>
                  </w:r>
                  <w:r>
                    <w:rPr>
                      <w:i/>
                      <w:smallCaps w:val="0"/>
                      <w:color w:val="292425"/>
                      <w:sz w:val="24"/>
                    </w:rPr>
                    <w:t> </w:t>
                  </w:r>
                  <w:r>
                    <w:rPr>
                      <w:i/>
                      <w:smallCaps w:val="0"/>
                      <w:color w:val="292425"/>
                      <w:spacing w:val="-5"/>
                      <w:w w:val="87"/>
                      <w:sz w:val="24"/>
                    </w:rPr>
                    <w:t>w</w:t>
                  </w:r>
                  <w:r>
                    <w:rPr>
                      <w:i/>
                      <w:smallCaps w:val="0"/>
                      <w:color w:val="292425"/>
                      <w:spacing w:val="-1"/>
                      <w:w w:val="92"/>
                      <w:sz w:val="24"/>
                    </w:rPr>
                    <w:t>orl</w:t>
                  </w:r>
                  <w:r>
                    <w:rPr>
                      <w:i/>
                      <w:smallCaps w:val="0"/>
                      <w:color w:val="292425"/>
                      <w:w w:val="92"/>
                      <w:sz w:val="24"/>
                    </w:rPr>
                    <w:t>d</w:t>
                  </w:r>
                  <w:r>
                    <w:rPr>
                      <w:i/>
                      <w:smallCaps w:val="0"/>
                      <w:color w:val="292425"/>
                      <w:sz w:val="24"/>
                    </w:rPr>
                    <w:t> </w:t>
                  </w:r>
                  <w:r>
                    <w:rPr>
                      <w:i/>
                      <w:smallCaps w:val="0"/>
                      <w:color w:val="292425"/>
                      <w:spacing w:val="-1"/>
                      <w:w w:val="94"/>
                      <w:sz w:val="24"/>
                    </w:rPr>
                    <w:t>econo</w:t>
                  </w:r>
                  <w:r>
                    <w:rPr>
                      <w:i/>
                      <w:smallCaps w:val="0"/>
                      <w:color w:val="292425"/>
                      <w:spacing w:val="-5"/>
                      <w:w w:val="94"/>
                      <w:sz w:val="24"/>
                    </w:rPr>
                    <w:t>m</w:t>
                  </w:r>
                  <w:r>
                    <w:rPr>
                      <w:i/>
                      <w:smallCaps w:val="0"/>
                      <w:color w:val="292425"/>
                      <w:w w:val="96"/>
                      <w:sz w:val="24"/>
                    </w:rPr>
                    <w:t>y</w:t>
                  </w:r>
                  <w:r>
                    <w:rPr>
                      <w:i/>
                      <w:smallCaps w:val="0"/>
                      <w:color w:val="292425"/>
                      <w:sz w:val="24"/>
                    </w:rPr>
                    <w:t> </w:t>
                  </w:r>
                  <w:r>
                    <w:rPr>
                      <w:i/>
                      <w:smallCaps/>
                      <w:color w:val="292425"/>
                      <w:spacing w:val="-1"/>
                      <w:w w:val="90"/>
                      <w:sz w:val="24"/>
                    </w:rPr>
                    <w:t>h</w:t>
                  </w:r>
                  <w:r>
                    <w:rPr>
                      <w:i/>
                      <w:smallCaps/>
                      <w:color w:val="292425"/>
                      <w:spacing w:val="-5"/>
                      <w:w w:val="90"/>
                      <w:sz w:val="24"/>
                    </w:rPr>
                    <w:t>a</w:t>
                  </w:r>
                  <w:r>
                    <w:rPr>
                      <w:i/>
                      <w:smallCaps w:val="0"/>
                      <w:color w:val="292425"/>
                      <w:w w:val="93"/>
                      <w:sz w:val="24"/>
                    </w:rPr>
                    <w:t>s</w:t>
                  </w:r>
                  <w:r>
                    <w:rPr>
                      <w:i/>
                      <w:smallCaps w:val="0"/>
                      <w:color w:val="292425"/>
                      <w:sz w:val="24"/>
                    </w:rPr>
                    <w:t> </w:t>
                  </w:r>
                  <w:r>
                    <w:rPr>
                      <w:i/>
                      <w:smallCaps/>
                      <w:color w:val="292425"/>
                      <w:spacing w:val="-1"/>
                      <w:w w:val="81"/>
                      <w:sz w:val="24"/>
                    </w:rPr>
                    <w:t>als</w:t>
                  </w:r>
                  <w:r>
                    <w:rPr>
                      <w:i/>
                      <w:smallCaps/>
                      <w:color w:val="292425"/>
                      <w:w w:val="81"/>
                      <w:sz w:val="24"/>
                    </w:rPr>
                    <w:t>o</w:t>
                  </w:r>
                  <w:r>
                    <w:rPr>
                      <w:i/>
                      <w:smallCaps w:val="0"/>
                      <w:color w:val="292425"/>
                      <w:sz w:val="24"/>
                    </w:rPr>
                    <w:t> </w:t>
                  </w:r>
                  <w:r>
                    <w:rPr>
                      <w:i/>
                      <w:smallCaps w:val="0"/>
                      <w:color w:val="292425"/>
                      <w:spacing w:val="-1"/>
                      <w:w w:val="94"/>
                      <w:sz w:val="24"/>
                    </w:rPr>
                    <w:t>sh</w:t>
                  </w:r>
                  <w:r>
                    <w:rPr>
                      <w:i/>
                      <w:smallCaps w:val="0"/>
                      <w:color w:val="292425"/>
                      <w:spacing w:val="-4"/>
                      <w:w w:val="94"/>
                      <w:sz w:val="24"/>
                    </w:rPr>
                    <w:t>o</w:t>
                  </w:r>
                  <w:r>
                    <w:rPr>
                      <w:i/>
                      <w:smallCaps w:val="0"/>
                      <w:color w:val="292425"/>
                      <w:spacing w:val="-1"/>
                      <w:w w:val="92"/>
                      <w:sz w:val="24"/>
                    </w:rPr>
                    <w:t>w</w:t>
                  </w:r>
                  <w:r>
                    <w:rPr>
                      <w:i/>
                      <w:smallCaps w:val="0"/>
                      <w:color w:val="292425"/>
                      <w:w w:val="92"/>
                      <w:sz w:val="24"/>
                    </w:rPr>
                    <w:t>n</w:t>
                  </w:r>
                  <w:r>
                    <w:rPr>
                      <w:i/>
                      <w:smallCaps w:val="0"/>
                      <w:color w:val="292425"/>
                      <w:sz w:val="24"/>
                    </w:rPr>
                    <w:t> </w:t>
                  </w:r>
                  <w:r>
                    <w:rPr>
                      <w:i/>
                      <w:smallCaps w:val="0"/>
                      <w:color w:val="292425"/>
                      <w:spacing w:val="-1"/>
                      <w:w w:val="93"/>
                      <w:sz w:val="24"/>
                    </w:rPr>
                    <w:t>sign</w:t>
                  </w:r>
                  <w:r>
                    <w:rPr>
                      <w:i/>
                      <w:smallCaps w:val="0"/>
                      <w:color w:val="292425"/>
                      <w:w w:val="93"/>
                      <w:sz w:val="24"/>
                    </w:rPr>
                    <w:t>s</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5"/>
                      <w:w w:val="86"/>
                      <w:sz w:val="24"/>
                    </w:rPr>
                    <w:t>r</w:t>
                  </w:r>
                  <w:r>
                    <w:rPr>
                      <w:i/>
                      <w:smallCaps w:val="0"/>
                      <w:color w:val="292425"/>
                      <w:spacing w:val="-1"/>
                      <w:w w:val="94"/>
                      <w:sz w:val="24"/>
                    </w:rPr>
                    <w:t>evi</w:t>
                  </w:r>
                  <w:r>
                    <w:rPr>
                      <w:i/>
                      <w:smallCaps w:val="0"/>
                      <w:color w:val="292425"/>
                      <w:spacing w:val="-8"/>
                      <w:w w:val="94"/>
                      <w:sz w:val="24"/>
                    </w:rPr>
                    <w:t>v</w:t>
                  </w:r>
                  <w:r>
                    <w:rPr>
                      <w:i/>
                      <w:smallCaps/>
                      <w:color w:val="292425"/>
                      <w:spacing w:val="-1"/>
                      <w:w w:val="83"/>
                      <w:sz w:val="24"/>
                    </w:rPr>
                    <w:t>al</w:t>
                  </w:r>
                  <w:r>
                    <w:rPr>
                      <w:i/>
                      <w:smallCaps/>
                      <w:color w:val="292425"/>
                      <w:w w:val="83"/>
                      <w:sz w:val="24"/>
                    </w:rPr>
                    <w:t>,</w:t>
                  </w:r>
                  <w:r>
                    <w:rPr>
                      <w:i/>
                      <w:smallCaps w:val="0"/>
                      <w:color w:val="292425"/>
                      <w:sz w:val="24"/>
                    </w:rPr>
                    <w:t> </w:t>
                  </w:r>
                  <w:r>
                    <w:rPr>
                      <w:i/>
                      <w:smallCaps w:val="0"/>
                      <w:color w:val="292425"/>
                      <w:spacing w:val="-1"/>
                      <w:w w:val="98"/>
                      <w:sz w:val="24"/>
                    </w:rPr>
                    <w:t>bu</w:t>
                  </w:r>
                  <w:r>
                    <w:rPr>
                      <w:i/>
                      <w:smallCaps w:val="0"/>
                      <w:color w:val="292425"/>
                      <w:w w:val="98"/>
                      <w:sz w:val="24"/>
                    </w:rPr>
                    <w:t>t</w:t>
                  </w:r>
                  <w:r>
                    <w:rPr>
                      <w:i/>
                      <w:smallCaps w:val="0"/>
                      <w:color w:val="292425"/>
                      <w:sz w:val="24"/>
                    </w:rPr>
                    <w:t> </w:t>
                  </w:r>
                  <w:r>
                    <w:rPr>
                      <w:i/>
                      <w:smallCaps/>
                      <w:color w:val="292425"/>
                      <w:spacing w:val="-1"/>
                      <w:w w:val="88"/>
                      <w:sz w:val="24"/>
                    </w:rPr>
                    <w:t>shar</w:t>
                  </w:r>
                  <w:r>
                    <w:rPr>
                      <w:i/>
                      <w:smallCaps/>
                      <w:color w:val="292425"/>
                      <w:w w:val="88"/>
                      <w:sz w:val="24"/>
                    </w:rPr>
                    <w:t>p</w:t>
                  </w:r>
                  <w:r>
                    <w:rPr>
                      <w:i/>
                      <w:smallCaps w:val="0"/>
                      <w:color w:val="292425"/>
                      <w:sz w:val="24"/>
                    </w:rPr>
                    <w:t> </w:t>
                  </w:r>
                  <w:r>
                    <w:rPr>
                      <w:i/>
                      <w:smallCaps/>
                      <w:color w:val="292425"/>
                      <w:spacing w:val="-1"/>
                      <w:w w:val="71"/>
                      <w:sz w:val="24"/>
                    </w:rPr>
                    <w:t>fall</w:t>
                  </w:r>
                  <w:r>
                    <w:rPr>
                      <w:i/>
                      <w:smallCaps/>
                      <w:color w:val="292425"/>
                      <w:w w:val="71"/>
                      <w:sz w:val="24"/>
                    </w:rPr>
                    <w:t>s</w:t>
                  </w:r>
                  <w:r>
                    <w:rPr>
                      <w:i/>
                      <w:smallCaps w:val="0"/>
                      <w:color w:val="292425"/>
                      <w:sz w:val="24"/>
                    </w:rPr>
                    <w:t> </w:t>
                  </w:r>
                  <w:r>
                    <w:rPr>
                      <w:i/>
                      <w:smallCaps w:val="0"/>
                      <w:color w:val="292425"/>
                      <w:spacing w:val="-1"/>
                      <w:w w:val="97"/>
                      <w:sz w:val="24"/>
                    </w:rPr>
                    <w:t>in </w:t>
                  </w:r>
                  <w:r>
                    <w:rPr>
                      <w:i/>
                      <w:smallCaps/>
                      <w:color w:val="292425"/>
                      <w:spacing w:val="-1"/>
                      <w:w w:val="78"/>
                      <w:sz w:val="24"/>
                    </w:rPr>
                    <w:t>globa</w:t>
                  </w:r>
                  <w:r>
                    <w:rPr>
                      <w:i/>
                      <w:smallCaps/>
                      <w:color w:val="292425"/>
                      <w:w w:val="78"/>
                      <w:sz w:val="24"/>
                    </w:rPr>
                    <w:t>l</w:t>
                  </w:r>
                  <w:r>
                    <w:rPr>
                      <w:i/>
                      <w:smallCaps w:val="0"/>
                      <w:color w:val="292425"/>
                      <w:sz w:val="24"/>
                    </w:rPr>
                    <w:t> </w:t>
                  </w:r>
                  <w:r>
                    <w:rPr>
                      <w:i/>
                      <w:smallCaps w:val="0"/>
                      <w:color w:val="292425"/>
                      <w:spacing w:val="-1"/>
                      <w:w w:val="96"/>
                      <w:sz w:val="24"/>
                    </w:rPr>
                    <w:t>equi</w:t>
                  </w:r>
                  <w:r>
                    <w:rPr>
                      <w:i/>
                      <w:smallCaps w:val="0"/>
                      <w:color w:val="292425"/>
                      <w:spacing w:val="-3"/>
                      <w:w w:val="96"/>
                      <w:sz w:val="24"/>
                    </w:rPr>
                    <w:t>t</w:t>
                  </w:r>
                  <w:r>
                    <w:rPr>
                      <w:i/>
                      <w:smallCaps w:val="0"/>
                      <w:color w:val="292425"/>
                      <w:w w:val="96"/>
                      <w:sz w:val="24"/>
                    </w:rPr>
                    <w:t>y</w:t>
                  </w:r>
                  <w:r>
                    <w:rPr>
                      <w:i/>
                      <w:smallCaps w:val="0"/>
                      <w:color w:val="292425"/>
                      <w:sz w:val="24"/>
                    </w:rPr>
                    <w:t> </w:t>
                  </w:r>
                  <w:r>
                    <w:rPr>
                      <w:i/>
                      <w:smallCaps w:val="0"/>
                      <w:color w:val="292425"/>
                      <w:spacing w:val="-1"/>
                      <w:w w:val="93"/>
                      <w:sz w:val="24"/>
                    </w:rPr>
                    <w:t>pric</w:t>
                  </w:r>
                  <w:r>
                    <w:rPr>
                      <w:i/>
                      <w:smallCaps w:val="0"/>
                      <w:color w:val="292425"/>
                      <w:spacing w:val="-5"/>
                      <w:w w:val="93"/>
                      <w:sz w:val="24"/>
                    </w:rPr>
                    <w:t>e</w:t>
                  </w:r>
                  <w:r>
                    <w:rPr>
                      <w:i/>
                      <w:smallCaps w:val="0"/>
                      <w:color w:val="292425"/>
                      <w:w w:val="93"/>
                      <w:sz w:val="24"/>
                    </w:rPr>
                    <w:t>s</w:t>
                  </w:r>
                  <w:r>
                    <w:rPr>
                      <w:i/>
                      <w:smallCaps w:val="0"/>
                      <w:color w:val="292425"/>
                      <w:sz w:val="24"/>
                    </w:rPr>
                    <w:t> </w:t>
                  </w:r>
                  <w:r>
                    <w:rPr>
                      <w:i/>
                      <w:smallCaps/>
                      <w:color w:val="292425"/>
                      <w:spacing w:val="-1"/>
                      <w:w w:val="101"/>
                      <w:sz w:val="24"/>
                    </w:rPr>
                    <w:t>m</w:t>
                  </w:r>
                  <w:r>
                    <w:rPr>
                      <w:i/>
                      <w:smallCaps/>
                      <w:color w:val="292425"/>
                      <w:spacing w:val="-3"/>
                      <w:w w:val="101"/>
                      <w:sz w:val="24"/>
                    </w:rPr>
                    <w:t>a</w:t>
                  </w:r>
                  <w:r>
                    <w:rPr>
                      <w:i/>
                      <w:smallCaps w:val="0"/>
                      <w:color w:val="292425"/>
                      <w:w w:val="96"/>
                      <w:sz w:val="24"/>
                    </w:rPr>
                    <w:t>y</w:t>
                  </w:r>
                  <w:r>
                    <w:rPr>
                      <w:i/>
                      <w:smallCaps w:val="0"/>
                      <w:color w:val="292425"/>
                      <w:sz w:val="24"/>
                    </w:rPr>
                    <w:t> </w:t>
                  </w:r>
                  <w:r>
                    <w:rPr>
                      <w:i/>
                      <w:smallCaps/>
                      <w:color w:val="292425"/>
                      <w:spacing w:val="-1"/>
                      <w:w w:val="95"/>
                      <w:sz w:val="24"/>
                    </w:rPr>
                    <w:t>dampe</w:t>
                  </w:r>
                  <w:r>
                    <w:rPr>
                      <w:i/>
                      <w:smallCaps/>
                      <w:color w:val="292425"/>
                      <w:w w:val="95"/>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5"/>
                      <w:w w:val="86"/>
                      <w:sz w:val="24"/>
                    </w:rPr>
                    <w:t>r</w:t>
                  </w:r>
                  <w:r>
                    <w:rPr>
                      <w:i/>
                      <w:smallCaps w:val="0"/>
                      <w:color w:val="292425"/>
                      <w:spacing w:val="-1"/>
                      <w:w w:val="92"/>
                      <w:sz w:val="24"/>
                    </w:rPr>
                    <w:t>ec</w:t>
                  </w:r>
                  <w:r>
                    <w:rPr>
                      <w:i/>
                      <w:smallCaps w:val="0"/>
                      <w:color w:val="292425"/>
                      <w:spacing w:val="-4"/>
                      <w:w w:val="92"/>
                      <w:sz w:val="24"/>
                    </w:rPr>
                    <w:t>o</w:t>
                  </w:r>
                  <w:r>
                    <w:rPr>
                      <w:i/>
                      <w:smallCaps w:val="0"/>
                      <w:color w:val="292425"/>
                      <w:spacing w:val="-8"/>
                      <w:w w:val="96"/>
                      <w:sz w:val="24"/>
                    </w:rPr>
                    <w:t>v</w:t>
                  </w:r>
                  <w:r>
                    <w:rPr>
                      <w:i/>
                      <w:smallCaps w:val="0"/>
                      <w:color w:val="292425"/>
                      <w:w w:val="91"/>
                      <w:sz w:val="24"/>
                    </w:rPr>
                    <w:t>e</w:t>
                  </w:r>
                  <w:r>
                    <w:rPr>
                      <w:i/>
                      <w:smallCaps w:val="0"/>
                      <w:color w:val="292425"/>
                      <w:spacing w:val="6"/>
                      <w:w w:val="86"/>
                      <w:sz w:val="24"/>
                    </w:rPr>
                    <w:t>r</w:t>
                  </w:r>
                  <w:r>
                    <w:rPr>
                      <w:i/>
                      <w:smallCaps w:val="0"/>
                      <w:color w:val="292425"/>
                      <w:w w:val="96"/>
                      <w:sz w:val="24"/>
                    </w:rPr>
                    <w:t>y</w:t>
                  </w:r>
                  <w:r>
                    <w:rPr>
                      <w:i/>
                      <w:smallCaps w:val="0"/>
                      <w:color w:val="292425"/>
                      <w:sz w:val="24"/>
                    </w:rPr>
                    <w:t> </w:t>
                  </w:r>
                  <w:r>
                    <w:rPr>
                      <w:i/>
                      <w:smallCaps/>
                      <w:color w:val="292425"/>
                      <w:spacing w:val="-1"/>
                      <w:w w:val="85"/>
                      <w:sz w:val="24"/>
                    </w:rPr>
                    <w:t>a</w:t>
                  </w:r>
                  <w:r>
                    <w:rPr>
                      <w:i/>
                      <w:smallCaps/>
                      <w:color w:val="292425"/>
                      <w:w w:val="85"/>
                      <w:sz w:val="24"/>
                    </w:rPr>
                    <w:t>t</w:t>
                  </w:r>
                  <w:r>
                    <w:rPr>
                      <w:i/>
                      <w:smallCaps w:val="0"/>
                      <w:color w:val="292425"/>
                      <w:sz w:val="24"/>
                    </w:rPr>
                    <w:t> </w:t>
                  </w:r>
                  <w:r>
                    <w:rPr>
                      <w:i/>
                      <w:smallCaps w:val="0"/>
                      <w:color w:val="292425"/>
                      <w:spacing w:val="-1"/>
                      <w:w w:val="94"/>
                      <w:sz w:val="24"/>
                    </w:rPr>
                    <w:t>hom</w:t>
                  </w:r>
                  <w:r>
                    <w:rPr>
                      <w:i/>
                      <w:smallCaps w:val="0"/>
                      <w:color w:val="292425"/>
                      <w:w w:val="94"/>
                      <w:sz w:val="24"/>
                    </w:rPr>
                    <w:t>e</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color w:val="292425"/>
                      <w:spacing w:val="-1"/>
                      <w:w w:val="89"/>
                      <w:sz w:val="24"/>
                    </w:rPr>
                    <w:t>ab</w:t>
                  </w:r>
                  <w:r>
                    <w:rPr>
                      <w:i/>
                      <w:smallCaps/>
                      <w:color w:val="292425"/>
                      <w:spacing w:val="-3"/>
                      <w:w w:val="89"/>
                      <w:sz w:val="24"/>
                    </w:rPr>
                    <w:t>r</w:t>
                  </w:r>
                  <w:r>
                    <w:rPr>
                      <w:i/>
                      <w:smallCaps/>
                      <w:color w:val="292425"/>
                      <w:spacing w:val="-1"/>
                      <w:w w:val="91"/>
                      <w:sz w:val="24"/>
                    </w:rPr>
                    <w:t>oad</w:t>
                  </w:r>
                  <w:r>
                    <w:rPr>
                      <w:i/>
                      <w:smallCaps/>
                      <w:color w:val="292425"/>
                      <w:w w:val="91"/>
                      <w:sz w:val="24"/>
                    </w:rPr>
                    <w:t>.</w:t>
                  </w:r>
                  <w:r>
                    <w:rPr>
                      <w:i/>
                      <w:smallCaps w:val="0"/>
                      <w:color w:val="292425"/>
                      <w:sz w:val="24"/>
                    </w:rPr>
                    <w:t> </w:t>
                  </w:r>
                  <w:r>
                    <w:rPr>
                      <w:i/>
                      <w:smallCaps w:val="0"/>
                      <w:color w:val="292425"/>
                      <w:spacing w:val="1"/>
                      <w:sz w:val="24"/>
                    </w:rPr>
                    <w:t> </w:t>
                  </w:r>
                  <w:r>
                    <w:rPr>
                      <w:i/>
                      <w:smallCaps w:val="0"/>
                      <w:color w:val="292425"/>
                      <w:spacing w:val="-1"/>
                      <w:w w:val="95"/>
                      <w:sz w:val="24"/>
                    </w:rPr>
                    <w:t>Unempl</w:t>
                  </w:r>
                  <w:r>
                    <w:rPr>
                      <w:i/>
                      <w:smallCaps w:val="0"/>
                      <w:color w:val="292425"/>
                      <w:spacing w:val="-5"/>
                      <w:w w:val="95"/>
                      <w:sz w:val="24"/>
                    </w:rPr>
                    <w:t>o</w:t>
                  </w:r>
                  <w:r>
                    <w:rPr>
                      <w:i/>
                      <w:smallCaps w:val="0"/>
                      <w:color w:val="292425"/>
                      <w:spacing w:val="-1"/>
                      <w:w w:val="97"/>
                      <w:sz w:val="24"/>
                    </w:rPr>
                    <w:t>ymen</w:t>
                  </w:r>
                  <w:r>
                    <w:rPr>
                      <w:i/>
                      <w:smallCaps w:val="0"/>
                      <w:color w:val="292425"/>
                      <w:w w:val="97"/>
                      <w:sz w:val="24"/>
                    </w:rPr>
                    <w:t>t</w:t>
                  </w:r>
                  <w:r>
                    <w:rPr>
                      <w:i/>
                      <w:smallCaps w:val="0"/>
                      <w:color w:val="292425"/>
                      <w:sz w:val="24"/>
                    </w:rPr>
                    <w:t> </w:t>
                  </w:r>
                  <w:r>
                    <w:rPr>
                      <w:i/>
                      <w:smallCaps/>
                      <w:color w:val="292425"/>
                      <w:spacing w:val="-1"/>
                      <w:w w:val="90"/>
                      <w:sz w:val="24"/>
                    </w:rPr>
                    <w:t>h</w:t>
                  </w:r>
                  <w:r>
                    <w:rPr>
                      <w:i/>
                      <w:smallCaps/>
                      <w:color w:val="292425"/>
                      <w:spacing w:val="-5"/>
                      <w:w w:val="90"/>
                      <w:sz w:val="24"/>
                    </w:rPr>
                    <w:t>a</w:t>
                  </w:r>
                  <w:r>
                    <w:rPr>
                      <w:i/>
                      <w:smallCaps w:val="0"/>
                      <w:color w:val="292425"/>
                      <w:w w:val="93"/>
                      <w:sz w:val="24"/>
                    </w:rPr>
                    <w:t>s</w:t>
                  </w:r>
                  <w:r>
                    <w:rPr>
                      <w:i/>
                      <w:smallCaps w:val="0"/>
                      <w:color w:val="292425"/>
                      <w:sz w:val="24"/>
                    </w:rPr>
                    <w:t> </w:t>
                  </w:r>
                  <w:r>
                    <w:rPr>
                      <w:i/>
                      <w:smallCaps/>
                      <w:color w:val="292425"/>
                      <w:spacing w:val="-1"/>
                      <w:w w:val="85"/>
                      <w:sz w:val="24"/>
                    </w:rPr>
                    <w:t>change</w:t>
                  </w:r>
                  <w:r>
                    <w:rPr>
                      <w:i/>
                      <w:smallCaps/>
                      <w:color w:val="292425"/>
                      <w:w w:val="85"/>
                      <w:sz w:val="24"/>
                    </w:rPr>
                    <w:t>d</w:t>
                  </w:r>
                  <w:r>
                    <w:rPr>
                      <w:i/>
                      <w:smallCaps w:val="0"/>
                      <w:color w:val="292425"/>
                      <w:sz w:val="24"/>
                    </w:rPr>
                    <w:t> </w:t>
                  </w:r>
                  <w:r>
                    <w:rPr>
                      <w:i/>
                      <w:smallCaps w:val="0"/>
                      <w:color w:val="292425"/>
                      <w:spacing w:val="-1"/>
                      <w:w w:val="96"/>
                      <w:sz w:val="24"/>
                    </w:rPr>
                    <w:t>li</w:t>
                  </w:r>
                  <w:r>
                    <w:rPr>
                      <w:i/>
                      <w:smallCaps w:val="0"/>
                      <w:color w:val="292425"/>
                      <w:spacing w:val="-5"/>
                      <w:w w:val="96"/>
                      <w:sz w:val="24"/>
                    </w:rPr>
                    <w:t>t</w:t>
                  </w:r>
                  <w:r>
                    <w:rPr>
                      <w:i/>
                      <w:smallCaps w:val="0"/>
                      <w:color w:val="292425"/>
                      <w:spacing w:val="-1"/>
                      <w:w w:val="95"/>
                      <w:sz w:val="24"/>
                    </w:rPr>
                    <w:t>tle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5"/>
                      <w:sz w:val="24"/>
                    </w:rPr>
                    <w:t>the</w:t>
                  </w:r>
                  <w:r>
                    <w:rPr>
                      <w:i/>
                      <w:smallCaps w:val="0"/>
                      <w:color w:val="292425"/>
                      <w:spacing w:val="-5"/>
                      <w:w w:val="95"/>
                      <w:sz w:val="24"/>
                    </w:rPr>
                    <w:t>r</w:t>
                  </w:r>
                  <w:r>
                    <w:rPr>
                      <w:i/>
                      <w:smallCaps w:val="0"/>
                      <w:color w:val="292425"/>
                      <w:w w:val="91"/>
                      <w:sz w:val="24"/>
                    </w:rPr>
                    <w:t>e</w:t>
                  </w:r>
                  <w:r>
                    <w:rPr>
                      <w:i/>
                      <w:smallCaps w:val="0"/>
                      <w:color w:val="292425"/>
                      <w:sz w:val="24"/>
                    </w:rPr>
                    <w:t> </w:t>
                  </w:r>
                  <w:r>
                    <w:rPr>
                      <w:i/>
                      <w:smallCaps/>
                      <w:color w:val="292425"/>
                      <w:spacing w:val="-1"/>
                      <w:w w:val="84"/>
                      <w:sz w:val="24"/>
                    </w:rPr>
                    <w:t>a</w:t>
                  </w:r>
                  <w:r>
                    <w:rPr>
                      <w:i/>
                      <w:smallCaps/>
                      <w:color w:val="292425"/>
                      <w:spacing w:val="-5"/>
                      <w:w w:val="84"/>
                      <w:sz w:val="24"/>
                    </w:rPr>
                    <w:t>r</w:t>
                  </w:r>
                  <w:r>
                    <w:rPr>
                      <w:i/>
                      <w:smallCaps w:val="0"/>
                      <w:color w:val="292425"/>
                      <w:w w:val="91"/>
                      <w:sz w:val="24"/>
                    </w:rPr>
                    <w:t>e</w:t>
                  </w:r>
                  <w:r>
                    <w:rPr>
                      <w:i/>
                      <w:smallCaps w:val="0"/>
                      <w:color w:val="292425"/>
                      <w:sz w:val="24"/>
                    </w:rPr>
                    <w:t> </w:t>
                  </w:r>
                  <w:r>
                    <w:rPr>
                      <w:i/>
                      <w:smallCaps w:val="0"/>
                      <w:color w:val="292425"/>
                      <w:spacing w:val="-1"/>
                      <w:w w:val="92"/>
                      <w:sz w:val="24"/>
                    </w:rPr>
                    <w:t>fe</w:t>
                  </w:r>
                  <w:r>
                    <w:rPr>
                      <w:i/>
                      <w:smallCaps w:val="0"/>
                      <w:color w:val="292425"/>
                      <w:w w:val="92"/>
                      <w:sz w:val="24"/>
                    </w:rPr>
                    <w:t>w</w:t>
                  </w:r>
                  <w:r>
                    <w:rPr>
                      <w:i/>
                      <w:smallCaps w:val="0"/>
                      <w:color w:val="292425"/>
                      <w:sz w:val="24"/>
                    </w:rPr>
                    <w:t> </w:t>
                  </w:r>
                  <w:r>
                    <w:rPr>
                      <w:i/>
                      <w:smallCaps w:val="0"/>
                      <w:color w:val="292425"/>
                      <w:spacing w:val="-1"/>
                      <w:w w:val="93"/>
                      <w:sz w:val="24"/>
                    </w:rPr>
                    <w:t>sign</w:t>
                  </w:r>
                  <w:r>
                    <w:rPr>
                      <w:i/>
                      <w:smallCaps w:val="0"/>
                      <w:color w:val="292425"/>
                      <w:w w:val="93"/>
                      <w:sz w:val="24"/>
                    </w:rPr>
                    <w:t>s</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
                      <w:w w:val="92"/>
                      <w:sz w:val="24"/>
                    </w:rPr>
                    <w:t>inc</w:t>
                  </w:r>
                  <w:r>
                    <w:rPr>
                      <w:i/>
                      <w:smallCaps w:val="0"/>
                      <w:color w:val="292425"/>
                      <w:spacing w:val="-5"/>
                      <w:w w:val="92"/>
                      <w:sz w:val="24"/>
                    </w:rPr>
                    <w:t>r</w:t>
                  </w:r>
                  <w:r>
                    <w:rPr>
                      <w:i/>
                      <w:smallCaps/>
                      <w:color w:val="292425"/>
                      <w:spacing w:val="-1"/>
                      <w:w w:val="91"/>
                      <w:sz w:val="24"/>
                    </w:rPr>
                    <w:t>e</w:t>
                  </w:r>
                  <w:r>
                    <w:rPr>
                      <w:i/>
                      <w:smallCaps/>
                      <w:color w:val="292425"/>
                      <w:spacing w:val="-5"/>
                      <w:w w:val="91"/>
                      <w:sz w:val="24"/>
                    </w:rPr>
                    <w:t>a</w:t>
                  </w:r>
                  <w:r>
                    <w:rPr>
                      <w:i/>
                      <w:smallCaps w:val="0"/>
                      <w:color w:val="292425"/>
                      <w:spacing w:val="-1"/>
                      <w:w w:val="95"/>
                      <w:sz w:val="24"/>
                    </w:rPr>
                    <w:t>se</w:t>
                  </w:r>
                  <w:r>
                    <w:rPr>
                      <w:i/>
                      <w:smallCaps w:val="0"/>
                      <w:color w:val="292425"/>
                      <w:w w:val="95"/>
                      <w:sz w:val="24"/>
                    </w:rPr>
                    <w:t>d</w:t>
                  </w:r>
                  <w:r>
                    <w:rPr>
                      <w:i/>
                      <w:smallCaps w:val="0"/>
                      <w:color w:val="292425"/>
                      <w:sz w:val="24"/>
                    </w:rPr>
                    <w:t> </w:t>
                  </w:r>
                  <w:r>
                    <w:rPr>
                      <w:i/>
                      <w:smallCaps/>
                      <w:color w:val="292425"/>
                      <w:spacing w:val="-1"/>
                      <w:w w:val="101"/>
                      <w:sz w:val="24"/>
                    </w:rPr>
                    <w:t>p</w:t>
                  </w:r>
                  <w:r>
                    <w:rPr>
                      <w:i/>
                      <w:smallCaps/>
                      <w:color w:val="292425"/>
                      <w:spacing w:val="-3"/>
                      <w:w w:val="101"/>
                      <w:sz w:val="24"/>
                    </w:rPr>
                    <w:t>a</w:t>
                  </w:r>
                  <w:r>
                    <w:rPr>
                      <w:i/>
                      <w:smallCaps w:val="0"/>
                      <w:color w:val="292425"/>
                      <w:w w:val="96"/>
                      <w:sz w:val="24"/>
                    </w:rPr>
                    <w:t>y</w:t>
                  </w:r>
                  <w:r>
                    <w:rPr>
                      <w:i/>
                      <w:smallCaps w:val="0"/>
                      <w:color w:val="292425"/>
                      <w:sz w:val="24"/>
                    </w:rPr>
                    <w:t> </w:t>
                  </w:r>
                  <w:r>
                    <w:rPr>
                      <w:i/>
                      <w:smallCaps w:val="0"/>
                      <w:color w:val="292425"/>
                      <w:spacing w:val="-1"/>
                      <w:w w:val="94"/>
                      <w:sz w:val="24"/>
                    </w:rPr>
                    <w:t>p</w:t>
                  </w:r>
                  <w:r>
                    <w:rPr>
                      <w:i/>
                      <w:smallCaps w:val="0"/>
                      <w:color w:val="292425"/>
                      <w:spacing w:val="-5"/>
                      <w:w w:val="94"/>
                      <w:sz w:val="24"/>
                    </w:rPr>
                    <w:t>r</w:t>
                  </w:r>
                  <w:r>
                    <w:rPr>
                      <w:i/>
                      <w:smallCaps w:val="0"/>
                      <w:color w:val="292425"/>
                      <w:spacing w:val="-5"/>
                      <w:w w:val="91"/>
                      <w:sz w:val="24"/>
                    </w:rPr>
                    <w:t>e</w:t>
                  </w:r>
                  <w:r>
                    <w:rPr>
                      <w:i/>
                      <w:smallCaps w:val="0"/>
                      <w:color w:val="292425"/>
                      <w:spacing w:val="-1"/>
                      <w:w w:val="92"/>
                      <w:sz w:val="24"/>
                    </w:rPr>
                    <w:t>ssu</w:t>
                  </w:r>
                  <w:r>
                    <w:rPr>
                      <w:i/>
                      <w:smallCaps w:val="0"/>
                      <w:color w:val="292425"/>
                      <w:spacing w:val="-5"/>
                      <w:w w:val="92"/>
                      <w:sz w:val="24"/>
                    </w:rPr>
                    <w:t>r</w:t>
                  </w:r>
                  <w:r>
                    <w:rPr>
                      <w:i/>
                      <w:smallCaps w:val="0"/>
                      <w:color w:val="292425"/>
                      <w:spacing w:val="-5"/>
                      <w:w w:val="91"/>
                      <w:sz w:val="24"/>
                    </w:rPr>
                    <w:t>e</w:t>
                  </w:r>
                  <w:r>
                    <w:rPr>
                      <w:i/>
                      <w:smallCaps w:val="0"/>
                      <w:color w:val="292425"/>
                      <w:spacing w:val="-1"/>
                      <w:w w:val="98"/>
                      <w:sz w:val="24"/>
                    </w:rPr>
                    <w:t>s</w:t>
                  </w:r>
                  <w:r>
                    <w:rPr>
                      <w:i/>
                      <w:smallCaps w:val="0"/>
                      <w:color w:val="292425"/>
                      <w:w w:val="98"/>
                      <w:sz w:val="24"/>
                    </w:rPr>
                    <w:t>.</w:t>
                  </w:r>
                  <w:r>
                    <w:rPr>
                      <w:i/>
                      <w:smallCaps w:val="0"/>
                      <w:color w:val="292425"/>
                      <w:sz w:val="24"/>
                    </w:rPr>
                    <w:t> </w:t>
                  </w:r>
                  <w:r>
                    <w:rPr>
                      <w:i/>
                      <w:smallCaps w:val="0"/>
                      <w:color w:val="292425"/>
                      <w:spacing w:val="1"/>
                      <w:sz w:val="24"/>
                    </w:rPr>
                    <w:t> </w:t>
                  </w:r>
                  <w:r>
                    <w:rPr>
                      <w:i/>
                      <w:smallCaps w:val="0"/>
                      <w:color w:val="292425"/>
                      <w:spacing w:val="-1"/>
                      <w:w w:val="99"/>
                      <w:sz w:val="24"/>
                    </w:rPr>
                    <w:t>Inpu</w:t>
                  </w:r>
                  <w:r>
                    <w:rPr>
                      <w:i/>
                      <w:smallCaps w:val="0"/>
                      <w:color w:val="292425"/>
                      <w:w w:val="99"/>
                      <w:sz w:val="24"/>
                    </w:rPr>
                    <w:t>t</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6"/>
                      <w:sz w:val="24"/>
                    </w:rPr>
                    <w:t>importe</w:t>
                  </w:r>
                  <w:r>
                    <w:rPr>
                      <w:i/>
                      <w:smallCaps w:val="0"/>
                      <w:color w:val="292425"/>
                      <w:w w:val="96"/>
                      <w:sz w:val="24"/>
                    </w:rPr>
                    <w:t>d</w:t>
                  </w:r>
                  <w:r>
                    <w:rPr>
                      <w:i/>
                      <w:smallCaps w:val="0"/>
                      <w:color w:val="292425"/>
                      <w:sz w:val="24"/>
                    </w:rPr>
                    <w:t> </w:t>
                  </w:r>
                  <w:r>
                    <w:rPr>
                      <w:i/>
                      <w:smallCaps w:val="0"/>
                      <w:color w:val="292425"/>
                      <w:spacing w:val="-1"/>
                      <w:w w:val="94"/>
                      <w:sz w:val="24"/>
                    </w:rPr>
                    <w:t>good</w:t>
                  </w:r>
                  <w:r>
                    <w:rPr>
                      <w:i/>
                      <w:smallCaps w:val="0"/>
                      <w:color w:val="292425"/>
                      <w:w w:val="94"/>
                      <w:sz w:val="24"/>
                    </w:rPr>
                    <w:t>s</w:t>
                  </w:r>
                  <w:r>
                    <w:rPr>
                      <w:i/>
                      <w:smallCaps w:val="0"/>
                      <w:color w:val="292425"/>
                      <w:sz w:val="24"/>
                    </w:rPr>
                    <w:t> </w:t>
                  </w:r>
                  <w:r>
                    <w:rPr>
                      <w:i/>
                      <w:smallCaps w:val="0"/>
                      <w:color w:val="292425"/>
                      <w:spacing w:val="-1"/>
                      <w:w w:val="93"/>
                      <w:sz w:val="24"/>
                    </w:rPr>
                    <w:t>pric</w:t>
                  </w:r>
                  <w:r>
                    <w:rPr>
                      <w:i/>
                      <w:smallCaps w:val="0"/>
                      <w:color w:val="292425"/>
                      <w:w w:val="93"/>
                      <w:sz w:val="24"/>
                    </w:rPr>
                    <w:t>e</w:t>
                  </w:r>
                  <w:r>
                    <w:rPr>
                      <w:i/>
                      <w:smallCaps w:val="0"/>
                      <w:color w:val="292425"/>
                      <w:sz w:val="24"/>
                    </w:rPr>
                    <w:t> </w:t>
                  </w:r>
                  <w:r>
                    <w:rPr>
                      <w:i/>
                      <w:smallCaps/>
                      <w:color w:val="292425"/>
                      <w:spacing w:val="-1"/>
                      <w:w w:val="81"/>
                      <w:sz w:val="24"/>
                    </w:rPr>
                    <w:t>inflatio</w:t>
                  </w:r>
                  <w:r>
                    <w:rPr>
                      <w:i/>
                      <w:smallCaps/>
                      <w:color w:val="292425"/>
                      <w:w w:val="81"/>
                      <w:sz w:val="24"/>
                    </w:rPr>
                    <w:t>n</w:t>
                  </w:r>
                  <w:r>
                    <w:rPr>
                      <w:i/>
                      <w:smallCaps w:val="0"/>
                      <w:color w:val="292425"/>
                      <w:sz w:val="24"/>
                    </w:rPr>
                    <w:t> </w:t>
                  </w:r>
                  <w:r>
                    <w:rPr>
                      <w:i/>
                      <w:smallCaps/>
                      <w:color w:val="292425"/>
                      <w:spacing w:val="-1"/>
                      <w:w w:val="81"/>
                      <w:sz w:val="24"/>
                    </w:rPr>
                    <w:t>als</w:t>
                  </w:r>
                  <w:r>
                    <w:rPr>
                      <w:i/>
                      <w:smallCaps/>
                      <w:color w:val="292425"/>
                      <w:w w:val="81"/>
                      <w:sz w:val="24"/>
                    </w:rPr>
                    <w:t>o</w:t>
                  </w:r>
                  <w:r>
                    <w:rPr>
                      <w:i/>
                      <w:smallCaps w:val="0"/>
                      <w:color w:val="292425"/>
                      <w:sz w:val="24"/>
                    </w:rPr>
                    <w:t> </w:t>
                  </w:r>
                  <w:r>
                    <w:rPr>
                      <w:i/>
                      <w:smallCaps w:val="0"/>
                      <w:color w:val="292425"/>
                      <w:spacing w:val="-5"/>
                      <w:w w:val="86"/>
                      <w:sz w:val="24"/>
                    </w:rPr>
                    <w:t>r</w:t>
                  </w:r>
                  <w:r>
                    <w:rPr>
                      <w:i/>
                      <w:smallCaps/>
                      <w:color w:val="292425"/>
                      <w:spacing w:val="-1"/>
                      <w:w w:val="95"/>
                      <w:sz w:val="24"/>
                    </w:rPr>
                    <w:t>emain</w:t>
                  </w:r>
                  <w:r>
                    <w:rPr>
                      <w:i/>
                      <w:smallCaps w:val="0"/>
                      <w:color w:val="292425"/>
                      <w:spacing w:val="-1"/>
                      <w:w w:val="95"/>
                      <w:sz w:val="24"/>
                    </w:rPr>
                    <w:t> </w:t>
                  </w:r>
                  <w:r>
                    <w:rPr>
                      <w:i/>
                      <w:smallCaps w:val="0"/>
                      <w:color w:val="292425"/>
                      <w:spacing w:val="-1"/>
                      <w:w w:val="96"/>
                      <w:sz w:val="24"/>
                    </w:rPr>
                    <w:t>subdued</w:t>
                  </w:r>
                  <w:r>
                    <w:rPr>
                      <w:i/>
                      <w:smallCaps w:val="0"/>
                      <w:color w:val="292425"/>
                      <w:w w:val="96"/>
                      <w:sz w:val="24"/>
                    </w:rPr>
                    <w:t>.</w:t>
                  </w:r>
                  <w:r>
                    <w:rPr>
                      <w:i/>
                      <w:smallCaps w:val="0"/>
                      <w:color w:val="292425"/>
                      <w:sz w:val="24"/>
                    </w:rPr>
                    <w:t> </w:t>
                  </w:r>
                  <w:r>
                    <w:rPr>
                      <w:i/>
                      <w:smallCaps w:val="0"/>
                      <w:color w:val="292425"/>
                      <w:spacing w:val="1"/>
                      <w:sz w:val="24"/>
                    </w:rPr>
                    <w:t> </w:t>
                  </w:r>
                  <w:r>
                    <w:rPr>
                      <w:i/>
                      <w:smallCaps w:val="0"/>
                      <w:color w:val="292425"/>
                      <w:spacing w:val="-1"/>
                      <w:w w:val="93"/>
                      <w:sz w:val="24"/>
                    </w:rPr>
                    <w:t>RPI</w:t>
                  </w:r>
                  <w:r>
                    <w:rPr>
                      <w:i/>
                      <w:smallCaps w:val="0"/>
                      <w:color w:val="292425"/>
                      <w:w w:val="93"/>
                      <w:sz w:val="24"/>
                    </w:rPr>
                    <w:t>X</w:t>
                  </w:r>
                  <w:r>
                    <w:rPr>
                      <w:i/>
                      <w:smallCaps w:val="0"/>
                      <w:color w:val="292425"/>
                      <w:sz w:val="24"/>
                    </w:rPr>
                    <w:t> </w:t>
                  </w:r>
                  <w:r>
                    <w:rPr>
                      <w:i/>
                      <w:smallCaps/>
                      <w:color w:val="292425"/>
                      <w:spacing w:val="-1"/>
                      <w:w w:val="81"/>
                      <w:sz w:val="24"/>
                    </w:rPr>
                    <w:t>inflatio</w:t>
                  </w:r>
                  <w:r>
                    <w:rPr>
                      <w:i/>
                      <w:smallCaps/>
                      <w:color w:val="292425"/>
                      <w:w w:val="81"/>
                      <w:sz w:val="24"/>
                    </w:rPr>
                    <w:t>n</w:t>
                  </w:r>
                  <w:r>
                    <w:rPr>
                      <w:i/>
                      <w:smallCaps w:val="0"/>
                      <w:color w:val="292425"/>
                      <w:sz w:val="24"/>
                    </w:rPr>
                    <w:t> </w:t>
                  </w:r>
                  <w:r>
                    <w:rPr>
                      <w:i/>
                      <w:smallCaps w:val="0"/>
                      <w:color w:val="292425"/>
                      <w:spacing w:val="-1"/>
                      <w:w w:val="98"/>
                      <w:sz w:val="24"/>
                    </w:rPr>
                    <w:t>dippe</w:t>
                  </w:r>
                  <w:r>
                    <w:rPr>
                      <w:i/>
                      <w:smallCaps w:val="0"/>
                      <w:color w:val="292425"/>
                      <w:w w:val="98"/>
                      <w:sz w:val="24"/>
                    </w:rPr>
                    <w:t>d</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106"/>
                      <w:sz w:val="24"/>
                    </w:rPr>
                    <w:t>1.5</w:t>
                  </w:r>
                  <w:r>
                    <w:rPr>
                      <w:i/>
                      <w:smallCaps w:val="0"/>
                      <w:color w:val="292425"/>
                      <w:w w:val="106"/>
                      <w:sz w:val="24"/>
                    </w:rPr>
                    <w:t>%</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4"/>
                      <w:w w:val="72"/>
                      <w:sz w:val="24"/>
                    </w:rPr>
                    <w:t>J</w:t>
                  </w:r>
                  <w:r>
                    <w:rPr>
                      <w:i/>
                      <w:smallCaps w:val="0"/>
                      <w:color w:val="292425"/>
                      <w:spacing w:val="-1"/>
                      <w:w w:val="96"/>
                      <w:sz w:val="24"/>
                    </w:rPr>
                    <w:t>une</w:t>
                  </w:r>
                  <w:r>
                    <w:rPr>
                      <w:i/>
                      <w:smallCaps w:val="0"/>
                      <w:color w:val="292425"/>
                      <w:w w:val="96"/>
                      <w:sz w:val="24"/>
                    </w:rPr>
                    <w:t>.</w:t>
                  </w:r>
                  <w:r>
                    <w:rPr>
                      <w:i/>
                      <w:smallCaps w:val="0"/>
                      <w:color w:val="292425"/>
                      <w:sz w:val="24"/>
                    </w:rPr>
                    <w:t> </w:t>
                  </w:r>
                  <w:r>
                    <w:rPr>
                      <w:i/>
                      <w:smallCaps w:val="0"/>
                      <w:color w:val="292425"/>
                      <w:spacing w:val="1"/>
                      <w:sz w:val="24"/>
                    </w:rPr>
                    <w:t> </w:t>
                  </w:r>
                  <w:r>
                    <w:rPr>
                      <w:i/>
                      <w:smallCaps w:val="0"/>
                      <w:color w:val="292425"/>
                      <w:spacing w:val="-1"/>
                      <w:w w:val="94"/>
                      <w:sz w:val="24"/>
                    </w:rPr>
                    <w:t>Th</w:t>
                  </w:r>
                  <w:r>
                    <w:rPr>
                      <w:i/>
                      <w:smallCaps w:val="0"/>
                      <w:color w:val="292425"/>
                      <w:w w:val="94"/>
                      <w:sz w:val="24"/>
                    </w:rPr>
                    <w:t>e</w:t>
                  </w:r>
                  <w:r>
                    <w:rPr>
                      <w:i/>
                      <w:smallCaps w:val="0"/>
                      <w:color w:val="292425"/>
                      <w:sz w:val="24"/>
                    </w:rPr>
                    <w:t> </w:t>
                  </w:r>
                  <w:r>
                    <w:rPr>
                      <w:i/>
                      <w:smallCaps w:val="0"/>
                      <w:color w:val="292425"/>
                      <w:spacing w:val="-1"/>
                      <w:w w:val="97"/>
                      <w:sz w:val="24"/>
                    </w:rPr>
                    <w:t>Commi</w:t>
                  </w:r>
                  <w:r>
                    <w:rPr>
                      <w:i/>
                      <w:smallCaps w:val="0"/>
                      <w:color w:val="292425"/>
                      <w:spacing w:val="-5"/>
                      <w:w w:val="97"/>
                      <w:sz w:val="24"/>
                    </w:rPr>
                    <w:t>t</w:t>
                  </w:r>
                  <w:r>
                    <w:rPr>
                      <w:i/>
                      <w:smallCaps w:val="0"/>
                      <w:color w:val="292425"/>
                      <w:spacing w:val="-1"/>
                      <w:w w:val="96"/>
                      <w:sz w:val="24"/>
                    </w:rPr>
                    <w:t>tee</w:t>
                  </w:r>
                  <w:r>
                    <w:rPr>
                      <w:i/>
                      <w:smallCaps w:val="0"/>
                      <w:color w:val="292425"/>
                      <w:spacing w:val="-22"/>
                      <w:w w:val="79"/>
                      <w:sz w:val="24"/>
                    </w:rPr>
                    <w:t>’</w:t>
                  </w:r>
                  <w:r>
                    <w:rPr>
                      <w:i/>
                      <w:smallCaps w:val="0"/>
                      <w:color w:val="292425"/>
                      <w:w w:val="93"/>
                      <w:sz w:val="24"/>
                    </w:rPr>
                    <w:t>s</w:t>
                  </w:r>
                  <w:r>
                    <w:rPr>
                      <w:i/>
                      <w:smallCaps w:val="0"/>
                      <w:color w:val="292425"/>
                      <w:sz w:val="24"/>
                    </w:rPr>
                    <w:t> </w:t>
                  </w:r>
                  <w:r>
                    <w:rPr>
                      <w:i/>
                      <w:smallCaps w:val="0"/>
                      <w:color w:val="292425"/>
                      <w:spacing w:val="-1"/>
                      <w:w w:val="95"/>
                      <w:sz w:val="24"/>
                    </w:rPr>
                    <w:t>cent</w:t>
                  </w:r>
                  <w:r>
                    <w:rPr>
                      <w:i/>
                      <w:smallCaps w:val="0"/>
                      <w:color w:val="292425"/>
                      <w:spacing w:val="-8"/>
                      <w:w w:val="95"/>
                      <w:sz w:val="24"/>
                    </w:rPr>
                    <w:t>r</w:t>
                  </w:r>
                  <w:r>
                    <w:rPr>
                      <w:i/>
                      <w:smallCaps/>
                      <w:color w:val="292425"/>
                      <w:spacing w:val="-1"/>
                      <w:w w:val="77"/>
                      <w:sz w:val="24"/>
                    </w:rPr>
                    <w:t>a</w:t>
                  </w:r>
                  <w:r>
                    <w:rPr>
                      <w:i/>
                      <w:smallCaps/>
                      <w:color w:val="292425"/>
                      <w:w w:val="77"/>
                      <w:sz w:val="24"/>
                    </w:rPr>
                    <w:t>l</w:t>
                  </w:r>
                  <w:r>
                    <w:rPr>
                      <w:i/>
                      <w:smallCaps w:val="0"/>
                      <w:color w:val="292425"/>
                      <w:sz w:val="24"/>
                    </w:rPr>
                    <w:t> </w:t>
                  </w:r>
                  <w:r>
                    <w:rPr>
                      <w:i/>
                      <w:smallCaps w:val="0"/>
                      <w:color w:val="292425"/>
                      <w:spacing w:val="-1"/>
                      <w:w w:val="94"/>
                      <w:sz w:val="24"/>
                    </w:rPr>
                    <w:t>p</w:t>
                  </w:r>
                  <w:r>
                    <w:rPr>
                      <w:i/>
                      <w:smallCaps w:val="0"/>
                      <w:color w:val="292425"/>
                      <w:spacing w:val="-3"/>
                      <w:w w:val="94"/>
                      <w:sz w:val="24"/>
                    </w:rPr>
                    <w:t>r</w:t>
                  </w:r>
                  <w:r>
                    <w:rPr>
                      <w:i/>
                      <w:smallCaps w:val="0"/>
                      <w:color w:val="292425"/>
                      <w:spacing w:val="-1"/>
                      <w:w w:val="94"/>
                      <w:sz w:val="24"/>
                    </w:rPr>
                    <w:t>o</w:t>
                  </w:r>
                  <w:r>
                    <w:rPr>
                      <w:i/>
                      <w:smallCaps w:val="0"/>
                      <w:color w:val="292425"/>
                      <w:spacing w:val="-8"/>
                      <w:w w:val="94"/>
                      <w:sz w:val="24"/>
                    </w:rPr>
                    <w:t>j</w:t>
                  </w:r>
                  <w:r>
                    <w:rPr>
                      <w:i/>
                      <w:smallCaps w:val="0"/>
                      <w:color w:val="292425"/>
                      <w:spacing w:val="-1"/>
                      <w:w w:val="96"/>
                      <w:sz w:val="24"/>
                    </w:rPr>
                    <w:t>ectio</w:t>
                  </w:r>
                  <w:r>
                    <w:rPr>
                      <w:i/>
                      <w:smallCaps w:val="0"/>
                      <w:color w:val="292425"/>
                      <w:w w:val="96"/>
                      <w:sz w:val="24"/>
                    </w:rPr>
                    <w:t>n</w:t>
                  </w:r>
                  <w:r>
                    <w:rPr>
                      <w:i/>
                      <w:smallCaps w:val="0"/>
                      <w:color w:val="292425"/>
                      <w:sz w:val="24"/>
                    </w:rPr>
                    <w:t> </w:t>
                  </w:r>
                  <w:r>
                    <w:rPr>
                      <w:i/>
                      <w:smallCaps/>
                      <w:color w:val="292425"/>
                      <w:spacing w:val="-1"/>
                      <w:w w:val="85"/>
                      <w:sz w:val="24"/>
                    </w:rPr>
                    <w:t>a</w:t>
                  </w:r>
                  <w:r>
                    <w:rPr>
                      <w:i/>
                      <w:smallCaps/>
                      <w:color w:val="292425"/>
                      <w:w w:val="85"/>
                      <w:sz w:val="24"/>
                    </w:rPr>
                    <w:t>t</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89"/>
                      <w:sz w:val="24"/>
                    </w:rPr>
                    <w:t>cur</w:t>
                  </w:r>
                  <w:r>
                    <w:rPr>
                      <w:i/>
                      <w:smallCaps w:val="0"/>
                      <w:color w:val="292425"/>
                      <w:spacing w:val="-5"/>
                      <w:w w:val="89"/>
                      <w:sz w:val="24"/>
                    </w:rPr>
                    <w:t>r</w:t>
                  </w:r>
                  <w:r>
                    <w:rPr>
                      <w:i/>
                      <w:smallCaps w:val="0"/>
                      <w:color w:val="292425"/>
                      <w:spacing w:val="-1"/>
                      <w:w w:val="99"/>
                      <w:sz w:val="24"/>
                    </w:rPr>
                    <w:t>en</w:t>
                  </w:r>
                  <w:r>
                    <w:rPr>
                      <w:i/>
                      <w:smallCaps w:val="0"/>
                      <w:color w:val="292425"/>
                      <w:w w:val="99"/>
                      <w:sz w:val="24"/>
                    </w:rPr>
                    <w:t>t</w:t>
                  </w:r>
                  <w:r>
                    <w:rPr>
                      <w:i/>
                      <w:smallCaps w:val="0"/>
                      <w:color w:val="292425"/>
                      <w:sz w:val="24"/>
                    </w:rPr>
                    <w:t> </w:t>
                  </w:r>
                  <w:r>
                    <w:rPr>
                      <w:i/>
                      <w:smallCaps w:val="0"/>
                      <w:color w:val="292425"/>
                      <w:spacing w:val="-1"/>
                      <w:w w:val="91"/>
                      <w:sz w:val="24"/>
                    </w:rPr>
                    <w:t>le</w:t>
                  </w:r>
                  <w:r>
                    <w:rPr>
                      <w:i/>
                      <w:smallCaps w:val="0"/>
                      <w:color w:val="292425"/>
                      <w:spacing w:val="-8"/>
                      <w:w w:val="91"/>
                      <w:sz w:val="24"/>
                    </w:rPr>
                    <w:t>v</w:t>
                  </w:r>
                  <w:r>
                    <w:rPr>
                      <w:i/>
                      <w:smallCaps w:val="0"/>
                      <w:color w:val="292425"/>
                      <w:spacing w:val="-1"/>
                      <w:w w:val="88"/>
                      <w:sz w:val="24"/>
                    </w:rPr>
                    <w:t>el </w:t>
                  </w:r>
                  <w:r>
                    <w:rPr>
                      <w:i/>
                      <w:smallCaps w:val="0"/>
                      <w:color w:val="292425"/>
                      <w:spacing w:val="-1"/>
                      <w:w w:val="98"/>
                      <w:sz w:val="24"/>
                    </w:rPr>
                    <w:t>o</w:t>
                  </w:r>
                  <w:r>
                    <w:rPr>
                      <w:i/>
                      <w:smallCaps w:val="0"/>
                      <w:color w:val="292425"/>
                      <w:w w:val="98"/>
                      <w:sz w:val="24"/>
                    </w:rPr>
                    <w:t>f</w:t>
                  </w:r>
                  <w:r>
                    <w:rPr>
                      <w:i/>
                      <w:smallCaps w:val="0"/>
                      <w:color w:val="292425"/>
                      <w:sz w:val="24"/>
                    </w:rPr>
                    <w:t> </w:t>
                  </w:r>
                  <w:r>
                    <w:rPr>
                      <w:i/>
                      <w:smallCaps/>
                      <w:color w:val="292425"/>
                      <w:spacing w:val="-1"/>
                      <w:w w:val="76"/>
                      <w:sz w:val="24"/>
                    </w:rPr>
                    <w:t>officia</w:t>
                  </w:r>
                  <w:r>
                    <w:rPr>
                      <w:i/>
                      <w:smallCaps/>
                      <w:color w:val="292425"/>
                      <w:w w:val="76"/>
                      <w:sz w:val="24"/>
                    </w:rPr>
                    <w:t>l</w:t>
                  </w:r>
                  <w:r>
                    <w:rPr>
                      <w:i/>
                      <w:smallCaps w:val="0"/>
                      <w:color w:val="292425"/>
                      <w:sz w:val="24"/>
                    </w:rPr>
                    <w:t> </w:t>
                  </w:r>
                  <w:r>
                    <w:rPr>
                      <w:i/>
                      <w:smallCaps w:val="0"/>
                      <w:color w:val="292425"/>
                      <w:spacing w:val="-1"/>
                      <w:w w:val="96"/>
                      <w:sz w:val="24"/>
                    </w:rPr>
                    <w:t>inte</w:t>
                  </w:r>
                  <w:r>
                    <w:rPr>
                      <w:i/>
                      <w:smallCaps w:val="0"/>
                      <w:color w:val="292425"/>
                      <w:spacing w:val="-5"/>
                      <w:w w:val="96"/>
                      <w:sz w:val="24"/>
                    </w:rPr>
                    <w:t>r</w:t>
                  </w:r>
                  <w:r>
                    <w:rPr>
                      <w:i/>
                      <w:smallCaps w:val="0"/>
                      <w:color w:val="292425"/>
                      <w:spacing w:val="-5"/>
                      <w:w w:val="91"/>
                      <w:sz w:val="24"/>
                    </w:rPr>
                    <w:t>e</w:t>
                  </w:r>
                  <w:r>
                    <w:rPr>
                      <w:i/>
                      <w:smallCaps w:val="0"/>
                      <w:color w:val="292425"/>
                      <w:spacing w:val="-1"/>
                      <w:w w:val="101"/>
                      <w:sz w:val="24"/>
                    </w:rPr>
                    <w:t>s</w:t>
                  </w:r>
                  <w:r>
                    <w:rPr>
                      <w:i/>
                      <w:smallCaps w:val="0"/>
                      <w:color w:val="292425"/>
                      <w:w w:val="101"/>
                      <w:sz w:val="24"/>
                    </w:rPr>
                    <w:t>t</w:t>
                  </w:r>
                  <w:r>
                    <w:rPr>
                      <w:i/>
                      <w:smallCaps w:val="0"/>
                      <w:color w:val="292425"/>
                      <w:sz w:val="24"/>
                    </w:rPr>
                    <w:t> </w:t>
                  </w:r>
                  <w:r>
                    <w:rPr>
                      <w:i/>
                      <w:smallCaps w:val="0"/>
                      <w:color w:val="292425"/>
                      <w:spacing w:val="-8"/>
                      <w:w w:val="86"/>
                      <w:sz w:val="24"/>
                    </w:rPr>
                    <w:t>r</w:t>
                  </w:r>
                  <w:r>
                    <w:rPr>
                      <w:i/>
                      <w:smallCaps/>
                      <w:color w:val="292425"/>
                      <w:spacing w:val="-1"/>
                      <w:w w:val="85"/>
                      <w:sz w:val="24"/>
                    </w:rPr>
                    <w:t>at</w:t>
                  </w:r>
                  <w:r>
                    <w:rPr>
                      <w:i/>
                      <w:smallCaps/>
                      <w:color w:val="292425"/>
                      <w:spacing w:val="-5"/>
                      <w:w w:val="85"/>
                      <w:sz w:val="24"/>
                    </w:rPr>
                    <w:t>e</w:t>
                  </w:r>
                  <w:r>
                    <w:rPr>
                      <w:i/>
                      <w:smallCaps w:val="0"/>
                      <w:color w:val="292425"/>
                      <w:w w:val="93"/>
                      <w:sz w:val="24"/>
                    </w:rPr>
                    <w:t>s</w:t>
                  </w:r>
                  <w:r>
                    <w:rPr>
                      <w:i/>
                      <w:smallCaps w:val="0"/>
                      <w:color w:val="292425"/>
                      <w:sz w:val="24"/>
                    </w:rPr>
                    <w:t> </w:t>
                  </w:r>
                  <w:r>
                    <w:rPr>
                      <w:i/>
                      <w:smallCaps w:val="0"/>
                      <w:color w:val="292425"/>
                      <w:spacing w:val="-1"/>
                      <w:w w:val="93"/>
                      <w:sz w:val="24"/>
                    </w:rPr>
                    <w:t>i</w:t>
                  </w:r>
                  <w:r>
                    <w:rPr>
                      <w:i/>
                      <w:smallCaps w:val="0"/>
                      <w:color w:val="292425"/>
                      <w:w w:val="93"/>
                      <w:sz w:val="24"/>
                    </w:rPr>
                    <w:t>s</w:t>
                  </w:r>
                  <w:r>
                    <w:rPr>
                      <w:i/>
                      <w:smallCaps w:val="0"/>
                      <w:color w:val="292425"/>
                      <w:sz w:val="24"/>
                    </w:rPr>
                    <w:t> </w:t>
                  </w:r>
                  <w:r>
                    <w:rPr>
                      <w:i/>
                      <w:smallCaps w:val="0"/>
                      <w:color w:val="292425"/>
                      <w:spacing w:val="-1"/>
                      <w:w w:val="94"/>
                      <w:sz w:val="24"/>
                    </w:rPr>
                    <w:t>fo</w:t>
                  </w:r>
                  <w:r>
                    <w:rPr>
                      <w:i/>
                      <w:smallCaps w:val="0"/>
                      <w:color w:val="292425"/>
                      <w:w w:val="94"/>
                      <w:sz w:val="24"/>
                    </w:rPr>
                    <w:t>r</w:t>
                  </w:r>
                  <w:r>
                    <w:rPr>
                      <w:i/>
                      <w:smallCaps w:val="0"/>
                      <w:color w:val="292425"/>
                      <w:sz w:val="24"/>
                    </w:rPr>
                    <w:t> </w:t>
                  </w:r>
                  <w:r>
                    <w:rPr>
                      <w:i/>
                      <w:smallCaps w:val="0"/>
                      <w:color w:val="292425"/>
                      <w:spacing w:val="-1"/>
                      <w:w w:val="96"/>
                      <w:sz w:val="24"/>
                    </w:rPr>
                    <w:t>fou</w:t>
                  </w:r>
                  <w:r>
                    <w:rPr>
                      <w:i/>
                      <w:smallCaps w:val="0"/>
                      <w:color w:val="292425"/>
                      <w:spacing w:val="-25"/>
                      <w:w w:val="86"/>
                      <w:sz w:val="24"/>
                    </w:rPr>
                    <w:t>r</w:t>
                  </w:r>
                  <w:r>
                    <w:rPr>
                      <w:i/>
                      <w:smallCaps/>
                      <w:color w:val="292425"/>
                      <w:spacing w:val="-1"/>
                      <w:w w:val="81"/>
                      <w:sz w:val="24"/>
                    </w:rPr>
                    <w:t>-quarte</w:t>
                  </w:r>
                  <w:r>
                    <w:rPr>
                      <w:i/>
                      <w:smallCaps/>
                      <w:color w:val="292425"/>
                      <w:w w:val="81"/>
                      <w:sz w:val="24"/>
                    </w:rPr>
                    <w:t>r</w:t>
                  </w:r>
                  <w:r>
                    <w:rPr>
                      <w:i/>
                      <w:smallCaps w:val="0"/>
                      <w:color w:val="292425"/>
                      <w:sz w:val="24"/>
                    </w:rPr>
                    <w:t> </w:t>
                  </w:r>
                  <w:r>
                    <w:rPr>
                      <w:i/>
                      <w:smallCaps w:val="0"/>
                      <w:color w:val="292425"/>
                      <w:spacing w:val="-1"/>
                      <w:w w:val="93"/>
                      <w:sz w:val="24"/>
                    </w:rPr>
                    <w:t>GD</w:t>
                  </w:r>
                  <w:r>
                    <w:rPr>
                      <w:i/>
                      <w:smallCaps w:val="0"/>
                      <w:color w:val="292425"/>
                      <w:w w:val="93"/>
                      <w:sz w:val="24"/>
                    </w:rPr>
                    <w:t>P</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5"/>
                      <w:w w:val="86"/>
                      <w:sz w:val="24"/>
                    </w:rPr>
                    <w:t>r</w:t>
                  </w:r>
                  <w:r>
                    <w:rPr>
                      <w:i/>
                      <w:smallCaps w:val="0"/>
                      <w:color w:val="292425"/>
                      <w:spacing w:val="-1"/>
                      <w:w w:val="95"/>
                      <w:sz w:val="24"/>
                    </w:rPr>
                    <w:t>etur</w:t>
                  </w:r>
                  <w:r>
                    <w:rPr>
                      <w:i/>
                      <w:smallCaps w:val="0"/>
                      <w:color w:val="292425"/>
                      <w:w w:val="95"/>
                      <w:sz w:val="24"/>
                    </w:rPr>
                    <w:t>n</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color w:val="292425"/>
                      <w:spacing w:val="-1"/>
                      <w:w w:val="84"/>
                      <w:sz w:val="24"/>
                    </w:rPr>
                    <w:t>a</w:t>
                  </w:r>
                  <w:r>
                    <w:rPr>
                      <w:i/>
                      <w:smallCaps/>
                      <w:color w:val="292425"/>
                      <w:spacing w:val="-3"/>
                      <w:w w:val="84"/>
                      <w:sz w:val="24"/>
                    </w:rPr>
                    <w:t>r</w:t>
                  </w:r>
                  <w:r>
                    <w:rPr>
                      <w:i/>
                      <w:smallCaps w:val="0"/>
                      <w:color w:val="292425"/>
                      <w:spacing w:val="-1"/>
                      <w:w w:val="97"/>
                      <w:sz w:val="24"/>
                    </w:rPr>
                    <w:t>ound-t</w:t>
                  </w:r>
                  <w:r>
                    <w:rPr>
                      <w:i/>
                      <w:smallCaps w:val="0"/>
                      <w:color w:val="292425"/>
                      <w:spacing w:val="-5"/>
                      <w:w w:val="97"/>
                      <w:sz w:val="24"/>
                    </w:rPr>
                    <w:t>r</w:t>
                  </w:r>
                  <w:r>
                    <w:rPr>
                      <w:i/>
                      <w:smallCaps w:val="0"/>
                      <w:color w:val="292425"/>
                      <w:spacing w:val="-1"/>
                      <w:w w:val="97"/>
                      <w:sz w:val="24"/>
                    </w:rPr>
                    <w:t>en</w:t>
                  </w:r>
                  <w:r>
                    <w:rPr>
                      <w:i/>
                      <w:smallCaps w:val="0"/>
                      <w:color w:val="292425"/>
                      <w:w w:val="97"/>
                      <w:sz w:val="24"/>
                    </w:rPr>
                    <w:t>d</w:t>
                  </w:r>
                  <w:r>
                    <w:rPr>
                      <w:i/>
                      <w:smallCaps w:val="0"/>
                      <w:color w:val="292425"/>
                      <w:sz w:val="24"/>
                    </w:rPr>
                    <w:t> </w:t>
                  </w:r>
                  <w:r>
                    <w:rPr>
                      <w:i/>
                      <w:smallCaps w:val="0"/>
                      <w:color w:val="292425"/>
                      <w:spacing w:val="-8"/>
                      <w:w w:val="86"/>
                      <w:sz w:val="24"/>
                    </w:rPr>
                    <w:t>r</w:t>
                  </w:r>
                  <w:r>
                    <w:rPr>
                      <w:i/>
                      <w:smallCaps/>
                      <w:color w:val="292425"/>
                      <w:spacing w:val="-1"/>
                      <w:w w:val="85"/>
                      <w:sz w:val="24"/>
                    </w:rPr>
                    <w:t>at</w:t>
                  </w:r>
                  <w:r>
                    <w:rPr>
                      <w:i/>
                      <w:smallCaps/>
                      <w:color w:val="292425"/>
                      <w:spacing w:val="-5"/>
                      <w:w w:val="85"/>
                      <w:sz w:val="24"/>
                    </w:rPr>
                    <w:t>e</w:t>
                  </w:r>
                  <w:r>
                    <w:rPr>
                      <w:i/>
                      <w:smallCaps w:val="0"/>
                      <w:color w:val="292425"/>
                      <w:w w:val="93"/>
                      <w:sz w:val="24"/>
                    </w:rPr>
                    <w:t>s</w:t>
                  </w:r>
                  <w:r>
                    <w:rPr>
                      <w:i/>
                      <w:smallCaps w:val="0"/>
                      <w:color w:val="292425"/>
                      <w:sz w:val="24"/>
                    </w:rPr>
                    <w:t> </w:t>
                  </w:r>
                  <w:r>
                    <w:rPr>
                      <w:i/>
                      <w:smallCaps w:val="0"/>
                      <w:color w:val="292425"/>
                      <w:spacing w:val="-4"/>
                      <w:w w:val="95"/>
                      <w:sz w:val="24"/>
                    </w:rPr>
                    <w:t>o</w:t>
                  </w:r>
                  <w:r>
                    <w:rPr>
                      <w:i/>
                      <w:smallCaps w:val="0"/>
                      <w:color w:val="292425"/>
                      <w:spacing w:val="-8"/>
                      <w:w w:val="96"/>
                      <w:sz w:val="24"/>
                    </w:rPr>
                    <w:t>v</w:t>
                  </w:r>
                  <w:r>
                    <w:rPr>
                      <w:i/>
                      <w:smallCaps w:val="0"/>
                      <w:color w:val="292425"/>
                      <w:spacing w:val="-1"/>
                      <w:w w:val="89"/>
                      <w:sz w:val="24"/>
                    </w:rPr>
                    <w:t>e</w:t>
                  </w:r>
                  <w:r>
                    <w:rPr>
                      <w:i/>
                      <w:smallCaps w:val="0"/>
                      <w:color w:val="292425"/>
                      <w:w w:val="89"/>
                      <w:sz w:val="24"/>
                    </w:rPr>
                    <w:t>r</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5"/>
                      <w:sz w:val="24"/>
                    </w:rPr>
                    <w:t>n</w:t>
                  </w:r>
                  <w:r>
                    <w:rPr>
                      <w:i/>
                      <w:smallCaps w:val="0"/>
                      <w:color w:val="292425"/>
                      <w:spacing w:val="-3"/>
                      <w:w w:val="95"/>
                      <w:sz w:val="24"/>
                    </w:rPr>
                    <w:t>e</w:t>
                  </w:r>
                  <w:r>
                    <w:rPr>
                      <w:i/>
                      <w:smallCaps w:val="0"/>
                      <w:color w:val="292425"/>
                      <w:spacing w:val="-1"/>
                      <w:w w:val="107"/>
                      <w:sz w:val="24"/>
                    </w:rPr>
                    <w:t>x</w:t>
                  </w:r>
                  <w:r>
                    <w:rPr>
                      <w:i/>
                      <w:smallCaps w:val="0"/>
                      <w:color w:val="292425"/>
                      <w:w w:val="107"/>
                      <w:sz w:val="24"/>
                    </w:rPr>
                    <w:t>t</w:t>
                  </w:r>
                  <w:r>
                    <w:rPr>
                      <w:i/>
                      <w:smallCaps w:val="0"/>
                      <w:color w:val="292425"/>
                      <w:sz w:val="24"/>
                    </w:rPr>
                    <w:t> </w:t>
                  </w:r>
                  <w:r>
                    <w:rPr>
                      <w:i/>
                      <w:smallCaps w:val="0"/>
                      <w:color w:val="292425"/>
                      <w:spacing w:val="-8"/>
                      <w:w w:val="96"/>
                      <w:sz w:val="24"/>
                    </w:rPr>
                    <w:t>y</w:t>
                  </w:r>
                  <w:r>
                    <w:rPr>
                      <w:i/>
                      <w:smallCaps/>
                      <w:color w:val="292425"/>
                      <w:spacing w:val="-1"/>
                      <w:w w:val="91"/>
                      <w:sz w:val="24"/>
                    </w:rPr>
                    <w:t>ea</w:t>
                  </w:r>
                  <w:r>
                    <w:rPr>
                      <w:i/>
                      <w:smallCaps/>
                      <w:color w:val="292425"/>
                      <w:spacing w:val="-32"/>
                      <w:w w:val="69"/>
                      <w:sz w:val="24"/>
                    </w:rPr>
                    <w:t>r</w:t>
                  </w:r>
                  <w:r>
                    <w:rPr>
                      <w:i/>
                      <w:smallCaps w:val="0"/>
                      <w:color w:val="292425"/>
                      <w:w w:val="106"/>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4"/>
                      <w:sz w:val="24"/>
                    </w:rPr>
                    <w:t>fo</w:t>
                  </w:r>
                  <w:r>
                    <w:rPr>
                      <w:i/>
                      <w:smallCaps w:val="0"/>
                      <w:color w:val="292425"/>
                      <w:w w:val="94"/>
                      <w:sz w:val="24"/>
                    </w:rPr>
                    <w:t>r</w:t>
                  </w:r>
                  <w:r>
                    <w:rPr>
                      <w:i/>
                      <w:smallCaps w:val="0"/>
                      <w:color w:val="292425"/>
                      <w:sz w:val="24"/>
                    </w:rPr>
                    <w:t> </w:t>
                  </w:r>
                  <w:r>
                    <w:rPr>
                      <w:i/>
                      <w:smallCaps/>
                      <w:color w:val="292425"/>
                      <w:spacing w:val="-1"/>
                      <w:w w:val="81"/>
                      <w:sz w:val="24"/>
                    </w:rPr>
                    <w:t>inflatio</w:t>
                  </w:r>
                  <w:r>
                    <w:rPr>
                      <w:i/>
                      <w:smallCaps/>
                      <w:color w:val="292425"/>
                      <w:w w:val="81"/>
                      <w:sz w:val="24"/>
                    </w:rPr>
                    <w:t>n</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3"/>
                      <w:sz w:val="24"/>
                    </w:rPr>
                    <w:t>ru</w:t>
                  </w:r>
                  <w:r>
                    <w:rPr>
                      <w:i/>
                      <w:smallCaps w:val="0"/>
                      <w:color w:val="292425"/>
                      <w:w w:val="93"/>
                      <w:sz w:val="24"/>
                    </w:rPr>
                    <w:t>n</w:t>
                  </w:r>
                  <w:r>
                    <w:rPr>
                      <w:i/>
                      <w:smallCaps w:val="0"/>
                      <w:color w:val="292425"/>
                      <w:sz w:val="24"/>
                    </w:rPr>
                    <w:t> </w:t>
                  </w:r>
                  <w:r>
                    <w:rPr>
                      <w:i/>
                      <w:smallCaps/>
                      <w:color w:val="292425"/>
                      <w:w w:val="99"/>
                      <w:sz w:val="24"/>
                    </w:rPr>
                    <w:t>a</w:t>
                  </w:r>
                  <w:r>
                    <w:rPr>
                      <w:i/>
                      <w:smallCaps w:val="0"/>
                      <w:color w:val="292425"/>
                      <w:sz w:val="24"/>
                    </w:rPr>
                    <w:t> </w:t>
                  </w:r>
                  <w:r>
                    <w:rPr>
                      <w:i/>
                      <w:smallCaps w:val="0"/>
                      <w:color w:val="292425"/>
                      <w:spacing w:val="-1"/>
                      <w:w w:val="96"/>
                      <w:sz w:val="24"/>
                    </w:rPr>
                    <w:t>li</w:t>
                  </w:r>
                  <w:r>
                    <w:rPr>
                      <w:i/>
                      <w:smallCaps w:val="0"/>
                      <w:color w:val="292425"/>
                      <w:spacing w:val="-5"/>
                      <w:w w:val="96"/>
                      <w:sz w:val="24"/>
                    </w:rPr>
                    <w:t>t</w:t>
                  </w:r>
                  <w:r>
                    <w:rPr>
                      <w:i/>
                      <w:smallCaps w:val="0"/>
                      <w:color w:val="292425"/>
                      <w:spacing w:val="-1"/>
                      <w:w w:val="95"/>
                      <w:sz w:val="24"/>
                    </w:rPr>
                    <w:t>tl</w:t>
                  </w:r>
                  <w:r>
                    <w:rPr>
                      <w:i/>
                      <w:smallCaps w:val="0"/>
                      <w:color w:val="292425"/>
                      <w:w w:val="95"/>
                      <w:sz w:val="24"/>
                    </w:rPr>
                    <w:t>e</w:t>
                  </w:r>
                  <w:r>
                    <w:rPr>
                      <w:i/>
                      <w:smallCaps w:val="0"/>
                      <w:color w:val="292425"/>
                      <w:sz w:val="24"/>
                    </w:rPr>
                    <w:t> </w:t>
                  </w:r>
                  <w:r>
                    <w:rPr>
                      <w:i/>
                      <w:smallCaps w:val="0"/>
                      <w:color w:val="292425"/>
                      <w:spacing w:val="-1"/>
                      <w:w w:val="92"/>
                      <w:sz w:val="24"/>
                    </w:rPr>
                    <w:t>bel</w:t>
                  </w:r>
                  <w:r>
                    <w:rPr>
                      <w:i/>
                      <w:smallCaps w:val="0"/>
                      <w:color w:val="292425"/>
                      <w:spacing w:val="-4"/>
                      <w:w w:val="92"/>
                      <w:sz w:val="24"/>
                    </w:rPr>
                    <w:t>o</w:t>
                  </w:r>
                  <w:r>
                    <w:rPr>
                      <w:i/>
                      <w:smallCaps w:val="0"/>
                      <w:color w:val="292425"/>
                      <w:w w:val="87"/>
                      <w:sz w:val="24"/>
                    </w:rPr>
                    <w:t>w</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106"/>
                      <w:sz w:val="24"/>
                    </w:rPr>
                    <w:t>2.5</w:t>
                  </w:r>
                  <w:r>
                    <w:rPr>
                      <w:i/>
                      <w:smallCaps w:val="0"/>
                      <w:color w:val="292425"/>
                      <w:w w:val="106"/>
                      <w:sz w:val="24"/>
                    </w:rPr>
                    <w:t>%</w:t>
                  </w:r>
                  <w:r>
                    <w:rPr>
                      <w:i/>
                      <w:smallCaps w:val="0"/>
                      <w:color w:val="292425"/>
                      <w:sz w:val="24"/>
                    </w:rPr>
                    <w:t> </w:t>
                  </w:r>
                  <w:r>
                    <w:rPr>
                      <w:i/>
                      <w:smallCaps w:val="0"/>
                      <w:color w:val="292425"/>
                      <w:spacing w:val="-3"/>
                      <w:w w:val="113"/>
                      <w:sz w:val="24"/>
                    </w:rPr>
                    <w:t>t</w:t>
                  </w:r>
                  <w:r>
                    <w:rPr>
                      <w:i/>
                      <w:smallCaps/>
                      <w:color w:val="292425"/>
                      <w:spacing w:val="-1"/>
                      <w:w w:val="99"/>
                      <w:sz w:val="24"/>
                    </w:rPr>
                    <w:t>a</w:t>
                  </w:r>
                  <w:r>
                    <w:rPr>
                      <w:i/>
                      <w:smallCaps w:val="0"/>
                      <w:color w:val="292425"/>
                      <w:spacing w:val="-10"/>
                      <w:w w:val="86"/>
                      <w:sz w:val="24"/>
                    </w:rPr>
                    <w:t>r</w:t>
                  </w:r>
                  <w:r>
                    <w:rPr>
                      <w:i/>
                      <w:smallCaps w:val="0"/>
                      <w:color w:val="292425"/>
                      <w:spacing w:val="-1"/>
                      <w:w w:val="95"/>
                      <w:sz w:val="24"/>
                    </w:rPr>
                    <w:t>ge</w:t>
                  </w:r>
                  <w:r>
                    <w:rPr>
                      <w:i/>
                      <w:smallCaps w:val="0"/>
                      <w:color w:val="292425"/>
                      <w:w w:val="95"/>
                      <w:sz w:val="24"/>
                    </w:rPr>
                    <w:t>t</w:t>
                  </w:r>
                  <w:r>
                    <w:rPr>
                      <w:i/>
                      <w:smallCaps w:val="0"/>
                      <w:color w:val="292425"/>
                      <w:sz w:val="24"/>
                    </w:rPr>
                    <w:t> </w:t>
                  </w:r>
                  <w:r>
                    <w:rPr>
                      <w:i/>
                      <w:smallCaps w:val="0"/>
                      <w:color w:val="292425"/>
                      <w:spacing w:val="-1"/>
                      <w:w w:val="96"/>
                      <w:sz w:val="24"/>
                    </w:rPr>
                    <w:t>th</w:t>
                  </w:r>
                  <w:r>
                    <w:rPr>
                      <w:i/>
                      <w:smallCaps w:val="0"/>
                      <w:color w:val="292425"/>
                      <w:spacing w:val="-3"/>
                      <w:w w:val="96"/>
                      <w:sz w:val="24"/>
                    </w:rPr>
                    <w:t>r</w:t>
                  </w:r>
                  <w:r>
                    <w:rPr>
                      <w:i/>
                      <w:smallCaps w:val="0"/>
                      <w:color w:val="292425"/>
                      <w:spacing w:val="-1"/>
                      <w:w w:val="93"/>
                      <w:sz w:val="24"/>
                    </w:rPr>
                    <w:t>oug</w:t>
                  </w:r>
                  <w:r>
                    <w:rPr>
                      <w:i/>
                      <w:smallCaps w:val="0"/>
                      <w:color w:val="292425"/>
                      <w:w w:val="93"/>
                      <w:sz w:val="24"/>
                    </w:rPr>
                    <w:t>h</w:t>
                  </w:r>
                  <w:r>
                    <w:rPr>
                      <w:i/>
                      <w:smallCaps w:val="0"/>
                      <w:color w:val="292425"/>
                      <w:sz w:val="24"/>
                    </w:rPr>
                    <w:t> </w:t>
                  </w:r>
                  <w:r>
                    <w:rPr>
                      <w:i/>
                      <w:smallCaps w:val="0"/>
                      <w:color w:val="292425"/>
                      <w:spacing w:val="-1"/>
                      <w:w w:val="97"/>
                      <w:sz w:val="24"/>
                    </w:rPr>
                    <w:t>mos</w:t>
                  </w:r>
                  <w:r>
                    <w:rPr>
                      <w:i/>
                      <w:smallCaps w:val="0"/>
                      <w:color w:val="292425"/>
                      <w:w w:val="97"/>
                      <w:sz w:val="24"/>
                    </w:rPr>
                    <w:t>t</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4"/>
                      <w:sz w:val="24"/>
                    </w:rPr>
                    <w:t>fo</w:t>
                  </w:r>
                  <w:r>
                    <w:rPr>
                      <w:i/>
                      <w:smallCaps w:val="0"/>
                      <w:color w:val="292425"/>
                      <w:spacing w:val="-5"/>
                      <w:w w:val="94"/>
                      <w:sz w:val="24"/>
                    </w:rPr>
                    <w:t>r</w:t>
                  </w:r>
                  <w:r>
                    <w:rPr>
                      <w:i/>
                      <w:smallCaps/>
                      <w:color w:val="292425"/>
                      <w:spacing w:val="-1"/>
                      <w:w w:val="85"/>
                      <w:sz w:val="24"/>
                    </w:rPr>
                    <w:t>ec</w:t>
                  </w:r>
                  <w:r>
                    <w:rPr>
                      <w:i/>
                      <w:smallCaps/>
                      <w:color w:val="292425"/>
                      <w:spacing w:val="-5"/>
                      <w:w w:val="85"/>
                      <w:sz w:val="24"/>
                    </w:rPr>
                    <w:t>a</w:t>
                  </w:r>
                  <w:r>
                    <w:rPr>
                      <w:i/>
                      <w:smallCaps w:val="0"/>
                      <w:color w:val="292425"/>
                      <w:spacing w:val="-1"/>
                      <w:w w:val="101"/>
                      <w:sz w:val="24"/>
                    </w:rPr>
                    <w:t>s</w:t>
                  </w:r>
                  <w:r>
                    <w:rPr>
                      <w:i/>
                      <w:smallCaps w:val="0"/>
                      <w:color w:val="292425"/>
                      <w:w w:val="101"/>
                      <w:sz w:val="24"/>
                    </w:rPr>
                    <w:t>t</w:t>
                  </w:r>
                  <w:r>
                    <w:rPr>
                      <w:i/>
                      <w:smallCaps w:val="0"/>
                      <w:color w:val="292425"/>
                      <w:sz w:val="24"/>
                    </w:rPr>
                    <w:t> </w:t>
                  </w:r>
                  <w:r>
                    <w:rPr>
                      <w:i/>
                      <w:smallCaps w:val="0"/>
                      <w:color w:val="292425"/>
                      <w:spacing w:val="-1"/>
                      <w:w w:val="96"/>
                      <w:sz w:val="24"/>
                    </w:rPr>
                    <w:t>period</w:t>
                  </w:r>
                  <w:r>
                    <w:rPr>
                      <w:i/>
                      <w:smallCaps w:val="0"/>
                      <w:color w:val="292425"/>
                      <w:w w:val="96"/>
                      <w:sz w:val="24"/>
                    </w:rPr>
                    <w:t>,</w:t>
                  </w:r>
                  <w:r>
                    <w:rPr>
                      <w:i/>
                      <w:smallCaps w:val="0"/>
                      <w:color w:val="292425"/>
                      <w:sz w:val="24"/>
                    </w:rPr>
                    <w:t> </w:t>
                  </w:r>
                  <w:r>
                    <w:rPr>
                      <w:i/>
                      <w:smallCaps w:val="0"/>
                      <w:color w:val="292425"/>
                      <w:spacing w:val="-1"/>
                      <w:w w:val="94"/>
                      <w:sz w:val="24"/>
                    </w:rPr>
                    <w:t>befo</w:t>
                  </w:r>
                  <w:r>
                    <w:rPr>
                      <w:i/>
                      <w:smallCaps w:val="0"/>
                      <w:color w:val="292425"/>
                      <w:spacing w:val="-5"/>
                      <w:w w:val="94"/>
                      <w:sz w:val="24"/>
                    </w:rPr>
                    <w:t>r</w:t>
                  </w:r>
                  <w:r>
                    <w:rPr>
                      <w:i/>
                      <w:smallCaps w:val="0"/>
                      <w:color w:val="292425"/>
                      <w:w w:val="91"/>
                      <w:sz w:val="24"/>
                    </w:rPr>
                    <w:t>e</w:t>
                  </w:r>
                  <w:r>
                    <w:rPr>
                      <w:i/>
                      <w:smallCaps w:val="0"/>
                      <w:color w:val="292425"/>
                      <w:sz w:val="24"/>
                    </w:rPr>
                    <w:t> </w:t>
                  </w:r>
                  <w:r>
                    <w:rPr>
                      <w:i/>
                      <w:smallCaps w:val="0"/>
                      <w:color w:val="292425"/>
                      <w:spacing w:val="-1"/>
                      <w:w w:val="93"/>
                      <w:sz w:val="24"/>
                    </w:rPr>
                    <w:t>edging </w:t>
                  </w:r>
                  <w:r>
                    <w:rPr>
                      <w:i/>
                      <w:smallCaps w:val="0"/>
                      <w:color w:val="292425"/>
                      <w:spacing w:val="-1"/>
                      <w:w w:val="97"/>
                      <w:sz w:val="24"/>
                    </w:rPr>
                    <w:t>u</w:t>
                  </w:r>
                  <w:r>
                    <w:rPr>
                      <w:i/>
                      <w:smallCaps w:val="0"/>
                      <w:color w:val="292425"/>
                      <w:w w:val="97"/>
                      <w:sz w:val="24"/>
                    </w:rPr>
                    <w:t>p</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color w:val="292425"/>
                      <w:spacing w:val="-1"/>
                      <w:w w:val="84"/>
                      <w:sz w:val="24"/>
                    </w:rPr>
                    <w:t>a</w:t>
                  </w:r>
                  <w:r>
                    <w:rPr>
                      <w:i/>
                      <w:smallCaps/>
                      <w:color w:val="292425"/>
                      <w:spacing w:val="-3"/>
                      <w:w w:val="84"/>
                      <w:sz w:val="24"/>
                    </w:rPr>
                    <w:t>r</w:t>
                  </w:r>
                  <w:r>
                    <w:rPr>
                      <w:i/>
                      <w:smallCaps w:val="0"/>
                      <w:color w:val="292425"/>
                      <w:spacing w:val="-1"/>
                      <w:w w:val="96"/>
                      <w:sz w:val="24"/>
                    </w:rPr>
                    <w:t>oun</w:t>
                  </w:r>
                  <w:r>
                    <w:rPr>
                      <w:i/>
                      <w:smallCaps w:val="0"/>
                      <w:color w:val="292425"/>
                      <w:w w:val="96"/>
                      <w:sz w:val="24"/>
                    </w:rPr>
                    <w:t>d</w:t>
                  </w:r>
                  <w:r>
                    <w:rPr>
                      <w:i/>
                      <w:smallCaps w:val="0"/>
                      <w:color w:val="292425"/>
                      <w:sz w:val="24"/>
                    </w:rPr>
                    <w:t> </w:t>
                  </w:r>
                  <w:r>
                    <w:rPr>
                      <w:i/>
                      <w:smallCaps w:val="0"/>
                      <w:color w:val="292425"/>
                      <w:spacing w:val="-3"/>
                      <w:w w:val="113"/>
                      <w:sz w:val="24"/>
                    </w:rPr>
                    <w:t>t</w:t>
                  </w:r>
                  <w:r>
                    <w:rPr>
                      <w:i/>
                      <w:smallCaps/>
                      <w:color w:val="292425"/>
                      <w:spacing w:val="-1"/>
                      <w:w w:val="99"/>
                      <w:sz w:val="24"/>
                    </w:rPr>
                    <w:t>a</w:t>
                  </w:r>
                  <w:r>
                    <w:rPr>
                      <w:i/>
                      <w:smallCaps w:val="0"/>
                      <w:color w:val="292425"/>
                      <w:spacing w:val="-10"/>
                      <w:w w:val="86"/>
                      <w:sz w:val="24"/>
                    </w:rPr>
                    <w:t>r</w:t>
                  </w:r>
                  <w:r>
                    <w:rPr>
                      <w:i/>
                      <w:smallCaps w:val="0"/>
                      <w:color w:val="292425"/>
                      <w:spacing w:val="-1"/>
                      <w:w w:val="95"/>
                      <w:sz w:val="24"/>
                    </w:rPr>
                    <w:t>ge</w:t>
                  </w:r>
                  <w:r>
                    <w:rPr>
                      <w:i/>
                      <w:smallCaps w:val="0"/>
                      <w:color w:val="292425"/>
                      <w:w w:val="95"/>
                      <w:sz w:val="24"/>
                    </w:rPr>
                    <w:t>t</w:t>
                  </w:r>
                  <w:r>
                    <w:rPr>
                      <w:i/>
                      <w:smallCaps w:val="0"/>
                      <w:color w:val="292425"/>
                      <w:sz w:val="24"/>
                    </w:rPr>
                    <w:t> </w:t>
                  </w:r>
                  <w:r>
                    <w:rPr>
                      <w:i/>
                      <w:smallCaps/>
                      <w:color w:val="292425"/>
                      <w:spacing w:val="-5"/>
                      <w:w w:val="99"/>
                      <w:sz w:val="24"/>
                    </w:rPr>
                    <w:t>a</w:t>
                  </w:r>
                  <w:r>
                    <w:rPr>
                      <w:i/>
                      <w:smallCaps w:val="0"/>
                      <w:color w:val="292425"/>
                      <w:w w:val="93"/>
                      <w:sz w:val="24"/>
                    </w:rPr>
                    <w:t>s</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3"/>
                      <w:w w:val="113"/>
                      <w:sz w:val="24"/>
                    </w:rPr>
                    <w:t>t</w:t>
                  </w:r>
                  <w:r>
                    <w:rPr>
                      <w:i/>
                      <w:smallCaps w:val="0"/>
                      <w:color w:val="292425"/>
                      <w:spacing w:val="-5"/>
                      <w:w w:val="87"/>
                      <w:sz w:val="24"/>
                    </w:rPr>
                    <w:t>w</w:t>
                  </w:r>
                  <w:r>
                    <w:rPr>
                      <w:i/>
                      <w:smallCaps w:val="0"/>
                      <w:color w:val="292425"/>
                      <w:spacing w:val="-1"/>
                      <w:w w:val="98"/>
                      <w:sz w:val="24"/>
                    </w:rPr>
                    <w:t>o</w:t>
                  </w:r>
                  <w:r>
                    <w:rPr>
                      <w:i/>
                      <w:smallCaps w:val="0"/>
                      <w:color w:val="292425"/>
                      <w:spacing w:val="-15"/>
                      <w:w w:val="98"/>
                      <w:sz w:val="24"/>
                    </w:rPr>
                    <w:t>-</w:t>
                  </w:r>
                  <w:r>
                    <w:rPr>
                      <w:i/>
                      <w:smallCaps w:val="0"/>
                      <w:color w:val="292425"/>
                      <w:spacing w:val="-8"/>
                      <w:w w:val="96"/>
                      <w:sz w:val="24"/>
                    </w:rPr>
                    <w:t>y</w:t>
                  </w:r>
                  <w:r>
                    <w:rPr>
                      <w:i/>
                      <w:smallCaps/>
                      <w:color w:val="292425"/>
                      <w:spacing w:val="-1"/>
                      <w:w w:val="84"/>
                      <w:sz w:val="24"/>
                    </w:rPr>
                    <w:t>ea</w:t>
                  </w:r>
                  <w:r>
                    <w:rPr>
                      <w:i/>
                      <w:smallCaps/>
                      <w:color w:val="292425"/>
                      <w:w w:val="84"/>
                      <w:sz w:val="24"/>
                    </w:rPr>
                    <w:t>r</w:t>
                  </w:r>
                  <w:r>
                    <w:rPr>
                      <w:i/>
                      <w:smallCaps w:val="0"/>
                      <w:color w:val="292425"/>
                      <w:sz w:val="24"/>
                    </w:rPr>
                    <w:t> </w:t>
                  </w:r>
                  <w:r>
                    <w:rPr>
                      <w:i/>
                      <w:smallCaps w:val="0"/>
                      <w:color w:val="292425"/>
                      <w:spacing w:val="-1"/>
                      <w:w w:val="95"/>
                      <w:sz w:val="24"/>
                    </w:rPr>
                    <w:t>horizo</w:t>
                  </w:r>
                  <w:r>
                    <w:rPr>
                      <w:i/>
                      <w:smallCaps w:val="0"/>
                      <w:color w:val="292425"/>
                      <w:w w:val="95"/>
                      <w:sz w:val="24"/>
                    </w:rPr>
                    <w:t>n</w:t>
                  </w:r>
                  <w:r>
                    <w:rPr>
                      <w:i/>
                      <w:smallCaps w:val="0"/>
                      <w:color w:val="292425"/>
                      <w:sz w:val="24"/>
                    </w:rPr>
                    <w:t> </w:t>
                  </w:r>
                  <w:r>
                    <w:rPr>
                      <w:i/>
                      <w:smallCaps/>
                      <w:color w:val="292425"/>
                      <w:spacing w:val="-1"/>
                      <w:w w:val="93"/>
                      <w:sz w:val="24"/>
                    </w:rPr>
                    <w:t>app</w:t>
                  </w:r>
                  <w:r>
                    <w:rPr>
                      <w:i/>
                      <w:smallCaps/>
                      <w:color w:val="292425"/>
                      <w:spacing w:val="-3"/>
                      <w:w w:val="93"/>
                      <w:sz w:val="24"/>
                    </w:rPr>
                    <w:t>r</w:t>
                  </w:r>
                  <w:r>
                    <w:rPr>
                      <w:i/>
                      <w:smallCaps/>
                      <w:color w:val="292425"/>
                      <w:spacing w:val="-1"/>
                      <w:w w:val="84"/>
                      <w:sz w:val="24"/>
                    </w:rPr>
                    <w:t>oach</w:t>
                  </w:r>
                  <w:r>
                    <w:rPr>
                      <w:i/>
                      <w:smallCaps/>
                      <w:color w:val="292425"/>
                      <w:spacing w:val="-5"/>
                      <w:w w:val="84"/>
                      <w:sz w:val="24"/>
                    </w:rPr>
                    <w:t>e</w:t>
                  </w:r>
                  <w:r>
                    <w:rPr>
                      <w:i/>
                      <w:smallCaps w:val="0"/>
                      <w:color w:val="292425"/>
                      <w:spacing w:val="-1"/>
                      <w:w w:val="98"/>
                      <w:sz w:val="24"/>
                    </w:rPr>
                    <w:t>s.</w:t>
                  </w:r>
                </w:p>
              </w:txbxContent>
            </v:textbox>
            <v:fill type="solid"/>
            <v:stroke dashstyle="solid"/>
            <w10:wrap type="topAndBottom"/>
          </v:shape>
        </w:pict>
      </w:r>
    </w:p>
    <w:p>
      <w:pPr>
        <w:pStyle w:val="BodyText"/>
        <w:rPr>
          <w:rFonts w:ascii="Trebuchet MS"/>
        </w:rPr>
      </w:pPr>
    </w:p>
    <w:p>
      <w:pPr>
        <w:pStyle w:val="BodyText"/>
        <w:rPr>
          <w:rFonts w:ascii="Trebuchet MS"/>
        </w:rPr>
      </w:pPr>
    </w:p>
    <w:p>
      <w:pPr>
        <w:pStyle w:val="BodyText"/>
        <w:spacing w:before="5"/>
        <w:rPr>
          <w:rFonts w:ascii="Trebuchet MS"/>
          <w:sz w:val="17"/>
        </w:rPr>
      </w:pPr>
    </w:p>
    <w:p>
      <w:pPr>
        <w:pStyle w:val="BodyText"/>
        <w:spacing w:line="292" w:lineRule="auto"/>
        <w:ind w:left="4980" w:right="188"/>
      </w:pPr>
      <w:r>
        <w:rPr>
          <w:color w:val="292425"/>
          <w:w w:val="110"/>
        </w:rPr>
        <w:t>Recent data suggest that a gradual, albeit </w:t>
      </w:r>
      <w:r>
        <w:rPr>
          <w:color w:val="292425"/>
          <w:spacing w:val="-4"/>
          <w:w w:val="110"/>
        </w:rPr>
        <w:t>patchy, </w:t>
      </w:r>
      <w:r>
        <w:rPr>
          <w:color w:val="292425"/>
          <w:spacing w:val="-5"/>
          <w:w w:val="110"/>
        </w:rPr>
        <w:t>pick-up </w:t>
      </w:r>
      <w:r>
        <w:rPr>
          <w:color w:val="292425"/>
          <w:w w:val="110"/>
        </w:rPr>
        <w:t>in economic activity is under </w:t>
      </w:r>
      <w:r>
        <w:rPr>
          <w:color w:val="292425"/>
          <w:spacing w:val="-4"/>
          <w:w w:val="110"/>
        </w:rPr>
        <w:t>way </w:t>
      </w:r>
      <w:r>
        <w:rPr>
          <w:color w:val="292425"/>
          <w:w w:val="110"/>
        </w:rPr>
        <w:t>in the major </w:t>
      </w:r>
      <w:r>
        <w:rPr>
          <w:color w:val="292425"/>
          <w:spacing w:val="-3"/>
          <w:w w:val="110"/>
        </w:rPr>
        <w:t>overseas </w:t>
      </w:r>
      <w:r>
        <w:rPr>
          <w:color w:val="292425"/>
          <w:w w:val="110"/>
        </w:rPr>
        <w:t>economies. In the United </w:t>
      </w:r>
      <w:r>
        <w:rPr>
          <w:color w:val="292425"/>
          <w:spacing w:val="-3"/>
          <w:w w:val="110"/>
        </w:rPr>
        <w:t>States, </w:t>
      </w:r>
      <w:r>
        <w:rPr>
          <w:color w:val="292425"/>
          <w:w w:val="110"/>
        </w:rPr>
        <w:t>output </w:t>
      </w:r>
      <w:r>
        <w:rPr>
          <w:color w:val="292425"/>
          <w:spacing w:val="-2"/>
          <w:w w:val="110"/>
        </w:rPr>
        <w:t>growth </w:t>
      </w:r>
      <w:r>
        <w:rPr>
          <w:color w:val="292425"/>
          <w:w w:val="110"/>
        </w:rPr>
        <w:t>fell back </w:t>
      </w:r>
      <w:r>
        <w:rPr>
          <w:color w:val="292425"/>
          <w:spacing w:val="-4"/>
          <w:w w:val="110"/>
        </w:rPr>
        <w:t>to </w:t>
      </w:r>
      <w:r>
        <w:rPr>
          <w:color w:val="292425"/>
          <w:w w:val="110"/>
        </w:rPr>
        <w:t>a more </w:t>
      </w:r>
      <w:r>
        <w:rPr>
          <w:color w:val="292425"/>
          <w:spacing w:val="-3"/>
          <w:w w:val="110"/>
        </w:rPr>
        <w:t>moderate </w:t>
      </w:r>
      <w:r>
        <w:rPr>
          <w:color w:val="292425"/>
          <w:spacing w:val="-4"/>
          <w:w w:val="110"/>
        </w:rPr>
        <w:t>rate </w:t>
      </w:r>
      <w:r>
        <w:rPr>
          <w:color w:val="292425"/>
          <w:w w:val="110"/>
        </w:rPr>
        <w:t>in Q2 after the </w:t>
      </w:r>
      <w:r>
        <w:rPr>
          <w:color w:val="292425"/>
          <w:spacing w:val="-3"/>
          <w:w w:val="110"/>
        </w:rPr>
        <w:t>temporary first-quarter </w:t>
      </w:r>
      <w:r>
        <w:rPr>
          <w:color w:val="292425"/>
          <w:w w:val="110"/>
        </w:rPr>
        <w:t>boost arising from the turnaround in the </w:t>
      </w:r>
      <w:r>
        <w:rPr>
          <w:color w:val="292425"/>
          <w:spacing w:val="-3"/>
          <w:w w:val="110"/>
        </w:rPr>
        <w:t>inventory cycle. </w:t>
      </w:r>
      <w:r>
        <w:rPr>
          <w:color w:val="292425"/>
          <w:w w:val="110"/>
        </w:rPr>
        <w:t>The euro</w:t>
      </w:r>
      <w:r>
        <w:rPr>
          <w:color w:val="292425"/>
          <w:spacing w:val="-15"/>
          <w:w w:val="110"/>
        </w:rPr>
        <w:t> </w:t>
      </w:r>
      <w:r>
        <w:rPr>
          <w:color w:val="292425"/>
          <w:w w:val="110"/>
        </w:rPr>
        <w:t>area</w:t>
      </w:r>
      <w:r>
        <w:rPr>
          <w:color w:val="292425"/>
          <w:spacing w:val="-15"/>
          <w:w w:val="110"/>
        </w:rPr>
        <w:t> </w:t>
      </w:r>
      <w:r>
        <w:rPr>
          <w:color w:val="292425"/>
          <w:w w:val="110"/>
        </w:rPr>
        <w:t>recorded</w:t>
      </w:r>
      <w:r>
        <w:rPr>
          <w:color w:val="292425"/>
          <w:spacing w:val="-15"/>
          <w:w w:val="110"/>
        </w:rPr>
        <w:t> </w:t>
      </w:r>
      <w:r>
        <w:rPr>
          <w:color w:val="292425"/>
          <w:w w:val="110"/>
        </w:rPr>
        <w:t>modest</w:t>
      </w:r>
      <w:r>
        <w:rPr>
          <w:color w:val="292425"/>
          <w:spacing w:val="-14"/>
          <w:w w:val="110"/>
        </w:rPr>
        <w:t> </w:t>
      </w:r>
      <w:r>
        <w:rPr>
          <w:color w:val="292425"/>
          <w:w w:val="110"/>
        </w:rPr>
        <w:t>growth</w:t>
      </w:r>
      <w:r>
        <w:rPr>
          <w:color w:val="292425"/>
          <w:spacing w:val="-15"/>
          <w:w w:val="110"/>
        </w:rPr>
        <w:t> </w:t>
      </w:r>
      <w:r>
        <w:rPr>
          <w:color w:val="292425"/>
          <w:w w:val="110"/>
        </w:rPr>
        <w:t>in</w:t>
      </w:r>
      <w:r>
        <w:rPr>
          <w:color w:val="292425"/>
          <w:spacing w:val="-15"/>
          <w:w w:val="110"/>
        </w:rPr>
        <w:t> </w:t>
      </w:r>
      <w:r>
        <w:rPr>
          <w:color w:val="292425"/>
          <w:w w:val="110"/>
        </w:rPr>
        <w:t>Q1,</w:t>
      </w:r>
      <w:r>
        <w:rPr>
          <w:color w:val="292425"/>
          <w:spacing w:val="-14"/>
          <w:w w:val="110"/>
        </w:rPr>
        <w:t> </w:t>
      </w:r>
      <w:r>
        <w:rPr>
          <w:color w:val="292425"/>
          <w:w w:val="110"/>
        </w:rPr>
        <w:t>largely</w:t>
      </w:r>
      <w:r>
        <w:rPr>
          <w:color w:val="292425"/>
          <w:spacing w:val="-15"/>
          <w:w w:val="110"/>
        </w:rPr>
        <w:t> </w:t>
      </w:r>
      <w:r>
        <w:rPr>
          <w:color w:val="292425"/>
          <w:w w:val="110"/>
        </w:rPr>
        <w:t>on</w:t>
      </w:r>
      <w:r>
        <w:rPr>
          <w:color w:val="292425"/>
          <w:spacing w:val="-15"/>
          <w:w w:val="110"/>
        </w:rPr>
        <w:t> </w:t>
      </w:r>
      <w:r>
        <w:rPr>
          <w:color w:val="292425"/>
          <w:w w:val="110"/>
        </w:rPr>
        <w:t>the</w:t>
      </w:r>
      <w:r>
        <w:rPr>
          <w:color w:val="292425"/>
          <w:spacing w:val="-14"/>
          <w:w w:val="110"/>
        </w:rPr>
        <w:t> </w:t>
      </w:r>
      <w:r>
        <w:rPr>
          <w:color w:val="292425"/>
          <w:w w:val="110"/>
        </w:rPr>
        <w:t>back</w:t>
      </w:r>
      <w:r>
        <w:rPr>
          <w:color w:val="292425"/>
          <w:spacing w:val="-15"/>
          <w:w w:val="110"/>
        </w:rPr>
        <w:t> </w:t>
      </w:r>
      <w:r>
        <w:rPr>
          <w:color w:val="292425"/>
          <w:w w:val="110"/>
        </w:rPr>
        <w:t>of increased net exports, though industrial production data and business and consumer </w:t>
      </w:r>
      <w:r>
        <w:rPr>
          <w:color w:val="292425"/>
          <w:spacing w:val="-3"/>
          <w:w w:val="110"/>
        </w:rPr>
        <w:t>surveys </w:t>
      </w:r>
      <w:r>
        <w:rPr>
          <w:color w:val="292425"/>
          <w:w w:val="110"/>
        </w:rPr>
        <w:t>suggest that growth </w:t>
      </w:r>
      <w:r>
        <w:rPr>
          <w:color w:val="292425"/>
          <w:spacing w:val="-3"/>
          <w:w w:val="110"/>
        </w:rPr>
        <w:t>may have </w:t>
      </w:r>
      <w:r>
        <w:rPr>
          <w:color w:val="292425"/>
          <w:w w:val="110"/>
        </w:rPr>
        <w:t>tailed off during the second </w:t>
      </w:r>
      <w:r>
        <w:rPr>
          <w:color w:val="292425"/>
          <w:spacing w:val="-3"/>
          <w:w w:val="110"/>
        </w:rPr>
        <w:t>quarter. </w:t>
      </w:r>
      <w:r>
        <w:rPr>
          <w:color w:val="292425"/>
          <w:w w:val="110"/>
        </w:rPr>
        <w:t>In Japan, </w:t>
      </w:r>
      <w:r>
        <w:rPr>
          <w:color w:val="292425"/>
          <w:spacing w:val="-3"/>
          <w:w w:val="110"/>
        </w:rPr>
        <w:t>first-quarter </w:t>
      </w:r>
      <w:r>
        <w:rPr>
          <w:color w:val="292425"/>
          <w:spacing w:val="-2"/>
          <w:w w:val="110"/>
        </w:rPr>
        <w:t>growth </w:t>
      </w:r>
      <w:r>
        <w:rPr>
          <w:color w:val="292425"/>
          <w:spacing w:val="-3"/>
          <w:w w:val="110"/>
        </w:rPr>
        <w:t>was </w:t>
      </w:r>
      <w:r>
        <w:rPr>
          <w:color w:val="292425"/>
          <w:w w:val="110"/>
        </w:rPr>
        <w:t>strong and business confidence edged up. But stock</w:t>
      </w:r>
      <w:r>
        <w:rPr>
          <w:color w:val="292425"/>
          <w:spacing w:val="-19"/>
          <w:w w:val="110"/>
        </w:rPr>
        <w:t> </w:t>
      </w:r>
      <w:r>
        <w:rPr>
          <w:color w:val="292425"/>
          <w:w w:val="110"/>
        </w:rPr>
        <w:t>prices</w:t>
      </w:r>
      <w:r>
        <w:rPr>
          <w:color w:val="292425"/>
          <w:spacing w:val="-19"/>
          <w:w w:val="110"/>
        </w:rPr>
        <w:t> </w:t>
      </w:r>
      <w:r>
        <w:rPr>
          <w:color w:val="292425"/>
          <w:w w:val="110"/>
        </w:rPr>
        <w:t>around</w:t>
      </w:r>
      <w:r>
        <w:rPr>
          <w:color w:val="292425"/>
          <w:spacing w:val="-18"/>
          <w:w w:val="110"/>
        </w:rPr>
        <w:t> </w:t>
      </w:r>
      <w:r>
        <w:rPr>
          <w:color w:val="292425"/>
          <w:w w:val="110"/>
        </w:rPr>
        <w:t>the</w:t>
      </w:r>
      <w:r>
        <w:rPr>
          <w:color w:val="292425"/>
          <w:spacing w:val="-19"/>
          <w:w w:val="110"/>
        </w:rPr>
        <w:t> </w:t>
      </w:r>
      <w:r>
        <w:rPr>
          <w:color w:val="292425"/>
          <w:w w:val="110"/>
        </w:rPr>
        <w:t>world</w:t>
      </w:r>
      <w:r>
        <w:rPr>
          <w:color w:val="292425"/>
          <w:spacing w:val="-19"/>
          <w:w w:val="110"/>
        </w:rPr>
        <w:t> </w:t>
      </w:r>
      <w:r>
        <w:rPr>
          <w:color w:val="292425"/>
          <w:spacing w:val="-3"/>
          <w:w w:val="110"/>
        </w:rPr>
        <w:t>have</w:t>
      </w:r>
      <w:r>
        <w:rPr>
          <w:color w:val="292425"/>
          <w:spacing w:val="-18"/>
          <w:w w:val="110"/>
        </w:rPr>
        <w:t> </w:t>
      </w:r>
      <w:r>
        <w:rPr>
          <w:color w:val="292425"/>
          <w:w w:val="110"/>
        </w:rPr>
        <w:t>fallen</w:t>
      </w:r>
      <w:r>
        <w:rPr>
          <w:color w:val="292425"/>
          <w:spacing w:val="-19"/>
          <w:w w:val="110"/>
        </w:rPr>
        <w:t> </w:t>
      </w:r>
      <w:r>
        <w:rPr>
          <w:color w:val="292425"/>
          <w:spacing w:val="-3"/>
          <w:w w:val="110"/>
        </w:rPr>
        <w:t>by</w:t>
      </w:r>
      <w:r>
        <w:rPr>
          <w:color w:val="292425"/>
          <w:spacing w:val="-19"/>
          <w:w w:val="110"/>
        </w:rPr>
        <w:t> </w:t>
      </w:r>
      <w:r>
        <w:rPr>
          <w:color w:val="292425"/>
          <w:w w:val="110"/>
        </w:rPr>
        <w:t>around</w:t>
      </w:r>
      <w:r>
        <w:rPr>
          <w:color w:val="292425"/>
          <w:spacing w:val="-18"/>
          <w:w w:val="110"/>
        </w:rPr>
        <w:t> </w:t>
      </w:r>
      <w:r>
        <w:rPr>
          <w:color w:val="292425"/>
          <w:w w:val="110"/>
        </w:rPr>
        <w:t>a</w:t>
      </w:r>
      <w:r>
        <w:rPr>
          <w:color w:val="292425"/>
          <w:spacing w:val="-19"/>
          <w:w w:val="110"/>
        </w:rPr>
        <w:t> </w:t>
      </w:r>
      <w:r>
        <w:rPr>
          <w:color w:val="292425"/>
          <w:w w:val="110"/>
        </w:rPr>
        <w:t>fifth</w:t>
      </w:r>
      <w:r>
        <w:rPr>
          <w:color w:val="292425"/>
          <w:spacing w:val="-19"/>
          <w:w w:val="110"/>
        </w:rPr>
        <w:t> </w:t>
      </w:r>
      <w:r>
        <w:rPr>
          <w:color w:val="292425"/>
          <w:w w:val="110"/>
        </w:rPr>
        <w:t>since the</w:t>
      </w:r>
      <w:r>
        <w:rPr>
          <w:color w:val="292425"/>
          <w:spacing w:val="-15"/>
          <w:w w:val="110"/>
        </w:rPr>
        <w:t> </w:t>
      </w:r>
      <w:r>
        <w:rPr>
          <w:color w:val="292425"/>
          <w:spacing w:val="-3"/>
          <w:w w:val="110"/>
        </w:rPr>
        <w:t>May</w:t>
      </w:r>
      <w:r>
        <w:rPr>
          <w:color w:val="292425"/>
          <w:spacing w:val="-14"/>
          <w:w w:val="110"/>
        </w:rPr>
        <w:t> </w:t>
      </w:r>
      <w:r>
        <w:rPr>
          <w:i/>
          <w:color w:val="292425"/>
          <w:w w:val="110"/>
        </w:rPr>
        <w:t>Inflation</w:t>
      </w:r>
      <w:r>
        <w:rPr>
          <w:i/>
          <w:color w:val="292425"/>
          <w:spacing w:val="-15"/>
          <w:w w:val="110"/>
        </w:rPr>
        <w:t> </w:t>
      </w:r>
      <w:r>
        <w:rPr>
          <w:i/>
          <w:color w:val="292425"/>
          <w:w w:val="110"/>
        </w:rPr>
        <w:t>Report</w:t>
      </w:r>
      <w:r>
        <w:rPr>
          <w:color w:val="292425"/>
          <w:w w:val="110"/>
        </w:rPr>
        <w:t>,</w:t>
      </w:r>
      <w:r>
        <w:rPr>
          <w:color w:val="292425"/>
          <w:spacing w:val="-14"/>
          <w:w w:val="110"/>
        </w:rPr>
        <w:t> </w:t>
      </w:r>
      <w:r>
        <w:rPr>
          <w:color w:val="292425"/>
          <w:w w:val="110"/>
        </w:rPr>
        <w:t>triggered</w:t>
      </w:r>
      <w:r>
        <w:rPr>
          <w:color w:val="292425"/>
          <w:spacing w:val="-14"/>
          <w:w w:val="110"/>
        </w:rPr>
        <w:t> </w:t>
      </w:r>
      <w:r>
        <w:rPr>
          <w:color w:val="292425"/>
          <w:spacing w:val="-3"/>
          <w:w w:val="110"/>
        </w:rPr>
        <w:t>by</w:t>
      </w:r>
      <w:r>
        <w:rPr>
          <w:color w:val="292425"/>
          <w:spacing w:val="-15"/>
          <w:w w:val="110"/>
        </w:rPr>
        <w:t> </w:t>
      </w:r>
      <w:r>
        <w:rPr>
          <w:color w:val="292425"/>
          <w:w w:val="110"/>
        </w:rPr>
        <w:t>a</w:t>
      </w:r>
      <w:r>
        <w:rPr>
          <w:color w:val="292425"/>
          <w:spacing w:val="-14"/>
          <w:w w:val="110"/>
        </w:rPr>
        <w:t> </w:t>
      </w:r>
      <w:r>
        <w:rPr>
          <w:color w:val="292425"/>
          <w:w w:val="110"/>
        </w:rPr>
        <w:t>correction</w:t>
      </w:r>
      <w:r>
        <w:rPr>
          <w:color w:val="292425"/>
          <w:spacing w:val="-14"/>
          <w:w w:val="110"/>
        </w:rPr>
        <w:t> </w:t>
      </w:r>
      <w:r>
        <w:rPr>
          <w:color w:val="292425"/>
          <w:spacing w:val="-4"/>
          <w:w w:val="110"/>
        </w:rPr>
        <w:t>to</w:t>
      </w:r>
      <w:r>
        <w:rPr>
          <w:color w:val="292425"/>
          <w:spacing w:val="-15"/>
          <w:w w:val="110"/>
        </w:rPr>
        <w:t> </w:t>
      </w:r>
      <w:r>
        <w:rPr>
          <w:color w:val="292425"/>
          <w:w w:val="110"/>
        </w:rPr>
        <w:t>the</w:t>
      </w:r>
      <w:r>
        <w:rPr>
          <w:color w:val="292425"/>
          <w:spacing w:val="-14"/>
          <w:w w:val="110"/>
        </w:rPr>
        <w:t> </w:t>
      </w:r>
      <w:r>
        <w:rPr>
          <w:color w:val="292425"/>
          <w:w w:val="110"/>
        </w:rPr>
        <w:t>value of US equities resulting from doubts about the </w:t>
      </w:r>
      <w:r>
        <w:rPr>
          <w:color w:val="292425"/>
          <w:spacing w:val="-4"/>
          <w:w w:val="110"/>
        </w:rPr>
        <w:t>veracity </w:t>
      </w:r>
      <w:r>
        <w:rPr>
          <w:color w:val="292425"/>
          <w:w w:val="110"/>
        </w:rPr>
        <w:t>of reported corporate earnings. That could dampen consumer spending and discourage investment, but the effect </w:t>
      </w:r>
      <w:r>
        <w:rPr>
          <w:color w:val="292425"/>
          <w:spacing w:val="-3"/>
          <w:w w:val="110"/>
        </w:rPr>
        <w:t>may </w:t>
      </w:r>
      <w:r>
        <w:rPr>
          <w:color w:val="292425"/>
          <w:w w:val="110"/>
        </w:rPr>
        <w:t>be tempered</w:t>
      </w:r>
      <w:r>
        <w:rPr>
          <w:color w:val="292425"/>
          <w:spacing w:val="-19"/>
          <w:w w:val="110"/>
        </w:rPr>
        <w:t> </w:t>
      </w:r>
      <w:r>
        <w:rPr>
          <w:color w:val="292425"/>
          <w:spacing w:val="-3"/>
          <w:w w:val="110"/>
        </w:rPr>
        <w:t>by</w:t>
      </w:r>
      <w:r>
        <w:rPr>
          <w:color w:val="292425"/>
          <w:spacing w:val="-19"/>
          <w:w w:val="110"/>
        </w:rPr>
        <w:t> </w:t>
      </w:r>
      <w:r>
        <w:rPr>
          <w:color w:val="292425"/>
          <w:w w:val="110"/>
        </w:rPr>
        <w:t>the</w:t>
      </w:r>
      <w:r>
        <w:rPr>
          <w:color w:val="292425"/>
          <w:spacing w:val="-19"/>
          <w:w w:val="110"/>
        </w:rPr>
        <w:t> </w:t>
      </w:r>
      <w:r>
        <w:rPr>
          <w:color w:val="292425"/>
          <w:w w:val="110"/>
        </w:rPr>
        <w:t>impact</w:t>
      </w:r>
      <w:r>
        <w:rPr>
          <w:color w:val="292425"/>
          <w:spacing w:val="-19"/>
          <w:w w:val="110"/>
        </w:rPr>
        <w:t> </w:t>
      </w:r>
      <w:r>
        <w:rPr>
          <w:color w:val="292425"/>
          <w:w w:val="110"/>
        </w:rPr>
        <w:t>of</w:t>
      </w:r>
      <w:r>
        <w:rPr>
          <w:color w:val="292425"/>
          <w:spacing w:val="-18"/>
          <w:w w:val="110"/>
        </w:rPr>
        <w:t> </w:t>
      </w:r>
      <w:r>
        <w:rPr>
          <w:color w:val="292425"/>
          <w:w w:val="110"/>
        </w:rPr>
        <w:t>lower</w:t>
      </w:r>
      <w:r>
        <w:rPr>
          <w:color w:val="292425"/>
          <w:spacing w:val="-19"/>
          <w:w w:val="110"/>
        </w:rPr>
        <w:t> </w:t>
      </w:r>
      <w:r>
        <w:rPr>
          <w:color w:val="292425"/>
          <w:w w:val="110"/>
        </w:rPr>
        <w:t>market</w:t>
      </w:r>
      <w:r>
        <w:rPr>
          <w:color w:val="292425"/>
          <w:spacing w:val="-19"/>
          <w:w w:val="110"/>
        </w:rPr>
        <w:t> </w:t>
      </w:r>
      <w:r>
        <w:rPr>
          <w:color w:val="292425"/>
          <w:w w:val="110"/>
        </w:rPr>
        <w:t>interest</w:t>
      </w:r>
      <w:r>
        <w:rPr>
          <w:color w:val="292425"/>
          <w:spacing w:val="-19"/>
          <w:w w:val="110"/>
        </w:rPr>
        <w:t> </w:t>
      </w:r>
      <w:r>
        <w:rPr>
          <w:color w:val="292425"/>
          <w:spacing w:val="-3"/>
          <w:w w:val="110"/>
        </w:rPr>
        <w:t>rates.</w:t>
      </w:r>
      <w:r>
        <w:rPr>
          <w:color w:val="292425"/>
          <w:spacing w:val="19"/>
          <w:w w:val="110"/>
        </w:rPr>
        <w:t> </w:t>
      </w:r>
      <w:r>
        <w:rPr>
          <w:color w:val="292425"/>
          <w:w w:val="110"/>
        </w:rPr>
        <w:t>Overall, the</w:t>
      </w:r>
      <w:r>
        <w:rPr>
          <w:color w:val="292425"/>
          <w:spacing w:val="-14"/>
          <w:w w:val="110"/>
        </w:rPr>
        <w:t> </w:t>
      </w:r>
      <w:r>
        <w:rPr>
          <w:color w:val="292425"/>
          <w:w w:val="110"/>
        </w:rPr>
        <w:t>outlook</w:t>
      </w:r>
      <w:r>
        <w:rPr>
          <w:color w:val="292425"/>
          <w:spacing w:val="-13"/>
          <w:w w:val="110"/>
        </w:rPr>
        <w:t> </w:t>
      </w:r>
      <w:r>
        <w:rPr>
          <w:color w:val="292425"/>
          <w:w w:val="110"/>
        </w:rPr>
        <w:t>is</w:t>
      </w:r>
      <w:r>
        <w:rPr>
          <w:color w:val="292425"/>
          <w:spacing w:val="-13"/>
          <w:w w:val="110"/>
        </w:rPr>
        <w:t> </w:t>
      </w:r>
      <w:r>
        <w:rPr>
          <w:color w:val="292425"/>
          <w:w w:val="110"/>
        </w:rPr>
        <w:t>for</w:t>
      </w:r>
      <w:r>
        <w:rPr>
          <w:color w:val="292425"/>
          <w:spacing w:val="-14"/>
          <w:w w:val="110"/>
        </w:rPr>
        <w:t> </w:t>
      </w:r>
      <w:r>
        <w:rPr>
          <w:color w:val="292425"/>
          <w:w w:val="110"/>
        </w:rPr>
        <w:t>continued</w:t>
      </w:r>
      <w:r>
        <w:rPr>
          <w:color w:val="292425"/>
          <w:spacing w:val="-13"/>
          <w:w w:val="110"/>
        </w:rPr>
        <w:t> </w:t>
      </w:r>
      <w:r>
        <w:rPr>
          <w:color w:val="292425"/>
          <w:spacing w:val="-3"/>
          <w:w w:val="110"/>
        </w:rPr>
        <w:t>recovery</w:t>
      </w:r>
      <w:r>
        <w:rPr>
          <w:color w:val="292425"/>
          <w:spacing w:val="-13"/>
          <w:w w:val="110"/>
        </w:rPr>
        <w:t> </w:t>
      </w:r>
      <w:r>
        <w:rPr>
          <w:color w:val="292425"/>
          <w:w w:val="110"/>
        </w:rPr>
        <w:t>in</w:t>
      </w:r>
      <w:r>
        <w:rPr>
          <w:color w:val="292425"/>
          <w:spacing w:val="-13"/>
          <w:w w:val="110"/>
        </w:rPr>
        <w:t> </w:t>
      </w:r>
      <w:r>
        <w:rPr>
          <w:color w:val="292425"/>
          <w:w w:val="110"/>
        </w:rPr>
        <w:t>world</w:t>
      </w:r>
      <w:r>
        <w:rPr>
          <w:color w:val="292425"/>
          <w:spacing w:val="-14"/>
          <w:w w:val="110"/>
        </w:rPr>
        <w:t> </w:t>
      </w:r>
      <w:r>
        <w:rPr>
          <w:color w:val="292425"/>
          <w:w w:val="110"/>
        </w:rPr>
        <w:t>demand,</w:t>
      </w:r>
      <w:r>
        <w:rPr>
          <w:color w:val="292425"/>
          <w:spacing w:val="-13"/>
          <w:w w:val="110"/>
        </w:rPr>
        <w:t> </w:t>
      </w:r>
      <w:r>
        <w:rPr>
          <w:color w:val="292425"/>
          <w:w w:val="110"/>
        </w:rPr>
        <w:t>but</w:t>
      </w:r>
      <w:r>
        <w:rPr>
          <w:color w:val="292425"/>
          <w:spacing w:val="-13"/>
          <w:w w:val="110"/>
        </w:rPr>
        <w:t> </w:t>
      </w:r>
      <w:r>
        <w:rPr>
          <w:color w:val="292425"/>
          <w:w w:val="110"/>
        </w:rPr>
        <w:t>at</w:t>
      </w:r>
      <w:r>
        <w:rPr>
          <w:color w:val="292425"/>
          <w:spacing w:val="-13"/>
          <w:w w:val="110"/>
        </w:rPr>
        <w:t> </w:t>
      </w:r>
      <w:r>
        <w:rPr>
          <w:color w:val="292425"/>
          <w:w w:val="110"/>
        </w:rPr>
        <w:t>a somewhat</w:t>
      </w:r>
      <w:r>
        <w:rPr>
          <w:color w:val="292425"/>
          <w:spacing w:val="-13"/>
          <w:w w:val="110"/>
        </w:rPr>
        <w:t> </w:t>
      </w:r>
      <w:r>
        <w:rPr>
          <w:color w:val="292425"/>
          <w:spacing w:val="-3"/>
          <w:w w:val="110"/>
        </w:rPr>
        <w:t>slower</w:t>
      </w:r>
      <w:r>
        <w:rPr>
          <w:color w:val="292425"/>
          <w:spacing w:val="-12"/>
          <w:w w:val="110"/>
        </w:rPr>
        <w:t> </w:t>
      </w:r>
      <w:r>
        <w:rPr>
          <w:color w:val="292425"/>
          <w:w w:val="110"/>
        </w:rPr>
        <w:t>pace</w:t>
      </w:r>
      <w:r>
        <w:rPr>
          <w:color w:val="292425"/>
          <w:spacing w:val="-13"/>
          <w:w w:val="110"/>
        </w:rPr>
        <w:t> </w:t>
      </w:r>
      <w:r>
        <w:rPr>
          <w:color w:val="292425"/>
          <w:w w:val="110"/>
        </w:rPr>
        <w:t>than</w:t>
      </w:r>
      <w:r>
        <w:rPr>
          <w:color w:val="292425"/>
          <w:spacing w:val="-12"/>
          <w:w w:val="110"/>
        </w:rPr>
        <w:t> </w:t>
      </w:r>
      <w:r>
        <w:rPr>
          <w:color w:val="292425"/>
          <w:w w:val="110"/>
        </w:rPr>
        <w:t>anticipated</w:t>
      </w:r>
      <w:r>
        <w:rPr>
          <w:color w:val="292425"/>
          <w:spacing w:val="-13"/>
          <w:w w:val="110"/>
        </w:rPr>
        <w:t> </w:t>
      </w:r>
      <w:r>
        <w:rPr>
          <w:color w:val="292425"/>
          <w:w w:val="110"/>
        </w:rPr>
        <w:t>in</w:t>
      </w:r>
      <w:r>
        <w:rPr>
          <w:color w:val="292425"/>
          <w:spacing w:val="-12"/>
          <w:w w:val="110"/>
        </w:rPr>
        <w:t> </w:t>
      </w:r>
      <w:r>
        <w:rPr>
          <w:color w:val="292425"/>
          <w:w w:val="110"/>
        </w:rPr>
        <w:t>the</w:t>
      </w:r>
      <w:r>
        <w:rPr>
          <w:color w:val="292425"/>
          <w:spacing w:val="-13"/>
          <w:w w:val="110"/>
        </w:rPr>
        <w:t> </w:t>
      </w:r>
      <w:r>
        <w:rPr>
          <w:color w:val="292425"/>
          <w:spacing w:val="-3"/>
          <w:w w:val="110"/>
        </w:rPr>
        <w:t>May</w:t>
      </w:r>
      <w:r>
        <w:rPr>
          <w:color w:val="292425"/>
          <w:spacing w:val="-12"/>
          <w:w w:val="110"/>
        </w:rPr>
        <w:t> </w:t>
      </w:r>
      <w:r>
        <w:rPr>
          <w:i/>
          <w:color w:val="292425"/>
          <w:w w:val="110"/>
        </w:rPr>
        <w:t>Report</w:t>
      </w:r>
      <w:r>
        <w:rPr>
          <w:color w:val="292425"/>
          <w:w w:val="110"/>
        </w:rPr>
        <w:t>.</w:t>
      </w:r>
    </w:p>
    <w:p>
      <w:pPr>
        <w:pStyle w:val="BodyText"/>
      </w:pPr>
    </w:p>
    <w:p>
      <w:pPr>
        <w:pStyle w:val="BodyText"/>
        <w:spacing w:line="292" w:lineRule="auto"/>
        <w:ind w:left="4980" w:right="206"/>
      </w:pPr>
      <w:r>
        <w:rPr>
          <w:color w:val="292425"/>
          <w:w w:val="110"/>
        </w:rPr>
        <w:t>The dollar has fallen around </w:t>
      </w:r>
      <w:r>
        <w:rPr>
          <w:color w:val="292425"/>
          <w:spacing w:val="-9"/>
          <w:w w:val="110"/>
        </w:rPr>
        <w:t>10% </w:t>
      </w:r>
      <w:r>
        <w:rPr>
          <w:color w:val="292425"/>
          <w:w w:val="110"/>
        </w:rPr>
        <w:t>against the euro since the </w:t>
      </w:r>
      <w:r>
        <w:rPr>
          <w:color w:val="292425"/>
          <w:spacing w:val="-3"/>
          <w:w w:val="110"/>
        </w:rPr>
        <w:t>May</w:t>
      </w:r>
      <w:r>
        <w:rPr>
          <w:color w:val="292425"/>
          <w:spacing w:val="-26"/>
          <w:w w:val="110"/>
        </w:rPr>
        <w:t> </w:t>
      </w:r>
      <w:r>
        <w:rPr>
          <w:i/>
          <w:color w:val="292425"/>
          <w:w w:val="110"/>
        </w:rPr>
        <w:t>Report</w:t>
      </w:r>
      <w:r>
        <w:rPr>
          <w:color w:val="292425"/>
          <w:w w:val="110"/>
        </w:rPr>
        <w:t>.</w:t>
      </w:r>
      <w:r>
        <w:rPr>
          <w:color w:val="292425"/>
          <w:spacing w:val="5"/>
          <w:w w:val="110"/>
        </w:rPr>
        <w:t> </w:t>
      </w:r>
      <w:r>
        <w:rPr>
          <w:color w:val="292425"/>
          <w:w w:val="110"/>
        </w:rPr>
        <w:t>Against</w:t>
      </w:r>
      <w:r>
        <w:rPr>
          <w:color w:val="292425"/>
          <w:spacing w:val="-25"/>
          <w:w w:val="110"/>
        </w:rPr>
        <w:t> </w:t>
      </w:r>
      <w:r>
        <w:rPr>
          <w:color w:val="292425"/>
          <w:w w:val="110"/>
        </w:rPr>
        <w:t>this</w:t>
      </w:r>
      <w:r>
        <w:rPr>
          <w:color w:val="292425"/>
          <w:spacing w:val="-26"/>
          <w:w w:val="110"/>
        </w:rPr>
        <w:t> </w:t>
      </w:r>
      <w:r>
        <w:rPr>
          <w:color w:val="292425"/>
          <w:w w:val="110"/>
        </w:rPr>
        <w:t>background,</w:t>
      </w:r>
      <w:r>
        <w:rPr>
          <w:color w:val="292425"/>
          <w:spacing w:val="-25"/>
          <w:w w:val="110"/>
        </w:rPr>
        <w:t> </w:t>
      </w:r>
      <w:r>
        <w:rPr>
          <w:color w:val="292425"/>
          <w:w w:val="110"/>
        </w:rPr>
        <w:t>sterling</w:t>
      </w:r>
      <w:r>
        <w:rPr>
          <w:color w:val="292425"/>
          <w:spacing w:val="-25"/>
          <w:w w:val="110"/>
        </w:rPr>
        <w:t> </w:t>
      </w:r>
      <w:r>
        <w:rPr>
          <w:color w:val="292425"/>
          <w:w w:val="110"/>
        </w:rPr>
        <w:t>has</w:t>
      </w:r>
      <w:r>
        <w:rPr>
          <w:color w:val="292425"/>
          <w:spacing w:val="-26"/>
          <w:w w:val="110"/>
        </w:rPr>
        <w:t> </w:t>
      </w:r>
      <w:r>
        <w:rPr>
          <w:color w:val="292425"/>
          <w:w w:val="110"/>
        </w:rPr>
        <w:t>risen</w:t>
      </w:r>
      <w:r>
        <w:rPr>
          <w:color w:val="292425"/>
          <w:spacing w:val="-25"/>
          <w:w w:val="110"/>
        </w:rPr>
        <w:t> </w:t>
      </w:r>
      <w:r>
        <w:rPr>
          <w:color w:val="292425"/>
          <w:w w:val="110"/>
        </w:rPr>
        <w:t>against the dollar and depreciated against the euro so that the profile for</w:t>
      </w:r>
      <w:r>
        <w:rPr>
          <w:color w:val="292425"/>
          <w:spacing w:val="-18"/>
          <w:w w:val="110"/>
        </w:rPr>
        <w:t> </w:t>
      </w:r>
      <w:r>
        <w:rPr>
          <w:color w:val="292425"/>
          <w:w w:val="110"/>
        </w:rPr>
        <w:t>the</w:t>
      </w:r>
      <w:r>
        <w:rPr>
          <w:color w:val="292425"/>
          <w:spacing w:val="-17"/>
          <w:w w:val="110"/>
        </w:rPr>
        <w:t> </w:t>
      </w:r>
      <w:r>
        <w:rPr>
          <w:color w:val="292425"/>
          <w:w w:val="110"/>
        </w:rPr>
        <w:t>sterling</w:t>
      </w:r>
      <w:r>
        <w:rPr>
          <w:color w:val="292425"/>
          <w:spacing w:val="-17"/>
          <w:w w:val="110"/>
        </w:rPr>
        <w:t> </w:t>
      </w:r>
      <w:r>
        <w:rPr>
          <w:color w:val="292425"/>
          <w:w w:val="110"/>
        </w:rPr>
        <w:t>effective</w:t>
      </w:r>
      <w:r>
        <w:rPr>
          <w:color w:val="292425"/>
          <w:spacing w:val="-17"/>
          <w:w w:val="110"/>
        </w:rPr>
        <w:t> </w:t>
      </w:r>
      <w:r>
        <w:rPr>
          <w:color w:val="292425"/>
          <w:w w:val="110"/>
        </w:rPr>
        <w:t>exchange</w:t>
      </w:r>
      <w:r>
        <w:rPr>
          <w:color w:val="292425"/>
          <w:spacing w:val="-17"/>
          <w:w w:val="110"/>
        </w:rPr>
        <w:t> </w:t>
      </w:r>
      <w:r>
        <w:rPr>
          <w:color w:val="292425"/>
          <w:spacing w:val="-4"/>
          <w:w w:val="110"/>
        </w:rPr>
        <w:t>rate</w:t>
      </w:r>
      <w:r>
        <w:rPr>
          <w:color w:val="292425"/>
          <w:spacing w:val="-17"/>
          <w:w w:val="110"/>
        </w:rPr>
        <w:t> </w:t>
      </w:r>
      <w:r>
        <w:rPr>
          <w:color w:val="292425"/>
          <w:w w:val="110"/>
        </w:rPr>
        <w:t>in</w:t>
      </w:r>
      <w:r>
        <w:rPr>
          <w:color w:val="292425"/>
          <w:spacing w:val="-17"/>
          <w:w w:val="110"/>
        </w:rPr>
        <w:t> </w:t>
      </w:r>
      <w:r>
        <w:rPr>
          <w:color w:val="292425"/>
          <w:w w:val="110"/>
        </w:rPr>
        <w:t>the</w:t>
      </w:r>
      <w:r>
        <w:rPr>
          <w:color w:val="292425"/>
          <w:spacing w:val="-17"/>
          <w:w w:val="110"/>
        </w:rPr>
        <w:t> </w:t>
      </w:r>
      <w:r>
        <w:rPr>
          <w:color w:val="292425"/>
          <w:w w:val="110"/>
        </w:rPr>
        <w:t>projections</w:t>
      </w:r>
      <w:r>
        <w:rPr>
          <w:color w:val="292425"/>
          <w:spacing w:val="-17"/>
          <w:w w:val="110"/>
        </w:rPr>
        <w:t> </w:t>
      </w:r>
      <w:r>
        <w:rPr>
          <w:color w:val="292425"/>
          <w:w w:val="110"/>
        </w:rPr>
        <w:t>is</w:t>
      </w:r>
      <w:r>
        <w:rPr>
          <w:color w:val="292425"/>
          <w:spacing w:val="-17"/>
          <w:w w:val="110"/>
        </w:rPr>
        <w:t> </w:t>
      </w:r>
      <w:r>
        <w:rPr>
          <w:color w:val="292425"/>
          <w:w w:val="110"/>
        </w:rPr>
        <w:t>only marginally</w:t>
      </w:r>
      <w:r>
        <w:rPr>
          <w:color w:val="292425"/>
          <w:spacing w:val="-27"/>
          <w:w w:val="110"/>
        </w:rPr>
        <w:t> </w:t>
      </w:r>
      <w:r>
        <w:rPr>
          <w:color w:val="292425"/>
          <w:spacing w:val="-4"/>
          <w:w w:val="110"/>
        </w:rPr>
        <w:t>lower.</w:t>
      </w:r>
      <w:r>
        <w:rPr>
          <w:color w:val="292425"/>
          <w:spacing w:val="4"/>
          <w:w w:val="110"/>
        </w:rPr>
        <w:t> </w:t>
      </w:r>
      <w:r>
        <w:rPr>
          <w:color w:val="292425"/>
          <w:w w:val="110"/>
        </w:rPr>
        <w:t>The</w:t>
      </w:r>
      <w:r>
        <w:rPr>
          <w:color w:val="292425"/>
          <w:spacing w:val="-26"/>
          <w:w w:val="110"/>
        </w:rPr>
        <w:t> </w:t>
      </w:r>
      <w:r>
        <w:rPr>
          <w:color w:val="292425"/>
          <w:w w:val="110"/>
        </w:rPr>
        <w:t>outlook</w:t>
      </w:r>
      <w:r>
        <w:rPr>
          <w:color w:val="292425"/>
          <w:spacing w:val="-26"/>
          <w:w w:val="110"/>
        </w:rPr>
        <w:t> </w:t>
      </w:r>
      <w:r>
        <w:rPr>
          <w:color w:val="292425"/>
          <w:w w:val="110"/>
        </w:rPr>
        <w:t>for</w:t>
      </w:r>
      <w:r>
        <w:rPr>
          <w:color w:val="292425"/>
          <w:spacing w:val="-26"/>
          <w:w w:val="110"/>
        </w:rPr>
        <w:t> </w:t>
      </w:r>
      <w:r>
        <w:rPr>
          <w:color w:val="292425"/>
          <w:w w:val="110"/>
        </w:rPr>
        <w:t>dollar</w:t>
      </w:r>
      <w:r>
        <w:rPr>
          <w:color w:val="292425"/>
          <w:spacing w:val="-27"/>
          <w:w w:val="110"/>
        </w:rPr>
        <w:t> </w:t>
      </w:r>
      <w:r>
        <w:rPr>
          <w:color w:val="292425"/>
          <w:w w:val="110"/>
        </w:rPr>
        <w:t>commodity</w:t>
      </w:r>
      <w:r>
        <w:rPr>
          <w:color w:val="292425"/>
          <w:spacing w:val="-26"/>
          <w:w w:val="110"/>
        </w:rPr>
        <w:t> </w:t>
      </w:r>
      <w:r>
        <w:rPr>
          <w:color w:val="292425"/>
          <w:w w:val="110"/>
        </w:rPr>
        <w:t>prices</w:t>
      </w:r>
      <w:r>
        <w:rPr>
          <w:color w:val="292425"/>
          <w:spacing w:val="-26"/>
          <w:w w:val="110"/>
        </w:rPr>
        <w:t> </w:t>
      </w:r>
      <w:r>
        <w:rPr>
          <w:color w:val="292425"/>
          <w:w w:val="110"/>
        </w:rPr>
        <w:t>has changed little, while traded goods price inflation remains muted.</w:t>
      </w:r>
    </w:p>
    <w:p>
      <w:pPr>
        <w:pStyle w:val="BodyText"/>
        <w:spacing w:before="9"/>
        <w:rPr>
          <w:sz w:val="18"/>
        </w:rPr>
      </w:pPr>
    </w:p>
    <w:p>
      <w:pPr>
        <w:pStyle w:val="BodyText"/>
        <w:spacing w:line="292" w:lineRule="auto"/>
        <w:ind w:left="4980" w:right="206"/>
      </w:pPr>
      <w:r>
        <w:rPr>
          <w:color w:val="292425"/>
          <w:w w:val="110"/>
        </w:rPr>
        <w:t>In the United Kingdom, output stalled around the turn of the year</w:t>
      </w:r>
      <w:r>
        <w:rPr>
          <w:color w:val="292425"/>
          <w:spacing w:val="-27"/>
          <w:w w:val="110"/>
        </w:rPr>
        <w:t> </w:t>
      </w:r>
      <w:r>
        <w:rPr>
          <w:color w:val="292425"/>
          <w:w w:val="110"/>
        </w:rPr>
        <w:t>as</w:t>
      </w:r>
      <w:r>
        <w:rPr>
          <w:color w:val="292425"/>
          <w:spacing w:val="-26"/>
          <w:w w:val="110"/>
        </w:rPr>
        <w:t> </w:t>
      </w:r>
      <w:r>
        <w:rPr>
          <w:color w:val="292425"/>
          <w:w w:val="110"/>
        </w:rPr>
        <w:t>falling</w:t>
      </w:r>
      <w:r>
        <w:rPr>
          <w:color w:val="292425"/>
          <w:spacing w:val="-26"/>
          <w:w w:val="110"/>
        </w:rPr>
        <w:t> </w:t>
      </w:r>
      <w:r>
        <w:rPr>
          <w:color w:val="292425"/>
          <w:w w:val="110"/>
        </w:rPr>
        <w:t>global</w:t>
      </w:r>
      <w:r>
        <w:rPr>
          <w:color w:val="292425"/>
          <w:spacing w:val="-26"/>
          <w:w w:val="110"/>
        </w:rPr>
        <w:t> </w:t>
      </w:r>
      <w:r>
        <w:rPr>
          <w:color w:val="292425"/>
          <w:w w:val="110"/>
        </w:rPr>
        <w:t>demand</w:t>
      </w:r>
      <w:r>
        <w:rPr>
          <w:color w:val="292425"/>
          <w:spacing w:val="-26"/>
          <w:w w:val="110"/>
        </w:rPr>
        <w:t> </w:t>
      </w:r>
      <w:r>
        <w:rPr>
          <w:color w:val="292425"/>
          <w:w w:val="110"/>
        </w:rPr>
        <w:t>depressed</w:t>
      </w:r>
      <w:r>
        <w:rPr>
          <w:color w:val="292425"/>
          <w:spacing w:val="-26"/>
          <w:w w:val="110"/>
        </w:rPr>
        <w:t> </w:t>
      </w:r>
      <w:r>
        <w:rPr>
          <w:color w:val="292425"/>
          <w:w w:val="110"/>
        </w:rPr>
        <w:t>exports</w:t>
      </w:r>
      <w:r>
        <w:rPr>
          <w:color w:val="292425"/>
          <w:spacing w:val="-26"/>
          <w:w w:val="110"/>
        </w:rPr>
        <w:t> </w:t>
      </w:r>
      <w:r>
        <w:rPr>
          <w:color w:val="292425"/>
          <w:w w:val="110"/>
        </w:rPr>
        <w:t>and</w:t>
      </w:r>
      <w:r>
        <w:rPr>
          <w:color w:val="292425"/>
          <w:spacing w:val="-27"/>
          <w:w w:val="110"/>
        </w:rPr>
        <w:t> </w:t>
      </w:r>
      <w:r>
        <w:rPr>
          <w:color w:val="292425"/>
          <w:w w:val="110"/>
        </w:rPr>
        <w:t>companies cut back investment, offsetting continuing firm </w:t>
      </w:r>
      <w:r>
        <w:rPr>
          <w:color w:val="292425"/>
          <w:spacing w:val="-2"/>
          <w:w w:val="110"/>
        </w:rPr>
        <w:t>growth </w:t>
      </w:r>
      <w:r>
        <w:rPr>
          <w:color w:val="292425"/>
          <w:w w:val="110"/>
        </w:rPr>
        <w:t>in domestic</w:t>
      </w:r>
      <w:r>
        <w:rPr>
          <w:color w:val="292425"/>
          <w:spacing w:val="-24"/>
          <w:w w:val="110"/>
        </w:rPr>
        <w:t> </w:t>
      </w:r>
      <w:r>
        <w:rPr>
          <w:color w:val="292425"/>
          <w:w w:val="110"/>
        </w:rPr>
        <w:t>consumption.</w:t>
      </w:r>
      <w:r>
        <w:rPr>
          <w:color w:val="292425"/>
          <w:spacing w:val="7"/>
          <w:w w:val="110"/>
        </w:rPr>
        <w:t> </w:t>
      </w:r>
      <w:r>
        <w:rPr>
          <w:color w:val="292425"/>
          <w:w w:val="110"/>
        </w:rPr>
        <w:t>But</w:t>
      </w:r>
      <w:r>
        <w:rPr>
          <w:color w:val="292425"/>
          <w:spacing w:val="-24"/>
          <w:w w:val="110"/>
        </w:rPr>
        <w:t> </w:t>
      </w:r>
      <w:r>
        <w:rPr>
          <w:color w:val="292425"/>
          <w:w w:val="110"/>
        </w:rPr>
        <w:t>GDP</w:t>
      </w:r>
      <w:r>
        <w:rPr>
          <w:color w:val="292425"/>
          <w:spacing w:val="-24"/>
          <w:w w:val="110"/>
        </w:rPr>
        <w:t> </w:t>
      </w:r>
      <w:r>
        <w:rPr>
          <w:color w:val="292425"/>
          <w:w w:val="110"/>
        </w:rPr>
        <w:t>is</w:t>
      </w:r>
      <w:r>
        <w:rPr>
          <w:color w:val="292425"/>
          <w:spacing w:val="-24"/>
          <w:w w:val="110"/>
        </w:rPr>
        <w:t> </w:t>
      </w:r>
      <w:r>
        <w:rPr>
          <w:color w:val="292425"/>
          <w:w w:val="110"/>
        </w:rPr>
        <w:t>provisionally</w:t>
      </w:r>
      <w:r>
        <w:rPr>
          <w:color w:val="292425"/>
          <w:spacing w:val="-24"/>
          <w:w w:val="110"/>
        </w:rPr>
        <w:t> </w:t>
      </w:r>
      <w:r>
        <w:rPr>
          <w:color w:val="292425"/>
          <w:w w:val="110"/>
        </w:rPr>
        <w:t>estimated</w:t>
      </w:r>
      <w:r>
        <w:rPr>
          <w:color w:val="292425"/>
          <w:spacing w:val="-24"/>
          <w:w w:val="110"/>
        </w:rPr>
        <w:t> </w:t>
      </w:r>
      <w:r>
        <w:rPr>
          <w:color w:val="292425"/>
          <w:spacing w:val="-4"/>
          <w:w w:val="110"/>
        </w:rPr>
        <w:t>to </w:t>
      </w:r>
      <w:r>
        <w:rPr>
          <w:color w:val="292425"/>
          <w:spacing w:val="-3"/>
          <w:w w:val="110"/>
        </w:rPr>
        <w:t>have </w:t>
      </w:r>
      <w:r>
        <w:rPr>
          <w:color w:val="292425"/>
          <w:w w:val="110"/>
        </w:rPr>
        <w:t>increased 0.9% in the second </w:t>
      </w:r>
      <w:r>
        <w:rPr>
          <w:color w:val="292425"/>
          <w:spacing w:val="-3"/>
          <w:w w:val="110"/>
        </w:rPr>
        <w:t>quarter, </w:t>
      </w:r>
      <w:r>
        <w:rPr>
          <w:color w:val="292425"/>
          <w:w w:val="110"/>
        </w:rPr>
        <w:t>suggesting that </w:t>
      </w:r>
      <w:r>
        <w:rPr>
          <w:color w:val="292425"/>
          <w:spacing w:val="-3"/>
          <w:w w:val="110"/>
        </w:rPr>
        <w:t>recovery</w:t>
      </w:r>
      <w:r>
        <w:rPr>
          <w:color w:val="292425"/>
          <w:spacing w:val="-14"/>
          <w:w w:val="110"/>
        </w:rPr>
        <w:t> </w:t>
      </w:r>
      <w:r>
        <w:rPr>
          <w:color w:val="292425"/>
          <w:w w:val="110"/>
        </w:rPr>
        <w:t>is</w:t>
      </w:r>
      <w:r>
        <w:rPr>
          <w:color w:val="292425"/>
          <w:spacing w:val="-14"/>
          <w:w w:val="110"/>
        </w:rPr>
        <w:t> </w:t>
      </w:r>
      <w:r>
        <w:rPr>
          <w:color w:val="292425"/>
          <w:w w:val="110"/>
        </w:rPr>
        <w:t>in</w:t>
      </w:r>
      <w:r>
        <w:rPr>
          <w:color w:val="292425"/>
          <w:spacing w:val="-14"/>
          <w:w w:val="110"/>
        </w:rPr>
        <w:t> </w:t>
      </w:r>
      <w:r>
        <w:rPr>
          <w:color w:val="292425"/>
          <w:w w:val="110"/>
        </w:rPr>
        <w:t>train.</w:t>
      </w:r>
      <w:r>
        <w:rPr>
          <w:color w:val="292425"/>
          <w:spacing w:val="29"/>
          <w:w w:val="110"/>
        </w:rPr>
        <w:t> </w:t>
      </w:r>
      <w:r>
        <w:rPr>
          <w:color w:val="292425"/>
          <w:w w:val="110"/>
        </w:rPr>
        <w:t>Manufacturing</w:t>
      </w:r>
      <w:r>
        <w:rPr>
          <w:color w:val="292425"/>
          <w:spacing w:val="-14"/>
          <w:w w:val="110"/>
        </w:rPr>
        <w:t> </w:t>
      </w:r>
      <w:r>
        <w:rPr>
          <w:color w:val="292425"/>
          <w:w w:val="110"/>
        </w:rPr>
        <w:t>output</w:t>
      </w:r>
      <w:r>
        <w:rPr>
          <w:color w:val="292425"/>
          <w:spacing w:val="-14"/>
          <w:w w:val="110"/>
        </w:rPr>
        <w:t> </w:t>
      </w:r>
      <w:r>
        <w:rPr>
          <w:color w:val="292425"/>
          <w:w w:val="110"/>
        </w:rPr>
        <w:t>edged</w:t>
      </w:r>
      <w:r>
        <w:rPr>
          <w:color w:val="292425"/>
          <w:spacing w:val="-14"/>
          <w:w w:val="110"/>
        </w:rPr>
        <w:t> </w:t>
      </w:r>
      <w:r>
        <w:rPr>
          <w:color w:val="292425"/>
          <w:w w:val="110"/>
        </w:rPr>
        <w:t>up</w:t>
      </w:r>
      <w:r>
        <w:rPr>
          <w:color w:val="292425"/>
          <w:spacing w:val="-14"/>
          <w:w w:val="110"/>
        </w:rPr>
        <w:t> </w:t>
      </w:r>
      <w:r>
        <w:rPr>
          <w:color w:val="292425"/>
          <w:w w:val="110"/>
        </w:rPr>
        <w:t>in</w:t>
      </w:r>
      <w:r>
        <w:rPr>
          <w:color w:val="292425"/>
          <w:spacing w:val="-13"/>
          <w:w w:val="110"/>
        </w:rPr>
        <w:t> </w:t>
      </w:r>
      <w:r>
        <w:rPr>
          <w:color w:val="292425"/>
          <w:w w:val="110"/>
        </w:rPr>
        <w:t>April</w:t>
      </w:r>
    </w:p>
    <w:p>
      <w:pPr>
        <w:spacing w:after="0" w:line="292" w:lineRule="auto"/>
        <w:sectPr>
          <w:footerReference w:type="even" r:id="rId7"/>
          <w:pgSz w:w="11900" w:h="16840"/>
          <w:pgMar w:footer="594" w:header="0" w:top="800" w:bottom="780" w:left="640" w:right="620"/>
        </w:sectPr>
      </w:pPr>
    </w:p>
    <w:p>
      <w:pPr>
        <w:spacing w:before="78" w:after="17"/>
        <w:ind w:left="167" w:right="0" w:firstLine="0"/>
        <w:jc w:val="left"/>
        <w:rPr>
          <w:rFonts w:ascii="Trebuchet MS"/>
          <w:sz w:val="14"/>
        </w:rPr>
      </w:pPr>
      <w:r>
        <w:rPr>
          <w:rFonts w:ascii="Trebuchet MS"/>
          <w:color w:val="292425"/>
          <w:spacing w:val="-1"/>
          <w:w w:val="96"/>
          <w:sz w:val="14"/>
        </w:rPr>
        <w:t>I</w:t>
      </w:r>
      <w:r>
        <w:rPr>
          <w:rFonts w:ascii="Trebuchet MS"/>
          <w:color w:val="292425"/>
          <w:spacing w:val="-1"/>
          <w:w w:val="98"/>
          <w:sz w:val="14"/>
        </w:rPr>
        <w:t>n</w:t>
      </w:r>
      <w:r>
        <w:rPr>
          <w:rFonts w:ascii="Trebuchet MS"/>
          <w:color w:val="292425"/>
          <w:spacing w:val="-1"/>
          <w:w w:val="77"/>
          <w:sz w:val="14"/>
        </w:rPr>
        <w:t>f</w:t>
      </w:r>
      <w:r>
        <w:rPr>
          <w:rFonts w:ascii="Trebuchet MS"/>
          <w:color w:val="292425"/>
          <w:spacing w:val="-1"/>
          <w:w w:val="84"/>
          <w:sz w:val="14"/>
        </w:rPr>
        <w:t>l</w:t>
      </w:r>
      <w:r>
        <w:rPr>
          <w:rFonts w:ascii="Trebuchet MS"/>
          <w:color w:val="292425"/>
          <w:spacing w:val="-1"/>
          <w:w w:val="95"/>
          <w:sz w:val="14"/>
        </w:rPr>
        <w:t>a</w:t>
      </w:r>
      <w:r>
        <w:rPr>
          <w:rFonts w:ascii="Trebuchet MS"/>
          <w:color w:val="292425"/>
          <w:spacing w:val="-1"/>
          <w:w w:val="81"/>
          <w:sz w:val="14"/>
        </w:rPr>
        <w:t>t</w:t>
      </w:r>
      <w:r>
        <w:rPr>
          <w:rFonts w:ascii="Trebuchet MS"/>
          <w:color w:val="292425"/>
          <w:spacing w:val="-1"/>
          <w:w w:val="87"/>
          <w:sz w:val="14"/>
        </w:rPr>
        <w:t>i</w:t>
      </w:r>
      <w:r>
        <w:rPr>
          <w:rFonts w:ascii="Trebuchet MS"/>
          <w:color w:val="292425"/>
          <w:spacing w:val="-1"/>
          <w:w w:val="102"/>
          <w:sz w:val="14"/>
        </w:rPr>
        <w:t>o</w:t>
      </w:r>
      <w:r>
        <w:rPr>
          <w:rFonts w:ascii="Trebuchet MS"/>
          <w:color w:val="292425"/>
          <w:w w:val="98"/>
          <w:sz w:val="14"/>
        </w:rPr>
        <w:t>n</w:t>
      </w:r>
      <w:r>
        <w:rPr>
          <w:rFonts w:ascii="Trebuchet MS"/>
          <w:color w:val="292425"/>
          <w:spacing w:val="3"/>
          <w:sz w:val="14"/>
        </w:rPr>
        <w:t> </w:t>
      </w:r>
      <w:r>
        <w:rPr>
          <w:rFonts w:ascii="Trebuchet MS"/>
          <w:color w:val="292425"/>
          <w:spacing w:val="-1"/>
          <w:w w:val="98"/>
          <w:sz w:val="14"/>
        </w:rPr>
        <w:t>R</w:t>
      </w:r>
      <w:r>
        <w:rPr>
          <w:rFonts w:ascii="Trebuchet MS"/>
          <w:color w:val="292425"/>
          <w:spacing w:val="-1"/>
          <w:w w:val="91"/>
          <w:sz w:val="14"/>
        </w:rPr>
        <w:t>e</w:t>
      </w:r>
      <w:r>
        <w:rPr>
          <w:rFonts w:ascii="Trebuchet MS"/>
          <w:color w:val="292425"/>
          <w:spacing w:val="-1"/>
          <w:w w:val="99"/>
          <w:sz w:val="14"/>
        </w:rPr>
        <w:t>p</w:t>
      </w:r>
      <w:r>
        <w:rPr>
          <w:rFonts w:ascii="Trebuchet MS"/>
          <w:color w:val="292425"/>
          <w:spacing w:val="-1"/>
          <w:w w:val="102"/>
          <w:sz w:val="14"/>
        </w:rPr>
        <w:t>o</w:t>
      </w:r>
      <w:r>
        <w:rPr>
          <w:rFonts w:ascii="Trebuchet MS"/>
          <w:color w:val="292425"/>
          <w:spacing w:val="-1"/>
          <w:w w:val="82"/>
          <w:sz w:val="14"/>
        </w:rPr>
        <w:t>r</w:t>
      </w:r>
      <w:r>
        <w:rPr>
          <w:rFonts w:ascii="Trebuchet MS"/>
          <w:color w:val="292425"/>
          <w:spacing w:val="-1"/>
          <w:w w:val="81"/>
          <w:sz w:val="14"/>
        </w:rPr>
        <w:t>t</w:t>
      </w:r>
      <w:r>
        <w:rPr>
          <w:rFonts w:ascii="Trebuchet MS"/>
          <w:color w:val="292425"/>
          <w:w w:val="82"/>
          <w:sz w:val="14"/>
        </w:rPr>
        <w:t>:</w:t>
      </w:r>
      <w:r>
        <w:rPr>
          <w:rFonts w:ascii="Trebuchet MS"/>
          <w:color w:val="292425"/>
          <w:sz w:val="14"/>
        </w:rPr>
        <w:t> </w:t>
      </w:r>
      <w:r>
        <w:rPr>
          <w:rFonts w:ascii="Trebuchet MS"/>
          <w:color w:val="292425"/>
          <w:spacing w:val="3"/>
          <w:sz w:val="14"/>
        </w:rPr>
        <w:t> </w:t>
      </w:r>
      <w:r>
        <w:rPr>
          <w:rFonts w:ascii="Trebuchet MS"/>
          <w:color w:val="292425"/>
          <w:spacing w:val="-3"/>
          <w:w w:val="96"/>
          <w:sz w:val="14"/>
        </w:rPr>
        <w:t>A</w:t>
      </w:r>
      <w:r>
        <w:rPr>
          <w:rFonts w:ascii="Trebuchet MS"/>
          <w:color w:val="292425"/>
          <w:spacing w:val="-1"/>
          <w:w w:val="98"/>
          <w:sz w:val="14"/>
        </w:rPr>
        <w:t>ugus</w:t>
      </w:r>
      <w:r>
        <w:rPr>
          <w:rFonts w:ascii="Trebuchet MS"/>
          <w:color w:val="292425"/>
          <w:w w:val="98"/>
          <w:sz w:val="14"/>
        </w:rPr>
        <w:t>t</w:t>
      </w:r>
      <w:r>
        <w:rPr>
          <w:rFonts w:ascii="Trebuchet MS"/>
          <w:color w:val="292425"/>
          <w:spacing w:val="4"/>
          <w:sz w:val="14"/>
        </w:rPr>
        <w:t> </w:t>
      </w:r>
      <w:r>
        <w:rPr>
          <w:rFonts w:ascii="Trebuchet MS"/>
          <w:smallCaps/>
          <w:color w:val="292425"/>
          <w:spacing w:val="-1"/>
          <w:w w:val="102"/>
          <w:sz w:val="14"/>
        </w:rPr>
        <w:t>2002</w:t>
      </w:r>
    </w:p>
    <w:p>
      <w:pPr>
        <w:pStyle w:val="BodyText"/>
        <w:spacing w:line="20" w:lineRule="exact"/>
        <w:ind w:left="143"/>
        <w:rPr>
          <w:rFonts w:ascii="Trebuchet MS"/>
          <w:sz w:val="2"/>
        </w:rPr>
      </w:pPr>
      <w:r>
        <w:rPr>
          <w:rFonts w:ascii="Trebuchet MS"/>
          <w:sz w:val="2"/>
        </w:rPr>
        <w:pict>
          <v:group style="width:518pt;height:.15pt;mso-position-horizontal-relative:char;mso-position-vertical-relative:line" coordorigin="0,0" coordsize="10360,3">
            <v:line style="position:absolute" from="0,1" to="10360,1" stroked="true" strokeweight=".125pt" strokecolor="#292425">
              <v:stroke dashstyle="solid"/>
            </v:line>
          </v:group>
        </w:pict>
      </w:r>
      <w:r>
        <w:rPr>
          <w:rFonts w:ascii="Trebuchet MS"/>
          <w:sz w:val="2"/>
        </w:rPr>
      </w:r>
    </w:p>
    <w:p>
      <w:pPr>
        <w:pStyle w:val="BodyText"/>
        <w:rPr>
          <w:rFonts w:ascii="Trebuchet MS"/>
        </w:rPr>
      </w:pPr>
    </w:p>
    <w:p>
      <w:pPr>
        <w:pStyle w:val="BodyText"/>
        <w:spacing w:before="5"/>
        <w:rPr>
          <w:rFonts w:ascii="Trebuchet MS"/>
          <w:sz w:val="19"/>
        </w:rPr>
      </w:pPr>
    </w:p>
    <w:p>
      <w:pPr>
        <w:pStyle w:val="BodyText"/>
        <w:ind w:left="4985"/>
      </w:pPr>
      <w:r>
        <w:rPr>
          <w:color w:val="292425"/>
          <w:w w:val="105"/>
        </w:rPr>
        <w:t>and May following the sharp decline over the previous</w:t>
      </w:r>
    </w:p>
    <w:p>
      <w:pPr>
        <w:pStyle w:val="BodyText"/>
        <w:spacing w:line="292" w:lineRule="auto" w:before="50"/>
        <w:ind w:left="4985" w:right="85"/>
      </w:pPr>
      <w:r>
        <w:rPr>
          <w:color w:val="292425"/>
          <w:spacing w:val="-19"/>
          <w:w w:val="110"/>
        </w:rPr>
        <w:t>15 </w:t>
      </w:r>
      <w:r>
        <w:rPr>
          <w:color w:val="292425"/>
          <w:w w:val="110"/>
        </w:rPr>
        <w:t>months, while service-sector growth picked up </w:t>
      </w:r>
      <w:r>
        <w:rPr>
          <w:color w:val="292425"/>
          <w:spacing w:val="-4"/>
          <w:w w:val="110"/>
        </w:rPr>
        <w:t>to </w:t>
      </w:r>
      <w:r>
        <w:rPr>
          <w:color w:val="292425"/>
          <w:w w:val="110"/>
        </w:rPr>
        <w:t>0.6% in Q2. </w:t>
      </w:r>
      <w:r>
        <w:rPr>
          <w:color w:val="292425"/>
          <w:spacing w:val="-3"/>
          <w:w w:val="110"/>
        </w:rPr>
        <w:t>Surveys </w:t>
      </w:r>
      <w:r>
        <w:rPr>
          <w:color w:val="292425"/>
          <w:w w:val="110"/>
        </w:rPr>
        <w:t>suggest some slackening in the pace of </w:t>
      </w:r>
      <w:r>
        <w:rPr>
          <w:color w:val="292425"/>
          <w:spacing w:val="-2"/>
          <w:w w:val="110"/>
        </w:rPr>
        <w:t>growth </w:t>
      </w:r>
      <w:r>
        <w:rPr>
          <w:color w:val="292425"/>
          <w:w w:val="110"/>
        </w:rPr>
        <w:t>in June</w:t>
      </w:r>
      <w:r>
        <w:rPr>
          <w:color w:val="292425"/>
          <w:spacing w:val="-23"/>
          <w:w w:val="110"/>
        </w:rPr>
        <w:t> </w:t>
      </w:r>
      <w:r>
        <w:rPr>
          <w:color w:val="292425"/>
          <w:w w:val="110"/>
        </w:rPr>
        <w:t>and</w:t>
      </w:r>
      <w:r>
        <w:rPr>
          <w:color w:val="292425"/>
          <w:spacing w:val="-23"/>
          <w:w w:val="110"/>
        </w:rPr>
        <w:t> </w:t>
      </w:r>
      <w:r>
        <w:rPr>
          <w:color w:val="292425"/>
          <w:spacing w:val="-4"/>
          <w:w w:val="110"/>
        </w:rPr>
        <w:t>July,</w:t>
      </w:r>
      <w:r>
        <w:rPr>
          <w:color w:val="292425"/>
          <w:spacing w:val="-23"/>
          <w:w w:val="110"/>
        </w:rPr>
        <w:t> </w:t>
      </w:r>
      <w:r>
        <w:rPr>
          <w:color w:val="292425"/>
          <w:w w:val="110"/>
        </w:rPr>
        <w:t>but</w:t>
      </w:r>
      <w:r>
        <w:rPr>
          <w:color w:val="292425"/>
          <w:spacing w:val="-23"/>
          <w:w w:val="110"/>
        </w:rPr>
        <w:t> </w:t>
      </w:r>
      <w:r>
        <w:rPr>
          <w:color w:val="292425"/>
          <w:w w:val="110"/>
        </w:rPr>
        <w:t>the</w:t>
      </w:r>
      <w:r>
        <w:rPr>
          <w:color w:val="292425"/>
          <w:spacing w:val="-23"/>
          <w:w w:val="110"/>
        </w:rPr>
        <w:t> </w:t>
      </w:r>
      <w:r>
        <w:rPr>
          <w:color w:val="292425"/>
          <w:w w:val="110"/>
        </w:rPr>
        <w:t>Jubilee</w:t>
      </w:r>
      <w:r>
        <w:rPr>
          <w:color w:val="292425"/>
          <w:spacing w:val="-23"/>
          <w:w w:val="110"/>
        </w:rPr>
        <w:t> </w:t>
      </w:r>
      <w:r>
        <w:rPr>
          <w:color w:val="292425"/>
          <w:w w:val="110"/>
        </w:rPr>
        <w:t>holiday</w:t>
      </w:r>
      <w:r>
        <w:rPr>
          <w:color w:val="292425"/>
          <w:spacing w:val="-23"/>
          <w:w w:val="110"/>
        </w:rPr>
        <w:t> </w:t>
      </w:r>
      <w:r>
        <w:rPr>
          <w:color w:val="292425"/>
          <w:w w:val="110"/>
        </w:rPr>
        <w:t>and</w:t>
      </w:r>
      <w:r>
        <w:rPr>
          <w:color w:val="292425"/>
          <w:spacing w:val="-23"/>
          <w:w w:val="110"/>
        </w:rPr>
        <w:t> </w:t>
      </w:r>
      <w:r>
        <w:rPr>
          <w:color w:val="292425"/>
          <w:spacing w:val="-4"/>
          <w:w w:val="110"/>
        </w:rPr>
        <w:t>World</w:t>
      </w:r>
      <w:r>
        <w:rPr>
          <w:color w:val="292425"/>
          <w:spacing w:val="-23"/>
          <w:w w:val="110"/>
        </w:rPr>
        <w:t> </w:t>
      </w:r>
      <w:r>
        <w:rPr>
          <w:color w:val="292425"/>
          <w:w w:val="110"/>
        </w:rPr>
        <w:t>Cup</w:t>
      </w:r>
      <w:r>
        <w:rPr>
          <w:color w:val="292425"/>
          <w:spacing w:val="-23"/>
          <w:w w:val="110"/>
        </w:rPr>
        <w:t> </w:t>
      </w:r>
      <w:r>
        <w:rPr>
          <w:color w:val="292425"/>
          <w:w w:val="110"/>
        </w:rPr>
        <w:t>complicate interpretation of the</w:t>
      </w:r>
      <w:r>
        <w:rPr>
          <w:color w:val="292425"/>
          <w:spacing w:val="-16"/>
          <w:w w:val="110"/>
        </w:rPr>
        <w:t> </w:t>
      </w:r>
      <w:r>
        <w:rPr>
          <w:color w:val="292425"/>
          <w:w w:val="110"/>
        </w:rPr>
        <w:t>data.</w:t>
      </w:r>
    </w:p>
    <w:p>
      <w:pPr>
        <w:pStyle w:val="BodyText"/>
        <w:spacing w:before="5"/>
        <w:rPr>
          <w:sz w:val="22"/>
        </w:rPr>
      </w:pPr>
    </w:p>
    <w:p>
      <w:pPr>
        <w:pStyle w:val="BodyText"/>
        <w:spacing w:line="292" w:lineRule="auto"/>
        <w:ind w:left="4985" w:right="85"/>
      </w:pPr>
      <w:r>
        <w:rPr>
          <w:color w:val="292425"/>
          <w:spacing w:val="-3"/>
          <w:w w:val="110"/>
        </w:rPr>
        <w:t>First-quarter </w:t>
      </w:r>
      <w:r>
        <w:rPr>
          <w:color w:val="292425"/>
          <w:w w:val="110"/>
        </w:rPr>
        <w:t>growth in household consumption dipped </w:t>
      </w:r>
      <w:r>
        <w:rPr>
          <w:color w:val="292425"/>
          <w:spacing w:val="-4"/>
          <w:w w:val="110"/>
        </w:rPr>
        <w:t>to </w:t>
      </w:r>
      <w:r>
        <w:rPr>
          <w:color w:val="292425"/>
          <w:w w:val="110"/>
        </w:rPr>
        <w:t>0.5%, but a </w:t>
      </w:r>
      <w:r>
        <w:rPr>
          <w:color w:val="292425"/>
          <w:spacing w:val="-5"/>
          <w:w w:val="110"/>
        </w:rPr>
        <w:t>pick-up </w:t>
      </w:r>
      <w:r>
        <w:rPr>
          <w:color w:val="292425"/>
          <w:w w:val="110"/>
        </w:rPr>
        <w:t>is likely in Q2 given a 1.7% surge in retail sales.</w:t>
      </w:r>
    </w:p>
    <w:p>
      <w:pPr>
        <w:pStyle w:val="BodyText"/>
        <w:spacing w:line="292" w:lineRule="auto"/>
        <w:ind w:left="4985" w:right="118"/>
      </w:pPr>
      <w:r>
        <w:rPr>
          <w:color w:val="292425"/>
          <w:w w:val="110"/>
        </w:rPr>
        <w:t>House prices have continued their rapid rise although there are tentative indications that the pace may soon start to slacken.</w:t>
      </w:r>
    </w:p>
    <w:p>
      <w:pPr>
        <w:pStyle w:val="BodyText"/>
        <w:spacing w:line="292" w:lineRule="auto"/>
        <w:ind w:left="4985" w:right="168"/>
      </w:pPr>
      <w:r>
        <w:rPr>
          <w:color w:val="292425"/>
          <w:w w:val="110"/>
        </w:rPr>
        <w:t>House</w:t>
      </w:r>
      <w:r>
        <w:rPr>
          <w:color w:val="292425"/>
          <w:spacing w:val="-14"/>
          <w:w w:val="110"/>
        </w:rPr>
        <w:t> </w:t>
      </w:r>
      <w:r>
        <w:rPr>
          <w:color w:val="292425"/>
          <w:w w:val="110"/>
        </w:rPr>
        <w:t>prices</w:t>
      </w:r>
      <w:r>
        <w:rPr>
          <w:color w:val="292425"/>
          <w:spacing w:val="-14"/>
          <w:w w:val="110"/>
        </w:rPr>
        <w:t> </w:t>
      </w:r>
      <w:r>
        <w:rPr>
          <w:color w:val="292425"/>
          <w:w w:val="110"/>
        </w:rPr>
        <w:t>are</w:t>
      </w:r>
      <w:r>
        <w:rPr>
          <w:color w:val="292425"/>
          <w:spacing w:val="-14"/>
          <w:w w:val="110"/>
        </w:rPr>
        <w:t> </w:t>
      </w:r>
      <w:r>
        <w:rPr>
          <w:color w:val="292425"/>
          <w:w w:val="110"/>
        </w:rPr>
        <w:t>high</w:t>
      </w:r>
      <w:r>
        <w:rPr>
          <w:color w:val="292425"/>
          <w:spacing w:val="-13"/>
          <w:w w:val="110"/>
        </w:rPr>
        <w:t> </w:t>
      </w:r>
      <w:r>
        <w:rPr>
          <w:color w:val="292425"/>
          <w:w w:val="110"/>
        </w:rPr>
        <w:t>in</w:t>
      </w:r>
      <w:r>
        <w:rPr>
          <w:color w:val="292425"/>
          <w:spacing w:val="-14"/>
          <w:w w:val="110"/>
        </w:rPr>
        <w:t> </w:t>
      </w:r>
      <w:r>
        <w:rPr>
          <w:color w:val="292425"/>
          <w:w w:val="110"/>
        </w:rPr>
        <w:t>relation</w:t>
      </w:r>
      <w:r>
        <w:rPr>
          <w:color w:val="292425"/>
          <w:spacing w:val="-14"/>
          <w:w w:val="110"/>
        </w:rPr>
        <w:t> </w:t>
      </w:r>
      <w:r>
        <w:rPr>
          <w:color w:val="292425"/>
          <w:spacing w:val="-4"/>
          <w:w w:val="110"/>
        </w:rPr>
        <w:t>to</w:t>
      </w:r>
      <w:r>
        <w:rPr>
          <w:color w:val="292425"/>
          <w:spacing w:val="-14"/>
          <w:w w:val="110"/>
        </w:rPr>
        <w:t> </w:t>
      </w:r>
      <w:r>
        <w:rPr>
          <w:color w:val="292425"/>
          <w:w w:val="110"/>
        </w:rPr>
        <w:t>earnings,</w:t>
      </w:r>
      <w:r>
        <w:rPr>
          <w:color w:val="292425"/>
          <w:spacing w:val="-13"/>
          <w:w w:val="110"/>
        </w:rPr>
        <w:t> </w:t>
      </w:r>
      <w:r>
        <w:rPr>
          <w:color w:val="292425"/>
          <w:w w:val="110"/>
        </w:rPr>
        <w:t>but</w:t>
      </w:r>
      <w:r>
        <w:rPr>
          <w:color w:val="292425"/>
          <w:spacing w:val="-14"/>
          <w:w w:val="110"/>
        </w:rPr>
        <w:t> </w:t>
      </w:r>
      <w:r>
        <w:rPr>
          <w:color w:val="292425"/>
          <w:w w:val="110"/>
        </w:rPr>
        <w:t>some</w:t>
      </w:r>
      <w:r>
        <w:rPr>
          <w:color w:val="292425"/>
          <w:spacing w:val="-14"/>
          <w:w w:val="110"/>
        </w:rPr>
        <w:t> </w:t>
      </w:r>
      <w:r>
        <w:rPr>
          <w:color w:val="292425"/>
          <w:w w:val="110"/>
        </w:rPr>
        <w:t>increase in the ratio </w:t>
      </w:r>
      <w:r>
        <w:rPr>
          <w:color w:val="292425"/>
          <w:spacing w:val="-3"/>
          <w:w w:val="110"/>
        </w:rPr>
        <w:t>may </w:t>
      </w:r>
      <w:r>
        <w:rPr>
          <w:color w:val="292425"/>
          <w:w w:val="110"/>
        </w:rPr>
        <w:t>be </w:t>
      </w:r>
      <w:r>
        <w:rPr>
          <w:color w:val="292425"/>
          <w:spacing w:val="-3"/>
          <w:w w:val="110"/>
        </w:rPr>
        <w:t>warranted </w:t>
      </w:r>
      <w:r>
        <w:rPr>
          <w:color w:val="292425"/>
          <w:w w:val="110"/>
        </w:rPr>
        <w:t>by changes in the economic environment. Secured and unsecured borrowing continued </w:t>
      </w:r>
      <w:r>
        <w:rPr>
          <w:color w:val="292425"/>
          <w:spacing w:val="-4"/>
          <w:w w:val="110"/>
        </w:rPr>
        <w:t>to </w:t>
      </w:r>
      <w:r>
        <w:rPr>
          <w:color w:val="292425"/>
          <w:spacing w:val="-3"/>
          <w:w w:val="110"/>
        </w:rPr>
        <w:t>grow</w:t>
      </w:r>
      <w:r>
        <w:rPr>
          <w:color w:val="292425"/>
          <w:spacing w:val="-21"/>
          <w:w w:val="110"/>
        </w:rPr>
        <w:t> </w:t>
      </w:r>
      <w:r>
        <w:rPr>
          <w:color w:val="292425"/>
          <w:w w:val="110"/>
        </w:rPr>
        <w:t>strongly</w:t>
      </w:r>
      <w:r>
        <w:rPr>
          <w:color w:val="292425"/>
          <w:spacing w:val="-21"/>
          <w:w w:val="110"/>
        </w:rPr>
        <w:t> </w:t>
      </w:r>
      <w:r>
        <w:rPr>
          <w:color w:val="292425"/>
          <w:w w:val="110"/>
        </w:rPr>
        <w:t>suggesting</w:t>
      </w:r>
      <w:r>
        <w:rPr>
          <w:color w:val="292425"/>
          <w:spacing w:val="-21"/>
          <w:w w:val="110"/>
        </w:rPr>
        <w:t> </w:t>
      </w:r>
      <w:r>
        <w:rPr>
          <w:color w:val="292425"/>
          <w:w w:val="110"/>
        </w:rPr>
        <w:t>that</w:t>
      </w:r>
      <w:r>
        <w:rPr>
          <w:color w:val="292425"/>
          <w:spacing w:val="-20"/>
          <w:w w:val="110"/>
        </w:rPr>
        <w:t> </w:t>
      </w:r>
      <w:r>
        <w:rPr>
          <w:color w:val="292425"/>
          <w:w w:val="110"/>
        </w:rPr>
        <w:t>spending</w:t>
      </w:r>
      <w:r>
        <w:rPr>
          <w:color w:val="292425"/>
          <w:spacing w:val="-21"/>
          <w:w w:val="110"/>
        </w:rPr>
        <w:t> </w:t>
      </w:r>
      <w:r>
        <w:rPr>
          <w:color w:val="292425"/>
          <w:w w:val="110"/>
        </w:rPr>
        <w:t>is</w:t>
      </w:r>
      <w:r>
        <w:rPr>
          <w:color w:val="292425"/>
          <w:spacing w:val="-21"/>
          <w:w w:val="110"/>
        </w:rPr>
        <w:t> </w:t>
      </w:r>
      <w:r>
        <w:rPr>
          <w:color w:val="292425"/>
          <w:w w:val="110"/>
        </w:rPr>
        <w:t>likely</w:t>
      </w:r>
      <w:r>
        <w:rPr>
          <w:color w:val="292425"/>
          <w:spacing w:val="-21"/>
          <w:w w:val="110"/>
        </w:rPr>
        <w:t> </w:t>
      </w:r>
      <w:r>
        <w:rPr>
          <w:color w:val="292425"/>
          <w:spacing w:val="-4"/>
          <w:w w:val="110"/>
        </w:rPr>
        <w:t>to</w:t>
      </w:r>
      <w:r>
        <w:rPr>
          <w:color w:val="292425"/>
          <w:spacing w:val="-20"/>
          <w:w w:val="110"/>
        </w:rPr>
        <w:t> </w:t>
      </w:r>
      <w:r>
        <w:rPr>
          <w:color w:val="292425"/>
          <w:w w:val="110"/>
        </w:rPr>
        <w:t>remain</w:t>
      </w:r>
      <w:r>
        <w:rPr>
          <w:color w:val="292425"/>
          <w:spacing w:val="-21"/>
          <w:w w:val="110"/>
        </w:rPr>
        <w:t> </w:t>
      </w:r>
      <w:r>
        <w:rPr>
          <w:color w:val="292425"/>
          <w:w w:val="110"/>
        </w:rPr>
        <w:t>firm in</w:t>
      </w:r>
      <w:r>
        <w:rPr>
          <w:color w:val="292425"/>
          <w:spacing w:val="-22"/>
          <w:w w:val="110"/>
        </w:rPr>
        <w:t> </w:t>
      </w:r>
      <w:r>
        <w:rPr>
          <w:color w:val="292425"/>
          <w:w w:val="110"/>
        </w:rPr>
        <w:t>the</w:t>
      </w:r>
      <w:r>
        <w:rPr>
          <w:color w:val="292425"/>
          <w:spacing w:val="-21"/>
          <w:w w:val="110"/>
        </w:rPr>
        <w:t> </w:t>
      </w:r>
      <w:r>
        <w:rPr>
          <w:color w:val="292425"/>
          <w:w w:val="110"/>
        </w:rPr>
        <w:t>near</w:t>
      </w:r>
      <w:r>
        <w:rPr>
          <w:color w:val="292425"/>
          <w:spacing w:val="-21"/>
          <w:w w:val="110"/>
        </w:rPr>
        <w:t> </w:t>
      </w:r>
      <w:r>
        <w:rPr>
          <w:color w:val="292425"/>
          <w:w w:val="110"/>
        </w:rPr>
        <w:t>term.</w:t>
      </w:r>
      <w:r>
        <w:rPr>
          <w:color w:val="292425"/>
          <w:spacing w:val="14"/>
          <w:w w:val="110"/>
        </w:rPr>
        <w:t> </w:t>
      </w:r>
      <w:r>
        <w:rPr>
          <w:color w:val="292425"/>
          <w:w w:val="110"/>
        </w:rPr>
        <w:t>But</w:t>
      </w:r>
      <w:r>
        <w:rPr>
          <w:color w:val="292425"/>
          <w:spacing w:val="-21"/>
          <w:w w:val="110"/>
        </w:rPr>
        <w:t> </w:t>
      </w:r>
      <w:r>
        <w:rPr>
          <w:color w:val="292425"/>
          <w:w w:val="110"/>
        </w:rPr>
        <w:t>slowing</w:t>
      </w:r>
      <w:r>
        <w:rPr>
          <w:color w:val="292425"/>
          <w:spacing w:val="-22"/>
          <w:w w:val="110"/>
        </w:rPr>
        <w:t> </w:t>
      </w:r>
      <w:r>
        <w:rPr>
          <w:color w:val="292425"/>
          <w:w w:val="110"/>
        </w:rPr>
        <w:t>growth</w:t>
      </w:r>
      <w:r>
        <w:rPr>
          <w:color w:val="292425"/>
          <w:spacing w:val="-21"/>
          <w:w w:val="110"/>
        </w:rPr>
        <w:t> </w:t>
      </w:r>
      <w:r>
        <w:rPr>
          <w:color w:val="292425"/>
          <w:w w:val="110"/>
        </w:rPr>
        <w:t>in</w:t>
      </w:r>
      <w:r>
        <w:rPr>
          <w:color w:val="292425"/>
          <w:spacing w:val="-21"/>
          <w:w w:val="110"/>
        </w:rPr>
        <w:t> </w:t>
      </w:r>
      <w:r>
        <w:rPr>
          <w:color w:val="292425"/>
          <w:w w:val="110"/>
        </w:rPr>
        <w:t>real</w:t>
      </w:r>
      <w:r>
        <w:rPr>
          <w:color w:val="292425"/>
          <w:spacing w:val="-21"/>
          <w:w w:val="110"/>
        </w:rPr>
        <w:t> </w:t>
      </w:r>
      <w:r>
        <w:rPr>
          <w:color w:val="292425"/>
          <w:w w:val="110"/>
        </w:rPr>
        <w:t>disposable</w:t>
      </w:r>
      <w:r>
        <w:rPr>
          <w:color w:val="292425"/>
          <w:spacing w:val="-21"/>
          <w:w w:val="110"/>
        </w:rPr>
        <w:t> </w:t>
      </w:r>
      <w:r>
        <w:rPr>
          <w:color w:val="292425"/>
          <w:w w:val="110"/>
        </w:rPr>
        <w:t>incomes and the recent sharp falls in </w:t>
      </w:r>
      <w:r>
        <w:rPr>
          <w:color w:val="292425"/>
          <w:spacing w:val="-3"/>
          <w:w w:val="110"/>
        </w:rPr>
        <w:t>equity </w:t>
      </w:r>
      <w:r>
        <w:rPr>
          <w:color w:val="292425"/>
          <w:w w:val="110"/>
        </w:rPr>
        <w:t>wealth should </w:t>
      </w:r>
      <w:r>
        <w:rPr>
          <w:color w:val="292425"/>
          <w:spacing w:val="-3"/>
          <w:w w:val="110"/>
        </w:rPr>
        <w:t>restrain </w:t>
      </w:r>
      <w:r>
        <w:rPr>
          <w:color w:val="292425"/>
          <w:w w:val="110"/>
        </w:rPr>
        <w:t>future spending growth. Public consumption is set </w:t>
      </w:r>
      <w:r>
        <w:rPr>
          <w:color w:val="292425"/>
          <w:spacing w:val="-4"/>
          <w:w w:val="110"/>
        </w:rPr>
        <w:t>to </w:t>
      </w:r>
      <w:r>
        <w:rPr>
          <w:color w:val="292425"/>
          <w:w w:val="110"/>
        </w:rPr>
        <w:t>continue rising strongly </w:t>
      </w:r>
      <w:r>
        <w:rPr>
          <w:color w:val="292425"/>
          <w:spacing w:val="-3"/>
          <w:w w:val="110"/>
        </w:rPr>
        <w:t>over </w:t>
      </w:r>
      <w:r>
        <w:rPr>
          <w:color w:val="292425"/>
          <w:w w:val="110"/>
        </w:rPr>
        <w:t>the medium</w:t>
      </w:r>
      <w:r>
        <w:rPr>
          <w:color w:val="292425"/>
          <w:spacing w:val="-32"/>
          <w:w w:val="110"/>
        </w:rPr>
        <w:t> </w:t>
      </w:r>
      <w:r>
        <w:rPr>
          <w:color w:val="292425"/>
          <w:spacing w:val="-3"/>
          <w:w w:val="110"/>
        </w:rPr>
        <w:t>term.</w:t>
      </w:r>
    </w:p>
    <w:p>
      <w:pPr>
        <w:pStyle w:val="BodyText"/>
        <w:rPr>
          <w:sz w:val="22"/>
        </w:rPr>
      </w:pPr>
    </w:p>
    <w:p>
      <w:pPr>
        <w:pStyle w:val="BodyText"/>
        <w:spacing w:line="292" w:lineRule="auto"/>
        <w:ind w:left="4985" w:right="118"/>
      </w:pPr>
      <w:r>
        <w:rPr>
          <w:color w:val="292425"/>
          <w:w w:val="110"/>
        </w:rPr>
        <w:t>Business</w:t>
      </w:r>
      <w:r>
        <w:rPr>
          <w:color w:val="292425"/>
          <w:spacing w:val="-24"/>
          <w:w w:val="110"/>
        </w:rPr>
        <w:t> </w:t>
      </w:r>
      <w:r>
        <w:rPr>
          <w:color w:val="292425"/>
          <w:w w:val="110"/>
        </w:rPr>
        <w:t>fixed</w:t>
      </w:r>
      <w:r>
        <w:rPr>
          <w:color w:val="292425"/>
          <w:spacing w:val="-24"/>
          <w:w w:val="110"/>
        </w:rPr>
        <w:t> </w:t>
      </w:r>
      <w:r>
        <w:rPr>
          <w:color w:val="292425"/>
          <w:spacing w:val="-3"/>
          <w:w w:val="110"/>
        </w:rPr>
        <w:t>investment</w:t>
      </w:r>
      <w:r>
        <w:rPr>
          <w:color w:val="292425"/>
          <w:spacing w:val="-24"/>
          <w:w w:val="110"/>
        </w:rPr>
        <w:t> </w:t>
      </w:r>
      <w:r>
        <w:rPr>
          <w:color w:val="292425"/>
          <w:w w:val="110"/>
        </w:rPr>
        <w:t>in</w:t>
      </w:r>
      <w:r>
        <w:rPr>
          <w:color w:val="292425"/>
          <w:spacing w:val="-24"/>
          <w:w w:val="110"/>
        </w:rPr>
        <w:t> </w:t>
      </w:r>
      <w:r>
        <w:rPr>
          <w:color w:val="292425"/>
          <w:w w:val="110"/>
        </w:rPr>
        <w:t>Q1</w:t>
      </w:r>
      <w:r>
        <w:rPr>
          <w:color w:val="292425"/>
          <w:spacing w:val="-24"/>
          <w:w w:val="110"/>
        </w:rPr>
        <w:t> </w:t>
      </w:r>
      <w:r>
        <w:rPr>
          <w:color w:val="292425"/>
          <w:spacing w:val="-3"/>
          <w:w w:val="110"/>
        </w:rPr>
        <w:t>was</w:t>
      </w:r>
      <w:r>
        <w:rPr>
          <w:color w:val="292425"/>
          <w:spacing w:val="-23"/>
          <w:w w:val="110"/>
        </w:rPr>
        <w:t> </w:t>
      </w:r>
      <w:r>
        <w:rPr>
          <w:color w:val="292425"/>
          <w:w w:val="110"/>
        </w:rPr>
        <w:t>nearly</w:t>
      </w:r>
      <w:r>
        <w:rPr>
          <w:color w:val="292425"/>
          <w:spacing w:val="-24"/>
          <w:w w:val="110"/>
        </w:rPr>
        <w:t> </w:t>
      </w:r>
      <w:r>
        <w:rPr>
          <w:color w:val="292425"/>
          <w:w w:val="110"/>
        </w:rPr>
        <w:t>9%</w:t>
      </w:r>
      <w:r>
        <w:rPr>
          <w:color w:val="292425"/>
          <w:spacing w:val="-24"/>
          <w:w w:val="110"/>
        </w:rPr>
        <w:t> </w:t>
      </w:r>
      <w:r>
        <w:rPr>
          <w:color w:val="292425"/>
          <w:spacing w:val="-3"/>
          <w:w w:val="110"/>
        </w:rPr>
        <w:t>lower</w:t>
      </w:r>
      <w:r>
        <w:rPr>
          <w:color w:val="292425"/>
          <w:spacing w:val="-24"/>
          <w:w w:val="110"/>
        </w:rPr>
        <w:t> </w:t>
      </w:r>
      <w:r>
        <w:rPr>
          <w:color w:val="292425"/>
          <w:w w:val="110"/>
        </w:rPr>
        <w:t>than</w:t>
      </w:r>
      <w:r>
        <w:rPr>
          <w:color w:val="292425"/>
          <w:spacing w:val="-24"/>
          <w:w w:val="110"/>
        </w:rPr>
        <w:t> </w:t>
      </w:r>
      <w:r>
        <w:rPr>
          <w:color w:val="292425"/>
          <w:w w:val="110"/>
        </w:rPr>
        <w:t>a</w:t>
      </w:r>
      <w:r>
        <w:rPr>
          <w:color w:val="292425"/>
          <w:spacing w:val="-23"/>
          <w:w w:val="110"/>
        </w:rPr>
        <w:t> </w:t>
      </w:r>
      <w:r>
        <w:rPr>
          <w:color w:val="292425"/>
          <w:w w:val="110"/>
        </w:rPr>
        <w:t>year </w:t>
      </w:r>
      <w:r>
        <w:rPr>
          <w:color w:val="292425"/>
          <w:spacing w:val="-3"/>
          <w:w w:val="110"/>
        </w:rPr>
        <w:t>earlier. Investment </w:t>
      </w:r>
      <w:r>
        <w:rPr>
          <w:color w:val="292425"/>
          <w:w w:val="110"/>
        </w:rPr>
        <w:t>intentions </w:t>
      </w:r>
      <w:r>
        <w:rPr>
          <w:color w:val="292425"/>
          <w:spacing w:val="-3"/>
          <w:w w:val="110"/>
        </w:rPr>
        <w:t>have </w:t>
      </w:r>
      <w:r>
        <w:rPr>
          <w:color w:val="292425"/>
          <w:w w:val="110"/>
        </w:rPr>
        <w:t>risen a little, suggesting some </w:t>
      </w:r>
      <w:r>
        <w:rPr>
          <w:color w:val="292425"/>
          <w:spacing w:val="-3"/>
          <w:w w:val="110"/>
        </w:rPr>
        <w:t>revival </w:t>
      </w:r>
      <w:r>
        <w:rPr>
          <w:color w:val="292425"/>
          <w:w w:val="110"/>
        </w:rPr>
        <w:t>in business capital expenditures </w:t>
      </w:r>
      <w:r>
        <w:rPr>
          <w:color w:val="292425"/>
          <w:spacing w:val="-3"/>
          <w:w w:val="110"/>
        </w:rPr>
        <w:t>over </w:t>
      </w:r>
      <w:r>
        <w:rPr>
          <w:color w:val="292425"/>
          <w:w w:val="110"/>
        </w:rPr>
        <w:t>the forecast period, although the rise in the cost of </w:t>
      </w:r>
      <w:r>
        <w:rPr>
          <w:color w:val="292425"/>
          <w:spacing w:val="-3"/>
          <w:w w:val="110"/>
        </w:rPr>
        <w:t>equity </w:t>
      </w:r>
      <w:r>
        <w:rPr>
          <w:color w:val="292425"/>
          <w:w w:val="110"/>
        </w:rPr>
        <w:t>finance and heightened</w:t>
      </w:r>
      <w:r>
        <w:rPr>
          <w:color w:val="292425"/>
          <w:spacing w:val="-15"/>
          <w:w w:val="110"/>
        </w:rPr>
        <w:t> </w:t>
      </w:r>
      <w:r>
        <w:rPr>
          <w:color w:val="292425"/>
          <w:w w:val="110"/>
        </w:rPr>
        <w:t>uncertainty</w:t>
      </w:r>
      <w:r>
        <w:rPr>
          <w:color w:val="292425"/>
          <w:spacing w:val="-15"/>
          <w:w w:val="110"/>
        </w:rPr>
        <w:t> </w:t>
      </w:r>
      <w:r>
        <w:rPr>
          <w:color w:val="292425"/>
          <w:w w:val="110"/>
        </w:rPr>
        <w:t>following</w:t>
      </w:r>
      <w:r>
        <w:rPr>
          <w:color w:val="292425"/>
          <w:spacing w:val="-15"/>
          <w:w w:val="110"/>
        </w:rPr>
        <w:t> </w:t>
      </w:r>
      <w:r>
        <w:rPr>
          <w:color w:val="292425"/>
          <w:w w:val="110"/>
        </w:rPr>
        <w:t>the</w:t>
      </w:r>
      <w:r>
        <w:rPr>
          <w:color w:val="292425"/>
          <w:spacing w:val="-15"/>
          <w:w w:val="110"/>
        </w:rPr>
        <w:t> </w:t>
      </w:r>
      <w:r>
        <w:rPr>
          <w:color w:val="292425"/>
          <w:w w:val="110"/>
        </w:rPr>
        <w:t>recent</w:t>
      </w:r>
      <w:r>
        <w:rPr>
          <w:color w:val="292425"/>
          <w:spacing w:val="-14"/>
          <w:w w:val="110"/>
        </w:rPr>
        <w:t> </w:t>
      </w:r>
      <w:r>
        <w:rPr>
          <w:color w:val="292425"/>
          <w:w w:val="110"/>
        </w:rPr>
        <w:t>turbulence</w:t>
      </w:r>
      <w:r>
        <w:rPr>
          <w:color w:val="292425"/>
          <w:spacing w:val="-15"/>
          <w:w w:val="110"/>
        </w:rPr>
        <w:t> </w:t>
      </w:r>
      <w:r>
        <w:rPr>
          <w:color w:val="292425"/>
          <w:w w:val="110"/>
        </w:rPr>
        <w:t>in</w:t>
      </w:r>
      <w:r>
        <w:rPr>
          <w:color w:val="292425"/>
          <w:spacing w:val="-15"/>
          <w:w w:val="110"/>
        </w:rPr>
        <w:t> </w:t>
      </w:r>
      <w:r>
        <w:rPr>
          <w:color w:val="292425"/>
          <w:spacing w:val="-3"/>
          <w:w w:val="110"/>
        </w:rPr>
        <w:t>stock </w:t>
      </w:r>
      <w:r>
        <w:rPr>
          <w:color w:val="292425"/>
          <w:w w:val="110"/>
        </w:rPr>
        <w:t>markets</w:t>
      </w:r>
      <w:r>
        <w:rPr>
          <w:color w:val="292425"/>
          <w:spacing w:val="-16"/>
          <w:w w:val="110"/>
        </w:rPr>
        <w:t> </w:t>
      </w:r>
      <w:r>
        <w:rPr>
          <w:color w:val="292425"/>
          <w:spacing w:val="-3"/>
          <w:w w:val="110"/>
        </w:rPr>
        <w:t>may</w:t>
      </w:r>
      <w:r>
        <w:rPr>
          <w:color w:val="292425"/>
          <w:spacing w:val="-16"/>
          <w:w w:val="110"/>
        </w:rPr>
        <w:t> </w:t>
      </w:r>
      <w:r>
        <w:rPr>
          <w:color w:val="292425"/>
          <w:spacing w:val="-3"/>
          <w:w w:val="110"/>
        </w:rPr>
        <w:t>retard</w:t>
      </w:r>
      <w:r>
        <w:rPr>
          <w:color w:val="292425"/>
          <w:spacing w:val="-16"/>
          <w:w w:val="110"/>
        </w:rPr>
        <w:t> </w:t>
      </w:r>
      <w:r>
        <w:rPr>
          <w:color w:val="292425"/>
          <w:spacing w:val="-3"/>
          <w:w w:val="110"/>
        </w:rPr>
        <w:t>any</w:t>
      </w:r>
      <w:r>
        <w:rPr>
          <w:color w:val="292425"/>
          <w:spacing w:val="-15"/>
          <w:w w:val="110"/>
        </w:rPr>
        <w:t> </w:t>
      </w:r>
      <w:r>
        <w:rPr>
          <w:color w:val="292425"/>
          <w:spacing w:val="-4"/>
          <w:w w:val="110"/>
        </w:rPr>
        <w:t>pick-up.</w:t>
      </w:r>
      <w:r>
        <w:rPr>
          <w:color w:val="292425"/>
          <w:spacing w:val="24"/>
          <w:w w:val="110"/>
        </w:rPr>
        <w:t> </w:t>
      </w:r>
      <w:r>
        <w:rPr>
          <w:color w:val="292425"/>
          <w:w w:val="110"/>
        </w:rPr>
        <w:t>The</w:t>
      </w:r>
      <w:r>
        <w:rPr>
          <w:color w:val="292425"/>
          <w:spacing w:val="-16"/>
          <w:w w:val="110"/>
        </w:rPr>
        <w:t> </w:t>
      </w:r>
      <w:r>
        <w:rPr>
          <w:color w:val="292425"/>
          <w:w w:val="110"/>
        </w:rPr>
        <w:t>more</w:t>
      </w:r>
      <w:r>
        <w:rPr>
          <w:color w:val="292425"/>
          <w:spacing w:val="-16"/>
          <w:w w:val="110"/>
        </w:rPr>
        <w:t> </w:t>
      </w:r>
      <w:r>
        <w:rPr>
          <w:color w:val="292425"/>
          <w:w w:val="110"/>
        </w:rPr>
        <w:t>subdued</w:t>
      </w:r>
      <w:r>
        <w:rPr>
          <w:color w:val="292425"/>
          <w:spacing w:val="-15"/>
          <w:w w:val="110"/>
        </w:rPr>
        <w:t> </w:t>
      </w:r>
      <w:r>
        <w:rPr>
          <w:color w:val="292425"/>
          <w:w w:val="110"/>
        </w:rPr>
        <w:t>outlook</w:t>
      </w:r>
      <w:r>
        <w:rPr>
          <w:color w:val="292425"/>
          <w:spacing w:val="-16"/>
          <w:w w:val="110"/>
        </w:rPr>
        <w:t> </w:t>
      </w:r>
      <w:r>
        <w:rPr>
          <w:color w:val="292425"/>
          <w:w w:val="110"/>
        </w:rPr>
        <w:t>for investment,</w:t>
      </w:r>
      <w:r>
        <w:rPr>
          <w:color w:val="292425"/>
          <w:spacing w:val="-22"/>
          <w:w w:val="110"/>
        </w:rPr>
        <w:t> </w:t>
      </w:r>
      <w:r>
        <w:rPr>
          <w:color w:val="292425"/>
          <w:w w:val="110"/>
        </w:rPr>
        <w:t>allied</w:t>
      </w:r>
      <w:r>
        <w:rPr>
          <w:color w:val="292425"/>
          <w:spacing w:val="-22"/>
          <w:w w:val="110"/>
        </w:rPr>
        <w:t> </w:t>
      </w:r>
      <w:r>
        <w:rPr>
          <w:color w:val="292425"/>
          <w:spacing w:val="-4"/>
          <w:w w:val="110"/>
        </w:rPr>
        <w:t>to</w:t>
      </w:r>
      <w:r>
        <w:rPr>
          <w:color w:val="292425"/>
          <w:spacing w:val="-22"/>
          <w:w w:val="110"/>
        </w:rPr>
        <w:t> </w:t>
      </w:r>
      <w:r>
        <w:rPr>
          <w:color w:val="292425"/>
          <w:spacing w:val="-3"/>
          <w:w w:val="110"/>
        </w:rPr>
        <w:t>downward</w:t>
      </w:r>
      <w:r>
        <w:rPr>
          <w:color w:val="292425"/>
          <w:spacing w:val="-22"/>
          <w:w w:val="110"/>
        </w:rPr>
        <w:t> </w:t>
      </w:r>
      <w:r>
        <w:rPr>
          <w:color w:val="292425"/>
          <w:w w:val="110"/>
        </w:rPr>
        <w:t>revisions</w:t>
      </w:r>
      <w:r>
        <w:rPr>
          <w:color w:val="292425"/>
          <w:spacing w:val="-22"/>
          <w:w w:val="110"/>
        </w:rPr>
        <w:t> </w:t>
      </w:r>
      <w:r>
        <w:rPr>
          <w:color w:val="292425"/>
          <w:spacing w:val="-4"/>
          <w:w w:val="110"/>
        </w:rPr>
        <w:t>to</w:t>
      </w:r>
      <w:r>
        <w:rPr>
          <w:color w:val="292425"/>
          <w:spacing w:val="-22"/>
          <w:w w:val="110"/>
        </w:rPr>
        <w:t> </w:t>
      </w:r>
      <w:r>
        <w:rPr>
          <w:color w:val="292425"/>
          <w:w w:val="110"/>
        </w:rPr>
        <w:t>the</w:t>
      </w:r>
      <w:r>
        <w:rPr>
          <w:color w:val="292425"/>
          <w:spacing w:val="-22"/>
          <w:w w:val="110"/>
        </w:rPr>
        <w:t> </w:t>
      </w:r>
      <w:r>
        <w:rPr>
          <w:color w:val="292425"/>
          <w:w w:val="110"/>
        </w:rPr>
        <w:t>past</w:t>
      </w:r>
      <w:r>
        <w:rPr>
          <w:color w:val="292425"/>
          <w:spacing w:val="-22"/>
          <w:w w:val="110"/>
        </w:rPr>
        <w:t> </w:t>
      </w:r>
      <w:r>
        <w:rPr>
          <w:color w:val="292425"/>
          <w:w w:val="110"/>
        </w:rPr>
        <w:t>data,</w:t>
      </w:r>
      <w:r>
        <w:rPr>
          <w:color w:val="292425"/>
          <w:spacing w:val="-21"/>
          <w:w w:val="110"/>
        </w:rPr>
        <w:t> </w:t>
      </w:r>
      <w:r>
        <w:rPr>
          <w:color w:val="292425"/>
          <w:w w:val="110"/>
        </w:rPr>
        <w:t>imply somewhat </w:t>
      </w:r>
      <w:r>
        <w:rPr>
          <w:color w:val="292425"/>
          <w:spacing w:val="-3"/>
          <w:w w:val="110"/>
        </w:rPr>
        <w:t>lower </w:t>
      </w:r>
      <w:r>
        <w:rPr>
          <w:color w:val="292425"/>
          <w:w w:val="110"/>
        </w:rPr>
        <w:t>supply capacity going forward. Capital spending</w:t>
      </w:r>
      <w:r>
        <w:rPr>
          <w:color w:val="292425"/>
          <w:spacing w:val="-9"/>
          <w:w w:val="110"/>
        </w:rPr>
        <w:t> </w:t>
      </w:r>
      <w:r>
        <w:rPr>
          <w:color w:val="292425"/>
          <w:spacing w:val="-3"/>
          <w:w w:val="110"/>
        </w:rPr>
        <w:t>by</w:t>
      </w:r>
      <w:r>
        <w:rPr>
          <w:color w:val="292425"/>
          <w:spacing w:val="-8"/>
          <w:w w:val="110"/>
        </w:rPr>
        <w:t> </w:t>
      </w:r>
      <w:r>
        <w:rPr>
          <w:color w:val="292425"/>
          <w:w w:val="110"/>
        </w:rPr>
        <w:t>the</w:t>
      </w:r>
      <w:r>
        <w:rPr>
          <w:color w:val="292425"/>
          <w:spacing w:val="-8"/>
          <w:w w:val="110"/>
        </w:rPr>
        <w:t> </w:t>
      </w:r>
      <w:r>
        <w:rPr>
          <w:color w:val="292425"/>
          <w:w w:val="110"/>
        </w:rPr>
        <w:t>public</w:t>
      </w:r>
      <w:r>
        <w:rPr>
          <w:color w:val="292425"/>
          <w:spacing w:val="-8"/>
          <w:w w:val="110"/>
        </w:rPr>
        <w:t> </w:t>
      </w:r>
      <w:r>
        <w:rPr>
          <w:color w:val="292425"/>
          <w:w w:val="110"/>
        </w:rPr>
        <w:t>sector</w:t>
      </w:r>
      <w:r>
        <w:rPr>
          <w:color w:val="292425"/>
          <w:spacing w:val="-8"/>
          <w:w w:val="110"/>
        </w:rPr>
        <w:t> </w:t>
      </w:r>
      <w:r>
        <w:rPr>
          <w:color w:val="292425"/>
          <w:w w:val="110"/>
        </w:rPr>
        <w:t>is</w:t>
      </w:r>
      <w:r>
        <w:rPr>
          <w:color w:val="292425"/>
          <w:spacing w:val="-8"/>
          <w:w w:val="110"/>
        </w:rPr>
        <w:t> </w:t>
      </w:r>
      <w:r>
        <w:rPr>
          <w:color w:val="292425"/>
          <w:w w:val="110"/>
        </w:rPr>
        <w:t>set</w:t>
      </w:r>
      <w:r>
        <w:rPr>
          <w:color w:val="292425"/>
          <w:spacing w:val="-8"/>
          <w:w w:val="110"/>
        </w:rPr>
        <w:t> </w:t>
      </w:r>
      <w:r>
        <w:rPr>
          <w:color w:val="292425"/>
          <w:spacing w:val="-4"/>
          <w:w w:val="110"/>
        </w:rPr>
        <w:t>to</w:t>
      </w:r>
      <w:r>
        <w:rPr>
          <w:color w:val="292425"/>
          <w:spacing w:val="-9"/>
          <w:w w:val="110"/>
        </w:rPr>
        <w:t> </w:t>
      </w:r>
      <w:r>
        <w:rPr>
          <w:color w:val="292425"/>
          <w:spacing w:val="-3"/>
          <w:w w:val="110"/>
        </w:rPr>
        <w:t>grow</w:t>
      </w:r>
      <w:r>
        <w:rPr>
          <w:color w:val="292425"/>
          <w:spacing w:val="-8"/>
          <w:w w:val="110"/>
        </w:rPr>
        <w:t> </w:t>
      </w:r>
      <w:r>
        <w:rPr>
          <w:color w:val="292425"/>
          <w:spacing w:val="-4"/>
          <w:w w:val="110"/>
        </w:rPr>
        <w:t>strongly.</w:t>
      </w:r>
    </w:p>
    <w:p>
      <w:pPr>
        <w:pStyle w:val="BodyText"/>
        <w:spacing w:before="2"/>
        <w:rPr>
          <w:sz w:val="22"/>
        </w:rPr>
      </w:pPr>
    </w:p>
    <w:p>
      <w:pPr>
        <w:pStyle w:val="BodyText"/>
        <w:spacing w:line="292" w:lineRule="auto"/>
        <w:ind w:left="4985" w:right="168"/>
      </w:pPr>
      <w:r>
        <w:rPr>
          <w:color w:val="292425"/>
          <w:w w:val="110"/>
        </w:rPr>
        <w:t>Net exports continued </w:t>
      </w:r>
      <w:r>
        <w:rPr>
          <w:color w:val="292425"/>
          <w:spacing w:val="-4"/>
          <w:w w:val="110"/>
        </w:rPr>
        <w:t>to </w:t>
      </w:r>
      <w:r>
        <w:rPr>
          <w:color w:val="292425"/>
          <w:w w:val="110"/>
        </w:rPr>
        <w:t>hold back growth in Q1. Despite the modest</w:t>
      </w:r>
      <w:r>
        <w:rPr>
          <w:color w:val="292425"/>
          <w:spacing w:val="-24"/>
          <w:w w:val="110"/>
        </w:rPr>
        <w:t> </w:t>
      </w:r>
      <w:r>
        <w:rPr>
          <w:color w:val="292425"/>
          <w:w w:val="110"/>
        </w:rPr>
        <w:t>recovery</w:t>
      </w:r>
      <w:r>
        <w:rPr>
          <w:color w:val="292425"/>
          <w:spacing w:val="-24"/>
          <w:w w:val="110"/>
        </w:rPr>
        <w:t> </w:t>
      </w:r>
      <w:r>
        <w:rPr>
          <w:color w:val="292425"/>
          <w:w w:val="110"/>
        </w:rPr>
        <w:t>in</w:t>
      </w:r>
      <w:r>
        <w:rPr>
          <w:color w:val="292425"/>
          <w:spacing w:val="-23"/>
          <w:w w:val="110"/>
        </w:rPr>
        <w:t> </w:t>
      </w:r>
      <w:r>
        <w:rPr>
          <w:color w:val="292425"/>
          <w:w w:val="110"/>
        </w:rPr>
        <w:t>global</w:t>
      </w:r>
      <w:r>
        <w:rPr>
          <w:color w:val="292425"/>
          <w:spacing w:val="-24"/>
          <w:w w:val="110"/>
        </w:rPr>
        <w:t> </w:t>
      </w:r>
      <w:r>
        <w:rPr>
          <w:color w:val="292425"/>
          <w:w w:val="110"/>
        </w:rPr>
        <w:t>demand,</w:t>
      </w:r>
      <w:r>
        <w:rPr>
          <w:color w:val="292425"/>
          <w:spacing w:val="-23"/>
          <w:w w:val="110"/>
        </w:rPr>
        <w:t> </w:t>
      </w:r>
      <w:r>
        <w:rPr>
          <w:color w:val="292425"/>
          <w:w w:val="110"/>
        </w:rPr>
        <w:t>export</w:t>
      </w:r>
      <w:r>
        <w:rPr>
          <w:color w:val="292425"/>
          <w:spacing w:val="-24"/>
          <w:w w:val="110"/>
        </w:rPr>
        <w:t> </w:t>
      </w:r>
      <w:r>
        <w:rPr>
          <w:color w:val="292425"/>
          <w:w w:val="110"/>
        </w:rPr>
        <w:t>volumes</w:t>
      </w:r>
      <w:r>
        <w:rPr>
          <w:color w:val="292425"/>
          <w:spacing w:val="-24"/>
          <w:w w:val="110"/>
        </w:rPr>
        <w:t> </w:t>
      </w:r>
      <w:r>
        <w:rPr>
          <w:color w:val="292425"/>
          <w:w w:val="110"/>
        </w:rPr>
        <w:t>continued</w:t>
      </w:r>
      <w:r>
        <w:rPr>
          <w:color w:val="292425"/>
          <w:spacing w:val="-23"/>
          <w:w w:val="110"/>
        </w:rPr>
        <w:t> </w:t>
      </w:r>
      <w:r>
        <w:rPr>
          <w:color w:val="292425"/>
          <w:spacing w:val="-4"/>
          <w:w w:val="110"/>
        </w:rPr>
        <w:t>to </w:t>
      </w:r>
      <w:r>
        <w:rPr>
          <w:color w:val="292425"/>
          <w:w w:val="110"/>
        </w:rPr>
        <w:t>contract while imports rose. A beneficial movement in the terms of trade nevertheless ensured a slight narrowing of the current account deficit. </w:t>
      </w:r>
      <w:r>
        <w:rPr>
          <w:color w:val="292425"/>
          <w:spacing w:val="-3"/>
          <w:w w:val="110"/>
        </w:rPr>
        <w:t>Surveys </w:t>
      </w:r>
      <w:r>
        <w:rPr>
          <w:color w:val="292425"/>
          <w:w w:val="110"/>
        </w:rPr>
        <w:t>and trade data for April and </w:t>
      </w:r>
      <w:r>
        <w:rPr>
          <w:color w:val="292425"/>
          <w:spacing w:val="-3"/>
          <w:w w:val="110"/>
        </w:rPr>
        <w:t>May </w:t>
      </w:r>
      <w:r>
        <w:rPr>
          <w:color w:val="292425"/>
          <w:w w:val="110"/>
        </w:rPr>
        <w:t>point </w:t>
      </w:r>
      <w:r>
        <w:rPr>
          <w:color w:val="292425"/>
          <w:spacing w:val="-4"/>
          <w:w w:val="110"/>
        </w:rPr>
        <w:t>to </w:t>
      </w:r>
      <w:r>
        <w:rPr>
          <w:color w:val="292425"/>
          <w:w w:val="110"/>
        </w:rPr>
        <w:t>growth in export volumes and an associated turnaround in the net trade contribution in</w:t>
      </w:r>
      <w:r>
        <w:rPr>
          <w:color w:val="292425"/>
          <w:spacing w:val="-27"/>
          <w:w w:val="110"/>
        </w:rPr>
        <w:t> </w:t>
      </w:r>
      <w:r>
        <w:rPr>
          <w:color w:val="292425"/>
          <w:w w:val="110"/>
        </w:rPr>
        <w:t>Q2.</w:t>
      </w:r>
    </w:p>
    <w:p>
      <w:pPr>
        <w:pStyle w:val="BodyText"/>
        <w:spacing w:before="3"/>
        <w:rPr>
          <w:sz w:val="22"/>
        </w:rPr>
      </w:pPr>
    </w:p>
    <w:p>
      <w:pPr>
        <w:pStyle w:val="BodyText"/>
        <w:spacing w:line="292" w:lineRule="auto"/>
        <w:ind w:left="4985" w:right="85"/>
      </w:pPr>
      <w:r>
        <w:rPr>
          <w:color w:val="292425"/>
          <w:w w:val="110"/>
        </w:rPr>
        <w:t>The</w:t>
      </w:r>
      <w:r>
        <w:rPr>
          <w:color w:val="292425"/>
          <w:spacing w:val="-12"/>
          <w:w w:val="110"/>
        </w:rPr>
        <w:t> </w:t>
      </w:r>
      <w:r>
        <w:rPr>
          <w:color w:val="292425"/>
          <w:w w:val="110"/>
        </w:rPr>
        <w:t>employment</w:t>
      </w:r>
      <w:r>
        <w:rPr>
          <w:color w:val="292425"/>
          <w:spacing w:val="-11"/>
          <w:w w:val="110"/>
        </w:rPr>
        <w:t> </w:t>
      </w:r>
      <w:r>
        <w:rPr>
          <w:color w:val="292425"/>
          <w:spacing w:val="-4"/>
          <w:w w:val="110"/>
        </w:rPr>
        <w:t>rate</w:t>
      </w:r>
      <w:r>
        <w:rPr>
          <w:color w:val="292425"/>
          <w:spacing w:val="-12"/>
          <w:w w:val="110"/>
        </w:rPr>
        <w:t> </w:t>
      </w:r>
      <w:r>
        <w:rPr>
          <w:color w:val="292425"/>
          <w:w w:val="110"/>
        </w:rPr>
        <w:t>has</w:t>
      </w:r>
      <w:r>
        <w:rPr>
          <w:color w:val="292425"/>
          <w:spacing w:val="-11"/>
          <w:w w:val="110"/>
        </w:rPr>
        <w:t> </w:t>
      </w:r>
      <w:r>
        <w:rPr>
          <w:color w:val="292425"/>
          <w:w w:val="110"/>
        </w:rPr>
        <w:t>remained</w:t>
      </w:r>
      <w:r>
        <w:rPr>
          <w:color w:val="292425"/>
          <w:spacing w:val="-12"/>
          <w:w w:val="110"/>
        </w:rPr>
        <w:t> </w:t>
      </w:r>
      <w:r>
        <w:rPr>
          <w:color w:val="292425"/>
          <w:w w:val="110"/>
        </w:rPr>
        <w:t>stable</w:t>
      </w:r>
      <w:r>
        <w:rPr>
          <w:color w:val="292425"/>
          <w:spacing w:val="-11"/>
          <w:w w:val="110"/>
        </w:rPr>
        <w:t> </w:t>
      </w:r>
      <w:r>
        <w:rPr>
          <w:color w:val="292425"/>
          <w:w w:val="110"/>
        </w:rPr>
        <w:t>in</w:t>
      </w:r>
      <w:r>
        <w:rPr>
          <w:color w:val="292425"/>
          <w:spacing w:val="-11"/>
          <w:w w:val="110"/>
        </w:rPr>
        <w:t> </w:t>
      </w:r>
      <w:r>
        <w:rPr>
          <w:color w:val="292425"/>
          <w:w w:val="110"/>
        </w:rPr>
        <w:t>spite</w:t>
      </w:r>
      <w:r>
        <w:rPr>
          <w:color w:val="292425"/>
          <w:spacing w:val="-12"/>
          <w:w w:val="110"/>
        </w:rPr>
        <w:t> </w:t>
      </w:r>
      <w:r>
        <w:rPr>
          <w:color w:val="292425"/>
          <w:w w:val="110"/>
        </w:rPr>
        <w:t>of</w:t>
      </w:r>
      <w:r>
        <w:rPr>
          <w:color w:val="292425"/>
          <w:spacing w:val="-11"/>
          <w:w w:val="110"/>
        </w:rPr>
        <w:t> </w:t>
      </w:r>
      <w:r>
        <w:rPr>
          <w:color w:val="292425"/>
          <w:w w:val="110"/>
        </w:rPr>
        <w:t>the</w:t>
      </w:r>
      <w:r>
        <w:rPr>
          <w:color w:val="292425"/>
          <w:spacing w:val="-12"/>
          <w:w w:val="110"/>
        </w:rPr>
        <w:t> </w:t>
      </w:r>
      <w:r>
        <w:rPr>
          <w:color w:val="292425"/>
          <w:w w:val="110"/>
        </w:rPr>
        <w:t>recent </w:t>
      </w:r>
      <w:r>
        <w:rPr>
          <w:color w:val="292425"/>
          <w:spacing w:val="-3"/>
          <w:w w:val="110"/>
        </w:rPr>
        <w:t>slowdown</w:t>
      </w:r>
      <w:r>
        <w:rPr>
          <w:color w:val="292425"/>
          <w:spacing w:val="-33"/>
          <w:w w:val="110"/>
        </w:rPr>
        <w:t> </w:t>
      </w:r>
      <w:r>
        <w:rPr>
          <w:color w:val="292425"/>
          <w:w w:val="110"/>
        </w:rPr>
        <w:t>in</w:t>
      </w:r>
      <w:r>
        <w:rPr>
          <w:color w:val="292425"/>
          <w:spacing w:val="-32"/>
          <w:w w:val="110"/>
        </w:rPr>
        <w:t> </w:t>
      </w:r>
      <w:r>
        <w:rPr>
          <w:color w:val="292425"/>
          <w:w w:val="110"/>
        </w:rPr>
        <w:t>growth,</w:t>
      </w:r>
      <w:r>
        <w:rPr>
          <w:color w:val="292425"/>
          <w:spacing w:val="-32"/>
          <w:w w:val="110"/>
        </w:rPr>
        <w:t> </w:t>
      </w:r>
      <w:r>
        <w:rPr>
          <w:color w:val="292425"/>
          <w:w w:val="110"/>
        </w:rPr>
        <w:t>as</w:t>
      </w:r>
      <w:r>
        <w:rPr>
          <w:color w:val="292425"/>
          <w:spacing w:val="-32"/>
          <w:w w:val="110"/>
        </w:rPr>
        <w:t> </w:t>
      </w:r>
      <w:r>
        <w:rPr>
          <w:color w:val="292425"/>
          <w:w w:val="110"/>
        </w:rPr>
        <w:t>increased</w:t>
      </w:r>
      <w:r>
        <w:rPr>
          <w:color w:val="292425"/>
          <w:spacing w:val="-32"/>
          <w:w w:val="110"/>
        </w:rPr>
        <w:t> </w:t>
      </w:r>
      <w:r>
        <w:rPr>
          <w:color w:val="292425"/>
          <w:w w:val="110"/>
        </w:rPr>
        <w:t>employment</w:t>
      </w:r>
      <w:r>
        <w:rPr>
          <w:color w:val="292425"/>
          <w:spacing w:val="-32"/>
          <w:w w:val="110"/>
        </w:rPr>
        <w:t> </w:t>
      </w:r>
      <w:r>
        <w:rPr>
          <w:color w:val="292425"/>
          <w:w w:val="110"/>
        </w:rPr>
        <w:t>in</w:t>
      </w:r>
      <w:r>
        <w:rPr>
          <w:color w:val="292425"/>
          <w:spacing w:val="-32"/>
          <w:w w:val="110"/>
        </w:rPr>
        <w:t> </w:t>
      </w:r>
      <w:r>
        <w:rPr>
          <w:color w:val="292425"/>
          <w:w w:val="110"/>
        </w:rPr>
        <w:t>public</w:t>
      </w:r>
      <w:r>
        <w:rPr>
          <w:color w:val="292425"/>
          <w:spacing w:val="-32"/>
          <w:w w:val="110"/>
        </w:rPr>
        <w:t> </w:t>
      </w:r>
      <w:r>
        <w:rPr>
          <w:color w:val="292425"/>
          <w:w w:val="110"/>
        </w:rPr>
        <w:t>services and construction offset falls in manufacturing. Labour productivity</w:t>
      </w:r>
      <w:r>
        <w:rPr>
          <w:color w:val="292425"/>
          <w:spacing w:val="-22"/>
          <w:w w:val="110"/>
        </w:rPr>
        <w:t> </w:t>
      </w:r>
      <w:r>
        <w:rPr>
          <w:color w:val="292425"/>
          <w:w w:val="110"/>
        </w:rPr>
        <w:t>growth</w:t>
      </w:r>
      <w:r>
        <w:rPr>
          <w:color w:val="292425"/>
          <w:spacing w:val="-21"/>
          <w:w w:val="110"/>
        </w:rPr>
        <w:t> </w:t>
      </w:r>
      <w:r>
        <w:rPr>
          <w:color w:val="292425"/>
          <w:w w:val="110"/>
        </w:rPr>
        <w:t>has</w:t>
      </w:r>
      <w:r>
        <w:rPr>
          <w:color w:val="292425"/>
          <w:spacing w:val="-21"/>
          <w:w w:val="110"/>
        </w:rPr>
        <w:t> </w:t>
      </w:r>
      <w:r>
        <w:rPr>
          <w:color w:val="292425"/>
          <w:w w:val="110"/>
        </w:rPr>
        <w:t>dipped</w:t>
      </w:r>
      <w:r>
        <w:rPr>
          <w:color w:val="292425"/>
          <w:spacing w:val="-21"/>
          <w:w w:val="110"/>
        </w:rPr>
        <w:t> </w:t>
      </w:r>
      <w:r>
        <w:rPr>
          <w:color w:val="292425"/>
          <w:w w:val="110"/>
        </w:rPr>
        <w:t>more</w:t>
      </w:r>
      <w:r>
        <w:rPr>
          <w:color w:val="292425"/>
          <w:spacing w:val="-21"/>
          <w:w w:val="110"/>
        </w:rPr>
        <w:t> </w:t>
      </w:r>
      <w:r>
        <w:rPr>
          <w:color w:val="292425"/>
          <w:w w:val="110"/>
        </w:rPr>
        <w:t>sharply</w:t>
      </w:r>
      <w:r>
        <w:rPr>
          <w:color w:val="292425"/>
          <w:spacing w:val="-21"/>
          <w:w w:val="110"/>
        </w:rPr>
        <w:t> </w:t>
      </w:r>
      <w:r>
        <w:rPr>
          <w:color w:val="292425"/>
          <w:w w:val="110"/>
        </w:rPr>
        <w:t>than</w:t>
      </w:r>
      <w:r>
        <w:rPr>
          <w:color w:val="292425"/>
          <w:spacing w:val="-21"/>
          <w:w w:val="110"/>
        </w:rPr>
        <w:t> </w:t>
      </w:r>
      <w:r>
        <w:rPr>
          <w:color w:val="292425"/>
          <w:w w:val="110"/>
        </w:rPr>
        <w:t>is</w:t>
      </w:r>
      <w:r>
        <w:rPr>
          <w:color w:val="292425"/>
          <w:spacing w:val="-21"/>
          <w:w w:val="110"/>
        </w:rPr>
        <w:t> </w:t>
      </w:r>
      <w:r>
        <w:rPr>
          <w:color w:val="292425"/>
          <w:w w:val="110"/>
        </w:rPr>
        <w:t>usually</w:t>
      </w:r>
      <w:r>
        <w:rPr>
          <w:color w:val="292425"/>
          <w:spacing w:val="-21"/>
          <w:w w:val="110"/>
        </w:rPr>
        <w:t> </w:t>
      </w:r>
      <w:r>
        <w:rPr>
          <w:color w:val="292425"/>
          <w:w w:val="110"/>
        </w:rPr>
        <w:t>the case in such a </w:t>
      </w:r>
      <w:r>
        <w:rPr>
          <w:color w:val="292425"/>
          <w:spacing w:val="-3"/>
          <w:w w:val="110"/>
        </w:rPr>
        <w:t>slowdown. </w:t>
      </w:r>
      <w:r>
        <w:rPr>
          <w:color w:val="292425"/>
          <w:w w:val="110"/>
        </w:rPr>
        <w:t>That appears </w:t>
      </w:r>
      <w:r>
        <w:rPr>
          <w:color w:val="292425"/>
          <w:spacing w:val="-4"/>
          <w:w w:val="110"/>
        </w:rPr>
        <w:t>to </w:t>
      </w:r>
      <w:r>
        <w:rPr>
          <w:color w:val="292425"/>
          <w:w w:val="110"/>
        </w:rPr>
        <w:t>be particularly associated</w:t>
      </w:r>
      <w:r>
        <w:rPr>
          <w:color w:val="292425"/>
          <w:spacing w:val="-14"/>
          <w:w w:val="110"/>
        </w:rPr>
        <w:t> </w:t>
      </w:r>
      <w:r>
        <w:rPr>
          <w:color w:val="292425"/>
          <w:w w:val="110"/>
        </w:rPr>
        <w:t>with</w:t>
      </w:r>
      <w:r>
        <w:rPr>
          <w:color w:val="292425"/>
          <w:spacing w:val="-14"/>
          <w:w w:val="110"/>
        </w:rPr>
        <w:t> </w:t>
      </w:r>
      <w:r>
        <w:rPr>
          <w:color w:val="292425"/>
          <w:w w:val="110"/>
        </w:rPr>
        <w:t>the</w:t>
      </w:r>
      <w:r>
        <w:rPr>
          <w:color w:val="292425"/>
          <w:spacing w:val="-14"/>
          <w:w w:val="110"/>
        </w:rPr>
        <w:t> </w:t>
      </w:r>
      <w:r>
        <w:rPr>
          <w:color w:val="292425"/>
          <w:w w:val="110"/>
        </w:rPr>
        <w:t>contraction</w:t>
      </w:r>
      <w:r>
        <w:rPr>
          <w:color w:val="292425"/>
          <w:spacing w:val="-14"/>
          <w:w w:val="110"/>
        </w:rPr>
        <w:t> </w:t>
      </w:r>
      <w:r>
        <w:rPr>
          <w:color w:val="292425"/>
          <w:w w:val="110"/>
        </w:rPr>
        <w:t>in</w:t>
      </w:r>
      <w:r>
        <w:rPr>
          <w:color w:val="292425"/>
          <w:spacing w:val="-13"/>
          <w:w w:val="110"/>
        </w:rPr>
        <w:t> </w:t>
      </w:r>
      <w:r>
        <w:rPr>
          <w:color w:val="292425"/>
          <w:w w:val="110"/>
        </w:rPr>
        <w:t>activity</w:t>
      </w:r>
      <w:r>
        <w:rPr>
          <w:color w:val="292425"/>
          <w:spacing w:val="-14"/>
          <w:w w:val="110"/>
        </w:rPr>
        <w:t> </w:t>
      </w:r>
      <w:r>
        <w:rPr>
          <w:color w:val="292425"/>
          <w:spacing w:val="-3"/>
          <w:w w:val="110"/>
        </w:rPr>
        <w:t>over</w:t>
      </w:r>
      <w:r>
        <w:rPr>
          <w:color w:val="292425"/>
          <w:spacing w:val="-14"/>
          <w:w w:val="110"/>
        </w:rPr>
        <w:t> </w:t>
      </w:r>
      <w:r>
        <w:rPr>
          <w:color w:val="292425"/>
          <w:w w:val="110"/>
        </w:rPr>
        <w:t>the</w:t>
      </w:r>
      <w:r>
        <w:rPr>
          <w:color w:val="292425"/>
          <w:spacing w:val="-14"/>
          <w:w w:val="110"/>
        </w:rPr>
        <w:t> </w:t>
      </w:r>
      <w:r>
        <w:rPr>
          <w:color w:val="292425"/>
          <w:w w:val="110"/>
        </w:rPr>
        <w:t>past</w:t>
      </w:r>
      <w:r>
        <w:rPr>
          <w:color w:val="292425"/>
          <w:spacing w:val="-13"/>
          <w:w w:val="110"/>
        </w:rPr>
        <w:t> </w:t>
      </w:r>
      <w:r>
        <w:rPr>
          <w:color w:val="292425"/>
          <w:w w:val="110"/>
        </w:rPr>
        <w:t>year</w:t>
      </w:r>
      <w:r>
        <w:rPr>
          <w:color w:val="292425"/>
          <w:spacing w:val="-14"/>
          <w:w w:val="110"/>
        </w:rPr>
        <w:t> </w:t>
      </w:r>
      <w:r>
        <w:rPr>
          <w:color w:val="292425"/>
          <w:w w:val="110"/>
        </w:rPr>
        <w:t>in the ICT</w:t>
      </w:r>
      <w:r>
        <w:rPr>
          <w:color w:val="292425"/>
          <w:spacing w:val="-11"/>
          <w:w w:val="110"/>
        </w:rPr>
        <w:t> </w:t>
      </w:r>
      <w:r>
        <w:rPr>
          <w:color w:val="292425"/>
          <w:spacing w:val="-3"/>
          <w:w w:val="110"/>
        </w:rPr>
        <w:t>sector.</w:t>
      </w:r>
    </w:p>
    <w:p>
      <w:pPr>
        <w:pStyle w:val="BodyText"/>
        <w:spacing w:before="6"/>
      </w:pPr>
    </w:p>
    <w:p>
      <w:pPr>
        <w:pStyle w:val="BodyText"/>
        <w:spacing w:line="292" w:lineRule="auto"/>
        <w:ind w:left="4985" w:right="288"/>
      </w:pPr>
      <w:r>
        <w:rPr>
          <w:color w:val="292425"/>
          <w:w w:val="105"/>
        </w:rPr>
        <w:t>The LFS unemployment </w:t>
      </w:r>
      <w:r>
        <w:rPr>
          <w:color w:val="292425"/>
          <w:spacing w:val="-4"/>
          <w:w w:val="105"/>
        </w:rPr>
        <w:t>rate </w:t>
      </w:r>
      <w:r>
        <w:rPr>
          <w:color w:val="292425"/>
          <w:w w:val="105"/>
        </w:rPr>
        <w:t>in the three months </w:t>
      </w:r>
      <w:r>
        <w:rPr>
          <w:color w:val="292425"/>
          <w:spacing w:val="-4"/>
          <w:w w:val="105"/>
        </w:rPr>
        <w:t>to </w:t>
      </w:r>
      <w:r>
        <w:rPr>
          <w:color w:val="292425"/>
          <w:spacing w:val="-3"/>
          <w:w w:val="105"/>
        </w:rPr>
        <w:t>May </w:t>
      </w:r>
      <w:r>
        <w:rPr>
          <w:color w:val="292425"/>
          <w:w w:val="105"/>
        </w:rPr>
        <w:t>stood  at 5.2%, just 0.3 percentage points higher than a year </w:t>
      </w:r>
      <w:r>
        <w:rPr>
          <w:color w:val="292425"/>
          <w:spacing w:val="-3"/>
          <w:w w:val="105"/>
        </w:rPr>
        <w:t>earlier,  </w:t>
      </w:r>
      <w:r>
        <w:rPr>
          <w:color w:val="292425"/>
          <w:w w:val="105"/>
        </w:rPr>
        <w:t>and </w:t>
      </w:r>
      <w:r>
        <w:rPr>
          <w:color w:val="292425"/>
          <w:spacing w:val="-3"/>
          <w:w w:val="105"/>
        </w:rPr>
        <w:t>survey-based </w:t>
      </w:r>
      <w:r>
        <w:rPr>
          <w:color w:val="292425"/>
          <w:w w:val="105"/>
        </w:rPr>
        <w:t>measures of labour </w:t>
      </w:r>
      <w:r>
        <w:rPr>
          <w:color w:val="292425"/>
          <w:spacing w:val="-2"/>
          <w:w w:val="105"/>
        </w:rPr>
        <w:t>market </w:t>
      </w:r>
      <w:r>
        <w:rPr>
          <w:color w:val="292425"/>
          <w:w w:val="105"/>
        </w:rPr>
        <w:t>tightness are little changed. Headline earnings growth has </w:t>
      </w:r>
      <w:r>
        <w:rPr>
          <w:color w:val="292425"/>
          <w:spacing w:val="-3"/>
          <w:w w:val="105"/>
        </w:rPr>
        <w:t>recovered </w:t>
      </w:r>
      <w:r>
        <w:rPr>
          <w:color w:val="292425"/>
          <w:w w:val="105"/>
        </w:rPr>
        <w:t>from recent abnormally low levels as the impact of past falls in bonuses dropped out of the calculation of the twelve-month growth </w:t>
      </w:r>
      <w:r>
        <w:rPr>
          <w:color w:val="292425"/>
          <w:spacing w:val="-3"/>
          <w:w w:val="105"/>
        </w:rPr>
        <w:t>rate. </w:t>
      </w:r>
      <w:r>
        <w:rPr>
          <w:color w:val="292425"/>
          <w:w w:val="105"/>
        </w:rPr>
        <w:t>Growth in regular </w:t>
      </w:r>
      <w:r>
        <w:rPr>
          <w:color w:val="292425"/>
          <w:spacing w:val="-3"/>
          <w:w w:val="105"/>
        </w:rPr>
        <w:t>pay </w:t>
      </w:r>
      <w:r>
        <w:rPr>
          <w:color w:val="292425"/>
          <w:w w:val="105"/>
        </w:rPr>
        <w:t>per hour has </w:t>
      </w:r>
      <w:r>
        <w:rPr>
          <w:color w:val="292425"/>
          <w:spacing w:val="-3"/>
          <w:w w:val="105"/>
        </w:rPr>
        <w:t>moderated </w:t>
      </w:r>
      <w:r>
        <w:rPr>
          <w:color w:val="292425"/>
          <w:w w:val="105"/>
        </w:rPr>
        <w:t>slightly</w:t>
      </w:r>
      <w:r>
        <w:rPr>
          <w:color w:val="292425"/>
          <w:spacing w:val="38"/>
          <w:w w:val="105"/>
        </w:rPr>
        <w:t> </w:t>
      </w:r>
      <w:r>
        <w:rPr>
          <w:color w:val="292425"/>
          <w:w w:val="105"/>
        </w:rPr>
        <w:t>and</w:t>
      </w:r>
    </w:p>
    <w:p>
      <w:pPr>
        <w:pStyle w:val="BodyText"/>
        <w:spacing w:before="4"/>
        <w:rPr>
          <w:sz w:val="21"/>
        </w:rPr>
      </w:pPr>
    </w:p>
    <w:p>
      <w:pPr>
        <w:spacing w:before="98"/>
        <w:ind w:left="185" w:right="0" w:firstLine="0"/>
        <w:jc w:val="left"/>
        <w:rPr>
          <w:rFonts w:ascii="Trebuchet MS"/>
          <w:sz w:val="14"/>
        </w:rPr>
      </w:pPr>
      <w:r>
        <w:rPr>
          <w:rFonts w:ascii="Trebuchet MS"/>
          <w:color w:val="292425"/>
          <w:w w:val="95"/>
          <w:sz w:val="14"/>
        </w:rPr>
        <w:t>ii</w:t>
      </w:r>
    </w:p>
    <w:p>
      <w:pPr>
        <w:spacing w:after="0"/>
        <w:jc w:val="left"/>
        <w:rPr>
          <w:rFonts w:ascii="Trebuchet MS"/>
          <w:sz w:val="14"/>
        </w:rPr>
        <w:sectPr>
          <w:footerReference w:type="default" r:id="rId8"/>
          <w:pgSz w:w="11900" w:h="16840"/>
          <w:pgMar w:footer="0" w:header="0" w:top="540" w:bottom="280" w:left="640" w:right="620"/>
        </w:sectPr>
      </w:pPr>
    </w:p>
    <w:p>
      <w:pPr>
        <w:spacing w:before="78" w:after="17"/>
        <w:ind w:left="0" w:right="162" w:firstLine="0"/>
        <w:jc w:val="right"/>
        <w:rPr>
          <w:rFonts w:ascii="Trebuchet MS"/>
          <w:i/>
          <w:sz w:val="14"/>
        </w:rPr>
      </w:pPr>
      <w:r>
        <w:rPr>
          <w:rFonts w:ascii="Trebuchet MS"/>
          <w:i/>
          <w:color w:val="292425"/>
          <w:w w:val="90"/>
          <w:sz w:val="14"/>
        </w:rPr>
        <w:t>Overview</w:t>
      </w:r>
    </w:p>
    <w:p>
      <w:pPr>
        <w:pStyle w:val="BodyText"/>
        <w:spacing w:line="20" w:lineRule="exact"/>
        <w:ind w:left="138"/>
        <w:rPr>
          <w:rFonts w:ascii="Trebuchet MS"/>
          <w:sz w:val="2"/>
        </w:rPr>
      </w:pPr>
      <w:r>
        <w:rPr>
          <w:rFonts w:ascii="Trebuchet MS"/>
          <w:sz w:val="2"/>
        </w:rPr>
        <w:pict>
          <v:group style="width:517.5pt;height:.15pt;mso-position-horizontal-relative:char;mso-position-vertical-relative:line" coordorigin="0,0" coordsize="10350,3">
            <v:line style="position:absolute" from="0,1" to="10350,1" stroked="true" strokeweight=".125pt" strokecolor="#292425">
              <v:stroke dashstyle="solid"/>
            </v:line>
          </v:group>
        </w:pict>
      </w:r>
      <w:r>
        <w:rPr>
          <w:rFonts w:ascii="Trebuchet MS"/>
          <w:sz w:val="2"/>
        </w:rPr>
      </w:r>
    </w:p>
    <w:p>
      <w:pPr>
        <w:pStyle w:val="BodyText"/>
        <w:rPr>
          <w:rFonts w:ascii="Trebuchet MS"/>
          <w:i/>
        </w:rPr>
      </w:pPr>
    </w:p>
    <w:p>
      <w:pPr>
        <w:spacing w:after="0"/>
        <w:rPr>
          <w:rFonts w:ascii="Trebuchet MS"/>
        </w:rPr>
        <w:sectPr>
          <w:footerReference w:type="even" r:id="rId9"/>
          <w:pgSz w:w="11900" w:h="16840"/>
          <w:pgMar w:footer="594" w:header="0" w:top="540" w:bottom="780" w:left="640" w:right="620"/>
        </w:sectPr>
      </w:pPr>
    </w:p>
    <w:p>
      <w:pPr>
        <w:pStyle w:val="BodyText"/>
        <w:spacing w:before="6"/>
        <w:rPr>
          <w:rFonts w:ascii="Trebuchet MS"/>
          <w:i/>
        </w:rPr>
      </w:pPr>
    </w:p>
    <w:p>
      <w:pPr>
        <w:pStyle w:val="Heading8"/>
        <w:spacing w:before="1"/>
        <w:ind w:left="181"/>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w w:val="76"/>
        </w:rPr>
        <w:t>1</w:t>
      </w:r>
    </w:p>
    <w:p>
      <w:pPr>
        <w:spacing w:line="247" w:lineRule="auto" w:before="7"/>
        <w:ind w:left="181" w:right="885" w:firstLine="0"/>
        <w:jc w:val="left"/>
        <w:rPr>
          <w:rFonts w:ascii="Trebuchet MS"/>
          <w:b/>
          <w:sz w:val="20"/>
        </w:rPr>
      </w:pPr>
      <w:r>
        <w:rPr>
          <w:rFonts w:ascii="Trebuchet MS"/>
          <w:b/>
          <w:color w:val="0092C0"/>
          <w:sz w:val="20"/>
        </w:rPr>
        <w:t>Current GDP projection based on </w:t>
      </w:r>
      <w:r>
        <w:rPr>
          <w:rFonts w:ascii="Trebuchet MS"/>
          <w:b/>
          <w:color w:val="0092C0"/>
          <w:w w:val="95"/>
          <w:sz w:val="20"/>
        </w:rPr>
        <w:t>constant</w:t>
      </w:r>
      <w:r>
        <w:rPr>
          <w:rFonts w:ascii="Trebuchet MS"/>
          <w:b/>
          <w:color w:val="0092C0"/>
          <w:spacing w:val="-25"/>
          <w:w w:val="95"/>
          <w:sz w:val="20"/>
        </w:rPr>
        <w:t> </w:t>
      </w:r>
      <w:r>
        <w:rPr>
          <w:rFonts w:ascii="Trebuchet MS"/>
          <w:b/>
          <w:color w:val="0092C0"/>
          <w:w w:val="95"/>
          <w:sz w:val="20"/>
        </w:rPr>
        <w:t>nominal</w:t>
      </w:r>
      <w:r>
        <w:rPr>
          <w:rFonts w:ascii="Trebuchet MS"/>
          <w:b/>
          <w:color w:val="0092C0"/>
          <w:spacing w:val="-25"/>
          <w:w w:val="95"/>
          <w:sz w:val="20"/>
        </w:rPr>
        <w:t> </w:t>
      </w:r>
      <w:r>
        <w:rPr>
          <w:rFonts w:ascii="Trebuchet MS"/>
          <w:b/>
          <w:color w:val="0092C0"/>
          <w:w w:val="95"/>
          <w:sz w:val="20"/>
        </w:rPr>
        <w:t>interest</w:t>
      </w:r>
      <w:r>
        <w:rPr>
          <w:rFonts w:ascii="Trebuchet MS"/>
          <w:b/>
          <w:color w:val="0092C0"/>
          <w:spacing w:val="-25"/>
          <w:w w:val="95"/>
          <w:sz w:val="20"/>
        </w:rPr>
        <w:t> </w:t>
      </w:r>
      <w:r>
        <w:rPr>
          <w:rFonts w:ascii="Trebuchet MS"/>
          <w:b/>
          <w:color w:val="0092C0"/>
          <w:w w:val="95"/>
          <w:sz w:val="20"/>
        </w:rPr>
        <w:t>rates</w:t>
      </w:r>
      <w:r>
        <w:rPr>
          <w:rFonts w:ascii="Trebuchet MS"/>
          <w:b/>
          <w:color w:val="0092C0"/>
          <w:spacing w:val="-24"/>
          <w:w w:val="95"/>
          <w:sz w:val="20"/>
        </w:rPr>
        <w:t> </w:t>
      </w:r>
      <w:r>
        <w:rPr>
          <w:rFonts w:ascii="Trebuchet MS"/>
          <w:b/>
          <w:color w:val="0092C0"/>
          <w:w w:val="95"/>
          <w:sz w:val="20"/>
        </w:rPr>
        <w:t>at</w:t>
      </w:r>
      <w:r>
        <w:rPr>
          <w:rFonts w:ascii="Trebuchet MS"/>
          <w:b/>
          <w:color w:val="0092C0"/>
          <w:spacing w:val="-25"/>
          <w:w w:val="95"/>
          <w:sz w:val="20"/>
        </w:rPr>
        <w:t> </w:t>
      </w:r>
      <w:r>
        <w:rPr>
          <w:rFonts w:ascii="Trebuchet MS"/>
          <w:b/>
          <w:color w:val="0092C0"/>
          <w:w w:val="95"/>
          <w:sz w:val="20"/>
        </w:rPr>
        <w:t>4%</w:t>
      </w:r>
    </w:p>
    <w:p>
      <w:pPr>
        <w:spacing w:before="65"/>
        <w:ind w:left="0" w:right="38" w:firstLine="0"/>
        <w:jc w:val="right"/>
        <w:rPr>
          <w:sz w:val="12"/>
        </w:rPr>
      </w:pPr>
      <w:r>
        <w:rPr/>
        <w:pict>
          <v:line style="position:absolute;mso-position-horizontal-relative:page;mso-position-vertical-relative:paragraph;z-index:-22448640" from="237.920993pt,11.216554pt" to="233.123993pt,11.216554pt" stroked="true" strokeweight=".5pt" strokecolor="#292425">
            <v:stroke dashstyle="solid"/>
            <w10:wrap type="none"/>
          </v:line>
        </w:pict>
      </w:r>
      <w:r>
        <w:rPr/>
        <w:pict>
          <v:line style="position:absolute;mso-position-horizontal-relative:page;mso-position-vertical-relative:paragraph;z-index:15738368" from="47.801pt,11.366553pt" to="42.82pt,11.366553pt" stroked="true" strokeweight=".5pt" strokecolor="#292425">
            <v:stroke dashstyle="solid"/>
            <w10:wrap type="none"/>
          </v:line>
        </w:pict>
      </w:r>
      <w:r>
        <w:rPr>
          <w:color w:val="292425"/>
          <w:w w:val="110"/>
          <w:sz w:val="12"/>
        </w:rPr>
        <w:t>Percentage increase in output on a year earlier</w:t>
      </w:r>
      <w:r>
        <w:rPr>
          <w:color w:val="292425"/>
          <w:spacing w:val="-17"/>
          <w:w w:val="110"/>
          <w:sz w:val="12"/>
        </w:rPr>
        <w:t> </w:t>
      </w:r>
      <w:r>
        <w:rPr>
          <w:color w:val="292425"/>
          <w:w w:val="110"/>
          <w:position w:val="-6"/>
          <w:sz w:val="12"/>
        </w:rPr>
        <w:t>6</w:t>
      </w:r>
    </w:p>
    <w:p>
      <w:pPr>
        <w:pStyle w:val="BodyText"/>
        <w:spacing w:before="10"/>
        <w:rPr>
          <w:sz w:val="23"/>
        </w:rPr>
      </w:pPr>
    </w:p>
    <w:p>
      <w:pPr>
        <w:spacing w:before="1"/>
        <w:ind w:left="0" w:right="38" w:firstLine="0"/>
        <w:jc w:val="right"/>
        <w:rPr>
          <w:sz w:val="12"/>
        </w:rPr>
      </w:pPr>
      <w:r>
        <w:rPr/>
        <w:pict>
          <v:group style="position:absolute;margin-left:42.82pt;margin-top:10.574769pt;width:195.15pt;height:85.9pt;mso-position-horizontal-relative:page;mso-position-vertical-relative:paragraph;z-index:15735808" coordorigin="856,211" coordsize="3903,1718">
            <v:shape style="position:absolute;left:4662;top:501;width:96;height:1236" coordorigin="4662,501" coordsize="96,1236" path="m4758,1736l4662,1736m4758,1325l4662,1325m4758,913l4662,913m4758,501l4662,501e" filled="false" stroked="true" strokeweight=".5pt" strokecolor="#292425">
              <v:path arrowok="t"/>
              <v:stroke dashstyle="solid"/>
            </v:shape>
            <v:line style="position:absolute" from="1024,878" to="1181,878" stroked="true" strokeweight="1.618pt" strokecolor="#008357">
              <v:stroke dashstyle="solid"/>
            </v:line>
            <v:shape style="position:absolute;left:1170;top:657;width:2193;height:1018" coordorigin="1171,657" coordsize="2193,1018" path="m1308,954l1171,872m1445,1065l1308,954m1582,1259l1445,1065m1719,1366l1582,1259m1856,1172l1719,1366m1993,835l1856,1172m2130,736l1993,835m2267,657l2130,736m2404,892l2267,657m2541,1222l2404,892m2678,1205l2541,1222m2815,1283l2678,1205m2952,1386l2815,1283m3089,1530l2952,1386m3227,1675l3089,1530m3364,1502l3227,1675e" filled="false" stroked="true" strokeweight="1pt" strokecolor="#008357">
              <v:path arrowok="t"/>
              <v:stroke dashstyle="solid"/>
            </v:shape>
            <v:shape style="position:absolute;left:856;top:915;width:100;height:824" coordorigin="856,916" coordsize="100,824" path="m956,1739l856,1739m956,1328l856,1328m956,916l856,916e" filled="false" stroked="true" strokeweight=".5pt" strokecolor="#292425">
              <v:path arrowok="t"/>
              <v:stroke dashstyle="solid"/>
            </v:shape>
            <v:shape style="position:absolute;left:3364;top:211;width:1234;height:1718" coordorigin="3365,211" coordsize="1234,1718" path="m4324,211l4187,216,4050,290,3913,401,3776,430,3639,796,3502,1204,3365,1500,3502,1591,3639,1574,3776,1463,3913,1628,4050,1583,4187,1599,4324,1719,4461,1863,4598,1929,4598,335,4461,265,4324,211xe" filled="true" fillcolor="#bedacf" stroked="false">
              <v:path arrowok="t"/>
              <v:fill type="solid"/>
            </v:shape>
            <v:shape style="position:absolute;left:3364;top:367;width:1234;height:1380" coordorigin="3365,368" coordsize="1234,1380" path="m4187,368l4050,434,3913,537,3776,545,3639,883,3502,1245,3365,1500,3502,1550,3639,1488,3776,1352,3913,1492,4050,1439,4187,1443,4324,1546,4461,1681,4598,1747,4598,504,4461,438,4324,376,4187,368xe" filled="true" fillcolor="#a2ccbc" stroked="false">
              <v:path arrowok="t"/>
              <v:fill type="solid"/>
            </v:shape>
            <v:shape style="position:absolute;left:3364;top:470;width:1234;height:1158" coordorigin="3365,471" coordsize="1234,1158" path="m4187,471l4050,529,3913,627,3776,623,3639,940,3502,1274,3365,1500,3502,1521,3639,1430,3776,1274,3913,1397,4050,1344,4187,1340,4324,1434,4461,1558,4598,1628,4598,619,4461,553,4324,483,4187,471xe" filled="true" fillcolor="#95c5b3" stroked="false">
              <v:path arrowok="t"/>
              <v:fill type="solid"/>
            </v:shape>
            <v:shape style="position:absolute;left:3364;top:549;width:1234;height:980" coordorigin="3365,549" coordsize="1234,980" path="m4187,549l4050,607,3913,697,3776,685,3639,986,3502,1299,3365,1500,3502,1496,3639,1385,3776,1212,3913,1327,4050,1266,4187,1257,4324,1344,4461,1463,4598,1529,4598,714,4324,574,4187,549xe" filled="true" fillcolor="#88bdaa" stroked="false">
              <v:path arrowok="t"/>
              <v:fill type="solid"/>
            </v:shape>
            <v:shape style="position:absolute;left:3364;top:619;width:1234;height:882" coordorigin="3365,619" coordsize="1234,882" path="m4187,619l4050,673,3913,763,3776,734,3502,1319,3365,1500,3502,1476,3639,1344,3776,1159,3913,1266,4050,1200,4187,1187,4324,1266,4461,1381,4598,1447,4598,792,4461,726,4324,648,4187,619xe" filled="true" fillcolor="#6eb199" stroked="false">
              <v:path arrowok="t"/>
              <v:fill type="solid"/>
            </v:shape>
            <v:shape style="position:absolute;left:3364;top:680;width:1234;height:820" coordorigin="3365,681" coordsize="1234,820" path="m4187,681l4050,730,3913,817,3776,784,3639,1064,3502,1336,3365,1500,3502,1459,3639,1307,3776,1113,3913,1208,4050,1142,4187,1121,4324,1196,4461,1303,4598,1373,4598,862,4461,796,4324,714,4187,681xe" filled="true" fillcolor="#53a689" stroked="false">
              <v:path arrowok="t"/>
              <v:fill type="solid"/>
            </v:shape>
            <v:shape style="position:absolute;left:3364;top:738;width:1234;height:762" coordorigin="3365,739" coordsize="1234,762" path="m4187,739l4050,784,3913,870,3776,825,3639,1093,3502,1352,3365,1500,3502,1443,3639,1278,3776,1068,3913,1159,4050,1089,4187,1064,4324,1130,4461,1237,4598,1303,4598,928,4461,862,4324,776,4187,739xe" filled="true" fillcolor="#339c7c" stroked="false">
              <v:path arrowok="t"/>
              <v:fill type="solid"/>
            </v:shape>
            <v:shape style="position:absolute;left:3364;top:796;width:1234;height:705" coordorigin="3365,796" coordsize="1234,705" path="m4187,796l4050,837,3913,920,3776,870,3639,1126,3502,1369,3365,1500,3502,1426,3639,1245,3776,1027,3913,1109,4050,1035,4187,1010,4324,1068,4461,1171,4598,1237,4598,990,4461,924,4324,837,4187,796xe" filled="true" fillcolor="#119676" stroked="false">
              <v:path arrowok="t"/>
              <v:fill type="solid"/>
            </v:shape>
            <v:shape style="position:absolute;left:3364;top:849;width:1234;height:651" coordorigin="3365,850" coordsize="1234,651" path="m4187,850l4050,887,3913,965,3776,907,3639,1154,3502,1381,3365,1500,3502,1414,3639,1216,3776,986,3913,1060,4050,986,4187,953,4324,1010,4461,1105,4598,1171,4598,1051,4461,981,4324,895,4187,850xe" filled="true" fillcolor="#00916e" stroked="false">
              <v:path arrowok="t"/>
              <v:fill type="solid"/>
            </v:shape>
            <w10:wrap type="none"/>
          </v:group>
        </w:pict>
      </w:r>
      <w:r>
        <w:rPr/>
        <w:pict>
          <v:line style="position:absolute;mso-position-horizontal-relative:page;mso-position-vertical-relative:paragraph;z-index:15736320" from="237.920993pt,4.462769pt" to="233.123993pt,4.462769pt" stroked="true" strokeweight=".5pt" strokecolor="#292425">
            <v:stroke dashstyle="solid"/>
            <w10:wrap type="none"/>
          </v:line>
        </w:pict>
      </w:r>
      <w:r>
        <w:rPr/>
        <w:pict>
          <v:line style="position:absolute;mso-position-horizontal-relative:page;mso-position-vertical-relative:paragraph;z-index:15737856" from="47.801pt,4.613769pt" to="42.82pt,4.613769pt" stroked="true" strokeweight=".5pt" strokecolor="#292425">
            <v:stroke dashstyle="solid"/>
            <w10:wrap type="none"/>
          </v:line>
        </w:pict>
      </w:r>
      <w:r>
        <w:rPr>
          <w:color w:val="292425"/>
          <w:w w:val="121"/>
          <w:sz w:val="12"/>
        </w:rPr>
        <w:t>5</w:t>
      </w:r>
    </w:p>
    <w:p>
      <w:pPr>
        <w:pStyle w:val="BodyText"/>
        <w:rPr>
          <w:sz w:val="12"/>
        </w:rPr>
      </w:pPr>
    </w:p>
    <w:p>
      <w:pPr>
        <w:pStyle w:val="BodyText"/>
        <w:spacing w:before="9"/>
        <w:rPr>
          <w:sz w:val="11"/>
        </w:rPr>
      </w:pPr>
    </w:p>
    <w:p>
      <w:pPr>
        <w:spacing w:before="0"/>
        <w:ind w:left="0" w:right="38" w:firstLine="0"/>
        <w:jc w:val="right"/>
        <w:rPr>
          <w:sz w:val="12"/>
        </w:rPr>
      </w:pPr>
      <w:r>
        <w:rPr/>
        <w:pict>
          <v:line style="position:absolute;mso-position-horizontal-relative:page;mso-position-vertical-relative:paragraph;z-index:15737344" from="47.801pt,4.563940pt" to="42.82pt,4.563940pt" stroked="true" strokeweight=".5pt" strokecolor="#292425">
            <v:stroke dashstyle="solid"/>
            <w10:wrap type="none"/>
          </v:line>
        </w:pict>
      </w:r>
      <w:r>
        <w:rPr>
          <w:color w:val="292425"/>
          <w:w w:val="121"/>
          <w:sz w:val="12"/>
        </w:rPr>
        <w:t>4</w:t>
      </w:r>
    </w:p>
    <w:p>
      <w:pPr>
        <w:pStyle w:val="BodyText"/>
        <w:rPr>
          <w:sz w:val="12"/>
        </w:rPr>
      </w:pPr>
    </w:p>
    <w:p>
      <w:pPr>
        <w:pStyle w:val="BodyText"/>
        <w:spacing w:before="9"/>
        <w:rPr>
          <w:sz w:val="11"/>
        </w:rPr>
      </w:pPr>
    </w:p>
    <w:p>
      <w:pPr>
        <w:spacing w:before="0"/>
        <w:ind w:left="0" w:right="38" w:firstLine="0"/>
        <w:jc w:val="right"/>
        <w:rPr>
          <w:sz w:val="12"/>
        </w:rPr>
      </w:pPr>
      <w:r>
        <w:rPr>
          <w:color w:val="292425"/>
          <w:w w:val="121"/>
          <w:sz w:val="12"/>
        </w:rPr>
        <w:t>3</w:t>
      </w:r>
    </w:p>
    <w:p>
      <w:pPr>
        <w:pStyle w:val="BodyText"/>
        <w:rPr>
          <w:sz w:val="12"/>
        </w:rPr>
      </w:pPr>
    </w:p>
    <w:p>
      <w:pPr>
        <w:pStyle w:val="BodyText"/>
        <w:spacing w:before="9"/>
        <w:rPr>
          <w:sz w:val="11"/>
        </w:rPr>
      </w:pPr>
    </w:p>
    <w:p>
      <w:pPr>
        <w:spacing w:before="1"/>
        <w:ind w:left="0" w:right="38" w:firstLine="0"/>
        <w:jc w:val="right"/>
        <w:rPr>
          <w:sz w:val="12"/>
        </w:rPr>
      </w:pPr>
      <w:r>
        <w:rPr>
          <w:color w:val="292425"/>
          <w:w w:val="121"/>
          <w:sz w:val="12"/>
        </w:rPr>
        <w:t>2</w:t>
      </w:r>
    </w:p>
    <w:p>
      <w:pPr>
        <w:pStyle w:val="BodyText"/>
        <w:rPr>
          <w:sz w:val="12"/>
        </w:rPr>
      </w:pPr>
    </w:p>
    <w:p>
      <w:pPr>
        <w:pStyle w:val="BodyText"/>
        <w:spacing w:before="9"/>
        <w:rPr>
          <w:sz w:val="11"/>
        </w:rPr>
      </w:pPr>
    </w:p>
    <w:p>
      <w:pPr>
        <w:spacing w:before="0"/>
        <w:ind w:left="0" w:right="38" w:firstLine="0"/>
        <w:jc w:val="right"/>
        <w:rPr>
          <w:sz w:val="12"/>
        </w:rPr>
      </w:pPr>
      <w:r>
        <w:rPr>
          <w:color w:val="292425"/>
          <w:w w:val="121"/>
          <w:sz w:val="12"/>
        </w:rPr>
        <w:t>1</w:t>
      </w:r>
    </w:p>
    <w:p>
      <w:pPr>
        <w:spacing w:line="181" w:lineRule="exact" w:before="96"/>
        <w:ind w:left="4089" w:right="0" w:firstLine="0"/>
        <w:jc w:val="left"/>
        <w:rPr>
          <w:sz w:val="16"/>
        </w:rPr>
      </w:pPr>
      <w:r>
        <w:rPr>
          <w:color w:val="292425"/>
          <w:w w:val="107"/>
          <w:sz w:val="16"/>
        </w:rPr>
        <w:t>+</w:t>
      </w:r>
    </w:p>
    <w:p>
      <w:pPr>
        <w:tabs>
          <w:tab w:pos="3953" w:val="left" w:leader="none"/>
        </w:tabs>
        <w:spacing w:line="135" w:lineRule="exact" w:before="0"/>
        <w:ind w:left="385" w:right="0" w:firstLine="0"/>
        <w:jc w:val="left"/>
        <w:rPr>
          <w:sz w:val="12"/>
        </w:rPr>
      </w:pPr>
      <w:r>
        <w:rPr/>
        <w:pict>
          <v:line style="position:absolute;mso-position-horizontal-relative:page;mso-position-vertical-relative:paragraph;z-index:15738880" from="47.982999pt,4.548641pt" to="43.001999pt,4.548641pt" stroked="true" strokeweight=".5pt" strokecolor="#292425">
            <v:stroke dashstyle="solid"/>
            <w10:wrap type="none"/>
          </v:line>
        </w:pict>
      </w:r>
      <w:r>
        <w:rPr>
          <w:color w:val="292425"/>
          <w:w w:val="101"/>
          <w:sz w:val="12"/>
          <w:u w:val="single" w:color="292425"/>
        </w:rPr>
        <w:t> </w:t>
      </w:r>
      <w:r>
        <w:rPr>
          <w:color w:val="292425"/>
          <w:sz w:val="12"/>
          <w:u w:val="single" w:color="292425"/>
        </w:rPr>
        <w:tab/>
      </w:r>
      <w:r>
        <w:rPr>
          <w:color w:val="292425"/>
          <w:sz w:val="12"/>
        </w:rPr>
        <w:t>  </w:t>
      </w:r>
      <w:r>
        <w:rPr>
          <w:color w:val="292425"/>
          <w:spacing w:val="1"/>
          <w:sz w:val="12"/>
        </w:rPr>
        <w:t> </w:t>
      </w:r>
      <w:r>
        <w:rPr>
          <w:color w:val="292425"/>
          <w:w w:val="101"/>
          <w:sz w:val="12"/>
          <w:u w:val="single" w:color="292425"/>
        </w:rPr>
        <w:t> </w:t>
      </w:r>
      <w:r>
        <w:rPr>
          <w:color w:val="292425"/>
          <w:sz w:val="12"/>
          <w:u w:val="single" w:color="292425"/>
        </w:rPr>
        <w:t> </w:t>
      </w:r>
      <w:r>
        <w:rPr>
          <w:color w:val="292425"/>
          <w:spacing w:val="9"/>
          <w:sz w:val="12"/>
          <w:u w:val="single" w:color="292425"/>
        </w:rPr>
        <w:t> </w:t>
      </w:r>
      <w:r>
        <w:rPr>
          <w:color w:val="292425"/>
          <w:spacing w:val="-1"/>
          <w:sz w:val="12"/>
        </w:rPr>
        <w:t> </w:t>
      </w:r>
      <w:r>
        <w:rPr>
          <w:color w:val="292425"/>
          <w:w w:val="120"/>
          <w:sz w:val="12"/>
        </w:rPr>
        <w:t>0</w:t>
      </w:r>
    </w:p>
    <w:p>
      <w:pPr>
        <w:spacing w:before="15"/>
        <w:ind w:left="0" w:right="100" w:firstLine="0"/>
        <w:jc w:val="right"/>
        <w:rPr>
          <w:sz w:val="16"/>
        </w:rPr>
      </w:pPr>
      <w:r>
        <w:rPr>
          <w:color w:val="292425"/>
          <w:w w:val="117"/>
          <w:sz w:val="16"/>
        </w:rPr>
        <w:t>–</w:t>
      </w:r>
    </w:p>
    <w:p>
      <w:pPr>
        <w:spacing w:line="128" w:lineRule="exact" w:before="75"/>
        <w:ind w:left="4174" w:right="0" w:firstLine="0"/>
        <w:jc w:val="left"/>
        <w:rPr>
          <w:sz w:val="12"/>
        </w:rPr>
      </w:pPr>
      <w:r>
        <w:rPr/>
        <w:pict>
          <v:group style="position:absolute;margin-left:43.001999pt;margin-top:1.886585pt;width:194.95pt;height:6.5pt;mso-position-horizontal-relative:page;mso-position-vertical-relative:paragraph;z-index:15735296" coordorigin="860,38" coordsize="3899,130">
            <v:shape style="position:absolute;left:1033;top:37;width:3725;height:126" coordorigin="1034,38" coordsize="3725,126" path="m1037,162l4600,162m1034,163l1034,39m1171,162l1171,89m1308,162l1308,89m1445,162l1445,89m1582,163l1582,39m1719,162l1719,89m1856,162l1856,89m1993,162l1993,89m2130,163l2130,39m2267,162l2267,89m2404,162l2404,89m2541,162l2541,89m2678,163l2678,39m2815,162l2815,89m2952,162l2952,89m3089,162l3089,89m3227,163l3227,39m3364,162l3364,89m3501,162l3501,89m3638,162l3638,89m3775,163l3775,39m3912,162l3912,89m4049,162l4049,89m4329,162l4329,38m4472,163l4472,91m4604,162l4604,89m4182,163l4182,91m4758,162l4662,162e" filled="false" stroked="true" strokeweight=".5pt" strokecolor="#292425">
              <v:path arrowok="t"/>
              <v:stroke dashstyle="solid"/>
            </v:shape>
            <v:line style="position:absolute" from="960,162" to="860,162" stroked="true" strokeweight=".5pt" strokecolor="#292425">
              <v:stroke dashstyle="solid"/>
            </v:line>
            <w10:wrap type="none"/>
          </v:group>
        </w:pict>
      </w:r>
      <w:r>
        <w:rPr>
          <w:color w:val="292425"/>
          <w:w w:val="121"/>
          <w:sz w:val="12"/>
        </w:rPr>
        <w:t>1</w:t>
      </w:r>
    </w:p>
    <w:p>
      <w:pPr>
        <w:tabs>
          <w:tab w:pos="1136" w:val="left" w:leader="none"/>
          <w:tab w:pos="1639" w:val="left" w:leader="none"/>
          <w:tab w:pos="2248" w:val="left" w:leader="none"/>
          <w:tab w:pos="2782" w:val="left" w:leader="none"/>
          <w:tab w:pos="3350" w:val="left" w:leader="none"/>
          <w:tab w:pos="3790" w:val="left" w:leader="none"/>
        </w:tabs>
        <w:spacing w:line="128" w:lineRule="exact" w:before="0"/>
        <w:ind w:left="534" w:right="0" w:firstLine="0"/>
        <w:jc w:val="left"/>
        <w:rPr>
          <w:sz w:val="12"/>
        </w:rPr>
      </w:pPr>
      <w:r>
        <w:rPr>
          <w:color w:val="292425"/>
          <w:spacing w:val="-11"/>
          <w:w w:val="120"/>
          <w:sz w:val="12"/>
        </w:rPr>
        <w:t>1998</w:t>
        <w:tab/>
      </w:r>
      <w:r>
        <w:rPr>
          <w:color w:val="292425"/>
          <w:spacing w:val="-4"/>
          <w:w w:val="120"/>
          <w:sz w:val="12"/>
        </w:rPr>
        <w:t>99</w:t>
        <w:tab/>
      </w:r>
      <w:r>
        <w:rPr>
          <w:color w:val="292425"/>
          <w:w w:val="120"/>
          <w:sz w:val="12"/>
        </w:rPr>
        <w:t>2000</w:t>
        <w:tab/>
      </w:r>
      <w:r>
        <w:rPr>
          <w:color w:val="292425"/>
          <w:spacing w:val="-9"/>
          <w:w w:val="120"/>
          <w:sz w:val="12"/>
        </w:rPr>
        <w:t>01</w:t>
        <w:tab/>
      </w:r>
      <w:r>
        <w:rPr>
          <w:color w:val="292425"/>
          <w:spacing w:val="-3"/>
          <w:w w:val="120"/>
          <w:sz w:val="12"/>
        </w:rPr>
        <w:t>02</w:t>
        <w:tab/>
      </w:r>
      <w:r>
        <w:rPr>
          <w:color w:val="292425"/>
          <w:spacing w:val="-4"/>
          <w:w w:val="120"/>
          <w:sz w:val="12"/>
        </w:rPr>
        <w:t>03</w:t>
        <w:tab/>
      </w:r>
      <w:r>
        <w:rPr>
          <w:color w:val="292425"/>
          <w:spacing w:val="-5"/>
          <w:w w:val="120"/>
          <w:sz w:val="12"/>
        </w:rPr>
        <w:t>04</w:t>
      </w:r>
    </w:p>
    <w:p>
      <w:pPr>
        <w:pStyle w:val="BodyText"/>
        <w:rPr>
          <w:sz w:val="11"/>
        </w:rPr>
      </w:pPr>
    </w:p>
    <w:p>
      <w:pPr>
        <w:spacing w:line="208" w:lineRule="auto" w:before="0"/>
        <w:ind w:left="176" w:right="191" w:firstLine="0"/>
        <w:jc w:val="left"/>
        <w:rPr>
          <w:sz w:val="12"/>
        </w:rPr>
      </w:pPr>
      <w:r>
        <w:rPr>
          <w:color w:val="292425"/>
          <w:w w:val="110"/>
          <w:sz w:val="12"/>
        </w:rPr>
        <w:t>The</w:t>
      </w:r>
      <w:r>
        <w:rPr>
          <w:color w:val="292425"/>
          <w:spacing w:val="-14"/>
          <w:w w:val="110"/>
          <w:sz w:val="12"/>
        </w:rPr>
        <w:t> </w:t>
      </w:r>
      <w:r>
        <w:rPr>
          <w:color w:val="292425"/>
          <w:w w:val="110"/>
          <w:sz w:val="12"/>
        </w:rPr>
        <w:t>fan</w:t>
      </w:r>
      <w:r>
        <w:rPr>
          <w:color w:val="292425"/>
          <w:spacing w:val="-14"/>
          <w:w w:val="110"/>
          <w:sz w:val="12"/>
        </w:rPr>
        <w:t> </w:t>
      </w:r>
      <w:r>
        <w:rPr>
          <w:color w:val="292425"/>
          <w:w w:val="110"/>
          <w:sz w:val="12"/>
        </w:rPr>
        <w:t>chart</w:t>
      </w:r>
      <w:r>
        <w:rPr>
          <w:color w:val="292425"/>
          <w:spacing w:val="-13"/>
          <w:w w:val="110"/>
          <w:sz w:val="12"/>
        </w:rPr>
        <w:t> </w:t>
      </w:r>
      <w:r>
        <w:rPr>
          <w:color w:val="292425"/>
          <w:w w:val="110"/>
          <w:sz w:val="12"/>
        </w:rPr>
        <w:t>depicts</w:t>
      </w:r>
      <w:r>
        <w:rPr>
          <w:color w:val="292425"/>
          <w:spacing w:val="-14"/>
          <w:w w:val="110"/>
          <w:sz w:val="12"/>
        </w:rPr>
        <w:t> </w:t>
      </w:r>
      <w:r>
        <w:rPr>
          <w:color w:val="292425"/>
          <w:w w:val="110"/>
          <w:sz w:val="12"/>
        </w:rPr>
        <w:t>the</w:t>
      </w:r>
      <w:r>
        <w:rPr>
          <w:color w:val="292425"/>
          <w:spacing w:val="-14"/>
          <w:w w:val="110"/>
          <w:sz w:val="12"/>
        </w:rPr>
        <w:t> </w:t>
      </w:r>
      <w:r>
        <w:rPr>
          <w:color w:val="292425"/>
          <w:w w:val="110"/>
          <w:sz w:val="12"/>
        </w:rPr>
        <w:t>probability</w:t>
      </w:r>
      <w:r>
        <w:rPr>
          <w:color w:val="292425"/>
          <w:spacing w:val="-14"/>
          <w:w w:val="110"/>
          <w:sz w:val="12"/>
        </w:rPr>
        <w:t> </w:t>
      </w:r>
      <w:r>
        <w:rPr>
          <w:color w:val="292425"/>
          <w:w w:val="110"/>
          <w:sz w:val="12"/>
        </w:rPr>
        <w:t>of</w:t>
      </w:r>
      <w:r>
        <w:rPr>
          <w:color w:val="292425"/>
          <w:spacing w:val="-13"/>
          <w:w w:val="110"/>
          <w:sz w:val="12"/>
        </w:rPr>
        <w:t> </w:t>
      </w:r>
      <w:r>
        <w:rPr>
          <w:color w:val="292425"/>
          <w:w w:val="110"/>
          <w:sz w:val="12"/>
        </w:rPr>
        <w:t>various</w:t>
      </w:r>
      <w:r>
        <w:rPr>
          <w:color w:val="292425"/>
          <w:spacing w:val="-14"/>
          <w:w w:val="110"/>
          <w:sz w:val="12"/>
        </w:rPr>
        <w:t> </w:t>
      </w:r>
      <w:r>
        <w:rPr>
          <w:color w:val="292425"/>
          <w:w w:val="110"/>
          <w:sz w:val="12"/>
        </w:rPr>
        <w:t>outcomes</w:t>
      </w:r>
      <w:r>
        <w:rPr>
          <w:color w:val="292425"/>
          <w:spacing w:val="-14"/>
          <w:w w:val="110"/>
          <w:sz w:val="12"/>
        </w:rPr>
        <w:t> </w:t>
      </w:r>
      <w:r>
        <w:rPr>
          <w:color w:val="292425"/>
          <w:w w:val="110"/>
          <w:sz w:val="12"/>
        </w:rPr>
        <w:t>for</w:t>
      </w:r>
      <w:r>
        <w:rPr>
          <w:color w:val="292425"/>
          <w:spacing w:val="-13"/>
          <w:w w:val="110"/>
          <w:sz w:val="12"/>
        </w:rPr>
        <w:t> </w:t>
      </w:r>
      <w:r>
        <w:rPr>
          <w:color w:val="292425"/>
          <w:w w:val="110"/>
          <w:sz w:val="12"/>
        </w:rPr>
        <w:t>GDP</w:t>
      </w:r>
      <w:r>
        <w:rPr>
          <w:color w:val="292425"/>
          <w:spacing w:val="-14"/>
          <w:w w:val="110"/>
          <w:sz w:val="12"/>
        </w:rPr>
        <w:t> </w:t>
      </w:r>
      <w:r>
        <w:rPr>
          <w:color w:val="292425"/>
          <w:w w:val="110"/>
          <w:sz w:val="12"/>
        </w:rPr>
        <w:t>growth</w:t>
      </w:r>
      <w:r>
        <w:rPr>
          <w:color w:val="292425"/>
          <w:spacing w:val="-14"/>
          <w:w w:val="110"/>
          <w:sz w:val="12"/>
        </w:rPr>
        <w:t> </w:t>
      </w:r>
      <w:r>
        <w:rPr>
          <w:color w:val="292425"/>
          <w:w w:val="110"/>
          <w:sz w:val="12"/>
        </w:rPr>
        <w:t>in the future. The darkest band includes the central (single most likely) projection</w:t>
      </w:r>
      <w:r>
        <w:rPr>
          <w:color w:val="292425"/>
          <w:spacing w:val="-12"/>
          <w:w w:val="110"/>
          <w:sz w:val="12"/>
        </w:rPr>
        <w:t> </w:t>
      </w:r>
      <w:r>
        <w:rPr>
          <w:color w:val="292425"/>
          <w:w w:val="110"/>
          <w:sz w:val="12"/>
        </w:rPr>
        <w:t>and</w:t>
      </w:r>
      <w:r>
        <w:rPr>
          <w:color w:val="292425"/>
          <w:spacing w:val="-11"/>
          <w:w w:val="110"/>
          <w:sz w:val="12"/>
        </w:rPr>
        <w:t> </w:t>
      </w:r>
      <w:r>
        <w:rPr>
          <w:color w:val="292425"/>
          <w:w w:val="110"/>
          <w:sz w:val="12"/>
        </w:rPr>
        <w:t>covers</w:t>
      </w:r>
      <w:r>
        <w:rPr>
          <w:color w:val="292425"/>
          <w:spacing w:val="-11"/>
          <w:w w:val="110"/>
          <w:sz w:val="12"/>
        </w:rPr>
        <w:t> </w:t>
      </w:r>
      <w:r>
        <w:rPr>
          <w:color w:val="292425"/>
          <w:spacing w:val="-5"/>
          <w:w w:val="110"/>
          <w:sz w:val="12"/>
        </w:rPr>
        <w:t>10%</w:t>
      </w:r>
      <w:r>
        <w:rPr>
          <w:color w:val="292425"/>
          <w:spacing w:val="-11"/>
          <w:w w:val="110"/>
          <w:sz w:val="12"/>
        </w:rPr>
        <w:t> </w:t>
      </w:r>
      <w:r>
        <w:rPr>
          <w:color w:val="292425"/>
          <w:w w:val="110"/>
          <w:sz w:val="12"/>
        </w:rPr>
        <w:t>of</w:t>
      </w:r>
      <w:r>
        <w:rPr>
          <w:color w:val="292425"/>
          <w:spacing w:val="-11"/>
          <w:w w:val="110"/>
          <w:sz w:val="12"/>
        </w:rPr>
        <w:t> </w:t>
      </w:r>
      <w:r>
        <w:rPr>
          <w:color w:val="292425"/>
          <w:w w:val="110"/>
          <w:sz w:val="12"/>
        </w:rPr>
        <w:t>the</w:t>
      </w:r>
      <w:r>
        <w:rPr>
          <w:color w:val="292425"/>
          <w:spacing w:val="-11"/>
          <w:w w:val="110"/>
          <w:sz w:val="12"/>
        </w:rPr>
        <w:t> </w:t>
      </w:r>
      <w:r>
        <w:rPr>
          <w:color w:val="292425"/>
          <w:spacing w:val="-3"/>
          <w:w w:val="110"/>
          <w:sz w:val="12"/>
        </w:rPr>
        <w:t>probability.</w:t>
      </w:r>
      <w:r>
        <w:rPr>
          <w:color w:val="292425"/>
          <w:spacing w:val="11"/>
          <w:w w:val="110"/>
          <w:sz w:val="12"/>
        </w:rPr>
        <w:t> </w:t>
      </w:r>
      <w:r>
        <w:rPr>
          <w:color w:val="292425"/>
          <w:w w:val="110"/>
          <w:sz w:val="12"/>
        </w:rPr>
        <w:t>Each</w:t>
      </w:r>
      <w:r>
        <w:rPr>
          <w:color w:val="292425"/>
          <w:spacing w:val="-11"/>
          <w:w w:val="110"/>
          <w:sz w:val="12"/>
        </w:rPr>
        <w:t> </w:t>
      </w:r>
      <w:r>
        <w:rPr>
          <w:color w:val="292425"/>
          <w:w w:val="110"/>
          <w:sz w:val="12"/>
        </w:rPr>
        <w:t>successive</w:t>
      </w:r>
      <w:r>
        <w:rPr>
          <w:color w:val="292425"/>
          <w:spacing w:val="-11"/>
          <w:w w:val="110"/>
          <w:sz w:val="12"/>
        </w:rPr>
        <w:t> </w:t>
      </w:r>
      <w:r>
        <w:rPr>
          <w:color w:val="292425"/>
          <w:w w:val="110"/>
          <w:sz w:val="12"/>
        </w:rPr>
        <w:t>pair</w:t>
      </w:r>
      <w:r>
        <w:rPr>
          <w:color w:val="292425"/>
          <w:spacing w:val="-11"/>
          <w:w w:val="110"/>
          <w:sz w:val="12"/>
        </w:rPr>
        <w:t> </w:t>
      </w:r>
      <w:r>
        <w:rPr>
          <w:color w:val="292425"/>
          <w:w w:val="110"/>
          <w:sz w:val="12"/>
        </w:rPr>
        <w:t>of</w:t>
      </w:r>
      <w:r>
        <w:rPr>
          <w:color w:val="292425"/>
          <w:spacing w:val="-11"/>
          <w:w w:val="110"/>
          <w:sz w:val="12"/>
        </w:rPr>
        <w:t> </w:t>
      </w:r>
      <w:r>
        <w:rPr>
          <w:color w:val="292425"/>
          <w:w w:val="110"/>
          <w:sz w:val="12"/>
        </w:rPr>
        <w:t>bands is drawn to cover a further </w:t>
      </w:r>
      <w:r>
        <w:rPr>
          <w:color w:val="292425"/>
          <w:spacing w:val="-5"/>
          <w:w w:val="110"/>
          <w:sz w:val="12"/>
        </w:rPr>
        <w:t>10% </w:t>
      </w:r>
      <w:r>
        <w:rPr>
          <w:color w:val="292425"/>
          <w:w w:val="110"/>
          <w:sz w:val="12"/>
        </w:rPr>
        <w:t>of </w:t>
      </w:r>
      <w:r>
        <w:rPr>
          <w:color w:val="292425"/>
          <w:spacing w:val="-3"/>
          <w:w w:val="110"/>
          <w:sz w:val="12"/>
        </w:rPr>
        <w:t>probability, </w:t>
      </w:r>
      <w:r>
        <w:rPr>
          <w:color w:val="292425"/>
          <w:w w:val="110"/>
          <w:sz w:val="12"/>
        </w:rPr>
        <w:t>until 90% of the probability distribution is covered. The bands widen as the time horizon is extended, indicating increasing uncertainty about outcomes. See the box on pages </w:t>
      </w:r>
      <w:r>
        <w:rPr>
          <w:color w:val="292425"/>
          <w:spacing w:val="-5"/>
          <w:w w:val="110"/>
          <w:sz w:val="12"/>
        </w:rPr>
        <w:t>48–49 </w:t>
      </w:r>
      <w:r>
        <w:rPr>
          <w:color w:val="292425"/>
          <w:w w:val="110"/>
          <w:sz w:val="12"/>
        </w:rPr>
        <w:t>of the May </w:t>
      </w:r>
      <w:r>
        <w:rPr>
          <w:i/>
          <w:color w:val="292425"/>
          <w:w w:val="110"/>
          <w:sz w:val="12"/>
        </w:rPr>
        <w:t>Inflation Report </w:t>
      </w:r>
      <w:r>
        <w:rPr>
          <w:color w:val="292425"/>
          <w:w w:val="110"/>
          <w:sz w:val="12"/>
        </w:rPr>
        <w:t>for a fuller description of the fan chart and what it</w:t>
      </w:r>
      <w:r>
        <w:rPr>
          <w:color w:val="292425"/>
          <w:spacing w:val="-10"/>
          <w:w w:val="110"/>
          <w:sz w:val="12"/>
        </w:rPr>
        <w:t> </w:t>
      </w:r>
      <w:r>
        <w:rPr>
          <w:color w:val="292425"/>
          <w:w w:val="110"/>
          <w:sz w:val="12"/>
        </w:rPr>
        <w:t>represents.</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6"/>
        <w:rPr>
          <w:sz w:val="12"/>
        </w:rPr>
      </w:pPr>
    </w:p>
    <w:p>
      <w:pPr>
        <w:pStyle w:val="Heading8"/>
        <w:ind w:left="165"/>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w w:val="91"/>
        </w:rPr>
        <w:t>2</w:t>
      </w:r>
    </w:p>
    <w:p>
      <w:pPr>
        <w:spacing w:line="247" w:lineRule="auto" w:before="8"/>
        <w:ind w:left="165" w:right="627" w:firstLine="0"/>
        <w:jc w:val="left"/>
        <w:rPr>
          <w:rFonts w:ascii="Trebuchet MS"/>
          <w:b/>
          <w:sz w:val="20"/>
        </w:rPr>
      </w:pPr>
      <w:r>
        <w:rPr>
          <w:rFonts w:ascii="Trebuchet MS"/>
          <w:b/>
          <w:color w:val="0092C0"/>
          <w:w w:val="95"/>
          <w:sz w:val="20"/>
        </w:rPr>
        <w:t>Current</w:t>
      </w:r>
      <w:r>
        <w:rPr>
          <w:rFonts w:ascii="Trebuchet MS"/>
          <w:b/>
          <w:color w:val="0092C0"/>
          <w:spacing w:val="-27"/>
          <w:w w:val="95"/>
          <w:sz w:val="20"/>
        </w:rPr>
        <w:t> </w:t>
      </w:r>
      <w:r>
        <w:rPr>
          <w:rFonts w:ascii="Trebuchet MS"/>
          <w:b/>
          <w:color w:val="0092C0"/>
          <w:w w:val="95"/>
          <w:sz w:val="20"/>
        </w:rPr>
        <w:t>RPIX</w:t>
      </w:r>
      <w:r>
        <w:rPr>
          <w:rFonts w:ascii="Trebuchet MS"/>
          <w:b/>
          <w:color w:val="0092C0"/>
          <w:spacing w:val="-26"/>
          <w:w w:val="95"/>
          <w:sz w:val="20"/>
        </w:rPr>
        <w:t> </w:t>
      </w:r>
      <w:r>
        <w:rPr>
          <w:rFonts w:ascii="Trebuchet MS"/>
          <w:b/>
          <w:color w:val="0092C0"/>
          <w:w w:val="95"/>
          <w:sz w:val="20"/>
        </w:rPr>
        <w:t>inflation</w:t>
      </w:r>
      <w:r>
        <w:rPr>
          <w:rFonts w:ascii="Trebuchet MS"/>
          <w:b/>
          <w:color w:val="0092C0"/>
          <w:spacing w:val="-26"/>
          <w:w w:val="95"/>
          <w:sz w:val="20"/>
        </w:rPr>
        <w:t> </w:t>
      </w:r>
      <w:r>
        <w:rPr>
          <w:rFonts w:ascii="Trebuchet MS"/>
          <w:b/>
          <w:color w:val="0092C0"/>
          <w:w w:val="95"/>
          <w:sz w:val="20"/>
        </w:rPr>
        <w:t>projection</w:t>
      </w:r>
      <w:r>
        <w:rPr>
          <w:rFonts w:ascii="Trebuchet MS"/>
          <w:b/>
          <w:color w:val="0092C0"/>
          <w:spacing w:val="-26"/>
          <w:w w:val="95"/>
          <w:sz w:val="20"/>
        </w:rPr>
        <w:t> </w:t>
      </w:r>
      <w:r>
        <w:rPr>
          <w:rFonts w:ascii="Trebuchet MS"/>
          <w:b/>
          <w:color w:val="0092C0"/>
          <w:w w:val="95"/>
          <w:sz w:val="20"/>
        </w:rPr>
        <w:t>based on</w:t>
      </w:r>
      <w:r>
        <w:rPr>
          <w:rFonts w:ascii="Trebuchet MS"/>
          <w:b/>
          <w:color w:val="0092C0"/>
          <w:spacing w:val="-22"/>
          <w:w w:val="95"/>
          <w:sz w:val="20"/>
        </w:rPr>
        <w:t> </w:t>
      </w:r>
      <w:r>
        <w:rPr>
          <w:rFonts w:ascii="Trebuchet MS"/>
          <w:b/>
          <w:color w:val="0092C0"/>
          <w:w w:val="95"/>
          <w:sz w:val="20"/>
        </w:rPr>
        <w:t>constant</w:t>
      </w:r>
      <w:r>
        <w:rPr>
          <w:rFonts w:ascii="Trebuchet MS"/>
          <w:b/>
          <w:color w:val="0092C0"/>
          <w:spacing w:val="-21"/>
          <w:w w:val="95"/>
          <w:sz w:val="20"/>
        </w:rPr>
        <w:t> </w:t>
      </w:r>
      <w:r>
        <w:rPr>
          <w:rFonts w:ascii="Trebuchet MS"/>
          <w:b/>
          <w:color w:val="0092C0"/>
          <w:w w:val="95"/>
          <w:sz w:val="20"/>
        </w:rPr>
        <w:t>nominal</w:t>
      </w:r>
      <w:r>
        <w:rPr>
          <w:rFonts w:ascii="Trebuchet MS"/>
          <w:b/>
          <w:color w:val="0092C0"/>
          <w:spacing w:val="-21"/>
          <w:w w:val="95"/>
          <w:sz w:val="20"/>
        </w:rPr>
        <w:t> </w:t>
      </w:r>
      <w:r>
        <w:rPr>
          <w:rFonts w:ascii="Trebuchet MS"/>
          <w:b/>
          <w:color w:val="0092C0"/>
          <w:w w:val="95"/>
          <w:sz w:val="20"/>
        </w:rPr>
        <w:t>interest</w:t>
      </w:r>
      <w:r>
        <w:rPr>
          <w:rFonts w:ascii="Trebuchet MS"/>
          <w:b/>
          <w:color w:val="0092C0"/>
          <w:spacing w:val="-21"/>
          <w:w w:val="95"/>
          <w:sz w:val="20"/>
        </w:rPr>
        <w:t> </w:t>
      </w:r>
      <w:r>
        <w:rPr>
          <w:rFonts w:ascii="Trebuchet MS"/>
          <w:b/>
          <w:color w:val="0092C0"/>
          <w:w w:val="95"/>
          <w:sz w:val="20"/>
        </w:rPr>
        <w:t>rates</w:t>
      </w:r>
      <w:r>
        <w:rPr>
          <w:rFonts w:ascii="Trebuchet MS"/>
          <w:b/>
          <w:color w:val="0092C0"/>
          <w:spacing w:val="-21"/>
          <w:w w:val="95"/>
          <w:sz w:val="20"/>
        </w:rPr>
        <w:t> </w:t>
      </w:r>
      <w:r>
        <w:rPr>
          <w:rFonts w:ascii="Trebuchet MS"/>
          <w:b/>
          <w:color w:val="0092C0"/>
          <w:w w:val="95"/>
          <w:sz w:val="20"/>
        </w:rPr>
        <w:t>at</w:t>
      </w:r>
      <w:r>
        <w:rPr>
          <w:rFonts w:ascii="Trebuchet MS"/>
          <w:b/>
          <w:color w:val="0092C0"/>
          <w:spacing w:val="-21"/>
          <w:w w:val="95"/>
          <w:sz w:val="20"/>
        </w:rPr>
        <w:t> </w:t>
      </w:r>
      <w:r>
        <w:rPr>
          <w:rFonts w:ascii="Trebuchet MS"/>
          <w:b/>
          <w:color w:val="0092C0"/>
          <w:w w:val="95"/>
          <w:sz w:val="20"/>
        </w:rPr>
        <w:t>4%</w:t>
      </w:r>
    </w:p>
    <w:p>
      <w:pPr>
        <w:spacing w:before="118"/>
        <w:ind w:left="0" w:right="42" w:firstLine="0"/>
        <w:jc w:val="right"/>
        <w:rPr>
          <w:sz w:val="12"/>
        </w:rPr>
      </w:pPr>
      <w:r>
        <w:rPr/>
        <w:pict>
          <v:line style="position:absolute;mso-position-horizontal-relative:page;mso-position-vertical-relative:paragraph;z-index:15734784" from="47.993pt,13.986556pt" to="43pt,13.986556pt" stroked="true" strokeweight=".5pt" strokecolor="#292425">
            <v:stroke dashstyle="solid"/>
            <w10:wrap type="none"/>
          </v:line>
        </w:pict>
      </w:r>
      <w:r>
        <w:rPr>
          <w:color w:val="292425"/>
          <w:w w:val="110"/>
          <w:sz w:val="12"/>
        </w:rPr>
        <w:t>Percentage increase in prices on a year earli</w:t>
      </w:r>
      <w:r>
        <w:rPr>
          <w:color w:val="292425"/>
          <w:w w:val="110"/>
          <w:sz w:val="12"/>
          <w:u w:val="single" w:color="292425"/>
        </w:rPr>
        <w:t>er</w:t>
      </w:r>
      <w:r>
        <w:rPr>
          <w:color w:val="292425"/>
          <w:w w:val="110"/>
          <w:sz w:val="12"/>
        </w:rPr>
        <w:t> </w:t>
      </w:r>
      <w:r>
        <w:rPr>
          <w:color w:val="292425"/>
          <w:w w:val="110"/>
          <w:position w:val="-6"/>
          <w:sz w:val="12"/>
        </w:rPr>
        <w:t>5</w:t>
      </w:r>
    </w:p>
    <w:p>
      <w:pPr>
        <w:pStyle w:val="BodyText"/>
        <w:rPr>
          <w:sz w:val="18"/>
        </w:rPr>
      </w:pPr>
    </w:p>
    <w:p>
      <w:pPr>
        <w:pStyle w:val="BodyText"/>
        <w:spacing w:before="1"/>
      </w:pPr>
    </w:p>
    <w:p>
      <w:pPr>
        <w:spacing w:before="0"/>
        <w:ind w:left="0" w:right="42" w:firstLine="0"/>
        <w:jc w:val="right"/>
        <w:rPr>
          <w:sz w:val="12"/>
        </w:rPr>
      </w:pPr>
      <w:r>
        <w:rPr/>
        <w:pict>
          <v:group style="position:absolute;margin-left:43.139999pt;margin-top:4.222157pt;width:195.85pt;height:76.850pt;mso-position-horizontal-relative:page;mso-position-vertical-relative:paragraph;z-index:-22451712" coordorigin="863,84" coordsize="3917,1537">
            <v:shape style="position:absolute;left:4681;top:89;width:97;height:1161" coordorigin="4682,89" coordsize="97,1161" path="m4778,1249l4682,1249m4778,669l4682,669m4778,89l4682,89e" filled="false" stroked="true" strokeweight=".5pt" strokecolor="#292425">
              <v:path arrowok="t"/>
              <v:stroke dashstyle="solid"/>
            </v:shape>
            <v:shape style="position:absolute;left:1042;top:704;width:275;height:227" coordorigin="1042,704" coordsize="275,227" path="m1179,704l1042,907m1317,930l1179,704e" filled="false" stroked="true" strokeweight="1pt" strokecolor="#ec2131">
              <v:path arrowok="t"/>
              <v:stroke dashstyle="solid"/>
            </v:shape>
            <v:line style="position:absolute" from="1307,936" to="1464,936" stroked="true" strokeweight="1.581pt" strokecolor="#ec2131">
              <v:stroke dashstyle="solid"/>
            </v:line>
            <v:shape style="position:absolute;left:1454;top:942;width:412;height:209" coordorigin="1454,942" coordsize="412,209" path="m1591,942l1454,942m1729,1075l1591,942m1866,1151l1729,1075e" filled="false" stroked="true" strokeweight="1pt" strokecolor="#ec2131">
              <v:path arrowok="t"/>
              <v:stroke dashstyle="solid"/>
            </v:shape>
            <v:line style="position:absolute" from="1856,1154" to="2013,1154" stroked="true" strokeweight="1.289pt" strokecolor="#ec2131">
              <v:stroke dashstyle="solid"/>
            </v:line>
            <v:line style="position:absolute" from="2141,1197" to="2003,1157" stroked="true" strokeweight="1pt" strokecolor="#ec2131">
              <v:stroke dashstyle="solid"/>
            </v:line>
            <v:line style="position:absolute" from="2131,1203" to="2288,1203" stroked="true" strokeweight="1.579pt" strokecolor="#ec2131">
              <v:stroke dashstyle="solid"/>
            </v:line>
            <v:line style="position:absolute" from="2415,1174" to="2278,1209" stroked="true" strokeweight="1.0pt" strokecolor="#ec2131">
              <v:stroke dashstyle="solid"/>
            </v:line>
            <v:line style="position:absolute" from="2405,1180" to="2563,1180" stroked="true" strokeweight="1.579pt" strokecolor="#ec2131">
              <v:stroke dashstyle="solid"/>
            </v:line>
            <v:shape style="position:absolute;left:2552;top:1029;width:824;height:302" coordorigin="2553,1029" coordsize="824,302" path="m2690,1325l2553,1186m2827,1099l2690,1325m2965,1029l2827,1099m3102,1278l2965,1029m3239,1035l3102,1278m3377,1331l3239,1035e" filled="false" stroked="true" strokeweight="1pt" strokecolor="#ec2131">
              <v:path arrowok="t"/>
              <v:stroke dashstyle="solid"/>
            </v:shape>
            <v:shape style="position:absolute;left:862;top:965;width:3917;height:2" coordorigin="863,965" coordsize="3917,0" path="m964,965l863,965m4780,965l4679,965e" filled="false" stroked="true" strokeweight=".5pt" strokecolor="#292425">
              <v:path arrowok="t"/>
              <v:stroke dashstyle="solid"/>
            </v:shape>
            <v:shape style="position:absolute;left:3376;top:130;width:1236;height:1491" coordorigin="3376,130" coordsize="1236,1491" path="m4612,130l4475,275,4338,426,4200,536,3788,693,3651,768,3514,1099,3376,1331,3514,1586,3651,1441,3788,1517,3926,1563,4063,1551,4200,1592,4338,1621,4475,1604,4612,1551,4612,130xe" filled="true" fillcolor="#fbd2c3" stroked="false">
              <v:path arrowok="t"/>
              <v:fill type="solid"/>
            </v:shape>
            <v:shape style="position:absolute;left:3376;top:310;width:1236;height:1218" coordorigin="3376,310" coordsize="1236,1218" path="m4612,310l4475,438,4338,571,4200,658,4063,693,3926,745,3788,786,3651,844,3514,1157,3376,1331,3514,1528,3651,1366,3788,1424,3926,1459,4063,1447,4200,1482,4338,1499,4475,1476,4612,1418,4612,310xe" filled="true" fillcolor="#f9bdab" stroked="false">
              <v:path arrowok="t"/>
              <v:fill type="solid"/>
            </v:shape>
            <v:shape style="position:absolute;left:3376;top:426;width:1236;height:1068" coordorigin="3376,426" coordsize="1236,1068" path="m4612,426l4475,548,4338,664,4200,739,4063,768,3926,815,3788,844,3651,890,3514,1192,3376,1331,3514,1493,3651,1319,3788,1366,3926,1389,4063,1377,4200,1406,4338,1418,4475,1383,4612,1325,4612,426xe" filled="true" fillcolor="#f8b39f" stroked="false">
              <v:path arrowok="t"/>
              <v:fill type="solid"/>
            </v:shape>
            <v:shape style="position:absolute;left:3376;top:524;width:1236;height:940" coordorigin="3376,525" coordsize="1236,940" path="m4612,525l4475,635,4338,739,4200,803,4063,826,3926,867,3788,896,3651,931,3514,1221,3376,1331,3514,1464,3651,1279,3788,1314,3926,1337,4063,1319,4200,1343,4338,1354,4475,1314,4612,1250,4612,525xe" filled="true" fillcolor="#f8a993" stroked="false">
              <v:path arrowok="t"/>
              <v:fill type="solid"/>
            </v:shape>
            <v:shape style="position:absolute;left:3376;top:606;width:1236;height:836" coordorigin="3376,606" coordsize="1236,836" path="m4612,606l4475,710,4338,803,4200,855,4063,873,3926,913,3788,937,3651,966,3514,1244,3376,1331,3514,1441,3651,1244,3788,1273,3926,1290,4063,1267,4200,1290,4338,1296,4475,1256,4612,1186,4612,606xe" filled="true" fillcolor="#f6957e" stroked="false">
              <v:path arrowok="t"/>
              <v:fill type="solid"/>
            </v:shape>
            <v:shape style="position:absolute;left:3376;top:675;width:1236;height:743" coordorigin="3376,676" coordsize="1236,743" path="m4612,676l4475,774,4338,867,4200,908,4063,919,3926,954,3788,971,3651,995,3514,1267,3376,1331,3514,1418,3651,1209,3788,1238,3926,1250,4063,1227,4200,1244,4338,1244,4475,1203,4612,1128,4612,676xe" filled="true" fillcolor="#f4846c" stroked="false">
              <v:path arrowok="t"/>
              <v:fill type="solid"/>
            </v:shape>
            <v:shape style="position:absolute;left:3376;top:745;width:1236;height:656" coordorigin="3376,745" coordsize="1236,656" path="m4612,745l4475,838,4338,919,4200,954,4063,960,3926,995,3788,1006,3651,1024,3514,1285,3376,1331,3514,1401,3651,1186,3788,1203,3926,1209,4063,1186,4200,1203,4338,1198,4475,1151,4612,1076,4612,745xe" filled="true" fillcolor="#f3705d" stroked="false">
              <v:path arrowok="t"/>
              <v:fill type="solid"/>
            </v:shape>
            <v:shape style="position:absolute;left:3376;top:809;width:1236;height:569" coordorigin="3376,809" coordsize="1236,569" path="m4612,809l4475,896,4338,971,4200,1000,4063,995,3926,1029,3651,1053,3514,1308,3376,1331,3514,1377,3651,1157,3788,1169,3926,1174,4063,1145,4200,1163,4338,1157,4475,1105,4612,1029,4612,809xe" filled="true" fillcolor="#f06754" stroked="false">
              <v:path arrowok="t"/>
              <v:fill type="solid"/>
            </v:shape>
            <v:shape style="position:absolute;left:3376;top:872;width:1236;height:488" coordorigin="3376,873" coordsize="1236,488" path="m4612,873l4475,954,4338,1018,4200,1041,4063,1035,3926,1070,3788,1076,3651,1076,3514,1325,3376,1331,3514,1360,3651,1128,3926,1140,4063,1111,4200,1122,4338,1111,4475,1058,4612,977,4612,873xe" filled="true" fillcolor="#ef584a" stroked="false">
              <v:path arrowok="t"/>
              <v:fill type="solid"/>
            </v:shape>
            <v:line style="position:absolute" from="1040,965" to="4610,965" stroked="true" strokeweight=".5pt" strokecolor="#292425">
              <v:stroke dashstyle="solid"/>
            </v:line>
            <w10:wrap type="none"/>
          </v:group>
        </w:pict>
      </w:r>
      <w:r>
        <w:rPr/>
        <w:pict>
          <v:line style="position:absolute;mso-position-horizontal-relative:page;mso-position-vertical-relative:paragraph;z-index:15734272" from="47.993pt,4.773157pt" to="43pt,4.773157pt" stroked="true" strokeweight=".5pt" strokecolor="#292425">
            <v:stroke dashstyle="solid"/>
            <w10:wrap type="none"/>
          </v:line>
        </w:pict>
      </w:r>
      <w:r>
        <w:rPr>
          <w:color w:val="292425"/>
          <w:w w:val="121"/>
          <w:sz w:val="12"/>
        </w:rPr>
        <w:t>4</w:t>
      </w:r>
    </w:p>
    <w:p>
      <w:pPr>
        <w:pStyle w:val="BodyText"/>
        <w:spacing w:before="7"/>
        <w:rPr>
          <w:sz w:val="19"/>
        </w:rPr>
      </w:pPr>
      <w:r>
        <w:rPr/>
        <w:br w:type="column"/>
      </w:r>
      <w:r>
        <w:rPr>
          <w:sz w:val="19"/>
        </w:rPr>
      </w:r>
    </w:p>
    <w:p>
      <w:pPr>
        <w:pStyle w:val="BodyText"/>
        <w:spacing w:line="292" w:lineRule="auto" w:before="1"/>
        <w:ind w:left="165" w:right="276"/>
      </w:pPr>
      <w:r>
        <w:rPr>
          <w:color w:val="292425"/>
          <w:w w:val="110"/>
        </w:rPr>
        <w:t>surveys suggest near-term inflation expectations for RPIX remain anchored a little below the target. That indicates little change in underlying wage pressures.</w:t>
      </w:r>
    </w:p>
    <w:p>
      <w:pPr>
        <w:pStyle w:val="BodyText"/>
        <w:spacing w:before="5"/>
        <w:rPr>
          <w:sz w:val="22"/>
        </w:rPr>
      </w:pPr>
    </w:p>
    <w:p>
      <w:pPr>
        <w:pStyle w:val="BodyText"/>
        <w:spacing w:line="292" w:lineRule="auto"/>
        <w:ind w:left="165" w:right="175"/>
      </w:pPr>
      <w:r>
        <w:rPr>
          <w:color w:val="292425"/>
          <w:w w:val="110"/>
        </w:rPr>
        <w:t>Producers’</w:t>
      </w:r>
      <w:r>
        <w:rPr>
          <w:color w:val="292425"/>
          <w:spacing w:val="-23"/>
          <w:w w:val="110"/>
        </w:rPr>
        <w:t> </w:t>
      </w:r>
      <w:r>
        <w:rPr>
          <w:color w:val="292425"/>
          <w:w w:val="110"/>
        </w:rPr>
        <w:t>input</w:t>
      </w:r>
      <w:r>
        <w:rPr>
          <w:color w:val="292425"/>
          <w:spacing w:val="-22"/>
          <w:w w:val="110"/>
        </w:rPr>
        <w:t> </w:t>
      </w:r>
      <w:r>
        <w:rPr>
          <w:color w:val="292425"/>
          <w:w w:val="110"/>
        </w:rPr>
        <w:t>costs</w:t>
      </w:r>
      <w:r>
        <w:rPr>
          <w:color w:val="292425"/>
          <w:spacing w:val="-23"/>
          <w:w w:val="110"/>
        </w:rPr>
        <w:t> </w:t>
      </w:r>
      <w:r>
        <w:rPr>
          <w:color w:val="292425"/>
          <w:w w:val="110"/>
        </w:rPr>
        <w:t>remain</w:t>
      </w:r>
      <w:r>
        <w:rPr>
          <w:color w:val="292425"/>
          <w:spacing w:val="-22"/>
          <w:w w:val="110"/>
        </w:rPr>
        <w:t> </w:t>
      </w:r>
      <w:r>
        <w:rPr>
          <w:color w:val="292425"/>
          <w:w w:val="110"/>
        </w:rPr>
        <w:t>well</w:t>
      </w:r>
      <w:r>
        <w:rPr>
          <w:color w:val="292425"/>
          <w:spacing w:val="-23"/>
          <w:w w:val="110"/>
        </w:rPr>
        <w:t> </w:t>
      </w:r>
      <w:r>
        <w:rPr>
          <w:color w:val="292425"/>
          <w:w w:val="110"/>
        </w:rPr>
        <w:t>below</w:t>
      </w:r>
      <w:r>
        <w:rPr>
          <w:color w:val="292425"/>
          <w:spacing w:val="-22"/>
          <w:w w:val="110"/>
        </w:rPr>
        <w:t> </w:t>
      </w:r>
      <w:r>
        <w:rPr>
          <w:color w:val="292425"/>
          <w:w w:val="110"/>
        </w:rPr>
        <w:t>levels</w:t>
      </w:r>
      <w:r>
        <w:rPr>
          <w:color w:val="292425"/>
          <w:spacing w:val="-23"/>
          <w:w w:val="110"/>
        </w:rPr>
        <w:t> </w:t>
      </w:r>
      <w:r>
        <w:rPr>
          <w:color w:val="292425"/>
          <w:w w:val="110"/>
        </w:rPr>
        <w:t>a</w:t>
      </w:r>
      <w:r>
        <w:rPr>
          <w:color w:val="292425"/>
          <w:spacing w:val="-22"/>
          <w:w w:val="110"/>
        </w:rPr>
        <w:t> </w:t>
      </w:r>
      <w:r>
        <w:rPr>
          <w:color w:val="292425"/>
          <w:w w:val="110"/>
        </w:rPr>
        <w:t>year</w:t>
      </w:r>
      <w:r>
        <w:rPr>
          <w:color w:val="292425"/>
          <w:spacing w:val="-23"/>
          <w:w w:val="110"/>
        </w:rPr>
        <w:t> </w:t>
      </w:r>
      <w:r>
        <w:rPr>
          <w:color w:val="292425"/>
          <w:w w:val="110"/>
        </w:rPr>
        <w:t>ago</w:t>
      </w:r>
      <w:r>
        <w:rPr>
          <w:color w:val="292425"/>
          <w:spacing w:val="-22"/>
          <w:w w:val="110"/>
        </w:rPr>
        <w:t> </w:t>
      </w:r>
      <w:r>
        <w:rPr>
          <w:color w:val="292425"/>
          <w:w w:val="110"/>
        </w:rPr>
        <w:t>and producer output price inflation remains benign. The </w:t>
      </w:r>
      <w:r>
        <w:rPr>
          <w:color w:val="292425"/>
          <w:spacing w:val="-3"/>
          <w:w w:val="110"/>
        </w:rPr>
        <w:t>sterling </w:t>
      </w:r>
      <w:r>
        <w:rPr>
          <w:color w:val="292425"/>
          <w:w w:val="110"/>
        </w:rPr>
        <w:t>price</w:t>
      </w:r>
      <w:r>
        <w:rPr>
          <w:color w:val="292425"/>
          <w:spacing w:val="-27"/>
          <w:w w:val="110"/>
        </w:rPr>
        <w:t> </w:t>
      </w:r>
      <w:r>
        <w:rPr>
          <w:color w:val="292425"/>
          <w:w w:val="110"/>
        </w:rPr>
        <w:t>of</w:t>
      </w:r>
      <w:r>
        <w:rPr>
          <w:color w:val="292425"/>
          <w:spacing w:val="-27"/>
          <w:w w:val="110"/>
        </w:rPr>
        <w:t> </w:t>
      </w:r>
      <w:r>
        <w:rPr>
          <w:color w:val="292425"/>
          <w:w w:val="110"/>
        </w:rPr>
        <w:t>imported</w:t>
      </w:r>
      <w:r>
        <w:rPr>
          <w:color w:val="292425"/>
          <w:spacing w:val="-27"/>
          <w:w w:val="110"/>
        </w:rPr>
        <w:t> </w:t>
      </w:r>
      <w:r>
        <w:rPr>
          <w:color w:val="292425"/>
          <w:w w:val="110"/>
        </w:rPr>
        <w:t>goods</w:t>
      </w:r>
      <w:r>
        <w:rPr>
          <w:color w:val="292425"/>
          <w:spacing w:val="-27"/>
          <w:w w:val="110"/>
        </w:rPr>
        <w:t> </w:t>
      </w:r>
      <w:r>
        <w:rPr>
          <w:color w:val="292425"/>
          <w:w w:val="110"/>
        </w:rPr>
        <w:t>is</w:t>
      </w:r>
      <w:r>
        <w:rPr>
          <w:color w:val="292425"/>
          <w:spacing w:val="-27"/>
          <w:w w:val="110"/>
        </w:rPr>
        <w:t> </w:t>
      </w:r>
      <w:r>
        <w:rPr>
          <w:color w:val="292425"/>
          <w:w w:val="110"/>
        </w:rPr>
        <w:t>little</w:t>
      </w:r>
      <w:r>
        <w:rPr>
          <w:color w:val="292425"/>
          <w:spacing w:val="-27"/>
          <w:w w:val="110"/>
        </w:rPr>
        <w:t> </w:t>
      </w:r>
      <w:r>
        <w:rPr>
          <w:color w:val="292425"/>
          <w:w w:val="110"/>
        </w:rPr>
        <w:t>changed.</w:t>
      </w:r>
      <w:r>
        <w:rPr>
          <w:color w:val="292425"/>
          <w:spacing w:val="2"/>
          <w:w w:val="110"/>
        </w:rPr>
        <w:t> </w:t>
      </w:r>
      <w:r>
        <w:rPr>
          <w:color w:val="292425"/>
          <w:w w:val="110"/>
        </w:rPr>
        <w:t>Annual</w:t>
      </w:r>
      <w:r>
        <w:rPr>
          <w:color w:val="292425"/>
          <w:spacing w:val="-27"/>
          <w:w w:val="110"/>
        </w:rPr>
        <w:t> </w:t>
      </w:r>
      <w:r>
        <w:rPr>
          <w:color w:val="292425"/>
          <w:w w:val="110"/>
        </w:rPr>
        <w:t>RPIX</w:t>
      </w:r>
      <w:r>
        <w:rPr>
          <w:color w:val="292425"/>
          <w:spacing w:val="-27"/>
          <w:w w:val="110"/>
        </w:rPr>
        <w:t> </w:t>
      </w:r>
      <w:r>
        <w:rPr>
          <w:color w:val="292425"/>
          <w:w w:val="110"/>
        </w:rPr>
        <w:t>inflation fell </w:t>
      </w:r>
      <w:r>
        <w:rPr>
          <w:color w:val="292425"/>
          <w:spacing w:val="-4"/>
          <w:w w:val="110"/>
        </w:rPr>
        <w:t>to </w:t>
      </w:r>
      <w:r>
        <w:rPr>
          <w:color w:val="292425"/>
          <w:w w:val="110"/>
        </w:rPr>
        <w:t>1.9% in the second quarter; much of this fall </w:t>
      </w:r>
      <w:r>
        <w:rPr>
          <w:color w:val="292425"/>
          <w:spacing w:val="-3"/>
          <w:w w:val="110"/>
        </w:rPr>
        <w:t>was </w:t>
      </w:r>
      <w:r>
        <w:rPr>
          <w:color w:val="292425"/>
          <w:w w:val="110"/>
        </w:rPr>
        <w:t>anticipated. In June it dipped </w:t>
      </w:r>
      <w:r>
        <w:rPr>
          <w:color w:val="292425"/>
          <w:spacing w:val="-4"/>
          <w:w w:val="110"/>
        </w:rPr>
        <w:t>to </w:t>
      </w:r>
      <w:r>
        <w:rPr>
          <w:color w:val="292425"/>
          <w:w w:val="110"/>
        </w:rPr>
        <w:t>1.5%, the </w:t>
      </w:r>
      <w:r>
        <w:rPr>
          <w:color w:val="292425"/>
          <w:spacing w:val="-3"/>
          <w:w w:val="110"/>
        </w:rPr>
        <w:t>lowest </w:t>
      </w:r>
      <w:r>
        <w:rPr>
          <w:color w:val="292425"/>
          <w:w w:val="110"/>
        </w:rPr>
        <w:t>for </w:t>
      </w:r>
      <w:r>
        <w:rPr>
          <w:color w:val="292425"/>
          <w:spacing w:val="-13"/>
          <w:w w:val="110"/>
        </w:rPr>
        <w:t>35 </w:t>
      </w:r>
      <w:r>
        <w:rPr>
          <w:color w:val="292425"/>
          <w:spacing w:val="-3"/>
          <w:w w:val="110"/>
        </w:rPr>
        <w:t>years, </w:t>
      </w:r>
      <w:r>
        <w:rPr>
          <w:color w:val="292425"/>
          <w:w w:val="110"/>
        </w:rPr>
        <w:t>mainly reflecting the impact of lower petrol prices and the </w:t>
      </w:r>
      <w:r>
        <w:rPr>
          <w:color w:val="292425"/>
          <w:spacing w:val="-4"/>
          <w:w w:val="110"/>
        </w:rPr>
        <w:t>weather-related</w:t>
      </w:r>
      <w:r>
        <w:rPr>
          <w:color w:val="292425"/>
          <w:spacing w:val="-11"/>
          <w:w w:val="110"/>
        </w:rPr>
        <w:t> </w:t>
      </w:r>
      <w:r>
        <w:rPr>
          <w:color w:val="292425"/>
          <w:w w:val="110"/>
        </w:rPr>
        <w:t>rise</w:t>
      </w:r>
      <w:r>
        <w:rPr>
          <w:color w:val="292425"/>
          <w:spacing w:val="-10"/>
          <w:w w:val="110"/>
        </w:rPr>
        <w:t> </w:t>
      </w:r>
      <w:r>
        <w:rPr>
          <w:color w:val="292425"/>
          <w:w w:val="110"/>
        </w:rPr>
        <w:t>in</w:t>
      </w:r>
      <w:r>
        <w:rPr>
          <w:color w:val="292425"/>
          <w:spacing w:val="-10"/>
          <w:w w:val="110"/>
        </w:rPr>
        <w:t> </w:t>
      </w:r>
      <w:r>
        <w:rPr>
          <w:color w:val="292425"/>
          <w:w w:val="110"/>
        </w:rPr>
        <w:t>seasonal</w:t>
      </w:r>
      <w:r>
        <w:rPr>
          <w:color w:val="292425"/>
          <w:spacing w:val="-10"/>
          <w:w w:val="110"/>
        </w:rPr>
        <w:t> </w:t>
      </w:r>
      <w:r>
        <w:rPr>
          <w:color w:val="292425"/>
          <w:w w:val="110"/>
        </w:rPr>
        <w:t>food</w:t>
      </w:r>
      <w:r>
        <w:rPr>
          <w:color w:val="292425"/>
          <w:spacing w:val="-10"/>
          <w:w w:val="110"/>
        </w:rPr>
        <w:t> </w:t>
      </w:r>
      <w:r>
        <w:rPr>
          <w:color w:val="292425"/>
          <w:w w:val="110"/>
        </w:rPr>
        <w:t>prices</w:t>
      </w:r>
      <w:r>
        <w:rPr>
          <w:color w:val="292425"/>
          <w:spacing w:val="-10"/>
          <w:w w:val="110"/>
        </w:rPr>
        <w:t> </w:t>
      </w:r>
      <w:r>
        <w:rPr>
          <w:color w:val="292425"/>
          <w:w w:val="110"/>
        </w:rPr>
        <w:t>a</w:t>
      </w:r>
      <w:r>
        <w:rPr>
          <w:color w:val="292425"/>
          <w:spacing w:val="-10"/>
          <w:w w:val="110"/>
        </w:rPr>
        <w:t> </w:t>
      </w:r>
      <w:r>
        <w:rPr>
          <w:color w:val="292425"/>
          <w:w w:val="110"/>
        </w:rPr>
        <w:t>year</w:t>
      </w:r>
      <w:r>
        <w:rPr>
          <w:color w:val="292425"/>
          <w:spacing w:val="-10"/>
          <w:w w:val="110"/>
        </w:rPr>
        <w:t> </w:t>
      </w:r>
      <w:r>
        <w:rPr>
          <w:color w:val="292425"/>
          <w:spacing w:val="-3"/>
          <w:w w:val="110"/>
        </w:rPr>
        <w:t>earlier.</w:t>
      </w:r>
    </w:p>
    <w:p>
      <w:pPr>
        <w:pStyle w:val="BodyText"/>
        <w:spacing w:before="3"/>
        <w:rPr>
          <w:sz w:val="22"/>
        </w:rPr>
      </w:pPr>
    </w:p>
    <w:p>
      <w:pPr>
        <w:pStyle w:val="BodyText"/>
        <w:spacing w:line="292" w:lineRule="auto"/>
        <w:ind w:left="165" w:right="175"/>
      </w:pPr>
      <w:r>
        <w:rPr>
          <w:color w:val="292425"/>
          <w:w w:val="110"/>
        </w:rPr>
        <w:t>Chart 1 shows the </w:t>
      </w:r>
      <w:r>
        <w:rPr>
          <w:color w:val="292425"/>
          <w:spacing w:val="-4"/>
          <w:w w:val="110"/>
        </w:rPr>
        <w:t>MPC’s </w:t>
      </w:r>
      <w:r>
        <w:rPr>
          <w:color w:val="292425"/>
          <w:w w:val="110"/>
        </w:rPr>
        <w:t>assessment of the outlook for GDP growth, on the benchmark assumption that the official </w:t>
      </w:r>
      <w:r>
        <w:rPr>
          <w:color w:val="292425"/>
          <w:spacing w:val="-3"/>
          <w:w w:val="110"/>
        </w:rPr>
        <w:t>interest </w:t>
      </w:r>
      <w:r>
        <w:rPr>
          <w:color w:val="292425"/>
          <w:spacing w:val="-4"/>
          <w:w w:val="110"/>
        </w:rPr>
        <w:t>rate </w:t>
      </w:r>
      <w:r>
        <w:rPr>
          <w:color w:val="292425"/>
          <w:w w:val="110"/>
        </w:rPr>
        <w:t>remains at 4%. The central projection is for </w:t>
      </w:r>
      <w:r>
        <w:rPr>
          <w:color w:val="292425"/>
          <w:spacing w:val="-3"/>
          <w:w w:val="110"/>
        </w:rPr>
        <w:t>four-quarter </w:t>
      </w:r>
      <w:r>
        <w:rPr>
          <w:color w:val="292425"/>
          <w:spacing w:val="-2"/>
          <w:w w:val="110"/>
        </w:rPr>
        <w:t>growth </w:t>
      </w:r>
      <w:r>
        <w:rPr>
          <w:color w:val="292425"/>
          <w:spacing w:val="-4"/>
          <w:w w:val="110"/>
        </w:rPr>
        <w:t>to </w:t>
      </w:r>
      <w:r>
        <w:rPr>
          <w:color w:val="292425"/>
          <w:spacing w:val="-3"/>
          <w:w w:val="110"/>
        </w:rPr>
        <w:t>recover </w:t>
      </w:r>
      <w:r>
        <w:rPr>
          <w:color w:val="292425"/>
          <w:w w:val="110"/>
        </w:rPr>
        <w:t>gradually </w:t>
      </w:r>
      <w:r>
        <w:rPr>
          <w:color w:val="292425"/>
          <w:spacing w:val="-4"/>
          <w:w w:val="110"/>
        </w:rPr>
        <w:t>to </w:t>
      </w:r>
      <w:r>
        <w:rPr>
          <w:color w:val="292425"/>
          <w:w w:val="110"/>
        </w:rPr>
        <w:t>around trend as strengthening global</w:t>
      </w:r>
      <w:r>
        <w:rPr>
          <w:color w:val="292425"/>
          <w:spacing w:val="-19"/>
          <w:w w:val="110"/>
        </w:rPr>
        <w:t> </w:t>
      </w:r>
      <w:r>
        <w:rPr>
          <w:color w:val="292425"/>
          <w:w w:val="110"/>
        </w:rPr>
        <w:t>demand</w:t>
      </w:r>
      <w:r>
        <w:rPr>
          <w:color w:val="292425"/>
          <w:spacing w:val="-18"/>
          <w:w w:val="110"/>
        </w:rPr>
        <w:t> </w:t>
      </w:r>
      <w:r>
        <w:rPr>
          <w:color w:val="292425"/>
          <w:w w:val="110"/>
        </w:rPr>
        <w:t>and</w:t>
      </w:r>
      <w:r>
        <w:rPr>
          <w:color w:val="292425"/>
          <w:spacing w:val="-18"/>
          <w:w w:val="110"/>
        </w:rPr>
        <w:t> </w:t>
      </w:r>
      <w:r>
        <w:rPr>
          <w:color w:val="292425"/>
          <w:w w:val="110"/>
        </w:rPr>
        <w:t>higher</w:t>
      </w:r>
      <w:r>
        <w:rPr>
          <w:color w:val="292425"/>
          <w:spacing w:val="-18"/>
          <w:w w:val="110"/>
        </w:rPr>
        <w:t> </w:t>
      </w:r>
      <w:r>
        <w:rPr>
          <w:color w:val="292425"/>
          <w:w w:val="110"/>
        </w:rPr>
        <w:t>public</w:t>
      </w:r>
      <w:r>
        <w:rPr>
          <w:color w:val="292425"/>
          <w:spacing w:val="-18"/>
          <w:w w:val="110"/>
        </w:rPr>
        <w:t> </w:t>
      </w:r>
      <w:r>
        <w:rPr>
          <w:color w:val="292425"/>
          <w:w w:val="110"/>
        </w:rPr>
        <w:t>spending</w:t>
      </w:r>
      <w:r>
        <w:rPr>
          <w:color w:val="292425"/>
          <w:spacing w:val="-18"/>
          <w:w w:val="110"/>
        </w:rPr>
        <w:t> </w:t>
      </w:r>
      <w:r>
        <w:rPr>
          <w:color w:val="292425"/>
          <w:w w:val="110"/>
        </w:rPr>
        <w:t>offset</w:t>
      </w:r>
      <w:r>
        <w:rPr>
          <w:color w:val="292425"/>
          <w:spacing w:val="-18"/>
          <w:w w:val="110"/>
        </w:rPr>
        <w:t> </w:t>
      </w:r>
      <w:r>
        <w:rPr>
          <w:color w:val="292425"/>
          <w:w w:val="110"/>
        </w:rPr>
        <w:t>a</w:t>
      </w:r>
      <w:r>
        <w:rPr>
          <w:color w:val="292425"/>
          <w:spacing w:val="-18"/>
          <w:w w:val="110"/>
        </w:rPr>
        <w:t> </w:t>
      </w:r>
      <w:r>
        <w:rPr>
          <w:color w:val="292425"/>
          <w:w w:val="110"/>
        </w:rPr>
        <w:t>deceleration in household expenditure. Output growth is somewhat </w:t>
      </w:r>
      <w:r>
        <w:rPr>
          <w:color w:val="292425"/>
          <w:spacing w:val="-3"/>
          <w:w w:val="110"/>
        </w:rPr>
        <w:t>weaker </w:t>
      </w:r>
      <w:r>
        <w:rPr>
          <w:color w:val="292425"/>
          <w:w w:val="110"/>
        </w:rPr>
        <w:t>than in the </w:t>
      </w:r>
      <w:r>
        <w:rPr>
          <w:color w:val="292425"/>
          <w:spacing w:val="-3"/>
          <w:w w:val="110"/>
        </w:rPr>
        <w:t>May </w:t>
      </w:r>
      <w:r>
        <w:rPr>
          <w:i/>
          <w:color w:val="292425"/>
          <w:w w:val="110"/>
        </w:rPr>
        <w:t>Report</w:t>
      </w:r>
      <w:r>
        <w:rPr>
          <w:color w:val="292425"/>
          <w:w w:val="110"/>
        </w:rPr>
        <w:t>, largely reflecting the impact of lower </w:t>
      </w:r>
      <w:r>
        <w:rPr>
          <w:color w:val="292425"/>
          <w:spacing w:val="-3"/>
          <w:w w:val="110"/>
        </w:rPr>
        <w:t>equity</w:t>
      </w:r>
      <w:r>
        <w:rPr>
          <w:color w:val="292425"/>
          <w:spacing w:val="-7"/>
          <w:w w:val="110"/>
        </w:rPr>
        <w:t> </w:t>
      </w:r>
      <w:r>
        <w:rPr>
          <w:color w:val="292425"/>
          <w:w w:val="110"/>
        </w:rPr>
        <w:t>prices</w:t>
      </w:r>
      <w:r>
        <w:rPr>
          <w:color w:val="292425"/>
          <w:spacing w:val="-6"/>
          <w:w w:val="110"/>
        </w:rPr>
        <w:t> </w:t>
      </w:r>
      <w:r>
        <w:rPr>
          <w:color w:val="292425"/>
          <w:w w:val="110"/>
        </w:rPr>
        <w:t>on</w:t>
      </w:r>
      <w:r>
        <w:rPr>
          <w:color w:val="292425"/>
          <w:spacing w:val="-7"/>
          <w:w w:val="110"/>
        </w:rPr>
        <w:t> </w:t>
      </w:r>
      <w:r>
        <w:rPr>
          <w:color w:val="292425"/>
          <w:w w:val="110"/>
        </w:rPr>
        <w:t>demand</w:t>
      </w:r>
      <w:r>
        <w:rPr>
          <w:color w:val="292425"/>
          <w:spacing w:val="-6"/>
          <w:w w:val="110"/>
        </w:rPr>
        <w:t> </w:t>
      </w:r>
      <w:r>
        <w:rPr>
          <w:color w:val="292425"/>
          <w:w w:val="110"/>
        </w:rPr>
        <w:t>at</w:t>
      </w:r>
      <w:r>
        <w:rPr>
          <w:color w:val="292425"/>
          <w:spacing w:val="-7"/>
          <w:w w:val="110"/>
        </w:rPr>
        <w:t> </w:t>
      </w:r>
      <w:r>
        <w:rPr>
          <w:color w:val="292425"/>
          <w:w w:val="110"/>
        </w:rPr>
        <w:t>home</w:t>
      </w:r>
      <w:r>
        <w:rPr>
          <w:color w:val="292425"/>
          <w:spacing w:val="-6"/>
          <w:w w:val="110"/>
        </w:rPr>
        <w:t> </w:t>
      </w:r>
      <w:r>
        <w:rPr>
          <w:color w:val="292425"/>
          <w:w w:val="110"/>
        </w:rPr>
        <w:t>and</w:t>
      </w:r>
      <w:r>
        <w:rPr>
          <w:color w:val="292425"/>
          <w:spacing w:val="-7"/>
          <w:w w:val="110"/>
        </w:rPr>
        <w:t> </w:t>
      </w:r>
      <w:r>
        <w:rPr>
          <w:color w:val="292425"/>
          <w:w w:val="110"/>
        </w:rPr>
        <w:t>abroad.</w:t>
      </w:r>
    </w:p>
    <w:p>
      <w:pPr>
        <w:pStyle w:val="BodyText"/>
        <w:spacing w:before="2"/>
        <w:rPr>
          <w:sz w:val="22"/>
        </w:rPr>
      </w:pPr>
    </w:p>
    <w:p>
      <w:pPr>
        <w:pStyle w:val="BodyText"/>
        <w:spacing w:line="292" w:lineRule="auto"/>
        <w:ind w:left="165" w:right="197"/>
      </w:pPr>
      <w:r>
        <w:rPr>
          <w:color w:val="292425"/>
          <w:w w:val="110"/>
        </w:rPr>
        <w:t>Chart 2 shows the corresponding outlook for RPIX inflation. The central projection is for inflation </w:t>
      </w:r>
      <w:r>
        <w:rPr>
          <w:color w:val="292425"/>
          <w:spacing w:val="-4"/>
          <w:w w:val="110"/>
        </w:rPr>
        <w:t>to </w:t>
      </w:r>
      <w:r>
        <w:rPr>
          <w:color w:val="292425"/>
          <w:w w:val="110"/>
        </w:rPr>
        <w:t>run slightly below target</w:t>
      </w:r>
      <w:r>
        <w:rPr>
          <w:color w:val="292425"/>
          <w:spacing w:val="-10"/>
          <w:w w:val="110"/>
        </w:rPr>
        <w:t> </w:t>
      </w:r>
      <w:r>
        <w:rPr>
          <w:color w:val="292425"/>
          <w:w w:val="110"/>
        </w:rPr>
        <w:t>through</w:t>
      </w:r>
      <w:r>
        <w:rPr>
          <w:color w:val="292425"/>
          <w:spacing w:val="-10"/>
          <w:w w:val="110"/>
        </w:rPr>
        <w:t> </w:t>
      </w:r>
      <w:r>
        <w:rPr>
          <w:color w:val="292425"/>
          <w:w w:val="110"/>
        </w:rPr>
        <w:t>most</w:t>
      </w:r>
      <w:r>
        <w:rPr>
          <w:color w:val="292425"/>
          <w:spacing w:val="-10"/>
          <w:w w:val="110"/>
        </w:rPr>
        <w:t> </w:t>
      </w:r>
      <w:r>
        <w:rPr>
          <w:color w:val="292425"/>
          <w:w w:val="110"/>
        </w:rPr>
        <w:t>of</w:t>
      </w:r>
      <w:r>
        <w:rPr>
          <w:color w:val="292425"/>
          <w:spacing w:val="-10"/>
          <w:w w:val="110"/>
        </w:rPr>
        <w:t> </w:t>
      </w:r>
      <w:r>
        <w:rPr>
          <w:color w:val="292425"/>
          <w:w w:val="110"/>
        </w:rPr>
        <w:t>the</w:t>
      </w:r>
      <w:r>
        <w:rPr>
          <w:color w:val="292425"/>
          <w:spacing w:val="-10"/>
          <w:w w:val="110"/>
        </w:rPr>
        <w:t> </w:t>
      </w:r>
      <w:r>
        <w:rPr>
          <w:color w:val="292425"/>
          <w:w w:val="110"/>
        </w:rPr>
        <w:t>forecast</w:t>
      </w:r>
      <w:r>
        <w:rPr>
          <w:color w:val="292425"/>
          <w:spacing w:val="-9"/>
          <w:w w:val="110"/>
        </w:rPr>
        <w:t> </w:t>
      </w:r>
      <w:r>
        <w:rPr>
          <w:color w:val="292425"/>
          <w:w w:val="110"/>
        </w:rPr>
        <w:t>period,</w:t>
      </w:r>
      <w:r>
        <w:rPr>
          <w:color w:val="292425"/>
          <w:spacing w:val="-10"/>
          <w:w w:val="110"/>
        </w:rPr>
        <w:t> </w:t>
      </w:r>
      <w:r>
        <w:rPr>
          <w:color w:val="292425"/>
          <w:w w:val="110"/>
        </w:rPr>
        <w:t>before</w:t>
      </w:r>
      <w:r>
        <w:rPr>
          <w:color w:val="292425"/>
          <w:spacing w:val="-10"/>
          <w:w w:val="110"/>
        </w:rPr>
        <w:t> </w:t>
      </w:r>
      <w:r>
        <w:rPr>
          <w:color w:val="292425"/>
          <w:w w:val="110"/>
        </w:rPr>
        <w:t>edging</w:t>
      </w:r>
      <w:r>
        <w:rPr>
          <w:color w:val="292425"/>
          <w:spacing w:val="-10"/>
          <w:w w:val="110"/>
        </w:rPr>
        <w:t> </w:t>
      </w:r>
      <w:r>
        <w:rPr>
          <w:color w:val="292425"/>
          <w:w w:val="110"/>
        </w:rPr>
        <w:t>up</w:t>
      </w:r>
      <w:r>
        <w:rPr>
          <w:color w:val="292425"/>
          <w:spacing w:val="-10"/>
          <w:w w:val="110"/>
        </w:rPr>
        <w:t> </w:t>
      </w:r>
      <w:r>
        <w:rPr>
          <w:color w:val="292425"/>
          <w:spacing w:val="-4"/>
          <w:w w:val="110"/>
        </w:rPr>
        <w:t>to </w:t>
      </w:r>
      <w:r>
        <w:rPr>
          <w:color w:val="292425"/>
          <w:w w:val="110"/>
        </w:rPr>
        <w:t>around the </w:t>
      </w:r>
      <w:r>
        <w:rPr>
          <w:color w:val="292425"/>
          <w:spacing w:val="-3"/>
          <w:w w:val="110"/>
        </w:rPr>
        <w:t>target </w:t>
      </w:r>
      <w:r>
        <w:rPr>
          <w:color w:val="292425"/>
          <w:w w:val="110"/>
        </w:rPr>
        <w:t>as the forecast horizon approaches. The inflation profile is broadly similar </w:t>
      </w:r>
      <w:r>
        <w:rPr>
          <w:color w:val="292425"/>
          <w:spacing w:val="-4"/>
          <w:w w:val="110"/>
        </w:rPr>
        <w:t>to </w:t>
      </w:r>
      <w:r>
        <w:rPr>
          <w:color w:val="292425"/>
          <w:w w:val="110"/>
        </w:rPr>
        <w:t>that in the </w:t>
      </w:r>
      <w:r>
        <w:rPr>
          <w:color w:val="292425"/>
          <w:spacing w:val="-3"/>
          <w:w w:val="110"/>
        </w:rPr>
        <w:t>May </w:t>
      </w:r>
      <w:r>
        <w:rPr>
          <w:i/>
          <w:color w:val="292425"/>
          <w:w w:val="110"/>
        </w:rPr>
        <w:t>Report </w:t>
      </w:r>
      <w:r>
        <w:rPr>
          <w:color w:val="292425"/>
          <w:w w:val="110"/>
        </w:rPr>
        <w:t>during the first year of the projection. Thereafter the profile is markedly</w:t>
      </w:r>
      <w:r>
        <w:rPr>
          <w:color w:val="292425"/>
          <w:spacing w:val="-19"/>
          <w:w w:val="110"/>
        </w:rPr>
        <w:t> </w:t>
      </w:r>
      <w:r>
        <w:rPr>
          <w:color w:val="292425"/>
          <w:spacing w:val="-4"/>
          <w:w w:val="110"/>
        </w:rPr>
        <w:t>flatter,</w:t>
      </w:r>
      <w:r>
        <w:rPr>
          <w:color w:val="292425"/>
          <w:spacing w:val="-19"/>
          <w:w w:val="110"/>
        </w:rPr>
        <w:t> </w:t>
      </w:r>
      <w:r>
        <w:rPr>
          <w:color w:val="292425"/>
          <w:w w:val="110"/>
        </w:rPr>
        <w:t>reflecting</w:t>
      </w:r>
      <w:r>
        <w:rPr>
          <w:color w:val="292425"/>
          <w:spacing w:val="-19"/>
          <w:w w:val="110"/>
        </w:rPr>
        <w:t> </w:t>
      </w:r>
      <w:r>
        <w:rPr>
          <w:color w:val="292425"/>
          <w:w w:val="110"/>
        </w:rPr>
        <w:t>the</w:t>
      </w:r>
      <w:r>
        <w:rPr>
          <w:color w:val="292425"/>
          <w:spacing w:val="-19"/>
          <w:w w:val="110"/>
        </w:rPr>
        <w:t> </w:t>
      </w:r>
      <w:r>
        <w:rPr>
          <w:color w:val="292425"/>
          <w:w w:val="110"/>
        </w:rPr>
        <w:t>weaker</w:t>
      </w:r>
      <w:r>
        <w:rPr>
          <w:color w:val="292425"/>
          <w:spacing w:val="-19"/>
          <w:w w:val="110"/>
        </w:rPr>
        <w:t> </w:t>
      </w:r>
      <w:r>
        <w:rPr>
          <w:color w:val="292425"/>
          <w:w w:val="110"/>
        </w:rPr>
        <w:t>projection</w:t>
      </w:r>
      <w:r>
        <w:rPr>
          <w:color w:val="292425"/>
          <w:spacing w:val="-18"/>
          <w:w w:val="110"/>
        </w:rPr>
        <w:t> </w:t>
      </w:r>
      <w:r>
        <w:rPr>
          <w:color w:val="292425"/>
          <w:w w:val="110"/>
        </w:rPr>
        <w:t>for</w:t>
      </w:r>
      <w:r>
        <w:rPr>
          <w:color w:val="292425"/>
          <w:spacing w:val="-19"/>
          <w:w w:val="110"/>
        </w:rPr>
        <w:t> </w:t>
      </w:r>
      <w:r>
        <w:rPr>
          <w:color w:val="292425"/>
          <w:w w:val="110"/>
        </w:rPr>
        <w:t>output</w:t>
      </w:r>
      <w:r>
        <w:rPr>
          <w:color w:val="292425"/>
          <w:spacing w:val="-19"/>
          <w:w w:val="110"/>
        </w:rPr>
        <w:t> </w:t>
      </w:r>
      <w:r>
        <w:rPr>
          <w:color w:val="292425"/>
          <w:w w:val="110"/>
        </w:rPr>
        <w:t>and the associated less rapid build-up of </w:t>
      </w:r>
      <w:r>
        <w:rPr>
          <w:color w:val="292425"/>
          <w:spacing w:val="-3"/>
          <w:w w:val="110"/>
        </w:rPr>
        <w:t>pressure </w:t>
      </w:r>
      <w:r>
        <w:rPr>
          <w:color w:val="292425"/>
          <w:w w:val="110"/>
        </w:rPr>
        <w:t>on supply </w:t>
      </w:r>
      <w:r>
        <w:rPr>
          <w:color w:val="292425"/>
          <w:spacing w:val="-4"/>
          <w:w w:val="110"/>
        </w:rPr>
        <w:t>capacity.</w:t>
      </w:r>
    </w:p>
    <w:p>
      <w:pPr>
        <w:spacing w:after="0" w:line="292" w:lineRule="auto"/>
        <w:sectPr>
          <w:type w:val="continuous"/>
          <w:pgSz w:w="11900" w:h="16840"/>
          <w:pgMar w:top="1260" w:bottom="280" w:left="640" w:right="620"/>
          <w:cols w:num="2" w:equalWidth="0">
            <w:col w:w="4288" w:space="527"/>
            <w:col w:w="5825"/>
          </w:cols>
        </w:sectPr>
      </w:pPr>
    </w:p>
    <w:p>
      <w:pPr>
        <w:pStyle w:val="BodyText"/>
        <w:spacing w:before="2"/>
        <w:rPr>
          <w:sz w:val="12"/>
        </w:rPr>
      </w:pPr>
    </w:p>
    <w:p>
      <w:pPr>
        <w:spacing w:after="0"/>
        <w:rPr>
          <w:sz w:val="12"/>
        </w:rPr>
        <w:sectPr>
          <w:type w:val="continuous"/>
          <w:pgSz w:w="11900" w:h="16840"/>
          <w:pgMar w:top="1260" w:bottom="280" w:left="640" w:right="620"/>
        </w:sectPr>
      </w:pPr>
    </w:p>
    <w:p>
      <w:pPr>
        <w:pStyle w:val="BodyText"/>
      </w:pPr>
    </w:p>
    <w:p>
      <w:pPr>
        <w:pStyle w:val="BodyText"/>
        <w:spacing w:before="2"/>
        <w:rPr>
          <w:sz w:val="14"/>
        </w:rPr>
      </w:pPr>
    </w:p>
    <w:p>
      <w:pPr>
        <w:pStyle w:val="BodyText"/>
        <w:spacing w:line="20" w:lineRule="exact"/>
        <w:ind w:left="215"/>
        <w:rPr>
          <w:sz w:val="2"/>
        </w:rPr>
      </w:pPr>
      <w:r>
        <w:rPr>
          <w:sz w:val="2"/>
        </w:rPr>
        <w:pict>
          <v:group style="width:5pt;height:.5pt;mso-position-horizontal-relative:char;mso-position-vertical-relative:line" coordorigin="0,0" coordsize="100,10">
            <v:line style="position:absolute" from="100,5" to="0,5" stroked="true" strokeweight=".5pt" strokecolor="#292425">
              <v:stroke dashstyle="solid"/>
            </v:line>
          </v:group>
        </w:pict>
      </w:r>
      <w:r>
        <w:rPr>
          <w:sz w:val="2"/>
        </w:rPr>
      </w:r>
    </w:p>
    <w:p>
      <w:pPr>
        <w:pStyle w:val="BodyText"/>
      </w:pPr>
    </w:p>
    <w:p>
      <w:pPr>
        <w:pStyle w:val="BodyText"/>
        <w:spacing w:before="3"/>
        <w:rPr>
          <w:sz w:val="25"/>
        </w:rPr>
      </w:pPr>
      <w:r>
        <w:rPr/>
        <w:pict>
          <v:shape style="position:absolute;margin-left:43pt;margin-top:16.752977pt;width:5pt;height:.1pt;mso-position-horizontal-relative:page;mso-position-vertical-relative:paragraph;z-index:-15726080;mso-wrap-distance-left:0;mso-wrap-distance-right:0" coordorigin="860,335" coordsize="100,0" path="m960,335l860,335e" filled="false" stroked="true" strokeweight=".5pt" strokecolor="#292425">
            <v:path arrowok="t"/>
            <v:stroke dashstyle="solid"/>
            <w10:wrap type="topAndBottom"/>
          </v:shape>
        </w:pict>
      </w:r>
    </w:p>
    <w:p>
      <w:pPr>
        <w:pStyle w:val="BodyText"/>
      </w:pPr>
    </w:p>
    <w:p>
      <w:pPr>
        <w:pStyle w:val="BodyText"/>
        <w:spacing w:before="7"/>
        <w:rPr>
          <w:sz w:val="23"/>
        </w:rPr>
      </w:pPr>
      <w:r>
        <w:rPr/>
        <w:pict>
          <v:shape style="position:absolute;margin-left:43pt;margin-top:15.802977pt;width:5pt;height:.1pt;mso-position-horizontal-relative:page;mso-position-vertical-relative:paragraph;z-index:-15725568;mso-wrap-distance-left:0;mso-wrap-distance-right:0" coordorigin="860,316" coordsize="100,0" path="m960,316l860,316e" filled="false" stroked="true" strokeweight=".5pt" strokecolor="#292425">
            <v:path arrowok="t"/>
            <v:stroke dashstyle="solid"/>
            <w10:wrap type="topAndBottom"/>
          </v:shape>
        </w:pict>
      </w:r>
    </w:p>
    <w:p>
      <w:pPr>
        <w:pStyle w:val="BodyText"/>
      </w:pPr>
    </w:p>
    <w:p>
      <w:pPr>
        <w:pStyle w:val="BodyText"/>
        <w:spacing w:before="7"/>
        <w:rPr>
          <w:sz w:val="23"/>
        </w:rPr>
      </w:pPr>
      <w:r>
        <w:rPr/>
        <w:pict>
          <v:shape style="position:absolute;margin-left:43pt;margin-top:15.802977pt;width:5pt;height:.1pt;mso-position-horizontal-relative:page;mso-position-vertical-relative:paragraph;z-index:-15725056;mso-wrap-distance-left:0;mso-wrap-distance-right:0" coordorigin="860,316" coordsize="100,0" path="m960,316l860,316e" filled="false" stroked="true" strokeweight=".5pt" strokecolor="#292425">
            <v:path arrowok="t"/>
            <v:stroke dashstyle="solid"/>
            <w10:wrap type="topAndBottom"/>
          </v:shape>
        </w:pict>
      </w:r>
    </w:p>
    <w:p>
      <w:pPr>
        <w:tabs>
          <w:tab w:pos="1170" w:val="left" w:leader="none"/>
          <w:tab w:pos="1661" w:val="left" w:leader="none"/>
          <w:tab w:pos="2266" w:val="left" w:leader="none"/>
          <w:tab w:pos="2793" w:val="left" w:leader="none"/>
          <w:tab w:pos="3376" w:val="left" w:leader="none"/>
          <w:tab w:pos="3792" w:val="left" w:leader="none"/>
        </w:tabs>
        <w:spacing w:before="0"/>
        <w:ind w:left="564" w:right="0" w:firstLine="0"/>
        <w:jc w:val="left"/>
        <w:rPr>
          <w:sz w:val="12"/>
        </w:rPr>
      </w:pPr>
      <w:r>
        <w:rPr>
          <w:color w:val="292425"/>
          <w:spacing w:val="-11"/>
          <w:w w:val="120"/>
          <w:sz w:val="12"/>
        </w:rPr>
        <w:t>1998</w:t>
        <w:tab/>
      </w:r>
      <w:r>
        <w:rPr>
          <w:color w:val="292425"/>
          <w:spacing w:val="-4"/>
          <w:w w:val="120"/>
          <w:sz w:val="12"/>
        </w:rPr>
        <w:t>99</w:t>
        <w:tab/>
      </w:r>
      <w:r>
        <w:rPr>
          <w:color w:val="292425"/>
          <w:w w:val="120"/>
          <w:sz w:val="12"/>
        </w:rPr>
        <w:t>2000</w:t>
        <w:tab/>
      </w:r>
      <w:r>
        <w:rPr>
          <w:color w:val="292425"/>
          <w:spacing w:val="-9"/>
          <w:w w:val="120"/>
          <w:sz w:val="12"/>
        </w:rPr>
        <w:t>01</w:t>
        <w:tab/>
      </w:r>
      <w:r>
        <w:rPr>
          <w:color w:val="292425"/>
          <w:spacing w:val="-3"/>
          <w:w w:val="120"/>
          <w:sz w:val="12"/>
        </w:rPr>
        <w:t>02</w:t>
        <w:tab/>
      </w:r>
      <w:r>
        <w:rPr>
          <w:color w:val="292425"/>
          <w:spacing w:val="-4"/>
          <w:w w:val="120"/>
          <w:sz w:val="12"/>
        </w:rPr>
        <w:t>03</w:t>
        <w:tab/>
      </w:r>
      <w:r>
        <w:rPr>
          <w:color w:val="292425"/>
          <w:spacing w:val="-3"/>
          <w:w w:val="120"/>
          <w:sz w:val="12"/>
        </w:rPr>
        <w:t>04</w:t>
      </w:r>
    </w:p>
    <w:p>
      <w:pPr>
        <w:pStyle w:val="BodyText"/>
        <w:spacing w:before="7"/>
        <w:rPr>
          <w:sz w:val="16"/>
        </w:rPr>
      </w:pPr>
    </w:p>
    <w:p>
      <w:pPr>
        <w:spacing w:line="208" w:lineRule="auto" w:before="0"/>
        <w:ind w:left="173" w:right="12" w:firstLine="0"/>
        <w:jc w:val="left"/>
        <w:rPr>
          <w:sz w:val="12"/>
        </w:rPr>
      </w:pPr>
      <w:r>
        <w:rPr>
          <w:color w:val="292425"/>
          <w:w w:val="105"/>
          <w:sz w:val="12"/>
        </w:rPr>
        <w:t>The fan chart depicts the probability of various outcomes for RPIX inflation in the future. The darkest band includes the central (single most likely) projection and covers </w:t>
      </w:r>
      <w:r>
        <w:rPr>
          <w:color w:val="292425"/>
          <w:spacing w:val="-5"/>
          <w:w w:val="105"/>
          <w:sz w:val="12"/>
        </w:rPr>
        <w:t>10% </w:t>
      </w:r>
      <w:r>
        <w:rPr>
          <w:color w:val="292425"/>
          <w:w w:val="105"/>
          <w:sz w:val="12"/>
        </w:rPr>
        <w:t>of the </w:t>
      </w:r>
      <w:r>
        <w:rPr>
          <w:color w:val="292425"/>
          <w:spacing w:val="-3"/>
          <w:w w:val="105"/>
          <w:sz w:val="12"/>
        </w:rPr>
        <w:t>probability. </w:t>
      </w:r>
      <w:r>
        <w:rPr>
          <w:color w:val="292425"/>
          <w:w w:val="105"/>
          <w:sz w:val="12"/>
        </w:rPr>
        <w:t>Each successive pair of bands  is drawn to cover a further </w:t>
      </w:r>
      <w:r>
        <w:rPr>
          <w:color w:val="292425"/>
          <w:spacing w:val="-5"/>
          <w:w w:val="105"/>
          <w:sz w:val="12"/>
        </w:rPr>
        <w:t>10% </w:t>
      </w:r>
      <w:r>
        <w:rPr>
          <w:color w:val="292425"/>
          <w:w w:val="105"/>
          <w:sz w:val="12"/>
        </w:rPr>
        <w:t>of </w:t>
      </w:r>
      <w:r>
        <w:rPr>
          <w:color w:val="292425"/>
          <w:spacing w:val="-3"/>
          <w:w w:val="105"/>
          <w:sz w:val="12"/>
        </w:rPr>
        <w:t>probability, </w:t>
      </w:r>
      <w:r>
        <w:rPr>
          <w:color w:val="292425"/>
          <w:w w:val="105"/>
          <w:sz w:val="12"/>
        </w:rPr>
        <w:t>until 90% of the probability distribution is covered. The bands widen as the time horizon is extended, indicating increasing uncertainty about outcomes. See the box on pages </w:t>
      </w:r>
      <w:r>
        <w:rPr>
          <w:color w:val="292425"/>
          <w:spacing w:val="-5"/>
          <w:w w:val="105"/>
          <w:sz w:val="12"/>
        </w:rPr>
        <w:t>48–49 </w:t>
      </w:r>
      <w:r>
        <w:rPr>
          <w:color w:val="292425"/>
          <w:w w:val="105"/>
          <w:sz w:val="12"/>
        </w:rPr>
        <w:t>of the May </w:t>
      </w:r>
      <w:r>
        <w:rPr>
          <w:i/>
          <w:color w:val="292425"/>
          <w:w w:val="105"/>
          <w:sz w:val="12"/>
        </w:rPr>
        <w:t>Inflation Report </w:t>
      </w:r>
      <w:r>
        <w:rPr>
          <w:color w:val="292425"/>
          <w:w w:val="105"/>
          <w:sz w:val="12"/>
        </w:rPr>
        <w:t>for a fuller description of the fan chart and what it</w:t>
      </w:r>
      <w:r>
        <w:rPr>
          <w:color w:val="292425"/>
          <w:spacing w:val="-4"/>
          <w:w w:val="105"/>
          <w:sz w:val="12"/>
        </w:rPr>
        <w:t> </w:t>
      </w:r>
      <w:r>
        <w:rPr>
          <w:color w:val="292425"/>
          <w:w w:val="105"/>
          <w:sz w:val="12"/>
        </w:rPr>
        <w:t>represents.</w:t>
      </w:r>
    </w:p>
    <w:p>
      <w:pPr>
        <w:pStyle w:val="BodyText"/>
        <w:rPr>
          <w:sz w:val="12"/>
        </w:rPr>
      </w:pPr>
      <w:r>
        <w:rPr/>
        <w:br w:type="column"/>
      </w:r>
      <w:r>
        <w:rPr>
          <w:sz w:val="12"/>
        </w:rPr>
      </w:r>
    </w:p>
    <w:p>
      <w:pPr>
        <w:pStyle w:val="BodyText"/>
        <w:spacing w:before="10"/>
        <w:rPr>
          <w:sz w:val="14"/>
        </w:rPr>
      </w:pPr>
    </w:p>
    <w:p>
      <w:pPr>
        <w:spacing w:before="0"/>
        <w:ind w:left="86" w:right="0" w:firstLine="0"/>
        <w:jc w:val="left"/>
        <w:rPr>
          <w:sz w:val="12"/>
        </w:rPr>
      </w:pPr>
      <w:r>
        <w:rPr>
          <w:color w:val="292425"/>
          <w:w w:val="121"/>
          <w:sz w:val="12"/>
        </w:rPr>
        <w:t>3</w:t>
      </w:r>
    </w:p>
    <w:p>
      <w:pPr>
        <w:pStyle w:val="BodyText"/>
        <w:spacing w:before="5"/>
        <w:rPr>
          <w:sz w:val="14"/>
        </w:rPr>
      </w:pPr>
    </w:p>
    <w:p>
      <w:pPr>
        <w:spacing w:before="0"/>
        <w:ind w:left="79" w:right="0" w:firstLine="0"/>
        <w:jc w:val="left"/>
        <w:rPr>
          <w:sz w:val="12"/>
        </w:rPr>
      </w:pPr>
      <w:r>
        <w:rPr>
          <w:color w:val="292425"/>
          <w:w w:val="115"/>
          <w:sz w:val="12"/>
        </w:rPr>
        <w:t>2.5</w:t>
      </w:r>
    </w:p>
    <w:p>
      <w:pPr>
        <w:pStyle w:val="BodyText"/>
        <w:spacing w:before="6"/>
        <w:rPr>
          <w:sz w:val="12"/>
        </w:rPr>
      </w:pPr>
    </w:p>
    <w:p>
      <w:pPr>
        <w:spacing w:before="1"/>
        <w:ind w:left="92" w:right="0" w:firstLine="0"/>
        <w:jc w:val="left"/>
        <w:rPr>
          <w:sz w:val="12"/>
        </w:rPr>
      </w:pPr>
      <w:r>
        <w:rPr>
          <w:color w:val="292425"/>
          <w:w w:val="121"/>
          <w:sz w:val="12"/>
        </w:rPr>
        <w:t>2</w:t>
      </w:r>
    </w:p>
    <w:p>
      <w:pPr>
        <w:pStyle w:val="BodyText"/>
        <w:rPr>
          <w:sz w:val="12"/>
        </w:rPr>
      </w:pPr>
    </w:p>
    <w:p>
      <w:pPr>
        <w:pStyle w:val="BodyText"/>
        <w:rPr>
          <w:sz w:val="12"/>
        </w:rPr>
      </w:pPr>
    </w:p>
    <w:p>
      <w:pPr>
        <w:pStyle w:val="BodyText"/>
        <w:spacing w:before="3"/>
        <w:rPr>
          <w:sz w:val="13"/>
        </w:rPr>
      </w:pPr>
    </w:p>
    <w:p>
      <w:pPr>
        <w:spacing w:before="0"/>
        <w:ind w:left="79" w:right="0" w:firstLine="0"/>
        <w:jc w:val="left"/>
        <w:rPr>
          <w:sz w:val="12"/>
        </w:rPr>
      </w:pPr>
      <w:r>
        <w:rPr/>
        <w:pict>
          <v:line style="position:absolute;mso-position-horizontal-relative:page;mso-position-vertical-relative:paragraph;z-index:15733248" from="238.899994pt,4.472577pt" to="234.093994pt,4.472577pt" stroked="true" strokeweight=".5pt" strokecolor="#292425">
            <v:stroke dashstyle="solid"/>
            <w10:wrap type="none"/>
          </v:line>
        </w:pict>
      </w:r>
      <w:r>
        <w:rPr>
          <w:color w:val="292425"/>
          <w:w w:val="121"/>
          <w:sz w:val="12"/>
        </w:rPr>
        <w:t>1</w:t>
      </w:r>
    </w:p>
    <w:p>
      <w:pPr>
        <w:pStyle w:val="BodyText"/>
        <w:rPr>
          <w:sz w:val="12"/>
        </w:rPr>
      </w:pPr>
    </w:p>
    <w:p>
      <w:pPr>
        <w:pStyle w:val="BodyText"/>
        <w:rPr>
          <w:sz w:val="12"/>
        </w:rPr>
      </w:pPr>
    </w:p>
    <w:p>
      <w:pPr>
        <w:pStyle w:val="BodyText"/>
        <w:spacing w:before="7"/>
        <w:rPr>
          <w:sz w:val="15"/>
        </w:rPr>
      </w:pPr>
    </w:p>
    <w:p>
      <w:pPr>
        <w:spacing w:before="0"/>
        <w:ind w:left="79" w:right="0" w:firstLine="0"/>
        <w:jc w:val="left"/>
        <w:rPr>
          <w:sz w:val="12"/>
        </w:rPr>
      </w:pPr>
      <w:r>
        <w:rPr/>
        <w:pict>
          <v:shape style="position:absolute;margin-left:51.791pt;margin-top:-2.568430pt;width:187.15pt;height:6.4pt;mso-position-horizontal-relative:page;mso-position-vertical-relative:paragraph;z-index:15732736" coordorigin="1036,-51" coordsize="3743,128" path="m1036,76l4620,76m1042,77l1042,-51m1180,76l1180,4m1317,76l1317,4m1454,76l1454,4m1591,77l1591,-51m1729,76l1729,4m1866,76l1866,4m2003,76l2003,4m2141,77l2141,-51m2278,76l2278,4m2415,76l2415,4m2553,76l2553,4m2690,77l2690,-51m2827,76l2827,4m2965,76l2965,4m3102,76l3102,4m3239,77l3239,-51m3377,76l3377,4m3514,76l3514,4m3651,76l3651,4m3789,77l3789,-51m3926,76l3926,4m4063,76l4063,4m4201,76l4201,4m4478,77l4478,4m4615,76l4615,4m4336,76l4336,-51m4778,76l4682,76e" filled="false" stroked="true" strokeweight=".5pt" strokecolor="#292425">
            <v:path arrowok="t"/>
            <v:stroke dashstyle="solid"/>
            <w10:wrap type="none"/>
          </v:shape>
        </w:pict>
      </w:r>
      <w:r>
        <w:rPr>
          <w:color w:val="292425"/>
          <w:w w:val="121"/>
          <w:sz w:val="12"/>
        </w:rPr>
        <w:t>0</w:t>
      </w:r>
    </w:p>
    <w:p>
      <w:pPr>
        <w:pStyle w:val="BodyText"/>
        <w:spacing w:line="292" w:lineRule="auto" w:before="65"/>
        <w:ind w:left="173" w:right="176"/>
      </w:pPr>
      <w:r>
        <w:rPr/>
        <w:br w:type="column"/>
      </w:r>
      <w:r>
        <w:rPr>
          <w:color w:val="292425"/>
          <w:w w:val="110"/>
        </w:rPr>
        <w:t>Considerable uncertainties surround the projections. In particular asset prices are likely </w:t>
      </w:r>
      <w:r>
        <w:rPr>
          <w:color w:val="292425"/>
          <w:spacing w:val="-4"/>
          <w:w w:val="110"/>
        </w:rPr>
        <w:t>to </w:t>
      </w:r>
      <w:r>
        <w:rPr>
          <w:color w:val="292425"/>
          <w:w w:val="110"/>
        </w:rPr>
        <w:t>remain volatile and past experience</w:t>
      </w:r>
      <w:r>
        <w:rPr>
          <w:color w:val="292425"/>
          <w:spacing w:val="-16"/>
          <w:w w:val="110"/>
        </w:rPr>
        <w:t> </w:t>
      </w:r>
      <w:r>
        <w:rPr>
          <w:color w:val="292425"/>
          <w:spacing w:val="-3"/>
          <w:w w:val="110"/>
        </w:rPr>
        <w:t>may</w:t>
      </w:r>
      <w:r>
        <w:rPr>
          <w:color w:val="292425"/>
          <w:spacing w:val="-16"/>
          <w:w w:val="110"/>
        </w:rPr>
        <w:t> </w:t>
      </w:r>
      <w:r>
        <w:rPr>
          <w:color w:val="292425"/>
          <w:spacing w:val="-3"/>
          <w:w w:val="110"/>
        </w:rPr>
        <w:t>prove</w:t>
      </w:r>
      <w:r>
        <w:rPr>
          <w:color w:val="292425"/>
          <w:spacing w:val="-16"/>
          <w:w w:val="110"/>
        </w:rPr>
        <w:t> </w:t>
      </w:r>
      <w:r>
        <w:rPr>
          <w:color w:val="292425"/>
          <w:w w:val="110"/>
        </w:rPr>
        <w:t>an</w:t>
      </w:r>
      <w:r>
        <w:rPr>
          <w:color w:val="292425"/>
          <w:spacing w:val="-16"/>
          <w:w w:val="110"/>
        </w:rPr>
        <w:t> </w:t>
      </w:r>
      <w:r>
        <w:rPr>
          <w:color w:val="292425"/>
          <w:w w:val="110"/>
        </w:rPr>
        <w:t>unreliable</w:t>
      </w:r>
      <w:r>
        <w:rPr>
          <w:color w:val="292425"/>
          <w:spacing w:val="-16"/>
          <w:w w:val="110"/>
        </w:rPr>
        <w:t> </w:t>
      </w:r>
      <w:r>
        <w:rPr>
          <w:color w:val="292425"/>
          <w:w w:val="110"/>
        </w:rPr>
        <w:t>guide</w:t>
      </w:r>
      <w:r>
        <w:rPr>
          <w:color w:val="292425"/>
          <w:spacing w:val="-16"/>
          <w:w w:val="110"/>
        </w:rPr>
        <w:t> </w:t>
      </w:r>
      <w:r>
        <w:rPr>
          <w:color w:val="292425"/>
          <w:spacing w:val="-4"/>
          <w:w w:val="110"/>
        </w:rPr>
        <w:t>to</w:t>
      </w:r>
      <w:r>
        <w:rPr>
          <w:color w:val="292425"/>
          <w:spacing w:val="-16"/>
          <w:w w:val="110"/>
        </w:rPr>
        <w:t> </w:t>
      </w:r>
      <w:r>
        <w:rPr>
          <w:color w:val="292425"/>
          <w:w w:val="110"/>
        </w:rPr>
        <w:t>the</w:t>
      </w:r>
      <w:r>
        <w:rPr>
          <w:color w:val="292425"/>
          <w:spacing w:val="-15"/>
          <w:w w:val="110"/>
        </w:rPr>
        <w:t> </w:t>
      </w:r>
      <w:r>
        <w:rPr>
          <w:color w:val="292425"/>
          <w:w w:val="110"/>
        </w:rPr>
        <w:t>impact</w:t>
      </w:r>
      <w:r>
        <w:rPr>
          <w:color w:val="292425"/>
          <w:spacing w:val="-16"/>
          <w:w w:val="110"/>
        </w:rPr>
        <w:t> </w:t>
      </w:r>
      <w:r>
        <w:rPr>
          <w:color w:val="292425"/>
          <w:w w:val="110"/>
        </w:rPr>
        <w:t>of</w:t>
      </w:r>
      <w:r>
        <w:rPr>
          <w:color w:val="292425"/>
          <w:spacing w:val="-16"/>
          <w:w w:val="110"/>
        </w:rPr>
        <w:t> </w:t>
      </w:r>
      <w:r>
        <w:rPr>
          <w:color w:val="292425"/>
          <w:w w:val="110"/>
        </w:rPr>
        <w:t>such a large and </w:t>
      </w:r>
      <w:r>
        <w:rPr>
          <w:color w:val="292425"/>
          <w:spacing w:val="-3"/>
          <w:w w:val="110"/>
        </w:rPr>
        <w:t>protracted </w:t>
      </w:r>
      <w:r>
        <w:rPr>
          <w:color w:val="292425"/>
          <w:w w:val="110"/>
        </w:rPr>
        <w:t>fall in </w:t>
      </w:r>
      <w:r>
        <w:rPr>
          <w:color w:val="292425"/>
          <w:spacing w:val="-3"/>
          <w:w w:val="110"/>
        </w:rPr>
        <w:t>equity </w:t>
      </w:r>
      <w:r>
        <w:rPr>
          <w:color w:val="292425"/>
          <w:w w:val="110"/>
        </w:rPr>
        <w:t>prices. But the </w:t>
      </w:r>
      <w:r>
        <w:rPr>
          <w:color w:val="292425"/>
          <w:spacing w:val="-3"/>
          <w:w w:val="110"/>
        </w:rPr>
        <w:t>Committee </w:t>
      </w:r>
      <w:r>
        <w:rPr>
          <w:color w:val="292425"/>
          <w:w w:val="110"/>
        </w:rPr>
        <w:t>judges the risks associated with asset prices </w:t>
      </w:r>
      <w:r>
        <w:rPr>
          <w:color w:val="292425"/>
          <w:spacing w:val="-4"/>
          <w:w w:val="110"/>
        </w:rPr>
        <w:t>to </w:t>
      </w:r>
      <w:r>
        <w:rPr>
          <w:color w:val="292425"/>
          <w:w w:val="110"/>
        </w:rPr>
        <w:t>be </w:t>
      </w:r>
      <w:r>
        <w:rPr>
          <w:color w:val="292425"/>
          <w:spacing w:val="-3"/>
          <w:w w:val="110"/>
        </w:rPr>
        <w:t>evenly </w:t>
      </w:r>
      <w:r>
        <w:rPr>
          <w:color w:val="292425"/>
          <w:w w:val="110"/>
        </w:rPr>
        <w:t>balanced. Uncertainty also remains about the response of employees and </w:t>
      </w:r>
      <w:r>
        <w:rPr>
          <w:color w:val="292425"/>
          <w:spacing w:val="-3"/>
          <w:w w:val="110"/>
        </w:rPr>
        <w:t>employers </w:t>
      </w:r>
      <w:r>
        <w:rPr>
          <w:color w:val="292425"/>
          <w:spacing w:val="-4"/>
          <w:w w:val="110"/>
        </w:rPr>
        <w:t>to </w:t>
      </w:r>
      <w:r>
        <w:rPr>
          <w:color w:val="292425"/>
          <w:w w:val="110"/>
        </w:rPr>
        <w:t>the planned increase in National Insurance</w:t>
      </w:r>
      <w:r>
        <w:rPr>
          <w:color w:val="292425"/>
          <w:spacing w:val="-19"/>
          <w:w w:val="110"/>
        </w:rPr>
        <w:t> </w:t>
      </w:r>
      <w:r>
        <w:rPr>
          <w:color w:val="292425"/>
          <w:w w:val="110"/>
        </w:rPr>
        <w:t>contributions.</w:t>
      </w:r>
      <w:r>
        <w:rPr>
          <w:color w:val="292425"/>
          <w:spacing w:val="18"/>
          <w:w w:val="110"/>
        </w:rPr>
        <w:t> </w:t>
      </w:r>
      <w:r>
        <w:rPr>
          <w:color w:val="292425"/>
          <w:w w:val="110"/>
        </w:rPr>
        <w:t>As</w:t>
      </w:r>
      <w:r>
        <w:rPr>
          <w:color w:val="292425"/>
          <w:spacing w:val="-18"/>
          <w:w w:val="110"/>
        </w:rPr>
        <w:t> </w:t>
      </w:r>
      <w:r>
        <w:rPr>
          <w:color w:val="292425"/>
          <w:w w:val="110"/>
        </w:rPr>
        <w:t>in</w:t>
      </w:r>
      <w:r>
        <w:rPr>
          <w:color w:val="292425"/>
          <w:spacing w:val="-19"/>
          <w:w w:val="110"/>
        </w:rPr>
        <w:t> </w:t>
      </w:r>
      <w:r>
        <w:rPr>
          <w:color w:val="292425"/>
          <w:w w:val="110"/>
        </w:rPr>
        <w:t>the</w:t>
      </w:r>
      <w:r>
        <w:rPr>
          <w:color w:val="292425"/>
          <w:spacing w:val="-19"/>
          <w:w w:val="110"/>
        </w:rPr>
        <w:t> </w:t>
      </w:r>
      <w:r>
        <w:rPr>
          <w:color w:val="292425"/>
          <w:spacing w:val="-3"/>
          <w:w w:val="110"/>
        </w:rPr>
        <w:t>May</w:t>
      </w:r>
      <w:r>
        <w:rPr>
          <w:color w:val="292425"/>
          <w:spacing w:val="-18"/>
          <w:w w:val="110"/>
        </w:rPr>
        <w:t> </w:t>
      </w:r>
      <w:r>
        <w:rPr>
          <w:i/>
          <w:color w:val="292425"/>
          <w:w w:val="110"/>
        </w:rPr>
        <w:t>Report</w:t>
      </w:r>
      <w:r>
        <w:rPr>
          <w:color w:val="292425"/>
          <w:w w:val="110"/>
        </w:rPr>
        <w:t>,</w:t>
      </w:r>
      <w:r>
        <w:rPr>
          <w:color w:val="292425"/>
          <w:spacing w:val="-19"/>
          <w:w w:val="110"/>
        </w:rPr>
        <w:t> </w:t>
      </w:r>
      <w:r>
        <w:rPr>
          <w:color w:val="292425"/>
          <w:w w:val="110"/>
        </w:rPr>
        <w:t>the</w:t>
      </w:r>
      <w:r>
        <w:rPr>
          <w:color w:val="292425"/>
          <w:spacing w:val="-19"/>
          <w:w w:val="110"/>
        </w:rPr>
        <w:t> </w:t>
      </w:r>
      <w:r>
        <w:rPr>
          <w:color w:val="292425"/>
          <w:w w:val="110"/>
        </w:rPr>
        <w:t>Committee judges</w:t>
      </w:r>
      <w:r>
        <w:rPr>
          <w:color w:val="292425"/>
          <w:spacing w:val="-15"/>
          <w:w w:val="110"/>
        </w:rPr>
        <w:t> </w:t>
      </w:r>
      <w:r>
        <w:rPr>
          <w:color w:val="292425"/>
          <w:w w:val="110"/>
        </w:rPr>
        <w:t>that,</w:t>
      </w:r>
      <w:r>
        <w:rPr>
          <w:color w:val="292425"/>
          <w:spacing w:val="-15"/>
          <w:w w:val="110"/>
        </w:rPr>
        <w:t> </w:t>
      </w:r>
      <w:r>
        <w:rPr>
          <w:color w:val="292425"/>
          <w:w w:val="110"/>
        </w:rPr>
        <w:t>relative</w:t>
      </w:r>
      <w:r>
        <w:rPr>
          <w:color w:val="292425"/>
          <w:spacing w:val="-15"/>
          <w:w w:val="110"/>
        </w:rPr>
        <w:t> </w:t>
      </w:r>
      <w:r>
        <w:rPr>
          <w:color w:val="292425"/>
          <w:spacing w:val="-4"/>
          <w:w w:val="110"/>
        </w:rPr>
        <w:t>to</w:t>
      </w:r>
      <w:r>
        <w:rPr>
          <w:color w:val="292425"/>
          <w:spacing w:val="-15"/>
          <w:w w:val="110"/>
        </w:rPr>
        <w:t> </w:t>
      </w:r>
      <w:r>
        <w:rPr>
          <w:color w:val="292425"/>
          <w:w w:val="110"/>
        </w:rPr>
        <w:t>the</w:t>
      </w:r>
      <w:r>
        <w:rPr>
          <w:color w:val="292425"/>
          <w:spacing w:val="-15"/>
          <w:w w:val="110"/>
        </w:rPr>
        <w:t> </w:t>
      </w:r>
      <w:r>
        <w:rPr>
          <w:color w:val="292425"/>
          <w:w w:val="110"/>
        </w:rPr>
        <w:t>central</w:t>
      </w:r>
      <w:r>
        <w:rPr>
          <w:color w:val="292425"/>
          <w:spacing w:val="-15"/>
          <w:w w:val="110"/>
        </w:rPr>
        <w:t> </w:t>
      </w:r>
      <w:r>
        <w:rPr>
          <w:color w:val="292425"/>
          <w:w w:val="110"/>
        </w:rPr>
        <w:t>projection,</w:t>
      </w:r>
      <w:r>
        <w:rPr>
          <w:color w:val="292425"/>
          <w:spacing w:val="-15"/>
          <w:w w:val="110"/>
        </w:rPr>
        <w:t> </w:t>
      </w:r>
      <w:r>
        <w:rPr>
          <w:color w:val="292425"/>
          <w:w w:val="110"/>
        </w:rPr>
        <w:t>the</w:t>
      </w:r>
      <w:r>
        <w:rPr>
          <w:color w:val="292425"/>
          <w:spacing w:val="-15"/>
          <w:w w:val="110"/>
        </w:rPr>
        <w:t> </w:t>
      </w:r>
      <w:r>
        <w:rPr>
          <w:color w:val="292425"/>
          <w:spacing w:val="-3"/>
          <w:w w:val="110"/>
        </w:rPr>
        <w:t>overall</w:t>
      </w:r>
      <w:r>
        <w:rPr>
          <w:color w:val="292425"/>
          <w:spacing w:val="-14"/>
          <w:w w:val="110"/>
        </w:rPr>
        <w:t> </w:t>
      </w:r>
      <w:r>
        <w:rPr>
          <w:color w:val="292425"/>
          <w:w w:val="110"/>
        </w:rPr>
        <w:t>risks</w:t>
      </w:r>
      <w:r>
        <w:rPr>
          <w:color w:val="292425"/>
          <w:spacing w:val="-15"/>
          <w:w w:val="110"/>
        </w:rPr>
        <w:t> </w:t>
      </w:r>
      <w:r>
        <w:rPr>
          <w:color w:val="292425"/>
          <w:spacing w:val="-4"/>
          <w:w w:val="110"/>
        </w:rPr>
        <w:t>to </w:t>
      </w:r>
      <w:r>
        <w:rPr>
          <w:color w:val="292425"/>
          <w:w w:val="110"/>
        </w:rPr>
        <w:t>growth are </w:t>
      </w:r>
      <w:r>
        <w:rPr>
          <w:color w:val="292425"/>
          <w:spacing w:val="-3"/>
          <w:w w:val="110"/>
        </w:rPr>
        <w:t>weighted </w:t>
      </w:r>
      <w:r>
        <w:rPr>
          <w:color w:val="292425"/>
          <w:w w:val="110"/>
        </w:rPr>
        <w:t>marginally </w:t>
      </w:r>
      <w:r>
        <w:rPr>
          <w:color w:val="292425"/>
          <w:spacing w:val="-4"/>
          <w:w w:val="110"/>
        </w:rPr>
        <w:t>to </w:t>
      </w:r>
      <w:r>
        <w:rPr>
          <w:color w:val="292425"/>
          <w:w w:val="110"/>
        </w:rPr>
        <w:t>the downside, with those </w:t>
      </w:r>
      <w:r>
        <w:rPr>
          <w:color w:val="292425"/>
          <w:spacing w:val="-4"/>
          <w:w w:val="110"/>
        </w:rPr>
        <w:t>to </w:t>
      </w:r>
      <w:r>
        <w:rPr>
          <w:color w:val="292425"/>
          <w:w w:val="110"/>
        </w:rPr>
        <w:t>inflation being slightly on the</w:t>
      </w:r>
      <w:r>
        <w:rPr>
          <w:color w:val="292425"/>
          <w:spacing w:val="-34"/>
          <w:w w:val="110"/>
        </w:rPr>
        <w:t> </w:t>
      </w:r>
      <w:r>
        <w:rPr>
          <w:color w:val="292425"/>
          <w:w w:val="110"/>
        </w:rPr>
        <w:t>upside.</w:t>
      </w:r>
    </w:p>
    <w:p>
      <w:pPr>
        <w:pStyle w:val="BodyText"/>
        <w:spacing w:before="3"/>
      </w:pPr>
    </w:p>
    <w:p>
      <w:pPr>
        <w:pStyle w:val="BodyText"/>
        <w:spacing w:line="292" w:lineRule="auto"/>
        <w:ind w:left="173" w:right="176"/>
      </w:pPr>
      <w:r>
        <w:rPr>
          <w:color w:val="292425"/>
          <w:w w:val="110"/>
        </w:rPr>
        <w:t>At its August meeting, the </w:t>
      </w:r>
      <w:r>
        <w:rPr>
          <w:color w:val="292425"/>
          <w:spacing w:val="-3"/>
          <w:w w:val="110"/>
        </w:rPr>
        <w:t>Committee </w:t>
      </w:r>
      <w:r>
        <w:rPr>
          <w:color w:val="292425"/>
          <w:w w:val="110"/>
        </w:rPr>
        <w:t>recognised that the outlook for growth and inflation </w:t>
      </w:r>
      <w:r>
        <w:rPr>
          <w:color w:val="292425"/>
          <w:spacing w:val="-3"/>
          <w:w w:val="110"/>
        </w:rPr>
        <w:t>was </w:t>
      </w:r>
      <w:r>
        <w:rPr>
          <w:color w:val="292425"/>
          <w:w w:val="110"/>
        </w:rPr>
        <w:t>somewhat </w:t>
      </w:r>
      <w:r>
        <w:rPr>
          <w:color w:val="292425"/>
          <w:spacing w:val="-3"/>
          <w:w w:val="110"/>
        </w:rPr>
        <w:t>weaker </w:t>
      </w:r>
      <w:r>
        <w:rPr>
          <w:color w:val="292425"/>
          <w:w w:val="110"/>
        </w:rPr>
        <w:t>than before. Noting that, on the central projection, inflation returned</w:t>
      </w:r>
      <w:r>
        <w:rPr>
          <w:color w:val="292425"/>
          <w:spacing w:val="-15"/>
          <w:w w:val="110"/>
        </w:rPr>
        <w:t> </w:t>
      </w:r>
      <w:r>
        <w:rPr>
          <w:color w:val="292425"/>
          <w:spacing w:val="-4"/>
          <w:w w:val="110"/>
        </w:rPr>
        <w:t>to</w:t>
      </w:r>
      <w:r>
        <w:rPr>
          <w:color w:val="292425"/>
          <w:spacing w:val="-14"/>
          <w:w w:val="110"/>
        </w:rPr>
        <w:t> </w:t>
      </w:r>
      <w:r>
        <w:rPr>
          <w:color w:val="292425"/>
          <w:spacing w:val="-3"/>
          <w:w w:val="110"/>
        </w:rPr>
        <w:t>target</w:t>
      </w:r>
      <w:r>
        <w:rPr>
          <w:color w:val="292425"/>
          <w:spacing w:val="-15"/>
          <w:w w:val="110"/>
        </w:rPr>
        <w:t> </w:t>
      </w:r>
      <w:r>
        <w:rPr>
          <w:color w:val="292425"/>
          <w:w w:val="110"/>
        </w:rPr>
        <w:t>and</w:t>
      </w:r>
      <w:r>
        <w:rPr>
          <w:color w:val="292425"/>
          <w:spacing w:val="-14"/>
          <w:w w:val="110"/>
        </w:rPr>
        <w:t> </w:t>
      </w:r>
      <w:r>
        <w:rPr>
          <w:color w:val="292425"/>
          <w:spacing w:val="-3"/>
          <w:w w:val="110"/>
        </w:rPr>
        <w:t>was</w:t>
      </w:r>
      <w:r>
        <w:rPr>
          <w:color w:val="292425"/>
          <w:spacing w:val="-14"/>
          <w:w w:val="110"/>
        </w:rPr>
        <w:t> </w:t>
      </w:r>
      <w:r>
        <w:rPr>
          <w:color w:val="292425"/>
          <w:w w:val="110"/>
        </w:rPr>
        <w:t>edging</w:t>
      </w:r>
      <w:r>
        <w:rPr>
          <w:color w:val="292425"/>
          <w:spacing w:val="-15"/>
          <w:w w:val="110"/>
        </w:rPr>
        <w:t> </w:t>
      </w:r>
      <w:r>
        <w:rPr>
          <w:color w:val="292425"/>
          <w:w w:val="110"/>
        </w:rPr>
        <w:t>up</w:t>
      </w:r>
      <w:r>
        <w:rPr>
          <w:color w:val="292425"/>
          <w:spacing w:val="-14"/>
          <w:w w:val="110"/>
        </w:rPr>
        <w:t> </w:t>
      </w:r>
      <w:r>
        <w:rPr>
          <w:color w:val="292425"/>
          <w:w w:val="110"/>
        </w:rPr>
        <w:t>only</w:t>
      </w:r>
      <w:r>
        <w:rPr>
          <w:color w:val="292425"/>
          <w:spacing w:val="-14"/>
          <w:w w:val="110"/>
        </w:rPr>
        <w:t> </w:t>
      </w:r>
      <w:r>
        <w:rPr>
          <w:color w:val="292425"/>
          <w:spacing w:val="-3"/>
          <w:w w:val="110"/>
        </w:rPr>
        <w:t>slowly</w:t>
      </w:r>
      <w:r>
        <w:rPr>
          <w:color w:val="292425"/>
          <w:spacing w:val="-15"/>
          <w:w w:val="110"/>
        </w:rPr>
        <w:t> </w:t>
      </w:r>
      <w:r>
        <w:rPr>
          <w:color w:val="292425"/>
          <w:w w:val="110"/>
        </w:rPr>
        <w:t>at</w:t>
      </w:r>
      <w:r>
        <w:rPr>
          <w:color w:val="292425"/>
          <w:spacing w:val="-14"/>
          <w:w w:val="110"/>
        </w:rPr>
        <w:t> </w:t>
      </w:r>
      <w:r>
        <w:rPr>
          <w:color w:val="292425"/>
          <w:w w:val="110"/>
        </w:rPr>
        <w:t>the</w:t>
      </w:r>
      <w:r>
        <w:rPr>
          <w:color w:val="292425"/>
          <w:spacing w:val="-14"/>
          <w:w w:val="110"/>
        </w:rPr>
        <w:t> </w:t>
      </w:r>
      <w:r>
        <w:rPr>
          <w:color w:val="292425"/>
          <w:w w:val="110"/>
        </w:rPr>
        <w:t>forecast horizon, and bearing in mind the </w:t>
      </w:r>
      <w:r>
        <w:rPr>
          <w:color w:val="292425"/>
          <w:spacing w:val="-3"/>
          <w:w w:val="110"/>
        </w:rPr>
        <w:t>many </w:t>
      </w:r>
      <w:r>
        <w:rPr>
          <w:color w:val="292425"/>
          <w:w w:val="110"/>
        </w:rPr>
        <w:t>risks, the </w:t>
      </w:r>
      <w:r>
        <w:rPr>
          <w:color w:val="292425"/>
          <w:spacing w:val="-3"/>
          <w:w w:val="110"/>
        </w:rPr>
        <w:t>Committee </w:t>
      </w:r>
      <w:r>
        <w:rPr>
          <w:color w:val="292425"/>
          <w:w w:val="110"/>
        </w:rPr>
        <w:t>judged that it </w:t>
      </w:r>
      <w:r>
        <w:rPr>
          <w:color w:val="292425"/>
          <w:spacing w:val="-3"/>
          <w:w w:val="110"/>
        </w:rPr>
        <w:t>was </w:t>
      </w:r>
      <w:r>
        <w:rPr>
          <w:color w:val="292425"/>
          <w:w w:val="110"/>
        </w:rPr>
        <w:t>appropriate </w:t>
      </w:r>
      <w:r>
        <w:rPr>
          <w:color w:val="292425"/>
          <w:spacing w:val="-4"/>
          <w:w w:val="110"/>
        </w:rPr>
        <w:t>to </w:t>
      </w:r>
      <w:r>
        <w:rPr>
          <w:color w:val="292425"/>
          <w:w w:val="110"/>
        </w:rPr>
        <w:t>leave official </w:t>
      </w:r>
      <w:r>
        <w:rPr>
          <w:color w:val="292425"/>
          <w:spacing w:val="-3"/>
          <w:w w:val="110"/>
        </w:rPr>
        <w:t>interest </w:t>
      </w:r>
      <w:r>
        <w:rPr>
          <w:color w:val="292425"/>
          <w:spacing w:val="-4"/>
          <w:w w:val="110"/>
        </w:rPr>
        <w:t>rates </w:t>
      </w:r>
      <w:r>
        <w:rPr>
          <w:color w:val="292425"/>
          <w:w w:val="110"/>
        </w:rPr>
        <w:t>at 4%. The </w:t>
      </w:r>
      <w:r>
        <w:rPr>
          <w:color w:val="292425"/>
          <w:spacing w:val="-3"/>
          <w:w w:val="110"/>
        </w:rPr>
        <w:t>Committee </w:t>
      </w:r>
      <w:r>
        <w:rPr>
          <w:color w:val="292425"/>
          <w:w w:val="110"/>
        </w:rPr>
        <w:t>stands ready </w:t>
      </w:r>
      <w:r>
        <w:rPr>
          <w:color w:val="292425"/>
          <w:spacing w:val="-4"/>
          <w:w w:val="110"/>
        </w:rPr>
        <w:t>to </w:t>
      </w:r>
      <w:r>
        <w:rPr>
          <w:color w:val="292425"/>
          <w:spacing w:val="-3"/>
          <w:w w:val="110"/>
        </w:rPr>
        <w:t>take whatever </w:t>
      </w:r>
      <w:r>
        <w:rPr>
          <w:color w:val="292425"/>
          <w:w w:val="110"/>
        </w:rPr>
        <w:t>action is necessary </w:t>
      </w:r>
      <w:r>
        <w:rPr>
          <w:color w:val="292425"/>
          <w:spacing w:val="-4"/>
          <w:w w:val="110"/>
        </w:rPr>
        <w:t>to </w:t>
      </w:r>
      <w:r>
        <w:rPr>
          <w:color w:val="292425"/>
          <w:w w:val="110"/>
        </w:rPr>
        <w:t>keep prospective inflation in line with the 2.5% target </w:t>
      </w:r>
      <w:r>
        <w:rPr>
          <w:color w:val="292425"/>
          <w:spacing w:val="-3"/>
          <w:w w:val="110"/>
        </w:rPr>
        <w:t>over </w:t>
      </w:r>
      <w:r>
        <w:rPr>
          <w:color w:val="292425"/>
          <w:w w:val="110"/>
        </w:rPr>
        <w:t>the medium</w:t>
      </w:r>
      <w:r>
        <w:rPr>
          <w:color w:val="292425"/>
          <w:spacing w:val="-21"/>
          <w:w w:val="110"/>
        </w:rPr>
        <w:t> </w:t>
      </w:r>
      <w:r>
        <w:rPr>
          <w:color w:val="292425"/>
          <w:w w:val="110"/>
        </w:rPr>
        <w:t>term.</w:t>
      </w:r>
    </w:p>
    <w:p>
      <w:pPr>
        <w:spacing w:after="0" w:line="292" w:lineRule="auto"/>
        <w:sectPr>
          <w:type w:val="continuous"/>
          <w:pgSz w:w="11900" w:h="16840"/>
          <w:pgMar w:top="1260" w:bottom="280" w:left="640" w:right="620"/>
          <w:cols w:num="3" w:equalWidth="0">
            <w:col w:w="4051" w:space="40"/>
            <w:col w:w="292" w:space="423"/>
            <w:col w:w="5834"/>
          </w:cols>
        </w:sectPr>
      </w:pPr>
    </w:p>
    <w:p>
      <w:pPr>
        <w:spacing w:before="82"/>
        <w:ind w:left="1686" w:right="1008" w:firstLine="0"/>
        <w:jc w:val="center"/>
        <w:rPr>
          <w:rFonts w:ascii="Trebuchet MS"/>
          <w:b/>
          <w:sz w:val="36"/>
        </w:rPr>
      </w:pPr>
      <w:r>
        <w:rPr>
          <w:rFonts w:ascii="Trebuchet MS"/>
          <w:b/>
          <w:color w:val="0092C0"/>
          <w:sz w:val="36"/>
        </w:rPr>
        <w:t>Contents</w:t>
      </w:r>
    </w:p>
    <w:p>
      <w:pPr>
        <w:pStyle w:val="BodyText"/>
        <w:rPr>
          <w:rFonts w:ascii="Trebuchet MS"/>
          <w:b/>
        </w:rPr>
      </w:pPr>
    </w:p>
    <w:p>
      <w:pPr>
        <w:pStyle w:val="BodyText"/>
        <w:spacing w:before="9" w:after="1"/>
        <w:rPr>
          <w:rFonts w:ascii="Trebuchet MS"/>
          <w:b/>
          <w:sz w:val="29"/>
        </w:rPr>
      </w:pPr>
    </w:p>
    <w:tbl>
      <w:tblPr>
        <w:tblW w:w="0" w:type="auto"/>
        <w:jc w:val="left"/>
        <w:tblInd w:w="49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80"/>
        <w:gridCol w:w="520"/>
        <w:gridCol w:w="4152"/>
        <w:gridCol w:w="328"/>
      </w:tblGrid>
      <w:tr>
        <w:trPr>
          <w:trHeight w:val="297" w:hRule="atLeast"/>
        </w:trPr>
        <w:tc>
          <w:tcPr>
            <w:tcW w:w="5052" w:type="dxa"/>
            <w:gridSpan w:val="3"/>
          </w:tcPr>
          <w:p>
            <w:pPr>
              <w:pStyle w:val="TableParagraph"/>
              <w:tabs>
                <w:tab w:pos="429" w:val="left" w:leader="none"/>
              </w:tabs>
              <w:spacing w:line="275" w:lineRule="exact"/>
              <w:ind w:left="50"/>
              <w:rPr>
                <w:rFonts w:ascii="Trebuchet MS"/>
                <w:b/>
                <w:sz w:val="24"/>
              </w:rPr>
            </w:pPr>
            <w:r>
              <w:rPr>
                <w:rFonts w:ascii="Trebuchet MS"/>
                <w:b/>
                <w:smallCaps/>
                <w:color w:val="0092C0"/>
                <w:w w:val="76"/>
                <w:sz w:val="24"/>
              </w:rPr>
              <w:t>1</w:t>
            </w:r>
            <w:r>
              <w:rPr>
                <w:rFonts w:ascii="Trebuchet MS"/>
                <w:b/>
                <w:smallCaps w:val="0"/>
                <w:color w:val="0092C0"/>
                <w:sz w:val="24"/>
              </w:rPr>
              <w:tab/>
            </w:r>
            <w:hyperlink w:history="true" w:anchor="_bookmark0">
              <w:r>
                <w:rPr>
                  <w:rFonts w:ascii="Trebuchet MS"/>
                  <w:b/>
                  <w:smallCaps w:val="0"/>
                  <w:color w:val="0092C0"/>
                  <w:spacing w:val="-6"/>
                  <w:w w:val="107"/>
                  <w:sz w:val="24"/>
                </w:rPr>
                <w:t>M</w:t>
              </w:r>
              <w:r>
                <w:rPr>
                  <w:rFonts w:ascii="Trebuchet MS"/>
                  <w:b/>
                  <w:smallCaps w:val="0"/>
                  <w:color w:val="0092C0"/>
                  <w:spacing w:val="-1"/>
                  <w:w w:val="90"/>
                  <w:sz w:val="24"/>
                </w:rPr>
                <w:t>one</w:t>
              </w:r>
              <w:r>
                <w:rPr>
                  <w:rFonts w:ascii="Trebuchet MS"/>
                  <w:b/>
                  <w:smallCaps w:val="0"/>
                  <w:color w:val="0092C0"/>
                  <w:w w:val="90"/>
                  <w:sz w:val="24"/>
                </w:rPr>
                <w:t>y</w:t>
              </w:r>
              <w:r>
                <w:rPr>
                  <w:rFonts w:ascii="Trebuchet MS"/>
                  <w:b/>
                  <w:smallCaps w:val="0"/>
                  <w:color w:val="0092C0"/>
                  <w:spacing w:val="7"/>
                  <w:sz w:val="24"/>
                </w:rPr>
                <w:t> </w:t>
              </w:r>
              <w:r>
                <w:rPr>
                  <w:rFonts w:ascii="Trebuchet MS"/>
                  <w:b/>
                  <w:smallCaps w:val="0"/>
                  <w:color w:val="0092C0"/>
                  <w:spacing w:val="-1"/>
                  <w:w w:val="93"/>
                  <w:sz w:val="24"/>
                </w:rPr>
                <w:t>an</w:t>
              </w:r>
              <w:r>
                <w:rPr>
                  <w:rFonts w:ascii="Trebuchet MS"/>
                  <w:b/>
                  <w:smallCaps w:val="0"/>
                  <w:color w:val="0092C0"/>
                  <w:w w:val="93"/>
                  <w:sz w:val="24"/>
                </w:rPr>
                <w:t>d</w:t>
              </w:r>
              <w:r>
                <w:rPr>
                  <w:rFonts w:ascii="Trebuchet MS"/>
                  <w:b/>
                  <w:smallCaps w:val="0"/>
                  <w:color w:val="0092C0"/>
                  <w:spacing w:val="7"/>
                  <w:sz w:val="24"/>
                </w:rPr>
                <w:t> </w:t>
              </w:r>
              <w:r>
                <w:rPr>
                  <w:rFonts w:ascii="Trebuchet MS"/>
                  <w:b/>
                  <w:smallCaps w:val="0"/>
                  <w:color w:val="0092C0"/>
                  <w:spacing w:val="-1"/>
                  <w:w w:val="94"/>
                  <w:sz w:val="24"/>
                </w:rPr>
                <w:t>asse</w:t>
              </w:r>
              <w:r>
                <w:rPr>
                  <w:rFonts w:ascii="Trebuchet MS"/>
                  <w:b/>
                  <w:smallCaps w:val="0"/>
                  <w:color w:val="0092C0"/>
                  <w:w w:val="94"/>
                  <w:sz w:val="24"/>
                </w:rPr>
                <w:t>t</w:t>
              </w:r>
              <w:r>
                <w:rPr>
                  <w:rFonts w:ascii="Trebuchet MS"/>
                  <w:b/>
                  <w:smallCaps w:val="0"/>
                  <w:color w:val="0092C0"/>
                  <w:spacing w:val="7"/>
                  <w:sz w:val="24"/>
                </w:rPr>
                <w:t> </w:t>
              </w:r>
              <w:r>
                <w:rPr>
                  <w:rFonts w:ascii="Trebuchet MS"/>
                  <w:b/>
                  <w:smallCaps w:val="0"/>
                  <w:color w:val="0092C0"/>
                  <w:spacing w:val="-1"/>
                  <w:w w:val="88"/>
                  <w:sz w:val="24"/>
                </w:rPr>
                <w:t>p</w:t>
              </w:r>
              <w:r>
                <w:rPr>
                  <w:rFonts w:ascii="Trebuchet MS"/>
                  <w:b/>
                  <w:smallCaps w:val="0"/>
                  <w:color w:val="0092C0"/>
                  <w:spacing w:val="-2"/>
                  <w:w w:val="88"/>
                  <w:sz w:val="24"/>
                </w:rPr>
                <w:t>r</w:t>
              </w:r>
              <w:r>
                <w:rPr>
                  <w:rFonts w:ascii="Trebuchet MS"/>
                  <w:b/>
                  <w:smallCaps w:val="0"/>
                  <w:color w:val="0092C0"/>
                  <w:spacing w:val="-1"/>
                  <w:w w:val="90"/>
                  <w:sz w:val="24"/>
                </w:rPr>
                <w:t>ices</w:t>
              </w:r>
            </w:hyperlink>
          </w:p>
        </w:tc>
        <w:tc>
          <w:tcPr>
            <w:tcW w:w="328" w:type="dxa"/>
          </w:tcPr>
          <w:p>
            <w:pPr>
              <w:pStyle w:val="TableParagraph"/>
              <w:spacing w:line="275" w:lineRule="exact"/>
              <w:ind w:right="47"/>
              <w:jc w:val="right"/>
              <w:rPr>
                <w:rFonts w:ascii="Trebuchet MS"/>
                <w:b/>
                <w:sz w:val="24"/>
              </w:rPr>
            </w:pPr>
            <w:r>
              <w:rPr>
                <w:rFonts w:ascii="Trebuchet MS"/>
                <w:b/>
                <w:color w:val="292425"/>
                <w:w w:val="91"/>
                <w:sz w:val="24"/>
              </w:rPr>
              <w:t>3</w:t>
            </w:r>
          </w:p>
        </w:tc>
      </w:tr>
      <w:tr>
        <w:trPr>
          <w:trHeight w:val="319" w:hRule="atLeast"/>
        </w:trPr>
        <w:tc>
          <w:tcPr>
            <w:tcW w:w="5052" w:type="dxa"/>
            <w:gridSpan w:val="3"/>
          </w:tcPr>
          <w:p>
            <w:pPr>
              <w:pStyle w:val="TableParagraph"/>
              <w:tabs>
                <w:tab w:pos="989" w:val="left" w:leader="none"/>
              </w:tabs>
              <w:spacing w:before="18"/>
              <w:ind w:left="429"/>
              <w:rPr>
                <w:rFonts w:ascii="Trebuchet MS"/>
                <w:b/>
                <w:sz w:val="24"/>
              </w:rPr>
            </w:pPr>
            <w:r>
              <w:rPr>
                <w:rFonts w:ascii="Trebuchet MS"/>
                <w:b/>
                <w:smallCaps/>
                <w:color w:val="292425"/>
                <w:spacing w:val="-1"/>
                <w:w w:val="75"/>
                <w:sz w:val="24"/>
              </w:rPr>
              <w:t>1.</w:t>
            </w:r>
            <w:r>
              <w:rPr>
                <w:rFonts w:ascii="Trebuchet MS"/>
                <w:b/>
                <w:smallCaps/>
                <w:color w:val="292425"/>
                <w:w w:val="75"/>
                <w:sz w:val="24"/>
              </w:rPr>
              <w:t>1</w:t>
            </w:r>
            <w:r>
              <w:rPr>
                <w:rFonts w:ascii="Trebuchet MS"/>
                <w:b/>
                <w:smallCaps w:val="0"/>
                <w:color w:val="292425"/>
                <w:sz w:val="24"/>
              </w:rPr>
              <w:tab/>
            </w:r>
            <w:hyperlink w:history="true" w:anchor="_bookmark0">
              <w:r>
                <w:rPr>
                  <w:rFonts w:ascii="Trebuchet MS"/>
                  <w:b/>
                  <w:smallCaps w:val="0"/>
                  <w:color w:val="292425"/>
                  <w:spacing w:val="-1"/>
                  <w:w w:val="93"/>
                  <w:sz w:val="24"/>
                </w:rPr>
                <w:t>Asse</w:t>
              </w:r>
              <w:r>
                <w:rPr>
                  <w:rFonts w:ascii="Trebuchet MS"/>
                  <w:b/>
                  <w:smallCaps w:val="0"/>
                  <w:color w:val="292425"/>
                  <w:w w:val="93"/>
                  <w:sz w:val="24"/>
                </w:rPr>
                <w:t>t</w:t>
              </w:r>
              <w:r>
                <w:rPr>
                  <w:rFonts w:ascii="Trebuchet MS"/>
                  <w:b/>
                  <w:smallCaps w:val="0"/>
                  <w:color w:val="292425"/>
                  <w:spacing w:val="7"/>
                  <w:sz w:val="24"/>
                </w:rPr>
                <w:t> </w:t>
              </w:r>
              <w:r>
                <w:rPr>
                  <w:rFonts w:ascii="Trebuchet MS"/>
                  <w:b/>
                  <w:smallCaps w:val="0"/>
                  <w:color w:val="292425"/>
                  <w:spacing w:val="-1"/>
                  <w:w w:val="88"/>
                  <w:sz w:val="24"/>
                </w:rPr>
                <w:t>p</w:t>
              </w:r>
              <w:r>
                <w:rPr>
                  <w:rFonts w:ascii="Trebuchet MS"/>
                  <w:b/>
                  <w:smallCaps w:val="0"/>
                  <w:color w:val="292425"/>
                  <w:spacing w:val="-2"/>
                  <w:w w:val="88"/>
                  <w:sz w:val="24"/>
                </w:rPr>
                <w:t>r</w:t>
              </w:r>
              <w:r>
                <w:rPr>
                  <w:rFonts w:ascii="Trebuchet MS"/>
                  <w:b/>
                  <w:smallCaps w:val="0"/>
                  <w:color w:val="292425"/>
                  <w:spacing w:val="-1"/>
                  <w:w w:val="90"/>
                  <w:sz w:val="24"/>
                </w:rPr>
                <w:t>ices</w:t>
              </w:r>
            </w:hyperlink>
          </w:p>
        </w:tc>
        <w:tc>
          <w:tcPr>
            <w:tcW w:w="328" w:type="dxa"/>
          </w:tcPr>
          <w:p>
            <w:pPr>
              <w:pStyle w:val="TableParagraph"/>
              <w:spacing w:before="18"/>
              <w:ind w:right="47"/>
              <w:jc w:val="right"/>
              <w:rPr>
                <w:rFonts w:ascii="Trebuchet MS"/>
                <w:b/>
                <w:sz w:val="24"/>
              </w:rPr>
            </w:pPr>
            <w:r>
              <w:rPr>
                <w:rFonts w:ascii="Trebuchet MS"/>
                <w:b/>
                <w:color w:val="292425"/>
                <w:w w:val="91"/>
                <w:sz w:val="24"/>
              </w:rPr>
              <w:t>3</w:t>
            </w:r>
          </w:p>
        </w:tc>
      </w:tr>
      <w:tr>
        <w:trPr>
          <w:trHeight w:val="318" w:hRule="atLeast"/>
        </w:trPr>
        <w:tc>
          <w:tcPr>
            <w:tcW w:w="5052" w:type="dxa"/>
            <w:gridSpan w:val="3"/>
          </w:tcPr>
          <w:p>
            <w:pPr>
              <w:pStyle w:val="TableParagraph"/>
              <w:spacing w:before="18"/>
              <w:ind w:left="1289"/>
              <w:rPr>
                <w:rFonts w:ascii="Trebuchet MS"/>
                <w:sz w:val="24"/>
              </w:rPr>
            </w:pPr>
            <w:hyperlink w:history="true" w:anchor="_bookmark0">
              <w:r>
                <w:rPr>
                  <w:rFonts w:ascii="Trebuchet MS"/>
                  <w:color w:val="292425"/>
                  <w:sz w:val="24"/>
                </w:rPr>
                <w:t>Equities</w:t>
              </w:r>
            </w:hyperlink>
          </w:p>
        </w:tc>
        <w:tc>
          <w:tcPr>
            <w:tcW w:w="328" w:type="dxa"/>
          </w:tcPr>
          <w:p>
            <w:pPr>
              <w:pStyle w:val="TableParagraph"/>
              <w:spacing w:before="18"/>
              <w:ind w:right="48"/>
              <w:jc w:val="right"/>
              <w:rPr>
                <w:rFonts w:ascii="Trebuchet MS"/>
                <w:sz w:val="24"/>
              </w:rPr>
            </w:pPr>
            <w:r>
              <w:rPr>
                <w:rFonts w:ascii="Trebuchet MS"/>
                <w:color w:val="292425"/>
                <w:w w:val="102"/>
                <w:sz w:val="24"/>
              </w:rPr>
              <w:t>3</w:t>
            </w:r>
          </w:p>
        </w:tc>
      </w:tr>
      <w:tr>
        <w:trPr>
          <w:trHeight w:val="319" w:hRule="atLeast"/>
        </w:trPr>
        <w:tc>
          <w:tcPr>
            <w:tcW w:w="5052" w:type="dxa"/>
            <w:gridSpan w:val="3"/>
          </w:tcPr>
          <w:p>
            <w:pPr>
              <w:pStyle w:val="TableParagraph"/>
              <w:spacing w:before="20"/>
              <w:ind w:left="1289"/>
              <w:rPr>
                <w:rFonts w:ascii="Trebuchet MS"/>
                <w:sz w:val="24"/>
              </w:rPr>
            </w:pPr>
            <w:hyperlink w:history="true" w:anchor="_bookmark1">
              <w:r>
                <w:rPr>
                  <w:rFonts w:ascii="Trebuchet MS"/>
                  <w:color w:val="292425"/>
                  <w:sz w:val="24"/>
                </w:rPr>
                <w:t>Interest rates</w:t>
              </w:r>
            </w:hyperlink>
          </w:p>
        </w:tc>
        <w:tc>
          <w:tcPr>
            <w:tcW w:w="328" w:type="dxa"/>
          </w:tcPr>
          <w:p>
            <w:pPr>
              <w:pStyle w:val="TableParagraph"/>
              <w:spacing w:before="20"/>
              <w:ind w:right="48"/>
              <w:jc w:val="right"/>
              <w:rPr>
                <w:rFonts w:ascii="Trebuchet MS"/>
                <w:sz w:val="24"/>
              </w:rPr>
            </w:pPr>
            <w:r>
              <w:rPr>
                <w:rFonts w:ascii="Trebuchet MS"/>
                <w:color w:val="292425"/>
                <w:w w:val="102"/>
                <w:sz w:val="24"/>
              </w:rPr>
              <w:t>5</w:t>
            </w:r>
          </w:p>
        </w:tc>
      </w:tr>
      <w:tr>
        <w:trPr>
          <w:trHeight w:val="319" w:hRule="atLeast"/>
        </w:trPr>
        <w:tc>
          <w:tcPr>
            <w:tcW w:w="5052" w:type="dxa"/>
            <w:gridSpan w:val="3"/>
          </w:tcPr>
          <w:p>
            <w:pPr>
              <w:pStyle w:val="TableParagraph"/>
              <w:spacing w:before="20"/>
              <w:ind w:left="1289"/>
              <w:rPr>
                <w:rFonts w:ascii="Trebuchet MS"/>
                <w:sz w:val="24"/>
              </w:rPr>
            </w:pPr>
            <w:hyperlink w:history="true" w:anchor="_bookmark2">
              <w:r>
                <w:rPr>
                  <w:rFonts w:ascii="Trebuchet MS"/>
                  <w:color w:val="292425"/>
                  <w:sz w:val="24"/>
                </w:rPr>
                <w:t>Exchange rates</w:t>
              </w:r>
            </w:hyperlink>
          </w:p>
        </w:tc>
        <w:tc>
          <w:tcPr>
            <w:tcW w:w="328" w:type="dxa"/>
          </w:tcPr>
          <w:p>
            <w:pPr>
              <w:pStyle w:val="TableParagraph"/>
              <w:spacing w:before="20"/>
              <w:ind w:right="47"/>
              <w:jc w:val="right"/>
              <w:rPr>
                <w:rFonts w:ascii="Trebuchet MS"/>
                <w:sz w:val="24"/>
              </w:rPr>
            </w:pPr>
            <w:r>
              <w:rPr>
                <w:rFonts w:ascii="Trebuchet MS"/>
                <w:color w:val="292425"/>
                <w:w w:val="102"/>
                <w:sz w:val="24"/>
              </w:rPr>
              <w:t>6</w:t>
            </w:r>
          </w:p>
        </w:tc>
      </w:tr>
      <w:tr>
        <w:trPr>
          <w:trHeight w:val="319" w:hRule="atLeast"/>
        </w:trPr>
        <w:tc>
          <w:tcPr>
            <w:tcW w:w="5052" w:type="dxa"/>
            <w:gridSpan w:val="3"/>
          </w:tcPr>
          <w:p>
            <w:pPr>
              <w:pStyle w:val="TableParagraph"/>
              <w:spacing w:before="20"/>
              <w:ind w:left="1289"/>
              <w:rPr>
                <w:rFonts w:ascii="Trebuchet MS"/>
                <w:sz w:val="24"/>
              </w:rPr>
            </w:pPr>
            <w:hyperlink w:history="true" w:anchor="_bookmark2">
              <w:r>
                <w:rPr>
                  <w:rFonts w:ascii="Trebuchet MS"/>
                  <w:color w:val="292425"/>
                  <w:sz w:val="24"/>
                </w:rPr>
                <w:t>Property prices</w:t>
              </w:r>
            </w:hyperlink>
          </w:p>
        </w:tc>
        <w:tc>
          <w:tcPr>
            <w:tcW w:w="328" w:type="dxa"/>
          </w:tcPr>
          <w:p>
            <w:pPr>
              <w:pStyle w:val="TableParagraph"/>
              <w:spacing w:before="20"/>
              <w:ind w:right="47"/>
              <w:jc w:val="right"/>
              <w:rPr>
                <w:rFonts w:ascii="Trebuchet MS"/>
                <w:sz w:val="24"/>
              </w:rPr>
            </w:pPr>
            <w:r>
              <w:rPr>
                <w:rFonts w:ascii="Trebuchet MS"/>
                <w:color w:val="292425"/>
                <w:w w:val="102"/>
                <w:sz w:val="24"/>
              </w:rPr>
              <w:t>6</w:t>
            </w:r>
          </w:p>
        </w:tc>
      </w:tr>
      <w:tr>
        <w:trPr>
          <w:trHeight w:val="321" w:hRule="atLeast"/>
        </w:trPr>
        <w:tc>
          <w:tcPr>
            <w:tcW w:w="5052" w:type="dxa"/>
            <w:gridSpan w:val="3"/>
          </w:tcPr>
          <w:p>
            <w:pPr>
              <w:pStyle w:val="TableParagraph"/>
              <w:tabs>
                <w:tab w:pos="989" w:val="left" w:leader="none"/>
              </w:tabs>
              <w:spacing w:before="20"/>
              <w:ind w:left="429"/>
              <w:rPr>
                <w:rFonts w:ascii="Trebuchet MS"/>
                <w:b/>
                <w:sz w:val="24"/>
              </w:rPr>
            </w:pPr>
            <w:r>
              <w:rPr>
                <w:rFonts w:ascii="Trebuchet MS"/>
                <w:b/>
                <w:smallCaps/>
                <w:color w:val="292425"/>
                <w:spacing w:val="-1"/>
                <w:w w:val="81"/>
                <w:sz w:val="24"/>
              </w:rPr>
              <w:t>1.</w:t>
            </w:r>
            <w:r>
              <w:rPr>
                <w:rFonts w:ascii="Trebuchet MS"/>
                <w:b/>
                <w:smallCaps/>
                <w:color w:val="292425"/>
                <w:w w:val="81"/>
                <w:sz w:val="24"/>
              </w:rPr>
              <w:t>2</w:t>
            </w:r>
            <w:r>
              <w:rPr>
                <w:rFonts w:ascii="Trebuchet MS"/>
                <w:b/>
                <w:smallCaps w:val="0"/>
                <w:color w:val="292425"/>
                <w:sz w:val="24"/>
              </w:rPr>
              <w:tab/>
            </w:r>
            <w:hyperlink w:history="true" w:anchor="_bookmark3">
              <w:r>
                <w:rPr>
                  <w:rFonts w:ascii="Trebuchet MS"/>
                  <w:b/>
                  <w:smallCaps w:val="0"/>
                  <w:color w:val="292425"/>
                  <w:spacing w:val="-6"/>
                  <w:w w:val="107"/>
                  <w:sz w:val="24"/>
                </w:rPr>
                <w:t>M</w:t>
              </w:r>
              <w:r>
                <w:rPr>
                  <w:rFonts w:ascii="Trebuchet MS"/>
                  <w:b/>
                  <w:smallCaps w:val="0"/>
                  <w:color w:val="292425"/>
                  <w:spacing w:val="-1"/>
                  <w:w w:val="90"/>
                  <w:sz w:val="24"/>
                </w:rPr>
                <w:t>one</w:t>
              </w:r>
              <w:r>
                <w:rPr>
                  <w:rFonts w:ascii="Trebuchet MS"/>
                  <w:b/>
                  <w:smallCaps w:val="0"/>
                  <w:color w:val="292425"/>
                  <w:w w:val="90"/>
                  <w:sz w:val="24"/>
                </w:rPr>
                <w:t>y</w:t>
              </w:r>
              <w:r>
                <w:rPr>
                  <w:rFonts w:ascii="Trebuchet MS"/>
                  <w:b/>
                  <w:smallCaps w:val="0"/>
                  <w:color w:val="292425"/>
                  <w:spacing w:val="7"/>
                  <w:sz w:val="24"/>
                </w:rPr>
                <w:t> </w:t>
              </w:r>
              <w:r>
                <w:rPr>
                  <w:rFonts w:ascii="Trebuchet MS"/>
                  <w:b/>
                  <w:smallCaps w:val="0"/>
                  <w:color w:val="292425"/>
                  <w:spacing w:val="-1"/>
                  <w:w w:val="93"/>
                  <w:sz w:val="24"/>
                </w:rPr>
                <w:t>an</w:t>
              </w:r>
              <w:r>
                <w:rPr>
                  <w:rFonts w:ascii="Trebuchet MS"/>
                  <w:b/>
                  <w:smallCaps w:val="0"/>
                  <w:color w:val="292425"/>
                  <w:w w:val="93"/>
                  <w:sz w:val="24"/>
                </w:rPr>
                <w:t>d</w:t>
              </w:r>
              <w:r>
                <w:rPr>
                  <w:rFonts w:ascii="Trebuchet MS"/>
                  <w:b/>
                  <w:smallCaps w:val="0"/>
                  <w:color w:val="292425"/>
                  <w:spacing w:val="7"/>
                  <w:sz w:val="24"/>
                </w:rPr>
                <w:t> </w:t>
              </w:r>
              <w:r>
                <w:rPr>
                  <w:rFonts w:ascii="Trebuchet MS"/>
                  <w:b/>
                  <w:smallCaps w:val="0"/>
                  <w:color w:val="292425"/>
                  <w:spacing w:val="-1"/>
                  <w:w w:val="81"/>
                  <w:sz w:val="24"/>
                </w:rPr>
                <w:t>c</w:t>
              </w:r>
              <w:r>
                <w:rPr>
                  <w:rFonts w:ascii="Trebuchet MS"/>
                  <w:b/>
                  <w:smallCaps w:val="0"/>
                  <w:color w:val="292425"/>
                  <w:spacing w:val="-5"/>
                  <w:w w:val="81"/>
                  <w:sz w:val="24"/>
                </w:rPr>
                <w:t>r</w:t>
              </w:r>
              <w:r>
                <w:rPr>
                  <w:rFonts w:ascii="Trebuchet MS"/>
                  <w:b/>
                  <w:smallCaps w:val="0"/>
                  <w:color w:val="292425"/>
                  <w:spacing w:val="-1"/>
                  <w:w w:val="86"/>
                  <w:sz w:val="24"/>
                </w:rPr>
                <w:t>edit</w:t>
              </w:r>
            </w:hyperlink>
          </w:p>
        </w:tc>
        <w:tc>
          <w:tcPr>
            <w:tcW w:w="328" w:type="dxa"/>
          </w:tcPr>
          <w:p>
            <w:pPr>
              <w:pStyle w:val="TableParagraph"/>
              <w:spacing w:before="20"/>
              <w:ind w:right="47"/>
              <w:jc w:val="right"/>
              <w:rPr>
                <w:rFonts w:ascii="Trebuchet MS"/>
                <w:b/>
                <w:sz w:val="24"/>
              </w:rPr>
            </w:pPr>
            <w:r>
              <w:rPr>
                <w:rFonts w:ascii="Trebuchet MS"/>
                <w:b/>
                <w:color w:val="292425"/>
                <w:w w:val="91"/>
                <w:sz w:val="24"/>
              </w:rPr>
              <w:t>7</w:t>
            </w:r>
          </w:p>
        </w:tc>
      </w:tr>
      <w:tr>
        <w:trPr>
          <w:trHeight w:val="318" w:hRule="atLeast"/>
        </w:trPr>
        <w:tc>
          <w:tcPr>
            <w:tcW w:w="5052" w:type="dxa"/>
            <w:gridSpan w:val="3"/>
          </w:tcPr>
          <w:p>
            <w:pPr>
              <w:pStyle w:val="TableParagraph"/>
              <w:spacing w:before="18"/>
              <w:ind w:left="1289"/>
              <w:rPr>
                <w:rFonts w:ascii="Trebuchet MS"/>
                <w:sz w:val="24"/>
              </w:rPr>
            </w:pPr>
            <w:hyperlink w:history="true" w:anchor="_bookmark3">
              <w:r>
                <w:rPr>
                  <w:rFonts w:ascii="Trebuchet MS"/>
                  <w:color w:val="292425"/>
                  <w:sz w:val="24"/>
                </w:rPr>
                <w:t>Household sector</w:t>
              </w:r>
            </w:hyperlink>
          </w:p>
        </w:tc>
        <w:tc>
          <w:tcPr>
            <w:tcW w:w="328" w:type="dxa"/>
          </w:tcPr>
          <w:p>
            <w:pPr>
              <w:pStyle w:val="TableParagraph"/>
              <w:spacing w:before="18"/>
              <w:ind w:right="47"/>
              <w:jc w:val="right"/>
              <w:rPr>
                <w:rFonts w:ascii="Trebuchet MS"/>
                <w:sz w:val="24"/>
              </w:rPr>
            </w:pPr>
            <w:r>
              <w:rPr>
                <w:rFonts w:ascii="Trebuchet MS"/>
                <w:color w:val="292425"/>
                <w:w w:val="102"/>
                <w:sz w:val="24"/>
              </w:rPr>
              <w:t>7</w:t>
            </w:r>
          </w:p>
        </w:tc>
      </w:tr>
      <w:tr>
        <w:trPr>
          <w:trHeight w:val="319" w:hRule="atLeast"/>
        </w:trPr>
        <w:tc>
          <w:tcPr>
            <w:tcW w:w="5052" w:type="dxa"/>
            <w:gridSpan w:val="3"/>
          </w:tcPr>
          <w:p>
            <w:pPr>
              <w:pStyle w:val="TableParagraph"/>
              <w:spacing w:before="20"/>
              <w:ind w:left="1289"/>
              <w:rPr>
                <w:rFonts w:ascii="Trebuchet MS"/>
                <w:sz w:val="24"/>
              </w:rPr>
            </w:pPr>
            <w:hyperlink w:history="true" w:anchor="_bookmark5">
              <w:r>
                <w:rPr>
                  <w:rFonts w:ascii="Trebuchet MS"/>
                  <w:color w:val="292425"/>
                  <w:sz w:val="24"/>
                </w:rPr>
                <w:t>Private non-financial corporations</w:t>
              </w:r>
            </w:hyperlink>
          </w:p>
        </w:tc>
        <w:tc>
          <w:tcPr>
            <w:tcW w:w="328" w:type="dxa"/>
          </w:tcPr>
          <w:p>
            <w:pPr>
              <w:pStyle w:val="TableParagraph"/>
              <w:spacing w:before="20"/>
              <w:ind w:right="47"/>
              <w:jc w:val="right"/>
              <w:rPr>
                <w:rFonts w:ascii="Trebuchet MS"/>
                <w:sz w:val="24"/>
              </w:rPr>
            </w:pPr>
            <w:r>
              <w:rPr>
                <w:rFonts w:ascii="Trebuchet MS"/>
                <w:smallCaps/>
                <w:color w:val="292425"/>
                <w:spacing w:val="-1"/>
                <w:w w:val="89"/>
                <w:sz w:val="24"/>
              </w:rPr>
              <w:t>10</w:t>
            </w:r>
          </w:p>
        </w:tc>
      </w:tr>
      <w:tr>
        <w:trPr>
          <w:trHeight w:val="897" w:hRule="atLeast"/>
        </w:trPr>
        <w:tc>
          <w:tcPr>
            <w:tcW w:w="5052" w:type="dxa"/>
            <w:gridSpan w:val="3"/>
          </w:tcPr>
          <w:p>
            <w:pPr>
              <w:pStyle w:val="TableParagraph"/>
              <w:spacing w:before="20"/>
              <w:ind w:left="1289"/>
              <w:rPr>
                <w:rFonts w:ascii="Trebuchet MS"/>
                <w:sz w:val="24"/>
              </w:rPr>
            </w:pPr>
            <w:hyperlink w:history="true" w:anchor="_bookmark6">
              <w:r>
                <w:rPr>
                  <w:rFonts w:ascii="Trebuchet MS"/>
                  <w:color w:val="292425"/>
                  <w:sz w:val="24"/>
                </w:rPr>
                <w:t>Aggregate money and credit</w:t>
              </w:r>
            </w:hyperlink>
          </w:p>
          <w:p>
            <w:pPr>
              <w:pStyle w:val="TableParagraph"/>
              <w:tabs>
                <w:tab w:pos="1289" w:val="left" w:leader="none"/>
              </w:tabs>
              <w:spacing w:line="300" w:lineRule="exact" w:before="7"/>
              <w:ind w:left="1289" w:right="17" w:hanging="860"/>
              <w:rPr>
                <w:rFonts w:ascii="Arial"/>
                <w:i/>
                <w:sz w:val="24"/>
              </w:rPr>
            </w:pPr>
            <w:r>
              <w:rPr>
                <w:rFonts w:ascii="Arial"/>
                <w:i/>
                <w:color w:val="292425"/>
                <w:sz w:val="24"/>
              </w:rPr>
              <w:t>Box</w:t>
              <w:tab/>
            </w:r>
            <w:hyperlink w:history="true" w:anchor="_bookmark4">
              <w:r>
                <w:rPr>
                  <w:rFonts w:ascii="Arial"/>
                  <w:i/>
                  <w:color w:val="292425"/>
                  <w:w w:val="95"/>
                  <w:sz w:val="24"/>
                </w:rPr>
                <w:t>Structural economic factors affecting </w:t>
              </w:r>
              <w:r>
                <w:rPr>
                  <w:rFonts w:ascii="Arial"/>
                  <w:i/>
                  <w:color w:val="292425"/>
                  <w:sz w:val="24"/>
                </w:rPr>
                <w:t>house</w:t>
              </w:r>
              <w:r>
                <w:rPr>
                  <w:rFonts w:ascii="Arial"/>
                  <w:i/>
                  <w:color w:val="292425"/>
                  <w:spacing w:val="10"/>
                  <w:sz w:val="24"/>
                </w:rPr>
                <w:t> </w:t>
              </w:r>
              <w:r>
                <w:rPr>
                  <w:rFonts w:ascii="Arial"/>
                  <w:i/>
                  <w:color w:val="292425"/>
                  <w:sz w:val="24"/>
                </w:rPr>
                <w:t>prices</w:t>
              </w:r>
            </w:hyperlink>
          </w:p>
        </w:tc>
        <w:tc>
          <w:tcPr>
            <w:tcW w:w="328" w:type="dxa"/>
          </w:tcPr>
          <w:p>
            <w:pPr>
              <w:pStyle w:val="TableParagraph"/>
              <w:spacing w:before="20"/>
              <w:ind w:left="83"/>
              <w:rPr>
                <w:rFonts w:ascii="Trebuchet MS"/>
                <w:sz w:val="24"/>
              </w:rPr>
            </w:pPr>
            <w:r>
              <w:rPr>
                <w:rFonts w:ascii="Trebuchet MS"/>
                <w:smallCaps/>
                <w:color w:val="292425"/>
                <w:spacing w:val="-1"/>
                <w:w w:val="77"/>
                <w:sz w:val="24"/>
              </w:rPr>
              <w:t>11</w:t>
            </w:r>
          </w:p>
          <w:p>
            <w:pPr>
              <w:pStyle w:val="TableParagraph"/>
              <w:spacing w:before="8"/>
              <w:rPr>
                <w:rFonts w:ascii="Trebuchet MS"/>
                <w:b/>
                <w:sz w:val="27"/>
              </w:rPr>
            </w:pPr>
          </w:p>
          <w:p>
            <w:pPr>
              <w:pStyle w:val="TableParagraph"/>
              <w:spacing w:line="256" w:lineRule="exact" w:before="1"/>
              <w:ind w:left="149"/>
              <w:rPr>
                <w:rFonts w:ascii="Arial"/>
                <w:i/>
                <w:sz w:val="24"/>
              </w:rPr>
            </w:pPr>
            <w:r>
              <w:rPr>
                <w:rFonts w:ascii="Arial"/>
                <w:i/>
                <w:color w:val="292425"/>
                <w:w w:val="96"/>
                <w:sz w:val="24"/>
              </w:rPr>
              <w:t>8</w:t>
            </w:r>
          </w:p>
        </w:tc>
      </w:tr>
      <w:tr>
        <w:trPr>
          <w:trHeight w:val="635" w:hRule="atLeast"/>
        </w:trPr>
        <w:tc>
          <w:tcPr>
            <w:tcW w:w="380" w:type="dxa"/>
          </w:tcPr>
          <w:p>
            <w:pPr>
              <w:pStyle w:val="TableParagraph"/>
              <w:spacing w:before="9"/>
              <w:rPr>
                <w:rFonts w:ascii="Trebuchet MS"/>
                <w:b/>
                <w:sz w:val="28"/>
              </w:rPr>
            </w:pPr>
          </w:p>
          <w:p>
            <w:pPr>
              <w:pStyle w:val="TableParagraph"/>
              <w:spacing w:before="1"/>
              <w:ind w:left="50"/>
              <w:rPr>
                <w:rFonts w:ascii="Trebuchet MS"/>
                <w:b/>
                <w:sz w:val="24"/>
              </w:rPr>
            </w:pPr>
            <w:r>
              <w:rPr>
                <w:rFonts w:ascii="Trebuchet MS"/>
                <w:b/>
                <w:smallCaps/>
                <w:color w:val="0092C0"/>
                <w:w w:val="91"/>
                <w:sz w:val="24"/>
              </w:rPr>
              <w:t>2</w:t>
            </w:r>
          </w:p>
        </w:tc>
        <w:tc>
          <w:tcPr>
            <w:tcW w:w="4672" w:type="dxa"/>
            <w:gridSpan w:val="2"/>
          </w:tcPr>
          <w:p>
            <w:pPr>
              <w:pStyle w:val="TableParagraph"/>
              <w:spacing w:before="9"/>
              <w:rPr>
                <w:rFonts w:ascii="Trebuchet MS"/>
                <w:b/>
                <w:sz w:val="28"/>
              </w:rPr>
            </w:pPr>
          </w:p>
          <w:p>
            <w:pPr>
              <w:pStyle w:val="TableParagraph"/>
              <w:spacing w:before="1"/>
              <w:ind w:left="49"/>
              <w:rPr>
                <w:rFonts w:ascii="Trebuchet MS"/>
                <w:b/>
                <w:sz w:val="24"/>
              </w:rPr>
            </w:pPr>
            <w:hyperlink w:history="true" w:anchor="_bookmark7">
              <w:r>
                <w:rPr>
                  <w:rFonts w:ascii="Trebuchet MS"/>
                  <w:b/>
                  <w:color w:val="0092C0"/>
                  <w:sz w:val="24"/>
                </w:rPr>
                <w:t>Demand and output</w:t>
              </w:r>
            </w:hyperlink>
          </w:p>
        </w:tc>
        <w:tc>
          <w:tcPr>
            <w:tcW w:w="328" w:type="dxa"/>
          </w:tcPr>
          <w:p>
            <w:pPr>
              <w:pStyle w:val="TableParagraph"/>
              <w:spacing w:before="9"/>
              <w:rPr>
                <w:rFonts w:ascii="Trebuchet MS"/>
                <w:b/>
                <w:sz w:val="28"/>
              </w:rPr>
            </w:pPr>
          </w:p>
          <w:p>
            <w:pPr>
              <w:pStyle w:val="TableParagraph"/>
              <w:spacing w:before="1"/>
              <w:ind w:right="48"/>
              <w:jc w:val="right"/>
              <w:rPr>
                <w:rFonts w:ascii="Trebuchet MS"/>
                <w:b/>
                <w:sz w:val="24"/>
              </w:rPr>
            </w:pPr>
            <w:r>
              <w:rPr>
                <w:rFonts w:ascii="Trebuchet MS"/>
                <w:b/>
                <w:smallCaps/>
                <w:color w:val="292425"/>
                <w:spacing w:val="-1"/>
                <w:w w:val="84"/>
                <w:sz w:val="24"/>
              </w:rPr>
              <w:t>12</w:t>
            </w:r>
          </w:p>
        </w:tc>
      </w:tr>
      <w:tr>
        <w:trPr>
          <w:trHeight w:val="319" w:hRule="atLeast"/>
        </w:trPr>
        <w:tc>
          <w:tcPr>
            <w:tcW w:w="380" w:type="dxa"/>
          </w:tcPr>
          <w:p>
            <w:pPr>
              <w:pStyle w:val="TableParagraph"/>
              <w:rPr>
                <w:sz w:val="24"/>
              </w:rPr>
            </w:pPr>
          </w:p>
        </w:tc>
        <w:tc>
          <w:tcPr>
            <w:tcW w:w="4672" w:type="dxa"/>
            <w:gridSpan w:val="2"/>
          </w:tcPr>
          <w:p>
            <w:pPr>
              <w:pStyle w:val="TableParagraph"/>
              <w:tabs>
                <w:tab w:pos="609" w:val="left" w:leader="none"/>
              </w:tabs>
              <w:spacing w:before="18"/>
              <w:ind w:left="50"/>
              <w:rPr>
                <w:rFonts w:ascii="Trebuchet MS"/>
                <w:b/>
                <w:sz w:val="24"/>
              </w:rPr>
            </w:pPr>
            <w:r>
              <w:rPr>
                <w:rFonts w:ascii="Trebuchet MS"/>
                <w:b/>
                <w:smallCaps/>
                <w:color w:val="292425"/>
                <w:spacing w:val="-1"/>
                <w:w w:val="81"/>
                <w:sz w:val="24"/>
              </w:rPr>
              <w:t>2.</w:t>
            </w:r>
            <w:r>
              <w:rPr>
                <w:rFonts w:ascii="Trebuchet MS"/>
                <w:b/>
                <w:smallCaps/>
                <w:color w:val="292425"/>
                <w:w w:val="81"/>
                <w:sz w:val="24"/>
              </w:rPr>
              <w:t>1</w:t>
            </w:r>
            <w:r>
              <w:rPr>
                <w:rFonts w:ascii="Trebuchet MS"/>
                <w:b/>
                <w:smallCaps w:val="0"/>
                <w:color w:val="292425"/>
                <w:sz w:val="24"/>
              </w:rPr>
              <w:tab/>
            </w:r>
            <w:hyperlink w:history="true" w:anchor="_bookmark7">
              <w:r>
                <w:rPr>
                  <w:rFonts w:ascii="Trebuchet MS"/>
                  <w:b/>
                  <w:smallCaps w:val="0"/>
                  <w:color w:val="292425"/>
                  <w:spacing w:val="-2"/>
                  <w:w w:val="87"/>
                  <w:sz w:val="24"/>
                </w:rPr>
                <w:t>E</w:t>
              </w:r>
              <w:r>
                <w:rPr>
                  <w:rFonts w:ascii="Trebuchet MS"/>
                  <w:b/>
                  <w:smallCaps w:val="0"/>
                  <w:color w:val="292425"/>
                  <w:spacing w:val="-1"/>
                  <w:w w:val="86"/>
                  <w:sz w:val="24"/>
                </w:rPr>
                <w:t>xterna</w:t>
              </w:r>
              <w:r>
                <w:rPr>
                  <w:rFonts w:ascii="Trebuchet MS"/>
                  <w:b/>
                  <w:smallCaps w:val="0"/>
                  <w:color w:val="292425"/>
                  <w:w w:val="86"/>
                  <w:sz w:val="24"/>
                </w:rPr>
                <w:t>l</w:t>
              </w:r>
              <w:r>
                <w:rPr>
                  <w:rFonts w:ascii="Trebuchet MS"/>
                  <w:b/>
                  <w:smallCaps w:val="0"/>
                  <w:color w:val="292425"/>
                  <w:spacing w:val="7"/>
                  <w:sz w:val="24"/>
                </w:rPr>
                <w:t> </w:t>
              </w:r>
              <w:r>
                <w:rPr>
                  <w:rFonts w:ascii="Trebuchet MS"/>
                  <w:b/>
                  <w:smallCaps w:val="0"/>
                  <w:color w:val="292425"/>
                  <w:spacing w:val="-1"/>
                  <w:w w:val="92"/>
                  <w:sz w:val="24"/>
                </w:rPr>
                <w:t>deman</w:t>
              </w:r>
              <w:r>
                <w:rPr>
                  <w:rFonts w:ascii="Trebuchet MS"/>
                  <w:b/>
                  <w:smallCaps w:val="0"/>
                  <w:color w:val="292425"/>
                  <w:w w:val="92"/>
                  <w:sz w:val="24"/>
                </w:rPr>
                <w:t>d</w:t>
              </w:r>
              <w:r>
                <w:rPr>
                  <w:rFonts w:ascii="Trebuchet MS"/>
                  <w:b/>
                  <w:smallCaps w:val="0"/>
                  <w:color w:val="292425"/>
                  <w:spacing w:val="7"/>
                  <w:sz w:val="24"/>
                </w:rPr>
                <w:t> </w:t>
              </w:r>
              <w:r>
                <w:rPr>
                  <w:rFonts w:ascii="Trebuchet MS"/>
                  <w:b/>
                  <w:smallCaps w:val="0"/>
                  <w:color w:val="292425"/>
                  <w:spacing w:val="-1"/>
                  <w:w w:val="93"/>
                  <w:sz w:val="24"/>
                </w:rPr>
                <w:t>an</w:t>
              </w:r>
              <w:r>
                <w:rPr>
                  <w:rFonts w:ascii="Trebuchet MS"/>
                  <w:b/>
                  <w:smallCaps w:val="0"/>
                  <w:color w:val="292425"/>
                  <w:w w:val="93"/>
                  <w:sz w:val="24"/>
                </w:rPr>
                <w:t>d</w:t>
              </w:r>
              <w:r>
                <w:rPr>
                  <w:rFonts w:ascii="Trebuchet MS"/>
                  <w:b/>
                  <w:smallCaps w:val="0"/>
                  <w:color w:val="292425"/>
                  <w:spacing w:val="7"/>
                  <w:sz w:val="24"/>
                </w:rPr>
                <w:t> </w:t>
              </w:r>
              <w:r>
                <w:rPr>
                  <w:rFonts w:ascii="Trebuchet MS"/>
                  <w:b/>
                  <w:smallCaps w:val="0"/>
                  <w:color w:val="292425"/>
                  <w:spacing w:val="-1"/>
                  <w:w w:val="93"/>
                  <w:sz w:val="24"/>
                </w:rPr>
                <w:t>U</w:t>
              </w:r>
              <w:r>
                <w:rPr>
                  <w:rFonts w:ascii="Trebuchet MS"/>
                  <w:b/>
                  <w:smallCaps w:val="0"/>
                  <w:color w:val="292425"/>
                  <w:w w:val="93"/>
                  <w:sz w:val="24"/>
                </w:rPr>
                <w:t>K</w:t>
              </w:r>
              <w:r>
                <w:rPr>
                  <w:rFonts w:ascii="Trebuchet MS"/>
                  <w:b/>
                  <w:smallCaps w:val="0"/>
                  <w:color w:val="292425"/>
                  <w:spacing w:val="7"/>
                  <w:sz w:val="24"/>
                </w:rPr>
                <w:t> </w:t>
              </w:r>
              <w:r>
                <w:rPr>
                  <w:rFonts w:ascii="Trebuchet MS"/>
                  <w:b/>
                  <w:smallCaps w:val="0"/>
                  <w:color w:val="292425"/>
                  <w:spacing w:val="-1"/>
                  <w:w w:val="85"/>
                  <w:sz w:val="24"/>
                </w:rPr>
                <w:t>ne</w:t>
              </w:r>
              <w:r>
                <w:rPr>
                  <w:rFonts w:ascii="Trebuchet MS"/>
                  <w:b/>
                  <w:smallCaps w:val="0"/>
                  <w:color w:val="292425"/>
                  <w:w w:val="85"/>
                  <w:sz w:val="24"/>
                </w:rPr>
                <w:t>t</w:t>
              </w:r>
              <w:r>
                <w:rPr>
                  <w:rFonts w:ascii="Trebuchet MS"/>
                  <w:b/>
                  <w:smallCaps w:val="0"/>
                  <w:color w:val="292425"/>
                  <w:spacing w:val="7"/>
                  <w:sz w:val="24"/>
                </w:rPr>
                <w:t> </w:t>
              </w:r>
              <w:r>
                <w:rPr>
                  <w:rFonts w:ascii="Trebuchet MS"/>
                  <w:b/>
                  <w:smallCaps w:val="0"/>
                  <w:color w:val="292425"/>
                  <w:spacing w:val="-1"/>
                  <w:w w:val="87"/>
                  <w:sz w:val="24"/>
                </w:rPr>
                <w:t>trade</w:t>
              </w:r>
            </w:hyperlink>
          </w:p>
        </w:tc>
        <w:tc>
          <w:tcPr>
            <w:tcW w:w="328" w:type="dxa"/>
          </w:tcPr>
          <w:p>
            <w:pPr>
              <w:pStyle w:val="TableParagraph"/>
              <w:spacing w:before="18"/>
              <w:ind w:right="47"/>
              <w:jc w:val="right"/>
              <w:rPr>
                <w:rFonts w:ascii="Trebuchet MS"/>
                <w:b/>
                <w:sz w:val="24"/>
              </w:rPr>
            </w:pPr>
            <w:r>
              <w:rPr>
                <w:rFonts w:ascii="Trebuchet MS"/>
                <w:b/>
                <w:smallCaps/>
                <w:color w:val="292425"/>
                <w:spacing w:val="-1"/>
                <w:w w:val="84"/>
                <w:sz w:val="24"/>
              </w:rPr>
              <w:t>12</w:t>
            </w:r>
          </w:p>
        </w:tc>
      </w:tr>
      <w:tr>
        <w:trPr>
          <w:trHeight w:val="319" w:hRule="atLeast"/>
        </w:trPr>
        <w:tc>
          <w:tcPr>
            <w:tcW w:w="380" w:type="dxa"/>
          </w:tcPr>
          <w:p>
            <w:pPr>
              <w:pStyle w:val="TableParagraph"/>
              <w:rPr>
                <w:sz w:val="24"/>
              </w:rPr>
            </w:pPr>
          </w:p>
        </w:tc>
        <w:tc>
          <w:tcPr>
            <w:tcW w:w="4672" w:type="dxa"/>
            <w:gridSpan w:val="2"/>
          </w:tcPr>
          <w:p>
            <w:pPr>
              <w:pStyle w:val="TableParagraph"/>
              <w:tabs>
                <w:tab w:pos="609" w:val="left" w:leader="none"/>
              </w:tabs>
              <w:spacing w:before="18"/>
              <w:ind w:left="50"/>
              <w:rPr>
                <w:rFonts w:ascii="Trebuchet MS"/>
                <w:b/>
                <w:sz w:val="24"/>
              </w:rPr>
            </w:pPr>
            <w:r>
              <w:rPr>
                <w:rFonts w:ascii="Trebuchet MS"/>
                <w:b/>
                <w:smallCaps/>
                <w:color w:val="292425"/>
                <w:spacing w:val="-1"/>
                <w:w w:val="87"/>
                <w:sz w:val="24"/>
              </w:rPr>
              <w:t>2.</w:t>
            </w:r>
            <w:r>
              <w:rPr>
                <w:rFonts w:ascii="Trebuchet MS"/>
                <w:b/>
                <w:smallCaps/>
                <w:color w:val="292425"/>
                <w:w w:val="87"/>
                <w:sz w:val="24"/>
              </w:rPr>
              <w:t>2</w:t>
            </w:r>
            <w:r>
              <w:rPr>
                <w:rFonts w:ascii="Trebuchet MS"/>
                <w:b/>
                <w:smallCaps w:val="0"/>
                <w:color w:val="292425"/>
                <w:sz w:val="24"/>
              </w:rPr>
              <w:tab/>
            </w:r>
            <w:hyperlink w:history="true" w:anchor="_bookmark8">
              <w:r>
                <w:rPr>
                  <w:rFonts w:ascii="Trebuchet MS"/>
                  <w:b/>
                  <w:smallCaps w:val="0"/>
                  <w:color w:val="292425"/>
                  <w:spacing w:val="-6"/>
                  <w:w w:val="90"/>
                  <w:sz w:val="24"/>
                </w:rPr>
                <w:t>G</w:t>
              </w:r>
              <w:r>
                <w:rPr>
                  <w:rFonts w:ascii="Trebuchet MS"/>
                  <w:b/>
                  <w:smallCaps w:val="0"/>
                  <w:color w:val="292425"/>
                  <w:spacing w:val="-2"/>
                  <w:w w:val="79"/>
                  <w:sz w:val="24"/>
                </w:rPr>
                <w:t>r</w:t>
              </w:r>
              <w:r>
                <w:rPr>
                  <w:rFonts w:ascii="Trebuchet MS"/>
                  <w:b/>
                  <w:smallCaps w:val="0"/>
                  <w:color w:val="292425"/>
                  <w:spacing w:val="-1"/>
                  <w:w w:val="101"/>
                  <w:sz w:val="24"/>
                </w:rPr>
                <w:t>os</w:t>
              </w:r>
              <w:r>
                <w:rPr>
                  <w:rFonts w:ascii="Trebuchet MS"/>
                  <w:b/>
                  <w:smallCaps w:val="0"/>
                  <w:color w:val="292425"/>
                  <w:w w:val="101"/>
                  <w:sz w:val="24"/>
                </w:rPr>
                <w:t>s</w:t>
              </w:r>
              <w:r>
                <w:rPr>
                  <w:rFonts w:ascii="Trebuchet MS"/>
                  <w:b/>
                  <w:smallCaps w:val="0"/>
                  <w:color w:val="292425"/>
                  <w:spacing w:val="7"/>
                  <w:sz w:val="24"/>
                </w:rPr>
                <w:t> </w:t>
              </w:r>
              <w:r>
                <w:rPr>
                  <w:rFonts w:ascii="Trebuchet MS"/>
                  <w:b/>
                  <w:smallCaps w:val="0"/>
                  <w:color w:val="292425"/>
                  <w:spacing w:val="-1"/>
                  <w:w w:val="90"/>
                  <w:sz w:val="24"/>
                </w:rPr>
                <w:t>domesti</w:t>
              </w:r>
              <w:r>
                <w:rPr>
                  <w:rFonts w:ascii="Trebuchet MS"/>
                  <w:b/>
                  <w:smallCaps w:val="0"/>
                  <w:color w:val="292425"/>
                  <w:w w:val="90"/>
                  <w:sz w:val="24"/>
                </w:rPr>
                <w:t>c</w:t>
              </w:r>
              <w:r>
                <w:rPr>
                  <w:rFonts w:ascii="Trebuchet MS"/>
                  <w:b/>
                  <w:smallCaps w:val="0"/>
                  <w:color w:val="292425"/>
                  <w:spacing w:val="7"/>
                  <w:sz w:val="24"/>
                </w:rPr>
                <w:t> </w:t>
              </w:r>
              <w:r>
                <w:rPr>
                  <w:rFonts w:ascii="Trebuchet MS"/>
                  <w:b/>
                  <w:smallCaps w:val="0"/>
                  <w:color w:val="292425"/>
                  <w:spacing w:val="-1"/>
                  <w:w w:val="88"/>
                  <w:sz w:val="24"/>
                </w:rPr>
                <w:t>p</w:t>
              </w:r>
              <w:r>
                <w:rPr>
                  <w:rFonts w:ascii="Trebuchet MS"/>
                  <w:b/>
                  <w:smallCaps w:val="0"/>
                  <w:color w:val="292425"/>
                  <w:spacing w:val="-2"/>
                  <w:w w:val="88"/>
                  <w:sz w:val="24"/>
                </w:rPr>
                <w:t>r</w:t>
              </w:r>
              <w:r>
                <w:rPr>
                  <w:rFonts w:ascii="Trebuchet MS"/>
                  <w:b/>
                  <w:smallCaps w:val="0"/>
                  <w:color w:val="292425"/>
                  <w:spacing w:val="-1"/>
                  <w:w w:val="88"/>
                  <w:sz w:val="24"/>
                </w:rPr>
                <w:t>oduct</w:t>
              </w:r>
            </w:hyperlink>
          </w:p>
        </w:tc>
        <w:tc>
          <w:tcPr>
            <w:tcW w:w="328" w:type="dxa"/>
          </w:tcPr>
          <w:p>
            <w:pPr>
              <w:pStyle w:val="TableParagraph"/>
              <w:spacing w:before="18"/>
              <w:ind w:right="47"/>
              <w:jc w:val="right"/>
              <w:rPr>
                <w:rFonts w:ascii="Trebuchet MS"/>
                <w:b/>
                <w:sz w:val="24"/>
              </w:rPr>
            </w:pPr>
            <w:r>
              <w:rPr>
                <w:rFonts w:ascii="Trebuchet MS"/>
                <w:b/>
                <w:smallCaps/>
                <w:color w:val="292425"/>
                <w:spacing w:val="-1"/>
                <w:w w:val="83"/>
                <w:sz w:val="24"/>
              </w:rPr>
              <w:t>15</w:t>
            </w:r>
          </w:p>
        </w:tc>
      </w:tr>
      <w:tr>
        <w:trPr>
          <w:trHeight w:val="319" w:hRule="atLeast"/>
        </w:trPr>
        <w:tc>
          <w:tcPr>
            <w:tcW w:w="380" w:type="dxa"/>
          </w:tcPr>
          <w:p>
            <w:pPr>
              <w:pStyle w:val="TableParagraph"/>
              <w:rPr>
                <w:sz w:val="24"/>
              </w:rPr>
            </w:pPr>
          </w:p>
        </w:tc>
        <w:tc>
          <w:tcPr>
            <w:tcW w:w="4672" w:type="dxa"/>
            <w:gridSpan w:val="2"/>
          </w:tcPr>
          <w:p>
            <w:pPr>
              <w:pStyle w:val="TableParagraph"/>
              <w:tabs>
                <w:tab w:pos="609" w:val="left" w:leader="none"/>
              </w:tabs>
              <w:spacing w:before="18"/>
              <w:ind w:left="50"/>
              <w:rPr>
                <w:rFonts w:ascii="Trebuchet MS"/>
                <w:b/>
                <w:sz w:val="24"/>
              </w:rPr>
            </w:pPr>
            <w:r>
              <w:rPr>
                <w:rFonts w:ascii="Trebuchet MS"/>
                <w:b/>
                <w:smallCaps/>
                <w:color w:val="292425"/>
                <w:spacing w:val="-1"/>
                <w:w w:val="87"/>
                <w:sz w:val="24"/>
              </w:rPr>
              <w:t>2.</w:t>
            </w:r>
            <w:r>
              <w:rPr>
                <w:rFonts w:ascii="Trebuchet MS"/>
                <w:b/>
                <w:smallCaps/>
                <w:color w:val="292425"/>
                <w:w w:val="87"/>
                <w:sz w:val="24"/>
              </w:rPr>
              <w:t>3</w:t>
            </w:r>
            <w:r>
              <w:rPr>
                <w:rFonts w:ascii="Trebuchet MS"/>
                <w:b/>
                <w:smallCaps w:val="0"/>
                <w:color w:val="292425"/>
                <w:sz w:val="24"/>
              </w:rPr>
              <w:tab/>
            </w:r>
            <w:hyperlink w:history="true" w:anchor="_bookmark9">
              <w:r>
                <w:rPr>
                  <w:rFonts w:ascii="Trebuchet MS"/>
                  <w:b/>
                  <w:smallCaps w:val="0"/>
                  <w:color w:val="292425"/>
                  <w:spacing w:val="-3"/>
                  <w:w w:val="94"/>
                  <w:sz w:val="24"/>
                </w:rPr>
                <w:t>D</w:t>
              </w:r>
              <w:r>
                <w:rPr>
                  <w:rFonts w:ascii="Trebuchet MS"/>
                  <w:b/>
                  <w:smallCaps w:val="0"/>
                  <w:color w:val="292425"/>
                  <w:spacing w:val="-1"/>
                  <w:w w:val="89"/>
                  <w:sz w:val="24"/>
                </w:rPr>
                <w:t>omesti</w:t>
              </w:r>
              <w:r>
                <w:rPr>
                  <w:rFonts w:ascii="Trebuchet MS"/>
                  <w:b/>
                  <w:smallCaps w:val="0"/>
                  <w:color w:val="292425"/>
                  <w:w w:val="89"/>
                  <w:sz w:val="24"/>
                </w:rPr>
                <w:t>c</w:t>
              </w:r>
              <w:r>
                <w:rPr>
                  <w:rFonts w:ascii="Trebuchet MS"/>
                  <w:b/>
                  <w:smallCaps w:val="0"/>
                  <w:color w:val="292425"/>
                  <w:spacing w:val="7"/>
                  <w:sz w:val="24"/>
                </w:rPr>
                <w:t> </w:t>
              </w:r>
              <w:r>
                <w:rPr>
                  <w:rFonts w:ascii="Trebuchet MS"/>
                  <w:b/>
                  <w:smallCaps w:val="0"/>
                  <w:color w:val="292425"/>
                  <w:spacing w:val="-1"/>
                  <w:w w:val="92"/>
                  <w:sz w:val="24"/>
                </w:rPr>
                <w:t>demand</w:t>
              </w:r>
            </w:hyperlink>
          </w:p>
        </w:tc>
        <w:tc>
          <w:tcPr>
            <w:tcW w:w="328" w:type="dxa"/>
          </w:tcPr>
          <w:p>
            <w:pPr>
              <w:pStyle w:val="TableParagraph"/>
              <w:spacing w:before="18"/>
              <w:ind w:right="47"/>
              <w:jc w:val="right"/>
              <w:rPr>
                <w:rFonts w:ascii="Trebuchet MS"/>
                <w:b/>
                <w:sz w:val="24"/>
              </w:rPr>
            </w:pPr>
            <w:r>
              <w:rPr>
                <w:rFonts w:ascii="Trebuchet MS"/>
                <w:b/>
                <w:smallCaps/>
                <w:color w:val="292425"/>
                <w:spacing w:val="-1"/>
                <w:w w:val="83"/>
                <w:sz w:val="24"/>
              </w:rPr>
              <w:t>16</w:t>
            </w:r>
          </w:p>
        </w:tc>
      </w:tr>
      <w:tr>
        <w:trPr>
          <w:trHeight w:val="318" w:hRule="atLeast"/>
        </w:trPr>
        <w:tc>
          <w:tcPr>
            <w:tcW w:w="380" w:type="dxa"/>
          </w:tcPr>
          <w:p>
            <w:pPr>
              <w:pStyle w:val="TableParagraph"/>
              <w:rPr>
                <w:sz w:val="24"/>
              </w:rPr>
            </w:pPr>
          </w:p>
        </w:tc>
        <w:tc>
          <w:tcPr>
            <w:tcW w:w="4672" w:type="dxa"/>
            <w:gridSpan w:val="2"/>
          </w:tcPr>
          <w:p>
            <w:pPr>
              <w:pStyle w:val="TableParagraph"/>
              <w:spacing w:before="18"/>
              <w:ind w:left="910"/>
              <w:rPr>
                <w:rFonts w:ascii="Trebuchet MS"/>
                <w:sz w:val="24"/>
              </w:rPr>
            </w:pPr>
            <w:hyperlink w:history="true" w:anchor="_bookmark9">
              <w:r>
                <w:rPr>
                  <w:rFonts w:ascii="Trebuchet MS"/>
                  <w:color w:val="292425"/>
                  <w:sz w:val="24"/>
                </w:rPr>
                <w:t>Consumption</w:t>
              </w:r>
            </w:hyperlink>
          </w:p>
        </w:tc>
        <w:tc>
          <w:tcPr>
            <w:tcW w:w="328" w:type="dxa"/>
          </w:tcPr>
          <w:p>
            <w:pPr>
              <w:pStyle w:val="TableParagraph"/>
              <w:spacing w:before="18"/>
              <w:ind w:right="48"/>
              <w:jc w:val="right"/>
              <w:rPr>
                <w:rFonts w:ascii="Trebuchet MS"/>
                <w:sz w:val="24"/>
              </w:rPr>
            </w:pPr>
            <w:r>
              <w:rPr>
                <w:rFonts w:ascii="Trebuchet MS"/>
                <w:smallCaps/>
                <w:color w:val="292425"/>
                <w:spacing w:val="-1"/>
                <w:w w:val="89"/>
                <w:sz w:val="24"/>
              </w:rPr>
              <w:t>16</w:t>
            </w:r>
          </w:p>
        </w:tc>
      </w:tr>
      <w:tr>
        <w:trPr>
          <w:trHeight w:val="319" w:hRule="atLeast"/>
        </w:trPr>
        <w:tc>
          <w:tcPr>
            <w:tcW w:w="380" w:type="dxa"/>
          </w:tcPr>
          <w:p>
            <w:pPr>
              <w:pStyle w:val="TableParagraph"/>
              <w:rPr>
                <w:sz w:val="24"/>
              </w:rPr>
            </w:pPr>
          </w:p>
        </w:tc>
        <w:tc>
          <w:tcPr>
            <w:tcW w:w="4672" w:type="dxa"/>
            <w:gridSpan w:val="2"/>
          </w:tcPr>
          <w:p>
            <w:pPr>
              <w:pStyle w:val="TableParagraph"/>
              <w:spacing w:before="20"/>
              <w:ind w:left="910"/>
              <w:rPr>
                <w:rFonts w:ascii="Trebuchet MS"/>
                <w:sz w:val="24"/>
              </w:rPr>
            </w:pPr>
            <w:hyperlink w:history="true" w:anchor="_bookmark10">
              <w:r>
                <w:rPr>
                  <w:rFonts w:ascii="Trebuchet MS"/>
                  <w:color w:val="292425"/>
                  <w:sz w:val="24"/>
                </w:rPr>
                <w:t>Investment</w:t>
              </w:r>
            </w:hyperlink>
          </w:p>
        </w:tc>
        <w:tc>
          <w:tcPr>
            <w:tcW w:w="328" w:type="dxa"/>
          </w:tcPr>
          <w:p>
            <w:pPr>
              <w:pStyle w:val="TableParagraph"/>
              <w:spacing w:before="20"/>
              <w:ind w:right="48"/>
              <w:jc w:val="right"/>
              <w:rPr>
                <w:rFonts w:ascii="Trebuchet MS"/>
                <w:sz w:val="24"/>
              </w:rPr>
            </w:pPr>
            <w:r>
              <w:rPr>
                <w:rFonts w:ascii="Trebuchet MS"/>
                <w:smallCaps/>
                <w:color w:val="292425"/>
                <w:spacing w:val="-1"/>
                <w:w w:val="89"/>
                <w:sz w:val="24"/>
              </w:rPr>
              <w:t>18</w:t>
            </w:r>
          </w:p>
        </w:tc>
      </w:tr>
      <w:tr>
        <w:trPr>
          <w:trHeight w:val="319" w:hRule="atLeast"/>
        </w:trPr>
        <w:tc>
          <w:tcPr>
            <w:tcW w:w="380" w:type="dxa"/>
          </w:tcPr>
          <w:p>
            <w:pPr>
              <w:pStyle w:val="TableParagraph"/>
              <w:rPr>
                <w:sz w:val="24"/>
              </w:rPr>
            </w:pPr>
          </w:p>
        </w:tc>
        <w:tc>
          <w:tcPr>
            <w:tcW w:w="4672" w:type="dxa"/>
            <w:gridSpan w:val="2"/>
          </w:tcPr>
          <w:p>
            <w:pPr>
              <w:pStyle w:val="TableParagraph"/>
              <w:spacing w:before="20"/>
              <w:ind w:left="910"/>
              <w:rPr>
                <w:rFonts w:ascii="Trebuchet MS"/>
                <w:sz w:val="24"/>
              </w:rPr>
            </w:pPr>
            <w:hyperlink w:history="true" w:anchor="_bookmark11">
              <w:r>
                <w:rPr>
                  <w:rFonts w:ascii="Trebuchet MS"/>
                  <w:color w:val="292425"/>
                  <w:sz w:val="24"/>
                </w:rPr>
                <w:t>Government spending</w:t>
              </w:r>
            </w:hyperlink>
          </w:p>
        </w:tc>
        <w:tc>
          <w:tcPr>
            <w:tcW w:w="328" w:type="dxa"/>
          </w:tcPr>
          <w:p>
            <w:pPr>
              <w:pStyle w:val="TableParagraph"/>
              <w:spacing w:before="20"/>
              <w:ind w:right="47"/>
              <w:jc w:val="right"/>
              <w:rPr>
                <w:rFonts w:ascii="Trebuchet MS"/>
                <w:sz w:val="24"/>
              </w:rPr>
            </w:pPr>
            <w:r>
              <w:rPr>
                <w:rFonts w:ascii="Trebuchet MS"/>
                <w:smallCaps/>
                <w:color w:val="292425"/>
                <w:spacing w:val="-1"/>
                <w:w w:val="89"/>
                <w:sz w:val="24"/>
              </w:rPr>
              <w:t>19</w:t>
            </w:r>
          </w:p>
        </w:tc>
      </w:tr>
      <w:tr>
        <w:trPr>
          <w:trHeight w:val="319" w:hRule="atLeast"/>
        </w:trPr>
        <w:tc>
          <w:tcPr>
            <w:tcW w:w="380" w:type="dxa"/>
          </w:tcPr>
          <w:p>
            <w:pPr>
              <w:pStyle w:val="TableParagraph"/>
              <w:rPr>
                <w:sz w:val="24"/>
              </w:rPr>
            </w:pPr>
          </w:p>
        </w:tc>
        <w:tc>
          <w:tcPr>
            <w:tcW w:w="4672" w:type="dxa"/>
            <w:gridSpan w:val="2"/>
          </w:tcPr>
          <w:p>
            <w:pPr>
              <w:pStyle w:val="TableParagraph"/>
              <w:spacing w:before="20"/>
              <w:ind w:left="909"/>
              <w:rPr>
                <w:rFonts w:ascii="Trebuchet MS"/>
                <w:sz w:val="24"/>
              </w:rPr>
            </w:pPr>
            <w:hyperlink w:history="true" w:anchor="_bookmark12">
              <w:r>
                <w:rPr>
                  <w:rFonts w:ascii="Trebuchet MS"/>
                  <w:color w:val="292425"/>
                  <w:sz w:val="24"/>
                </w:rPr>
                <w:t>Inventories</w:t>
              </w:r>
            </w:hyperlink>
          </w:p>
        </w:tc>
        <w:tc>
          <w:tcPr>
            <w:tcW w:w="328" w:type="dxa"/>
          </w:tcPr>
          <w:p>
            <w:pPr>
              <w:pStyle w:val="TableParagraph"/>
              <w:spacing w:before="20"/>
              <w:ind w:right="48"/>
              <w:jc w:val="right"/>
              <w:rPr>
                <w:rFonts w:ascii="Trebuchet MS"/>
                <w:sz w:val="24"/>
              </w:rPr>
            </w:pPr>
            <w:r>
              <w:rPr>
                <w:rFonts w:ascii="Trebuchet MS"/>
                <w:smallCaps/>
                <w:color w:val="292425"/>
                <w:spacing w:val="-1"/>
                <w:w w:val="102"/>
                <w:sz w:val="24"/>
              </w:rPr>
              <w:t>20</w:t>
            </w:r>
          </w:p>
        </w:tc>
      </w:tr>
      <w:tr>
        <w:trPr>
          <w:trHeight w:val="461" w:hRule="atLeast"/>
        </w:trPr>
        <w:tc>
          <w:tcPr>
            <w:tcW w:w="380" w:type="dxa"/>
          </w:tcPr>
          <w:p>
            <w:pPr>
              <w:pStyle w:val="TableParagraph"/>
              <w:rPr>
                <w:sz w:val="24"/>
              </w:rPr>
            </w:pPr>
          </w:p>
        </w:tc>
        <w:tc>
          <w:tcPr>
            <w:tcW w:w="4672" w:type="dxa"/>
            <w:gridSpan w:val="2"/>
          </w:tcPr>
          <w:p>
            <w:pPr>
              <w:pStyle w:val="TableParagraph"/>
              <w:tabs>
                <w:tab w:pos="609" w:val="left" w:leader="none"/>
              </w:tabs>
              <w:spacing w:before="20"/>
              <w:ind w:left="49"/>
              <w:rPr>
                <w:rFonts w:ascii="Trebuchet MS"/>
                <w:b/>
                <w:sz w:val="24"/>
              </w:rPr>
            </w:pPr>
            <w:r>
              <w:rPr>
                <w:rFonts w:ascii="Trebuchet MS"/>
                <w:b/>
                <w:smallCaps/>
                <w:color w:val="292425"/>
                <w:spacing w:val="-1"/>
                <w:w w:val="87"/>
                <w:sz w:val="24"/>
              </w:rPr>
              <w:t>2.</w:t>
            </w:r>
            <w:r>
              <w:rPr>
                <w:rFonts w:ascii="Trebuchet MS"/>
                <w:b/>
                <w:smallCaps/>
                <w:color w:val="292425"/>
                <w:w w:val="87"/>
                <w:sz w:val="24"/>
              </w:rPr>
              <w:t>4</w:t>
            </w:r>
            <w:r>
              <w:rPr>
                <w:rFonts w:ascii="Trebuchet MS"/>
                <w:b/>
                <w:smallCaps w:val="0"/>
                <w:color w:val="292425"/>
                <w:sz w:val="24"/>
              </w:rPr>
              <w:tab/>
            </w:r>
            <w:hyperlink w:history="true" w:anchor="_bookmark12">
              <w:r>
                <w:rPr>
                  <w:rFonts w:ascii="Trebuchet MS"/>
                  <w:b/>
                  <w:smallCaps w:val="0"/>
                  <w:color w:val="292425"/>
                  <w:spacing w:val="-2"/>
                  <w:w w:val="93"/>
                  <w:sz w:val="24"/>
                </w:rPr>
                <w:t>O</w:t>
              </w:r>
              <w:r>
                <w:rPr>
                  <w:rFonts w:ascii="Trebuchet MS"/>
                  <w:b/>
                  <w:smallCaps w:val="0"/>
                  <w:color w:val="292425"/>
                  <w:spacing w:val="-1"/>
                  <w:w w:val="87"/>
                  <w:sz w:val="24"/>
                </w:rPr>
                <w:t>utput</w:t>
              </w:r>
            </w:hyperlink>
          </w:p>
        </w:tc>
        <w:tc>
          <w:tcPr>
            <w:tcW w:w="328" w:type="dxa"/>
          </w:tcPr>
          <w:p>
            <w:pPr>
              <w:pStyle w:val="TableParagraph"/>
              <w:spacing w:before="20"/>
              <w:ind w:right="48"/>
              <w:jc w:val="right"/>
              <w:rPr>
                <w:rFonts w:ascii="Trebuchet MS"/>
                <w:b/>
                <w:sz w:val="24"/>
              </w:rPr>
            </w:pPr>
            <w:r>
              <w:rPr>
                <w:rFonts w:ascii="Trebuchet MS"/>
                <w:b/>
                <w:smallCaps/>
                <w:color w:val="292425"/>
                <w:spacing w:val="-1"/>
                <w:w w:val="91"/>
                <w:sz w:val="24"/>
              </w:rPr>
              <w:t>20</w:t>
            </w:r>
          </w:p>
        </w:tc>
      </w:tr>
      <w:tr>
        <w:trPr>
          <w:trHeight w:val="459" w:hRule="atLeast"/>
        </w:trPr>
        <w:tc>
          <w:tcPr>
            <w:tcW w:w="380" w:type="dxa"/>
          </w:tcPr>
          <w:p>
            <w:pPr>
              <w:pStyle w:val="TableParagraph"/>
              <w:spacing w:before="158"/>
              <w:ind w:left="50"/>
              <w:rPr>
                <w:rFonts w:ascii="Trebuchet MS"/>
                <w:b/>
                <w:sz w:val="24"/>
              </w:rPr>
            </w:pPr>
            <w:r>
              <w:rPr>
                <w:rFonts w:ascii="Trebuchet MS"/>
                <w:b/>
                <w:color w:val="0092C0"/>
                <w:w w:val="91"/>
                <w:sz w:val="24"/>
              </w:rPr>
              <w:t>3</w:t>
            </w:r>
          </w:p>
        </w:tc>
        <w:tc>
          <w:tcPr>
            <w:tcW w:w="4672" w:type="dxa"/>
            <w:gridSpan w:val="2"/>
          </w:tcPr>
          <w:p>
            <w:pPr>
              <w:pStyle w:val="TableParagraph"/>
              <w:spacing w:before="158"/>
              <w:ind w:left="49"/>
              <w:rPr>
                <w:rFonts w:ascii="Trebuchet MS"/>
                <w:b/>
                <w:sz w:val="24"/>
              </w:rPr>
            </w:pPr>
            <w:hyperlink w:history="true" w:anchor="_bookmark13">
              <w:r>
                <w:rPr>
                  <w:rFonts w:ascii="Trebuchet MS"/>
                  <w:b/>
                  <w:color w:val="0092C0"/>
                  <w:sz w:val="24"/>
                </w:rPr>
                <w:t>The labour market</w:t>
              </w:r>
            </w:hyperlink>
          </w:p>
        </w:tc>
        <w:tc>
          <w:tcPr>
            <w:tcW w:w="328" w:type="dxa"/>
          </w:tcPr>
          <w:p>
            <w:pPr>
              <w:pStyle w:val="TableParagraph"/>
              <w:spacing w:before="158"/>
              <w:ind w:right="48"/>
              <w:jc w:val="right"/>
              <w:rPr>
                <w:rFonts w:ascii="Trebuchet MS"/>
                <w:b/>
                <w:sz w:val="24"/>
              </w:rPr>
            </w:pPr>
            <w:r>
              <w:rPr>
                <w:rFonts w:ascii="Trebuchet MS"/>
                <w:b/>
                <w:smallCaps/>
                <w:color w:val="292425"/>
                <w:spacing w:val="-1"/>
                <w:w w:val="91"/>
                <w:sz w:val="24"/>
              </w:rPr>
              <w:t>22</w:t>
            </w:r>
          </w:p>
        </w:tc>
      </w:tr>
      <w:tr>
        <w:trPr>
          <w:trHeight w:val="319" w:hRule="atLeast"/>
        </w:trPr>
        <w:tc>
          <w:tcPr>
            <w:tcW w:w="380" w:type="dxa"/>
          </w:tcPr>
          <w:p>
            <w:pPr>
              <w:pStyle w:val="TableParagraph"/>
              <w:rPr>
                <w:sz w:val="24"/>
              </w:rPr>
            </w:pPr>
          </w:p>
        </w:tc>
        <w:tc>
          <w:tcPr>
            <w:tcW w:w="4672" w:type="dxa"/>
            <w:gridSpan w:val="2"/>
          </w:tcPr>
          <w:p>
            <w:pPr>
              <w:pStyle w:val="TableParagraph"/>
              <w:tabs>
                <w:tab w:pos="609" w:val="left" w:leader="none"/>
              </w:tabs>
              <w:spacing w:before="18"/>
              <w:ind w:left="49"/>
              <w:rPr>
                <w:rFonts w:ascii="Trebuchet MS"/>
                <w:b/>
                <w:sz w:val="24"/>
              </w:rPr>
            </w:pPr>
            <w:r>
              <w:rPr>
                <w:rFonts w:ascii="Trebuchet MS"/>
                <w:b/>
                <w:smallCaps/>
                <w:color w:val="292425"/>
                <w:spacing w:val="-1"/>
                <w:w w:val="81"/>
                <w:sz w:val="24"/>
              </w:rPr>
              <w:t>3.</w:t>
            </w:r>
            <w:r>
              <w:rPr>
                <w:rFonts w:ascii="Trebuchet MS"/>
                <w:b/>
                <w:smallCaps/>
                <w:color w:val="292425"/>
                <w:w w:val="81"/>
                <w:sz w:val="24"/>
              </w:rPr>
              <w:t>1</w:t>
            </w:r>
            <w:r>
              <w:rPr>
                <w:rFonts w:ascii="Trebuchet MS"/>
                <w:b/>
                <w:smallCaps w:val="0"/>
                <w:color w:val="292425"/>
                <w:sz w:val="24"/>
              </w:rPr>
              <w:tab/>
            </w:r>
            <w:hyperlink w:history="true" w:anchor="_bookmark13">
              <w:r>
                <w:rPr>
                  <w:rFonts w:ascii="Trebuchet MS"/>
                  <w:b/>
                  <w:smallCaps w:val="0"/>
                  <w:color w:val="292425"/>
                  <w:spacing w:val="-2"/>
                  <w:w w:val="87"/>
                  <w:sz w:val="24"/>
                </w:rPr>
                <w:t>E</w:t>
              </w:r>
              <w:r>
                <w:rPr>
                  <w:rFonts w:ascii="Trebuchet MS"/>
                  <w:b/>
                  <w:smallCaps w:val="0"/>
                  <w:color w:val="292425"/>
                  <w:spacing w:val="-1"/>
                  <w:w w:val="92"/>
                  <w:sz w:val="24"/>
                </w:rPr>
                <w:t>mpl</w:t>
              </w:r>
              <w:r>
                <w:rPr>
                  <w:rFonts w:ascii="Trebuchet MS"/>
                  <w:b/>
                  <w:smallCaps w:val="0"/>
                  <w:color w:val="292425"/>
                  <w:spacing w:val="-3"/>
                  <w:w w:val="92"/>
                  <w:sz w:val="24"/>
                </w:rPr>
                <w:t>o</w:t>
              </w:r>
              <w:r>
                <w:rPr>
                  <w:rFonts w:ascii="Trebuchet MS"/>
                  <w:b/>
                  <w:smallCaps w:val="0"/>
                  <w:color w:val="292425"/>
                  <w:spacing w:val="-1"/>
                  <w:w w:val="88"/>
                  <w:sz w:val="24"/>
                </w:rPr>
                <w:t>yment</w:t>
              </w:r>
            </w:hyperlink>
          </w:p>
        </w:tc>
        <w:tc>
          <w:tcPr>
            <w:tcW w:w="328" w:type="dxa"/>
          </w:tcPr>
          <w:p>
            <w:pPr>
              <w:pStyle w:val="TableParagraph"/>
              <w:spacing w:before="18"/>
              <w:ind w:right="48"/>
              <w:jc w:val="right"/>
              <w:rPr>
                <w:rFonts w:ascii="Trebuchet MS"/>
                <w:b/>
                <w:sz w:val="24"/>
              </w:rPr>
            </w:pPr>
            <w:r>
              <w:rPr>
                <w:rFonts w:ascii="Trebuchet MS"/>
                <w:b/>
                <w:smallCaps/>
                <w:color w:val="292425"/>
                <w:spacing w:val="-1"/>
                <w:w w:val="91"/>
                <w:sz w:val="24"/>
              </w:rPr>
              <w:t>22</w:t>
            </w:r>
          </w:p>
        </w:tc>
      </w:tr>
      <w:tr>
        <w:trPr>
          <w:trHeight w:val="319" w:hRule="atLeast"/>
        </w:trPr>
        <w:tc>
          <w:tcPr>
            <w:tcW w:w="380" w:type="dxa"/>
          </w:tcPr>
          <w:p>
            <w:pPr>
              <w:pStyle w:val="TableParagraph"/>
              <w:rPr>
                <w:sz w:val="24"/>
              </w:rPr>
            </w:pPr>
          </w:p>
        </w:tc>
        <w:tc>
          <w:tcPr>
            <w:tcW w:w="4672" w:type="dxa"/>
            <w:gridSpan w:val="2"/>
          </w:tcPr>
          <w:p>
            <w:pPr>
              <w:pStyle w:val="TableParagraph"/>
              <w:tabs>
                <w:tab w:pos="609" w:val="left" w:leader="none"/>
              </w:tabs>
              <w:spacing w:before="18"/>
              <w:ind w:left="49"/>
              <w:rPr>
                <w:rFonts w:ascii="Trebuchet MS"/>
                <w:b/>
                <w:sz w:val="24"/>
              </w:rPr>
            </w:pPr>
            <w:r>
              <w:rPr>
                <w:rFonts w:ascii="Trebuchet MS"/>
                <w:b/>
                <w:smallCaps/>
                <w:color w:val="292425"/>
                <w:spacing w:val="-1"/>
                <w:w w:val="87"/>
                <w:sz w:val="24"/>
              </w:rPr>
              <w:t>3.</w:t>
            </w:r>
            <w:r>
              <w:rPr>
                <w:rFonts w:ascii="Trebuchet MS"/>
                <w:b/>
                <w:smallCaps/>
                <w:color w:val="292425"/>
                <w:w w:val="87"/>
                <w:sz w:val="24"/>
              </w:rPr>
              <w:t>2</w:t>
            </w:r>
            <w:r>
              <w:rPr>
                <w:rFonts w:ascii="Trebuchet MS"/>
                <w:b/>
                <w:smallCaps w:val="0"/>
                <w:color w:val="292425"/>
                <w:sz w:val="24"/>
              </w:rPr>
              <w:tab/>
            </w:r>
            <w:hyperlink w:history="true" w:anchor="_bookmark14">
              <w:r>
                <w:rPr>
                  <w:rFonts w:ascii="Trebuchet MS"/>
                  <w:b/>
                  <w:smallCaps w:val="0"/>
                  <w:color w:val="292425"/>
                  <w:spacing w:val="-8"/>
                  <w:w w:val="97"/>
                  <w:sz w:val="24"/>
                </w:rPr>
                <w:t>P</w:t>
              </w:r>
              <w:r>
                <w:rPr>
                  <w:rFonts w:ascii="Trebuchet MS"/>
                  <w:b/>
                  <w:smallCaps w:val="0"/>
                  <w:color w:val="292425"/>
                  <w:spacing w:val="-2"/>
                  <w:w w:val="79"/>
                  <w:sz w:val="24"/>
                </w:rPr>
                <w:t>r</w:t>
              </w:r>
              <w:r>
                <w:rPr>
                  <w:rFonts w:ascii="Trebuchet MS"/>
                  <w:b/>
                  <w:smallCaps w:val="0"/>
                  <w:color w:val="292425"/>
                  <w:spacing w:val="-1"/>
                  <w:w w:val="87"/>
                  <w:sz w:val="24"/>
                </w:rPr>
                <w:t>oductivity</w:t>
              </w:r>
            </w:hyperlink>
          </w:p>
        </w:tc>
        <w:tc>
          <w:tcPr>
            <w:tcW w:w="328" w:type="dxa"/>
          </w:tcPr>
          <w:p>
            <w:pPr>
              <w:pStyle w:val="TableParagraph"/>
              <w:spacing w:before="18"/>
              <w:ind w:right="48"/>
              <w:jc w:val="right"/>
              <w:rPr>
                <w:rFonts w:ascii="Trebuchet MS"/>
                <w:b/>
                <w:sz w:val="24"/>
              </w:rPr>
            </w:pPr>
            <w:r>
              <w:rPr>
                <w:rFonts w:ascii="Trebuchet MS"/>
                <w:b/>
                <w:smallCaps/>
                <w:color w:val="292425"/>
                <w:spacing w:val="-1"/>
                <w:w w:val="91"/>
                <w:sz w:val="24"/>
              </w:rPr>
              <w:t>24</w:t>
            </w:r>
          </w:p>
        </w:tc>
      </w:tr>
      <w:tr>
        <w:trPr>
          <w:trHeight w:val="319" w:hRule="atLeast"/>
        </w:trPr>
        <w:tc>
          <w:tcPr>
            <w:tcW w:w="380" w:type="dxa"/>
          </w:tcPr>
          <w:p>
            <w:pPr>
              <w:pStyle w:val="TableParagraph"/>
              <w:rPr>
                <w:sz w:val="24"/>
              </w:rPr>
            </w:pPr>
          </w:p>
        </w:tc>
        <w:tc>
          <w:tcPr>
            <w:tcW w:w="4672" w:type="dxa"/>
            <w:gridSpan w:val="2"/>
          </w:tcPr>
          <w:p>
            <w:pPr>
              <w:pStyle w:val="TableParagraph"/>
              <w:tabs>
                <w:tab w:pos="609" w:val="left" w:leader="none"/>
              </w:tabs>
              <w:spacing w:before="18"/>
              <w:ind w:left="49"/>
              <w:rPr>
                <w:rFonts w:ascii="Trebuchet MS"/>
                <w:b/>
                <w:sz w:val="24"/>
              </w:rPr>
            </w:pPr>
            <w:r>
              <w:rPr>
                <w:rFonts w:ascii="Trebuchet MS"/>
                <w:b/>
                <w:color w:val="292425"/>
                <w:sz w:val="24"/>
              </w:rPr>
              <w:t>3.3</w:t>
              <w:tab/>
            </w:r>
            <w:hyperlink w:history="true" w:anchor="_bookmark15">
              <w:r>
                <w:rPr>
                  <w:rFonts w:ascii="Trebuchet MS"/>
                  <w:b/>
                  <w:color w:val="292425"/>
                  <w:sz w:val="24"/>
                </w:rPr>
                <w:t>Labour</w:t>
              </w:r>
              <w:r>
                <w:rPr>
                  <w:rFonts w:ascii="Trebuchet MS"/>
                  <w:b/>
                  <w:color w:val="292425"/>
                  <w:spacing w:val="-1"/>
                  <w:sz w:val="24"/>
                </w:rPr>
                <w:t> </w:t>
              </w:r>
              <w:r>
                <w:rPr>
                  <w:rFonts w:ascii="Trebuchet MS"/>
                  <w:b/>
                  <w:color w:val="292425"/>
                  <w:sz w:val="24"/>
                </w:rPr>
                <w:t>availability</w:t>
              </w:r>
            </w:hyperlink>
          </w:p>
        </w:tc>
        <w:tc>
          <w:tcPr>
            <w:tcW w:w="328" w:type="dxa"/>
          </w:tcPr>
          <w:p>
            <w:pPr>
              <w:pStyle w:val="TableParagraph"/>
              <w:spacing w:before="18"/>
              <w:ind w:right="48"/>
              <w:jc w:val="right"/>
              <w:rPr>
                <w:rFonts w:ascii="Trebuchet MS"/>
                <w:b/>
                <w:sz w:val="24"/>
              </w:rPr>
            </w:pPr>
            <w:r>
              <w:rPr>
                <w:rFonts w:ascii="Trebuchet MS"/>
                <w:b/>
                <w:smallCaps/>
                <w:color w:val="292425"/>
                <w:spacing w:val="-1"/>
                <w:w w:val="91"/>
                <w:sz w:val="24"/>
              </w:rPr>
              <w:t>25</w:t>
            </w:r>
          </w:p>
        </w:tc>
      </w:tr>
      <w:tr>
        <w:trPr>
          <w:trHeight w:val="297" w:hRule="atLeast"/>
        </w:trPr>
        <w:tc>
          <w:tcPr>
            <w:tcW w:w="380" w:type="dxa"/>
          </w:tcPr>
          <w:p>
            <w:pPr>
              <w:pStyle w:val="TableParagraph"/>
              <w:rPr>
                <w:sz w:val="22"/>
              </w:rPr>
            </w:pPr>
          </w:p>
        </w:tc>
        <w:tc>
          <w:tcPr>
            <w:tcW w:w="4672" w:type="dxa"/>
            <w:gridSpan w:val="2"/>
          </w:tcPr>
          <w:p>
            <w:pPr>
              <w:pStyle w:val="TableParagraph"/>
              <w:tabs>
                <w:tab w:pos="609" w:val="left" w:leader="none"/>
              </w:tabs>
              <w:spacing w:line="259" w:lineRule="exact" w:before="18"/>
              <w:ind w:left="49"/>
              <w:rPr>
                <w:rFonts w:ascii="Trebuchet MS"/>
                <w:b/>
                <w:sz w:val="24"/>
              </w:rPr>
            </w:pPr>
            <w:r>
              <w:rPr>
                <w:rFonts w:ascii="Trebuchet MS"/>
                <w:b/>
                <w:color w:val="292425"/>
                <w:sz w:val="24"/>
              </w:rPr>
              <w:t>3.4</w:t>
              <w:tab/>
            </w:r>
            <w:hyperlink w:history="true" w:anchor="_bookmark16">
              <w:r>
                <w:rPr>
                  <w:rFonts w:ascii="Trebuchet MS"/>
                  <w:b/>
                  <w:color w:val="292425"/>
                  <w:sz w:val="24"/>
                </w:rPr>
                <w:t>Earnings and unit wage</w:t>
              </w:r>
              <w:r>
                <w:rPr>
                  <w:rFonts w:ascii="Trebuchet MS"/>
                  <w:b/>
                  <w:color w:val="292425"/>
                  <w:spacing w:val="-29"/>
                  <w:sz w:val="24"/>
                </w:rPr>
                <w:t> </w:t>
              </w:r>
              <w:r>
                <w:rPr>
                  <w:rFonts w:ascii="Trebuchet MS"/>
                  <w:b/>
                  <w:color w:val="292425"/>
                  <w:sz w:val="24"/>
                </w:rPr>
                <w:t>costs</w:t>
              </w:r>
            </w:hyperlink>
          </w:p>
        </w:tc>
        <w:tc>
          <w:tcPr>
            <w:tcW w:w="328" w:type="dxa"/>
          </w:tcPr>
          <w:p>
            <w:pPr>
              <w:pStyle w:val="TableParagraph"/>
              <w:spacing w:line="259" w:lineRule="exact" w:before="18"/>
              <w:ind w:right="47"/>
              <w:jc w:val="right"/>
              <w:rPr>
                <w:rFonts w:ascii="Trebuchet MS"/>
                <w:b/>
                <w:sz w:val="24"/>
              </w:rPr>
            </w:pPr>
            <w:r>
              <w:rPr>
                <w:rFonts w:ascii="Trebuchet MS"/>
                <w:b/>
                <w:smallCaps/>
                <w:color w:val="292425"/>
                <w:spacing w:val="-1"/>
                <w:w w:val="91"/>
                <w:sz w:val="24"/>
              </w:rPr>
              <w:t>26</w:t>
            </w:r>
          </w:p>
        </w:tc>
      </w:tr>
      <w:tr>
        <w:trPr>
          <w:trHeight w:val="600" w:hRule="atLeast"/>
        </w:trPr>
        <w:tc>
          <w:tcPr>
            <w:tcW w:w="380" w:type="dxa"/>
          </w:tcPr>
          <w:p>
            <w:pPr>
              <w:pStyle w:val="TableParagraph"/>
              <w:spacing w:before="7"/>
              <w:rPr>
                <w:rFonts w:ascii="Trebuchet MS"/>
                <w:b/>
                <w:sz w:val="27"/>
              </w:rPr>
            </w:pPr>
          </w:p>
          <w:p>
            <w:pPr>
              <w:pStyle w:val="TableParagraph"/>
              <w:spacing w:line="259" w:lineRule="exact"/>
              <w:ind w:left="49"/>
              <w:rPr>
                <w:rFonts w:ascii="Trebuchet MS"/>
                <w:b/>
                <w:sz w:val="24"/>
              </w:rPr>
            </w:pPr>
            <w:r>
              <w:rPr>
                <w:rFonts w:ascii="Trebuchet MS"/>
                <w:b/>
                <w:color w:val="0092C0"/>
                <w:w w:val="91"/>
                <w:sz w:val="24"/>
              </w:rPr>
              <w:t>4</w:t>
            </w:r>
          </w:p>
        </w:tc>
        <w:tc>
          <w:tcPr>
            <w:tcW w:w="4672" w:type="dxa"/>
            <w:gridSpan w:val="2"/>
          </w:tcPr>
          <w:p>
            <w:pPr>
              <w:pStyle w:val="TableParagraph"/>
              <w:spacing w:before="7"/>
              <w:rPr>
                <w:rFonts w:ascii="Trebuchet MS"/>
                <w:b/>
                <w:sz w:val="27"/>
              </w:rPr>
            </w:pPr>
          </w:p>
          <w:p>
            <w:pPr>
              <w:pStyle w:val="TableParagraph"/>
              <w:spacing w:line="259" w:lineRule="exact"/>
              <w:ind w:left="49"/>
              <w:rPr>
                <w:rFonts w:ascii="Trebuchet MS"/>
                <w:b/>
                <w:sz w:val="24"/>
              </w:rPr>
            </w:pPr>
            <w:hyperlink w:history="true" w:anchor="_bookmark17">
              <w:r>
                <w:rPr>
                  <w:rFonts w:ascii="Trebuchet MS"/>
                  <w:b/>
                  <w:color w:val="0092C0"/>
                  <w:sz w:val="24"/>
                </w:rPr>
                <w:t>Costs and prices</w:t>
              </w:r>
            </w:hyperlink>
          </w:p>
        </w:tc>
        <w:tc>
          <w:tcPr>
            <w:tcW w:w="328" w:type="dxa"/>
          </w:tcPr>
          <w:p>
            <w:pPr>
              <w:pStyle w:val="TableParagraph"/>
              <w:spacing w:before="7"/>
              <w:rPr>
                <w:rFonts w:ascii="Trebuchet MS"/>
                <w:b/>
                <w:sz w:val="27"/>
              </w:rPr>
            </w:pPr>
          </w:p>
          <w:p>
            <w:pPr>
              <w:pStyle w:val="TableParagraph"/>
              <w:spacing w:line="259" w:lineRule="exact"/>
              <w:ind w:right="48"/>
              <w:jc w:val="right"/>
              <w:rPr>
                <w:rFonts w:ascii="Trebuchet MS"/>
                <w:b/>
                <w:sz w:val="24"/>
              </w:rPr>
            </w:pPr>
            <w:r>
              <w:rPr>
                <w:rFonts w:ascii="Trebuchet MS"/>
                <w:b/>
                <w:smallCaps/>
                <w:color w:val="292425"/>
                <w:spacing w:val="-1"/>
                <w:w w:val="91"/>
                <w:sz w:val="24"/>
              </w:rPr>
              <w:t>29</w:t>
            </w:r>
          </w:p>
        </w:tc>
      </w:tr>
      <w:tr>
        <w:trPr>
          <w:trHeight w:val="342" w:hRule="atLeast"/>
        </w:trPr>
        <w:tc>
          <w:tcPr>
            <w:tcW w:w="900" w:type="dxa"/>
            <w:gridSpan w:val="2"/>
          </w:tcPr>
          <w:p>
            <w:pPr>
              <w:pStyle w:val="TableParagraph"/>
              <w:spacing w:before="41"/>
              <w:ind w:left="429"/>
              <w:rPr>
                <w:rFonts w:ascii="Trebuchet MS"/>
                <w:b/>
                <w:sz w:val="24"/>
              </w:rPr>
            </w:pPr>
            <w:r>
              <w:rPr>
                <w:rFonts w:ascii="Trebuchet MS"/>
                <w:b/>
                <w:smallCaps/>
                <w:color w:val="292425"/>
                <w:spacing w:val="-1"/>
                <w:w w:val="81"/>
                <w:sz w:val="24"/>
              </w:rPr>
              <w:t>4.1</w:t>
            </w:r>
          </w:p>
        </w:tc>
        <w:tc>
          <w:tcPr>
            <w:tcW w:w="4152" w:type="dxa"/>
          </w:tcPr>
          <w:p>
            <w:pPr>
              <w:pStyle w:val="TableParagraph"/>
              <w:spacing w:before="41"/>
              <w:ind w:left="90"/>
              <w:rPr>
                <w:rFonts w:ascii="Trebuchet MS"/>
                <w:b/>
                <w:sz w:val="24"/>
              </w:rPr>
            </w:pPr>
            <w:hyperlink w:history="true" w:anchor="_bookmark17">
              <w:r>
                <w:rPr>
                  <w:rFonts w:ascii="Trebuchet MS"/>
                  <w:b/>
                  <w:color w:val="292425"/>
                  <w:sz w:val="24"/>
                </w:rPr>
                <w:t>Commodity prices</w:t>
              </w:r>
            </w:hyperlink>
          </w:p>
        </w:tc>
        <w:tc>
          <w:tcPr>
            <w:tcW w:w="328" w:type="dxa"/>
          </w:tcPr>
          <w:p>
            <w:pPr>
              <w:pStyle w:val="TableParagraph"/>
              <w:spacing w:before="41"/>
              <w:ind w:right="49"/>
              <w:jc w:val="right"/>
              <w:rPr>
                <w:rFonts w:ascii="Trebuchet MS"/>
                <w:b/>
                <w:sz w:val="24"/>
              </w:rPr>
            </w:pPr>
            <w:r>
              <w:rPr>
                <w:rFonts w:ascii="Trebuchet MS"/>
                <w:b/>
                <w:smallCaps/>
                <w:color w:val="292425"/>
                <w:spacing w:val="-1"/>
                <w:w w:val="91"/>
                <w:sz w:val="24"/>
              </w:rPr>
              <w:t>29</w:t>
            </w:r>
          </w:p>
        </w:tc>
      </w:tr>
      <w:tr>
        <w:trPr>
          <w:trHeight w:val="319" w:hRule="atLeast"/>
        </w:trPr>
        <w:tc>
          <w:tcPr>
            <w:tcW w:w="900" w:type="dxa"/>
            <w:gridSpan w:val="2"/>
          </w:tcPr>
          <w:p>
            <w:pPr>
              <w:pStyle w:val="TableParagraph"/>
              <w:spacing w:before="18"/>
              <w:ind w:left="429"/>
              <w:rPr>
                <w:rFonts w:ascii="Trebuchet MS"/>
                <w:b/>
                <w:sz w:val="24"/>
              </w:rPr>
            </w:pPr>
            <w:r>
              <w:rPr>
                <w:rFonts w:ascii="Trebuchet MS"/>
                <w:b/>
                <w:smallCaps/>
                <w:color w:val="292425"/>
                <w:spacing w:val="-1"/>
                <w:w w:val="87"/>
                <w:sz w:val="24"/>
              </w:rPr>
              <w:t>4.2</w:t>
            </w:r>
          </w:p>
        </w:tc>
        <w:tc>
          <w:tcPr>
            <w:tcW w:w="4152" w:type="dxa"/>
          </w:tcPr>
          <w:p>
            <w:pPr>
              <w:pStyle w:val="TableParagraph"/>
              <w:spacing w:before="18"/>
              <w:ind w:left="89"/>
              <w:rPr>
                <w:rFonts w:ascii="Trebuchet MS"/>
                <w:b/>
                <w:sz w:val="24"/>
              </w:rPr>
            </w:pPr>
            <w:hyperlink w:history="true" w:anchor="_bookmark18">
              <w:r>
                <w:rPr>
                  <w:rFonts w:ascii="Trebuchet MS"/>
                  <w:b/>
                  <w:color w:val="292425"/>
                  <w:sz w:val="24"/>
                </w:rPr>
                <w:t>Import prices</w:t>
              </w:r>
            </w:hyperlink>
          </w:p>
        </w:tc>
        <w:tc>
          <w:tcPr>
            <w:tcW w:w="328" w:type="dxa"/>
          </w:tcPr>
          <w:p>
            <w:pPr>
              <w:pStyle w:val="TableParagraph"/>
              <w:spacing w:before="18"/>
              <w:ind w:right="48"/>
              <w:jc w:val="right"/>
              <w:rPr>
                <w:rFonts w:ascii="Trebuchet MS"/>
                <w:b/>
                <w:sz w:val="24"/>
              </w:rPr>
            </w:pPr>
            <w:r>
              <w:rPr>
                <w:rFonts w:ascii="Trebuchet MS"/>
                <w:b/>
                <w:color w:val="292425"/>
                <w:w w:val="90"/>
                <w:sz w:val="24"/>
              </w:rPr>
              <w:t>30</w:t>
            </w:r>
          </w:p>
        </w:tc>
      </w:tr>
      <w:tr>
        <w:trPr>
          <w:trHeight w:val="319" w:hRule="atLeast"/>
        </w:trPr>
        <w:tc>
          <w:tcPr>
            <w:tcW w:w="900" w:type="dxa"/>
            <w:gridSpan w:val="2"/>
          </w:tcPr>
          <w:p>
            <w:pPr>
              <w:pStyle w:val="TableParagraph"/>
              <w:spacing w:before="18"/>
              <w:ind w:left="429"/>
              <w:rPr>
                <w:rFonts w:ascii="Trebuchet MS"/>
                <w:b/>
                <w:sz w:val="24"/>
              </w:rPr>
            </w:pPr>
            <w:r>
              <w:rPr>
                <w:rFonts w:ascii="Trebuchet MS"/>
                <w:b/>
                <w:color w:val="292425"/>
                <w:w w:val="95"/>
                <w:sz w:val="24"/>
              </w:rPr>
              <w:t>4.3</w:t>
            </w:r>
          </w:p>
        </w:tc>
        <w:tc>
          <w:tcPr>
            <w:tcW w:w="4152" w:type="dxa"/>
          </w:tcPr>
          <w:p>
            <w:pPr>
              <w:pStyle w:val="TableParagraph"/>
              <w:spacing w:before="18"/>
              <w:ind w:left="90"/>
              <w:rPr>
                <w:rFonts w:ascii="Trebuchet MS"/>
                <w:b/>
                <w:sz w:val="24"/>
              </w:rPr>
            </w:pPr>
            <w:hyperlink w:history="true" w:anchor="_bookmark19">
              <w:r>
                <w:rPr>
                  <w:rFonts w:ascii="Trebuchet MS"/>
                  <w:b/>
                  <w:color w:val="292425"/>
                  <w:sz w:val="24"/>
                </w:rPr>
                <w:t>Costs and prices in manufacturing</w:t>
              </w:r>
            </w:hyperlink>
          </w:p>
        </w:tc>
        <w:tc>
          <w:tcPr>
            <w:tcW w:w="328" w:type="dxa"/>
          </w:tcPr>
          <w:p>
            <w:pPr>
              <w:pStyle w:val="TableParagraph"/>
              <w:spacing w:before="18"/>
              <w:ind w:right="47"/>
              <w:jc w:val="right"/>
              <w:rPr>
                <w:rFonts w:ascii="Trebuchet MS"/>
                <w:b/>
                <w:sz w:val="24"/>
              </w:rPr>
            </w:pPr>
            <w:r>
              <w:rPr>
                <w:rFonts w:ascii="Trebuchet MS"/>
                <w:b/>
                <w:smallCaps/>
                <w:color w:val="292425"/>
                <w:spacing w:val="-1"/>
                <w:w w:val="83"/>
                <w:sz w:val="24"/>
              </w:rPr>
              <w:t>31</w:t>
            </w:r>
          </w:p>
        </w:tc>
      </w:tr>
      <w:tr>
        <w:trPr>
          <w:trHeight w:val="319" w:hRule="atLeast"/>
        </w:trPr>
        <w:tc>
          <w:tcPr>
            <w:tcW w:w="900" w:type="dxa"/>
            <w:gridSpan w:val="2"/>
          </w:tcPr>
          <w:p>
            <w:pPr>
              <w:pStyle w:val="TableParagraph"/>
              <w:spacing w:before="18"/>
              <w:ind w:left="429"/>
              <w:rPr>
                <w:rFonts w:ascii="Trebuchet MS"/>
                <w:b/>
                <w:sz w:val="24"/>
              </w:rPr>
            </w:pPr>
            <w:r>
              <w:rPr>
                <w:rFonts w:ascii="Trebuchet MS"/>
                <w:b/>
                <w:color w:val="292425"/>
                <w:w w:val="95"/>
                <w:sz w:val="24"/>
              </w:rPr>
              <w:t>4.4</w:t>
            </w:r>
          </w:p>
        </w:tc>
        <w:tc>
          <w:tcPr>
            <w:tcW w:w="4152" w:type="dxa"/>
          </w:tcPr>
          <w:p>
            <w:pPr>
              <w:pStyle w:val="TableParagraph"/>
              <w:spacing w:before="18"/>
              <w:ind w:left="90"/>
              <w:rPr>
                <w:rFonts w:ascii="Trebuchet MS"/>
                <w:b/>
                <w:sz w:val="24"/>
              </w:rPr>
            </w:pPr>
            <w:hyperlink w:history="true" w:anchor="_bookmark20">
              <w:r>
                <w:rPr>
                  <w:rFonts w:ascii="Trebuchet MS"/>
                  <w:b/>
                  <w:color w:val="292425"/>
                  <w:sz w:val="24"/>
                </w:rPr>
                <w:t>Costs</w:t>
              </w:r>
              <w:r>
                <w:rPr>
                  <w:rFonts w:ascii="Trebuchet MS"/>
                  <w:b/>
                  <w:color w:val="292425"/>
                  <w:spacing w:val="-39"/>
                  <w:sz w:val="24"/>
                </w:rPr>
                <w:t> </w:t>
              </w:r>
              <w:r>
                <w:rPr>
                  <w:rFonts w:ascii="Trebuchet MS"/>
                  <w:b/>
                  <w:color w:val="292425"/>
                  <w:sz w:val="24"/>
                </w:rPr>
                <w:t>and</w:t>
              </w:r>
              <w:r>
                <w:rPr>
                  <w:rFonts w:ascii="Trebuchet MS"/>
                  <w:b/>
                  <w:color w:val="292425"/>
                  <w:spacing w:val="-38"/>
                  <w:sz w:val="24"/>
                </w:rPr>
                <w:t> </w:t>
              </w:r>
              <w:r>
                <w:rPr>
                  <w:rFonts w:ascii="Trebuchet MS"/>
                  <w:b/>
                  <w:color w:val="292425"/>
                  <w:sz w:val="24"/>
                </w:rPr>
                <w:t>prices</w:t>
              </w:r>
              <w:r>
                <w:rPr>
                  <w:rFonts w:ascii="Trebuchet MS"/>
                  <w:b/>
                  <w:color w:val="292425"/>
                  <w:spacing w:val="-39"/>
                  <w:sz w:val="24"/>
                </w:rPr>
                <w:t> </w:t>
              </w:r>
              <w:r>
                <w:rPr>
                  <w:rFonts w:ascii="Trebuchet MS"/>
                  <w:b/>
                  <w:color w:val="292425"/>
                  <w:sz w:val="24"/>
                </w:rPr>
                <w:t>in</w:t>
              </w:r>
              <w:r>
                <w:rPr>
                  <w:rFonts w:ascii="Trebuchet MS"/>
                  <w:b/>
                  <w:color w:val="292425"/>
                  <w:spacing w:val="-38"/>
                  <w:sz w:val="24"/>
                </w:rPr>
                <w:t> </w:t>
              </w:r>
              <w:r>
                <w:rPr>
                  <w:rFonts w:ascii="Trebuchet MS"/>
                  <w:b/>
                  <w:color w:val="292425"/>
                  <w:sz w:val="24"/>
                </w:rPr>
                <w:t>the</w:t>
              </w:r>
              <w:r>
                <w:rPr>
                  <w:rFonts w:ascii="Trebuchet MS"/>
                  <w:b/>
                  <w:color w:val="292425"/>
                  <w:spacing w:val="-39"/>
                  <w:sz w:val="24"/>
                </w:rPr>
                <w:t> </w:t>
              </w:r>
              <w:r>
                <w:rPr>
                  <w:rFonts w:ascii="Trebuchet MS"/>
                  <w:b/>
                  <w:color w:val="292425"/>
                  <w:sz w:val="24"/>
                </w:rPr>
                <w:t>service</w:t>
              </w:r>
              <w:r>
                <w:rPr>
                  <w:rFonts w:ascii="Trebuchet MS"/>
                  <w:b/>
                  <w:color w:val="292425"/>
                  <w:spacing w:val="-38"/>
                  <w:sz w:val="24"/>
                </w:rPr>
                <w:t> </w:t>
              </w:r>
              <w:r>
                <w:rPr>
                  <w:rFonts w:ascii="Trebuchet MS"/>
                  <w:b/>
                  <w:color w:val="292425"/>
                  <w:sz w:val="24"/>
                </w:rPr>
                <w:t>sector</w:t>
              </w:r>
            </w:hyperlink>
          </w:p>
        </w:tc>
        <w:tc>
          <w:tcPr>
            <w:tcW w:w="328" w:type="dxa"/>
          </w:tcPr>
          <w:p>
            <w:pPr>
              <w:pStyle w:val="TableParagraph"/>
              <w:spacing w:before="18"/>
              <w:ind w:right="47"/>
              <w:jc w:val="right"/>
              <w:rPr>
                <w:rFonts w:ascii="Trebuchet MS"/>
                <w:b/>
                <w:sz w:val="24"/>
              </w:rPr>
            </w:pPr>
            <w:r>
              <w:rPr>
                <w:rFonts w:ascii="Trebuchet MS"/>
                <w:b/>
                <w:smallCaps/>
                <w:color w:val="292425"/>
                <w:spacing w:val="-1"/>
                <w:w w:val="91"/>
                <w:sz w:val="24"/>
              </w:rPr>
              <w:t>32</w:t>
            </w:r>
          </w:p>
        </w:tc>
      </w:tr>
      <w:tr>
        <w:trPr>
          <w:trHeight w:val="319" w:hRule="atLeast"/>
        </w:trPr>
        <w:tc>
          <w:tcPr>
            <w:tcW w:w="900" w:type="dxa"/>
            <w:gridSpan w:val="2"/>
          </w:tcPr>
          <w:p>
            <w:pPr>
              <w:pStyle w:val="TableParagraph"/>
              <w:spacing w:before="18"/>
              <w:ind w:left="429"/>
              <w:rPr>
                <w:rFonts w:ascii="Trebuchet MS"/>
                <w:b/>
                <w:sz w:val="24"/>
              </w:rPr>
            </w:pPr>
            <w:r>
              <w:rPr>
                <w:rFonts w:ascii="Trebuchet MS"/>
                <w:b/>
                <w:color w:val="292425"/>
                <w:w w:val="95"/>
                <w:sz w:val="24"/>
              </w:rPr>
              <w:t>4.5</w:t>
            </w:r>
          </w:p>
        </w:tc>
        <w:tc>
          <w:tcPr>
            <w:tcW w:w="4152" w:type="dxa"/>
          </w:tcPr>
          <w:p>
            <w:pPr>
              <w:pStyle w:val="TableParagraph"/>
              <w:spacing w:before="18"/>
              <w:ind w:left="90"/>
              <w:rPr>
                <w:rFonts w:ascii="Trebuchet MS"/>
                <w:b/>
                <w:sz w:val="24"/>
              </w:rPr>
            </w:pPr>
            <w:hyperlink w:history="true" w:anchor="_bookmark21">
              <w:r>
                <w:rPr>
                  <w:rFonts w:ascii="Trebuchet MS"/>
                  <w:b/>
                  <w:color w:val="292425"/>
                  <w:sz w:val="24"/>
                </w:rPr>
                <w:t>Expenditure deflators</w:t>
              </w:r>
            </w:hyperlink>
          </w:p>
        </w:tc>
        <w:tc>
          <w:tcPr>
            <w:tcW w:w="328" w:type="dxa"/>
          </w:tcPr>
          <w:p>
            <w:pPr>
              <w:pStyle w:val="TableParagraph"/>
              <w:spacing w:before="18"/>
              <w:ind w:right="47"/>
              <w:jc w:val="right"/>
              <w:rPr>
                <w:rFonts w:ascii="Trebuchet MS"/>
                <w:b/>
                <w:sz w:val="24"/>
              </w:rPr>
            </w:pPr>
            <w:r>
              <w:rPr>
                <w:rFonts w:ascii="Trebuchet MS"/>
                <w:b/>
                <w:color w:val="292425"/>
                <w:w w:val="90"/>
                <w:sz w:val="24"/>
              </w:rPr>
              <w:t>33</w:t>
            </w:r>
          </w:p>
        </w:tc>
      </w:tr>
      <w:tr>
        <w:trPr>
          <w:trHeight w:val="307" w:hRule="atLeast"/>
        </w:trPr>
        <w:tc>
          <w:tcPr>
            <w:tcW w:w="900" w:type="dxa"/>
            <w:gridSpan w:val="2"/>
          </w:tcPr>
          <w:p>
            <w:pPr>
              <w:pStyle w:val="TableParagraph"/>
              <w:spacing w:line="269" w:lineRule="exact" w:before="18"/>
              <w:ind w:left="429"/>
              <w:rPr>
                <w:rFonts w:ascii="Trebuchet MS"/>
                <w:b/>
                <w:sz w:val="24"/>
              </w:rPr>
            </w:pPr>
            <w:r>
              <w:rPr>
                <w:rFonts w:ascii="Trebuchet MS"/>
                <w:b/>
                <w:color w:val="292425"/>
                <w:w w:val="95"/>
                <w:sz w:val="24"/>
              </w:rPr>
              <w:t>4.6</w:t>
            </w:r>
          </w:p>
        </w:tc>
        <w:tc>
          <w:tcPr>
            <w:tcW w:w="4152" w:type="dxa"/>
          </w:tcPr>
          <w:p>
            <w:pPr>
              <w:pStyle w:val="TableParagraph"/>
              <w:spacing w:line="269" w:lineRule="exact" w:before="18"/>
              <w:ind w:left="90"/>
              <w:rPr>
                <w:rFonts w:ascii="Trebuchet MS"/>
                <w:b/>
                <w:sz w:val="24"/>
              </w:rPr>
            </w:pPr>
            <w:hyperlink w:history="true" w:anchor="_bookmark21">
              <w:r>
                <w:rPr>
                  <w:rFonts w:ascii="Trebuchet MS"/>
                  <w:b/>
                  <w:color w:val="292425"/>
                  <w:sz w:val="24"/>
                </w:rPr>
                <w:t>Retail prices</w:t>
              </w:r>
            </w:hyperlink>
          </w:p>
        </w:tc>
        <w:tc>
          <w:tcPr>
            <w:tcW w:w="328" w:type="dxa"/>
          </w:tcPr>
          <w:p>
            <w:pPr>
              <w:pStyle w:val="TableParagraph"/>
              <w:spacing w:line="269" w:lineRule="exact" w:before="18"/>
              <w:ind w:right="47"/>
              <w:jc w:val="right"/>
              <w:rPr>
                <w:rFonts w:ascii="Trebuchet MS"/>
                <w:b/>
                <w:sz w:val="24"/>
              </w:rPr>
            </w:pPr>
            <w:r>
              <w:rPr>
                <w:rFonts w:ascii="Trebuchet MS"/>
                <w:b/>
                <w:color w:val="292425"/>
                <w:w w:val="90"/>
                <w:sz w:val="24"/>
              </w:rPr>
              <w:t>33</w:t>
            </w:r>
          </w:p>
        </w:tc>
      </w:tr>
      <w:tr>
        <w:trPr>
          <w:trHeight w:val="287" w:hRule="atLeast"/>
        </w:trPr>
        <w:tc>
          <w:tcPr>
            <w:tcW w:w="900" w:type="dxa"/>
            <w:gridSpan w:val="2"/>
          </w:tcPr>
          <w:p>
            <w:pPr>
              <w:pStyle w:val="TableParagraph"/>
              <w:spacing w:line="256" w:lineRule="exact" w:before="11"/>
              <w:ind w:left="430"/>
              <w:rPr>
                <w:rFonts w:ascii="Arial"/>
                <w:i/>
                <w:sz w:val="24"/>
              </w:rPr>
            </w:pPr>
            <w:r>
              <w:rPr>
                <w:rFonts w:ascii="Arial"/>
                <w:i/>
                <w:color w:val="292425"/>
                <w:sz w:val="24"/>
              </w:rPr>
              <w:t>Box</w:t>
            </w:r>
          </w:p>
        </w:tc>
        <w:tc>
          <w:tcPr>
            <w:tcW w:w="4152" w:type="dxa"/>
          </w:tcPr>
          <w:p>
            <w:pPr>
              <w:pStyle w:val="TableParagraph"/>
              <w:spacing w:line="256" w:lineRule="exact" w:before="11"/>
              <w:ind w:left="390"/>
              <w:rPr>
                <w:rFonts w:ascii="Arial" w:hAnsi="Arial"/>
                <w:i/>
                <w:sz w:val="24"/>
              </w:rPr>
            </w:pPr>
            <w:hyperlink w:history="true" w:anchor="_bookmark22">
              <w:r>
                <w:rPr>
                  <w:rFonts w:ascii="Arial" w:hAnsi="Arial"/>
                  <w:i/>
                  <w:color w:val="292425"/>
                  <w:sz w:val="24"/>
                </w:rPr>
                <w:t>Households’ inflation experiences</w:t>
              </w:r>
            </w:hyperlink>
          </w:p>
        </w:tc>
        <w:tc>
          <w:tcPr>
            <w:tcW w:w="328" w:type="dxa"/>
          </w:tcPr>
          <w:p>
            <w:pPr>
              <w:pStyle w:val="TableParagraph"/>
              <w:spacing w:line="256" w:lineRule="exact" w:before="11"/>
              <w:ind w:right="47"/>
              <w:jc w:val="right"/>
              <w:rPr>
                <w:rFonts w:ascii="Arial"/>
                <w:i/>
                <w:sz w:val="24"/>
              </w:rPr>
            </w:pPr>
            <w:r>
              <w:rPr>
                <w:rFonts w:ascii="Arial"/>
                <w:i/>
                <w:color w:val="292425"/>
                <w:w w:val="95"/>
                <w:sz w:val="24"/>
              </w:rPr>
              <w:t>34</w:t>
            </w:r>
          </w:p>
        </w:tc>
      </w:tr>
    </w:tbl>
    <w:p>
      <w:pPr>
        <w:spacing w:after="0" w:line="256" w:lineRule="exact"/>
        <w:jc w:val="right"/>
        <w:rPr>
          <w:rFonts w:ascii="Arial"/>
          <w:sz w:val="24"/>
        </w:rPr>
        <w:sectPr>
          <w:footerReference w:type="default" r:id="rId10"/>
          <w:pgSz w:w="11900" w:h="16840"/>
          <w:pgMar w:footer="0" w:header="0" w:top="1160" w:bottom="280" w:left="640" w:right="620"/>
        </w:sectPr>
      </w:pPr>
    </w:p>
    <w:sdt>
      <w:sdtPr>
        <w:docPartObj>
          <w:docPartGallery w:val="Table of Contents"/>
          <w:docPartUnique/>
        </w:docPartObj>
      </w:sdtPr>
      <w:sdtEndPr/>
      <w:sdtContent>
        <w:p>
          <w:pPr>
            <w:pStyle w:val="TOC1"/>
            <w:numPr>
              <w:ilvl w:val="0"/>
              <w:numId w:val="1"/>
            </w:numPr>
            <w:tabs>
              <w:tab w:pos="5365" w:val="left" w:leader="none"/>
              <w:tab w:pos="5366" w:val="left" w:leader="none"/>
              <w:tab w:pos="10265" w:val="right" w:leader="none"/>
            </w:tabs>
            <w:spacing w:line="240" w:lineRule="auto" w:before="83" w:after="0"/>
            <w:ind w:left="5365" w:right="0" w:hanging="381"/>
            <w:jc w:val="left"/>
          </w:pPr>
          <w:hyperlink w:history="true" w:anchor="_bookmark23">
            <w:r>
              <w:rPr>
                <w:color w:val="0092C0"/>
              </w:rPr>
              <w:t>Monetary</w:t>
            </w:r>
            <w:r>
              <w:rPr>
                <w:color w:val="0092C0"/>
                <w:spacing w:val="-22"/>
              </w:rPr>
              <w:t> </w:t>
            </w:r>
            <w:r>
              <w:rPr>
                <w:color w:val="0092C0"/>
              </w:rPr>
              <w:t>policy</w:t>
            </w:r>
            <w:r>
              <w:rPr>
                <w:color w:val="0092C0"/>
                <w:spacing w:val="-22"/>
              </w:rPr>
              <w:t> </w:t>
            </w:r>
            <w:r>
              <w:rPr>
                <w:color w:val="0092C0"/>
              </w:rPr>
              <w:t>since</w:t>
            </w:r>
            <w:r>
              <w:rPr>
                <w:color w:val="0092C0"/>
                <w:spacing w:val="-22"/>
              </w:rPr>
              <w:t> </w:t>
            </w:r>
            <w:r>
              <w:rPr>
                <w:color w:val="0092C0"/>
              </w:rPr>
              <w:t>the</w:t>
            </w:r>
            <w:r>
              <w:rPr>
                <w:color w:val="0092C0"/>
                <w:spacing w:val="-21"/>
              </w:rPr>
              <w:t> </w:t>
            </w:r>
            <w:r>
              <w:rPr>
                <w:color w:val="0092C0"/>
              </w:rPr>
              <w:t>May</w:t>
            </w:r>
            <w:r>
              <w:rPr>
                <w:color w:val="0092C0"/>
                <w:spacing w:val="-22"/>
              </w:rPr>
              <w:t> </w:t>
            </w:r>
            <w:r>
              <w:rPr>
                <w:i/>
                <w:color w:val="0092C0"/>
              </w:rPr>
              <w:t>Report</w:t>
            </w:r>
          </w:hyperlink>
          <w:r>
            <w:rPr>
              <w:i/>
              <w:color w:val="0092C0"/>
            </w:rPr>
            <w:tab/>
          </w:r>
          <w:r>
            <w:rPr>
              <w:color w:val="292425"/>
            </w:rPr>
            <w:t>37</w:t>
          </w:r>
        </w:p>
        <w:p>
          <w:pPr>
            <w:pStyle w:val="TOC1"/>
            <w:numPr>
              <w:ilvl w:val="0"/>
              <w:numId w:val="1"/>
            </w:numPr>
            <w:tabs>
              <w:tab w:pos="5365" w:val="left" w:leader="none"/>
              <w:tab w:pos="5366" w:val="left" w:leader="none"/>
              <w:tab w:pos="10265" w:val="right" w:leader="none"/>
            </w:tabs>
            <w:spacing w:line="240" w:lineRule="auto" w:before="361" w:after="0"/>
            <w:ind w:left="5365" w:right="0" w:hanging="381"/>
            <w:jc w:val="left"/>
          </w:pPr>
          <w:hyperlink w:history="true" w:anchor="_bookmark24">
            <w:r>
              <w:rPr>
                <w:color w:val="0092C0"/>
              </w:rPr>
              <w:t>Prospects</w:t>
            </w:r>
            <w:r>
              <w:rPr>
                <w:color w:val="0092C0"/>
                <w:spacing w:val="-4"/>
              </w:rPr>
              <w:t> </w:t>
            </w:r>
            <w:r>
              <w:rPr>
                <w:color w:val="0092C0"/>
              </w:rPr>
              <w:t>for</w:t>
            </w:r>
            <w:r>
              <w:rPr>
                <w:color w:val="0092C0"/>
                <w:spacing w:val="-3"/>
              </w:rPr>
              <w:t> </w:t>
            </w:r>
            <w:r>
              <w:rPr>
                <w:color w:val="0092C0"/>
              </w:rPr>
              <w:t>inflation</w:t>
            </w:r>
          </w:hyperlink>
          <w:r>
            <w:rPr>
              <w:color w:val="0092C0"/>
            </w:rPr>
            <w:tab/>
          </w:r>
          <w:r>
            <w:rPr>
              <w:smallCaps/>
              <w:color w:val="292425"/>
            </w:rPr>
            <w:t>41</w:t>
          </w:r>
        </w:p>
        <w:p>
          <w:pPr>
            <w:pStyle w:val="TOC2"/>
            <w:numPr>
              <w:ilvl w:val="1"/>
              <w:numId w:val="1"/>
            </w:numPr>
            <w:tabs>
              <w:tab w:pos="5925" w:val="left" w:leader="none"/>
              <w:tab w:pos="5926" w:val="left" w:leader="none"/>
              <w:tab w:pos="10265" w:val="right" w:leader="none"/>
            </w:tabs>
            <w:spacing w:line="240" w:lineRule="auto" w:before="42" w:after="0"/>
            <w:ind w:left="5925" w:right="0" w:hanging="561"/>
            <w:jc w:val="left"/>
          </w:pPr>
          <w:hyperlink w:history="true" w:anchor="_bookmark24">
            <w:r>
              <w:rPr>
                <w:smallCaps w:val="0"/>
                <w:color w:val="292425"/>
                <w:w w:val="95"/>
              </w:rPr>
              <w:t>The inflation</w:t>
            </w:r>
            <w:r>
              <w:rPr>
                <w:smallCaps w:val="0"/>
                <w:color w:val="292425"/>
                <w:spacing w:val="-50"/>
                <w:w w:val="95"/>
              </w:rPr>
              <w:t> </w:t>
            </w:r>
            <w:r>
              <w:rPr>
                <w:smallCaps w:val="0"/>
                <w:color w:val="292425"/>
                <w:w w:val="95"/>
              </w:rPr>
              <w:t>projection</w:t>
            </w:r>
            <w:r>
              <w:rPr>
                <w:smallCaps w:val="0"/>
                <w:color w:val="292425"/>
                <w:spacing w:val="-25"/>
                <w:w w:val="95"/>
              </w:rPr>
              <w:t> </w:t>
            </w:r>
            <w:r>
              <w:rPr>
                <w:smallCaps w:val="0"/>
                <w:color w:val="292425"/>
                <w:w w:val="95"/>
              </w:rPr>
              <w:t>assumptions</w:t>
            </w:r>
          </w:hyperlink>
          <w:r>
            <w:rPr>
              <w:smallCaps w:val="0"/>
              <w:color w:val="292425"/>
              <w:w w:val="95"/>
            </w:rPr>
            <w:tab/>
          </w:r>
          <w:r>
            <w:rPr>
              <w:smallCaps/>
              <w:color w:val="292425"/>
              <w:w w:val="95"/>
            </w:rPr>
            <w:t>41</w:t>
          </w:r>
        </w:p>
        <w:p>
          <w:pPr>
            <w:pStyle w:val="TOC2"/>
            <w:numPr>
              <w:ilvl w:val="1"/>
              <w:numId w:val="1"/>
            </w:numPr>
            <w:tabs>
              <w:tab w:pos="5925" w:val="left" w:leader="none"/>
              <w:tab w:pos="5926" w:val="left" w:leader="none"/>
              <w:tab w:pos="10265" w:val="right" w:leader="none"/>
            </w:tabs>
            <w:spacing w:line="240" w:lineRule="auto" w:before="41" w:after="0"/>
            <w:ind w:left="5925" w:right="0" w:hanging="561"/>
            <w:jc w:val="left"/>
          </w:pPr>
          <w:hyperlink w:history="true" w:anchor="_bookmark25">
            <w:r>
              <w:rPr>
                <w:smallCaps w:val="0"/>
                <w:color w:val="292425"/>
              </w:rPr>
              <w:t>The</w:t>
            </w:r>
            <w:r>
              <w:rPr>
                <w:smallCaps w:val="0"/>
                <w:color w:val="292425"/>
                <w:spacing w:val="-46"/>
              </w:rPr>
              <w:t> </w:t>
            </w:r>
            <w:r>
              <w:rPr>
                <w:smallCaps w:val="0"/>
                <w:color w:val="292425"/>
              </w:rPr>
              <w:t>output</w:t>
            </w:r>
            <w:r>
              <w:rPr>
                <w:smallCaps w:val="0"/>
                <w:color w:val="292425"/>
                <w:spacing w:val="-46"/>
              </w:rPr>
              <w:t> </w:t>
            </w:r>
            <w:r>
              <w:rPr>
                <w:smallCaps w:val="0"/>
                <w:color w:val="292425"/>
              </w:rPr>
              <w:t>and</w:t>
            </w:r>
            <w:r>
              <w:rPr>
                <w:smallCaps w:val="0"/>
                <w:color w:val="292425"/>
                <w:spacing w:val="-45"/>
              </w:rPr>
              <w:t> </w:t>
            </w:r>
            <w:r>
              <w:rPr>
                <w:smallCaps w:val="0"/>
                <w:color w:val="292425"/>
              </w:rPr>
              <w:t>inflation</w:t>
            </w:r>
            <w:r>
              <w:rPr>
                <w:smallCaps w:val="0"/>
                <w:color w:val="292425"/>
                <w:spacing w:val="-46"/>
              </w:rPr>
              <w:t> </w:t>
            </w:r>
            <w:r>
              <w:rPr>
                <w:smallCaps w:val="0"/>
                <w:color w:val="292425"/>
              </w:rPr>
              <w:t>projections</w:t>
            </w:r>
          </w:hyperlink>
          <w:r>
            <w:rPr>
              <w:smallCaps w:val="0"/>
              <w:color w:val="292425"/>
            </w:rPr>
            <w:tab/>
            <w:t>44</w:t>
          </w:r>
        </w:p>
        <w:p>
          <w:pPr>
            <w:pStyle w:val="TOC3"/>
            <w:tabs>
              <w:tab w:pos="6225" w:val="left" w:leader="none"/>
              <w:tab w:pos="10265" w:val="right" w:leader="none"/>
            </w:tabs>
            <w:rPr>
              <w:i/>
            </w:rPr>
          </w:pPr>
          <w:r>
            <w:rPr>
              <w:i/>
              <w:color w:val="292425"/>
              <w:spacing w:val="-1"/>
              <w:w w:val="91"/>
            </w:rPr>
            <w:t>Boxe</w:t>
          </w:r>
          <w:r>
            <w:rPr>
              <w:i/>
              <w:color w:val="292425"/>
              <w:w w:val="91"/>
            </w:rPr>
            <w:t>s</w:t>
          </w:r>
          <w:r>
            <w:rPr>
              <w:i/>
              <w:color w:val="292425"/>
            </w:rPr>
            <w:tab/>
          </w:r>
          <w:hyperlink w:history="true" w:anchor="_bookmark26">
            <w:r>
              <w:rPr>
                <w:i/>
                <w:color w:val="292425"/>
                <w:spacing w:val="-1"/>
                <w:w w:val="89"/>
              </w:rPr>
              <w:t>Th</w:t>
            </w:r>
            <w:r>
              <w:rPr>
                <w:i/>
                <w:color w:val="292425"/>
                <w:w w:val="89"/>
              </w:rPr>
              <w:t>e</w:t>
            </w:r>
            <w:r>
              <w:rPr>
                <w:i/>
                <w:color w:val="292425"/>
                <w:spacing w:val="13"/>
              </w:rPr>
              <w:t> </w:t>
            </w:r>
            <w:r>
              <w:rPr>
                <w:i/>
                <w:color w:val="292425"/>
                <w:spacing w:val="-1"/>
                <w:w w:val="87"/>
              </w:rPr>
              <w:t>MPC’</w:t>
            </w:r>
            <w:r>
              <w:rPr>
                <w:i/>
                <w:color w:val="292425"/>
                <w:w w:val="87"/>
              </w:rPr>
              <w:t>s</w:t>
            </w:r>
            <w:r>
              <w:rPr>
                <w:i/>
                <w:color w:val="292425"/>
                <w:spacing w:val="13"/>
              </w:rPr>
              <w:t> </w:t>
            </w:r>
            <w:r>
              <w:rPr>
                <w:i/>
                <w:color w:val="292425"/>
                <w:spacing w:val="-1"/>
                <w:w w:val="95"/>
              </w:rPr>
              <w:t>forecastin</w:t>
            </w:r>
            <w:r>
              <w:rPr>
                <w:i/>
                <w:color w:val="292425"/>
                <w:w w:val="95"/>
              </w:rPr>
              <w:t>g</w:t>
            </w:r>
            <w:r>
              <w:rPr>
                <w:i/>
                <w:color w:val="292425"/>
                <w:spacing w:val="13"/>
              </w:rPr>
              <w:t> </w:t>
            </w:r>
            <w:r>
              <w:rPr>
                <w:i/>
                <w:color w:val="292425"/>
                <w:spacing w:val="-1"/>
                <w:w w:val="94"/>
              </w:rPr>
              <w:t>record</w:t>
            </w:r>
          </w:hyperlink>
          <w:r>
            <w:rPr>
              <w:i/>
              <w:color w:val="292425"/>
              <w:w w:val="119"/>
            </w:rPr>
            <w:t> </w:t>
          </w:r>
          <w:r>
            <w:rPr>
              <w:i/>
              <w:color w:val="292425"/>
            </w:rPr>
            <w:tab/>
          </w:r>
          <w:r>
            <w:rPr>
              <w:i/>
              <w:color w:val="292425"/>
              <w:spacing w:val="-1"/>
              <w:w w:val="96"/>
            </w:rPr>
            <w:t>5</w:t>
          </w:r>
          <w:r>
            <w:rPr>
              <w:i/>
              <w:smallCaps/>
              <w:color w:val="292425"/>
              <w:w w:val="96"/>
            </w:rPr>
            <w:t>2</w:t>
          </w:r>
        </w:p>
        <w:p>
          <w:pPr>
            <w:pStyle w:val="TOC4"/>
            <w:rPr>
              <w:i/>
            </w:rPr>
          </w:pPr>
          <w:hyperlink w:history="true" w:anchor="_bookmark27">
            <w:r>
              <w:rPr>
                <w:i/>
                <w:color w:val="292425"/>
              </w:rPr>
              <w:t>Other forecasters’ expectations of</w:t>
            </w:r>
          </w:hyperlink>
        </w:p>
        <w:p>
          <w:pPr>
            <w:pStyle w:val="TOC4"/>
            <w:tabs>
              <w:tab w:pos="10265" w:val="right" w:leader="none"/>
            </w:tabs>
            <w:rPr>
              <w:i/>
            </w:rPr>
          </w:pPr>
          <w:hyperlink w:history="true" w:anchor="_bookmark27">
            <w:r>
              <w:rPr>
                <w:i/>
                <w:color w:val="292425"/>
              </w:rPr>
              <w:t>RPIX inflation and</w:t>
            </w:r>
            <w:r>
              <w:rPr>
                <w:i/>
                <w:color w:val="292425"/>
                <w:spacing w:val="-20"/>
              </w:rPr>
              <w:t> </w:t>
            </w:r>
            <w:r>
              <w:rPr>
                <w:i/>
                <w:color w:val="292425"/>
              </w:rPr>
              <w:t>GDP</w:t>
            </w:r>
            <w:r>
              <w:rPr>
                <w:i/>
                <w:color w:val="292425"/>
                <w:spacing w:val="-6"/>
              </w:rPr>
              <w:t> </w:t>
            </w:r>
            <w:r>
              <w:rPr>
                <w:i/>
                <w:color w:val="292425"/>
              </w:rPr>
              <w:t>growth</w:t>
            </w:r>
          </w:hyperlink>
          <w:r>
            <w:rPr>
              <w:i/>
              <w:color w:val="292425"/>
            </w:rPr>
            <w:tab/>
            <w:t>57</w:t>
          </w:r>
        </w:p>
        <w:p>
          <w:pPr>
            <w:pStyle w:val="TOC1"/>
            <w:tabs>
              <w:tab w:pos="10265" w:val="right" w:leader="none"/>
            </w:tabs>
            <w:spacing w:before="343"/>
          </w:pPr>
          <w:hyperlink w:history="true" w:anchor="_bookmark28">
            <w:r>
              <w:rPr>
                <w:color w:val="0092C0"/>
                <w:spacing w:val="-3"/>
              </w:rPr>
              <w:t>Agents’</w:t>
            </w:r>
            <w:r>
              <w:rPr>
                <w:color w:val="0092C0"/>
                <w:spacing w:val="-27"/>
              </w:rPr>
              <w:t> </w:t>
            </w:r>
            <w:r>
              <w:rPr>
                <w:color w:val="0092C0"/>
              </w:rPr>
              <w:t>summary</w:t>
            </w:r>
            <w:r>
              <w:rPr>
                <w:color w:val="0092C0"/>
                <w:spacing w:val="-17"/>
              </w:rPr>
              <w:t> </w:t>
            </w:r>
            <w:r>
              <w:rPr>
                <w:color w:val="0092C0"/>
              </w:rPr>
              <w:t>of</w:t>
            </w:r>
            <w:r>
              <w:rPr>
                <w:color w:val="0092C0"/>
                <w:spacing w:val="-18"/>
              </w:rPr>
              <w:t> </w:t>
            </w:r>
            <w:r>
              <w:rPr>
                <w:color w:val="0092C0"/>
              </w:rPr>
              <w:t>business</w:t>
            </w:r>
            <w:r>
              <w:rPr>
                <w:color w:val="0092C0"/>
                <w:spacing w:val="-17"/>
              </w:rPr>
              <w:t> </w:t>
            </w:r>
            <w:r>
              <w:rPr>
                <w:color w:val="0092C0"/>
              </w:rPr>
              <w:t>conditions</w:t>
            </w:r>
          </w:hyperlink>
          <w:r>
            <w:rPr>
              <w:color w:val="0092C0"/>
            </w:rPr>
            <w:tab/>
          </w:r>
          <w:r>
            <w:rPr>
              <w:color w:val="292425"/>
            </w:rPr>
            <w:t>59</w:t>
          </w:r>
        </w:p>
        <w:p>
          <w:pPr>
            <w:pStyle w:val="TOC1"/>
            <w:tabs>
              <w:tab w:pos="10265" w:val="right" w:leader="none"/>
            </w:tabs>
            <w:spacing w:before="362"/>
          </w:pPr>
          <w:hyperlink w:history="true" w:anchor="_bookmark29">
            <w:r>
              <w:rPr>
                <w:color w:val="0092C0"/>
                <w:spacing w:val="-3"/>
              </w:rPr>
              <w:t>Press</w:t>
            </w:r>
            <w:r>
              <w:rPr>
                <w:color w:val="0092C0"/>
                <w:spacing w:val="3"/>
              </w:rPr>
              <w:t> </w:t>
            </w:r>
            <w:r>
              <w:rPr>
                <w:color w:val="0092C0"/>
              </w:rPr>
              <w:t>Notices</w:t>
            </w:r>
          </w:hyperlink>
          <w:r>
            <w:rPr>
              <w:color w:val="0092C0"/>
            </w:rPr>
            <w:tab/>
          </w:r>
          <w:r>
            <w:rPr>
              <w:color w:val="292425"/>
            </w:rPr>
            <w:t>63</w:t>
          </w:r>
        </w:p>
        <w:p>
          <w:pPr>
            <w:pStyle w:val="TOC1"/>
            <w:tabs>
              <w:tab w:pos="10265" w:val="right" w:leader="none"/>
            </w:tabs>
          </w:pPr>
          <w:hyperlink w:history="true" w:anchor="_bookmark30">
            <w:r>
              <w:rPr>
                <w:color w:val="0092C0"/>
              </w:rPr>
              <w:t>Glossary and</w:t>
            </w:r>
            <w:r>
              <w:rPr>
                <w:color w:val="0092C0"/>
                <w:spacing w:val="-15"/>
              </w:rPr>
              <w:t> </w:t>
            </w:r>
            <w:r>
              <w:rPr>
                <w:color w:val="0092C0"/>
              </w:rPr>
              <w:t>other</w:t>
            </w:r>
            <w:r>
              <w:rPr>
                <w:color w:val="0092C0"/>
                <w:spacing w:val="-7"/>
              </w:rPr>
              <w:t> </w:t>
            </w:r>
            <w:r>
              <w:rPr>
                <w:color w:val="0092C0"/>
              </w:rPr>
              <w:t>information</w:t>
            </w:r>
          </w:hyperlink>
          <w:r>
            <w:rPr>
              <w:color w:val="0092C0"/>
            </w:rPr>
            <w:tab/>
          </w:r>
          <w:r>
            <w:rPr>
              <w:color w:val="292425"/>
            </w:rPr>
            <w:t>64</w:t>
          </w:r>
        </w:p>
      </w:sdtContent>
    </w:sdt>
    <w:p>
      <w:pPr>
        <w:spacing w:after="0"/>
        <w:sectPr>
          <w:footerReference w:type="even" r:id="rId11"/>
          <w:pgSz w:w="11900" w:h="16840"/>
          <w:pgMar w:footer="0" w:header="0" w:top="1200" w:bottom="280" w:left="640" w:right="620"/>
        </w:sectPr>
      </w:pPr>
    </w:p>
    <w:p>
      <w:pPr>
        <w:pStyle w:val="BodyText"/>
        <w:spacing w:line="20" w:lineRule="exact"/>
        <w:ind w:left="147"/>
        <w:rPr>
          <w:rFonts w:ascii="Trebuchet MS"/>
          <w:sz w:val="2"/>
        </w:rPr>
      </w:pPr>
      <w:r>
        <w:rPr>
          <w:rFonts w:ascii="Trebuchet MS"/>
          <w:sz w:val="2"/>
        </w:rPr>
        <w:pict>
          <v:group style="width:517.5pt;height:.15pt;mso-position-horizontal-relative:char;mso-position-vertical-relative:line" coordorigin="0,0" coordsize="10350,3">
            <v:line style="position:absolute" from="0,1" to="10350,1" stroked="true" strokeweight=".125pt" strokecolor="#292425">
              <v:stroke dashstyle="solid"/>
            </v:line>
          </v:group>
        </w:pict>
      </w:r>
      <w:r>
        <w:rPr>
          <w:rFonts w:ascii="Trebuchet MS"/>
          <w:sz w:val="2"/>
        </w:rPr>
      </w:r>
    </w:p>
    <w:p>
      <w:pPr>
        <w:pStyle w:val="BodyText"/>
        <w:rPr>
          <w:rFonts w:ascii="Trebuchet MS"/>
          <w:b/>
        </w:rPr>
      </w:pPr>
    </w:p>
    <w:p>
      <w:pPr>
        <w:pStyle w:val="BodyText"/>
        <w:spacing w:before="4"/>
        <w:rPr>
          <w:rFonts w:ascii="Trebuchet MS"/>
          <w:b/>
          <w:sz w:val="18"/>
        </w:rPr>
      </w:pPr>
      <w:r>
        <w:rPr/>
        <w:pict>
          <v:shape style="position:absolute;margin-left:40.450001pt;margin-top:11.888672pt;width:516.25pt;height:51.05pt;mso-position-horizontal-relative:page;mso-position-vertical-relative:paragraph;z-index:-15717376;mso-wrap-distance-left:0;mso-wrap-distance-right:0" type="#_x0000_t202" filled="true" fillcolor="#bddfed" stroked="false">
            <v:textbox inset="0,0,0,0">
              <w:txbxContent>
                <w:p>
                  <w:pPr>
                    <w:tabs>
                      <w:tab w:pos="10100" w:val="right" w:leader="none"/>
                    </w:tabs>
                    <w:spacing w:before="227"/>
                    <w:ind w:left="259" w:right="0" w:firstLine="0"/>
                    <w:jc w:val="left"/>
                    <w:rPr>
                      <w:rFonts w:ascii="Arial"/>
                      <w:sz w:val="48"/>
                    </w:rPr>
                  </w:pPr>
                  <w:bookmarkStart w:name="Money and asset prices" w:id="1"/>
                  <w:bookmarkEnd w:id="1"/>
                  <w:r>
                    <w:rPr/>
                  </w:r>
                  <w:bookmarkStart w:name="Asset prices" w:id="2"/>
                  <w:bookmarkEnd w:id="2"/>
                  <w:r>
                    <w:rPr/>
                  </w:r>
                  <w:bookmarkStart w:name="Equities" w:id="3"/>
                  <w:bookmarkEnd w:id="3"/>
                  <w:r>
                    <w:rPr/>
                  </w:r>
                  <w:bookmarkStart w:name="_bookmark0" w:id="4"/>
                  <w:bookmarkEnd w:id="4"/>
                  <w:r>
                    <w:rPr/>
                  </w:r>
                  <w:r>
                    <w:rPr>
                      <w:rFonts w:ascii="Arial"/>
                      <w:color w:val="0092C0"/>
                      <w:spacing w:val="-12"/>
                      <w:w w:val="92"/>
                      <w:sz w:val="48"/>
                    </w:rPr>
                    <w:t>M</w:t>
                  </w:r>
                  <w:r>
                    <w:rPr>
                      <w:rFonts w:ascii="Arial"/>
                      <w:color w:val="0092C0"/>
                      <w:spacing w:val="-1"/>
                      <w:w w:val="94"/>
                      <w:sz w:val="48"/>
                    </w:rPr>
                    <w:t>one</w:t>
                  </w:r>
                  <w:r>
                    <w:rPr>
                      <w:rFonts w:ascii="Arial"/>
                      <w:color w:val="0092C0"/>
                      <w:w w:val="94"/>
                      <w:sz w:val="48"/>
                    </w:rPr>
                    <w:t>y</w:t>
                  </w:r>
                  <w:r>
                    <w:rPr>
                      <w:rFonts w:ascii="Arial"/>
                      <w:color w:val="0092C0"/>
                      <w:spacing w:val="26"/>
                      <w:sz w:val="48"/>
                    </w:rPr>
                    <w:t> </w:t>
                  </w:r>
                  <w:r>
                    <w:rPr>
                      <w:rFonts w:ascii="Arial"/>
                      <w:color w:val="0092C0"/>
                      <w:spacing w:val="-1"/>
                      <w:w w:val="95"/>
                      <w:sz w:val="48"/>
                    </w:rPr>
                    <w:t>an</w:t>
                  </w:r>
                  <w:r>
                    <w:rPr>
                      <w:rFonts w:ascii="Arial"/>
                      <w:color w:val="0092C0"/>
                      <w:w w:val="95"/>
                      <w:sz w:val="48"/>
                    </w:rPr>
                    <w:t>d</w:t>
                  </w:r>
                  <w:r>
                    <w:rPr>
                      <w:rFonts w:ascii="Arial"/>
                      <w:color w:val="0092C0"/>
                      <w:spacing w:val="26"/>
                      <w:sz w:val="48"/>
                    </w:rPr>
                    <w:t> </w:t>
                  </w:r>
                  <w:r>
                    <w:rPr>
                      <w:rFonts w:ascii="Arial"/>
                      <w:color w:val="0092C0"/>
                      <w:spacing w:val="-1"/>
                      <w:w w:val="92"/>
                      <w:sz w:val="48"/>
                    </w:rPr>
                    <w:t>asse</w:t>
                  </w:r>
                  <w:r>
                    <w:rPr>
                      <w:rFonts w:ascii="Arial"/>
                      <w:color w:val="0092C0"/>
                      <w:w w:val="92"/>
                      <w:sz w:val="48"/>
                    </w:rPr>
                    <w:t>t</w:t>
                  </w:r>
                  <w:r>
                    <w:rPr>
                      <w:rFonts w:ascii="Arial"/>
                      <w:color w:val="0092C0"/>
                      <w:spacing w:val="26"/>
                      <w:sz w:val="48"/>
                    </w:rPr>
                    <w:t> </w:t>
                  </w:r>
                  <w:r>
                    <w:rPr>
                      <w:rFonts w:ascii="Arial"/>
                      <w:color w:val="0092C0"/>
                      <w:spacing w:val="-1"/>
                      <w:w w:val="93"/>
                      <w:sz w:val="48"/>
                    </w:rPr>
                    <w:t>prices</w:t>
                  </w:r>
                  <w:r>
                    <w:rPr>
                      <w:rFonts w:ascii="Arial"/>
                      <w:color w:val="0092C0"/>
                      <w:w w:val="119"/>
                      <w:sz w:val="48"/>
                    </w:rPr>
                    <w:t> </w:t>
                  </w:r>
                  <w:r>
                    <w:rPr>
                      <w:rFonts w:ascii="Arial"/>
                      <w:color w:val="0092C0"/>
                      <w:sz w:val="48"/>
                    </w:rPr>
                    <w:tab/>
                  </w:r>
                  <w:r>
                    <w:rPr>
                      <w:rFonts w:ascii="Arial"/>
                      <w:smallCaps/>
                      <w:color w:val="0092C0"/>
                      <w:w w:val="72"/>
                      <w:sz w:val="48"/>
                    </w:rPr>
                    <w:t>1</w:t>
                  </w:r>
                </w:p>
              </w:txbxContent>
            </v:textbox>
            <v:fill type="solid"/>
            <w10:wrap type="topAndBottom"/>
          </v:shape>
        </w:pict>
      </w:r>
    </w:p>
    <w:p>
      <w:pPr>
        <w:pStyle w:val="BodyText"/>
        <w:rPr>
          <w:rFonts w:ascii="Trebuchet MS"/>
          <w:b/>
        </w:rPr>
      </w:pPr>
    </w:p>
    <w:p>
      <w:pPr>
        <w:pStyle w:val="BodyText"/>
        <w:rPr>
          <w:rFonts w:ascii="Trebuchet MS"/>
          <w:b/>
        </w:rPr>
      </w:pPr>
    </w:p>
    <w:p>
      <w:pPr>
        <w:pStyle w:val="BodyText"/>
        <w:spacing w:before="3"/>
        <w:rPr>
          <w:rFonts w:ascii="Trebuchet MS"/>
          <w:b/>
          <w:sz w:val="11"/>
        </w:rPr>
      </w:pPr>
      <w:r>
        <w:rPr/>
        <w:pict>
          <v:shape style="position:absolute;margin-left:40.950001pt;margin-top:8.997344pt;width:515pt;height:169pt;mso-position-horizontal-relative:page;mso-position-vertical-relative:paragraph;z-index:-15716864;mso-wrap-distance-left:0;mso-wrap-distance-right:0" type="#_x0000_t202" filled="true" fillcolor="#bddfed" stroked="true" strokeweight="1pt" strokecolor="#006bb6">
            <v:textbox inset="0,0,0,0">
              <w:txbxContent>
                <w:p>
                  <w:pPr>
                    <w:spacing w:line="242" w:lineRule="auto" w:before="181"/>
                    <w:ind w:left="239" w:right="894" w:firstLine="0"/>
                    <w:jc w:val="both"/>
                    <w:rPr>
                      <w:i/>
                      <w:sz w:val="24"/>
                    </w:rPr>
                  </w:pPr>
                  <w:r>
                    <w:rPr>
                      <w:i/>
                      <w:smallCaps/>
                      <w:color w:val="292425"/>
                      <w:spacing w:val="-1"/>
                      <w:w w:val="84"/>
                      <w:sz w:val="24"/>
                    </w:rPr>
                    <w:t>Internationa</w:t>
                  </w:r>
                  <w:r>
                    <w:rPr>
                      <w:i/>
                      <w:smallCaps/>
                      <w:color w:val="292425"/>
                      <w:w w:val="84"/>
                      <w:sz w:val="24"/>
                    </w:rPr>
                    <w:t>l</w:t>
                  </w:r>
                  <w:r>
                    <w:rPr>
                      <w:i/>
                      <w:smallCaps w:val="0"/>
                      <w:color w:val="292425"/>
                      <w:sz w:val="24"/>
                    </w:rPr>
                    <w:t> </w:t>
                  </w:r>
                  <w:r>
                    <w:rPr>
                      <w:i/>
                      <w:smallCaps w:val="0"/>
                      <w:color w:val="292425"/>
                      <w:spacing w:val="-1"/>
                      <w:w w:val="96"/>
                      <w:sz w:val="24"/>
                    </w:rPr>
                    <w:t>equi</w:t>
                  </w:r>
                  <w:r>
                    <w:rPr>
                      <w:i/>
                      <w:smallCaps w:val="0"/>
                      <w:color w:val="292425"/>
                      <w:spacing w:val="-3"/>
                      <w:w w:val="96"/>
                      <w:sz w:val="24"/>
                    </w:rPr>
                    <w:t>t</w:t>
                  </w:r>
                  <w:r>
                    <w:rPr>
                      <w:i/>
                      <w:smallCaps w:val="0"/>
                      <w:color w:val="292425"/>
                      <w:w w:val="96"/>
                      <w:sz w:val="24"/>
                    </w:rPr>
                    <w:t>y</w:t>
                  </w:r>
                  <w:r>
                    <w:rPr>
                      <w:i/>
                      <w:smallCaps w:val="0"/>
                      <w:color w:val="292425"/>
                      <w:sz w:val="24"/>
                    </w:rPr>
                    <w:t> </w:t>
                  </w:r>
                  <w:r>
                    <w:rPr>
                      <w:i/>
                      <w:smallCaps w:val="0"/>
                      <w:color w:val="292425"/>
                      <w:spacing w:val="-1"/>
                      <w:w w:val="93"/>
                      <w:sz w:val="24"/>
                    </w:rPr>
                    <w:t>pric</w:t>
                  </w:r>
                  <w:r>
                    <w:rPr>
                      <w:i/>
                      <w:smallCaps w:val="0"/>
                      <w:color w:val="292425"/>
                      <w:spacing w:val="-5"/>
                      <w:w w:val="93"/>
                      <w:sz w:val="24"/>
                    </w:rPr>
                    <w:t>e</w:t>
                  </w:r>
                  <w:r>
                    <w:rPr>
                      <w:i/>
                      <w:smallCaps w:val="0"/>
                      <w:color w:val="292425"/>
                      <w:w w:val="93"/>
                      <w:sz w:val="24"/>
                    </w:rPr>
                    <w:t>s</w:t>
                  </w:r>
                  <w:r>
                    <w:rPr>
                      <w:i/>
                      <w:smallCaps w:val="0"/>
                      <w:color w:val="292425"/>
                      <w:sz w:val="24"/>
                    </w:rPr>
                    <w:t> </w:t>
                  </w:r>
                  <w:r>
                    <w:rPr>
                      <w:i/>
                      <w:smallCaps w:val="0"/>
                      <w:color w:val="292425"/>
                      <w:spacing w:val="-1"/>
                      <w:w w:val="91"/>
                      <w:sz w:val="24"/>
                    </w:rPr>
                    <w:t>fel</w:t>
                  </w:r>
                  <w:r>
                    <w:rPr>
                      <w:i/>
                      <w:smallCaps w:val="0"/>
                      <w:color w:val="292425"/>
                      <w:w w:val="91"/>
                      <w:sz w:val="24"/>
                    </w:rPr>
                    <w:t>l</w:t>
                  </w:r>
                  <w:r>
                    <w:rPr>
                      <w:i/>
                      <w:smallCaps w:val="0"/>
                      <w:color w:val="292425"/>
                      <w:sz w:val="24"/>
                    </w:rPr>
                    <w:t> </w:t>
                  </w:r>
                  <w:r>
                    <w:rPr>
                      <w:i/>
                      <w:smallCaps w:val="0"/>
                      <w:color w:val="292425"/>
                      <w:spacing w:val="-1"/>
                      <w:w w:val="96"/>
                      <w:sz w:val="24"/>
                    </w:rPr>
                    <w:t>subs</w:t>
                  </w:r>
                  <w:r>
                    <w:rPr>
                      <w:i/>
                      <w:smallCaps w:val="0"/>
                      <w:color w:val="292425"/>
                      <w:spacing w:val="-3"/>
                      <w:w w:val="96"/>
                      <w:sz w:val="24"/>
                    </w:rPr>
                    <w:t>t</w:t>
                  </w:r>
                  <w:r>
                    <w:rPr>
                      <w:i/>
                      <w:smallCaps/>
                      <w:color w:val="292425"/>
                      <w:spacing w:val="-1"/>
                      <w:w w:val="80"/>
                      <w:sz w:val="24"/>
                    </w:rPr>
                    <w:t>antial</w:t>
                  </w:r>
                  <w:r>
                    <w:rPr>
                      <w:i/>
                      <w:smallCaps/>
                      <w:color w:val="292425"/>
                      <w:spacing w:val="-5"/>
                      <w:w w:val="80"/>
                      <w:sz w:val="24"/>
                    </w:rPr>
                    <w:t>l</w:t>
                  </w:r>
                  <w:r>
                    <w:rPr>
                      <w:i/>
                      <w:smallCaps w:val="0"/>
                      <w:color w:val="292425"/>
                      <w:w w:val="96"/>
                      <w:sz w:val="24"/>
                    </w:rPr>
                    <w:t>y</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color w:val="292425"/>
                      <w:spacing w:val="-1"/>
                      <w:w w:val="69"/>
                      <w:sz w:val="24"/>
                    </w:rPr>
                    <w:t>al</w:t>
                  </w:r>
                  <w:r>
                    <w:rPr>
                      <w:i/>
                      <w:smallCaps/>
                      <w:color w:val="292425"/>
                      <w:w w:val="69"/>
                      <w:sz w:val="24"/>
                    </w:rPr>
                    <w:t>l</w:t>
                  </w:r>
                  <w:r>
                    <w:rPr>
                      <w:i/>
                      <w:smallCaps w:val="0"/>
                      <w:color w:val="292425"/>
                      <w:sz w:val="24"/>
                    </w:rPr>
                    <w:t> </w:t>
                  </w:r>
                  <w:r>
                    <w:rPr>
                      <w:i/>
                      <w:smallCaps/>
                      <w:color w:val="292425"/>
                      <w:spacing w:val="-1"/>
                      <w:w w:val="95"/>
                      <w:sz w:val="24"/>
                    </w:rPr>
                    <w:t>ma</w:t>
                  </w:r>
                  <w:r>
                    <w:rPr>
                      <w:i/>
                      <w:smallCaps/>
                      <w:color w:val="292425"/>
                      <w:spacing w:val="-5"/>
                      <w:w w:val="95"/>
                      <w:sz w:val="24"/>
                    </w:rPr>
                    <w:t>j</w:t>
                  </w:r>
                  <w:r>
                    <w:rPr>
                      <w:i/>
                      <w:smallCaps w:val="0"/>
                      <w:color w:val="292425"/>
                      <w:spacing w:val="-1"/>
                      <w:w w:val="91"/>
                      <w:sz w:val="24"/>
                    </w:rPr>
                    <w:t>o</w:t>
                  </w:r>
                  <w:r>
                    <w:rPr>
                      <w:i/>
                      <w:smallCaps w:val="0"/>
                      <w:color w:val="292425"/>
                      <w:w w:val="91"/>
                      <w:sz w:val="24"/>
                    </w:rPr>
                    <w:t>r</w:t>
                  </w:r>
                  <w:r>
                    <w:rPr>
                      <w:i/>
                      <w:smallCaps w:val="0"/>
                      <w:color w:val="292425"/>
                      <w:sz w:val="24"/>
                    </w:rPr>
                    <w:t> </w:t>
                  </w:r>
                  <w:r>
                    <w:rPr>
                      <w:i/>
                      <w:smallCaps/>
                      <w:color w:val="292425"/>
                      <w:spacing w:val="-1"/>
                      <w:w w:val="88"/>
                      <w:sz w:val="24"/>
                    </w:rPr>
                    <w:t>mar</w:t>
                  </w:r>
                  <w:r>
                    <w:rPr>
                      <w:i/>
                      <w:smallCaps/>
                      <w:color w:val="292425"/>
                      <w:spacing w:val="-5"/>
                      <w:w w:val="88"/>
                      <w:sz w:val="24"/>
                    </w:rPr>
                    <w:t>k</w:t>
                  </w:r>
                  <w:r>
                    <w:rPr>
                      <w:i/>
                      <w:smallCaps w:val="0"/>
                      <w:color w:val="292425"/>
                      <w:spacing w:val="-1"/>
                      <w:w w:val="97"/>
                      <w:sz w:val="24"/>
                    </w:rPr>
                    <w:t>et</w:t>
                  </w:r>
                  <w:r>
                    <w:rPr>
                      <w:i/>
                      <w:smallCaps w:val="0"/>
                      <w:color w:val="292425"/>
                      <w:w w:val="97"/>
                      <w:sz w:val="24"/>
                    </w:rPr>
                    <w:t>s</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109"/>
                      <w:sz w:val="24"/>
                    </w:rPr>
                    <w:t>Q</w:t>
                  </w:r>
                  <w:r>
                    <w:rPr>
                      <w:i/>
                      <w:smallCaps w:val="0"/>
                      <w:color w:val="292425"/>
                      <w:w w:val="109"/>
                      <w:sz w:val="24"/>
                    </w:rPr>
                    <w:t>2</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101"/>
                      <w:sz w:val="24"/>
                    </w:rPr>
                    <w:t>in</w:t>
                  </w:r>
                  <w:r>
                    <w:rPr>
                      <w:i/>
                      <w:smallCaps w:val="0"/>
                      <w:color w:val="292425"/>
                      <w:spacing w:val="-3"/>
                      <w:w w:val="101"/>
                      <w:sz w:val="24"/>
                    </w:rPr>
                    <w:t>t</w:t>
                  </w:r>
                  <w:r>
                    <w:rPr>
                      <w:i/>
                      <w:smallCaps w:val="0"/>
                      <w:color w:val="292425"/>
                      <w:w w:val="95"/>
                      <w:sz w:val="24"/>
                    </w:rPr>
                    <w:t>o</w:t>
                  </w:r>
                  <w:r>
                    <w:rPr>
                      <w:i/>
                      <w:smallCaps w:val="0"/>
                      <w:color w:val="292425"/>
                      <w:sz w:val="24"/>
                    </w:rPr>
                    <w:t> </w:t>
                  </w:r>
                  <w:r>
                    <w:rPr>
                      <w:i/>
                      <w:smallCaps w:val="0"/>
                      <w:color w:val="292425"/>
                      <w:spacing w:val="-1"/>
                      <w:w w:val="108"/>
                      <w:sz w:val="24"/>
                    </w:rPr>
                    <w:t>Q3</w:t>
                  </w:r>
                  <w:r>
                    <w:rPr>
                      <w:i/>
                      <w:smallCaps w:val="0"/>
                      <w:color w:val="292425"/>
                      <w:w w:val="108"/>
                      <w:sz w:val="24"/>
                    </w:rPr>
                    <w:t>.</w:t>
                  </w:r>
                  <w:r>
                    <w:rPr>
                      <w:i/>
                      <w:smallCaps w:val="0"/>
                      <w:color w:val="292425"/>
                      <w:sz w:val="24"/>
                    </w:rPr>
                    <w:t> </w:t>
                  </w:r>
                  <w:r>
                    <w:rPr>
                      <w:i/>
                      <w:smallCaps w:val="0"/>
                      <w:color w:val="292425"/>
                      <w:spacing w:val="1"/>
                      <w:sz w:val="24"/>
                    </w:rPr>
                    <w:t> </w:t>
                  </w:r>
                  <w:r>
                    <w:rPr>
                      <w:i/>
                      <w:smallCaps w:val="0"/>
                      <w:color w:val="292425"/>
                      <w:spacing w:val="-1"/>
                      <w:w w:val="96"/>
                      <w:sz w:val="24"/>
                    </w:rPr>
                    <w:t>Inte</w:t>
                  </w:r>
                  <w:r>
                    <w:rPr>
                      <w:i/>
                      <w:smallCaps w:val="0"/>
                      <w:color w:val="292425"/>
                      <w:spacing w:val="-5"/>
                      <w:w w:val="96"/>
                      <w:sz w:val="24"/>
                    </w:rPr>
                    <w:t>r</w:t>
                  </w:r>
                  <w:r>
                    <w:rPr>
                      <w:i/>
                      <w:smallCaps w:val="0"/>
                      <w:color w:val="292425"/>
                      <w:spacing w:val="-5"/>
                      <w:w w:val="91"/>
                      <w:sz w:val="24"/>
                    </w:rPr>
                    <w:t>e</w:t>
                  </w:r>
                  <w:r>
                    <w:rPr>
                      <w:i/>
                      <w:smallCaps w:val="0"/>
                      <w:color w:val="292425"/>
                      <w:spacing w:val="-1"/>
                      <w:w w:val="101"/>
                      <w:sz w:val="24"/>
                    </w:rPr>
                    <w:t>s</w:t>
                  </w:r>
                  <w:r>
                    <w:rPr>
                      <w:i/>
                      <w:smallCaps w:val="0"/>
                      <w:color w:val="292425"/>
                      <w:w w:val="101"/>
                      <w:sz w:val="24"/>
                    </w:rPr>
                    <w:t>t</w:t>
                  </w:r>
                  <w:r>
                    <w:rPr>
                      <w:i/>
                      <w:smallCaps w:val="0"/>
                      <w:color w:val="292425"/>
                      <w:sz w:val="24"/>
                    </w:rPr>
                    <w:t> </w:t>
                  </w:r>
                  <w:r>
                    <w:rPr>
                      <w:i/>
                      <w:smallCaps w:val="0"/>
                      <w:color w:val="292425"/>
                      <w:spacing w:val="-8"/>
                      <w:w w:val="86"/>
                      <w:sz w:val="24"/>
                    </w:rPr>
                    <w:t>r</w:t>
                  </w:r>
                  <w:r>
                    <w:rPr>
                      <w:i/>
                      <w:smallCaps/>
                      <w:color w:val="292425"/>
                      <w:spacing w:val="-1"/>
                      <w:w w:val="85"/>
                      <w:sz w:val="24"/>
                    </w:rPr>
                    <w:t>ate</w:t>
                  </w:r>
                  <w:r>
                    <w:rPr>
                      <w:i/>
                      <w:smallCaps w:val="0"/>
                      <w:color w:val="292425"/>
                      <w:spacing w:val="-1"/>
                      <w:w w:val="85"/>
                      <w:sz w:val="24"/>
                    </w:rPr>
                    <w:t> </w:t>
                  </w:r>
                  <w:r>
                    <w:rPr>
                      <w:i/>
                      <w:smallCaps w:val="0"/>
                      <w:color w:val="292425"/>
                      <w:spacing w:val="-3"/>
                      <w:w w:val="91"/>
                      <w:sz w:val="24"/>
                    </w:rPr>
                    <w:t>e</w:t>
                  </w:r>
                  <w:r>
                    <w:rPr>
                      <w:i/>
                      <w:smallCaps w:val="0"/>
                      <w:color w:val="292425"/>
                      <w:spacing w:val="-1"/>
                      <w:w w:val="99"/>
                      <w:sz w:val="24"/>
                    </w:rPr>
                    <w:t>xpec</w:t>
                  </w:r>
                  <w:r>
                    <w:rPr>
                      <w:i/>
                      <w:smallCaps w:val="0"/>
                      <w:color w:val="292425"/>
                      <w:spacing w:val="-3"/>
                      <w:w w:val="99"/>
                      <w:sz w:val="24"/>
                    </w:rPr>
                    <w:t>t</w:t>
                  </w:r>
                  <w:r>
                    <w:rPr>
                      <w:i/>
                      <w:smallCaps/>
                      <w:color w:val="292425"/>
                      <w:spacing w:val="-1"/>
                      <w:w w:val="88"/>
                      <w:sz w:val="24"/>
                    </w:rPr>
                    <w:t>ation</w:t>
                  </w:r>
                  <w:r>
                    <w:rPr>
                      <w:i/>
                      <w:smallCaps/>
                      <w:color w:val="292425"/>
                      <w:w w:val="88"/>
                      <w:sz w:val="24"/>
                    </w:rPr>
                    <w:t>s</w:t>
                  </w:r>
                  <w:r>
                    <w:rPr>
                      <w:i/>
                      <w:smallCaps w:val="0"/>
                      <w:color w:val="292425"/>
                      <w:sz w:val="24"/>
                    </w:rPr>
                    <w:t> </w:t>
                  </w:r>
                  <w:r>
                    <w:rPr>
                      <w:i/>
                      <w:smallCaps/>
                      <w:color w:val="292425"/>
                      <w:spacing w:val="-1"/>
                      <w:w w:val="89"/>
                      <w:sz w:val="24"/>
                    </w:rPr>
                    <w:t>ha</w:t>
                  </w:r>
                  <w:r>
                    <w:rPr>
                      <w:i/>
                      <w:smallCaps/>
                      <w:color w:val="292425"/>
                      <w:spacing w:val="-8"/>
                      <w:w w:val="89"/>
                      <w:sz w:val="24"/>
                    </w:rPr>
                    <w:t>v</w:t>
                  </w:r>
                  <w:r>
                    <w:rPr>
                      <w:i/>
                      <w:smallCaps w:val="0"/>
                      <w:color w:val="292425"/>
                      <w:w w:val="91"/>
                      <w:sz w:val="24"/>
                    </w:rPr>
                    <w:t>e</w:t>
                  </w:r>
                  <w:r>
                    <w:rPr>
                      <w:i/>
                      <w:smallCaps w:val="0"/>
                      <w:color w:val="292425"/>
                      <w:sz w:val="24"/>
                    </w:rPr>
                    <w:t> </w:t>
                  </w:r>
                  <w:r>
                    <w:rPr>
                      <w:i/>
                      <w:smallCaps/>
                      <w:color w:val="292425"/>
                      <w:spacing w:val="-1"/>
                      <w:w w:val="81"/>
                      <w:sz w:val="24"/>
                    </w:rPr>
                    <w:t>als</w:t>
                  </w:r>
                  <w:r>
                    <w:rPr>
                      <w:i/>
                      <w:smallCaps/>
                      <w:color w:val="292425"/>
                      <w:w w:val="81"/>
                      <w:sz w:val="24"/>
                    </w:rPr>
                    <w:t>o</w:t>
                  </w:r>
                  <w:r>
                    <w:rPr>
                      <w:i/>
                      <w:smallCaps w:val="0"/>
                      <w:color w:val="292425"/>
                      <w:sz w:val="24"/>
                    </w:rPr>
                    <w:t> </w:t>
                  </w:r>
                  <w:r>
                    <w:rPr>
                      <w:i/>
                      <w:smallCaps/>
                      <w:color w:val="292425"/>
                      <w:spacing w:val="-1"/>
                      <w:w w:val="74"/>
                      <w:sz w:val="24"/>
                    </w:rPr>
                    <w:t>falle</w:t>
                  </w:r>
                  <w:r>
                    <w:rPr>
                      <w:i/>
                      <w:smallCaps/>
                      <w:color w:val="292425"/>
                      <w:w w:val="74"/>
                      <w:sz w:val="24"/>
                    </w:rPr>
                    <w:t>n</w:t>
                  </w:r>
                  <w:r>
                    <w:rPr>
                      <w:i/>
                      <w:smallCaps w:val="0"/>
                      <w:color w:val="292425"/>
                      <w:sz w:val="24"/>
                    </w:rPr>
                    <w:t> </w:t>
                  </w:r>
                  <w:r>
                    <w:rPr>
                      <w:i/>
                      <w:smallCaps w:val="0"/>
                      <w:color w:val="292425"/>
                      <w:spacing w:val="-1"/>
                      <w:w w:val="93"/>
                      <w:sz w:val="24"/>
                    </w:rPr>
                    <w:t>sinc</w:t>
                  </w:r>
                  <w:r>
                    <w:rPr>
                      <w:i/>
                      <w:smallCaps w:val="0"/>
                      <w:color w:val="292425"/>
                      <w:w w:val="93"/>
                      <w:sz w:val="24"/>
                    </w:rPr>
                    <w:t>e</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1"/>
                      <w:w w:val="99"/>
                      <w:sz w:val="24"/>
                    </w:rPr>
                    <w:t>M</w:t>
                  </w:r>
                  <w:r>
                    <w:rPr>
                      <w:i/>
                      <w:smallCaps/>
                      <w:color w:val="292425"/>
                      <w:spacing w:val="-3"/>
                      <w:w w:val="99"/>
                      <w:sz w:val="24"/>
                    </w:rPr>
                    <w:t>a</w:t>
                  </w:r>
                  <w:r>
                    <w:rPr>
                      <w:i/>
                      <w:smallCaps w:val="0"/>
                      <w:color w:val="292425"/>
                      <w:w w:val="96"/>
                      <w:sz w:val="24"/>
                    </w:rPr>
                    <w:t>y</w:t>
                  </w:r>
                  <w:r>
                    <w:rPr>
                      <w:i/>
                      <w:smallCaps w:val="0"/>
                      <w:color w:val="292425"/>
                      <w:sz w:val="24"/>
                    </w:rPr>
                    <w:t> </w:t>
                  </w:r>
                  <w:r>
                    <w:rPr>
                      <w:smallCaps w:val="0"/>
                      <w:color w:val="292425"/>
                      <w:spacing w:val="-1"/>
                      <w:w w:val="107"/>
                      <w:sz w:val="24"/>
                    </w:rPr>
                    <w:t>Inflatio</w:t>
                  </w:r>
                  <w:r>
                    <w:rPr>
                      <w:smallCaps w:val="0"/>
                      <w:color w:val="292425"/>
                      <w:w w:val="107"/>
                      <w:sz w:val="24"/>
                    </w:rPr>
                    <w:t>n</w:t>
                  </w:r>
                  <w:r>
                    <w:rPr>
                      <w:smallCaps w:val="0"/>
                      <w:color w:val="292425"/>
                      <w:sz w:val="24"/>
                    </w:rPr>
                    <w:t> </w:t>
                  </w:r>
                  <w:r>
                    <w:rPr>
                      <w:smallCaps w:val="0"/>
                      <w:color w:val="292425"/>
                      <w:spacing w:val="-7"/>
                      <w:w w:val="93"/>
                      <w:sz w:val="24"/>
                    </w:rPr>
                    <w:t>R</w:t>
                  </w:r>
                  <w:r>
                    <w:rPr>
                      <w:smallCaps w:val="0"/>
                      <w:color w:val="292425"/>
                      <w:spacing w:val="-1"/>
                      <w:w w:val="110"/>
                      <w:sz w:val="24"/>
                    </w:rPr>
                    <w:t>epo</w:t>
                  </w:r>
                  <w:r>
                    <w:rPr>
                      <w:smallCaps w:val="0"/>
                      <w:color w:val="292425"/>
                      <w:spacing w:val="5"/>
                      <w:w w:val="110"/>
                      <w:sz w:val="24"/>
                    </w:rPr>
                    <w:t>r</w:t>
                  </w:r>
                  <w:r>
                    <w:rPr>
                      <w:smallCaps w:val="0"/>
                      <w:color w:val="292425"/>
                      <w:w w:val="125"/>
                      <w:sz w:val="24"/>
                    </w:rPr>
                    <w:t>t</w:t>
                  </w:r>
                  <w:r>
                    <w:rPr>
                      <w:i/>
                      <w:smallCaps w:val="0"/>
                      <w:color w:val="292425"/>
                      <w:w w:val="106"/>
                      <w:sz w:val="24"/>
                    </w:rPr>
                    <w:t>,</w:t>
                  </w:r>
                  <w:r>
                    <w:rPr>
                      <w:i/>
                      <w:smallCaps w:val="0"/>
                      <w:color w:val="292425"/>
                      <w:sz w:val="24"/>
                    </w:rPr>
                    <w:t> </w:t>
                  </w:r>
                  <w:r>
                    <w:rPr>
                      <w:i/>
                      <w:smallCaps/>
                      <w:color w:val="292425"/>
                      <w:spacing w:val="-1"/>
                      <w:w w:val="74"/>
                      <w:sz w:val="24"/>
                    </w:rPr>
                    <w:t>la</w:t>
                  </w:r>
                  <w:r>
                    <w:rPr>
                      <w:i/>
                      <w:smallCaps/>
                      <w:color w:val="292425"/>
                      <w:spacing w:val="-10"/>
                      <w:w w:val="74"/>
                      <w:sz w:val="24"/>
                    </w:rPr>
                    <w:t>r</w:t>
                  </w:r>
                  <w:r>
                    <w:rPr>
                      <w:i/>
                      <w:smallCaps w:val="0"/>
                      <w:color w:val="292425"/>
                      <w:spacing w:val="-1"/>
                      <w:w w:val="89"/>
                      <w:sz w:val="24"/>
                    </w:rPr>
                    <w:t>ge</w:t>
                  </w:r>
                  <w:r>
                    <w:rPr>
                      <w:i/>
                      <w:smallCaps w:val="0"/>
                      <w:color w:val="292425"/>
                      <w:spacing w:val="-5"/>
                      <w:w w:val="89"/>
                      <w:sz w:val="24"/>
                    </w:rPr>
                    <w:t>l</w:t>
                  </w:r>
                  <w:r>
                    <w:rPr>
                      <w:i/>
                      <w:smallCaps w:val="0"/>
                      <w:color w:val="292425"/>
                      <w:w w:val="96"/>
                      <w:sz w:val="24"/>
                    </w:rPr>
                    <w:t>y</w:t>
                  </w:r>
                  <w:r>
                    <w:rPr>
                      <w:i/>
                      <w:smallCaps w:val="0"/>
                      <w:color w:val="292425"/>
                      <w:sz w:val="24"/>
                    </w:rPr>
                    <w:t> </w:t>
                  </w:r>
                  <w:r>
                    <w:rPr>
                      <w:i/>
                      <w:smallCaps/>
                      <w:color w:val="292425"/>
                      <w:spacing w:val="-5"/>
                      <w:w w:val="99"/>
                      <w:sz w:val="24"/>
                    </w:rPr>
                    <w:t>a</w:t>
                  </w:r>
                  <w:r>
                    <w:rPr>
                      <w:i/>
                      <w:smallCaps w:val="0"/>
                      <w:color w:val="292425"/>
                      <w:w w:val="93"/>
                      <w:sz w:val="24"/>
                    </w:rPr>
                    <w:t>s</w:t>
                  </w:r>
                  <w:r>
                    <w:rPr>
                      <w:i/>
                      <w:smallCaps w:val="0"/>
                      <w:color w:val="292425"/>
                      <w:sz w:val="24"/>
                    </w:rPr>
                    <w:t> </w:t>
                  </w:r>
                  <w:r>
                    <w:rPr>
                      <w:i/>
                      <w:smallCaps/>
                      <w:color w:val="292425"/>
                      <w:w w:val="99"/>
                      <w:sz w:val="24"/>
                    </w:rPr>
                    <w:t>a</w:t>
                  </w:r>
                  <w:r>
                    <w:rPr>
                      <w:i/>
                      <w:smallCaps w:val="0"/>
                      <w:color w:val="292425"/>
                      <w:sz w:val="24"/>
                    </w:rPr>
                    <w:t> </w:t>
                  </w:r>
                  <w:r>
                    <w:rPr>
                      <w:i/>
                      <w:smallCaps w:val="0"/>
                      <w:color w:val="292425"/>
                      <w:spacing w:val="-5"/>
                      <w:w w:val="86"/>
                      <w:sz w:val="24"/>
                    </w:rPr>
                    <w:t>r</w:t>
                  </w:r>
                  <w:r>
                    <w:rPr>
                      <w:i/>
                      <w:smallCaps w:val="0"/>
                      <w:color w:val="292425"/>
                      <w:spacing w:val="-5"/>
                      <w:w w:val="91"/>
                      <w:sz w:val="24"/>
                    </w:rPr>
                    <w:t>e</w:t>
                  </w:r>
                  <w:r>
                    <w:rPr>
                      <w:i/>
                      <w:smallCaps w:val="0"/>
                      <w:color w:val="292425"/>
                      <w:spacing w:val="-1"/>
                      <w:w w:val="95"/>
                      <w:sz w:val="24"/>
                    </w:rPr>
                    <w:t>spons</w:t>
                  </w:r>
                  <w:r>
                    <w:rPr>
                      <w:i/>
                      <w:smallCaps w:val="0"/>
                      <w:color w:val="292425"/>
                      <w:w w:val="95"/>
                      <w:sz w:val="24"/>
                    </w:rPr>
                    <w:t>e</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6"/>
                      <w:sz w:val="24"/>
                    </w:rPr>
                    <w:t>equi</w:t>
                  </w:r>
                  <w:r>
                    <w:rPr>
                      <w:i/>
                      <w:smallCaps w:val="0"/>
                      <w:color w:val="292425"/>
                      <w:spacing w:val="-3"/>
                      <w:w w:val="96"/>
                      <w:sz w:val="24"/>
                    </w:rPr>
                    <w:t>t</w:t>
                  </w:r>
                  <w:r>
                    <w:rPr>
                      <w:i/>
                      <w:smallCaps w:val="0"/>
                      <w:color w:val="292425"/>
                      <w:w w:val="96"/>
                      <w:sz w:val="24"/>
                    </w:rPr>
                    <w:t>y</w:t>
                  </w:r>
                  <w:r>
                    <w:rPr>
                      <w:i/>
                      <w:smallCaps w:val="0"/>
                      <w:color w:val="292425"/>
                      <w:sz w:val="24"/>
                    </w:rPr>
                    <w:t> </w:t>
                  </w:r>
                  <w:r>
                    <w:rPr>
                      <w:i/>
                      <w:smallCaps w:val="0"/>
                      <w:color w:val="292425"/>
                      <w:spacing w:val="-1"/>
                      <w:w w:val="93"/>
                      <w:sz w:val="24"/>
                    </w:rPr>
                    <w:t>price</w:t>
                  </w:r>
                  <w:r>
                    <w:rPr>
                      <w:i/>
                      <w:smallCaps w:val="0"/>
                      <w:color w:val="292425"/>
                      <w:spacing w:val="-1"/>
                      <w:w w:val="93"/>
                      <w:sz w:val="24"/>
                    </w:rPr>
                    <w:t> </w:t>
                  </w:r>
                  <w:r>
                    <w:rPr>
                      <w:i/>
                      <w:smallCaps w:val="0"/>
                      <w:color w:val="292425"/>
                      <w:spacing w:val="-1"/>
                      <w:w w:val="93"/>
                      <w:sz w:val="24"/>
                    </w:rPr>
                    <w:t>declin</w:t>
                  </w:r>
                  <w:r>
                    <w:rPr>
                      <w:i/>
                      <w:smallCaps w:val="0"/>
                      <w:color w:val="292425"/>
                      <w:spacing w:val="-5"/>
                      <w:w w:val="93"/>
                      <w:sz w:val="24"/>
                    </w:rPr>
                    <w:t>e</w:t>
                  </w:r>
                  <w:r>
                    <w:rPr>
                      <w:i/>
                      <w:smallCaps w:val="0"/>
                      <w:color w:val="292425"/>
                      <w:w w:val="93"/>
                      <w:sz w:val="24"/>
                    </w:rPr>
                    <w:t>s</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5"/>
                      <w:sz w:val="24"/>
                    </w:rPr>
                    <w:t>thei</w:t>
                  </w:r>
                  <w:r>
                    <w:rPr>
                      <w:i/>
                      <w:smallCaps w:val="0"/>
                      <w:color w:val="292425"/>
                      <w:w w:val="95"/>
                      <w:sz w:val="24"/>
                    </w:rPr>
                    <w:t>r</w:t>
                  </w:r>
                  <w:r>
                    <w:rPr>
                      <w:i/>
                      <w:smallCaps w:val="0"/>
                      <w:color w:val="292425"/>
                      <w:sz w:val="24"/>
                    </w:rPr>
                    <w:t> </w:t>
                  </w:r>
                  <w:r>
                    <w:rPr>
                      <w:i/>
                      <w:smallCaps w:val="0"/>
                      <w:color w:val="292425"/>
                      <w:spacing w:val="-1"/>
                      <w:w w:val="94"/>
                      <w:sz w:val="24"/>
                    </w:rPr>
                    <w:t>possibl</w:t>
                  </w:r>
                  <w:r>
                    <w:rPr>
                      <w:i/>
                      <w:smallCaps w:val="0"/>
                      <w:color w:val="292425"/>
                      <w:w w:val="94"/>
                      <w:sz w:val="24"/>
                    </w:rPr>
                    <w:t>e</w:t>
                  </w:r>
                  <w:r>
                    <w:rPr>
                      <w:i/>
                      <w:smallCaps w:val="0"/>
                      <w:color w:val="292425"/>
                      <w:sz w:val="24"/>
                    </w:rPr>
                    <w:t> </w:t>
                  </w:r>
                  <w:r>
                    <w:rPr>
                      <w:i/>
                      <w:smallCaps/>
                      <w:color w:val="292425"/>
                      <w:spacing w:val="-1"/>
                      <w:w w:val="88"/>
                      <w:sz w:val="24"/>
                    </w:rPr>
                    <w:t>mac</w:t>
                  </w:r>
                  <w:r>
                    <w:rPr>
                      <w:i/>
                      <w:smallCaps/>
                      <w:color w:val="292425"/>
                      <w:spacing w:val="-3"/>
                      <w:w w:val="88"/>
                      <w:sz w:val="24"/>
                    </w:rPr>
                    <w:t>r</w:t>
                  </w:r>
                  <w:r>
                    <w:rPr>
                      <w:i/>
                      <w:smallCaps w:val="0"/>
                      <w:color w:val="292425"/>
                      <w:spacing w:val="-1"/>
                      <w:w w:val="94"/>
                      <w:sz w:val="24"/>
                    </w:rPr>
                    <w:t>oeconomi</w:t>
                  </w:r>
                  <w:r>
                    <w:rPr>
                      <w:i/>
                      <w:smallCaps w:val="0"/>
                      <w:color w:val="292425"/>
                      <w:w w:val="94"/>
                      <w:sz w:val="24"/>
                    </w:rPr>
                    <w:t>c</w:t>
                  </w:r>
                  <w:r>
                    <w:rPr>
                      <w:i/>
                      <w:smallCaps w:val="0"/>
                      <w:color w:val="292425"/>
                      <w:sz w:val="24"/>
                    </w:rPr>
                    <w:t> </w:t>
                  </w:r>
                  <w:r>
                    <w:rPr>
                      <w:i/>
                      <w:smallCaps w:val="0"/>
                      <w:color w:val="292425"/>
                      <w:spacing w:val="-1"/>
                      <w:w w:val="94"/>
                      <w:sz w:val="24"/>
                    </w:rPr>
                    <w:t>consequenc</w:t>
                  </w:r>
                  <w:r>
                    <w:rPr>
                      <w:i/>
                      <w:smallCaps w:val="0"/>
                      <w:color w:val="292425"/>
                      <w:spacing w:val="-5"/>
                      <w:w w:val="94"/>
                      <w:sz w:val="24"/>
                    </w:rPr>
                    <w:t>e</w:t>
                  </w:r>
                  <w:r>
                    <w:rPr>
                      <w:i/>
                      <w:smallCaps w:val="0"/>
                      <w:color w:val="292425"/>
                      <w:spacing w:val="-1"/>
                      <w:w w:val="98"/>
                      <w:sz w:val="24"/>
                    </w:rPr>
                    <w:t>s</w:t>
                  </w:r>
                  <w:r>
                    <w:rPr>
                      <w:i/>
                      <w:smallCaps w:val="0"/>
                      <w:color w:val="292425"/>
                      <w:w w:val="98"/>
                      <w:sz w:val="24"/>
                    </w:rPr>
                    <w:t>.</w:t>
                  </w:r>
                  <w:r>
                    <w:rPr>
                      <w:i/>
                      <w:smallCaps w:val="0"/>
                      <w:color w:val="292425"/>
                      <w:sz w:val="24"/>
                    </w:rPr>
                    <w:t> </w:t>
                  </w:r>
                  <w:r>
                    <w:rPr>
                      <w:i/>
                      <w:smallCaps w:val="0"/>
                      <w:color w:val="292425"/>
                      <w:spacing w:val="1"/>
                      <w:sz w:val="24"/>
                    </w:rPr>
                    <w:t> </w:t>
                  </w:r>
                  <w:r>
                    <w:rPr>
                      <w:i/>
                      <w:smallCaps w:val="0"/>
                      <w:color w:val="292425"/>
                      <w:spacing w:val="-1"/>
                      <w:w w:val="94"/>
                      <w:sz w:val="24"/>
                    </w:rPr>
                    <w:t>Th</w:t>
                  </w:r>
                  <w:r>
                    <w:rPr>
                      <w:i/>
                      <w:smallCaps w:val="0"/>
                      <w:color w:val="292425"/>
                      <w:w w:val="94"/>
                      <w:sz w:val="24"/>
                    </w:rPr>
                    <w:t>e</w:t>
                  </w:r>
                  <w:r>
                    <w:rPr>
                      <w:i/>
                      <w:smallCaps w:val="0"/>
                      <w:color w:val="292425"/>
                      <w:sz w:val="24"/>
                    </w:rPr>
                    <w:t> </w:t>
                  </w:r>
                  <w:r>
                    <w:rPr>
                      <w:i/>
                      <w:smallCaps/>
                      <w:color w:val="292425"/>
                      <w:spacing w:val="-1"/>
                      <w:w w:val="75"/>
                      <w:sz w:val="24"/>
                    </w:rPr>
                    <w:t>dolla</w:t>
                  </w:r>
                  <w:r>
                    <w:rPr>
                      <w:i/>
                      <w:smallCaps/>
                      <w:color w:val="292425"/>
                      <w:w w:val="75"/>
                      <w:sz w:val="24"/>
                    </w:rPr>
                    <w:t>r</w:t>
                  </w:r>
                  <w:r>
                    <w:rPr>
                      <w:i/>
                      <w:smallCaps w:val="0"/>
                      <w:color w:val="292425"/>
                      <w:sz w:val="24"/>
                    </w:rPr>
                    <w:t> </w:t>
                  </w:r>
                  <w:r>
                    <w:rPr>
                      <w:i/>
                      <w:smallCaps w:val="0"/>
                      <w:color w:val="292425"/>
                      <w:spacing w:val="-1"/>
                      <w:w w:val="95"/>
                      <w:sz w:val="24"/>
                    </w:rPr>
                    <w:t>dep</w:t>
                  </w:r>
                  <w:r>
                    <w:rPr>
                      <w:i/>
                      <w:smallCaps w:val="0"/>
                      <w:color w:val="292425"/>
                      <w:spacing w:val="-5"/>
                      <w:w w:val="95"/>
                      <w:sz w:val="24"/>
                    </w:rPr>
                    <w:t>r</w:t>
                  </w:r>
                  <w:r>
                    <w:rPr>
                      <w:i/>
                      <w:smallCaps/>
                      <w:color w:val="292425"/>
                      <w:spacing w:val="-1"/>
                      <w:w w:val="84"/>
                      <w:sz w:val="24"/>
                    </w:rPr>
                    <w:t>eciate</w:t>
                  </w:r>
                  <w:r>
                    <w:rPr>
                      <w:i/>
                      <w:smallCaps/>
                      <w:color w:val="292425"/>
                      <w:w w:val="84"/>
                      <w:sz w:val="24"/>
                    </w:rPr>
                    <w:t>d</w:t>
                  </w:r>
                  <w:r>
                    <w:rPr>
                      <w:i/>
                      <w:smallCaps w:val="0"/>
                      <w:color w:val="292425"/>
                      <w:sz w:val="24"/>
                    </w:rPr>
                    <w:t> </w:t>
                  </w:r>
                  <w:r>
                    <w:rPr>
                      <w:i/>
                      <w:smallCaps/>
                      <w:color w:val="292425"/>
                      <w:spacing w:val="-1"/>
                      <w:w w:val="87"/>
                      <w:sz w:val="24"/>
                    </w:rPr>
                    <w:t>a</w:t>
                  </w:r>
                  <w:r>
                    <w:rPr>
                      <w:i/>
                      <w:smallCaps/>
                      <w:color w:val="292425"/>
                      <w:spacing w:val="-5"/>
                      <w:w w:val="87"/>
                      <w:sz w:val="24"/>
                    </w:rPr>
                    <w:t>g</w:t>
                  </w:r>
                  <w:r>
                    <w:rPr>
                      <w:i/>
                      <w:smallCaps/>
                      <w:color w:val="292425"/>
                      <w:spacing w:val="-1"/>
                      <w:w w:val="89"/>
                      <w:sz w:val="24"/>
                    </w:rPr>
                    <w:t>ains</w:t>
                  </w:r>
                  <w:r>
                    <w:rPr>
                      <w:i/>
                      <w:smallCaps/>
                      <w:color w:val="292425"/>
                      <w:w w:val="89"/>
                      <w:sz w:val="24"/>
                    </w:rPr>
                    <w:t>t</w:t>
                  </w:r>
                  <w:r>
                    <w:rPr>
                      <w:i/>
                      <w:smallCaps w:val="0"/>
                      <w:color w:val="292425"/>
                      <w:sz w:val="24"/>
                    </w:rPr>
                    <w:t> </w:t>
                  </w:r>
                  <w:r>
                    <w:rPr>
                      <w:i/>
                      <w:smallCaps/>
                      <w:color w:val="292425"/>
                      <w:spacing w:val="-1"/>
                      <w:w w:val="69"/>
                      <w:sz w:val="24"/>
                    </w:rPr>
                    <w:t>al</w:t>
                  </w:r>
                  <w:r>
                    <w:rPr>
                      <w:i/>
                      <w:smallCaps/>
                      <w:color w:val="292425"/>
                      <w:w w:val="69"/>
                      <w:sz w:val="24"/>
                    </w:rPr>
                    <w:t>l</w:t>
                  </w:r>
                  <w:r>
                    <w:rPr>
                      <w:i/>
                      <w:smallCaps w:val="0"/>
                      <w:color w:val="292425"/>
                      <w:sz w:val="24"/>
                    </w:rPr>
                    <w:t> </w:t>
                  </w:r>
                  <w:r>
                    <w:rPr>
                      <w:i/>
                      <w:smallCaps/>
                      <w:color w:val="292425"/>
                      <w:spacing w:val="-1"/>
                      <w:w w:val="95"/>
                      <w:sz w:val="24"/>
                    </w:rPr>
                    <w:t>ma</w:t>
                  </w:r>
                  <w:r>
                    <w:rPr>
                      <w:i/>
                      <w:smallCaps/>
                      <w:color w:val="292425"/>
                      <w:spacing w:val="-5"/>
                      <w:w w:val="95"/>
                      <w:sz w:val="24"/>
                    </w:rPr>
                    <w:t>j</w:t>
                  </w:r>
                  <w:r>
                    <w:rPr>
                      <w:i/>
                      <w:smallCaps w:val="0"/>
                      <w:color w:val="292425"/>
                      <w:spacing w:val="-1"/>
                      <w:w w:val="91"/>
                      <w:sz w:val="24"/>
                    </w:rPr>
                    <w:t>or </w:t>
                  </w:r>
                  <w:r>
                    <w:rPr>
                      <w:i/>
                      <w:smallCaps w:val="0"/>
                      <w:color w:val="292425"/>
                      <w:spacing w:val="-1"/>
                      <w:w w:val="89"/>
                      <w:sz w:val="24"/>
                    </w:rPr>
                    <w:t>cur</w:t>
                  </w:r>
                  <w:r>
                    <w:rPr>
                      <w:i/>
                      <w:smallCaps w:val="0"/>
                      <w:color w:val="292425"/>
                      <w:spacing w:val="-5"/>
                      <w:w w:val="89"/>
                      <w:sz w:val="24"/>
                    </w:rPr>
                    <w:t>r</w:t>
                  </w:r>
                  <w:r>
                    <w:rPr>
                      <w:i/>
                      <w:smallCaps w:val="0"/>
                      <w:color w:val="292425"/>
                      <w:spacing w:val="-1"/>
                      <w:w w:val="93"/>
                      <w:sz w:val="24"/>
                    </w:rPr>
                    <w:t>enci</w:t>
                  </w:r>
                  <w:r>
                    <w:rPr>
                      <w:i/>
                      <w:smallCaps w:val="0"/>
                      <w:color w:val="292425"/>
                      <w:spacing w:val="-5"/>
                      <w:w w:val="93"/>
                      <w:sz w:val="24"/>
                    </w:rPr>
                    <w:t>e</w:t>
                  </w:r>
                  <w:r>
                    <w:rPr>
                      <w:i/>
                      <w:smallCaps w:val="0"/>
                      <w:color w:val="292425"/>
                      <w:spacing w:val="-1"/>
                      <w:w w:val="98"/>
                      <w:sz w:val="24"/>
                    </w:rPr>
                    <w:t>s</w:t>
                  </w:r>
                  <w:r>
                    <w:rPr>
                      <w:i/>
                      <w:smallCaps w:val="0"/>
                      <w:color w:val="292425"/>
                      <w:w w:val="98"/>
                      <w:sz w:val="24"/>
                    </w:rPr>
                    <w:t>,</w:t>
                  </w:r>
                  <w:r>
                    <w:rPr>
                      <w:i/>
                      <w:smallCaps w:val="0"/>
                      <w:color w:val="292425"/>
                      <w:sz w:val="24"/>
                    </w:rPr>
                    <w:t> </w:t>
                  </w:r>
                  <w:r>
                    <w:rPr>
                      <w:i/>
                      <w:smallCaps w:val="0"/>
                      <w:color w:val="292425"/>
                      <w:spacing w:val="-1"/>
                      <w:w w:val="94"/>
                      <w:sz w:val="24"/>
                    </w:rPr>
                    <w:t>includin</w:t>
                  </w:r>
                  <w:r>
                    <w:rPr>
                      <w:i/>
                      <w:smallCaps w:val="0"/>
                      <w:color w:val="292425"/>
                      <w:w w:val="94"/>
                      <w:sz w:val="24"/>
                    </w:rPr>
                    <w:t>g</w:t>
                  </w:r>
                  <w:r>
                    <w:rPr>
                      <w:i/>
                      <w:smallCaps w:val="0"/>
                      <w:color w:val="292425"/>
                      <w:sz w:val="24"/>
                    </w:rPr>
                    <w:t> </w:t>
                  </w:r>
                  <w:r>
                    <w:rPr>
                      <w:i/>
                      <w:smallCaps w:val="0"/>
                      <w:color w:val="292425"/>
                      <w:spacing w:val="-1"/>
                      <w:w w:val="94"/>
                      <w:sz w:val="24"/>
                    </w:rPr>
                    <w:t>sterling</w:t>
                  </w:r>
                  <w:r>
                    <w:rPr>
                      <w:i/>
                      <w:smallCaps w:val="0"/>
                      <w:color w:val="292425"/>
                      <w:w w:val="94"/>
                      <w:sz w:val="24"/>
                    </w:rPr>
                    <w:t>,</w:t>
                  </w:r>
                  <w:r>
                    <w:rPr>
                      <w:i/>
                      <w:smallCaps w:val="0"/>
                      <w:color w:val="292425"/>
                      <w:sz w:val="24"/>
                    </w:rPr>
                    <w:t> </w:t>
                  </w:r>
                  <w:r>
                    <w:rPr>
                      <w:i/>
                      <w:smallCaps/>
                      <w:color w:val="292425"/>
                      <w:spacing w:val="-1"/>
                      <w:w w:val="79"/>
                      <w:sz w:val="24"/>
                    </w:rPr>
                    <w:t>althoug</w:t>
                  </w:r>
                  <w:r>
                    <w:rPr>
                      <w:i/>
                      <w:smallCaps/>
                      <w:color w:val="292425"/>
                      <w:w w:val="79"/>
                      <w:sz w:val="24"/>
                    </w:rPr>
                    <w:t>h</w:t>
                  </w:r>
                  <w:r>
                    <w:rPr>
                      <w:i/>
                      <w:smallCaps w:val="0"/>
                      <w:color w:val="292425"/>
                      <w:sz w:val="24"/>
                    </w:rPr>
                    <w:t> </w:t>
                  </w:r>
                  <w:r>
                    <w:rPr>
                      <w:i/>
                      <w:smallCaps w:val="0"/>
                      <w:color w:val="292425"/>
                      <w:spacing w:val="-1"/>
                      <w:w w:val="93"/>
                      <w:sz w:val="24"/>
                    </w:rPr>
                    <w:t>sterlin</w:t>
                  </w:r>
                  <w:r>
                    <w:rPr>
                      <w:i/>
                      <w:smallCaps w:val="0"/>
                      <w:color w:val="292425"/>
                      <w:w w:val="93"/>
                      <w:sz w:val="24"/>
                    </w:rPr>
                    <w:t>g</w:t>
                  </w:r>
                  <w:r>
                    <w:rPr>
                      <w:i/>
                      <w:smallCaps w:val="0"/>
                      <w:color w:val="292425"/>
                      <w:sz w:val="24"/>
                    </w:rPr>
                    <w:t> </w:t>
                  </w:r>
                  <w:r>
                    <w:rPr>
                      <w:i/>
                      <w:smallCaps w:val="0"/>
                      <w:color w:val="292425"/>
                      <w:spacing w:val="-1"/>
                      <w:w w:val="95"/>
                      <w:sz w:val="24"/>
                    </w:rPr>
                    <w:t>dep</w:t>
                  </w:r>
                  <w:r>
                    <w:rPr>
                      <w:i/>
                      <w:smallCaps w:val="0"/>
                      <w:color w:val="292425"/>
                      <w:spacing w:val="-5"/>
                      <w:w w:val="95"/>
                      <w:sz w:val="24"/>
                    </w:rPr>
                    <w:t>r</w:t>
                  </w:r>
                  <w:r>
                    <w:rPr>
                      <w:i/>
                      <w:smallCaps/>
                      <w:color w:val="292425"/>
                      <w:spacing w:val="-1"/>
                      <w:w w:val="84"/>
                      <w:sz w:val="24"/>
                    </w:rPr>
                    <w:t>eciate</w:t>
                  </w:r>
                  <w:r>
                    <w:rPr>
                      <w:i/>
                      <w:smallCaps/>
                      <w:color w:val="292425"/>
                      <w:w w:val="84"/>
                      <w:sz w:val="24"/>
                    </w:rPr>
                    <w:t>d</w:t>
                  </w:r>
                  <w:r>
                    <w:rPr>
                      <w:i/>
                      <w:smallCaps w:val="0"/>
                      <w:color w:val="292425"/>
                      <w:sz w:val="24"/>
                    </w:rPr>
                    <w:t> </w:t>
                  </w:r>
                  <w:r>
                    <w:rPr>
                      <w:i/>
                      <w:smallCaps/>
                      <w:color w:val="292425"/>
                      <w:spacing w:val="-1"/>
                      <w:w w:val="87"/>
                      <w:sz w:val="24"/>
                    </w:rPr>
                    <w:t>a</w:t>
                  </w:r>
                  <w:r>
                    <w:rPr>
                      <w:i/>
                      <w:smallCaps/>
                      <w:color w:val="292425"/>
                      <w:spacing w:val="-5"/>
                      <w:w w:val="87"/>
                      <w:sz w:val="24"/>
                    </w:rPr>
                    <w:t>g</w:t>
                  </w:r>
                  <w:r>
                    <w:rPr>
                      <w:i/>
                      <w:smallCaps/>
                      <w:color w:val="292425"/>
                      <w:spacing w:val="-1"/>
                      <w:w w:val="89"/>
                      <w:sz w:val="24"/>
                    </w:rPr>
                    <w:t>ains</w:t>
                  </w:r>
                  <w:r>
                    <w:rPr>
                      <w:i/>
                      <w:smallCaps/>
                      <w:color w:val="292425"/>
                      <w:w w:val="89"/>
                      <w:sz w:val="24"/>
                    </w:rPr>
                    <w:t>t</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1"/>
                      <w:sz w:val="24"/>
                    </w:rPr>
                    <w:t>eu</w:t>
                  </w:r>
                  <w:r>
                    <w:rPr>
                      <w:i/>
                      <w:smallCaps w:val="0"/>
                      <w:color w:val="292425"/>
                      <w:spacing w:val="-3"/>
                      <w:w w:val="91"/>
                      <w:sz w:val="24"/>
                    </w:rPr>
                    <w:t>r</w:t>
                  </w:r>
                  <w:r>
                    <w:rPr>
                      <w:i/>
                      <w:smallCaps w:val="0"/>
                      <w:color w:val="292425"/>
                      <w:spacing w:val="-1"/>
                      <w:w w:val="98"/>
                      <w:sz w:val="24"/>
                    </w:rPr>
                    <w:t>o.</w:t>
                  </w:r>
                </w:p>
                <w:p>
                  <w:pPr>
                    <w:pStyle w:val="BodyText"/>
                    <w:spacing w:before="3"/>
                    <w:rPr>
                      <w:i/>
                      <w:sz w:val="21"/>
                    </w:rPr>
                  </w:pPr>
                </w:p>
                <w:p>
                  <w:pPr>
                    <w:spacing w:line="242" w:lineRule="auto" w:before="0"/>
                    <w:ind w:left="239" w:right="370" w:firstLine="0"/>
                    <w:jc w:val="left"/>
                    <w:rPr>
                      <w:i/>
                      <w:sz w:val="24"/>
                    </w:rPr>
                  </w:pPr>
                  <w:r>
                    <w:rPr>
                      <w:i/>
                      <w:color w:val="292425"/>
                      <w:spacing w:val="-1"/>
                      <w:w w:val="97"/>
                      <w:sz w:val="24"/>
                    </w:rPr>
                    <w:t>I</w:t>
                  </w:r>
                  <w:r>
                    <w:rPr>
                      <w:i/>
                      <w:color w:val="292425"/>
                      <w:w w:val="97"/>
                      <w:sz w:val="24"/>
                    </w:rPr>
                    <w:t>n</w:t>
                  </w:r>
                  <w:r>
                    <w:rPr>
                      <w:i/>
                      <w:color w:val="292425"/>
                      <w:sz w:val="24"/>
                    </w:rPr>
                    <w:t> </w:t>
                  </w:r>
                  <w:r>
                    <w:rPr>
                      <w:i/>
                      <w:color w:val="292425"/>
                      <w:spacing w:val="-1"/>
                      <w:w w:val="98"/>
                      <w:sz w:val="24"/>
                    </w:rPr>
                    <w:t>th</w:t>
                  </w:r>
                  <w:r>
                    <w:rPr>
                      <w:i/>
                      <w:color w:val="292425"/>
                      <w:w w:val="98"/>
                      <w:sz w:val="24"/>
                    </w:rPr>
                    <w:t>e</w:t>
                  </w:r>
                  <w:r>
                    <w:rPr>
                      <w:i/>
                      <w:color w:val="292425"/>
                      <w:sz w:val="24"/>
                    </w:rPr>
                    <w:t> </w:t>
                  </w:r>
                  <w:r>
                    <w:rPr>
                      <w:i/>
                      <w:color w:val="292425"/>
                      <w:spacing w:val="-1"/>
                      <w:w w:val="97"/>
                      <w:sz w:val="24"/>
                    </w:rPr>
                    <w:t>Unite</w:t>
                  </w:r>
                  <w:r>
                    <w:rPr>
                      <w:i/>
                      <w:color w:val="292425"/>
                      <w:w w:val="97"/>
                      <w:sz w:val="24"/>
                    </w:rPr>
                    <w:t>d</w:t>
                  </w:r>
                  <w:r>
                    <w:rPr>
                      <w:i/>
                      <w:color w:val="292425"/>
                      <w:sz w:val="24"/>
                    </w:rPr>
                    <w:t> </w:t>
                  </w:r>
                  <w:r>
                    <w:rPr>
                      <w:i/>
                      <w:color w:val="292425"/>
                      <w:spacing w:val="-1"/>
                      <w:w w:val="96"/>
                      <w:sz w:val="24"/>
                    </w:rPr>
                    <w:t>Kingdom</w:t>
                  </w:r>
                  <w:r>
                    <w:rPr>
                      <w:i/>
                      <w:color w:val="292425"/>
                      <w:w w:val="96"/>
                      <w:sz w:val="24"/>
                    </w:rPr>
                    <w:t>,</w:t>
                  </w:r>
                  <w:r>
                    <w:rPr>
                      <w:i/>
                      <w:color w:val="292425"/>
                      <w:sz w:val="24"/>
                    </w:rPr>
                    <w:t> </w:t>
                  </w:r>
                  <w:r>
                    <w:rPr>
                      <w:i/>
                      <w:color w:val="292425"/>
                      <w:spacing w:val="-1"/>
                      <w:w w:val="93"/>
                      <w:sz w:val="24"/>
                    </w:rPr>
                    <w:t>hous</w:t>
                  </w:r>
                  <w:r>
                    <w:rPr>
                      <w:i/>
                      <w:color w:val="292425"/>
                      <w:w w:val="93"/>
                      <w:sz w:val="24"/>
                    </w:rPr>
                    <w:t>e</w:t>
                  </w:r>
                  <w:r>
                    <w:rPr>
                      <w:i/>
                      <w:color w:val="292425"/>
                      <w:sz w:val="24"/>
                    </w:rPr>
                    <w:t> </w:t>
                  </w:r>
                  <w:r>
                    <w:rPr>
                      <w:i/>
                      <w:color w:val="292425"/>
                      <w:spacing w:val="-1"/>
                      <w:w w:val="93"/>
                      <w:sz w:val="24"/>
                    </w:rPr>
                    <w:t>pric</w:t>
                  </w:r>
                  <w:r>
                    <w:rPr>
                      <w:i/>
                      <w:color w:val="292425"/>
                      <w:spacing w:val="-5"/>
                      <w:w w:val="93"/>
                      <w:sz w:val="24"/>
                    </w:rPr>
                    <w:t>e</w:t>
                  </w:r>
                  <w:r>
                    <w:rPr>
                      <w:i/>
                      <w:color w:val="292425"/>
                      <w:w w:val="93"/>
                      <w:sz w:val="24"/>
                    </w:rPr>
                    <w:t>s</w:t>
                  </w:r>
                  <w:r>
                    <w:rPr>
                      <w:i/>
                      <w:color w:val="292425"/>
                      <w:sz w:val="24"/>
                    </w:rPr>
                    <w:t> </w:t>
                  </w:r>
                  <w:r>
                    <w:rPr>
                      <w:i/>
                      <w:color w:val="292425"/>
                      <w:spacing w:val="-1"/>
                      <w:w w:val="96"/>
                      <w:sz w:val="24"/>
                    </w:rPr>
                    <w:t>continue</w:t>
                  </w:r>
                  <w:r>
                    <w:rPr>
                      <w:i/>
                      <w:color w:val="292425"/>
                      <w:w w:val="96"/>
                      <w:sz w:val="24"/>
                    </w:rPr>
                    <w:t>d</w:t>
                  </w:r>
                  <w:r>
                    <w:rPr>
                      <w:i/>
                      <w:color w:val="292425"/>
                      <w:sz w:val="24"/>
                    </w:rPr>
                    <w:t> </w:t>
                  </w:r>
                  <w:r>
                    <w:rPr>
                      <w:i/>
                      <w:color w:val="292425"/>
                      <w:spacing w:val="-3"/>
                      <w:w w:val="113"/>
                      <w:sz w:val="24"/>
                    </w:rPr>
                    <w:t>t</w:t>
                  </w:r>
                  <w:r>
                    <w:rPr>
                      <w:i/>
                      <w:color w:val="292425"/>
                      <w:w w:val="95"/>
                      <w:sz w:val="24"/>
                    </w:rPr>
                    <w:t>o</w:t>
                  </w:r>
                  <w:r>
                    <w:rPr>
                      <w:i/>
                      <w:color w:val="292425"/>
                      <w:sz w:val="24"/>
                    </w:rPr>
                    <w:t> </w:t>
                  </w:r>
                  <w:r>
                    <w:rPr>
                      <w:i/>
                      <w:color w:val="292425"/>
                      <w:spacing w:val="-1"/>
                      <w:w w:val="91"/>
                      <w:sz w:val="24"/>
                    </w:rPr>
                    <w:t>ris</w:t>
                  </w:r>
                  <w:r>
                    <w:rPr>
                      <w:i/>
                      <w:color w:val="292425"/>
                      <w:w w:val="91"/>
                      <w:sz w:val="24"/>
                    </w:rPr>
                    <w:t>e</w:t>
                  </w:r>
                  <w:r>
                    <w:rPr>
                      <w:i/>
                      <w:color w:val="292425"/>
                      <w:sz w:val="24"/>
                    </w:rPr>
                    <w:t> </w:t>
                  </w:r>
                  <w:r>
                    <w:rPr>
                      <w:i/>
                      <w:color w:val="292425"/>
                      <w:spacing w:val="-8"/>
                      <w:w w:val="86"/>
                      <w:sz w:val="24"/>
                    </w:rPr>
                    <w:t>r</w:t>
                  </w:r>
                  <w:r>
                    <w:rPr>
                      <w:i/>
                      <w:smallCaps/>
                      <w:color w:val="292425"/>
                      <w:spacing w:val="-1"/>
                      <w:w w:val="87"/>
                      <w:sz w:val="24"/>
                    </w:rPr>
                    <w:t>apid</w:t>
                  </w:r>
                  <w:r>
                    <w:rPr>
                      <w:i/>
                      <w:smallCaps/>
                      <w:color w:val="292425"/>
                      <w:spacing w:val="-5"/>
                      <w:w w:val="87"/>
                      <w:sz w:val="24"/>
                    </w:rPr>
                    <w:t>l</w:t>
                  </w:r>
                  <w:r>
                    <w:rPr>
                      <w:i/>
                      <w:smallCaps w:val="0"/>
                      <w:color w:val="292425"/>
                      <w:spacing w:val="-29"/>
                      <w:w w:val="96"/>
                      <w:sz w:val="24"/>
                    </w:rPr>
                    <w:t>y</w:t>
                  </w:r>
                  <w:r>
                    <w:rPr>
                      <w:i/>
                      <w:smallCaps w:val="0"/>
                      <w:color w:val="292425"/>
                      <w:w w:val="106"/>
                      <w:sz w:val="24"/>
                    </w:rPr>
                    <w:t>,</w:t>
                  </w:r>
                  <w:r>
                    <w:rPr>
                      <w:i/>
                      <w:smallCaps w:val="0"/>
                      <w:color w:val="292425"/>
                      <w:sz w:val="24"/>
                    </w:rPr>
                    <w:t> </w:t>
                  </w:r>
                  <w:r>
                    <w:rPr>
                      <w:i/>
                      <w:smallCaps/>
                      <w:color w:val="292425"/>
                      <w:spacing w:val="-1"/>
                      <w:w w:val="79"/>
                      <w:sz w:val="24"/>
                    </w:rPr>
                    <w:t>althoug</w:t>
                  </w:r>
                  <w:r>
                    <w:rPr>
                      <w:i/>
                      <w:smallCaps/>
                      <w:color w:val="292425"/>
                      <w:w w:val="79"/>
                      <w:sz w:val="24"/>
                    </w:rPr>
                    <w:t>h</w:t>
                  </w:r>
                  <w:r>
                    <w:rPr>
                      <w:i/>
                      <w:smallCaps w:val="0"/>
                      <w:color w:val="292425"/>
                      <w:sz w:val="24"/>
                    </w:rPr>
                    <w:t> </w:t>
                  </w:r>
                  <w:r>
                    <w:rPr>
                      <w:i/>
                      <w:smallCaps w:val="0"/>
                      <w:color w:val="292425"/>
                      <w:spacing w:val="-3"/>
                      <w:w w:val="91"/>
                      <w:sz w:val="24"/>
                    </w:rPr>
                    <w:t>e</w:t>
                  </w:r>
                  <w:r>
                    <w:rPr>
                      <w:i/>
                      <w:smallCaps w:val="0"/>
                      <w:color w:val="292425"/>
                      <w:spacing w:val="-1"/>
                      <w:w w:val="99"/>
                      <w:sz w:val="24"/>
                    </w:rPr>
                    <w:t>xpec</w:t>
                  </w:r>
                  <w:r>
                    <w:rPr>
                      <w:i/>
                      <w:smallCaps w:val="0"/>
                      <w:color w:val="292425"/>
                      <w:spacing w:val="-3"/>
                      <w:w w:val="99"/>
                      <w:sz w:val="24"/>
                    </w:rPr>
                    <w:t>t</w:t>
                  </w:r>
                  <w:r>
                    <w:rPr>
                      <w:i/>
                      <w:smallCaps/>
                      <w:color w:val="292425"/>
                      <w:spacing w:val="-1"/>
                      <w:w w:val="88"/>
                      <w:sz w:val="24"/>
                    </w:rPr>
                    <w:t>ation</w:t>
                  </w:r>
                  <w:r>
                    <w:rPr>
                      <w:i/>
                      <w:smallCaps/>
                      <w:color w:val="292425"/>
                      <w:w w:val="88"/>
                      <w:sz w:val="24"/>
                    </w:rPr>
                    <w:t>s</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
                      <w:w w:val="96"/>
                      <w:sz w:val="24"/>
                    </w:rPr>
                    <w:t>futu</w:t>
                  </w:r>
                  <w:r>
                    <w:rPr>
                      <w:i/>
                      <w:smallCaps w:val="0"/>
                      <w:color w:val="292425"/>
                      <w:spacing w:val="-5"/>
                      <w:w w:val="96"/>
                      <w:sz w:val="24"/>
                    </w:rPr>
                    <w:t>r</w:t>
                  </w:r>
                  <w:r>
                    <w:rPr>
                      <w:i/>
                      <w:smallCaps w:val="0"/>
                      <w:color w:val="292425"/>
                      <w:w w:val="91"/>
                      <w:sz w:val="24"/>
                    </w:rPr>
                    <w:t>e</w:t>
                  </w:r>
                  <w:r>
                    <w:rPr>
                      <w:i/>
                      <w:smallCaps w:val="0"/>
                      <w:color w:val="292425"/>
                      <w:sz w:val="24"/>
                    </w:rPr>
                    <w:t> </w:t>
                  </w:r>
                  <w:r>
                    <w:rPr>
                      <w:i/>
                      <w:smallCaps w:val="0"/>
                      <w:color w:val="292425"/>
                      <w:spacing w:val="-1"/>
                      <w:w w:val="93"/>
                      <w:sz w:val="24"/>
                    </w:rPr>
                    <w:t>house</w:t>
                  </w:r>
                  <w:r>
                    <w:rPr>
                      <w:i/>
                      <w:smallCaps w:val="0"/>
                      <w:color w:val="292425"/>
                      <w:spacing w:val="-1"/>
                      <w:w w:val="93"/>
                      <w:sz w:val="24"/>
                    </w:rPr>
                    <w:t> </w:t>
                  </w:r>
                  <w:r>
                    <w:rPr>
                      <w:i/>
                      <w:smallCaps w:val="0"/>
                      <w:color w:val="292425"/>
                      <w:spacing w:val="-1"/>
                      <w:w w:val="93"/>
                      <w:sz w:val="24"/>
                    </w:rPr>
                    <w:t>pric</w:t>
                  </w:r>
                  <w:r>
                    <w:rPr>
                      <w:i/>
                      <w:smallCaps w:val="0"/>
                      <w:color w:val="292425"/>
                      <w:w w:val="93"/>
                      <w:sz w:val="24"/>
                    </w:rPr>
                    <w:t>e</w:t>
                  </w:r>
                  <w:r>
                    <w:rPr>
                      <w:i/>
                      <w:smallCaps w:val="0"/>
                      <w:color w:val="292425"/>
                      <w:sz w:val="24"/>
                    </w:rPr>
                    <w:t> </w:t>
                  </w:r>
                  <w:r>
                    <w:rPr>
                      <w:i/>
                      <w:smallCaps/>
                      <w:color w:val="292425"/>
                      <w:spacing w:val="-1"/>
                      <w:w w:val="81"/>
                      <w:sz w:val="24"/>
                    </w:rPr>
                    <w:t>inflatio</w:t>
                  </w:r>
                  <w:r>
                    <w:rPr>
                      <w:i/>
                      <w:smallCaps/>
                      <w:color w:val="292425"/>
                      <w:w w:val="81"/>
                      <w:sz w:val="24"/>
                    </w:rPr>
                    <w:t>n</w:t>
                  </w:r>
                  <w:r>
                    <w:rPr>
                      <w:i/>
                      <w:smallCaps w:val="0"/>
                      <w:color w:val="292425"/>
                      <w:sz w:val="24"/>
                    </w:rPr>
                    <w:t> </w:t>
                  </w:r>
                  <w:r>
                    <w:rPr>
                      <w:i/>
                      <w:smallCaps/>
                      <w:color w:val="292425"/>
                      <w:spacing w:val="-1"/>
                      <w:w w:val="91"/>
                      <w:sz w:val="24"/>
                    </w:rPr>
                    <w:t>e</w:t>
                  </w:r>
                  <w:r>
                    <w:rPr>
                      <w:i/>
                      <w:smallCaps/>
                      <w:color w:val="292425"/>
                      <w:spacing w:val="-5"/>
                      <w:w w:val="91"/>
                      <w:sz w:val="24"/>
                    </w:rPr>
                    <w:t>a</w:t>
                  </w:r>
                  <w:r>
                    <w:rPr>
                      <w:i/>
                      <w:smallCaps w:val="0"/>
                      <w:color w:val="292425"/>
                      <w:spacing w:val="-1"/>
                      <w:w w:val="95"/>
                      <w:sz w:val="24"/>
                    </w:rPr>
                    <w:t>se</w:t>
                  </w:r>
                  <w:r>
                    <w:rPr>
                      <w:i/>
                      <w:smallCaps w:val="0"/>
                      <w:color w:val="292425"/>
                      <w:w w:val="95"/>
                      <w:sz w:val="24"/>
                    </w:rPr>
                    <w:t>d</w:t>
                  </w:r>
                  <w:r>
                    <w:rPr>
                      <w:i/>
                      <w:smallCaps w:val="0"/>
                      <w:color w:val="292425"/>
                      <w:sz w:val="24"/>
                    </w:rPr>
                    <w:t> </w:t>
                  </w:r>
                  <w:r>
                    <w:rPr>
                      <w:i/>
                      <w:smallCaps/>
                      <w:color w:val="292425"/>
                      <w:w w:val="99"/>
                      <w:sz w:val="24"/>
                    </w:rPr>
                    <w:t>a</w:t>
                  </w:r>
                  <w:r>
                    <w:rPr>
                      <w:i/>
                      <w:smallCaps w:val="0"/>
                      <w:color w:val="292425"/>
                      <w:sz w:val="24"/>
                    </w:rPr>
                    <w:t> </w:t>
                  </w:r>
                  <w:r>
                    <w:rPr>
                      <w:i/>
                      <w:smallCaps w:val="0"/>
                      <w:color w:val="292425"/>
                      <w:spacing w:val="-1"/>
                      <w:w w:val="96"/>
                      <w:sz w:val="24"/>
                    </w:rPr>
                    <w:t>li</w:t>
                  </w:r>
                  <w:r>
                    <w:rPr>
                      <w:i/>
                      <w:smallCaps w:val="0"/>
                      <w:color w:val="292425"/>
                      <w:spacing w:val="-5"/>
                      <w:w w:val="96"/>
                      <w:sz w:val="24"/>
                    </w:rPr>
                    <w:t>t</w:t>
                  </w:r>
                  <w:r>
                    <w:rPr>
                      <w:i/>
                      <w:smallCaps w:val="0"/>
                      <w:color w:val="292425"/>
                      <w:spacing w:val="-1"/>
                      <w:w w:val="95"/>
                      <w:sz w:val="24"/>
                    </w:rPr>
                    <w:t>tl</w:t>
                  </w:r>
                  <w:r>
                    <w:rPr>
                      <w:i/>
                      <w:smallCaps w:val="0"/>
                      <w:color w:val="292425"/>
                      <w:w w:val="95"/>
                      <w:sz w:val="24"/>
                    </w:rPr>
                    <w:t>e</w:t>
                  </w:r>
                  <w:r>
                    <w:rPr>
                      <w:i/>
                      <w:smallCaps w:val="0"/>
                      <w:color w:val="292425"/>
                      <w:sz w:val="24"/>
                    </w:rPr>
                    <w:t> </w:t>
                  </w:r>
                  <w:r>
                    <w:rPr>
                      <w:i/>
                      <w:smallCaps w:val="0"/>
                      <w:color w:val="292425"/>
                      <w:spacing w:val="-5"/>
                      <w:w w:val="86"/>
                      <w:sz w:val="24"/>
                    </w:rPr>
                    <w:t>r</w:t>
                  </w:r>
                  <w:r>
                    <w:rPr>
                      <w:i/>
                      <w:smallCaps w:val="0"/>
                      <w:color w:val="292425"/>
                      <w:spacing w:val="-1"/>
                      <w:w w:val="94"/>
                      <w:sz w:val="24"/>
                    </w:rPr>
                    <w:t>ecent</w:t>
                  </w:r>
                  <w:r>
                    <w:rPr>
                      <w:i/>
                      <w:smallCaps w:val="0"/>
                      <w:color w:val="292425"/>
                      <w:spacing w:val="-5"/>
                      <w:w w:val="94"/>
                      <w:sz w:val="24"/>
                    </w:rPr>
                    <w:t>l</w:t>
                  </w:r>
                  <w:r>
                    <w:rPr>
                      <w:i/>
                      <w:smallCaps w:val="0"/>
                      <w:color w:val="292425"/>
                      <w:spacing w:val="-29"/>
                      <w:w w:val="96"/>
                      <w:sz w:val="24"/>
                    </w:rPr>
                    <w:t>y</w:t>
                  </w:r>
                  <w:r>
                    <w:rPr>
                      <w:i/>
                      <w:smallCaps w:val="0"/>
                      <w:color w:val="292425"/>
                      <w:w w:val="106"/>
                      <w:sz w:val="24"/>
                    </w:rPr>
                    <w:t>.</w:t>
                  </w:r>
                  <w:r>
                    <w:rPr>
                      <w:i/>
                      <w:smallCaps w:val="0"/>
                      <w:color w:val="292425"/>
                      <w:sz w:val="24"/>
                    </w:rPr>
                    <w:t> </w:t>
                  </w:r>
                  <w:r>
                    <w:rPr>
                      <w:i/>
                      <w:smallCaps w:val="0"/>
                      <w:color w:val="292425"/>
                      <w:spacing w:val="1"/>
                      <w:sz w:val="24"/>
                    </w:rPr>
                    <w:t> </w:t>
                  </w:r>
                  <w:r>
                    <w:rPr>
                      <w:i/>
                      <w:smallCaps w:val="0"/>
                      <w:color w:val="292425"/>
                      <w:spacing w:val="-1"/>
                      <w:w w:val="93"/>
                      <w:sz w:val="24"/>
                    </w:rPr>
                    <w:t>G</w:t>
                  </w:r>
                  <w:r>
                    <w:rPr>
                      <w:i/>
                      <w:smallCaps w:val="0"/>
                      <w:color w:val="292425"/>
                      <w:spacing w:val="-3"/>
                      <w:w w:val="93"/>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4"/>
                      <w:sz w:val="24"/>
                    </w:rPr>
                    <w:t>househol</w:t>
                  </w:r>
                  <w:r>
                    <w:rPr>
                      <w:i/>
                      <w:smallCaps w:val="0"/>
                      <w:color w:val="292425"/>
                      <w:w w:val="94"/>
                      <w:sz w:val="24"/>
                    </w:rPr>
                    <w:t>d</w:t>
                  </w:r>
                  <w:r>
                    <w:rPr>
                      <w:i/>
                      <w:smallCaps w:val="0"/>
                      <w:color w:val="292425"/>
                      <w:sz w:val="24"/>
                    </w:rPr>
                    <w:t> </w:t>
                  </w:r>
                  <w:r>
                    <w:rPr>
                      <w:i/>
                      <w:smallCaps w:val="0"/>
                      <w:color w:val="292425"/>
                      <w:spacing w:val="-1"/>
                      <w:w w:val="91"/>
                      <w:sz w:val="24"/>
                    </w:rPr>
                    <w:t>bor</w:t>
                  </w:r>
                  <w:r>
                    <w:rPr>
                      <w:i/>
                      <w:smallCaps w:val="0"/>
                      <w:color w:val="292425"/>
                      <w:spacing w:val="-3"/>
                      <w:w w:val="91"/>
                      <w:sz w:val="24"/>
                    </w:rPr>
                    <w:t>r</w:t>
                  </w:r>
                  <w:r>
                    <w:rPr>
                      <w:i/>
                      <w:smallCaps w:val="0"/>
                      <w:color w:val="292425"/>
                      <w:spacing w:val="-4"/>
                      <w:w w:val="95"/>
                      <w:sz w:val="24"/>
                    </w:rPr>
                    <w:t>o</w:t>
                  </w:r>
                  <w:r>
                    <w:rPr>
                      <w:i/>
                      <w:smallCaps w:val="0"/>
                      <w:color w:val="292425"/>
                      <w:spacing w:val="-1"/>
                      <w:w w:val="93"/>
                      <w:sz w:val="24"/>
                    </w:rPr>
                    <w:t>wing</w:t>
                  </w:r>
                  <w:r>
                    <w:rPr>
                      <w:i/>
                      <w:smallCaps w:val="0"/>
                      <w:color w:val="292425"/>
                      <w:w w:val="93"/>
                      <w:sz w:val="24"/>
                    </w:rPr>
                    <w:t>,</w:t>
                  </w:r>
                  <w:r>
                    <w:rPr>
                      <w:i/>
                      <w:smallCaps w:val="0"/>
                      <w:color w:val="292425"/>
                      <w:sz w:val="24"/>
                    </w:rPr>
                    <w:t> </w:t>
                  </w:r>
                  <w:r>
                    <w:rPr>
                      <w:i/>
                      <w:smallCaps/>
                      <w:color w:val="292425"/>
                      <w:spacing w:val="-1"/>
                      <w:w w:val="78"/>
                      <w:sz w:val="24"/>
                    </w:rPr>
                    <w:t>particular</w:t>
                  </w:r>
                  <w:r>
                    <w:rPr>
                      <w:i/>
                      <w:smallCaps/>
                      <w:color w:val="292425"/>
                      <w:spacing w:val="-5"/>
                      <w:w w:val="78"/>
                      <w:sz w:val="24"/>
                    </w:rPr>
                    <w:t>l</w:t>
                  </w:r>
                  <w:r>
                    <w:rPr>
                      <w:i/>
                      <w:smallCaps w:val="0"/>
                      <w:color w:val="292425"/>
                      <w:w w:val="96"/>
                      <w:sz w:val="24"/>
                    </w:rPr>
                    <w:t>y</w:t>
                  </w:r>
                  <w:r>
                    <w:rPr>
                      <w:i/>
                      <w:smallCaps w:val="0"/>
                      <w:color w:val="292425"/>
                      <w:sz w:val="24"/>
                    </w:rPr>
                    <w:t> </w:t>
                  </w:r>
                  <w:r>
                    <w:rPr>
                      <w:i/>
                      <w:smallCaps/>
                      <w:color w:val="292425"/>
                      <w:spacing w:val="-1"/>
                      <w:w w:val="81"/>
                      <w:sz w:val="24"/>
                    </w:rPr>
                    <w:t>tha</w:t>
                  </w:r>
                  <w:r>
                    <w:rPr>
                      <w:i/>
                      <w:smallCaps/>
                      <w:color w:val="292425"/>
                      <w:w w:val="81"/>
                      <w:sz w:val="24"/>
                    </w:rPr>
                    <w:t>t</w:t>
                  </w:r>
                  <w:r>
                    <w:rPr>
                      <w:i/>
                      <w:smallCaps w:val="0"/>
                      <w:color w:val="292425"/>
                      <w:sz w:val="24"/>
                    </w:rPr>
                    <w:t> </w:t>
                  </w:r>
                  <w:r>
                    <w:rPr>
                      <w:i/>
                      <w:smallCaps w:val="0"/>
                      <w:color w:val="292425"/>
                      <w:spacing w:val="-1"/>
                      <w:w w:val="91"/>
                      <w:sz w:val="24"/>
                    </w:rPr>
                    <w:t>secu</w:t>
                  </w:r>
                  <w:r>
                    <w:rPr>
                      <w:i/>
                      <w:smallCaps w:val="0"/>
                      <w:color w:val="292425"/>
                      <w:spacing w:val="-5"/>
                      <w:w w:val="91"/>
                      <w:sz w:val="24"/>
                    </w:rPr>
                    <w:t>r</w:t>
                  </w:r>
                  <w:r>
                    <w:rPr>
                      <w:i/>
                      <w:smallCaps w:val="0"/>
                      <w:color w:val="292425"/>
                      <w:spacing w:val="-1"/>
                      <w:w w:val="96"/>
                      <w:sz w:val="24"/>
                    </w:rPr>
                    <w:t>e</w:t>
                  </w:r>
                  <w:r>
                    <w:rPr>
                      <w:i/>
                      <w:smallCaps w:val="0"/>
                      <w:color w:val="292425"/>
                      <w:w w:val="96"/>
                      <w:sz w:val="24"/>
                    </w:rPr>
                    <w:t>d</w:t>
                  </w:r>
                  <w:r>
                    <w:rPr>
                      <w:i/>
                      <w:smallCaps w:val="0"/>
                      <w:color w:val="292425"/>
                      <w:sz w:val="24"/>
                    </w:rPr>
                    <w:t> </w:t>
                  </w:r>
                  <w:r>
                    <w:rPr>
                      <w:i/>
                      <w:smallCaps w:val="0"/>
                      <w:color w:val="292425"/>
                      <w:spacing w:val="-1"/>
                      <w:w w:val="97"/>
                      <w:sz w:val="24"/>
                    </w:rPr>
                    <w:t>on </w:t>
                  </w:r>
                  <w:r>
                    <w:rPr>
                      <w:i/>
                      <w:smallCaps w:val="0"/>
                      <w:color w:val="292425"/>
                      <w:spacing w:val="-1"/>
                      <w:w w:val="94"/>
                      <w:sz w:val="24"/>
                    </w:rPr>
                    <w:t>p</w:t>
                  </w:r>
                  <w:r>
                    <w:rPr>
                      <w:i/>
                      <w:smallCaps w:val="0"/>
                      <w:color w:val="292425"/>
                      <w:spacing w:val="-3"/>
                      <w:w w:val="94"/>
                      <w:sz w:val="24"/>
                    </w:rPr>
                    <w:t>r</w:t>
                  </w:r>
                  <w:r>
                    <w:rPr>
                      <w:i/>
                      <w:smallCaps w:val="0"/>
                      <w:color w:val="292425"/>
                      <w:spacing w:val="-1"/>
                      <w:w w:val="96"/>
                      <w:sz w:val="24"/>
                    </w:rPr>
                    <w:t>oper</w:t>
                  </w:r>
                  <w:r>
                    <w:rPr>
                      <w:i/>
                      <w:smallCaps w:val="0"/>
                      <w:color w:val="292425"/>
                      <w:spacing w:val="-3"/>
                      <w:w w:val="96"/>
                      <w:sz w:val="24"/>
                    </w:rPr>
                    <w:t>t</w:t>
                  </w:r>
                  <w:r>
                    <w:rPr>
                      <w:i/>
                      <w:smallCaps w:val="0"/>
                      <w:color w:val="292425"/>
                      <w:spacing w:val="-29"/>
                      <w:w w:val="96"/>
                      <w:sz w:val="24"/>
                    </w:rPr>
                    <w:t>y</w:t>
                  </w:r>
                  <w:r>
                    <w:rPr>
                      <w:i/>
                      <w:smallCaps w:val="0"/>
                      <w:color w:val="292425"/>
                      <w:w w:val="106"/>
                      <w:sz w:val="24"/>
                    </w:rPr>
                    <w:t>,</w:t>
                  </w:r>
                  <w:r>
                    <w:rPr>
                      <w:i/>
                      <w:smallCaps w:val="0"/>
                      <w:color w:val="292425"/>
                      <w:sz w:val="24"/>
                    </w:rPr>
                    <w:t> </w:t>
                  </w:r>
                  <w:r>
                    <w:rPr>
                      <w:i/>
                      <w:smallCaps w:val="0"/>
                      <w:color w:val="292425"/>
                      <w:spacing w:val="-5"/>
                      <w:w w:val="86"/>
                      <w:sz w:val="24"/>
                    </w:rPr>
                    <w:t>r</w:t>
                  </w:r>
                  <w:r>
                    <w:rPr>
                      <w:i/>
                      <w:smallCaps/>
                      <w:color w:val="292425"/>
                      <w:spacing w:val="-1"/>
                      <w:w w:val="92"/>
                      <w:sz w:val="24"/>
                    </w:rPr>
                    <w:t>emaine</w:t>
                  </w:r>
                  <w:r>
                    <w:rPr>
                      <w:i/>
                      <w:smallCaps/>
                      <w:color w:val="292425"/>
                      <w:w w:val="92"/>
                      <w:sz w:val="24"/>
                    </w:rPr>
                    <w:t>d</w:t>
                  </w:r>
                  <w:r>
                    <w:rPr>
                      <w:i/>
                      <w:smallCaps w:val="0"/>
                      <w:color w:val="292425"/>
                      <w:sz w:val="24"/>
                    </w:rPr>
                    <w:t> </w:t>
                  </w:r>
                  <w:r>
                    <w:rPr>
                      <w:i/>
                      <w:smallCaps w:val="0"/>
                      <w:color w:val="292425"/>
                      <w:spacing w:val="-1"/>
                      <w:w w:val="96"/>
                      <w:sz w:val="24"/>
                    </w:rPr>
                    <w:t>st</w:t>
                  </w:r>
                  <w:r>
                    <w:rPr>
                      <w:i/>
                      <w:smallCaps w:val="0"/>
                      <w:color w:val="292425"/>
                      <w:spacing w:val="-3"/>
                      <w:w w:val="96"/>
                      <w:sz w:val="24"/>
                    </w:rPr>
                    <w:t>r</w:t>
                  </w:r>
                  <w:r>
                    <w:rPr>
                      <w:i/>
                      <w:smallCaps w:val="0"/>
                      <w:color w:val="292425"/>
                      <w:spacing w:val="-1"/>
                      <w:w w:val="94"/>
                      <w:sz w:val="24"/>
                    </w:rPr>
                    <w:t>on</w:t>
                  </w:r>
                  <w:r>
                    <w:rPr>
                      <w:i/>
                      <w:smallCaps w:val="0"/>
                      <w:color w:val="292425"/>
                      <w:w w:val="94"/>
                      <w:sz w:val="24"/>
                    </w:rPr>
                    <w:t>g</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108"/>
                      <w:sz w:val="24"/>
                    </w:rPr>
                    <w:t>Q2</w:t>
                  </w:r>
                  <w:r>
                    <w:rPr>
                      <w:i/>
                      <w:smallCaps w:val="0"/>
                      <w:color w:val="292425"/>
                      <w:w w:val="108"/>
                      <w:sz w:val="24"/>
                    </w:rPr>
                    <w:t>.</w:t>
                  </w:r>
                  <w:r>
                    <w:rPr>
                      <w:i/>
                      <w:smallCaps w:val="0"/>
                      <w:color w:val="292425"/>
                      <w:sz w:val="24"/>
                    </w:rPr>
                    <w:t> </w:t>
                  </w:r>
                  <w:r>
                    <w:rPr>
                      <w:i/>
                      <w:smallCaps w:val="0"/>
                      <w:color w:val="292425"/>
                      <w:spacing w:val="1"/>
                      <w:sz w:val="24"/>
                    </w:rPr>
                    <w:t> </w:t>
                  </w:r>
                  <w:r>
                    <w:rPr>
                      <w:i/>
                      <w:smallCaps w:val="0"/>
                      <w:color w:val="292425"/>
                      <w:spacing w:val="-5"/>
                      <w:w w:val="96"/>
                      <w:sz w:val="24"/>
                    </w:rPr>
                    <w:t>R</w:t>
                  </w:r>
                  <w:r>
                    <w:rPr>
                      <w:i/>
                      <w:smallCaps w:val="0"/>
                      <w:color w:val="292425"/>
                      <w:spacing w:val="-1"/>
                      <w:w w:val="97"/>
                      <w:sz w:val="24"/>
                    </w:rPr>
                    <w:t>obus</w:t>
                  </w:r>
                  <w:r>
                    <w:rPr>
                      <w:i/>
                      <w:smallCaps w:val="0"/>
                      <w:color w:val="292425"/>
                      <w:w w:val="97"/>
                      <w:sz w:val="24"/>
                    </w:rPr>
                    <w:t>t</w:t>
                  </w:r>
                  <w:r>
                    <w:rPr>
                      <w:i/>
                      <w:smallCaps w:val="0"/>
                      <w:color w:val="292425"/>
                      <w:sz w:val="24"/>
                    </w:rPr>
                    <w:t> </w:t>
                  </w:r>
                  <w:r>
                    <w:rPr>
                      <w:i/>
                      <w:smallCaps w:val="0"/>
                      <w:color w:val="292425"/>
                      <w:spacing w:val="-1"/>
                      <w:w w:val="94"/>
                      <w:sz w:val="24"/>
                    </w:rPr>
                    <w:t>househol</w:t>
                  </w:r>
                  <w:r>
                    <w:rPr>
                      <w:i/>
                      <w:smallCaps w:val="0"/>
                      <w:color w:val="292425"/>
                      <w:w w:val="94"/>
                      <w:sz w:val="24"/>
                    </w:rPr>
                    <w:t>d</w:t>
                  </w:r>
                  <w:r>
                    <w:rPr>
                      <w:i/>
                      <w:smallCaps w:val="0"/>
                      <w:color w:val="292425"/>
                      <w:sz w:val="24"/>
                    </w:rPr>
                    <w:t> </w:t>
                  </w:r>
                  <w:r>
                    <w:rPr>
                      <w:i/>
                      <w:smallCaps w:val="0"/>
                      <w:color w:val="292425"/>
                      <w:spacing w:val="-1"/>
                      <w:w w:val="97"/>
                      <w:sz w:val="24"/>
                    </w:rPr>
                    <w:t>deposi</w:t>
                  </w:r>
                  <w:r>
                    <w:rPr>
                      <w:i/>
                      <w:smallCaps w:val="0"/>
                      <w:color w:val="292425"/>
                      <w:w w:val="97"/>
                      <w:sz w:val="24"/>
                    </w:rPr>
                    <w:t>t</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val="0"/>
                      <w:color w:val="292425"/>
                      <w:spacing w:val="-1"/>
                      <w:w w:val="96"/>
                      <w:sz w:val="24"/>
                    </w:rPr>
                    <w:t>continue</w:t>
                  </w:r>
                  <w:r>
                    <w:rPr>
                      <w:i/>
                      <w:smallCaps w:val="0"/>
                      <w:color w:val="292425"/>
                      <w:w w:val="96"/>
                      <w:sz w:val="24"/>
                    </w:rPr>
                    <w:t>d</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5"/>
                      <w:sz w:val="24"/>
                    </w:rPr>
                    <w:t>secon</w:t>
                  </w:r>
                  <w:r>
                    <w:rPr>
                      <w:i/>
                      <w:smallCaps w:val="0"/>
                      <w:color w:val="292425"/>
                      <w:w w:val="95"/>
                      <w:sz w:val="24"/>
                    </w:rPr>
                    <w:t>d</w:t>
                  </w:r>
                  <w:r>
                    <w:rPr>
                      <w:i/>
                      <w:smallCaps w:val="0"/>
                      <w:color w:val="292425"/>
                      <w:sz w:val="24"/>
                    </w:rPr>
                    <w:t> </w:t>
                  </w:r>
                  <w:r>
                    <w:rPr>
                      <w:i/>
                      <w:smallCaps/>
                      <w:color w:val="292425"/>
                      <w:spacing w:val="-1"/>
                      <w:w w:val="79"/>
                      <w:sz w:val="24"/>
                    </w:rPr>
                    <w:t>quarte</w:t>
                  </w:r>
                  <w:r>
                    <w:rPr>
                      <w:i/>
                      <w:smallCaps/>
                      <w:color w:val="292425"/>
                      <w:w w:val="79"/>
                      <w:sz w:val="24"/>
                    </w:rPr>
                    <w:t>r</w:t>
                  </w:r>
                  <w:r>
                    <w:rPr>
                      <w:i/>
                      <w:smallCaps w:val="0"/>
                      <w:color w:val="292425"/>
                      <w:sz w:val="24"/>
                    </w:rPr>
                    <w:t> </w:t>
                  </w:r>
                  <w:r>
                    <w:rPr>
                      <w:i/>
                      <w:smallCaps/>
                      <w:color w:val="292425"/>
                      <w:spacing w:val="-1"/>
                      <w:w w:val="92"/>
                      <w:sz w:val="24"/>
                    </w:rPr>
                    <w:t>and</w:t>
                  </w:r>
                  <w:r>
                    <w:rPr>
                      <w:i/>
                      <w:smallCaps w:val="0"/>
                      <w:color w:val="292425"/>
                      <w:spacing w:val="-1"/>
                      <w:w w:val="92"/>
                      <w:sz w:val="24"/>
                    </w:rPr>
                    <w:t> </w:t>
                  </w:r>
                  <w:r>
                    <w:rPr>
                      <w:i/>
                      <w:smallCaps w:val="0"/>
                      <w:color w:val="292425"/>
                      <w:spacing w:val="-1"/>
                      <w:w w:val="93"/>
                      <w:sz w:val="24"/>
                    </w:rPr>
                    <w:t>i</w:t>
                  </w:r>
                  <w:r>
                    <w:rPr>
                      <w:i/>
                      <w:smallCaps w:val="0"/>
                      <w:color w:val="292425"/>
                      <w:w w:val="93"/>
                      <w:sz w:val="24"/>
                    </w:rPr>
                    <w:t>s</w:t>
                  </w:r>
                  <w:r>
                    <w:rPr>
                      <w:i/>
                      <w:smallCaps w:val="0"/>
                      <w:color w:val="292425"/>
                      <w:sz w:val="24"/>
                    </w:rPr>
                    <w:t> </w:t>
                  </w:r>
                  <w:r>
                    <w:rPr>
                      <w:i/>
                      <w:smallCaps w:val="0"/>
                      <w:color w:val="292425"/>
                      <w:spacing w:val="-1"/>
                      <w:w w:val="90"/>
                      <w:sz w:val="24"/>
                    </w:rPr>
                    <w:t>li</w:t>
                  </w:r>
                  <w:r>
                    <w:rPr>
                      <w:i/>
                      <w:smallCaps w:val="0"/>
                      <w:color w:val="292425"/>
                      <w:spacing w:val="-5"/>
                      <w:w w:val="90"/>
                      <w:sz w:val="24"/>
                    </w:rPr>
                    <w:t>k</w:t>
                  </w:r>
                  <w:r>
                    <w:rPr>
                      <w:i/>
                      <w:smallCaps w:val="0"/>
                      <w:color w:val="292425"/>
                      <w:spacing w:val="-1"/>
                      <w:w w:val="88"/>
                      <w:sz w:val="24"/>
                    </w:rPr>
                    <w:t>e</w:t>
                  </w:r>
                  <w:r>
                    <w:rPr>
                      <w:i/>
                      <w:smallCaps w:val="0"/>
                      <w:color w:val="292425"/>
                      <w:spacing w:val="-5"/>
                      <w:w w:val="88"/>
                      <w:sz w:val="24"/>
                    </w:rPr>
                    <w:t>l</w:t>
                  </w:r>
                  <w:r>
                    <w:rPr>
                      <w:i/>
                      <w:smallCaps w:val="0"/>
                      <w:color w:val="292425"/>
                      <w:w w:val="96"/>
                      <w:sz w:val="24"/>
                    </w:rPr>
                    <w:t>y</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4"/>
                      <w:sz w:val="24"/>
                    </w:rPr>
                    <w:t>p</w:t>
                  </w:r>
                  <w:r>
                    <w:rPr>
                      <w:i/>
                      <w:smallCaps w:val="0"/>
                      <w:color w:val="292425"/>
                      <w:spacing w:val="-3"/>
                      <w:w w:val="94"/>
                      <w:sz w:val="24"/>
                    </w:rPr>
                    <w:t>r</w:t>
                  </w:r>
                  <w:r>
                    <w:rPr>
                      <w:i/>
                      <w:smallCaps w:val="0"/>
                      <w:color w:val="292425"/>
                      <w:spacing w:val="-4"/>
                      <w:w w:val="95"/>
                      <w:sz w:val="24"/>
                    </w:rPr>
                    <w:t>o</w:t>
                  </w:r>
                  <w:r>
                    <w:rPr>
                      <w:i/>
                      <w:smallCaps w:val="0"/>
                      <w:color w:val="292425"/>
                      <w:spacing w:val="-1"/>
                      <w:w w:val="95"/>
                      <w:sz w:val="24"/>
                    </w:rPr>
                    <w:t>vid</w:t>
                  </w:r>
                  <w:r>
                    <w:rPr>
                      <w:i/>
                      <w:smallCaps w:val="0"/>
                      <w:color w:val="292425"/>
                      <w:w w:val="95"/>
                      <w:sz w:val="24"/>
                    </w:rPr>
                    <w:t>e</w:t>
                  </w:r>
                  <w:r>
                    <w:rPr>
                      <w:i/>
                      <w:smallCaps w:val="0"/>
                      <w:color w:val="292425"/>
                      <w:sz w:val="24"/>
                    </w:rPr>
                    <w:t> </w:t>
                  </w:r>
                  <w:r>
                    <w:rPr>
                      <w:i/>
                      <w:smallCaps w:val="0"/>
                      <w:color w:val="292425"/>
                      <w:spacing w:val="-1"/>
                      <w:w w:val="97"/>
                      <w:sz w:val="24"/>
                    </w:rPr>
                    <w:t>suppor</w:t>
                  </w:r>
                  <w:r>
                    <w:rPr>
                      <w:i/>
                      <w:smallCaps w:val="0"/>
                      <w:color w:val="292425"/>
                      <w:w w:val="97"/>
                      <w:sz w:val="24"/>
                    </w:rPr>
                    <w:t>t</w:t>
                  </w:r>
                  <w:r>
                    <w:rPr>
                      <w:i/>
                      <w:smallCaps w:val="0"/>
                      <w:color w:val="292425"/>
                      <w:sz w:val="24"/>
                    </w:rPr>
                    <w:t> </w:t>
                  </w:r>
                  <w:r>
                    <w:rPr>
                      <w:i/>
                      <w:smallCaps w:val="0"/>
                      <w:color w:val="292425"/>
                      <w:spacing w:val="-1"/>
                      <w:w w:val="94"/>
                      <w:sz w:val="24"/>
                    </w:rPr>
                    <w:t>fo</w:t>
                  </w:r>
                  <w:r>
                    <w:rPr>
                      <w:i/>
                      <w:smallCaps w:val="0"/>
                      <w:color w:val="292425"/>
                      <w:w w:val="94"/>
                      <w:sz w:val="24"/>
                    </w:rPr>
                    <w:t>r</w:t>
                  </w:r>
                  <w:r>
                    <w:rPr>
                      <w:i/>
                      <w:smallCaps w:val="0"/>
                      <w:color w:val="292425"/>
                      <w:sz w:val="24"/>
                    </w:rPr>
                    <w:t> </w:t>
                  </w:r>
                  <w:r>
                    <w:rPr>
                      <w:i/>
                      <w:smallCaps w:val="0"/>
                      <w:color w:val="292425"/>
                      <w:spacing w:val="-1"/>
                      <w:w w:val="96"/>
                      <w:sz w:val="24"/>
                    </w:rPr>
                    <w:t>consumptio</w:t>
                  </w:r>
                  <w:r>
                    <w:rPr>
                      <w:i/>
                      <w:smallCaps w:val="0"/>
                      <w:color w:val="292425"/>
                      <w:w w:val="96"/>
                      <w:sz w:val="24"/>
                    </w:rPr>
                    <w:t>n</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1"/>
                      <w:w w:val="86"/>
                      <w:sz w:val="24"/>
                    </w:rPr>
                    <w:t>nea</w:t>
                  </w:r>
                  <w:r>
                    <w:rPr>
                      <w:i/>
                      <w:smallCaps/>
                      <w:color w:val="292425"/>
                      <w:w w:val="86"/>
                      <w:sz w:val="24"/>
                    </w:rPr>
                    <w:t>r</w:t>
                  </w:r>
                  <w:r>
                    <w:rPr>
                      <w:i/>
                      <w:smallCaps w:val="0"/>
                      <w:color w:val="292425"/>
                      <w:sz w:val="24"/>
                    </w:rPr>
                    <w:t> </w:t>
                  </w:r>
                  <w:r>
                    <w:rPr>
                      <w:i/>
                      <w:smallCaps w:val="0"/>
                      <w:color w:val="292425"/>
                      <w:spacing w:val="-1"/>
                      <w:w w:val="96"/>
                      <w:sz w:val="24"/>
                    </w:rPr>
                    <w:t>term</w:t>
                  </w:r>
                  <w:r>
                    <w:rPr>
                      <w:i/>
                      <w:smallCaps w:val="0"/>
                      <w:color w:val="292425"/>
                      <w:w w:val="96"/>
                      <w:sz w:val="24"/>
                    </w:rPr>
                    <w:t>.</w:t>
                  </w:r>
                  <w:r>
                    <w:rPr>
                      <w:i/>
                      <w:smallCaps w:val="0"/>
                      <w:color w:val="292425"/>
                      <w:sz w:val="24"/>
                    </w:rPr>
                    <w:t> </w:t>
                  </w:r>
                  <w:r>
                    <w:rPr>
                      <w:i/>
                      <w:smallCaps w:val="0"/>
                      <w:color w:val="292425"/>
                      <w:spacing w:val="1"/>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5"/>
                      <w:sz w:val="24"/>
                    </w:rPr>
                    <w:t>cont</w:t>
                  </w:r>
                  <w:r>
                    <w:rPr>
                      <w:i/>
                      <w:smallCaps w:val="0"/>
                      <w:color w:val="292425"/>
                      <w:spacing w:val="-8"/>
                      <w:w w:val="95"/>
                      <w:sz w:val="24"/>
                    </w:rPr>
                    <w:t>r</w:t>
                  </w:r>
                  <w:r>
                    <w:rPr>
                      <w:i/>
                      <w:smallCaps/>
                      <w:color w:val="292425"/>
                      <w:spacing w:val="-5"/>
                      <w:w w:val="99"/>
                      <w:sz w:val="24"/>
                    </w:rPr>
                    <w:t>a</w:t>
                  </w:r>
                  <w:r>
                    <w:rPr>
                      <w:i/>
                      <w:smallCaps w:val="0"/>
                      <w:color w:val="292425"/>
                      <w:spacing w:val="-1"/>
                      <w:w w:val="102"/>
                      <w:sz w:val="24"/>
                    </w:rPr>
                    <w:t>st</w:t>
                  </w:r>
                  <w:r>
                    <w:rPr>
                      <w:i/>
                      <w:smallCaps w:val="0"/>
                      <w:color w:val="292425"/>
                      <w:w w:val="102"/>
                      <w:sz w:val="24"/>
                    </w:rPr>
                    <w:t>,</w:t>
                  </w:r>
                  <w:r>
                    <w:rPr>
                      <w:i/>
                      <w:smallCaps w:val="0"/>
                      <w:color w:val="292425"/>
                      <w:sz w:val="24"/>
                    </w:rPr>
                    <w:t> </w:t>
                  </w:r>
                  <w:r>
                    <w:rPr>
                      <w:i/>
                      <w:smallCaps w:val="0"/>
                      <w:color w:val="292425"/>
                      <w:spacing w:val="-1"/>
                      <w:w w:val="94"/>
                      <w:sz w:val="24"/>
                    </w:rPr>
                    <w:t>pri</w:t>
                  </w:r>
                  <w:r>
                    <w:rPr>
                      <w:i/>
                      <w:smallCaps w:val="0"/>
                      <w:color w:val="292425"/>
                      <w:spacing w:val="-8"/>
                      <w:w w:val="94"/>
                      <w:sz w:val="24"/>
                    </w:rPr>
                    <w:t>v</w:t>
                  </w:r>
                  <w:r>
                    <w:rPr>
                      <w:i/>
                      <w:smallCaps/>
                      <w:color w:val="292425"/>
                      <w:spacing w:val="-1"/>
                      <w:w w:val="85"/>
                      <w:sz w:val="24"/>
                    </w:rPr>
                    <w:t>at</w:t>
                  </w:r>
                  <w:r>
                    <w:rPr>
                      <w:i/>
                      <w:smallCaps/>
                      <w:color w:val="292425"/>
                      <w:w w:val="85"/>
                      <w:sz w:val="24"/>
                    </w:rPr>
                    <w:t>e</w:t>
                  </w:r>
                  <w:r>
                    <w:rPr>
                      <w:i/>
                      <w:smallCaps w:val="0"/>
                      <w:color w:val="292425"/>
                      <w:sz w:val="24"/>
                    </w:rPr>
                    <w:t> </w:t>
                  </w:r>
                  <w:r>
                    <w:rPr>
                      <w:i/>
                      <w:smallCaps/>
                      <w:color w:val="292425"/>
                      <w:spacing w:val="-1"/>
                      <w:w w:val="86"/>
                      <w:sz w:val="24"/>
                    </w:rPr>
                    <w:t>non-financial</w:t>
                  </w:r>
                  <w:r>
                    <w:rPr>
                      <w:i/>
                      <w:smallCaps w:val="0"/>
                      <w:color w:val="292425"/>
                      <w:spacing w:val="-1"/>
                      <w:w w:val="86"/>
                      <w:sz w:val="24"/>
                    </w:rPr>
                    <w:t> </w:t>
                  </w:r>
                  <w:r>
                    <w:rPr>
                      <w:i/>
                      <w:smallCaps w:val="0"/>
                      <w:color w:val="292425"/>
                      <w:spacing w:val="-1"/>
                      <w:w w:val="93"/>
                      <w:sz w:val="24"/>
                    </w:rPr>
                    <w:t>corpo</w:t>
                  </w:r>
                  <w:r>
                    <w:rPr>
                      <w:i/>
                      <w:smallCaps w:val="0"/>
                      <w:color w:val="292425"/>
                      <w:spacing w:val="-8"/>
                      <w:w w:val="93"/>
                      <w:sz w:val="24"/>
                    </w:rPr>
                    <w:t>r</w:t>
                  </w:r>
                  <w:r>
                    <w:rPr>
                      <w:i/>
                      <w:smallCaps/>
                      <w:color w:val="292425"/>
                      <w:spacing w:val="-1"/>
                      <w:w w:val="87"/>
                      <w:sz w:val="24"/>
                    </w:rPr>
                    <w:t>ations</w:t>
                  </w:r>
                  <w:r>
                    <w:rPr>
                      <w:i/>
                      <w:smallCaps/>
                      <w:color w:val="292425"/>
                      <w:w w:val="87"/>
                      <w:sz w:val="24"/>
                    </w:rPr>
                    <w:t>’</w:t>
                  </w:r>
                  <w:r>
                    <w:rPr>
                      <w:i/>
                      <w:smallCaps w:val="0"/>
                      <w:color w:val="292425"/>
                      <w:sz w:val="24"/>
                    </w:rPr>
                    <w:t> </w:t>
                  </w:r>
                  <w:r>
                    <w:rPr>
                      <w:i/>
                      <w:smallCaps w:val="0"/>
                      <w:color w:val="292425"/>
                      <w:spacing w:val="-1"/>
                      <w:w w:val="95"/>
                      <w:sz w:val="24"/>
                    </w:rPr>
                    <w:t>(PNFCs’</w:t>
                  </w:r>
                  <w:r>
                    <w:rPr>
                      <w:i/>
                      <w:smallCaps w:val="0"/>
                      <w:color w:val="292425"/>
                      <w:w w:val="95"/>
                      <w:sz w:val="24"/>
                    </w:rPr>
                    <w:t>)</w:t>
                  </w:r>
                  <w:r>
                    <w:rPr>
                      <w:i/>
                      <w:smallCaps w:val="0"/>
                      <w:color w:val="292425"/>
                      <w:sz w:val="24"/>
                    </w:rPr>
                    <w:t> </w:t>
                  </w:r>
                  <w:r>
                    <w:rPr>
                      <w:i/>
                      <w:smallCaps/>
                      <w:color w:val="292425"/>
                      <w:spacing w:val="-1"/>
                      <w:w w:val="91"/>
                      <w:sz w:val="24"/>
                    </w:rPr>
                    <w:t>ban</w:t>
                  </w:r>
                  <w:r>
                    <w:rPr>
                      <w:i/>
                      <w:smallCaps/>
                      <w:color w:val="292425"/>
                      <w:w w:val="91"/>
                      <w:sz w:val="24"/>
                    </w:rPr>
                    <w:t>k</w:t>
                  </w:r>
                  <w:r>
                    <w:rPr>
                      <w:i/>
                      <w:smallCaps w:val="0"/>
                      <w:color w:val="292425"/>
                      <w:sz w:val="24"/>
                    </w:rPr>
                    <w:t> </w:t>
                  </w:r>
                  <w:r>
                    <w:rPr>
                      <w:i/>
                      <w:smallCaps w:val="0"/>
                      <w:color w:val="292425"/>
                      <w:spacing w:val="-1"/>
                      <w:w w:val="91"/>
                      <w:sz w:val="24"/>
                    </w:rPr>
                    <w:t>bor</w:t>
                  </w:r>
                  <w:r>
                    <w:rPr>
                      <w:i/>
                      <w:smallCaps w:val="0"/>
                      <w:color w:val="292425"/>
                      <w:spacing w:val="-3"/>
                      <w:w w:val="91"/>
                      <w:sz w:val="24"/>
                    </w:rPr>
                    <w:t>r</w:t>
                  </w:r>
                  <w:r>
                    <w:rPr>
                      <w:i/>
                      <w:smallCaps w:val="0"/>
                      <w:color w:val="292425"/>
                      <w:spacing w:val="-4"/>
                      <w:w w:val="95"/>
                      <w:sz w:val="24"/>
                    </w:rPr>
                    <w:t>o</w:t>
                  </w:r>
                  <w:r>
                    <w:rPr>
                      <w:i/>
                      <w:smallCaps w:val="0"/>
                      <w:color w:val="292425"/>
                      <w:spacing w:val="-1"/>
                      <w:w w:val="91"/>
                      <w:sz w:val="24"/>
                    </w:rPr>
                    <w:t>win</w:t>
                  </w:r>
                  <w:r>
                    <w:rPr>
                      <w:i/>
                      <w:smallCaps w:val="0"/>
                      <w:color w:val="292425"/>
                      <w:w w:val="91"/>
                      <w:sz w:val="24"/>
                    </w:rPr>
                    <w:t>g</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color w:val="292425"/>
                      <w:spacing w:val="-1"/>
                      <w:w w:val="88"/>
                      <w:sz w:val="24"/>
                    </w:rPr>
                    <w:t>capi</w:t>
                  </w:r>
                  <w:r>
                    <w:rPr>
                      <w:i/>
                      <w:smallCaps/>
                      <w:color w:val="292425"/>
                      <w:spacing w:val="-3"/>
                      <w:w w:val="88"/>
                      <w:sz w:val="24"/>
                    </w:rPr>
                    <w:t>t</w:t>
                  </w:r>
                  <w:r>
                    <w:rPr>
                      <w:i/>
                      <w:smallCaps/>
                      <w:color w:val="292425"/>
                      <w:spacing w:val="-1"/>
                      <w:w w:val="77"/>
                      <w:sz w:val="24"/>
                    </w:rPr>
                    <w:t>a</w:t>
                  </w:r>
                  <w:r>
                    <w:rPr>
                      <w:i/>
                      <w:smallCaps/>
                      <w:color w:val="292425"/>
                      <w:w w:val="77"/>
                      <w:sz w:val="24"/>
                    </w:rPr>
                    <w:t>l</w:t>
                  </w:r>
                  <w:r>
                    <w:rPr>
                      <w:i/>
                      <w:smallCaps w:val="0"/>
                      <w:color w:val="292425"/>
                      <w:sz w:val="24"/>
                    </w:rPr>
                    <w:t> </w:t>
                  </w:r>
                  <w:r>
                    <w:rPr>
                      <w:i/>
                      <w:smallCaps/>
                      <w:color w:val="292425"/>
                      <w:spacing w:val="-1"/>
                      <w:w w:val="88"/>
                      <w:sz w:val="24"/>
                    </w:rPr>
                    <w:t>mar</w:t>
                  </w:r>
                  <w:r>
                    <w:rPr>
                      <w:i/>
                      <w:smallCaps/>
                      <w:color w:val="292425"/>
                      <w:spacing w:val="-5"/>
                      <w:w w:val="88"/>
                      <w:sz w:val="24"/>
                    </w:rPr>
                    <w:t>k</w:t>
                  </w:r>
                  <w:r>
                    <w:rPr>
                      <w:i/>
                      <w:smallCaps w:val="0"/>
                      <w:color w:val="292425"/>
                      <w:spacing w:val="-1"/>
                      <w:w w:val="100"/>
                      <w:sz w:val="24"/>
                    </w:rPr>
                    <w:t>e</w:t>
                  </w:r>
                  <w:r>
                    <w:rPr>
                      <w:i/>
                      <w:smallCaps w:val="0"/>
                      <w:color w:val="292425"/>
                      <w:w w:val="100"/>
                      <w:sz w:val="24"/>
                    </w:rPr>
                    <w:t>t</w:t>
                  </w:r>
                  <w:r>
                    <w:rPr>
                      <w:i/>
                      <w:smallCaps w:val="0"/>
                      <w:color w:val="292425"/>
                      <w:sz w:val="24"/>
                    </w:rPr>
                    <w:t> </w:t>
                  </w:r>
                  <w:r>
                    <w:rPr>
                      <w:i/>
                      <w:smallCaps/>
                      <w:color w:val="292425"/>
                      <w:spacing w:val="-1"/>
                      <w:w w:val="85"/>
                      <w:sz w:val="24"/>
                    </w:rPr>
                    <w:t>financ</w:t>
                  </w:r>
                  <w:r>
                    <w:rPr>
                      <w:i/>
                      <w:smallCaps/>
                      <w:color w:val="292425"/>
                      <w:w w:val="85"/>
                      <w:sz w:val="24"/>
                    </w:rPr>
                    <w:t>e</w:t>
                  </w:r>
                  <w:r>
                    <w:rPr>
                      <w:i/>
                      <w:smallCaps w:val="0"/>
                      <w:color w:val="292425"/>
                      <w:sz w:val="24"/>
                    </w:rPr>
                    <w:t> </w:t>
                  </w:r>
                  <w:r>
                    <w:rPr>
                      <w:i/>
                      <w:smallCaps w:val="0"/>
                      <w:color w:val="292425"/>
                      <w:spacing w:val="-1"/>
                      <w:w w:val="95"/>
                      <w:sz w:val="24"/>
                    </w:rPr>
                    <w:t>declined</w:t>
                  </w:r>
                  <w:r>
                    <w:rPr>
                      <w:i/>
                      <w:smallCaps w:val="0"/>
                      <w:color w:val="292425"/>
                      <w:w w:val="95"/>
                      <w:sz w:val="24"/>
                    </w:rPr>
                    <w:t>.</w:t>
                  </w:r>
                  <w:r>
                    <w:rPr>
                      <w:i/>
                      <w:smallCaps w:val="0"/>
                      <w:color w:val="292425"/>
                      <w:sz w:val="24"/>
                    </w:rPr>
                    <w:t> </w:t>
                  </w:r>
                  <w:r>
                    <w:rPr>
                      <w:i/>
                      <w:smallCaps w:val="0"/>
                      <w:color w:val="292425"/>
                      <w:spacing w:val="1"/>
                      <w:sz w:val="24"/>
                    </w:rPr>
                    <w:t> </w:t>
                  </w:r>
                  <w:r>
                    <w:rPr>
                      <w:i/>
                      <w:smallCaps w:val="0"/>
                      <w:color w:val="292425"/>
                      <w:spacing w:val="-1"/>
                      <w:w w:val="89"/>
                      <w:sz w:val="24"/>
                    </w:rPr>
                    <w:t>Agg</w:t>
                  </w:r>
                  <w:r>
                    <w:rPr>
                      <w:i/>
                      <w:smallCaps w:val="0"/>
                      <w:color w:val="292425"/>
                      <w:spacing w:val="-5"/>
                      <w:w w:val="89"/>
                      <w:sz w:val="24"/>
                    </w:rPr>
                    <w:t>r</w:t>
                  </w:r>
                  <w:r>
                    <w:rPr>
                      <w:i/>
                      <w:smallCaps w:val="0"/>
                      <w:color w:val="292425"/>
                      <w:spacing w:val="-1"/>
                      <w:w w:val="90"/>
                      <w:sz w:val="24"/>
                    </w:rPr>
                    <w:t>e</w:t>
                  </w:r>
                  <w:r>
                    <w:rPr>
                      <w:i/>
                      <w:smallCaps w:val="0"/>
                      <w:color w:val="292425"/>
                      <w:spacing w:val="-5"/>
                      <w:w w:val="90"/>
                      <w:sz w:val="24"/>
                    </w:rPr>
                    <w:t>g</w:t>
                  </w:r>
                  <w:r>
                    <w:rPr>
                      <w:i/>
                      <w:smallCaps/>
                      <w:color w:val="292425"/>
                      <w:spacing w:val="-1"/>
                      <w:w w:val="85"/>
                      <w:sz w:val="24"/>
                    </w:rPr>
                    <w:t>at</w:t>
                  </w:r>
                  <w:r>
                    <w:rPr>
                      <w:i/>
                      <w:smallCaps/>
                      <w:color w:val="292425"/>
                      <w:w w:val="85"/>
                      <w:sz w:val="24"/>
                    </w:rPr>
                    <w:t>e</w:t>
                  </w:r>
                  <w:r>
                    <w:rPr>
                      <w:i/>
                      <w:smallCaps w:val="0"/>
                      <w:color w:val="292425"/>
                      <w:sz w:val="24"/>
                    </w:rPr>
                    <w:t> </w:t>
                  </w:r>
                  <w:r>
                    <w:rPr>
                      <w:i/>
                      <w:smallCaps w:val="0"/>
                      <w:color w:val="292425"/>
                      <w:spacing w:val="-1"/>
                      <w:w w:val="95"/>
                      <w:sz w:val="24"/>
                    </w:rPr>
                    <w:t>money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89"/>
                      <w:sz w:val="24"/>
                    </w:rPr>
                    <w:t>c</w:t>
                  </w:r>
                  <w:r>
                    <w:rPr>
                      <w:i/>
                      <w:smallCaps w:val="0"/>
                      <w:color w:val="292425"/>
                      <w:spacing w:val="-5"/>
                      <w:w w:val="89"/>
                      <w:sz w:val="24"/>
                    </w:rPr>
                    <w:t>r</w:t>
                  </w:r>
                  <w:r>
                    <w:rPr>
                      <w:i/>
                      <w:smallCaps w:val="0"/>
                      <w:color w:val="292425"/>
                      <w:spacing w:val="-1"/>
                      <w:w w:val="98"/>
                      <w:sz w:val="24"/>
                    </w:rPr>
                    <w:t>edi</w:t>
                  </w:r>
                  <w:r>
                    <w:rPr>
                      <w:i/>
                      <w:smallCaps w:val="0"/>
                      <w:color w:val="292425"/>
                      <w:w w:val="98"/>
                      <w:sz w:val="24"/>
                    </w:rPr>
                    <w:t>t</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val="0"/>
                      <w:color w:val="292425"/>
                      <w:spacing w:val="-1"/>
                      <w:w w:val="94"/>
                      <w:sz w:val="24"/>
                    </w:rPr>
                    <w:t>pic</w:t>
                  </w:r>
                  <w:r>
                    <w:rPr>
                      <w:i/>
                      <w:smallCaps w:val="0"/>
                      <w:color w:val="292425"/>
                      <w:spacing w:val="-5"/>
                      <w:w w:val="94"/>
                      <w:sz w:val="24"/>
                    </w:rPr>
                    <w:t>k</w:t>
                  </w:r>
                  <w:r>
                    <w:rPr>
                      <w:i/>
                      <w:smallCaps w:val="0"/>
                      <w:color w:val="292425"/>
                      <w:spacing w:val="-1"/>
                      <w:w w:val="96"/>
                      <w:sz w:val="24"/>
                    </w:rPr>
                    <w:t>e</w:t>
                  </w:r>
                  <w:r>
                    <w:rPr>
                      <w:i/>
                      <w:smallCaps w:val="0"/>
                      <w:color w:val="292425"/>
                      <w:w w:val="96"/>
                      <w:sz w:val="24"/>
                    </w:rPr>
                    <w:t>d</w:t>
                  </w:r>
                  <w:r>
                    <w:rPr>
                      <w:i/>
                      <w:smallCaps w:val="0"/>
                      <w:color w:val="292425"/>
                      <w:sz w:val="24"/>
                    </w:rPr>
                    <w:t> </w:t>
                  </w:r>
                  <w:r>
                    <w:rPr>
                      <w:i/>
                      <w:smallCaps w:val="0"/>
                      <w:color w:val="292425"/>
                      <w:spacing w:val="-1"/>
                      <w:w w:val="97"/>
                      <w:sz w:val="24"/>
                    </w:rPr>
                    <w:t>u</w:t>
                  </w:r>
                  <w:r>
                    <w:rPr>
                      <w:i/>
                      <w:smallCaps w:val="0"/>
                      <w:color w:val="292425"/>
                      <w:w w:val="97"/>
                      <w:sz w:val="24"/>
                    </w:rPr>
                    <w:t>p</w:t>
                  </w:r>
                  <w:r>
                    <w:rPr>
                      <w:i/>
                      <w:smallCaps w:val="0"/>
                      <w:color w:val="292425"/>
                      <w:sz w:val="24"/>
                    </w:rPr>
                    <w:t> </w:t>
                  </w:r>
                  <w:r>
                    <w:rPr>
                      <w:i/>
                      <w:smallCaps w:val="0"/>
                      <w:color w:val="292425"/>
                      <w:spacing w:val="-1"/>
                      <w:w w:val="93"/>
                      <w:sz w:val="24"/>
                    </w:rPr>
                    <w:t>slight</w:t>
                  </w:r>
                  <w:r>
                    <w:rPr>
                      <w:i/>
                      <w:smallCaps w:val="0"/>
                      <w:color w:val="292425"/>
                      <w:spacing w:val="-5"/>
                      <w:w w:val="93"/>
                      <w:sz w:val="24"/>
                    </w:rPr>
                    <w:t>l</w:t>
                  </w:r>
                  <w:r>
                    <w:rPr>
                      <w:i/>
                      <w:smallCaps w:val="0"/>
                      <w:color w:val="292425"/>
                      <w:w w:val="96"/>
                      <w:sz w:val="24"/>
                    </w:rPr>
                    <w:t>y</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108"/>
                      <w:sz w:val="24"/>
                    </w:rPr>
                    <w:t>Q2.</w:t>
                  </w:r>
                </w:p>
              </w:txbxContent>
            </v:textbox>
            <v:fill type="solid"/>
            <v:stroke dashstyle="solid"/>
            <w10:wrap type="topAndBottom"/>
          </v:shape>
        </w:pict>
      </w:r>
    </w:p>
    <w:p>
      <w:pPr>
        <w:pStyle w:val="BodyText"/>
        <w:rPr>
          <w:rFonts w:ascii="Trebuchet MS"/>
          <w:b/>
          <w:sz w:val="32"/>
        </w:rPr>
      </w:pPr>
    </w:p>
    <w:p>
      <w:pPr>
        <w:pStyle w:val="BodyText"/>
        <w:spacing w:before="2"/>
        <w:rPr>
          <w:rFonts w:ascii="Trebuchet MS"/>
          <w:b/>
          <w:sz w:val="46"/>
        </w:rPr>
      </w:pPr>
    </w:p>
    <w:p>
      <w:pPr>
        <w:pStyle w:val="Heading5"/>
        <w:tabs>
          <w:tab w:pos="10468" w:val="left" w:leader="none"/>
        </w:tabs>
        <w:ind w:left="4988"/>
        <w:rPr>
          <w:u w:val="none"/>
        </w:rPr>
      </w:pPr>
      <w:r>
        <w:rPr>
          <w:smallCaps/>
          <w:color w:val="0092C0"/>
          <w:spacing w:val="-1"/>
          <w:w w:val="75"/>
          <w:u w:val="single" w:color="006BB6"/>
        </w:rPr>
        <w:t>1.</w:t>
      </w:r>
      <w:r>
        <w:rPr>
          <w:smallCaps w:val="0"/>
          <w:color w:val="0092C0"/>
          <w:w w:val="76"/>
          <w:u w:val="single" w:color="006BB6"/>
        </w:rPr>
        <w:t>1</w:t>
      </w:r>
      <w:r>
        <w:rPr>
          <w:smallCaps w:val="0"/>
          <w:color w:val="0092C0"/>
          <w:u w:val="single" w:color="006BB6"/>
        </w:rPr>
        <w:t> </w:t>
      </w:r>
      <w:r>
        <w:rPr>
          <w:smallCaps w:val="0"/>
          <w:color w:val="0092C0"/>
          <w:spacing w:val="-15"/>
          <w:u w:val="single" w:color="006BB6"/>
        </w:rPr>
        <w:t> </w:t>
      </w:r>
      <w:r>
        <w:rPr>
          <w:smallCaps w:val="0"/>
          <w:color w:val="0092C0"/>
          <w:spacing w:val="-1"/>
          <w:w w:val="96"/>
          <w:u w:val="single" w:color="006BB6"/>
        </w:rPr>
        <w:t>Asse</w:t>
      </w:r>
      <w:r>
        <w:rPr>
          <w:smallCaps w:val="0"/>
          <w:color w:val="0092C0"/>
          <w:w w:val="76"/>
          <w:u w:val="single" w:color="006BB6"/>
        </w:rPr>
        <w:t>t</w:t>
      </w:r>
      <w:r>
        <w:rPr>
          <w:smallCaps w:val="0"/>
          <w:color w:val="0092C0"/>
          <w:spacing w:val="8"/>
          <w:u w:val="single" w:color="006BB6"/>
        </w:rPr>
        <w:t> </w:t>
      </w:r>
      <w:r>
        <w:rPr>
          <w:smallCaps w:val="0"/>
          <w:color w:val="0092C0"/>
          <w:spacing w:val="-1"/>
          <w:w w:val="88"/>
          <w:u w:val="single" w:color="006BB6"/>
        </w:rPr>
        <w:t>p</w:t>
      </w:r>
      <w:r>
        <w:rPr>
          <w:smallCaps w:val="0"/>
          <w:color w:val="0092C0"/>
          <w:spacing w:val="-2"/>
          <w:w w:val="88"/>
          <w:u w:val="single" w:color="006BB6"/>
        </w:rPr>
        <w:t>r</w:t>
      </w:r>
      <w:r>
        <w:rPr>
          <w:smallCaps w:val="0"/>
          <w:color w:val="0092C0"/>
          <w:spacing w:val="-1"/>
          <w:w w:val="85"/>
          <w:u w:val="single" w:color="006BB6"/>
        </w:rPr>
        <w:t>ice</w:t>
      </w:r>
      <w:r>
        <w:rPr>
          <w:smallCaps w:val="0"/>
          <w:color w:val="0092C0"/>
          <w:w w:val="107"/>
          <w:u w:val="single" w:color="006BB6"/>
        </w:rPr>
        <w:t>s</w:t>
      </w:r>
      <w:r>
        <w:rPr>
          <w:smallCaps w:val="0"/>
          <w:color w:val="0092C0"/>
          <w:u w:val="single" w:color="006BB6"/>
        </w:rPr>
        <w:tab/>
      </w:r>
    </w:p>
    <w:p>
      <w:pPr>
        <w:pStyle w:val="Heading8"/>
        <w:spacing w:before="213"/>
        <w:ind w:left="4988"/>
      </w:pPr>
      <w:r>
        <w:rPr>
          <w:color w:val="0092C0"/>
        </w:rPr>
        <w:t>Equities</w:t>
      </w:r>
    </w:p>
    <w:p>
      <w:pPr>
        <w:pStyle w:val="BodyText"/>
        <w:spacing w:before="2"/>
        <w:rPr>
          <w:rFonts w:ascii="Trebuchet MS"/>
          <w:b/>
          <w:sz w:val="14"/>
        </w:rPr>
      </w:pPr>
    </w:p>
    <w:p>
      <w:pPr>
        <w:spacing w:after="0"/>
        <w:rPr>
          <w:rFonts w:ascii="Trebuchet MS"/>
          <w:sz w:val="14"/>
        </w:rPr>
        <w:sectPr>
          <w:footerReference w:type="default" r:id="rId12"/>
          <w:footerReference w:type="even" r:id="rId13"/>
          <w:pgSz w:w="11900" w:h="16840"/>
          <w:pgMar w:footer="575" w:header="0" w:top="800" w:bottom="760" w:left="640" w:right="620"/>
          <w:pgNumType w:start="3"/>
        </w:sectPr>
      </w:pPr>
    </w:p>
    <w:p>
      <w:pPr>
        <w:pStyle w:val="BodyText"/>
        <w:rPr>
          <w:rFonts w:ascii="Trebuchet MS"/>
          <w:b/>
          <w:sz w:val="22"/>
        </w:rPr>
      </w:pPr>
    </w:p>
    <w:p>
      <w:pPr>
        <w:pStyle w:val="BodyText"/>
        <w:rPr>
          <w:rFonts w:ascii="Trebuchet MS"/>
          <w:b/>
          <w:sz w:val="22"/>
        </w:rPr>
      </w:pPr>
    </w:p>
    <w:p>
      <w:pPr>
        <w:pStyle w:val="BodyText"/>
        <w:rPr>
          <w:rFonts w:ascii="Trebuchet MS"/>
          <w:b/>
          <w:sz w:val="22"/>
        </w:rPr>
      </w:pPr>
    </w:p>
    <w:p>
      <w:pPr>
        <w:pStyle w:val="BodyText"/>
        <w:rPr>
          <w:rFonts w:ascii="Trebuchet MS"/>
          <w:b/>
          <w:sz w:val="22"/>
        </w:rPr>
      </w:pPr>
    </w:p>
    <w:p>
      <w:pPr>
        <w:pStyle w:val="BodyText"/>
        <w:rPr>
          <w:rFonts w:ascii="Trebuchet MS"/>
          <w:b/>
          <w:sz w:val="22"/>
        </w:rPr>
      </w:pPr>
    </w:p>
    <w:p>
      <w:pPr>
        <w:pStyle w:val="BodyText"/>
        <w:spacing w:before="7"/>
        <w:rPr>
          <w:rFonts w:ascii="Trebuchet MS"/>
          <w:b/>
          <w:sz w:val="21"/>
        </w:rPr>
      </w:pPr>
    </w:p>
    <w:p>
      <w:pPr>
        <w:spacing w:before="0"/>
        <w:ind w:left="183" w:right="0" w:firstLine="0"/>
        <w:jc w:val="left"/>
        <w:rPr>
          <w:rFonts w:ascii="Trebuchet MS"/>
          <w:b/>
          <w:sz w:val="20"/>
        </w:rPr>
      </w:pPr>
      <w:r>
        <w:rPr>
          <w:rFonts w:ascii="Trebuchet MS"/>
          <w:b/>
          <w:color w:val="0092C0"/>
          <w:spacing w:val="-1"/>
          <w:w w:val="88"/>
          <w:sz w:val="20"/>
        </w:rPr>
        <w:t>Cha</w:t>
      </w:r>
      <w:r>
        <w:rPr>
          <w:rFonts w:ascii="Trebuchet MS"/>
          <w:b/>
          <w:color w:val="0092C0"/>
          <w:spacing w:val="4"/>
          <w:w w:val="88"/>
          <w:sz w:val="20"/>
        </w:rPr>
        <w:t>r</w:t>
      </w:r>
      <w:r>
        <w:rPr>
          <w:rFonts w:ascii="Trebuchet MS"/>
          <w:b/>
          <w:color w:val="0092C0"/>
          <w:w w:val="76"/>
          <w:sz w:val="20"/>
        </w:rPr>
        <w:t>t</w:t>
      </w:r>
      <w:r>
        <w:rPr>
          <w:rFonts w:ascii="Trebuchet MS"/>
          <w:b/>
          <w:color w:val="0092C0"/>
          <w:spacing w:val="6"/>
          <w:sz w:val="20"/>
        </w:rPr>
        <w:t> </w:t>
      </w:r>
      <w:r>
        <w:rPr>
          <w:rFonts w:ascii="Trebuchet MS"/>
          <w:b/>
          <w:smallCaps/>
          <w:color w:val="0092C0"/>
          <w:spacing w:val="-1"/>
          <w:w w:val="75"/>
          <w:sz w:val="20"/>
        </w:rPr>
        <w:t>1.1</w:t>
      </w:r>
    </w:p>
    <w:p>
      <w:pPr>
        <w:spacing w:before="8"/>
        <w:ind w:left="183" w:right="0" w:firstLine="0"/>
        <w:jc w:val="left"/>
        <w:rPr>
          <w:sz w:val="12"/>
        </w:rPr>
      </w:pPr>
      <w:r>
        <w:rPr>
          <w:rFonts w:ascii="Trebuchet MS"/>
          <w:b/>
          <w:color w:val="0092C0"/>
          <w:w w:val="90"/>
          <w:sz w:val="20"/>
        </w:rPr>
        <w:t>Equity indices in domestic</w:t>
      </w:r>
      <w:r>
        <w:rPr>
          <w:rFonts w:ascii="Trebuchet MS"/>
          <w:b/>
          <w:color w:val="0092C0"/>
          <w:spacing w:val="6"/>
          <w:w w:val="90"/>
          <w:sz w:val="20"/>
        </w:rPr>
        <w:t> </w:t>
      </w:r>
      <w:r>
        <w:rPr>
          <w:rFonts w:ascii="Trebuchet MS"/>
          <w:b/>
          <w:color w:val="0092C0"/>
          <w:w w:val="90"/>
          <w:sz w:val="20"/>
        </w:rPr>
        <w:t>currencies</w:t>
      </w:r>
      <w:r>
        <w:rPr>
          <w:color w:val="292425"/>
          <w:w w:val="90"/>
          <w:position w:val="4"/>
          <w:sz w:val="12"/>
        </w:rPr>
        <w:t>(a)</w:t>
      </w:r>
    </w:p>
    <w:p>
      <w:pPr>
        <w:spacing w:before="104"/>
        <w:ind w:left="2231" w:right="0" w:firstLine="0"/>
        <w:jc w:val="left"/>
        <w:rPr>
          <w:sz w:val="12"/>
        </w:rPr>
      </w:pPr>
      <w:r>
        <w:rPr>
          <w:color w:val="292425"/>
          <w:w w:val="110"/>
          <w:sz w:val="12"/>
        </w:rPr>
        <w:t>Index;  Jan. 1990 =</w:t>
      </w:r>
      <w:r>
        <w:rPr>
          <w:color w:val="292425"/>
          <w:spacing w:val="-13"/>
          <w:w w:val="110"/>
          <w:sz w:val="12"/>
        </w:rPr>
        <w:t> </w:t>
      </w:r>
      <w:r>
        <w:rPr>
          <w:color w:val="292425"/>
          <w:w w:val="110"/>
          <w:sz w:val="12"/>
        </w:rPr>
        <w:t>100</w:t>
      </w:r>
    </w:p>
    <w:p>
      <w:pPr>
        <w:pStyle w:val="BodyText"/>
        <w:spacing w:before="4"/>
        <w:rPr>
          <w:sz w:val="2"/>
        </w:rPr>
      </w:pPr>
    </w:p>
    <w:p>
      <w:pPr>
        <w:tabs>
          <w:tab w:pos="3312" w:val="left" w:leader="none"/>
        </w:tabs>
        <w:spacing w:line="20" w:lineRule="exact"/>
        <w:ind w:left="193" w:right="-44" w:firstLine="0"/>
        <w:rPr>
          <w:sz w:val="2"/>
        </w:rPr>
      </w:pPr>
      <w:r>
        <w:rPr>
          <w:sz w:val="2"/>
        </w:rPr>
        <w:pict>
          <v:group style="width:7pt;height:.5pt;mso-position-horizontal-relative:char;mso-position-vertical-relative:line" coordorigin="0,0" coordsize="140,10">
            <v:line style="position:absolute" from="0,5" to="140,5" stroked="true" strokeweight=".5pt" strokecolor="#292425">
              <v:stroke dashstyle="solid"/>
            </v:line>
          </v:group>
        </w:pict>
      </w:r>
      <w:r>
        <w:rPr>
          <w:sz w:val="2"/>
        </w:rPr>
      </w:r>
      <w:r>
        <w:rPr>
          <w:sz w:val="2"/>
        </w:rPr>
        <w:tab/>
      </w:r>
      <w:r>
        <w:rPr>
          <w:sz w:val="2"/>
        </w:rPr>
        <w:pict>
          <v:group style="width:7pt;height:.5pt;mso-position-horizontal-relative:char;mso-position-vertical-relative:line" coordorigin="0,0" coordsize="140,10">
            <v:line style="position:absolute" from="0,5" to="140,5" stroked="true" strokeweight=".5pt" strokecolor="#292425">
              <v:stroke dashstyle="solid"/>
            </v:line>
          </v:group>
        </w:pict>
      </w:r>
      <w:r>
        <w:rPr>
          <w:sz w:val="2"/>
        </w:rPr>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3"/>
        <w:rPr>
          <w:sz w:val="11"/>
        </w:rPr>
      </w:pPr>
    </w:p>
    <w:p>
      <w:pPr>
        <w:spacing w:before="0"/>
        <w:ind w:left="-36" w:right="0" w:firstLine="0"/>
        <w:jc w:val="left"/>
        <w:rPr>
          <w:sz w:val="12"/>
        </w:rPr>
      </w:pPr>
      <w:r>
        <w:rPr>
          <w:color w:val="292425"/>
          <w:w w:val="120"/>
          <w:sz w:val="12"/>
        </w:rPr>
        <w:t>500</w:t>
      </w:r>
    </w:p>
    <w:p>
      <w:pPr>
        <w:pStyle w:val="BodyText"/>
        <w:spacing w:line="292" w:lineRule="auto" w:before="64"/>
        <w:ind w:left="183" w:right="242"/>
      </w:pPr>
      <w:r>
        <w:rPr/>
        <w:br w:type="column"/>
      </w:r>
      <w:r>
        <w:rPr>
          <w:color w:val="292425"/>
          <w:w w:val="110"/>
        </w:rPr>
        <w:t>International</w:t>
      </w:r>
      <w:r>
        <w:rPr>
          <w:color w:val="292425"/>
          <w:spacing w:val="-20"/>
          <w:w w:val="110"/>
        </w:rPr>
        <w:t> </w:t>
      </w:r>
      <w:r>
        <w:rPr>
          <w:color w:val="292425"/>
          <w:spacing w:val="-3"/>
          <w:w w:val="110"/>
        </w:rPr>
        <w:t>equity</w:t>
      </w:r>
      <w:r>
        <w:rPr>
          <w:color w:val="292425"/>
          <w:spacing w:val="-19"/>
          <w:w w:val="110"/>
        </w:rPr>
        <w:t> </w:t>
      </w:r>
      <w:r>
        <w:rPr>
          <w:color w:val="292425"/>
          <w:w w:val="110"/>
        </w:rPr>
        <w:t>prices</w:t>
      </w:r>
      <w:r>
        <w:rPr>
          <w:color w:val="292425"/>
          <w:spacing w:val="-19"/>
          <w:w w:val="110"/>
        </w:rPr>
        <w:t> </w:t>
      </w:r>
      <w:r>
        <w:rPr>
          <w:color w:val="292425"/>
          <w:spacing w:val="-3"/>
          <w:w w:val="110"/>
        </w:rPr>
        <w:t>have</w:t>
      </w:r>
      <w:r>
        <w:rPr>
          <w:color w:val="292425"/>
          <w:spacing w:val="-19"/>
          <w:w w:val="110"/>
        </w:rPr>
        <w:t> </w:t>
      </w:r>
      <w:r>
        <w:rPr>
          <w:color w:val="292425"/>
          <w:w w:val="110"/>
        </w:rPr>
        <w:t>fallen</w:t>
      </w:r>
      <w:r>
        <w:rPr>
          <w:color w:val="292425"/>
          <w:spacing w:val="-19"/>
          <w:w w:val="110"/>
        </w:rPr>
        <w:t> </w:t>
      </w:r>
      <w:r>
        <w:rPr>
          <w:color w:val="292425"/>
          <w:w w:val="110"/>
        </w:rPr>
        <w:t>substantially</w:t>
      </w:r>
      <w:r>
        <w:rPr>
          <w:color w:val="292425"/>
          <w:spacing w:val="-19"/>
          <w:w w:val="110"/>
        </w:rPr>
        <w:t> </w:t>
      </w:r>
      <w:r>
        <w:rPr>
          <w:color w:val="292425"/>
          <w:w w:val="110"/>
        </w:rPr>
        <w:t>since</w:t>
      </w:r>
      <w:r>
        <w:rPr>
          <w:color w:val="292425"/>
          <w:spacing w:val="-19"/>
          <w:w w:val="110"/>
        </w:rPr>
        <w:t> </w:t>
      </w:r>
      <w:r>
        <w:rPr>
          <w:color w:val="292425"/>
          <w:w w:val="110"/>
        </w:rPr>
        <w:t>the </w:t>
      </w:r>
      <w:r>
        <w:rPr>
          <w:color w:val="292425"/>
          <w:spacing w:val="-3"/>
          <w:w w:val="110"/>
        </w:rPr>
        <w:t>May </w:t>
      </w:r>
      <w:r>
        <w:rPr>
          <w:i/>
          <w:color w:val="292425"/>
          <w:w w:val="110"/>
        </w:rPr>
        <w:t>Report </w:t>
      </w:r>
      <w:r>
        <w:rPr>
          <w:color w:val="292425"/>
          <w:w w:val="110"/>
        </w:rPr>
        <w:t>(see Chart 1.1). </w:t>
      </w:r>
      <w:r>
        <w:rPr>
          <w:color w:val="292425"/>
          <w:spacing w:val="-3"/>
          <w:w w:val="110"/>
        </w:rPr>
        <w:t>Corporate </w:t>
      </w:r>
      <w:r>
        <w:rPr>
          <w:color w:val="292425"/>
          <w:w w:val="110"/>
        </w:rPr>
        <w:t>accounting irregularities</w:t>
      </w:r>
      <w:r>
        <w:rPr>
          <w:color w:val="292425"/>
          <w:spacing w:val="-19"/>
          <w:w w:val="110"/>
        </w:rPr>
        <w:t> </w:t>
      </w:r>
      <w:r>
        <w:rPr>
          <w:color w:val="292425"/>
          <w:w w:val="110"/>
        </w:rPr>
        <w:t>in</w:t>
      </w:r>
      <w:r>
        <w:rPr>
          <w:color w:val="292425"/>
          <w:spacing w:val="-18"/>
          <w:w w:val="110"/>
        </w:rPr>
        <w:t> </w:t>
      </w:r>
      <w:r>
        <w:rPr>
          <w:color w:val="292425"/>
          <w:w w:val="110"/>
        </w:rPr>
        <w:t>the</w:t>
      </w:r>
      <w:r>
        <w:rPr>
          <w:color w:val="292425"/>
          <w:spacing w:val="-18"/>
          <w:w w:val="110"/>
        </w:rPr>
        <w:t> </w:t>
      </w:r>
      <w:r>
        <w:rPr>
          <w:color w:val="292425"/>
          <w:w w:val="110"/>
        </w:rPr>
        <w:t>United</w:t>
      </w:r>
      <w:r>
        <w:rPr>
          <w:color w:val="292425"/>
          <w:spacing w:val="-18"/>
          <w:w w:val="110"/>
        </w:rPr>
        <w:t> </w:t>
      </w:r>
      <w:r>
        <w:rPr>
          <w:color w:val="292425"/>
          <w:spacing w:val="-3"/>
          <w:w w:val="110"/>
        </w:rPr>
        <w:t>States</w:t>
      </w:r>
      <w:r>
        <w:rPr>
          <w:color w:val="292425"/>
          <w:spacing w:val="-19"/>
          <w:w w:val="110"/>
        </w:rPr>
        <w:t> </w:t>
      </w:r>
      <w:r>
        <w:rPr>
          <w:color w:val="292425"/>
          <w:spacing w:val="-3"/>
          <w:w w:val="110"/>
        </w:rPr>
        <w:t>have</w:t>
      </w:r>
      <w:r>
        <w:rPr>
          <w:color w:val="292425"/>
          <w:spacing w:val="-18"/>
          <w:w w:val="110"/>
        </w:rPr>
        <w:t> </w:t>
      </w:r>
      <w:r>
        <w:rPr>
          <w:color w:val="292425"/>
          <w:w w:val="110"/>
        </w:rPr>
        <w:t>become</w:t>
      </w:r>
      <w:r>
        <w:rPr>
          <w:color w:val="292425"/>
          <w:spacing w:val="-18"/>
          <w:w w:val="110"/>
        </w:rPr>
        <w:t> </w:t>
      </w:r>
      <w:r>
        <w:rPr>
          <w:color w:val="292425"/>
          <w:w w:val="110"/>
        </w:rPr>
        <w:t>increasingly apparent</w:t>
      </w:r>
      <w:r>
        <w:rPr>
          <w:color w:val="292425"/>
          <w:spacing w:val="-8"/>
          <w:w w:val="110"/>
        </w:rPr>
        <w:t> </w:t>
      </w:r>
      <w:r>
        <w:rPr>
          <w:color w:val="292425"/>
          <w:w w:val="110"/>
        </w:rPr>
        <w:t>since</w:t>
      </w:r>
      <w:r>
        <w:rPr>
          <w:color w:val="292425"/>
          <w:spacing w:val="-8"/>
          <w:w w:val="110"/>
        </w:rPr>
        <w:t> </w:t>
      </w:r>
      <w:r>
        <w:rPr>
          <w:color w:val="292425"/>
          <w:w w:val="110"/>
        </w:rPr>
        <w:t>the</w:t>
      </w:r>
      <w:r>
        <w:rPr>
          <w:color w:val="292425"/>
          <w:spacing w:val="-8"/>
          <w:w w:val="110"/>
        </w:rPr>
        <w:t> </w:t>
      </w:r>
      <w:r>
        <w:rPr>
          <w:color w:val="292425"/>
          <w:w w:val="110"/>
        </w:rPr>
        <w:t>bankruptcy</w:t>
      </w:r>
      <w:r>
        <w:rPr>
          <w:color w:val="292425"/>
          <w:spacing w:val="-8"/>
          <w:w w:val="110"/>
        </w:rPr>
        <w:t> </w:t>
      </w:r>
      <w:r>
        <w:rPr>
          <w:color w:val="292425"/>
          <w:w w:val="110"/>
        </w:rPr>
        <w:t>filing</w:t>
      </w:r>
      <w:r>
        <w:rPr>
          <w:color w:val="292425"/>
          <w:spacing w:val="-8"/>
          <w:w w:val="110"/>
        </w:rPr>
        <w:t> </w:t>
      </w:r>
      <w:r>
        <w:rPr>
          <w:color w:val="292425"/>
          <w:w w:val="110"/>
        </w:rPr>
        <w:t>of</w:t>
      </w:r>
      <w:r>
        <w:rPr>
          <w:color w:val="292425"/>
          <w:spacing w:val="-8"/>
          <w:w w:val="110"/>
        </w:rPr>
        <w:t> </w:t>
      </w:r>
      <w:r>
        <w:rPr>
          <w:color w:val="292425"/>
          <w:w w:val="110"/>
        </w:rPr>
        <w:t>Enron</w:t>
      </w:r>
      <w:r>
        <w:rPr>
          <w:color w:val="292425"/>
          <w:spacing w:val="-8"/>
          <w:w w:val="110"/>
        </w:rPr>
        <w:t> </w:t>
      </w:r>
      <w:r>
        <w:rPr>
          <w:color w:val="292425"/>
          <w:w w:val="110"/>
        </w:rPr>
        <w:t>in</w:t>
      </w:r>
    </w:p>
    <w:p>
      <w:pPr>
        <w:pStyle w:val="BodyText"/>
        <w:spacing w:line="292" w:lineRule="auto"/>
        <w:ind w:left="183" w:right="242"/>
      </w:pPr>
      <w:r>
        <w:rPr>
          <w:color w:val="292425"/>
          <w:w w:val="110"/>
        </w:rPr>
        <w:t>December </w:t>
      </w:r>
      <w:r>
        <w:rPr>
          <w:color w:val="292425"/>
          <w:spacing w:val="-11"/>
          <w:w w:val="110"/>
        </w:rPr>
        <w:t>2001 </w:t>
      </w:r>
      <w:r>
        <w:rPr>
          <w:color w:val="292425"/>
          <w:w w:val="110"/>
        </w:rPr>
        <w:t>and </w:t>
      </w:r>
      <w:r>
        <w:rPr>
          <w:color w:val="292425"/>
          <w:spacing w:val="-3"/>
          <w:w w:val="110"/>
        </w:rPr>
        <w:t>have </w:t>
      </w:r>
      <w:r>
        <w:rPr>
          <w:color w:val="292425"/>
          <w:w w:val="110"/>
        </w:rPr>
        <w:t>raised concerns about the </w:t>
      </w:r>
      <w:r>
        <w:rPr>
          <w:color w:val="292425"/>
          <w:spacing w:val="-3"/>
          <w:w w:val="110"/>
        </w:rPr>
        <w:t>accuracy </w:t>
      </w:r>
      <w:r>
        <w:rPr>
          <w:color w:val="292425"/>
          <w:w w:val="110"/>
        </w:rPr>
        <w:t>of reported </w:t>
      </w:r>
      <w:r>
        <w:rPr>
          <w:color w:val="292425"/>
          <w:spacing w:val="-3"/>
          <w:w w:val="110"/>
        </w:rPr>
        <w:t>corporate </w:t>
      </w:r>
      <w:r>
        <w:rPr>
          <w:color w:val="292425"/>
          <w:w w:val="110"/>
        </w:rPr>
        <w:t>earnings. This issue clearly </w:t>
      </w:r>
      <w:r>
        <w:rPr>
          <w:color w:val="292425"/>
          <w:spacing w:val="-3"/>
          <w:w w:val="110"/>
        </w:rPr>
        <w:t>was </w:t>
      </w:r>
      <w:r>
        <w:rPr>
          <w:color w:val="292425"/>
          <w:w w:val="110"/>
        </w:rPr>
        <w:t>at the forefront of </w:t>
      </w:r>
      <w:r>
        <w:rPr>
          <w:color w:val="292425"/>
          <w:spacing w:val="-4"/>
          <w:w w:val="110"/>
        </w:rPr>
        <w:t>investors’ </w:t>
      </w:r>
      <w:r>
        <w:rPr>
          <w:color w:val="292425"/>
          <w:w w:val="110"/>
        </w:rPr>
        <w:t>minds in the past few months, and triggered a further questioning of the levels </w:t>
      </w:r>
      <w:r>
        <w:rPr>
          <w:color w:val="292425"/>
          <w:spacing w:val="-4"/>
          <w:w w:val="110"/>
        </w:rPr>
        <w:t>to </w:t>
      </w:r>
      <w:r>
        <w:rPr>
          <w:color w:val="292425"/>
          <w:w w:val="110"/>
        </w:rPr>
        <w:t>which </w:t>
      </w:r>
      <w:r>
        <w:rPr>
          <w:color w:val="292425"/>
          <w:spacing w:val="-3"/>
          <w:w w:val="110"/>
        </w:rPr>
        <w:t>equity </w:t>
      </w:r>
      <w:r>
        <w:rPr>
          <w:color w:val="292425"/>
          <w:w w:val="110"/>
        </w:rPr>
        <w:t>values had risen in recent </w:t>
      </w:r>
      <w:r>
        <w:rPr>
          <w:color w:val="292425"/>
          <w:spacing w:val="-3"/>
          <w:w w:val="110"/>
        </w:rPr>
        <w:t>years.</w:t>
      </w:r>
    </w:p>
    <w:p>
      <w:pPr>
        <w:spacing w:after="0" w:line="292" w:lineRule="auto"/>
        <w:sectPr>
          <w:type w:val="continuous"/>
          <w:pgSz w:w="11900" w:h="16840"/>
          <w:pgMar w:top="1260" w:bottom="280" w:left="640" w:right="620"/>
          <w:cols w:num="3" w:equalWidth="0">
            <w:col w:w="3489" w:space="40"/>
            <w:col w:w="224" w:space="1173"/>
            <w:col w:w="5714"/>
          </w:cols>
        </w:sectPr>
      </w:pPr>
    </w:p>
    <w:p>
      <w:pPr>
        <w:pStyle w:val="BodyText"/>
        <w:spacing w:before="8"/>
        <w:rPr>
          <w:sz w:val="9"/>
        </w:rPr>
      </w:pPr>
    </w:p>
    <w:p>
      <w:pPr>
        <w:spacing w:after="0"/>
        <w:rPr>
          <w:sz w:val="9"/>
        </w:rPr>
        <w:sectPr>
          <w:type w:val="continuous"/>
          <w:pgSz w:w="11900" w:h="16840"/>
          <w:pgMar w:top="1260" w:bottom="280" w:left="640" w:right="620"/>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2"/>
        <w:rPr>
          <w:sz w:val="10"/>
        </w:rPr>
      </w:pPr>
    </w:p>
    <w:p>
      <w:pPr>
        <w:tabs>
          <w:tab w:pos="776" w:val="left" w:leader="none"/>
          <w:tab w:pos="1236" w:val="left" w:leader="none"/>
          <w:tab w:pos="1696" w:val="left" w:leader="none"/>
          <w:tab w:pos="2143" w:val="left" w:leader="none"/>
        </w:tabs>
        <w:spacing w:before="1"/>
        <w:ind w:left="246" w:right="0" w:firstLine="0"/>
        <w:jc w:val="left"/>
        <w:rPr>
          <w:sz w:val="12"/>
        </w:rPr>
      </w:pPr>
      <w:r>
        <w:rPr>
          <w:color w:val="292425"/>
          <w:w w:val="120"/>
          <w:sz w:val="12"/>
        </w:rPr>
        <w:t>1990</w:t>
        <w:tab/>
        <w:t>92</w:t>
        <w:tab/>
        <w:t>94</w:t>
        <w:tab/>
        <w:t>96</w:t>
        <w:tab/>
      </w:r>
      <w:r>
        <w:rPr>
          <w:color w:val="292425"/>
          <w:spacing w:val="-10"/>
          <w:w w:val="120"/>
          <w:sz w:val="12"/>
        </w:rPr>
        <w:t>98</w:t>
      </w:r>
    </w:p>
    <w:p>
      <w:pPr>
        <w:pStyle w:val="BodyText"/>
        <w:spacing w:before="5"/>
        <w:rPr>
          <w:sz w:val="10"/>
        </w:rPr>
      </w:pPr>
    </w:p>
    <w:p>
      <w:pPr>
        <w:spacing w:before="1"/>
        <w:ind w:left="185" w:right="0" w:firstLine="0"/>
        <w:jc w:val="left"/>
        <w:rPr>
          <w:sz w:val="12"/>
        </w:rPr>
      </w:pPr>
      <w:r>
        <w:rPr>
          <w:color w:val="292425"/>
          <w:w w:val="105"/>
          <w:sz w:val="12"/>
        </w:rPr>
        <w:t>Source: Bloomberg.</w:t>
      </w:r>
    </w:p>
    <w:p>
      <w:pPr>
        <w:spacing w:before="102"/>
        <w:ind w:left="185" w:right="0" w:firstLine="0"/>
        <w:jc w:val="left"/>
        <w:rPr>
          <w:sz w:val="12"/>
        </w:rPr>
      </w:pPr>
      <w:r>
        <w:rPr>
          <w:color w:val="292425"/>
          <w:w w:val="105"/>
          <w:sz w:val="12"/>
        </w:rPr>
        <w:t>(a) End-month data.</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2"/>
        <w:rPr>
          <w:sz w:val="10"/>
        </w:rPr>
      </w:pPr>
    </w:p>
    <w:p>
      <w:pPr>
        <w:tabs>
          <w:tab w:pos="715" w:val="left" w:leader="none"/>
        </w:tabs>
        <w:spacing w:before="1"/>
        <w:ind w:left="185" w:right="0" w:firstLine="0"/>
        <w:jc w:val="left"/>
        <w:rPr>
          <w:sz w:val="12"/>
        </w:rPr>
      </w:pPr>
      <w:r>
        <w:rPr>
          <w:color w:val="292425"/>
          <w:w w:val="120"/>
          <w:sz w:val="12"/>
        </w:rPr>
        <w:t>2000</w:t>
        <w:tab/>
        <w:t>02</w:t>
      </w:r>
    </w:p>
    <w:p>
      <w:pPr>
        <w:spacing w:before="78"/>
        <w:ind w:left="0" w:right="38" w:firstLine="0"/>
        <w:jc w:val="right"/>
        <w:rPr>
          <w:sz w:val="12"/>
        </w:rPr>
      </w:pPr>
      <w:r>
        <w:rPr/>
        <w:br w:type="column"/>
      </w:r>
      <w:r>
        <w:rPr>
          <w:color w:val="292425"/>
          <w:spacing w:val="-1"/>
          <w:w w:val="120"/>
          <w:sz w:val="12"/>
        </w:rPr>
        <w:t>400</w:t>
      </w:r>
    </w:p>
    <w:p>
      <w:pPr>
        <w:pStyle w:val="BodyText"/>
        <w:rPr>
          <w:sz w:val="12"/>
        </w:rPr>
      </w:pPr>
    </w:p>
    <w:p>
      <w:pPr>
        <w:pStyle w:val="BodyText"/>
        <w:rPr>
          <w:sz w:val="12"/>
        </w:rPr>
      </w:pPr>
    </w:p>
    <w:p>
      <w:pPr>
        <w:pStyle w:val="BodyText"/>
        <w:spacing w:before="3"/>
        <w:rPr>
          <w:sz w:val="14"/>
        </w:rPr>
      </w:pPr>
    </w:p>
    <w:p>
      <w:pPr>
        <w:spacing w:before="0"/>
        <w:ind w:left="0" w:right="38" w:firstLine="0"/>
        <w:jc w:val="right"/>
        <w:rPr>
          <w:sz w:val="12"/>
        </w:rPr>
      </w:pPr>
      <w:r>
        <w:rPr/>
        <w:pict>
          <v:group style="position:absolute;margin-left:41.93pt;margin-top:-43.399044pt;width:162.950pt;height:126.4pt;mso-position-horizontal-relative:page;mso-position-vertical-relative:paragraph;z-index:15745024" coordorigin="839,-868" coordsize="3259,2528">
            <v:line style="position:absolute" from="3958,638" to="4098,638" stroked="true" strokeweight=".5pt" strokecolor="#292425">
              <v:stroke dashstyle="solid"/>
            </v:line>
            <v:shape style="position:absolute;left:1042;top:199;width:2855;height:1116" coordorigin="1043,200" coordsize="2855,1116" path="m1043,1215l1053,1245m1053,1245l1075,1247m1075,1245l1095,1287m1095,1287l1118,1230m1118,1230l1138,1215m1138,1215l1150,1230m1150,1230l1170,1272m1170,1272l1193,1315m1193,1315l1213,1300m1213,1300l1225,1287m1225,1287l1245,1290m1245,1287l1268,1290m1268,1287l1288,1230m1288,1230l1310,1202m1310,1202l1320,1205m1320,1202l1343,1205m1343,1202l1363,1215m1363,1215l1385,1187m1385,1187l1405,1175m1405,1175l1418,1177m1418,1175l1438,1187m1438,1187l1460,1215m1460,1215l1480,1202m1480,1202l1503,1187m1503,1187l1513,1190m1513,1187l1535,1215m1535,1215l1555,1160m1555,1160l1578,1145m1578,1145l1588,1187m1588,1187l1610,1230m1610,1230l1630,1257m1630,1257l1653,1202m1653,1202l1673,1175m1673,1175l1683,1145m1683,1145l1705,1117m1705,1117l1728,1120m1728,1117l1748,1102m1748,1102l1758,1105m1758,1102l1780,1105m1780,1102l1803,1105m1803,1102l1823,1090m1823,1090l1845,1075m1845,1075l1855,1032m1855,1032l1875,1047m1875,1047l1898,1017m1898,1017l1920,1032m1920,1032l1930,962m1930,962l1950,935m1950,935l1973,962m1973,962l1993,1017m1993,1017l2015,1020m2015,1017l2025,1060m2025,1060l2048,1075m2048,1075l2068,1032m2068,1032l2090,990m2090,990l2100,1047m2100,1047l2123,1032m2123,1032l2143,1047m2143,1047l2165,1050m2165,1047l2185,1060m2185,1060l2198,1062m2198,1060l2218,1032m2218,1032l2240,1017m2240,1017l2260,990m2260,990l2273,992m2273,990l2293,947m2293,947l2315,950m2315,947l2335,935m2335,935l2358,937m2358,935l2368,905m2368,905l2390,907m2390,905l2410,892m2410,892l2433,895m2433,892l2453,895m2453,892l2465,850m2465,850l2485,862m2485,862l2508,877m2508,877l2528,892m2528,892l2550,850m2550,850l2560,835m2560,835l2583,837m2583,835l2603,820m2603,820l2625,807m2625,807l2635,765m2635,765l2658,750m2658,750l2678,765m2678,765l2700,737m2700,737l2720,707m2720,707l2733,722m2733,722l2753,665m2753,665l2775,667m2775,665l2795,582m2795,582l2808,665m2808,665l2828,667m2828,665l2850,610m2850,610l2870,540m2870,540l2883,467m2883,467l2903,425m2903,425l2925,427m2925,425l2945,412m2945,412l2968,440m2968,440l2978,442m2978,440l3000,595m3000,595l3020,637m3020,637l3043,552m3043,552l3063,497m3063,497l3075,482m3075,482l3095,467m3095,467l3118,397m3118,397l3138,370m3138,370l3148,300m3148,300l3170,370m3170,370l3193,342m3193,342l3213,355m3213,355l3235,342m3235,342l3245,397m3245,397l3265,355m3265,355l3288,270m3288,270l3310,200m3310,200l3330,327m3330,327l3340,312m3340,312l3363,257m3363,257l3385,312m3385,312l3405,315m3405,312l3415,300m3415,300l3438,285m3438,285l3458,215m3458,215l3480,300m3480,300l3503,270m3503,270l3513,342m3513,342l3533,327m3533,327l3555,300m3555,300l3578,385m3578,385l3588,455m3588,455l3608,385m3608,385l3630,412m3630,412l3650,455m3650,455l3673,482m3673,482l3683,510m3683,510l3705,637m3705,637l3725,610m3725,610l3748,552m3748,552l3770,540m3770,540l3780,567m3780,567l3800,582m3800,582l3823,552m3823,552l3843,555m3843,552l3855,582m3855,582l3875,680m3875,680l3898,780e" filled="false" stroked="true" strokeweight="1pt" strokecolor="#008357">
              <v:path arrowok="t"/>
              <v:stroke dashstyle="solid"/>
            </v:shape>
            <v:shape style="position:absolute;left:1042;top:72;width:1828;height:1188" coordorigin="1043,72" coordsize="1828,1188" path="m1043,1215l1053,1217m1053,1215l1075,1202m1075,1202l1095,1215m1095,1215l1118,1160m1118,1160l1138,1175m1138,1175l1150,1177m1150,1175l1170,1230m1170,1230l1193,1257m1193,1257l1213,1260m1213,1257l1225,1230m1225,1230l1245,1215m1245,1215l1268,1187m1268,1187l1288,1145m1288,1145l1310,1132m1310,1132l1320,1135m1320,1132l1343,1117m1343,1117l1363,1145m1363,1145l1385,1117m1385,1117l1405,1102m1405,1102l1418,1117m1418,1117l1438,1102m1438,1102l1460,1132m1460,1132l1480,1060m1480,1060l1503,1075m1503,1075l1513,1077m1513,1075l1535,1090m1535,1090l1555,1075m1555,1075l1578,1077m1578,1075l1588,1077m1588,1075l1610,1047m1610,1047l1630,1075m1630,1075l1653,1060m1653,1060l1673,1062m1673,1060l1683,1047m1683,1047l1705,1032m1705,1032l1728,1035m1728,1032l1748,1017m1748,1017l1758,1005m1758,1005l1780,1017m1780,1017l1803,1005m1803,1005l1823,1007m1823,1005l1845,1007m1845,1005l1855,990m1855,990l1875,992m1875,990l1898,977m1898,977l1920,990m1920,990l1930,977m1930,977l1950,947m1950,947l1973,977m1973,977l1993,1017m1993,1017l2015,1005m2015,1005l2025,990m2025,990l2048,1017m2048,1017l2068,990m2068,990l2090,962m2090,962l2100,990m2100,990l2123,962m2123,962l2143,1005m2143,1005l2165,990m2165,990l2185,977m2185,977l2198,947m2198,947l2218,920m2218,920l2240,892m2240,892l2260,862m2260,862l2273,835m2273,835l2293,807m2293,807l2315,810m2315,807l2335,780m2335,780l2358,782m2358,780l2368,737m2368,737l2390,722m2390,722l2410,680m2410,680l2433,682m2433,680l2453,665m2453,665l2465,652m2465,652l2485,622m2485,622l2508,625m2508,622l2528,680m2528,680l2550,652m2550,652l2560,595m2560,595l2583,567m2583,567l2603,467m2603,467l2625,497m2625,497l2635,425m2635,425l2658,412m2658,412l2678,467m2678,467l2700,397m2700,397l2720,312m2720,312l2733,242m2733,242l2753,130m2753,130l2775,215m2775,215l2795,145m2795,145l2808,200m2808,200l2828,130m2828,130l2850,102m2850,102l2870,72e" filled="false" stroked="true" strokeweight="1pt" strokecolor="#0067a3">
              <v:path arrowok="t"/>
              <v:stroke dashstyle="solid"/>
            </v:shape>
            <v:line style="position:absolute" from="2877,-50" to="2877,82" stroked="true" strokeweight="1.625pt" strokecolor="#0067a3">
              <v:stroke dashstyle="solid"/>
            </v:line>
            <v:shape style="position:absolute;left:2882;top:-196;width:95;height:155" coordorigin="2883,-195" coordsize="95,155" path="m2883,-40l2903,-138m2903,-138l2925,-153m2925,-153l2945,-110m2945,-110l2968,-195m2968,-195l2978,-165e" filled="false" stroked="true" strokeweight="1pt" strokecolor="#0067a3">
              <v:path arrowok="t"/>
              <v:stroke dashstyle="solid"/>
            </v:shape>
            <v:line style="position:absolute" from="2989,-175" to="2989,125" stroked="true" strokeweight="2.125pt" strokecolor="#0067a3">
              <v:stroke dashstyle="solid"/>
            </v:line>
            <v:shape style="position:absolute;left:3000;top:-238;width:63;height:353" coordorigin="3000,-238" coordsize="63,353" path="m3000,115l3020,17m3020,17l3043,-125m3043,-125l3063,-238e" filled="false" stroked="true" strokeweight="1pt" strokecolor="#0067a3">
              <v:path arrowok="t"/>
              <v:stroke dashstyle="solid"/>
            </v:shape>
            <v:line style="position:absolute" from="3069,-360" to="3069,-228" stroked="true" strokeweight="1.625pt" strokecolor="#0067a3">
              <v:stroke dashstyle="solid"/>
            </v:line>
            <v:shape style="position:absolute;left:3075;top:-448;width:63;height:98" coordorigin="3075,-448" coordsize="63,98" path="m3075,-350l3095,-448m3095,-448l3118,-378m3118,-378l3138,-448e" filled="false" stroked="true" strokeweight="1pt" strokecolor="#0067a3">
              <v:path arrowok="t"/>
              <v:stroke dashstyle="solid"/>
            </v:shape>
            <v:line style="position:absolute" from="3143,-558" to="3143,-438" stroked="true" strokeweight="1.5pt" strokecolor="#0067a3">
              <v:stroke dashstyle="solid"/>
            </v:line>
            <v:shape style="position:absolute;left:3147;top:-773;width:193;height:325" coordorigin="3148,-773" coordsize="193,325" path="m3148,-548l3170,-478m3170,-478l3193,-603m3193,-603l3213,-533m3213,-533l3235,-520m3235,-520l3245,-448m3245,-448l3265,-590m3265,-590l3288,-633m3288,-633l3310,-773m3310,-773l3330,-645m3330,-645l3340,-590e" filled="false" stroked="true" strokeweight="1pt" strokecolor="#0067a3">
              <v:path arrowok="t"/>
              <v:stroke dashstyle="solid"/>
            </v:shape>
            <v:line style="position:absolute" from="3352,-840" to="3352,-580" stroked="true" strokeweight="2.125pt" strokecolor="#0067a3">
              <v:stroke dashstyle="solid"/>
            </v:line>
            <v:shape style="position:absolute;left:3362;top:-858;width:140;height:170" coordorigin="3363,-858" coordsize="140,170" path="m3363,-830l3385,-745m3385,-745l3405,-688m3405,-688l3415,-745m3415,-745l3438,-703m3438,-703l3458,-858m3458,-858l3480,-718m3480,-718l3503,-703e" filled="false" stroked="true" strokeweight="1pt" strokecolor="#0067a3">
              <v:path arrowok="t"/>
              <v:stroke dashstyle="solid"/>
            </v:shape>
            <v:line style="position:absolute" from="3508,-713" to="3508,-495" stroked="true" strokeweight="1.5pt" strokecolor="#0067a3">
              <v:stroke dashstyle="solid"/>
            </v:line>
            <v:shape style="position:absolute;left:3512;top:-591;width:43;height:85" coordorigin="3513,-590" coordsize="43,85" path="m3513,-505l3533,-520m3533,-520l3555,-590e" filled="false" stroked="true" strokeweight="1pt" strokecolor="#0067a3">
              <v:path arrowok="t"/>
              <v:stroke dashstyle="solid"/>
            </v:shape>
            <v:line style="position:absolute" from="3567,-600" to="3567,-368" stroked="true" strokeweight="2.125pt" strokecolor="#0067a3">
              <v:stroke dashstyle="solid"/>
            </v:line>
            <v:line style="position:absolute" from="3583,-388" to="3583,-228" stroked="true" strokeweight="1.5pt" strokecolor="#0067a3">
              <v:stroke dashstyle="solid"/>
            </v:line>
            <v:shape style="position:absolute;left:3587;top:-406;width:85;height:168" coordorigin="3588,-405" coordsize="85,168" path="m3588,-238l3608,-393m3608,-393l3630,-405m3630,-405l3650,-350m3650,-350l3673,-323e" filled="false" stroked="true" strokeweight="1pt" strokecolor="#0067a3">
              <v:path arrowok="t"/>
              <v:stroke dashstyle="solid"/>
            </v:shape>
            <v:line style="position:absolute" from="3678,-333" to="3678,-170" stroked="true" strokeweight="1.5pt" strokecolor="#0067a3">
              <v:stroke dashstyle="solid"/>
            </v:line>
            <v:shape style="position:absolute;left:3682;top:-238;width:193;height:298" coordorigin="3683,-238" coordsize="193,298" path="m3683,-180l3705,-25m3705,-25l3725,-53m3725,-53l3748,-195m3748,-195l3770,-238m3770,-238l3780,-180m3780,-180l3800,-138m3800,-138l3823,-208m3823,-208l3843,-95m3843,-95l3855,-68m3855,-68l3875,60e" filled="false" stroked="true" strokeweight="1pt" strokecolor="#0067a3">
              <v:path arrowok="t"/>
              <v:stroke dashstyle="solid"/>
            </v:shape>
            <v:line style="position:absolute" from="3958,73" to="4098,73" stroked="true" strokeweight=".5pt" strokecolor="#292425">
              <v:stroke dashstyle="solid"/>
            </v:line>
            <v:line style="position:absolute" from="3875,60" to="3898,200" stroked="true" strokeweight="1pt" strokecolor="#0067a3">
              <v:stroke dashstyle="solid"/>
            </v:line>
            <v:shape style="position:absolute;left:1042;top:1214;width:2855;height:383" coordorigin="1043,1215" coordsize="2855,383" path="m1043,1215l1053,1257m1053,1257l1075,1330m1075,1330l1095,1332m1095,1330l1118,1287m1118,1287l1138,1300m1138,1300l1150,1315m1150,1315l1170,1385m1170,1385l1193,1470m1193,1470l1213,1400m1213,1400l1225,1442m1225,1442l1245,1427m1245,1427l1268,1442m1268,1442l1288,1385m1288,1385l1310,1387m1310,1385l1320,1387m1320,1385l1343,1387m1343,1385l1363,1412m1363,1412l1385,1400m1385,1400l1405,1427m1405,1427l1418,1412m1418,1412l1438,1400m1438,1400l1460,1427m1460,1427l1480,1430m1480,1427l1503,1455m1503,1455l1513,1470m1513,1470l1535,1497m1535,1497l1555,1512m1555,1512l1578,1497m1578,1497l1588,1540m1588,1540l1610,1542m1610,1540l1630,1497m1630,1497l1653,1512m1653,1512l1673,1527m1673,1527l1683,1512m1683,1512l1705,1527m1705,1527l1728,1530m1728,1527l1748,1530m1748,1527l1758,1497m1758,1497l1780,1455m1780,1455l1803,1457m1803,1455l1823,1457m1823,1455l1845,1442m1845,1442l1855,1445m1855,1442l1875,1455m1875,1455l1898,1457m1898,1455l1920,1512m1920,1512l1930,1497m1930,1497l1950,1455m1950,1455l1973,1457m1973,1455l1993,1470m1993,1470l2015,1455m2015,1455l2025,1442m2025,1442l2048,1445m2048,1442l2068,1455m2068,1455l2090,1457m2090,1455l2100,1457m2100,1455l2123,1457m2123,1455l2143,1470m2143,1470l2165,1472m2165,1470l2185,1485m2185,1485l2198,1512m2198,1512l2218,1527m2218,1527l2240,1512m2240,1512l2260,1527m2260,1527l2273,1540m2273,1540l2293,1512m2293,1512l2315,1497m2315,1497l2335,1500m2335,1497l2358,1500m2358,1497l2368,1485m2368,1485l2390,1455m2390,1455l2410,1457m2410,1455l2433,1470m2433,1470l2453,1455m2453,1455l2465,1427m2465,1427l2485,1442m2485,1442l2508,1427m2508,1427l2528,1455m2528,1455l2550,1470m2550,1470l2560,1455m2560,1455l2583,1470m2583,1470l2603,1472m2603,1470l2625,1485m2625,1485l2635,1512m2635,1512l2658,1497m2658,1497l2678,1512m2678,1512l2700,1497m2700,1497l2720,1485m2720,1485l2733,1470m2733,1470l2753,1472m2753,1470l2775,1497m2775,1497l2795,1500m2795,1497l2808,1527m2808,1527l2828,1530m2828,1527l2850,1540m2850,1540l2870,1527m2870,1527l2883,1530m2883,1527l2903,1530m2903,1527l2925,1540m2925,1540l2945,1542m2945,1540l2968,1542m2968,1540l2978,1527m2978,1527l3000,1567m3000,1567l3020,1570m3020,1567l3043,1582m3043,1582l3063,1555m3063,1555l3075,1567m3075,1567l3095,1555m3095,1555l3118,1557m3118,1555l3138,1527m3138,1527l3148,1512m3148,1512l3170,1527m3170,1527l3193,1497m3193,1497l3213,1485m3213,1485l3235,1487m3235,1485l3245,1487m3245,1485l3265,1470m3265,1470l3288,1455m3288,1455l3310,1427m3310,1427l3330,1442m3330,1442l3340,1427m3340,1427l3363,1442m3363,1442l3385,1445m3385,1442l3405,1470m3405,1470l3415,1455m3415,1455l3438,1485m3438,1485l3458,1470m3458,1470l3480,1485m3480,1485l3503,1497m3503,1497l3513,1512m3513,1512l3533,1527m3533,1527l3555,1530m3555,1527l3578,1530m3578,1527l3588,1530m3588,1527l3608,1512m3608,1512l3630,1515m3630,1512l3650,1527m3650,1527l3673,1540m3673,1540l3683,1567m3683,1567l3705,1582m3705,1582l3725,1567m3725,1567l3748,1570m3748,1567l3770,1582m3770,1582l3780,1597m3780,1597l3800,1582m3800,1582l3823,1567m3823,1567l3843,1570m3843,1567l3855,1555m3855,1555l3875,1582m3875,1582l3898,1597e" filled="false" stroked="true" strokeweight="1pt" strokecolor="#93479a">
              <v:path arrowok="t"/>
              <v:stroke dashstyle="solid"/>
            </v:shape>
            <v:shape style="position:absolute;left:1042;top:214;width:1935;height:1131" coordorigin="1043,215" coordsize="1935,1131" path="m1043,1215l1053,1230m1053,1230l1075,1202m1075,1202l1095,1205m1095,1202l1118,1187m1118,1187l1138,1202m1138,1202l1150,1205m1150,1202l1170,1287m1170,1287l1193,1342m1193,1342l1213,1330m1213,1330l1225,1332m1225,1330l1245,1342m1245,1342l1268,1345m1268,1342l1288,1287m1288,1287l1310,1272m1310,1272l1320,1275m1320,1272l1343,1257m1343,1257l1363,1272m1363,1272l1385,1275m1385,1272l1405,1275m1405,1272l1418,1275m1418,1272l1438,1287m1438,1287l1460,1300m1460,1300l1480,1302m1480,1300l1503,1272m1503,1272l1513,1257m1513,1257l1535,1260m1535,1257l1555,1260m1555,1257l1578,1245m1578,1245l1588,1272m1588,1272l1610,1315m1610,1315l1630,1330m1630,1330l1653,1332m1653,1330l1673,1315m1673,1315l1683,1300m1683,1300l1705,1302m1705,1300l1728,1287m1728,1287l1748,1245m1748,1245l1758,1247m1758,1245l1780,1247m1780,1245l1803,1247m1803,1245l1823,1230m1823,1230l1845,1187m1845,1187l1855,1160m1855,1160l1875,1175m1875,1175l1898,1145m1898,1145l1920,1160m1920,1160l1930,1102m1930,1102l1950,1090m1950,1090l1973,1117m1973,1117l1993,1120m1993,1117l2015,1090m2015,1090l2025,1132m2025,1132l2048,1160m2048,1160l2068,1132m2068,1132l2090,1117m2090,1117l2100,1160m2100,1160l2123,1162m2123,1160l2143,1162m2143,1160l2165,1162m2165,1160l2185,1175m2185,1175l2198,1177m2198,1175l2218,1187m2218,1187l2240,1160m2240,1160l2260,1145m2260,1145l2273,1160m2273,1160l2293,1132m2293,1132l2315,1135m2315,1132l2335,1135m2335,1132l2358,1145m2358,1145l2368,1132m2368,1132l2390,1102m2390,1102l2410,1060m2410,1060l2433,1062m2433,1060l2453,1062m2453,1060l2465,1032m2465,1032l2485,1035m2485,1032l2508,1035m2508,1032l2528,1075m2528,1075l2550,1060m2550,1060l2560,1017m2560,1017l2583,1032m2583,1032l2603,977m2603,977l2625,962m2625,962l2635,892m2635,892l2658,862m2658,862l2678,835m2678,835l2700,837m2700,835l2720,807m2720,807l2733,737m2733,737l2753,622m2753,622l2775,737m2775,737l2795,652m2795,652l2808,750m2808,750l2828,707m2828,707l2850,652m2850,652l2870,582m2870,582l2883,497m2883,497l2903,355m2903,355l2925,370m2925,370l2945,270m2945,270l2968,242m2968,242l2978,215e" filled="false" stroked="true" strokeweight="1pt" strokecolor="#f9aa54">
              <v:path arrowok="t"/>
              <v:stroke dashstyle="solid"/>
            </v:shape>
            <v:line style="position:absolute" from="2989,205" to="2989,465" stroked="true" strokeweight="2.125pt" strokecolor="#f9aa54">
              <v:stroke dashstyle="solid"/>
            </v:line>
            <v:shape style="position:absolute;left:3000;top:-11;width:288;height:578" coordorigin="3000,-10" coordsize="288,578" path="m3000,455l3020,567m3020,567l3043,482m3043,482l3063,370m3063,370l3075,312m3075,312l3095,257m3095,257l3118,285m3118,285l3138,257m3138,257l3148,187m3148,187l3170,242m3170,242l3193,187m3193,187l3213,242m3213,242l3235,187m3235,187l3245,215m3245,215l3265,145m3265,145l3288,-10e" filled="false" stroked="true" strokeweight="1pt" strokecolor="#f9aa54">
              <v:path arrowok="t"/>
              <v:stroke dashstyle="solid"/>
            </v:shape>
            <v:line style="position:absolute" from="3299,-275" to="3299,0" stroked="true" strokeweight="2.125pt" strokecolor="#f9aa54">
              <v:stroke dashstyle="solid"/>
            </v:line>
            <v:line style="position:absolute" from="3310,-265" to="3330,-180" stroked="true" strokeweight="1pt" strokecolor="#f9aa54">
              <v:stroke dashstyle="solid"/>
            </v:line>
            <v:line style="position:absolute" from="3335,-415" to="3335,-170" stroked="true" strokeweight="1.5pt" strokecolor="#f9aa54">
              <v:stroke dashstyle="solid"/>
            </v:line>
            <v:shape style="position:absolute;left:3340;top:-406;width:163;height:155" coordorigin="3340,-405" coordsize="163,155" path="m3340,-405l3363,-393m3363,-393l3385,-378m3385,-378l3405,-323m3405,-323l3415,-308m3415,-308l3438,-323m3438,-323l3458,-363m3458,-363l3480,-250m3480,-250l3503,-293e" filled="false" stroked="true" strokeweight="1pt" strokecolor="#f9aa54">
              <v:path arrowok="t"/>
              <v:stroke dashstyle="solid"/>
            </v:shape>
            <v:line style="position:absolute" from="3508,-303" to="3508,-155" stroked="true" strokeweight="1.5pt" strokecolor="#f9aa54">
              <v:stroke dashstyle="solid"/>
            </v:line>
            <v:shape style="position:absolute;left:3512;top:-181;width:160;height:295" coordorigin="3513,-180" coordsize="160,295" path="m3513,-165l3533,-153m3533,-153l3555,-180m3555,-180l3578,2m3578,2l3588,72m3588,72l3608,-68m3608,-68l3630,-25m3630,-25l3650,60m3650,60l3673,115e" filled="false" stroked="true" strokeweight="1pt" strokecolor="#f9aa54">
              <v:path arrowok="t"/>
              <v:stroke dashstyle="solid"/>
            </v:shape>
            <v:line style="position:absolute" from="3678,105" to="3678,237" stroked="true" strokeweight="1.5pt" strokecolor="#f9aa54">
              <v:stroke dashstyle="solid"/>
            </v:line>
            <v:line style="position:absolute" from="3694,217" to="3694,450" stroked="true" strokeweight="2.125pt" strokecolor="#f9aa54">
              <v:stroke dashstyle="solid"/>
            </v:line>
            <v:shape style="position:absolute;left:3705;top:214;width:170;height:253" coordorigin="3705,215" coordsize="170,253" path="m3705,440l3725,370m3725,370l3748,285m3748,285l3770,227m3770,227l3780,270m3780,270l3800,285m3800,285l3823,215m3823,215l3843,285m3843,285l3855,342m3855,342l3875,467e" filled="false" stroked="true" strokeweight="1pt" strokecolor="#f9aa54">
              <v:path arrowok="t"/>
              <v:stroke dashstyle="solid"/>
            </v:shape>
            <v:line style="position:absolute" from="3887,457" to="3887,717" stroked="true" strokeweight="2.125pt" strokecolor="#f9aa54">
              <v:stroke dashstyle="solid"/>
            </v:line>
            <v:shape style="position:absolute;left:838;top:-505;width:140;height:1720" coordorigin="839,-504" coordsize="140,1720" path="m839,1216l979,1216m839,638l979,638m839,73l979,73m839,-504l979,-504e" filled="false" stroked="true" strokeweight=".5pt" strokecolor="#292425">
              <v:path arrowok="t"/>
              <v:stroke dashstyle="solid"/>
            </v:shape>
            <v:shape style="position:absolute;left:2783;top:-752;width:488;height:120" type="#_x0000_t202" filled="false" stroked="false">
              <v:textbox inset="0,0,0,0">
                <w:txbxContent>
                  <w:p>
                    <w:pPr>
                      <w:spacing w:line="116" w:lineRule="exact" w:before="0"/>
                      <w:ind w:left="0" w:right="0" w:firstLine="0"/>
                      <w:jc w:val="left"/>
                      <w:rPr>
                        <w:sz w:val="12"/>
                      </w:rPr>
                    </w:pPr>
                    <w:r>
                      <w:rPr>
                        <w:color w:val="292425"/>
                        <w:w w:val="110"/>
                        <w:sz w:val="12"/>
                      </w:rPr>
                      <w:t>S&amp;P 500</w:t>
                    </w:r>
                  </w:p>
                </w:txbxContent>
              </v:textbox>
              <w10:wrap type="none"/>
            </v:shape>
            <v:shape style="position:absolute;left:3047;top:631;width:778;height:120" type="#_x0000_t202" filled="false" stroked="false">
              <v:textbox inset="0,0,0,0">
                <w:txbxContent>
                  <w:p>
                    <w:pPr>
                      <w:spacing w:line="116" w:lineRule="exact" w:before="0"/>
                      <w:ind w:left="0" w:right="0" w:firstLine="0"/>
                      <w:jc w:val="left"/>
                      <w:rPr>
                        <w:sz w:val="12"/>
                      </w:rPr>
                    </w:pPr>
                    <w:r>
                      <w:rPr>
                        <w:color w:val="292425"/>
                        <w:sz w:val="12"/>
                      </w:rPr>
                      <w:t>FTSE All-Share</w:t>
                    </w:r>
                  </w:p>
                </w:txbxContent>
              </v:textbox>
              <w10:wrap type="none"/>
            </v:shape>
            <v:shape style="position:absolute;left:2363;top:1109;width:632;height:550" type="#_x0000_t202" filled="false" stroked="false">
              <v:textbox inset="0,0,0,0">
                <w:txbxContent>
                  <w:p>
                    <w:pPr>
                      <w:spacing w:line="116" w:lineRule="exact" w:before="0"/>
                      <w:ind w:left="59" w:right="0" w:firstLine="0"/>
                      <w:jc w:val="left"/>
                      <w:rPr>
                        <w:sz w:val="12"/>
                      </w:rPr>
                    </w:pPr>
                    <w:r>
                      <w:rPr>
                        <w:color w:val="292425"/>
                        <w:w w:val="105"/>
                        <w:sz w:val="12"/>
                      </w:rPr>
                      <w:t>Euro Stoxx</w:t>
                    </w:r>
                  </w:p>
                  <w:p>
                    <w:pPr>
                      <w:spacing w:line="240" w:lineRule="auto" w:before="0"/>
                      <w:rPr>
                        <w:sz w:val="12"/>
                      </w:rPr>
                    </w:pPr>
                  </w:p>
                  <w:p>
                    <w:pPr>
                      <w:spacing w:line="240" w:lineRule="auto" w:before="4"/>
                      <w:rPr>
                        <w:sz w:val="13"/>
                      </w:rPr>
                    </w:pPr>
                  </w:p>
                  <w:p>
                    <w:pPr>
                      <w:spacing w:before="0"/>
                      <w:ind w:left="0" w:right="0" w:firstLine="0"/>
                      <w:jc w:val="left"/>
                      <w:rPr>
                        <w:sz w:val="12"/>
                      </w:rPr>
                    </w:pPr>
                    <w:r>
                      <w:rPr>
                        <w:color w:val="292425"/>
                        <w:sz w:val="12"/>
                      </w:rPr>
                      <w:t>Topix</w:t>
                    </w:r>
                  </w:p>
                </w:txbxContent>
              </v:textbox>
              <w10:wrap type="none"/>
            </v:shape>
            <w10:wrap type="none"/>
          </v:group>
        </w:pict>
      </w:r>
      <w:r>
        <w:rPr/>
        <w:pict>
          <v:line style="position:absolute;mso-position-horizontal-relative:page;mso-position-vertical-relative:paragraph;z-index:15745536" from="197.875pt,-25.211046pt" to="204.875pt,-25.211046pt" stroked="true" strokeweight=".5pt" strokecolor="#292425">
            <v:stroke dashstyle="solid"/>
            <w10:wrap type="none"/>
          </v:line>
        </w:pict>
      </w:r>
      <w:r>
        <w:rPr>
          <w:color w:val="292425"/>
          <w:spacing w:val="-1"/>
          <w:w w:val="120"/>
          <w:sz w:val="12"/>
        </w:rPr>
        <w:t>300</w:t>
      </w:r>
    </w:p>
    <w:p>
      <w:pPr>
        <w:pStyle w:val="BodyText"/>
        <w:rPr>
          <w:sz w:val="12"/>
        </w:rPr>
      </w:pPr>
    </w:p>
    <w:p>
      <w:pPr>
        <w:pStyle w:val="BodyText"/>
        <w:rPr>
          <w:sz w:val="12"/>
        </w:rPr>
      </w:pPr>
    </w:p>
    <w:p>
      <w:pPr>
        <w:pStyle w:val="BodyText"/>
        <w:spacing w:before="1"/>
        <w:rPr>
          <w:sz w:val="13"/>
        </w:rPr>
      </w:pPr>
    </w:p>
    <w:p>
      <w:pPr>
        <w:spacing w:before="1"/>
        <w:ind w:left="0" w:right="38" w:firstLine="0"/>
        <w:jc w:val="right"/>
        <w:rPr>
          <w:sz w:val="12"/>
        </w:rPr>
      </w:pPr>
      <w:r>
        <w:rPr>
          <w:color w:val="292425"/>
          <w:spacing w:val="-1"/>
          <w:w w:val="120"/>
          <w:sz w:val="12"/>
        </w:rPr>
        <w:t>200</w:t>
      </w:r>
    </w:p>
    <w:p>
      <w:pPr>
        <w:pStyle w:val="BodyText"/>
        <w:rPr>
          <w:sz w:val="12"/>
        </w:rPr>
      </w:pPr>
    </w:p>
    <w:p>
      <w:pPr>
        <w:pStyle w:val="BodyText"/>
        <w:rPr>
          <w:sz w:val="12"/>
        </w:rPr>
      </w:pPr>
    </w:p>
    <w:p>
      <w:pPr>
        <w:pStyle w:val="BodyText"/>
        <w:spacing w:before="2"/>
        <w:rPr>
          <w:sz w:val="14"/>
        </w:rPr>
      </w:pPr>
    </w:p>
    <w:p>
      <w:pPr>
        <w:spacing w:before="0"/>
        <w:ind w:left="0" w:right="38" w:firstLine="0"/>
        <w:jc w:val="right"/>
        <w:rPr>
          <w:sz w:val="12"/>
        </w:rPr>
      </w:pPr>
      <w:r>
        <w:rPr/>
        <w:pict>
          <v:line style="position:absolute;mso-position-horizontal-relative:page;mso-position-vertical-relative:paragraph;z-index:15742976" from="197.875pt,3.663558pt" to="204.875pt,3.663558pt" stroked="true" strokeweight=".5pt" strokecolor="#292425">
            <v:stroke dashstyle="solid"/>
            <w10:wrap type="none"/>
          </v:line>
        </w:pict>
      </w:r>
      <w:r>
        <w:rPr>
          <w:color w:val="292425"/>
          <w:spacing w:val="-1"/>
          <w:w w:val="120"/>
          <w:sz w:val="12"/>
        </w:rPr>
        <w:t>100</w:t>
      </w:r>
    </w:p>
    <w:p>
      <w:pPr>
        <w:pStyle w:val="BodyText"/>
        <w:rPr>
          <w:sz w:val="12"/>
        </w:rPr>
      </w:pPr>
    </w:p>
    <w:p>
      <w:pPr>
        <w:pStyle w:val="BodyText"/>
        <w:rPr>
          <w:sz w:val="12"/>
        </w:rPr>
      </w:pPr>
    </w:p>
    <w:p>
      <w:pPr>
        <w:pStyle w:val="BodyText"/>
        <w:spacing w:before="2"/>
        <w:rPr>
          <w:sz w:val="14"/>
        </w:rPr>
      </w:pPr>
    </w:p>
    <w:p>
      <w:pPr>
        <w:spacing w:before="1"/>
        <w:ind w:left="0" w:right="38" w:firstLine="0"/>
        <w:jc w:val="right"/>
        <w:rPr>
          <w:sz w:val="12"/>
        </w:rPr>
      </w:pPr>
      <w:r>
        <w:rPr/>
        <w:pict>
          <v:group style="position:absolute;margin-left:41.93pt;margin-top:1.651558pt;width:162.950pt;height:2.450pt;mso-position-horizontal-relative:page;mso-position-vertical-relative:paragraph;z-index:15742464" coordorigin="839,33" coordsize="3259,49">
            <v:shape style="position:absolute;left:1020;top:33;width:3078;height:44" coordorigin="1020,33" coordsize="3078,44" path="m3958,77l4098,77m1020,77l3898,77m1022,76l1022,33m1482,76l1482,33m1942,76l1942,33m2402,76l2402,33m2852,76l2852,33m3312,76l3312,33m3772,76l3772,33e" filled="false" stroked="true" strokeweight=".5pt" strokecolor="#292425">
              <v:path arrowok="t"/>
              <v:stroke dashstyle="solid"/>
            </v:shape>
            <v:line style="position:absolute" from="839,77" to="979,77" stroked="true" strokeweight=".5pt" strokecolor="#292425">
              <v:stroke dashstyle="solid"/>
            </v:line>
            <w10:wrap type="none"/>
          </v:group>
        </w:pict>
      </w:r>
      <w:r>
        <w:rPr>
          <w:color w:val="292425"/>
          <w:w w:val="121"/>
          <w:sz w:val="12"/>
        </w:rPr>
        <w:t>0</w:t>
      </w:r>
    </w:p>
    <w:p>
      <w:pPr>
        <w:pStyle w:val="BodyText"/>
        <w:spacing w:before="2"/>
        <w:rPr>
          <w:sz w:val="21"/>
        </w:rPr>
      </w:pPr>
      <w:r>
        <w:rPr/>
        <w:br w:type="column"/>
      </w:r>
      <w:r>
        <w:rPr>
          <w:sz w:val="21"/>
        </w:rPr>
      </w:r>
    </w:p>
    <w:p>
      <w:pPr>
        <w:pStyle w:val="BodyText"/>
        <w:spacing w:line="292" w:lineRule="auto"/>
        <w:ind w:left="185" w:right="167"/>
      </w:pPr>
      <w:r>
        <w:rPr>
          <w:color w:val="292425"/>
          <w:spacing w:val="-3"/>
          <w:w w:val="110"/>
        </w:rPr>
        <w:t>Between</w:t>
      </w:r>
      <w:r>
        <w:rPr>
          <w:color w:val="292425"/>
          <w:spacing w:val="-20"/>
          <w:w w:val="110"/>
        </w:rPr>
        <w:t> </w:t>
      </w:r>
      <w:r>
        <w:rPr>
          <w:color w:val="292425"/>
          <w:w w:val="110"/>
        </w:rPr>
        <w:t>8</w:t>
      </w:r>
      <w:r>
        <w:rPr>
          <w:color w:val="292425"/>
          <w:spacing w:val="-19"/>
          <w:w w:val="110"/>
        </w:rPr>
        <w:t> </w:t>
      </w:r>
      <w:r>
        <w:rPr>
          <w:color w:val="292425"/>
          <w:spacing w:val="-3"/>
          <w:w w:val="110"/>
        </w:rPr>
        <w:t>May</w:t>
      </w:r>
      <w:r>
        <w:rPr>
          <w:color w:val="292425"/>
          <w:spacing w:val="-19"/>
          <w:w w:val="110"/>
        </w:rPr>
        <w:t> </w:t>
      </w:r>
      <w:r>
        <w:rPr>
          <w:color w:val="292425"/>
          <w:w w:val="110"/>
        </w:rPr>
        <w:t>and</w:t>
      </w:r>
      <w:r>
        <w:rPr>
          <w:color w:val="292425"/>
          <w:spacing w:val="-19"/>
          <w:w w:val="110"/>
        </w:rPr>
        <w:t> </w:t>
      </w:r>
      <w:r>
        <w:rPr>
          <w:color w:val="292425"/>
          <w:spacing w:val="-17"/>
          <w:w w:val="110"/>
        </w:rPr>
        <w:t>31</w:t>
      </w:r>
      <w:r>
        <w:rPr>
          <w:color w:val="292425"/>
          <w:spacing w:val="-19"/>
          <w:w w:val="110"/>
        </w:rPr>
        <w:t> </w:t>
      </w:r>
      <w:r>
        <w:rPr>
          <w:color w:val="292425"/>
          <w:spacing w:val="-3"/>
          <w:w w:val="110"/>
        </w:rPr>
        <w:t>July,</w:t>
      </w:r>
      <w:r>
        <w:rPr>
          <w:color w:val="292425"/>
          <w:spacing w:val="-3"/>
          <w:w w:val="110"/>
          <w:position w:val="5"/>
          <w:sz w:val="14"/>
        </w:rPr>
        <w:t>(1) </w:t>
      </w:r>
      <w:r>
        <w:rPr>
          <w:color w:val="292425"/>
          <w:w w:val="110"/>
        </w:rPr>
        <w:t>the</w:t>
      </w:r>
      <w:r>
        <w:rPr>
          <w:color w:val="292425"/>
          <w:spacing w:val="-19"/>
          <w:w w:val="110"/>
        </w:rPr>
        <w:t> </w:t>
      </w:r>
      <w:r>
        <w:rPr>
          <w:color w:val="292425"/>
          <w:w w:val="110"/>
        </w:rPr>
        <w:t>S&amp;P</w:t>
      </w:r>
      <w:r>
        <w:rPr>
          <w:color w:val="292425"/>
          <w:spacing w:val="-19"/>
          <w:w w:val="110"/>
        </w:rPr>
        <w:t> </w:t>
      </w:r>
      <w:r>
        <w:rPr>
          <w:color w:val="292425"/>
          <w:spacing w:val="-6"/>
          <w:w w:val="110"/>
        </w:rPr>
        <w:t>500</w:t>
      </w:r>
      <w:r>
        <w:rPr>
          <w:color w:val="292425"/>
          <w:spacing w:val="-19"/>
          <w:w w:val="110"/>
        </w:rPr>
        <w:t> </w:t>
      </w:r>
      <w:r>
        <w:rPr>
          <w:color w:val="292425"/>
          <w:w w:val="110"/>
        </w:rPr>
        <w:t>fell</w:t>
      </w:r>
      <w:r>
        <w:rPr>
          <w:color w:val="292425"/>
          <w:spacing w:val="-19"/>
          <w:w w:val="110"/>
        </w:rPr>
        <w:t> </w:t>
      </w:r>
      <w:r>
        <w:rPr>
          <w:color w:val="292425"/>
          <w:spacing w:val="-3"/>
          <w:w w:val="110"/>
        </w:rPr>
        <w:t>by</w:t>
      </w:r>
      <w:r>
        <w:rPr>
          <w:color w:val="292425"/>
          <w:spacing w:val="-19"/>
          <w:w w:val="110"/>
        </w:rPr>
        <w:t> </w:t>
      </w:r>
      <w:r>
        <w:rPr>
          <w:color w:val="292425"/>
          <w:spacing w:val="-7"/>
          <w:w w:val="110"/>
        </w:rPr>
        <w:t>16.3%.</w:t>
      </w:r>
      <w:r>
        <w:rPr>
          <w:color w:val="292425"/>
          <w:spacing w:val="17"/>
          <w:w w:val="110"/>
        </w:rPr>
        <w:t> </w:t>
      </w:r>
      <w:r>
        <w:rPr>
          <w:color w:val="292425"/>
          <w:w w:val="110"/>
        </w:rPr>
        <w:t>Over the</w:t>
      </w:r>
      <w:r>
        <w:rPr>
          <w:color w:val="292425"/>
          <w:spacing w:val="-11"/>
          <w:w w:val="110"/>
        </w:rPr>
        <w:t> </w:t>
      </w:r>
      <w:r>
        <w:rPr>
          <w:color w:val="292425"/>
          <w:w w:val="110"/>
        </w:rPr>
        <w:t>same</w:t>
      </w:r>
      <w:r>
        <w:rPr>
          <w:color w:val="292425"/>
          <w:spacing w:val="-11"/>
          <w:w w:val="110"/>
        </w:rPr>
        <w:t> </w:t>
      </w:r>
      <w:r>
        <w:rPr>
          <w:color w:val="292425"/>
          <w:w w:val="110"/>
        </w:rPr>
        <w:t>period,</w:t>
      </w:r>
      <w:r>
        <w:rPr>
          <w:color w:val="292425"/>
          <w:spacing w:val="33"/>
          <w:w w:val="110"/>
        </w:rPr>
        <w:t> </w:t>
      </w:r>
      <w:r>
        <w:rPr>
          <w:color w:val="292425"/>
          <w:w w:val="110"/>
        </w:rPr>
        <w:t>in</w:t>
      </w:r>
      <w:r>
        <w:rPr>
          <w:color w:val="292425"/>
          <w:spacing w:val="-11"/>
          <w:w w:val="110"/>
        </w:rPr>
        <w:t> </w:t>
      </w:r>
      <w:r>
        <w:rPr>
          <w:color w:val="292425"/>
          <w:w w:val="110"/>
        </w:rPr>
        <w:t>domestic</w:t>
      </w:r>
      <w:r>
        <w:rPr>
          <w:color w:val="292425"/>
          <w:spacing w:val="-11"/>
          <w:w w:val="110"/>
        </w:rPr>
        <w:t> </w:t>
      </w:r>
      <w:r>
        <w:rPr>
          <w:color w:val="292425"/>
          <w:w w:val="110"/>
        </w:rPr>
        <w:t>currency</w:t>
      </w:r>
      <w:r>
        <w:rPr>
          <w:color w:val="292425"/>
          <w:spacing w:val="-11"/>
          <w:w w:val="110"/>
        </w:rPr>
        <w:t> </w:t>
      </w:r>
      <w:r>
        <w:rPr>
          <w:color w:val="292425"/>
          <w:w w:val="110"/>
        </w:rPr>
        <w:t>terms</w:t>
      </w:r>
      <w:r>
        <w:rPr>
          <w:color w:val="292425"/>
          <w:spacing w:val="-11"/>
          <w:w w:val="110"/>
        </w:rPr>
        <w:t> </w:t>
      </w:r>
      <w:r>
        <w:rPr>
          <w:color w:val="292425"/>
          <w:w w:val="110"/>
        </w:rPr>
        <w:t>the</w:t>
      </w:r>
      <w:r>
        <w:rPr>
          <w:color w:val="292425"/>
          <w:spacing w:val="-11"/>
          <w:w w:val="110"/>
        </w:rPr>
        <w:t> </w:t>
      </w:r>
      <w:r>
        <w:rPr>
          <w:color w:val="292425"/>
          <w:w w:val="110"/>
        </w:rPr>
        <w:t>FTSE</w:t>
      </w:r>
    </w:p>
    <w:p>
      <w:pPr>
        <w:pStyle w:val="BodyText"/>
        <w:spacing w:line="292" w:lineRule="auto"/>
        <w:ind w:left="185" w:right="167"/>
      </w:pPr>
      <w:r>
        <w:rPr>
          <w:color w:val="292425"/>
          <w:w w:val="110"/>
        </w:rPr>
        <w:t>All-Share</w:t>
      </w:r>
      <w:r>
        <w:rPr>
          <w:color w:val="292425"/>
          <w:spacing w:val="-26"/>
          <w:w w:val="110"/>
        </w:rPr>
        <w:t> </w:t>
      </w:r>
      <w:r>
        <w:rPr>
          <w:color w:val="292425"/>
          <w:w w:val="110"/>
        </w:rPr>
        <w:t>index</w:t>
      </w:r>
      <w:r>
        <w:rPr>
          <w:color w:val="292425"/>
          <w:spacing w:val="-26"/>
          <w:w w:val="110"/>
        </w:rPr>
        <w:t> </w:t>
      </w:r>
      <w:r>
        <w:rPr>
          <w:color w:val="292425"/>
          <w:w w:val="110"/>
        </w:rPr>
        <w:t>fell</w:t>
      </w:r>
      <w:r>
        <w:rPr>
          <w:color w:val="292425"/>
          <w:spacing w:val="-25"/>
          <w:w w:val="110"/>
        </w:rPr>
        <w:t> </w:t>
      </w:r>
      <w:r>
        <w:rPr>
          <w:color w:val="292425"/>
          <w:spacing w:val="-3"/>
          <w:w w:val="110"/>
        </w:rPr>
        <w:t>by</w:t>
      </w:r>
      <w:r>
        <w:rPr>
          <w:color w:val="292425"/>
          <w:spacing w:val="-26"/>
          <w:w w:val="110"/>
        </w:rPr>
        <w:t> </w:t>
      </w:r>
      <w:r>
        <w:rPr>
          <w:color w:val="292425"/>
          <w:spacing w:val="-7"/>
          <w:w w:val="110"/>
        </w:rPr>
        <w:t>19.0%,</w:t>
      </w:r>
      <w:r>
        <w:rPr>
          <w:color w:val="292425"/>
          <w:spacing w:val="-25"/>
          <w:w w:val="110"/>
        </w:rPr>
        <w:t> </w:t>
      </w:r>
      <w:r>
        <w:rPr>
          <w:color w:val="292425"/>
          <w:w w:val="110"/>
        </w:rPr>
        <w:t>the</w:t>
      </w:r>
      <w:r>
        <w:rPr>
          <w:color w:val="292425"/>
          <w:spacing w:val="-26"/>
          <w:w w:val="110"/>
        </w:rPr>
        <w:t> </w:t>
      </w:r>
      <w:r>
        <w:rPr>
          <w:color w:val="292425"/>
          <w:w w:val="110"/>
        </w:rPr>
        <w:t>Euro</w:t>
      </w:r>
      <w:r>
        <w:rPr>
          <w:color w:val="292425"/>
          <w:spacing w:val="-26"/>
          <w:w w:val="110"/>
        </w:rPr>
        <w:t> </w:t>
      </w:r>
      <w:r>
        <w:rPr>
          <w:color w:val="292425"/>
          <w:spacing w:val="-3"/>
          <w:w w:val="110"/>
        </w:rPr>
        <w:t>Stoxx</w:t>
      </w:r>
      <w:r>
        <w:rPr>
          <w:color w:val="292425"/>
          <w:spacing w:val="-25"/>
          <w:w w:val="110"/>
        </w:rPr>
        <w:t> </w:t>
      </w:r>
      <w:r>
        <w:rPr>
          <w:color w:val="292425"/>
          <w:w w:val="110"/>
        </w:rPr>
        <w:t>by</w:t>
      </w:r>
      <w:r>
        <w:rPr>
          <w:color w:val="292425"/>
          <w:spacing w:val="-26"/>
          <w:w w:val="110"/>
        </w:rPr>
        <w:t> </w:t>
      </w:r>
      <w:r>
        <w:rPr>
          <w:color w:val="292425"/>
          <w:spacing w:val="-4"/>
          <w:w w:val="110"/>
        </w:rPr>
        <w:t>23.2%</w:t>
      </w:r>
      <w:r>
        <w:rPr>
          <w:color w:val="292425"/>
          <w:spacing w:val="-25"/>
          <w:w w:val="110"/>
        </w:rPr>
        <w:t> </w:t>
      </w:r>
      <w:r>
        <w:rPr>
          <w:color w:val="292425"/>
          <w:w w:val="110"/>
        </w:rPr>
        <w:t>and</w:t>
      </w:r>
      <w:r>
        <w:rPr>
          <w:color w:val="292425"/>
          <w:spacing w:val="-26"/>
          <w:w w:val="110"/>
        </w:rPr>
        <w:t> </w:t>
      </w:r>
      <w:r>
        <w:rPr>
          <w:color w:val="292425"/>
          <w:w w:val="110"/>
        </w:rPr>
        <w:t>the </w:t>
      </w:r>
      <w:r>
        <w:rPr>
          <w:color w:val="292425"/>
          <w:spacing w:val="-4"/>
          <w:w w:val="110"/>
        </w:rPr>
        <w:t>Topix, </w:t>
      </w:r>
      <w:r>
        <w:rPr>
          <w:color w:val="292425"/>
          <w:w w:val="110"/>
        </w:rPr>
        <w:t>a comparable Japanese index, </w:t>
      </w:r>
      <w:r>
        <w:rPr>
          <w:color w:val="292425"/>
          <w:spacing w:val="-3"/>
          <w:w w:val="110"/>
        </w:rPr>
        <w:t>by </w:t>
      </w:r>
      <w:r>
        <w:rPr>
          <w:color w:val="292425"/>
          <w:spacing w:val="-5"/>
          <w:w w:val="110"/>
        </w:rPr>
        <w:t>10.8%. </w:t>
      </w:r>
      <w:r>
        <w:rPr>
          <w:color w:val="292425"/>
          <w:w w:val="110"/>
        </w:rPr>
        <w:t>But equities are traded </w:t>
      </w:r>
      <w:r>
        <w:rPr>
          <w:color w:val="292425"/>
          <w:spacing w:val="-3"/>
          <w:w w:val="110"/>
        </w:rPr>
        <w:t>internationally, </w:t>
      </w:r>
      <w:r>
        <w:rPr>
          <w:color w:val="292425"/>
          <w:w w:val="110"/>
        </w:rPr>
        <w:t>so it is more appropriate </w:t>
      </w:r>
      <w:r>
        <w:rPr>
          <w:color w:val="292425"/>
          <w:spacing w:val="-4"/>
          <w:w w:val="110"/>
        </w:rPr>
        <w:t>to </w:t>
      </w:r>
      <w:r>
        <w:rPr>
          <w:color w:val="292425"/>
          <w:w w:val="110"/>
        </w:rPr>
        <w:t>compare</w:t>
      </w:r>
      <w:r>
        <w:rPr>
          <w:color w:val="292425"/>
          <w:spacing w:val="-15"/>
          <w:w w:val="110"/>
        </w:rPr>
        <w:t> </w:t>
      </w:r>
      <w:r>
        <w:rPr>
          <w:color w:val="292425"/>
          <w:w w:val="110"/>
        </w:rPr>
        <w:t>price</w:t>
      </w:r>
      <w:r>
        <w:rPr>
          <w:color w:val="292425"/>
          <w:spacing w:val="-15"/>
          <w:w w:val="110"/>
        </w:rPr>
        <w:t> </w:t>
      </w:r>
      <w:r>
        <w:rPr>
          <w:color w:val="292425"/>
          <w:w w:val="110"/>
        </w:rPr>
        <w:t>movements</w:t>
      </w:r>
      <w:r>
        <w:rPr>
          <w:color w:val="292425"/>
          <w:spacing w:val="-15"/>
          <w:w w:val="110"/>
        </w:rPr>
        <w:t> </w:t>
      </w:r>
      <w:r>
        <w:rPr>
          <w:color w:val="292425"/>
          <w:w w:val="110"/>
        </w:rPr>
        <w:t>in</w:t>
      </w:r>
      <w:r>
        <w:rPr>
          <w:color w:val="292425"/>
          <w:spacing w:val="-15"/>
          <w:w w:val="110"/>
        </w:rPr>
        <w:t> </w:t>
      </w:r>
      <w:r>
        <w:rPr>
          <w:color w:val="292425"/>
          <w:w w:val="110"/>
        </w:rPr>
        <w:t>terms</w:t>
      </w:r>
      <w:r>
        <w:rPr>
          <w:color w:val="292425"/>
          <w:spacing w:val="-15"/>
          <w:w w:val="110"/>
        </w:rPr>
        <w:t> </w:t>
      </w:r>
      <w:r>
        <w:rPr>
          <w:color w:val="292425"/>
          <w:w w:val="110"/>
        </w:rPr>
        <w:t>of</w:t>
      </w:r>
      <w:r>
        <w:rPr>
          <w:color w:val="292425"/>
          <w:spacing w:val="-15"/>
          <w:w w:val="110"/>
        </w:rPr>
        <w:t> </w:t>
      </w:r>
      <w:r>
        <w:rPr>
          <w:color w:val="292425"/>
          <w:w w:val="110"/>
        </w:rPr>
        <w:t>a</w:t>
      </w:r>
      <w:r>
        <w:rPr>
          <w:color w:val="292425"/>
          <w:spacing w:val="-15"/>
          <w:w w:val="110"/>
        </w:rPr>
        <w:t> </w:t>
      </w:r>
      <w:r>
        <w:rPr>
          <w:color w:val="292425"/>
          <w:w w:val="110"/>
        </w:rPr>
        <w:t>common</w:t>
      </w:r>
      <w:r>
        <w:rPr>
          <w:color w:val="292425"/>
          <w:spacing w:val="-15"/>
          <w:w w:val="110"/>
        </w:rPr>
        <w:t> </w:t>
      </w:r>
      <w:r>
        <w:rPr>
          <w:color w:val="292425"/>
          <w:spacing w:val="-3"/>
          <w:w w:val="110"/>
        </w:rPr>
        <w:t>currency.</w:t>
      </w:r>
    </w:p>
    <w:p>
      <w:pPr>
        <w:pStyle w:val="BodyText"/>
        <w:spacing w:line="292" w:lineRule="auto"/>
        <w:ind w:left="185" w:right="312"/>
      </w:pPr>
      <w:r>
        <w:rPr>
          <w:color w:val="292425"/>
          <w:w w:val="105"/>
        </w:rPr>
        <w:t>Some of the falls in UK equity prices have been offset by the strengthening of sterling against the </w:t>
      </w:r>
      <w:r>
        <w:rPr>
          <w:color w:val="292425"/>
          <w:spacing w:val="-3"/>
          <w:w w:val="105"/>
        </w:rPr>
        <w:t>dollar. </w:t>
      </w:r>
      <w:r>
        <w:rPr>
          <w:color w:val="292425"/>
          <w:w w:val="105"/>
        </w:rPr>
        <w:t>In dollar terms, the decline of the FTSE All-Share since the </w:t>
      </w:r>
      <w:r>
        <w:rPr>
          <w:color w:val="292425"/>
          <w:spacing w:val="-3"/>
          <w:w w:val="105"/>
        </w:rPr>
        <w:t>May </w:t>
      </w:r>
      <w:r>
        <w:rPr>
          <w:i/>
          <w:color w:val="292425"/>
          <w:w w:val="105"/>
        </w:rPr>
        <w:t>Report </w:t>
      </w:r>
      <w:r>
        <w:rPr>
          <w:color w:val="292425"/>
          <w:spacing w:val="-7"/>
          <w:w w:val="105"/>
        </w:rPr>
        <w:t>(13.3%) </w:t>
      </w:r>
      <w:r>
        <w:rPr>
          <w:color w:val="292425"/>
          <w:spacing w:val="-3"/>
          <w:w w:val="105"/>
        </w:rPr>
        <w:t>was </w:t>
      </w:r>
      <w:r>
        <w:rPr>
          <w:color w:val="292425"/>
          <w:w w:val="105"/>
        </w:rPr>
        <w:t>smaller than the fall in the S&amp;P </w:t>
      </w:r>
      <w:r>
        <w:rPr>
          <w:color w:val="292425"/>
          <w:spacing w:val="-6"/>
          <w:w w:val="105"/>
        </w:rPr>
        <w:t>500 </w:t>
      </w:r>
      <w:r>
        <w:rPr>
          <w:color w:val="292425"/>
          <w:w w:val="105"/>
        </w:rPr>
        <w:t>index. By contrast, despite the appreciation of the euro against the </w:t>
      </w:r>
      <w:r>
        <w:rPr>
          <w:color w:val="292425"/>
          <w:spacing w:val="-3"/>
          <w:w w:val="105"/>
        </w:rPr>
        <w:t>dollar, </w:t>
      </w:r>
      <w:r>
        <w:rPr>
          <w:color w:val="292425"/>
          <w:w w:val="105"/>
        </w:rPr>
        <w:t>the Euro </w:t>
      </w:r>
      <w:r>
        <w:rPr>
          <w:color w:val="292425"/>
          <w:spacing w:val="-3"/>
          <w:w w:val="105"/>
        </w:rPr>
        <w:t>Stoxx </w:t>
      </w:r>
      <w:r>
        <w:rPr>
          <w:color w:val="292425"/>
          <w:w w:val="105"/>
        </w:rPr>
        <w:t>fell </w:t>
      </w:r>
      <w:r>
        <w:rPr>
          <w:color w:val="292425"/>
          <w:spacing w:val="-3"/>
          <w:w w:val="105"/>
        </w:rPr>
        <w:t>by </w:t>
      </w:r>
      <w:r>
        <w:rPr>
          <w:color w:val="292425"/>
          <w:spacing w:val="-6"/>
          <w:w w:val="105"/>
        </w:rPr>
        <w:t>17.2%—slightly </w:t>
      </w:r>
      <w:r>
        <w:rPr>
          <w:color w:val="292425"/>
          <w:w w:val="105"/>
        </w:rPr>
        <w:t>larger than the S&amp;P fall—in common currency terms. It is a puzzle as </w:t>
      </w:r>
      <w:r>
        <w:rPr>
          <w:color w:val="292425"/>
          <w:spacing w:val="-4"/>
          <w:w w:val="105"/>
        </w:rPr>
        <w:t>to </w:t>
      </w:r>
      <w:r>
        <w:rPr>
          <w:color w:val="292425"/>
          <w:spacing w:val="-3"/>
          <w:w w:val="105"/>
        </w:rPr>
        <w:t>why equity </w:t>
      </w:r>
      <w:r>
        <w:rPr>
          <w:color w:val="292425"/>
          <w:w w:val="105"/>
        </w:rPr>
        <w:t>price movements </w:t>
      </w:r>
      <w:r>
        <w:rPr>
          <w:color w:val="292425"/>
          <w:spacing w:val="-3"/>
          <w:w w:val="105"/>
        </w:rPr>
        <w:t>have </w:t>
      </w:r>
      <w:r>
        <w:rPr>
          <w:color w:val="292425"/>
          <w:w w:val="105"/>
        </w:rPr>
        <w:t>been quite so tightly</w:t>
      </w:r>
      <w:r>
        <w:rPr>
          <w:color w:val="292425"/>
          <w:spacing w:val="13"/>
          <w:w w:val="105"/>
        </w:rPr>
        <w:t> </w:t>
      </w:r>
      <w:r>
        <w:rPr>
          <w:color w:val="292425"/>
          <w:w w:val="105"/>
        </w:rPr>
        <w:t>linked.</w:t>
      </w:r>
    </w:p>
    <w:p>
      <w:pPr>
        <w:spacing w:after="0" w:line="292" w:lineRule="auto"/>
        <w:sectPr>
          <w:type w:val="continuous"/>
          <w:pgSz w:w="11900" w:h="16840"/>
          <w:pgMar w:top="1260" w:bottom="280" w:left="640" w:right="620"/>
          <w:cols w:num="4" w:equalWidth="0">
            <w:col w:w="2290" w:space="58"/>
            <w:col w:w="902" w:space="58"/>
            <w:col w:w="445" w:space="1171"/>
            <w:col w:w="5716"/>
          </w:cols>
        </w:sectPr>
      </w:pPr>
    </w:p>
    <w:p>
      <w:pPr>
        <w:pStyle w:val="BodyText"/>
        <w:rPr>
          <w:sz w:val="14"/>
        </w:rPr>
      </w:pPr>
    </w:p>
    <w:p>
      <w:pPr>
        <w:pStyle w:val="BodyText"/>
        <w:spacing w:line="20" w:lineRule="exact"/>
        <w:ind w:left="4945"/>
        <w:rPr>
          <w:sz w:val="2"/>
        </w:rPr>
      </w:pPr>
      <w:r>
        <w:rPr>
          <w:sz w:val="2"/>
        </w:rPr>
        <w:pict>
          <v:group style="width:277pt;height:.5pt;mso-position-horizontal-relative:char;mso-position-vertical-relative:line" coordorigin="0,0" coordsize="5540,10">
            <v:line style="position:absolute" from="0,5" to="5540,5" stroked="true" strokeweight=".5pt" strokecolor="#006bb6">
              <v:stroke dashstyle="solid"/>
            </v:line>
          </v:group>
        </w:pict>
      </w:r>
      <w:r>
        <w:rPr>
          <w:sz w:val="2"/>
        </w:rPr>
      </w:r>
    </w:p>
    <w:p>
      <w:pPr>
        <w:spacing w:line="160" w:lineRule="exact" w:before="24"/>
        <w:ind w:left="4095" w:right="406" w:firstLine="0"/>
        <w:jc w:val="center"/>
        <w:rPr>
          <w:i/>
          <w:sz w:val="14"/>
        </w:rPr>
      </w:pPr>
      <w:r>
        <w:rPr>
          <w:color w:val="292425"/>
          <w:w w:val="110"/>
          <w:sz w:val="14"/>
        </w:rPr>
        <w:t>(1) The cut-off dates for inclusion of data in the May and August </w:t>
      </w:r>
      <w:r>
        <w:rPr>
          <w:i/>
          <w:color w:val="292425"/>
          <w:w w:val="110"/>
          <w:sz w:val="14"/>
        </w:rPr>
        <w:t>Reports</w:t>
      </w:r>
    </w:p>
    <w:p>
      <w:pPr>
        <w:spacing w:line="160" w:lineRule="exact" w:before="0"/>
        <w:ind w:left="1527" w:right="1008" w:firstLine="0"/>
        <w:jc w:val="center"/>
        <w:rPr>
          <w:sz w:val="14"/>
        </w:rPr>
      </w:pPr>
      <w:r>
        <w:rPr>
          <w:color w:val="292425"/>
          <w:w w:val="105"/>
          <w:sz w:val="14"/>
        </w:rPr>
        <w:t>respectively.</w:t>
      </w:r>
    </w:p>
    <w:p>
      <w:pPr>
        <w:spacing w:after="0" w:line="160" w:lineRule="exact"/>
        <w:jc w:val="center"/>
        <w:rPr>
          <w:sz w:val="14"/>
        </w:rPr>
        <w:sectPr>
          <w:type w:val="continuous"/>
          <w:pgSz w:w="11900" w:h="16840"/>
          <w:pgMar w:top="1260" w:bottom="280" w:left="640" w:right="620"/>
        </w:sectPr>
      </w:pPr>
    </w:p>
    <w:p>
      <w:pPr>
        <w:pStyle w:val="BodyText"/>
      </w:pPr>
    </w:p>
    <w:p>
      <w:pPr>
        <w:spacing w:after="0"/>
        <w:sectPr>
          <w:headerReference w:type="even" r:id="rId14"/>
          <w:headerReference w:type="default" r:id="rId15"/>
          <w:pgSz w:w="11900" w:h="16840"/>
          <w:pgMar w:header="601" w:footer="575" w:top="800" w:bottom="760" w:left="640" w:right="620"/>
        </w:sectPr>
      </w:pPr>
    </w:p>
    <w:p>
      <w:pPr>
        <w:pStyle w:val="BodyText"/>
        <w:spacing w:before="5"/>
        <w:rPr>
          <w:sz w:val="22"/>
        </w:rPr>
      </w:pPr>
    </w:p>
    <w:p>
      <w:pPr>
        <w:pStyle w:val="Heading8"/>
        <w:ind w:left="177"/>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1"/>
        </w:rPr>
        <w:t>1.2</w:t>
      </w:r>
    </w:p>
    <w:p>
      <w:pPr>
        <w:spacing w:line="247" w:lineRule="auto" w:before="8"/>
        <w:ind w:left="177" w:right="186" w:firstLine="0"/>
        <w:jc w:val="left"/>
        <w:rPr>
          <w:rFonts w:ascii="Trebuchet MS"/>
          <w:b/>
          <w:sz w:val="20"/>
        </w:rPr>
      </w:pPr>
      <w:r>
        <w:rPr>
          <w:rFonts w:ascii="Trebuchet MS"/>
          <w:b/>
          <w:color w:val="0092C0"/>
          <w:w w:val="95"/>
          <w:sz w:val="20"/>
        </w:rPr>
        <w:t>IBES medium-term earnings per share </w:t>
      </w:r>
      <w:r>
        <w:rPr>
          <w:rFonts w:ascii="Trebuchet MS"/>
          <w:b/>
          <w:color w:val="0092C0"/>
          <w:sz w:val="20"/>
        </w:rPr>
        <w:t>growth forecasts</w:t>
      </w:r>
    </w:p>
    <w:p>
      <w:pPr>
        <w:spacing w:before="40"/>
        <w:ind w:left="0" w:right="38" w:firstLine="0"/>
        <w:jc w:val="right"/>
        <w:rPr>
          <w:sz w:val="12"/>
        </w:rPr>
      </w:pPr>
      <w:r>
        <w:rPr/>
        <w:drawing>
          <wp:anchor distT="0" distB="0" distL="0" distR="0" allowOverlap="1" layoutInCell="1" locked="0" behindDoc="0" simplePos="0" relativeHeight="15751680">
            <wp:simplePos x="0" y="0"/>
            <wp:positionH relativeFrom="page">
              <wp:posOffset>528573</wp:posOffset>
            </wp:positionH>
            <wp:positionV relativeFrom="paragraph">
              <wp:posOffset>121152</wp:posOffset>
            </wp:positionV>
            <wp:extent cx="88900" cy="6350"/>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16" cstate="print"/>
                    <a:stretch>
                      <a:fillRect/>
                    </a:stretch>
                  </pic:blipFill>
                  <pic:spPr>
                    <a:xfrm>
                      <a:off x="0" y="0"/>
                      <a:ext cx="88900" cy="6350"/>
                    </a:xfrm>
                    <a:prstGeom prst="rect">
                      <a:avLst/>
                    </a:prstGeom>
                  </pic:spPr>
                </pic:pic>
              </a:graphicData>
            </a:graphic>
          </wp:anchor>
        </w:drawing>
      </w:r>
      <w:r>
        <w:rPr>
          <w:color w:val="292425"/>
          <w:w w:val="115"/>
          <w:sz w:val="12"/>
        </w:rPr>
        <w:t>Per c</w:t>
      </w:r>
      <w:r>
        <w:rPr>
          <w:color w:val="292425"/>
          <w:w w:val="115"/>
          <w:sz w:val="12"/>
          <w:u w:val="single" w:color="292425"/>
        </w:rPr>
        <w:t>ent</w:t>
      </w:r>
      <w:r>
        <w:rPr>
          <w:color w:val="292425"/>
          <w:w w:val="115"/>
          <w:sz w:val="12"/>
        </w:rPr>
        <w:t> </w:t>
      </w:r>
      <w:r>
        <w:rPr>
          <w:color w:val="292425"/>
          <w:w w:val="115"/>
          <w:position w:val="-7"/>
          <w:sz w:val="12"/>
        </w:rPr>
        <w:t>20</w:t>
      </w:r>
    </w:p>
    <w:p>
      <w:pPr>
        <w:spacing w:before="17"/>
        <w:ind w:left="0" w:right="742" w:firstLine="0"/>
        <w:jc w:val="right"/>
        <w:rPr>
          <w:sz w:val="12"/>
        </w:rPr>
      </w:pPr>
      <w:r>
        <w:rPr/>
        <w:drawing>
          <wp:anchor distT="0" distB="0" distL="0" distR="0" allowOverlap="1" layoutInCell="1" locked="0" behindDoc="0" simplePos="0" relativeHeight="15751168">
            <wp:simplePos x="0" y="0"/>
            <wp:positionH relativeFrom="page">
              <wp:posOffset>528573</wp:posOffset>
            </wp:positionH>
            <wp:positionV relativeFrom="paragraph">
              <wp:posOffset>108917</wp:posOffset>
            </wp:positionV>
            <wp:extent cx="1952231" cy="1227150"/>
            <wp:effectExtent l="0" t="0" r="0" b="0"/>
            <wp:wrapNone/>
            <wp:docPr id="3" name="image2.png"/>
            <wp:cNvGraphicFramePr>
              <a:graphicFrameLocks noChangeAspect="1"/>
            </wp:cNvGraphicFramePr>
            <a:graphic>
              <a:graphicData uri="http://schemas.openxmlformats.org/drawingml/2006/picture">
                <pic:pic>
                  <pic:nvPicPr>
                    <pic:cNvPr id="4" name="image2.png"/>
                    <pic:cNvPicPr/>
                  </pic:nvPicPr>
                  <pic:blipFill>
                    <a:blip r:embed="rId17" cstate="print"/>
                    <a:stretch>
                      <a:fillRect/>
                    </a:stretch>
                  </pic:blipFill>
                  <pic:spPr>
                    <a:xfrm>
                      <a:off x="0" y="0"/>
                      <a:ext cx="1952231" cy="1227150"/>
                    </a:xfrm>
                    <a:prstGeom prst="rect">
                      <a:avLst/>
                    </a:prstGeom>
                  </pic:spPr>
                </pic:pic>
              </a:graphicData>
            </a:graphic>
          </wp:anchor>
        </w:drawing>
      </w:r>
      <w:r>
        <w:rPr>
          <w:color w:val="292425"/>
          <w:w w:val="110"/>
          <w:sz w:val="12"/>
        </w:rPr>
        <w:t>S&amp;P 500</w: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9"/>
        <w:rPr>
          <w:sz w:val="10"/>
        </w:rPr>
      </w:pPr>
    </w:p>
    <w:p>
      <w:pPr>
        <w:spacing w:before="0"/>
        <w:ind w:left="0" w:right="38" w:firstLine="0"/>
        <w:jc w:val="right"/>
        <w:rPr>
          <w:sz w:val="12"/>
        </w:rPr>
      </w:pPr>
      <w:r>
        <w:rPr/>
        <w:drawing>
          <wp:anchor distT="0" distB="0" distL="0" distR="0" allowOverlap="1" layoutInCell="1" locked="0" behindDoc="0" simplePos="0" relativeHeight="15750656">
            <wp:simplePos x="0" y="0"/>
            <wp:positionH relativeFrom="page">
              <wp:posOffset>2547480</wp:posOffset>
            </wp:positionH>
            <wp:positionV relativeFrom="paragraph">
              <wp:posOffset>43890</wp:posOffset>
            </wp:positionV>
            <wp:extent cx="88900" cy="6350"/>
            <wp:effectExtent l="0" t="0" r="0" b="0"/>
            <wp:wrapNone/>
            <wp:docPr id="5" name="image1.png"/>
            <wp:cNvGraphicFramePr>
              <a:graphicFrameLocks noChangeAspect="1"/>
            </wp:cNvGraphicFramePr>
            <a:graphic>
              <a:graphicData uri="http://schemas.openxmlformats.org/drawingml/2006/picture">
                <pic:pic>
                  <pic:nvPicPr>
                    <pic:cNvPr id="6" name="image1.png"/>
                    <pic:cNvPicPr/>
                  </pic:nvPicPr>
                  <pic:blipFill>
                    <a:blip r:embed="rId16" cstate="print"/>
                    <a:stretch>
                      <a:fillRect/>
                    </a:stretch>
                  </pic:blipFill>
                  <pic:spPr>
                    <a:xfrm>
                      <a:off x="0" y="0"/>
                      <a:ext cx="88900" cy="6350"/>
                    </a:xfrm>
                    <a:prstGeom prst="rect">
                      <a:avLst/>
                    </a:prstGeom>
                  </pic:spPr>
                </pic:pic>
              </a:graphicData>
            </a:graphic>
          </wp:anchor>
        </w:drawing>
      </w:r>
      <w:r>
        <w:rPr>
          <w:color w:val="292425"/>
          <w:w w:val="120"/>
          <w:sz w:val="12"/>
        </w:rPr>
        <w:t>15</w:t>
      </w:r>
    </w:p>
    <w:p>
      <w:pPr>
        <w:pStyle w:val="BodyText"/>
        <w:spacing w:before="3"/>
        <w:rPr>
          <w:sz w:val="21"/>
        </w:rPr>
      </w:pPr>
      <w:r>
        <w:rPr/>
        <w:br w:type="column"/>
      </w:r>
      <w:r>
        <w:rPr>
          <w:sz w:val="21"/>
        </w:rPr>
      </w:r>
    </w:p>
    <w:p>
      <w:pPr>
        <w:pStyle w:val="BodyText"/>
        <w:spacing w:line="292" w:lineRule="auto"/>
        <w:ind w:left="177" w:right="937"/>
        <w:jc w:val="both"/>
      </w:pPr>
      <w:r>
        <w:rPr>
          <w:color w:val="292425"/>
          <w:w w:val="110"/>
        </w:rPr>
        <w:t>UK</w:t>
      </w:r>
      <w:r>
        <w:rPr>
          <w:color w:val="292425"/>
          <w:spacing w:val="-29"/>
          <w:w w:val="110"/>
        </w:rPr>
        <w:t> </w:t>
      </w:r>
      <w:r>
        <w:rPr>
          <w:color w:val="292425"/>
          <w:spacing w:val="-3"/>
          <w:w w:val="110"/>
        </w:rPr>
        <w:t>equity</w:t>
      </w:r>
      <w:r>
        <w:rPr>
          <w:color w:val="292425"/>
          <w:spacing w:val="-29"/>
          <w:w w:val="110"/>
        </w:rPr>
        <w:t> </w:t>
      </w:r>
      <w:r>
        <w:rPr>
          <w:color w:val="292425"/>
          <w:w w:val="110"/>
        </w:rPr>
        <w:t>markets</w:t>
      </w:r>
      <w:r>
        <w:rPr>
          <w:color w:val="292425"/>
          <w:spacing w:val="-29"/>
          <w:w w:val="110"/>
        </w:rPr>
        <w:t> </w:t>
      </w:r>
      <w:r>
        <w:rPr>
          <w:color w:val="292425"/>
          <w:w w:val="110"/>
        </w:rPr>
        <w:t>fell</w:t>
      </w:r>
      <w:r>
        <w:rPr>
          <w:color w:val="292425"/>
          <w:spacing w:val="-29"/>
          <w:w w:val="110"/>
        </w:rPr>
        <w:t> </w:t>
      </w:r>
      <w:r>
        <w:rPr>
          <w:color w:val="292425"/>
          <w:spacing w:val="-4"/>
          <w:w w:val="110"/>
        </w:rPr>
        <w:t>to</w:t>
      </w:r>
      <w:r>
        <w:rPr>
          <w:color w:val="292425"/>
          <w:spacing w:val="-29"/>
          <w:w w:val="110"/>
        </w:rPr>
        <w:t> </w:t>
      </w:r>
      <w:r>
        <w:rPr>
          <w:color w:val="292425"/>
          <w:spacing w:val="-5"/>
          <w:w w:val="110"/>
        </w:rPr>
        <w:t>six-year</w:t>
      </w:r>
      <w:r>
        <w:rPr>
          <w:color w:val="292425"/>
          <w:spacing w:val="-28"/>
          <w:w w:val="110"/>
        </w:rPr>
        <w:t> </w:t>
      </w:r>
      <w:r>
        <w:rPr>
          <w:color w:val="292425"/>
          <w:w w:val="110"/>
        </w:rPr>
        <w:t>lows</w:t>
      </w:r>
      <w:r>
        <w:rPr>
          <w:color w:val="292425"/>
          <w:spacing w:val="-29"/>
          <w:w w:val="110"/>
        </w:rPr>
        <w:t> </w:t>
      </w:r>
      <w:r>
        <w:rPr>
          <w:color w:val="292425"/>
          <w:w w:val="110"/>
        </w:rPr>
        <w:t>in</w:t>
      </w:r>
      <w:r>
        <w:rPr>
          <w:color w:val="292425"/>
          <w:spacing w:val="-29"/>
          <w:w w:val="110"/>
        </w:rPr>
        <w:t> </w:t>
      </w:r>
      <w:r>
        <w:rPr>
          <w:color w:val="292425"/>
          <w:spacing w:val="-4"/>
          <w:w w:val="110"/>
        </w:rPr>
        <w:t>July,</w:t>
      </w:r>
      <w:r>
        <w:rPr>
          <w:color w:val="292425"/>
          <w:spacing w:val="-29"/>
          <w:w w:val="110"/>
        </w:rPr>
        <w:t> </w:t>
      </w:r>
      <w:r>
        <w:rPr>
          <w:color w:val="292425"/>
          <w:w w:val="110"/>
        </w:rPr>
        <w:t>but</w:t>
      </w:r>
      <w:r>
        <w:rPr>
          <w:color w:val="292425"/>
          <w:spacing w:val="-29"/>
          <w:w w:val="110"/>
        </w:rPr>
        <w:t> </w:t>
      </w:r>
      <w:r>
        <w:rPr>
          <w:color w:val="292425"/>
          <w:w w:val="110"/>
        </w:rPr>
        <w:t>they </w:t>
      </w:r>
      <w:r>
        <w:rPr>
          <w:color w:val="292425"/>
          <w:spacing w:val="-3"/>
          <w:w w:val="110"/>
        </w:rPr>
        <w:t>recovered</w:t>
      </w:r>
      <w:r>
        <w:rPr>
          <w:color w:val="292425"/>
          <w:spacing w:val="-11"/>
          <w:w w:val="110"/>
        </w:rPr>
        <w:t> </w:t>
      </w:r>
      <w:r>
        <w:rPr>
          <w:color w:val="292425"/>
          <w:w w:val="110"/>
        </w:rPr>
        <w:t>somewhat</w:t>
      </w:r>
      <w:r>
        <w:rPr>
          <w:color w:val="292425"/>
          <w:spacing w:val="-11"/>
          <w:w w:val="110"/>
        </w:rPr>
        <w:t> </w:t>
      </w:r>
      <w:r>
        <w:rPr>
          <w:color w:val="292425"/>
          <w:spacing w:val="-3"/>
          <w:w w:val="110"/>
        </w:rPr>
        <w:t>towards</w:t>
      </w:r>
      <w:r>
        <w:rPr>
          <w:color w:val="292425"/>
          <w:spacing w:val="-10"/>
          <w:w w:val="110"/>
        </w:rPr>
        <w:t> </w:t>
      </w:r>
      <w:r>
        <w:rPr>
          <w:color w:val="292425"/>
          <w:w w:val="110"/>
        </w:rPr>
        <w:t>the</w:t>
      </w:r>
      <w:r>
        <w:rPr>
          <w:color w:val="292425"/>
          <w:spacing w:val="-11"/>
          <w:w w:val="110"/>
        </w:rPr>
        <w:t> </w:t>
      </w:r>
      <w:r>
        <w:rPr>
          <w:color w:val="292425"/>
          <w:w w:val="110"/>
        </w:rPr>
        <w:t>end</w:t>
      </w:r>
      <w:r>
        <w:rPr>
          <w:color w:val="292425"/>
          <w:spacing w:val="-11"/>
          <w:w w:val="110"/>
        </w:rPr>
        <w:t> </w:t>
      </w:r>
      <w:r>
        <w:rPr>
          <w:color w:val="292425"/>
          <w:w w:val="110"/>
        </w:rPr>
        <w:t>of</w:t>
      </w:r>
      <w:r>
        <w:rPr>
          <w:color w:val="292425"/>
          <w:spacing w:val="-10"/>
          <w:w w:val="110"/>
        </w:rPr>
        <w:t> </w:t>
      </w:r>
      <w:r>
        <w:rPr>
          <w:color w:val="292425"/>
          <w:w w:val="110"/>
        </w:rPr>
        <w:t>the</w:t>
      </w:r>
      <w:r>
        <w:rPr>
          <w:color w:val="292425"/>
          <w:spacing w:val="-11"/>
          <w:w w:val="110"/>
        </w:rPr>
        <w:t> </w:t>
      </w:r>
      <w:r>
        <w:rPr>
          <w:color w:val="292425"/>
          <w:w w:val="110"/>
        </w:rPr>
        <w:t>month.</w:t>
      </w:r>
    </w:p>
    <w:p>
      <w:pPr>
        <w:pStyle w:val="BodyText"/>
        <w:spacing w:line="292" w:lineRule="auto"/>
        <w:ind w:left="177" w:right="417"/>
        <w:jc w:val="both"/>
      </w:pPr>
      <w:r>
        <w:rPr>
          <w:color w:val="292425"/>
          <w:w w:val="105"/>
        </w:rPr>
        <w:t>Nonetheless, </w:t>
      </w:r>
      <w:r>
        <w:rPr>
          <w:color w:val="292425"/>
          <w:spacing w:val="-3"/>
          <w:w w:val="105"/>
        </w:rPr>
        <w:t>between </w:t>
      </w:r>
      <w:r>
        <w:rPr>
          <w:color w:val="292425"/>
          <w:w w:val="105"/>
        </w:rPr>
        <w:t>its September </w:t>
      </w:r>
      <w:r>
        <w:rPr>
          <w:color w:val="292425"/>
          <w:spacing w:val="-4"/>
          <w:w w:val="105"/>
        </w:rPr>
        <w:t>2000 </w:t>
      </w:r>
      <w:r>
        <w:rPr>
          <w:color w:val="292425"/>
          <w:w w:val="105"/>
        </w:rPr>
        <w:t>peak and </w:t>
      </w:r>
      <w:r>
        <w:rPr>
          <w:color w:val="292425"/>
          <w:spacing w:val="-17"/>
          <w:w w:val="105"/>
        </w:rPr>
        <w:t>31 </w:t>
      </w:r>
      <w:r>
        <w:rPr>
          <w:color w:val="292425"/>
          <w:spacing w:val="-4"/>
          <w:w w:val="105"/>
        </w:rPr>
        <w:t>July, </w:t>
      </w:r>
      <w:r>
        <w:rPr>
          <w:color w:val="292425"/>
          <w:w w:val="105"/>
        </w:rPr>
        <w:t>the FTSE All-Share index fell </w:t>
      </w:r>
      <w:r>
        <w:rPr>
          <w:color w:val="292425"/>
          <w:spacing w:val="-3"/>
          <w:w w:val="105"/>
        </w:rPr>
        <w:t>by </w:t>
      </w:r>
      <w:r>
        <w:rPr>
          <w:color w:val="292425"/>
          <w:spacing w:val="-13"/>
          <w:w w:val="105"/>
        </w:rPr>
        <w:t>37.2% </w:t>
      </w:r>
      <w:r>
        <w:rPr>
          <w:color w:val="292425"/>
          <w:w w:val="105"/>
        </w:rPr>
        <w:t>in domestic currency terms. The previous period of such prolonged falls in </w:t>
      </w:r>
      <w:r>
        <w:rPr>
          <w:color w:val="292425"/>
          <w:spacing w:val="-3"/>
          <w:w w:val="105"/>
        </w:rPr>
        <w:t>prices was between May </w:t>
      </w:r>
      <w:r>
        <w:rPr>
          <w:color w:val="292425"/>
          <w:spacing w:val="-19"/>
          <w:w w:val="105"/>
        </w:rPr>
        <w:t>1972 </w:t>
      </w:r>
      <w:r>
        <w:rPr>
          <w:color w:val="292425"/>
          <w:w w:val="105"/>
        </w:rPr>
        <w:t>and December </w:t>
      </w:r>
      <w:r>
        <w:rPr>
          <w:color w:val="292425"/>
          <w:spacing w:val="-18"/>
          <w:w w:val="105"/>
        </w:rPr>
        <w:t>1974, </w:t>
      </w:r>
      <w:r>
        <w:rPr>
          <w:color w:val="292425"/>
          <w:w w:val="105"/>
        </w:rPr>
        <w:t>when the index fell </w:t>
      </w:r>
      <w:r>
        <w:rPr>
          <w:color w:val="292425"/>
          <w:spacing w:val="-3"/>
          <w:w w:val="105"/>
        </w:rPr>
        <w:t>by </w:t>
      </w:r>
      <w:r>
        <w:rPr>
          <w:color w:val="292425"/>
          <w:spacing w:val="-7"/>
          <w:w w:val="105"/>
        </w:rPr>
        <w:t>73%.</w:t>
      </w:r>
    </w:p>
    <w:p>
      <w:pPr>
        <w:spacing w:after="0" w:line="292" w:lineRule="auto"/>
        <w:jc w:val="both"/>
        <w:sectPr>
          <w:type w:val="continuous"/>
          <w:pgSz w:w="11900" w:h="16840"/>
          <w:pgMar w:top="1260" w:bottom="280" w:left="640" w:right="620"/>
          <w:cols w:num="2" w:equalWidth="0">
            <w:col w:w="3734" w:space="1192"/>
            <w:col w:w="5714"/>
          </w:cols>
        </w:sectPr>
      </w:pPr>
    </w:p>
    <w:p>
      <w:pPr>
        <w:pStyle w:val="BodyText"/>
        <w:spacing w:before="5"/>
        <w:rPr>
          <w:sz w:val="18"/>
        </w:rPr>
      </w:pPr>
    </w:p>
    <w:p>
      <w:pPr>
        <w:spacing w:after="0"/>
        <w:rPr>
          <w:sz w:val="18"/>
        </w:rPr>
        <w:sectPr>
          <w:type w:val="continuous"/>
          <w:pgSz w:w="11900" w:h="16840"/>
          <w:pgMar w:top="1260" w:bottom="280" w:left="640" w:right="620"/>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
        <w:rPr>
          <w:sz w:val="17"/>
        </w:rPr>
      </w:pPr>
    </w:p>
    <w:p>
      <w:pPr>
        <w:spacing w:before="0"/>
        <w:ind w:left="558" w:right="0" w:firstLine="0"/>
        <w:jc w:val="left"/>
        <w:rPr>
          <w:sz w:val="12"/>
        </w:rPr>
      </w:pPr>
      <w:r>
        <w:rPr>
          <w:color w:val="292425"/>
          <w:sz w:val="12"/>
        </w:rPr>
        <w:t>Euro Stoxx (a)</w:t>
      </w:r>
    </w:p>
    <w:p>
      <w:pPr>
        <w:pStyle w:val="BodyText"/>
        <w:rPr>
          <w:sz w:val="12"/>
        </w:rPr>
      </w:pPr>
      <w:r>
        <w:rPr/>
        <w:br w:type="column"/>
      </w:r>
      <w:r>
        <w:rPr>
          <w:sz w:val="12"/>
        </w:rPr>
      </w:r>
    </w:p>
    <w:p>
      <w:pPr>
        <w:pStyle w:val="BodyText"/>
        <w:rPr>
          <w:sz w:val="12"/>
        </w:rPr>
      </w:pPr>
    </w:p>
    <w:p>
      <w:pPr>
        <w:pStyle w:val="BodyText"/>
        <w:rPr>
          <w:sz w:val="12"/>
        </w:rPr>
      </w:pPr>
    </w:p>
    <w:p>
      <w:pPr>
        <w:pStyle w:val="BodyText"/>
        <w:spacing w:before="5"/>
        <w:rPr>
          <w:sz w:val="16"/>
        </w:rPr>
      </w:pPr>
    </w:p>
    <w:p>
      <w:pPr>
        <w:spacing w:before="0"/>
        <w:ind w:left="1771" w:right="0" w:firstLine="0"/>
        <w:jc w:val="left"/>
        <w:rPr>
          <w:sz w:val="12"/>
        </w:rPr>
      </w:pPr>
      <w:r>
        <w:rPr>
          <w:color w:val="292425"/>
          <w:w w:val="120"/>
          <w:sz w:val="12"/>
        </w:rPr>
        <w:t>10</w:t>
      </w:r>
    </w:p>
    <w:p>
      <w:pPr>
        <w:pStyle w:val="BodyText"/>
        <w:rPr>
          <w:sz w:val="15"/>
        </w:rPr>
      </w:pPr>
    </w:p>
    <w:p>
      <w:pPr>
        <w:spacing w:before="0"/>
        <w:ind w:left="558" w:right="0" w:firstLine="0"/>
        <w:jc w:val="left"/>
        <w:rPr>
          <w:sz w:val="12"/>
        </w:rPr>
      </w:pPr>
      <w:r>
        <w:rPr/>
        <w:drawing>
          <wp:anchor distT="0" distB="0" distL="0" distR="0" allowOverlap="1" layoutInCell="1" locked="0" behindDoc="0" simplePos="0" relativeHeight="15750144">
            <wp:simplePos x="0" y="0"/>
            <wp:positionH relativeFrom="page">
              <wp:posOffset>2547480</wp:posOffset>
            </wp:positionH>
            <wp:positionV relativeFrom="paragraph">
              <wp:posOffset>-153500</wp:posOffset>
            </wp:positionV>
            <wp:extent cx="88900" cy="6350"/>
            <wp:effectExtent l="0" t="0" r="0" b="0"/>
            <wp:wrapNone/>
            <wp:docPr id="7" name="image1.png"/>
            <wp:cNvGraphicFramePr>
              <a:graphicFrameLocks noChangeAspect="1"/>
            </wp:cNvGraphicFramePr>
            <a:graphic>
              <a:graphicData uri="http://schemas.openxmlformats.org/drawingml/2006/picture">
                <pic:pic>
                  <pic:nvPicPr>
                    <pic:cNvPr id="8" name="image1.png"/>
                    <pic:cNvPicPr/>
                  </pic:nvPicPr>
                  <pic:blipFill>
                    <a:blip r:embed="rId16" cstate="print"/>
                    <a:stretch>
                      <a:fillRect/>
                    </a:stretch>
                  </pic:blipFill>
                  <pic:spPr>
                    <a:xfrm>
                      <a:off x="0" y="0"/>
                      <a:ext cx="88900" cy="6350"/>
                    </a:xfrm>
                    <a:prstGeom prst="rect">
                      <a:avLst/>
                    </a:prstGeom>
                  </pic:spPr>
                </pic:pic>
              </a:graphicData>
            </a:graphic>
          </wp:anchor>
        </w:drawing>
      </w:r>
      <w:r>
        <w:rPr>
          <w:color w:val="292425"/>
          <w:w w:val="105"/>
          <w:sz w:val="12"/>
        </w:rPr>
        <w:t>FTSE 100</w:t>
      </w:r>
    </w:p>
    <w:p>
      <w:pPr>
        <w:pStyle w:val="BodyText"/>
        <w:rPr>
          <w:sz w:val="12"/>
        </w:rPr>
      </w:pPr>
    </w:p>
    <w:p>
      <w:pPr>
        <w:pStyle w:val="BodyText"/>
        <w:rPr>
          <w:sz w:val="12"/>
        </w:rPr>
      </w:pPr>
    </w:p>
    <w:p>
      <w:pPr>
        <w:pStyle w:val="BodyText"/>
        <w:rPr>
          <w:sz w:val="12"/>
        </w:rPr>
      </w:pPr>
    </w:p>
    <w:p>
      <w:pPr>
        <w:spacing w:before="105"/>
        <w:ind w:left="1844" w:right="0" w:firstLine="0"/>
        <w:jc w:val="left"/>
        <w:rPr>
          <w:sz w:val="12"/>
        </w:rPr>
      </w:pPr>
      <w:r>
        <w:rPr/>
        <w:drawing>
          <wp:anchor distT="0" distB="0" distL="0" distR="0" allowOverlap="1" layoutInCell="1" locked="0" behindDoc="0" simplePos="0" relativeHeight="15752192">
            <wp:simplePos x="0" y="0"/>
            <wp:positionH relativeFrom="page">
              <wp:posOffset>528573</wp:posOffset>
            </wp:positionH>
            <wp:positionV relativeFrom="paragraph">
              <wp:posOffset>109188</wp:posOffset>
            </wp:positionV>
            <wp:extent cx="2122703" cy="89839"/>
            <wp:effectExtent l="0" t="0" r="0" b="0"/>
            <wp:wrapNone/>
            <wp:docPr id="9" name="image3.png"/>
            <wp:cNvGraphicFramePr>
              <a:graphicFrameLocks noChangeAspect="1"/>
            </wp:cNvGraphicFramePr>
            <a:graphic>
              <a:graphicData uri="http://schemas.openxmlformats.org/drawingml/2006/picture">
                <pic:pic>
                  <pic:nvPicPr>
                    <pic:cNvPr id="10" name="image3.png"/>
                    <pic:cNvPicPr/>
                  </pic:nvPicPr>
                  <pic:blipFill>
                    <a:blip r:embed="rId18" cstate="print"/>
                    <a:stretch>
                      <a:fillRect/>
                    </a:stretch>
                  </pic:blipFill>
                  <pic:spPr>
                    <a:xfrm>
                      <a:off x="0" y="0"/>
                      <a:ext cx="2122703" cy="89839"/>
                    </a:xfrm>
                    <a:prstGeom prst="rect">
                      <a:avLst/>
                    </a:prstGeom>
                  </pic:spPr>
                </pic:pic>
              </a:graphicData>
            </a:graphic>
          </wp:anchor>
        </w:drawing>
      </w:r>
      <w:r>
        <w:rPr>
          <w:color w:val="292425"/>
          <w:w w:val="121"/>
          <w:sz w:val="12"/>
        </w:rPr>
        <w:t>5</w:t>
      </w:r>
    </w:p>
    <w:p>
      <w:pPr>
        <w:pStyle w:val="BodyText"/>
        <w:spacing w:line="292" w:lineRule="auto" w:before="64"/>
        <w:ind w:left="558"/>
      </w:pPr>
      <w:r>
        <w:rPr/>
        <w:br w:type="column"/>
      </w:r>
      <w:r>
        <w:rPr>
          <w:color w:val="292425"/>
          <w:w w:val="110"/>
        </w:rPr>
        <w:t>Equity</w:t>
      </w:r>
      <w:r>
        <w:rPr>
          <w:color w:val="292425"/>
          <w:spacing w:val="-15"/>
          <w:w w:val="110"/>
        </w:rPr>
        <w:t> </w:t>
      </w:r>
      <w:r>
        <w:rPr>
          <w:color w:val="292425"/>
          <w:w w:val="110"/>
        </w:rPr>
        <w:t>prices</w:t>
      </w:r>
      <w:r>
        <w:rPr>
          <w:color w:val="292425"/>
          <w:spacing w:val="-15"/>
          <w:w w:val="110"/>
        </w:rPr>
        <w:t> </w:t>
      </w:r>
      <w:r>
        <w:rPr>
          <w:color w:val="292425"/>
          <w:w w:val="110"/>
        </w:rPr>
        <w:t>depend,</w:t>
      </w:r>
      <w:r>
        <w:rPr>
          <w:color w:val="292425"/>
          <w:spacing w:val="-15"/>
          <w:w w:val="110"/>
        </w:rPr>
        <w:t> </w:t>
      </w:r>
      <w:r>
        <w:rPr>
          <w:color w:val="292425"/>
          <w:w w:val="110"/>
        </w:rPr>
        <w:t>among</w:t>
      </w:r>
      <w:r>
        <w:rPr>
          <w:color w:val="292425"/>
          <w:spacing w:val="-15"/>
          <w:w w:val="110"/>
        </w:rPr>
        <w:t> </w:t>
      </w:r>
      <w:r>
        <w:rPr>
          <w:color w:val="292425"/>
          <w:w w:val="110"/>
        </w:rPr>
        <w:t>other</w:t>
      </w:r>
      <w:r>
        <w:rPr>
          <w:color w:val="292425"/>
          <w:spacing w:val="-15"/>
          <w:w w:val="110"/>
        </w:rPr>
        <w:t> </w:t>
      </w:r>
      <w:r>
        <w:rPr>
          <w:color w:val="292425"/>
          <w:w w:val="110"/>
        </w:rPr>
        <w:t>things,</w:t>
      </w:r>
      <w:r>
        <w:rPr>
          <w:color w:val="292425"/>
          <w:spacing w:val="-15"/>
          <w:w w:val="110"/>
        </w:rPr>
        <w:t> </w:t>
      </w:r>
      <w:r>
        <w:rPr>
          <w:color w:val="292425"/>
          <w:w w:val="110"/>
        </w:rPr>
        <w:t>on</w:t>
      </w:r>
      <w:r>
        <w:rPr>
          <w:color w:val="292425"/>
          <w:spacing w:val="-15"/>
          <w:w w:val="110"/>
        </w:rPr>
        <w:t> </w:t>
      </w:r>
      <w:r>
        <w:rPr>
          <w:color w:val="292425"/>
          <w:w w:val="110"/>
        </w:rPr>
        <w:t>expected</w:t>
      </w:r>
      <w:r>
        <w:rPr>
          <w:color w:val="292425"/>
          <w:spacing w:val="-15"/>
          <w:w w:val="110"/>
        </w:rPr>
        <w:t> </w:t>
      </w:r>
      <w:r>
        <w:rPr>
          <w:color w:val="292425"/>
          <w:w w:val="110"/>
        </w:rPr>
        <w:t>future </w:t>
      </w:r>
      <w:r>
        <w:rPr>
          <w:color w:val="292425"/>
          <w:spacing w:val="-3"/>
          <w:w w:val="110"/>
        </w:rPr>
        <w:t>corporate</w:t>
      </w:r>
      <w:r>
        <w:rPr>
          <w:color w:val="292425"/>
          <w:spacing w:val="-24"/>
          <w:w w:val="110"/>
        </w:rPr>
        <w:t> </w:t>
      </w:r>
      <w:r>
        <w:rPr>
          <w:color w:val="292425"/>
          <w:w w:val="110"/>
        </w:rPr>
        <w:t>earnings.</w:t>
      </w:r>
      <w:r>
        <w:rPr>
          <w:color w:val="292425"/>
          <w:spacing w:val="8"/>
          <w:w w:val="110"/>
        </w:rPr>
        <w:t> </w:t>
      </w:r>
      <w:r>
        <w:rPr>
          <w:color w:val="292425"/>
          <w:w w:val="110"/>
        </w:rPr>
        <w:t>In</w:t>
      </w:r>
      <w:r>
        <w:rPr>
          <w:color w:val="292425"/>
          <w:spacing w:val="-24"/>
          <w:w w:val="110"/>
        </w:rPr>
        <w:t> </w:t>
      </w:r>
      <w:r>
        <w:rPr>
          <w:color w:val="292425"/>
          <w:w w:val="110"/>
        </w:rPr>
        <w:t>the</w:t>
      </w:r>
      <w:r>
        <w:rPr>
          <w:color w:val="292425"/>
          <w:spacing w:val="-23"/>
          <w:w w:val="110"/>
        </w:rPr>
        <w:t> </w:t>
      </w:r>
      <w:r>
        <w:rPr>
          <w:color w:val="292425"/>
          <w:w w:val="110"/>
        </w:rPr>
        <w:t>United</w:t>
      </w:r>
      <w:r>
        <w:rPr>
          <w:color w:val="292425"/>
          <w:spacing w:val="-24"/>
          <w:w w:val="110"/>
        </w:rPr>
        <w:t> </w:t>
      </w:r>
      <w:r>
        <w:rPr>
          <w:color w:val="292425"/>
          <w:w w:val="110"/>
        </w:rPr>
        <w:t>Kingdom,</w:t>
      </w:r>
      <w:r>
        <w:rPr>
          <w:color w:val="292425"/>
          <w:spacing w:val="-24"/>
          <w:w w:val="110"/>
        </w:rPr>
        <w:t> </w:t>
      </w:r>
      <w:r>
        <w:rPr>
          <w:color w:val="292425"/>
          <w:w w:val="110"/>
        </w:rPr>
        <w:t>analysts’</w:t>
      </w:r>
      <w:r>
        <w:rPr>
          <w:color w:val="292425"/>
          <w:spacing w:val="-23"/>
          <w:w w:val="110"/>
        </w:rPr>
        <w:t> </w:t>
      </w:r>
      <w:r>
        <w:rPr>
          <w:color w:val="292425"/>
          <w:w w:val="110"/>
        </w:rPr>
        <w:t>earnings forecasts</w:t>
      </w:r>
      <w:r>
        <w:rPr>
          <w:color w:val="292425"/>
          <w:spacing w:val="-20"/>
          <w:w w:val="110"/>
        </w:rPr>
        <w:t> </w:t>
      </w:r>
      <w:r>
        <w:rPr>
          <w:color w:val="292425"/>
          <w:w w:val="110"/>
        </w:rPr>
        <w:t>for</w:t>
      </w:r>
      <w:r>
        <w:rPr>
          <w:color w:val="292425"/>
          <w:spacing w:val="-20"/>
          <w:w w:val="110"/>
        </w:rPr>
        <w:t> </w:t>
      </w:r>
      <w:r>
        <w:rPr>
          <w:color w:val="292425"/>
          <w:w w:val="110"/>
        </w:rPr>
        <w:t>the</w:t>
      </w:r>
      <w:r>
        <w:rPr>
          <w:color w:val="292425"/>
          <w:spacing w:val="-20"/>
          <w:w w:val="110"/>
        </w:rPr>
        <w:t> </w:t>
      </w:r>
      <w:r>
        <w:rPr>
          <w:color w:val="292425"/>
          <w:w w:val="110"/>
        </w:rPr>
        <w:t>FTSE</w:t>
      </w:r>
      <w:r>
        <w:rPr>
          <w:color w:val="292425"/>
          <w:spacing w:val="-20"/>
          <w:w w:val="110"/>
        </w:rPr>
        <w:t> </w:t>
      </w:r>
      <w:r>
        <w:rPr>
          <w:color w:val="292425"/>
          <w:spacing w:val="-9"/>
          <w:w w:val="110"/>
        </w:rPr>
        <w:t>100</w:t>
      </w:r>
      <w:r>
        <w:rPr>
          <w:color w:val="292425"/>
          <w:spacing w:val="-19"/>
          <w:w w:val="110"/>
        </w:rPr>
        <w:t> </w:t>
      </w:r>
      <w:r>
        <w:rPr>
          <w:color w:val="292425"/>
          <w:w w:val="110"/>
        </w:rPr>
        <w:t>index</w:t>
      </w:r>
      <w:r>
        <w:rPr>
          <w:color w:val="292425"/>
          <w:spacing w:val="-20"/>
          <w:w w:val="110"/>
        </w:rPr>
        <w:t> </w:t>
      </w:r>
      <w:r>
        <w:rPr>
          <w:color w:val="292425"/>
          <w:w w:val="110"/>
        </w:rPr>
        <w:t>compiled</w:t>
      </w:r>
      <w:r>
        <w:rPr>
          <w:color w:val="292425"/>
          <w:spacing w:val="-20"/>
          <w:w w:val="110"/>
        </w:rPr>
        <w:t> </w:t>
      </w:r>
      <w:r>
        <w:rPr>
          <w:color w:val="292425"/>
          <w:spacing w:val="-3"/>
          <w:w w:val="110"/>
        </w:rPr>
        <w:t>by</w:t>
      </w:r>
      <w:r>
        <w:rPr>
          <w:color w:val="292425"/>
          <w:spacing w:val="-20"/>
          <w:w w:val="110"/>
        </w:rPr>
        <w:t> </w:t>
      </w:r>
      <w:r>
        <w:rPr>
          <w:color w:val="292425"/>
          <w:w w:val="110"/>
        </w:rPr>
        <w:t>the</w:t>
      </w:r>
      <w:r>
        <w:rPr>
          <w:color w:val="292425"/>
          <w:spacing w:val="-19"/>
          <w:w w:val="110"/>
        </w:rPr>
        <w:t> </w:t>
      </w:r>
      <w:r>
        <w:rPr>
          <w:color w:val="292425"/>
          <w:w w:val="110"/>
        </w:rPr>
        <w:t>Institutional </w:t>
      </w:r>
      <w:r>
        <w:rPr>
          <w:color w:val="292425"/>
          <w:spacing w:val="-3"/>
          <w:w w:val="110"/>
        </w:rPr>
        <w:t>Brokers’</w:t>
      </w:r>
      <w:r>
        <w:rPr>
          <w:color w:val="292425"/>
          <w:spacing w:val="-26"/>
          <w:w w:val="110"/>
        </w:rPr>
        <w:t> </w:t>
      </w:r>
      <w:r>
        <w:rPr>
          <w:color w:val="292425"/>
          <w:w w:val="110"/>
        </w:rPr>
        <w:t>Estimate</w:t>
      </w:r>
      <w:r>
        <w:rPr>
          <w:color w:val="292425"/>
          <w:spacing w:val="-25"/>
          <w:w w:val="110"/>
        </w:rPr>
        <w:t> </w:t>
      </w:r>
      <w:r>
        <w:rPr>
          <w:color w:val="292425"/>
          <w:spacing w:val="-3"/>
          <w:w w:val="110"/>
        </w:rPr>
        <w:t>System</w:t>
      </w:r>
      <w:r>
        <w:rPr>
          <w:color w:val="292425"/>
          <w:spacing w:val="-25"/>
          <w:w w:val="110"/>
        </w:rPr>
        <w:t> </w:t>
      </w:r>
      <w:r>
        <w:rPr>
          <w:color w:val="292425"/>
          <w:w w:val="110"/>
        </w:rPr>
        <w:t>(IBES)</w:t>
      </w:r>
      <w:r>
        <w:rPr>
          <w:color w:val="292425"/>
          <w:spacing w:val="-26"/>
          <w:w w:val="110"/>
        </w:rPr>
        <w:t> </w:t>
      </w:r>
      <w:r>
        <w:rPr>
          <w:color w:val="292425"/>
          <w:w w:val="110"/>
        </w:rPr>
        <w:t>show</w:t>
      </w:r>
      <w:r>
        <w:rPr>
          <w:color w:val="292425"/>
          <w:spacing w:val="-25"/>
          <w:w w:val="110"/>
        </w:rPr>
        <w:t> </w:t>
      </w:r>
      <w:r>
        <w:rPr>
          <w:color w:val="292425"/>
          <w:w w:val="110"/>
        </w:rPr>
        <w:t>a</w:t>
      </w:r>
      <w:r>
        <w:rPr>
          <w:color w:val="292425"/>
          <w:spacing w:val="-25"/>
          <w:w w:val="110"/>
        </w:rPr>
        <w:t> </w:t>
      </w:r>
      <w:r>
        <w:rPr>
          <w:color w:val="292425"/>
          <w:w w:val="110"/>
        </w:rPr>
        <w:t>fall</w:t>
      </w:r>
      <w:r>
        <w:rPr>
          <w:color w:val="292425"/>
          <w:spacing w:val="-26"/>
          <w:w w:val="110"/>
        </w:rPr>
        <w:t> </w:t>
      </w:r>
      <w:r>
        <w:rPr>
          <w:color w:val="292425"/>
          <w:w w:val="110"/>
        </w:rPr>
        <w:t>at</w:t>
      </w:r>
      <w:r>
        <w:rPr>
          <w:color w:val="292425"/>
          <w:spacing w:val="-25"/>
          <w:w w:val="110"/>
        </w:rPr>
        <w:t> </w:t>
      </w:r>
      <w:r>
        <w:rPr>
          <w:color w:val="292425"/>
          <w:w w:val="110"/>
        </w:rPr>
        <w:t>both</w:t>
      </w:r>
      <w:r>
        <w:rPr>
          <w:color w:val="292425"/>
          <w:spacing w:val="-25"/>
          <w:w w:val="110"/>
        </w:rPr>
        <w:t> </w:t>
      </w:r>
      <w:r>
        <w:rPr>
          <w:color w:val="292425"/>
          <w:w w:val="110"/>
        </w:rPr>
        <w:t>short</w:t>
      </w:r>
      <w:r>
        <w:rPr>
          <w:color w:val="292425"/>
          <w:spacing w:val="-26"/>
          <w:w w:val="110"/>
        </w:rPr>
        <w:t> </w:t>
      </w:r>
      <w:r>
        <w:rPr>
          <w:color w:val="292425"/>
          <w:w w:val="110"/>
        </w:rPr>
        <w:t>and longer horizons, with the forecast for </w:t>
      </w:r>
      <w:r>
        <w:rPr>
          <w:color w:val="292425"/>
          <w:spacing w:val="-7"/>
          <w:w w:val="110"/>
        </w:rPr>
        <w:t>2002 </w:t>
      </w:r>
      <w:r>
        <w:rPr>
          <w:color w:val="292425"/>
          <w:w w:val="110"/>
        </w:rPr>
        <w:t>earnings </w:t>
      </w:r>
      <w:r>
        <w:rPr>
          <w:color w:val="292425"/>
          <w:spacing w:val="-3"/>
          <w:w w:val="110"/>
        </w:rPr>
        <w:t>growth </w:t>
      </w:r>
      <w:r>
        <w:rPr>
          <w:color w:val="292425"/>
          <w:w w:val="110"/>
        </w:rPr>
        <w:t>falling</w:t>
      </w:r>
      <w:r>
        <w:rPr>
          <w:color w:val="292425"/>
          <w:spacing w:val="-15"/>
          <w:w w:val="110"/>
        </w:rPr>
        <w:t> </w:t>
      </w:r>
      <w:r>
        <w:rPr>
          <w:color w:val="292425"/>
          <w:w w:val="110"/>
        </w:rPr>
        <w:t>from</w:t>
      </w:r>
      <w:r>
        <w:rPr>
          <w:color w:val="292425"/>
          <w:spacing w:val="-14"/>
          <w:w w:val="110"/>
        </w:rPr>
        <w:t> </w:t>
      </w:r>
      <w:r>
        <w:rPr>
          <w:color w:val="292425"/>
          <w:spacing w:val="-8"/>
          <w:w w:val="110"/>
        </w:rPr>
        <w:t>14.8%</w:t>
      </w:r>
      <w:r>
        <w:rPr>
          <w:color w:val="292425"/>
          <w:spacing w:val="-14"/>
          <w:w w:val="110"/>
        </w:rPr>
        <w:t> </w:t>
      </w:r>
      <w:r>
        <w:rPr>
          <w:color w:val="292425"/>
          <w:w w:val="110"/>
        </w:rPr>
        <w:t>in</w:t>
      </w:r>
      <w:r>
        <w:rPr>
          <w:color w:val="292425"/>
          <w:spacing w:val="-14"/>
          <w:w w:val="110"/>
        </w:rPr>
        <w:t> </w:t>
      </w:r>
      <w:r>
        <w:rPr>
          <w:color w:val="292425"/>
          <w:spacing w:val="-3"/>
          <w:w w:val="110"/>
        </w:rPr>
        <w:t>May</w:t>
      </w:r>
      <w:r>
        <w:rPr>
          <w:color w:val="292425"/>
          <w:spacing w:val="-14"/>
          <w:w w:val="110"/>
        </w:rPr>
        <w:t> </w:t>
      </w:r>
      <w:r>
        <w:rPr>
          <w:color w:val="292425"/>
          <w:spacing w:val="-4"/>
          <w:w w:val="110"/>
        </w:rPr>
        <w:t>to</w:t>
      </w:r>
      <w:r>
        <w:rPr>
          <w:color w:val="292425"/>
          <w:spacing w:val="-14"/>
          <w:w w:val="110"/>
        </w:rPr>
        <w:t> </w:t>
      </w:r>
      <w:r>
        <w:rPr>
          <w:color w:val="292425"/>
          <w:w w:val="110"/>
        </w:rPr>
        <w:t>3.2%</w:t>
      </w:r>
      <w:r>
        <w:rPr>
          <w:color w:val="292425"/>
          <w:spacing w:val="-15"/>
          <w:w w:val="110"/>
        </w:rPr>
        <w:t> </w:t>
      </w:r>
      <w:r>
        <w:rPr>
          <w:color w:val="292425"/>
          <w:w w:val="110"/>
        </w:rPr>
        <w:t>in</w:t>
      </w:r>
      <w:r>
        <w:rPr>
          <w:color w:val="292425"/>
          <w:spacing w:val="-14"/>
          <w:w w:val="110"/>
        </w:rPr>
        <w:t> </w:t>
      </w:r>
      <w:r>
        <w:rPr>
          <w:color w:val="292425"/>
          <w:spacing w:val="-5"/>
          <w:w w:val="110"/>
        </w:rPr>
        <w:t>July.</w:t>
      </w:r>
      <w:r>
        <w:rPr>
          <w:color w:val="292425"/>
          <w:spacing w:val="28"/>
          <w:w w:val="110"/>
        </w:rPr>
        <w:t> </w:t>
      </w:r>
      <w:r>
        <w:rPr>
          <w:color w:val="292425"/>
          <w:spacing w:val="-2"/>
          <w:w w:val="110"/>
        </w:rPr>
        <w:t>Forecasts</w:t>
      </w:r>
      <w:r>
        <w:rPr>
          <w:color w:val="292425"/>
          <w:spacing w:val="-14"/>
          <w:w w:val="110"/>
        </w:rPr>
        <w:t> </w:t>
      </w:r>
      <w:r>
        <w:rPr>
          <w:color w:val="292425"/>
          <w:w w:val="110"/>
        </w:rPr>
        <w:t>for</w:t>
      </w:r>
    </w:p>
    <w:p>
      <w:pPr>
        <w:spacing w:after="0" w:line="292" w:lineRule="auto"/>
        <w:sectPr>
          <w:type w:val="continuous"/>
          <w:pgSz w:w="11900" w:h="16840"/>
          <w:pgMar w:top="1260" w:bottom="280" w:left="640" w:right="620"/>
          <w:cols w:num="3" w:equalWidth="0">
            <w:col w:w="1319" w:space="457"/>
            <w:col w:w="1958" w:space="811"/>
            <w:col w:w="6095"/>
          </w:cols>
        </w:sectPr>
      </w:pPr>
    </w:p>
    <w:p>
      <w:pPr>
        <w:tabs>
          <w:tab w:pos="1143" w:val="left" w:leader="none"/>
          <w:tab w:pos="1570" w:val="left" w:leader="none"/>
          <w:tab w:pos="1998" w:val="left" w:leader="none"/>
          <w:tab w:pos="2425" w:val="left" w:leader="none"/>
          <w:tab w:pos="2803" w:val="left" w:leader="none"/>
          <w:tab w:pos="3620" w:val="left" w:leader="none"/>
        </w:tabs>
        <w:spacing w:line="174" w:lineRule="exact" w:before="0"/>
        <w:ind w:left="228" w:right="0" w:firstLine="0"/>
        <w:jc w:val="left"/>
        <w:rPr>
          <w:sz w:val="12"/>
        </w:rPr>
      </w:pPr>
      <w:r>
        <w:rPr>
          <w:color w:val="292425"/>
          <w:w w:val="120"/>
          <w:sz w:val="12"/>
        </w:rPr>
        <w:t>1989    </w:t>
      </w:r>
      <w:r>
        <w:rPr>
          <w:color w:val="292425"/>
          <w:spacing w:val="19"/>
          <w:w w:val="120"/>
          <w:sz w:val="12"/>
        </w:rPr>
        <w:t> </w:t>
      </w:r>
      <w:r>
        <w:rPr>
          <w:color w:val="292425"/>
          <w:w w:val="120"/>
          <w:sz w:val="12"/>
        </w:rPr>
        <w:t>91</w:t>
        <w:tab/>
        <w:t>93</w:t>
        <w:tab/>
        <w:t>95</w:t>
        <w:tab/>
        <w:t>97</w:t>
        <w:tab/>
        <w:t>99</w:t>
        <w:tab/>
        <w:t>2001</w:t>
        <w:tab/>
      </w:r>
      <w:r>
        <w:rPr>
          <w:color w:val="292425"/>
          <w:w w:val="120"/>
          <w:position w:val="8"/>
          <w:sz w:val="12"/>
        </w:rPr>
        <w:t>0</w:t>
      </w:r>
    </w:p>
    <w:p>
      <w:pPr>
        <w:spacing w:before="123"/>
        <w:ind w:left="178" w:right="0" w:firstLine="0"/>
        <w:jc w:val="left"/>
        <w:rPr>
          <w:sz w:val="12"/>
        </w:rPr>
      </w:pPr>
      <w:r>
        <w:rPr>
          <w:color w:val="292425"/>
          <w:w w:val="105"/>
          <w:sz w:val="12"/>
        </w:rPr>
        <w:t>Source: Institutional Brokers’ Estimate System.</w:t>
      </w:r>
    </w:p>
    <w:p>
      <w:pPr>
        <w:spacing w:before="102"/>
        <w:ind w:left="178" w:right="0" w:firstLine="0"/>
        <w:jc w:val="left"/>
        <w:rPr>
          <w:sz w:val="12"/>
        </w:rPr>
      </w:pPr>
      <w:r>
        <w:rPr>
          <w:color w:val="292425"/>
          <w:w w:val="105"/>
          <w:sz w:val="12"/>
        </w:rPr>
        <w:t>(a) FTSE Europe excluding UK index before 2000.</w:t>
      </w:r>
    </w:p>
    <w:p>
      <w:pPr>
        <w:pStyle w:val="BodyText"/>
        <w:spacing w:before="7"/>
        <w:rPr>
          <w:sz w:val="12"/>
        </w:rPr>
      </w:pPr>
    </w:p>
    <w:p>
      <w:pPr>
        <w:pStyle w:val="Heading8"/>
        <w:ind w:left="183"/>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1"/>
        </w:rPr>
        <w:t>1.3</w:t>
      </w:r>
    </w:p>
    <w:p>
      <w:pPr>
        <w:spacing w:line="247" w:lineRule="auto" w:before="8"/>
        <w:ind w:left="183" w:right="370" w:firstLine="0"/>
        <w:jc w:val="left"/>
        <w:rPr>
          <w:sz w:val="12"/>
        </w:rPr>
      </w:pPr>
      <w:r>
        <w:rPr>
          <w:rFonts w:ascii="Trebuchet MS"/>
          <w:b/>
          <w:color w:val="0092C0"/>
          <w:w w:val="95"/>
          <w:sz w:val="20"/>
        </w:rPr>
        <w:t>FTSE All-Share and S&amp;P 500 implied </w:t>
      </w:r>
      <w:r>
        <w:rPr>
          <w:rFonts w:ascii="Trebuchet MS"/>
          <w:b/>
          <w:color w:val="0092C0"/>
          <w:sz w:val="20"/>
        </w:rPr>
        <w:t>volatility</w:t>
      </w:r>
      <w:r>
        <w:rPr>
          <w:color w:val="292425"/>
          <w:position w:val="4"/>
          <w:sz w:val="12"/>
        </w:rPr>
        <w:t>(a)</w:t>
      </w:r>
    </w:p>
    <w:p>
      <w:pPr>
        <w:spacing w:line="121" w:lineRule="exact" w:before="44"/>
        <w:ind w:left="3016" w:right="0" w:firstLine="0"/>
        <w:jc w:val="left"/>
        <w:rPr>
          <w:sz w:val="12"/>
        </w:rPr>
      </w:pPr>
      <w:r>
        <w:rPr>
          <w:color w:val="292425"/>
          <w:w w:val="110"/>
          <w:sz w:val="12"/>
        </w:rPr>
        <w:t>Per cent</w:t>
      </w:r>
    </w:p>
    <w:p>
      <w:pPr>
        <w:spacing w:line="121" w:lineRule="exact" w:before="0"/>
        <w:ind w:left="3492" w:right="0" w:firstLine="0"/>
        <w:jc w:val="left"/>
        <w:rPr>
          <w:sz w:val="12"/>
        </w:rPr>
      </w:pPr>
      <w:r>
        <w:rPr/>
        <w:pict>
          <v:group style="position:absolute;margin-left:41.93pt;margin-top:2.547558pt;width:162.950pt;height:144.3pt;mso-position-horizontal-relative:page;mso-position-vertical-relative:paragraph;z-index:-22437376" coordorigin="839,51" coordsize="3259,2886">
            <v:shape style="position:absolute;left:3957;top:2358;width:140;height:10" type="#_x0000_t75" stroked="false">
              <v:imagedata r:id="rId19" o:title=""/>
            </v:shape>
            <v:shape style="position:absolute;left:3957;top:1770;width:140;height:10" type="#_x0000_t75" stroked="false">
              <v:imagedata r:id="rId20" o:title=""/>
            </v:shape>
            <v:shape style="position:absolute;left:3957;top:50;width:140;height:10" type="#_x0000_t75" stroked="false">
              <v:imagedata r:id="rId20" o:title=""/>
            </v:shape>
            <v:shape style="position:absolute;left:838;top:50;width:3259;height:2886" type="#_x0000_t75" stroked="false">
              <v:imagedata r:id="rId21" o:title=""/>
            </v:shape>
            <v:shape style="position:absolute;left:2959;top:166;width:801;height:260" type="#_x0000_t202" filled="false" stroked="false">
              <v:textbox inset="0,0,0,0">
                <w:txbxContent>
                  <w:p>
                    <w:pPr>
                      <w:spacing w:line="116" w:lineRule="exact" w:before="0"/>
                      <w:ind w:left="0" w:right="0" w:firstLine="0"/>
                      <w:jc w:val="left"/>
                      <w:rPr>
                        <w:sz w:val="12"/>
                      </w:rPr>
                    </w:pPr>
                    <w:r>
                      <w:rPr>
                        <w:color w:val="292425"/>
                        <w:sz w:val="12"/>
                      </w:rPr>
                      <w:t>May</w:t>
                    </w:r>
                  </w:p>
                  <w:p>
                    <w:pPr>
                      <w:spacing w:before="2"/>
                      <w:ind w:left="30" w:right="0" w:firstLine="0"/>
                      <w:jc w:val="left"/>
                      <w:rPr>
                        <w:i/>
                        <w:sz w:val="12"/>
                      </w:rPr>
                    </w:pPr>
                    <w:r>
                      <w:rPr>
                        <w:i/>
                        <w:smallCaps/>
                        <w:color w:val="292425"/>
                        <w:w w:val="82"/>
                        <w:sz w:val="12"/>
                      </w:rPr>
                      <w:t>Inflation</w:t>
                    </w:r>
                    <w:r>
                      <w:rPr>
                        <w:i/>
                        <w:smallCaps w:val="0"/>
                        <w:color w:val="292425"/>
                        <w:sz w:val="12"/>
                      </w:rPr>
                      <w:t> </w:t>
                    </w:r>
                    <w:r>
                      <w:rPr>
                        <w:i/>
                        <w:smallCaps w:val="0"/>
                        <w:color w:val="292425"/>
                        <w:w w:val="96"/>
                        <w:sz w:val="12"/>
                      </w:rPr>
                      <w:t>Report</w:t>
                    </w:r>
                  </w:p>
                </w:txbxContent>
              </v:textbox>
              <w10:wrap type="none"/>
            </v:shape>
            <v:shape style="position:absolute;left:1182;top:573;width:528;height:120" type="#_x0000_t202" filled="false" stroked="false">
              <v:textbox inset="0,0,0,0">
                <w:txbxContent>
                  <w:p>
                    <w:pPr>
                      <w:spacing w:line="116" w:lineRule="exact" w:before="0"/>
                      <w:ind w:left="0" w:right="0" w:firstLine="0"/>
                      <w:jc w:val="left"/>
                      <w:rPr>
                        <w:sz w:val="12"/>
                      </w:rPr>
                    </w:pPr>
                    <w:r>
                      <w:rPr>
                        <w:color w:val="292425"/>
                        <w:w w:val="105"/>
                        <w:sz w:val="12"/>
                      </w:rPr>
                      <w:t>FTSE 100</w:t>
                    </w:r>
                  </w:p>
                </w:txbxContent>
              </v:textbox>
              <w10:wrap type="none"/>
            </v:shape>
            <v:shape style="position:absolute;left:1527;top:2033;width:488;height:120" type="#_x0000_t202" filled="false" stroked="false">
              <v:textbox inset="0,0,0,0">
                <w:txbxContent>
                  <w:p>
                    <w:pPr>
                      <w:spacing w:line="116" w:lineRule="exact" w:before="0"/>
                      <w:ind w:left="0" w:right="0" w:firstLine="0"/>
                      <w:jc w:val="left"/>
                      <w:rPr>
                        <w:sz w:val="12"/>
                      </w:rPr>
                    </w:pPr>
                    <w:r>
                      <w:rPr>
                        <w:color w:val="292425"/>
                        <w:w w:val="110"/>
                        <w:sz w:val="12"/>
                      </w:rPr>
                      <w:t>S&amp;P 500</w:t>
                    </w:r>
                  </w:p>
                </w:txbxContent>
              </v:textbox>
              <w10:wrap type="none"/>
            </v:shape>
            <w10:wrap type="none"/>
          </v:group>
        </w:pict>
      </w:r>
      <w:r>
        <w:rPr>
          <w:color w:val="292425"/>
          <w:w w:val="120"/>
          <w:sz w:val="12"/>
        </w:rPr>
        <w:t>50</w:t>
      </w:r>
    </w:p>
    <w:p>
      <w:pPr>
        <w:pStyle w:val="BodyText"/>
        <w:rPr>
          <w:sz w:val="12"/>
        </w:rPr>
      </w:pPr>
    </w:p>
    <w:p>
      <w:pPr>
        <w:pStyle w:val="BodyText"/>
        <w:rPr>
          <w:sz w:val="12"/>
        </w:rPr>
      </w:pPr>
    </w:p>
    <w:p>
      <w:pPr>
        <w:pStyle w:val="BodyText"/>
        <w:spacing w:before="4"/>
        <w:rPr>
          <w:sz w:val="13"/>
        </w:rPr>
      </w:pPr>
    </w:p>
    <w:p>
      <w:pPr>
        <w:spacing w:before="0"/>
        <w:ind w:left="0" w:right="118" w:firstLine="0"/>
        <w:jc w:val="right"/>
        <w:rPr>
          <w:sz w:val="12"/>
        </w:rPr>
      </w:pPr>
      <w:r>
        <w:rPr>
          <w:color w:val="292425"/>
          <w:w w:val="120"/>
          <w:sz w:val="12"/>
        </w:rPr>
        <w:t>40</w:t>
      </w:r>
    </w:p>
    <w:p>
      <w:pPr>
        <w:pStyle w:val="BodyText"/>
        <w:rPr>
          <w:sz w:val="12"/>
        </w:rPr>
      </w:pPr>
    </w:p>
    <w:p>
      <w:pPr>
        <w:pStyle w:val="BodyText"/>
        <w:rPr>
          <w:sz w:val="12"/>
        </w:rPr>
      </w:pPr>
    </w:p>
    <w:p>
      <w:pPr>
        <w:pStyle w:val="BodyText"/>
        <w:spacing w:before="10"/>
        <w:rPr>
          <w:sz w:val="14"/>
        </w:rPr>
      </w:pPr>
    </w:p>
    <w:p>
      <w:pPr>
        <w:spacing w:before="0"/>
        <w:ind w:left="0" w:right="118" w:firstLine="0"/>
        <w:jc w:val="right"/>
        <w:rPr>
          <w:sz w:val="12"/>
        </w:rPr>
      </w:pPr>
      <w:r>
        <w:rPr>
          <w:color w:val="292425"/>
          <w:w w:val="120"/>
          <w:sz w:val="12"/>
        </w:rPr>
        <w:t>30</w:t>
      </w:r>
    </w:p>
    <w:p>
      <w:pPr>
        <w:pStyle w:val="BodyText"/>
        <w:rPr>
          <w:sz w:val="12"/>
        </w:rPr>
      </w:pPr>
    </w:p>
    <w:p>
      <w:pPr>
        <w:pStyle w:val="BodyText"/>
        <w:rPr>
          <w:sz w:val="12"/>
        </w:rPr>
      </w:pPr>
    </w:p>
    <w:p>
      <w:pPr>
        <w:pStyle w:val="BodyText"/>
        <w:spacing w:before="4"/>
        <w:rPr>
          <w:sz w:val="13"/>
        </w:rPr>
      </w:pPr>
    </w:p>
    <w:p>
      <w:pPr>
        <w:spacing w:before="0"/>
        <w:ind w:left="0" w:right="118" w:firstLine="0"/>
        <w:jc w:val="right"/>
        <w:rPr>
          <w:sz w:val="12"/>
        </w:rPr>
      </w:pPr>
      <w:r>
        <w:rPr>
          <w:color w:val="292425"/>
          <w:w w:val="120"/>
          <w:sz w:val="12"/>
        </w:rPr>
        <w:t>20</w:t>
      </w:r>
    </w:p>
    <w:p>
      <w:pPr>
        <w:pStyle w:val="BodyText"/>
        <w:rPr>
          <w:sz w:val="12"/>
        </w:rPr>
      </w:pPr>
    </w:p>
    <w:p>
      <w:pPr>
        <w:pStyle w:val="BodyText"/>
        <w:rPr>
          <w:sz w:val="12"/>
        </w:rPr>
      </w:pPr>
    </w:p>
    <w:p>
      <w:pPr>
        <w:pStyle w:val="BodyText"/>
        <w:spacing w:before="10"/>
        <w:rPr>
          <w:sz w:val="14"/>
        </w:rPr>
      </w:pPr>
    </w:p>
    <w:p>
      <w:pPr>
        <w:spacing w:before="0"/>
        <w:ind w:left="0" w:right="118" w:firstLine="0"/>
        <w:jc w:val="right"/>
        <w:rPr>
          <w:sz w:val="12"/>
        </w:rPr>
      </w:pPr>
      <w:r>
        <w:rPr>
          <w:color w:val="292425"/>
          <w:w w:val="120"/>
          <w:sz w:val="12"/>
        </w:rPr>
        <w:t>10</w:t>
      </w:r>
    </w:p>
    <w:p>
      <w:pPr>
        <w:pStyle w:val="BodyText"/>
        <w:rPr>
          <w:sz w:val="12"/>
        </w:rPr>
      </w:pPr>
    </w:p>
    <w:p>
      <w:pPr>
        <w:pStyle w:val="BodyText"/>
        <w:rPr>
          <w:sz w:val="12"/>
        </w:rPr>
      </w:pPr>
    </w:p>
    <w:p>
      <w:pPr>
        <w:pStyle w:val="BodyText"/>
        <w:spacing w:before="2"/>
        <w:rPr>
          <w:sz w:val="13"/>
        </w:rPr>
      </w:pPr>
    </w:p>
    <w:p>
      <w:pPr>
        <w:tabs>
          <w:tab w:pos="1069" w:val="left" w:leader="none"/>
          <w:tab w:pos="1594" w:val="left" w:leader="none"/>
          <w:tab w:pos="2039" w:val="left" w:leader="none"/>
          <w:tab w:pos="2632" w:val="left" w:leader="none"/>
          <w:tab w:pos="3044" w:val="left" w:leader="none"/>
          <w:tab w:pos="3564" w:val="left" w:leader="none"/>
        </w:tabs>
        <w:spacing w:before="0"/>
        <w:ind w:left="499" w:right="0" w:firstLine="0"/>
        <w:jc w:val="left"/>
        <w:rPr>
          <w:sz w:val="12"/>
        </w:rPr>
      </w:pPr>
      <w:r>
        <w:rPr>
          <w:color w:val="292425"/>
          <w:w w:val="120"/>
          <w:sz w:val="12"/>
        </w:rPr>
        <w:t>1997</w:t>
        <w:tab/>
        <w:t>98</w:t>
        <w:tab/>
        <w:t>99</w:t>
        <w:tab/>
        <w:t>2000</w:t>
        <w:tab/>
        <w:t>01</w:t>
        <w:tab/>
        <w:t>02</w:t>
        <w:tab/>
      </w:r>
      <w:r>
        <w:rPr>
          <w:color w:val="292425"/>
          <w:w w:val="120"/>
          <w:position w:val="8"/>
          <w:sz w:val="12"/>
        </w:rPr>
        <w:t>0</w:t>
      </w:r>
    </w:p>
    <w:p>
      <w:pPr>
        <w:spacing w:before="90"/>
        <w:ind w:left="175" w:right="0" w:firstLine="0"/>
        <w:jc w:val="left"/>
        <w:rPr>
          <w:sz w:val="12"/>
        </w:rPr>
      </w:pPr>
      <w:r>
        <w:rPr>
          <w:color w:val="292425"/>
          <w:w w:val="105"/>
          <w:sz w:val="12"/>
        </w:rPr>
        <w:t>Sources: LIFFE and Chicago Mercantile Exchange.</w:t>
      </w:r>
    </w:p>
    <w:p>
      <w:pPr>
        <w:pStyle w:val="BodyText"/>
        <w:spacing w:before="2"/>
        <w:rPr>
          <w:sz w:val="10"/>
        </w:rPr>
      </w:pPr>
    </w:p>
    <w:p>
      <w:pPr>
        <w:spacing w:line="208" w:lineRule="auto" w:before="0"/>
        <w:ind w:left="415" w:right="0" w:hanging="240"/>
        <w:jc w:val="left"/>
        <w:rPr>
          <w:sz w:val="12"/>
        </w:rPr>
      </w:pPr>
      <w:r>
        <w:rPr>
          <w:color w:val="292425"/>
          <w:w w:val="105"/>
          <w:sz w:val="12"/>
        </w:rPr>
        <w:t>(a) Annualised implied volatility derived from three-month constant maturity options.</w:t>
      </w:r>
    </w:p>
    <w:p>
      <w:pPr>
        <w:pStyle w:val="BodyText"/>
        <w:spacing w:before="8"/>
        <w:rPr>
          <w:sz w:val="15"/>
        </w:rPr>
      </w:pPr>
    </w:p>
    <w:p>
      <w:pPr>
        <w:pStyle w:val="Heading8"/>
        <w:ind w:left="179"/>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1"/>
        </w:rPr>
        <w:t>1.4</w:t>
      </w:r>
    </w:p>
    <w:p>
      <w:pPr>
        <w:spacing w:line="247" w:lineRule="auto" w:before="8"/>
        <w:ind w:left="179" w:right="298" w:firstLine="0"/>
        <w:jc w:val="left"/>
        <w:rPr>
          <w:sz w:val="12"/>
        </w:rPr>
      </w:pPr>
      <w:r>
        <w:rPr>
          <w:rFonts w:ascii="Trebuchet MS"/>
          <w:b/>
          <w:color w:val="0092C0"/>
          <w:w w:val="95"/>
          <w:sz w:val="20"/>
        </w:rPr>
        <w:t>FTSE All-Share and S&amp;P 500 intraday </w:t>
      </w:r>
      <w:r>
        <w:rPr>
          <w:rFonts w:ascii="Trebuchet MS"/>
          <w:b/>
          <w:color w:val="0092C0"/>
          <w:sz w:val="20"/>
        </w:rPr>
        <w:t>volatility</w:t>
      </w:r>
      <w:r>
        <w:rPr>
          <w:color w:val="292425"/>
          <w:position w:val="4"/>
          <w:sz w:val="12"/>
        </w:rPr>
        <w:t>(a)</w:t>
      </w:r>
    </w:p>
    <w:p>
      <w:pPr>
        <w:spacing w:before="69"/>
        <w:ind w:left="494" w:right="0" w:firstLine="0"/>
        <w:jc w:val="left"/>
        <w:rPr>
          <w:sz w:val="12"/>
        </w:rPr>
      </w:pPr>
      <w:r>
        <w:rPr/>
        <w:drawing>
          <wp:anchor distT="0" distB="0" distL="0" distR="0" allowOverlap="1" layoutInCell="1" locked="0" behindDoc="0" simplePos="0" relativeHeight="15749120">
            <wp:simplePos x="0" y="0"/>
            <wp:positionH relativeFrom="page">
              <wp:posOffset>526923</wp:posOffset>
            </wp:positionH>
            <wp:positionV relativeFrom="paragraph">
              <wp:posOffset>77654</wp:posOffset>
            </wp:positionV>
            <wp:extent cx="173037" cy="12700"/>
            <wp:effectExtent l="0" t="0" r="0" b="0"/>
            <wp:wrapNone/>
            <wp:docPr id="11" name="image7.png"/>
            <wp:cNvGraphicFramePr>
              <a:graphicFrameLocks noChangeAspect="1"/>
            </wp:cNvGraphicFramePr>
            <a:graphic>
              <a:graphicData uri="http://schemas.openxmlformats.org/drawingml/2006/picture">
                <pic:pic>
                  <pic:nvPicPr>
                    <pic:cNvPr id="12" name="image7.png"/>
                    <pic:cNvPicPr/>
                  </pic:nvPicPr>
                  <pic:blipFill>
                    <a:blip r:embed="rId22" cstate="print"/>
                    <a:stretch>
                      <a:fillRect/>
                    </a:stretch>
                  </pic:blipFill>
                  <pic:spPr>
                    <a:xfrm>
                      <a:off x="0" y="0"/>
                      <a:ext cx="173037" cy="12700"/>
                    </a:xfrm>
                    <a:prstGeom prst="rect">
                      <a:avLst/>
                    </a:prstGeom>
                  </pic:spPr>
                </pic:pic>
              </a:graphicData>
            </a:graphic>
          </wp:anchor>
        </w:drawing>
      </w:r>
      <w:r>
        <w:rPr>
          <w:color w:val="292425"/>
          <w:sz w:val="12"/>
        </w:rPr>
        <w:t>FTSE All-Share</w:t>
      </w:r>
    </w:p>
    <w:p>
      <w:pPr>
        <w:tabs>
          <w:tab w:pos="3004" w:val="left" w:leader="none"/>
        </w:tabs>
        <w:spacing w:line="115" w:lineRule="exact" w:before="20"/>
        <w:ind w:left="494" w:right="0" w:firstLine="0"/>
        <w:jc w:val="left"/>
        <w:rPr>
          <w:sz w:val="12"/>
        </w:rPr>
      </w:pPr>
      <w:r>
        <w:rPr/>
        <w:pict>
          <v:group style="position:absolute;margin-left:41.688pt;margin-top:9.164557pt;width:161.950pt;height:144.950pt;mso-position-horizontal-relative:page;mso-position-vertical-relative:paragraph;z-index:-22436864" coordorigin="834,183" coordsize="3239,2899">
            <v:shape style="position:absolute;left:3932;top:2490;width:140;height:10" type="#_x0000_t75" stroked="false">
              <v:imagedata r:id="rId16" o:title=""/>
            </v:shape>
            <v:shape style="position:absolute;left:3932;top:1918;width:140;height:10" type="#_x0000_t75" stroked="false">
              <v:imagedata r:id="rId16" o:title=""/>
            </v:shape>
            <v:shape style="position:absolute;left:3932;top:183;width:140;height:10" type="#_x0000_t75" stroked="false">
              <v:imagedata r:id="rId23" o:title=""/>
            </v:shape>
            <v:shape style="position:absolute;left:833;top:205;width:3239;height:2877" type="#_x0000_t75" stroked="false">
              <v:imagedata r:id="rId24" o:title=""/>
            </v:shape>
            <v:shape style="position:absolute;left:833;top:183;width:140;height:10" type="#_x0000_t75" stroked="false">
              <v:imagedata r:id="rId23" o:title=""/>
            </v:shape>
            <w10:wrap type="none"/>
          </v:group>
        </w:pict>
      </w:r>
      <w:r>
        <w:rPr/>
        <w:drawing>
          <wp:anchor distT="0" distB="0" distL="0" distR="0" allowOverlap="1" layoutInCell="1" locked="0" behindDoc="0" simplePos="0" relativeHeight="15749632">
            <wp:simplePos x="0" y="0"/>
            <wp:positionH relativeFrom="page">
              <wp:posOffset>526923</wp:posOffset>
            </wp:positionH>
            <wp:positionV relativeFrom="paragraph">
              <wp:posOffset>48673</wp:posOffset>
            </wp:positionV>
            <wp:extent cx="173037" cy="12700"/>
            <wp:effectExtent l="0" t="0" r="0" b="0"/>
            <wp:wrapNone/>
            <wp:docPr id="13" name="image10.png"/>
            <wp:cNvGraphicFramePr>
              <a:graphicFrameLocks noChangeAspect="1"/>
            </wp:cNvGraphicFramePr>
            <a:graphic>
              <a:graphicData uri="http://schemas.openxmlformats.org/drawingml/2006/picture">
                <pic:pic>
                  <pic:nvPicPr>
                    <pic:cNvPr id="14" name="image10.png"/>
                    <pic:cNvPicPr/>
                  </pic:nvPicPr>
                  <pic:blipFill>
                    <a:blip r:embed="rId25" cstate="print"/>
                    <a:stretch>
                      <a:fillRect/>
                    </a:stretch>
                  </pic:blipFill>
                  <pic:spPr>
                    <a:xfrm>
                      <a:off x="0" y="0"/>
                      <a:ext cx="173037" cy="12700"/>
                    </a:xfrm>
                    <a:prstGeom prst="rect">
                      <a:avLst/>
                    </a:prstGeom>
                  </pic:spPr>
                </pic:pic>
              </a:graphicData>
            </a:graphic>
          </wp:anchor>
        </w:drawing>
      </w:r>
      <w:r>
        <w:rPr>
          <w:color w:val="292425"/>
          <w:w w:val="110"/>
          <w:position w:val="1"/>
          <w:sz w:val="12"/>
        </w:rPr>
        <w:t>S&amp;P</w:t>
      </w:r>
      <w:r>
        <w:rPr>
          <w:color w:val="292425"/>
          <w:spacing w:val="-7"/>
          <w:w w:val="110"/>
          <w:position w:val="1"/>
          <w:sz w:val="12"/>
        </w:rPr>
        <w:t> </w:t>
      </w:r>
      <w:r>
        <w:rPr>
          <w:color w:val="292425"/>
          <w:w w:val="110"/>
          <w:position w:val="1"/>
          <w:sz w:val="12"/>
        </w:rPr>
        <w:t>500</w:t>
        <w:tab/>
      </w:r>
      <w:r>
        <w:rPr>
          <w:color w:val="292425"/>
          <w:w w:val="110"/>
          <w:sz w:val="12"/>
        </w:rPr>
        <w:t>Per</w:t>
      </w:r>
      <w:r>
        <w:rPr>
          <w:color w:val="292425"/>
          <w:spacing w:val="-3"/>
          <w:w w:val="110"/>
          <w:sz w:val="12"/>
        </w:rPr>
        <w:t> </w:t>
      </w:r>
      <w:r>
        <w:rPr>
          <w:color w:val="292425"/>
          <w:w w:val="110"/>
          <w:sz w:val="12"/>
        </w:rPr>
        <w:t>cent</w:t>
      </w:r>
    </w:p>
    <w:p>
      <w:pPr>
        <w:pStyle w:val="BodyText"/>
        <w:spacing w:line="292" w:lineRule="auto"/>
        <w:ind w:left="175" w:right="137"/>
      </w:pPr>
      <w:r>
        <w:rPr/>
        <w:br w:type="column"/>
      </w:r>
      <w:r>
        <w:rPr>
          <w:color w:val="292425"/>
          <w:spacing w:val="-3"/>
          <w:w w:val="110"/>
        </w:rPr>
        <w:t>average</w:t>
      </w:r>
      <w:r>
        <w:rPr>
          <w:color w:val="292425"/>
          <w:spacing w:val="-20"/>
          <w:w w:val="110"/>
        </w:rPr>
        <w:t> </w:t>
      </w:r>
      <w:r>
        <w:rPr>
          <w:color w:val="292425"/>
          <w:w w:val="110"/>
        </w:rPr>
        <w:t>earnings</w:t>
      </w:r>
      <w:r>
        <w:rPr>
          <w:color w:val="292425"/>
          <w:spacing w:val="-20"/>
          <w:w w:val="110"/>
        </w:rPr>
        <w:t> </w:t>
      </w:r>
      <w:r>
        <w:rPr>
          <w:color w:val="292425"/>
          <w:w w:val="110"/>
        </w:rPr>
        <w:t>growth</w:t>
      </w:r>
      <w:r>
        <w:rPr>
          <w:color w:val="292425"/>
          <w:spacing w:val="-20"/>
          <w:w w:val="110"/>
        </w:rPr>
        <w:t> </w:t>
      </w:r>
      <w:r>
        <w:rPr>
          <w:color w:val="292425"/>
          <w:spacing w:val="-3"/>
          <w:w w:val="110"/>
        </w:rPr>
        <w:t>over</w:t>
      </w:r>
      <w:r>
        <w:rPr>
          <w:color w:val="292425"/>
          <w:spacing w:val="-19"/>
          <w:w w:val="110"/>
        </w:rPr>
        <w:t> </w:t>
      </w:r>
      <w:r>
        <w:rPr>
          <w:color w:val="292425"/>
          <w:w w:val="110"/>
        </w:rPr>
        <w:t>the</w:t>
      </w:r>
      <w:r>
        <w:rPr>
          <w:color w:val="292425"/>
          <w:spacing w:val="-20"/>
          <w:w w:val="110"/>
        </w:rPr>
        <w:t> </w:t>
      </w:r>
      <w:r>
        <w:rPr>
          <w:color w:val="292425"/>
          <w:w w:val="110"/>
        </w:rPr>
        <w:t>next</w:t>
      </w:r>
      <w:r>
        <w:rPr>
          <w:color w:val="292425"/>
          <w:spacing w:val="-20"/>
          <w:w w:val="110"/>
        </w:rPr>
        <w:t> </w:t>
      </w:r>
      <w:r>
        <w:rPr>
          <w:color w:val="292425"/>
          <w:w w:val="110"/>
        </w:rPr>
        <w:t>three</w:t>
      </w:r>
      <w:r>
        <w:rPr>
          <w:color w:val="292425"/>
          <w:spacing w:val="-19"/>
          <w:w w:val="110"/>
        </w:rPr>
        <w:t> </w:t>
      </w:r>
      <w:r>
        <w:rPr>
          <w:color w:val="292425"/>
          <w:spacing w:val="-4"/>
          <w:w w:val="110"/>
        </w:rPr>
        <w:t>to</w:t>
      </w:r>
      <w:r>
        <w:rPr>
          <w:color w:val="292425"/>
          <w:spacing w:val="-20"/>
          <w:w w:val="110"/>
        </w:rPr>
        <w:t> </w:t>
      </w:r>
      <w:r>
        <w:rPr>
          <w:color w:val="292425"/>
          <w:w w:val="110"/>
        </w:rPr>
        <w:t>five</w:t>
      </w:r>
      <w:r>
        <w:rPr>
          <w:color w:val="292425"/>
          <w:spacing w:val="-20"/>
          <w:w w:val="110"/>
        </w:rPr>
        <w:t> </w:t>
      </w:r>
      <w:r>
        <w:rPr>
          <w:color w:val="292425"/>
          <w:w w:val="110"/>
        </w:rPr>
        <w:t>years,</w:t>
      </w:r>
      <w:r>
        <w:rPr>
          <w:color w:val="292425"/>
          <w:spacing w:val="-20"/>
          <w:w w:val="110"/>
        </w:rPr>
        <w:t> </w:t>
      </w:r>
      <w:r>
        <w:rPr>
          <w:color w:val="292425"/>
          <w:w w:val="110"/>
        </w:rPr>
        <w:t>more </w:t>
      </w:r>
      <w:r>
        <w:rPr>
          <w:color w:val="292425"/>
          <w:spacing w:val="-3"/>
          <w:w w:val="110"/>
        </w:rPr>
        <w:t>relevant</w:t>
      </w:r>
      <w:r>
        <w:rPr>
          <w:color w:val="292425"/>
          <w:spacing w:val="-26"/>
          <w:w w:val="110"/>
        </w:rPr>
        <w:t> </w:t>
      </w:r>
      <w:r>
        <w:rPr>
          <w:color w:val="292425"/>
          <w:w w:val="110"/>
        </w:rPr>
        <w:t>for</w:t>
      </w:r>
      <w:r>
        <w:rPr>
          <w:color w:val="292425"/>
          <w:spacing w:val="-25"/>
          <w:w w:val="110"/>
        </w:rPr>
        <w:t> </w:t>
      </w:r>
      <w:r>
        <w:rPr>
          <w:color w:val="292425"/>
          <w:spacing w:val="-3"/>
          <w:w w:val="110"/>
        </w:rPr>
        <w:t>equity</w:t>
      </w:r>
      <w:r>
        <w:rPr>
          <w:color w:val="292425"/>
          <w:spacing w:val="-26"/>
          <w:w w:val="110"/>
        </w:rPr>
        <w:t> </w:t>
      </w:r>
      <w:r>
        <w:rPr>
          <w:color w:val="292425"/>
          <w:spacing w:val="-4"/>
          <w:w w:val="110"/>
        </w:rPr>
        <w:t>investors’</w:t>
      </w:r>
      <w:r>
        <w:rPr>
          <w:color w:val="292425"/>
          <w:spacing w:val="-25"/>
          <w:w w:val="110"/>
        </w:rPr>
        <w:t> </w:t>
      </w:r>
      <w:r>
        <w:rPr>
          <w:color w:val="292425"/>
          <w:w w:val="110"/>
        </w:rPr>
        <w:t>valuations,</w:t>
      </w:r>
      <w:r>
        <w:rPr>
          <w:color w:val="292425"/>
          <w:spacing w:val="-25"/>
          <w:w w:val="110"/>
        </w:rPr>
        <w:t> </w:t>
      </w:r>
      <w:r>
        <w:rPr>
          <w:color w:val="292425"/>
          <w:w w:val="110"/>
        </w:rPr>
        <w:t>fell</w:t>
      </w:r>
      <w:r>
        <w:rPr>
          <w:color w:val="292425"/>
          <w:spacing w:val="-26"/>
          <w:w w:val="110"/>
        </w:rPr>
        <w:t> </w:t>
      </w:r>
      <w:r>
        <w:rPr>
          <w:color w:val="292425"/>
          <w:w w:val="110"/>
        </w:rPr>
        <w:t>from</w:t>
      </w:r>
      <w:r>
        <w:rPr>
          <w:color w:val="292425"/>
          <w:spacing w:val="-25"/>
          <w:w w:val="110"/>
        </w:rPr>
        <w:t> </w:t>
      </w:r>
      <w:r>
        <w:rPr>
          <w:color w:val="292425"/>
          <w:w w:val="110"/>
        </w:rPr>
        <w:t>9.3%</w:t>
      </w:r>
      <w:r>
        <w:rPr>
          <w:color w:val="292425"/>
          <w:spacing w:val="-26"/>
          <w:w w:val="110"/>
        </w:rPr>
        <w:t> </w:t>
      </w:r>
      <w:r>
        <w:rPr>
          <w:color w:val="292425"/>
          <w:w w:val="110"/>
        </w:rPr>
        <w:t>in</w:t>
      </w:r>
      <w:r>
        <w:rPr>
          <w:color w:val="292425"/>
          <w:spacing w:val="-25"/>
          <w:w w:val="110"/>
        </w:rPr>
        <w:t> </w:t>
      </w:r>
      <w:r>
        <w:rPr>
          <w:color w:val="292425"/>
          <w:spacing w:val="-3"/>
          <w:w w:val="110"/>
        </w:rPr>
        <w:t>May </w:t>
      </w:r>
      <w:r>
        <w:rPr>
          <w:color w:val="292425"/>
          <w:spacing w:val="-4"/>
          <w:w w:val="110"/>
        </w:rPr>
        <w:t>to </w:t>
      </w:r>
      <w:r>
        <w:rPr>
          <w:color w:val="292425"/>
          <w:w w:val="110"/>
        </w:rPr>
        <w:t>8.8% in </w:t>
      </w:r>
      <w:r>
        <w:rPr>
          <w:color w:val="292425"/>
          <w:spacing w:val="-5"/>
          <w:w w:val="110"/>
        </w:rPr>
        <w:t>July. </w:t>
      </w:r>
      <w:r>
        <w:rPr>
          <w:color w:val="292425"/>
          <w:w w:val="110"/>
        </w:rPr>
        <w:t>Chart 1.2 shows that medium-term forecasts for</w:t>
      </w:r>
      <w:r>
        <w:rPr>
          <w:color w:val="292425"/>
          <w:spacing w:val="-16"/>
          <w:w w:val="110"/>
        </w:rPr>
        <w:t> </w:t>
      </w:r>
      <w:r>
        <w:rPr>
          <w:color w:val="292425"/>
          <w:w w:val="110"/>
        </w:rPr>
        <w:t>the</w:t>
      </w:r>
      <w:r>
        <w:rPr>
          <w:color w:val="292425"/>
          <w:spacing w:val="-15"/>
          <w:w w:val="110"/>
        </w:rPr>
        <w:t> </w:t>
      </w:r>
      <w:r>
        <w:rPr>
          <w:color w:val="292425"/>
          <w:w w:val="110"/>
        </w:rPr>
        <w:t>United</w:t>
      </w:r>
      <w:r>
        <w:rPr>
          <w:color w:val="292425"/>
          <w:spacing w:val="-16"/>
          <w:w w:val="110"/>
        </w:rPr>
        <w:t> </w:t>
      </w:r>
      <w:r>
        <w:rPr>
          <w:color w:val="292425"/>
          <w:spacing w:val="-3"/>
          <w:w w:val="110"/>
        </w:rPr>
        <w:t>States</w:t>
      </w:r>
      <w:r>
        <w:rPr>
          <w:color w:val="292425"/>
          <w:spacing w:val="-15"/>
          <w:w w:val="110"/>
        </w:rPr>
        <w:t> </w:t>
      </w:r>
      <w:r>
        <w:rPr>
          <w:color w:val="292425"/>
          <w:w w:val="110"/>
        </w:rPr>
        <w:t>and</w:t>
      </w:r>
      <w:r>
        <w:rPr>
          <w:color w:val="292425"/>
          <w:spacing w:val="-16"/>
          <w:w w:val="110"/>
        </w:rPr>
        <w:t> </w:t>
      </w:r>
      <w:r>
        <w:rPr>
          <w:color w:val="292425"/>
          <w:w w:val="110"/>
        </w:rPr>
        <w:t>the</w:t>
      </w:r>
      <w:r>
        <w:rPr>
          <w:color w:val="292425"/>
          <w:spacing w:val="-15"/>
          <w:w w:val="110"/>
        </w:rPr>
        <w:t> </w:t>
      </w:r>
      <w:r>
        <w:rPr>
          <w:color w:val="292425"/>
          <w:w w:val="110"/>
        </w:rPr>
        <w:t>euro</w:t>
      </w:r>
      <w:r>
        <w:rPr>
          <w:color w:val="292425"/>
          <w:spacing w:val="-15"/>
          <w:w w:val="110"/>
        </w:rPr>
        <w:t> </w:t>
      </w:r>
      <w:r>
        <w:rPr>
          <w:color w:val="292425"/>
          <w:w w:val="110"/>
        </w:rPr>
        <w:t>area</w:t>
      </w:r>
      <w:r>
        <w:rPr>
          <w:color w:val="292425"/>
          <w:spacing w:val="-16"/>
          <w:w w:val="110"/>
        </w:rPr>
        <w:t> </w:t>
      </w:r>
      <w:r>
        <w:rPr>
          <w:color w:val="292425"/>
          <w:w w:val="110"/>
        </w:rPr>
        <w:t>fell</w:t>
      </w:r>
      <w:r>
        <w:rPr>
          <w:color w:val="292425"/>
          <w:spacing w:val="-15"/>
          <w:w w:val="110"/>
        </w:rPr>
        <w:t> </w:t>
      </w:r>
      <w:r>
        <w:rPr>
          <w:color w:val="292425"/>
          <w:w w:val="110"/>
        </w:rPr>
        <w:t>in</w:t>
      </w:r>
      <w:r>
        <w:rPr>
          <w:color w:val="292425"/>
          <w:spacing w:val="-16"/>
          <w:w w:val="110"/>
        </w:rPr>
        <w:t> </w:t>
      </w:r>
      <w:r>
        <w:rPr>
          <w:color w:val="292425"/>
          <w:w w:val="110"/>
        </w:rPr>
        <w:t>a</w:t>
      </w:r>
      <w:r>
        <w:rPr>
          <w:color w:val="292425"/>
          <w:spacing w:val="-15"/>
          <w:w w:val="110"/>
        </w:rPr>
        <w:t> </w:t>
      </w:r>
      <w:r>
        <w:rPr>
          <w:color w:val="292425"/>
          <w:w w:val="110"/>
        </w:rPr>
        <w:t>similar</w:t>
      </w:r>
      <w:r>
        <w:rPr>
          <w:color w:val="292425"/>
          <w:spacing w:val="-16"/>
          <w:w w:val="110"/>
        </w:rPr>
        <w:t> </w:t>
      </w:r>
      <w:r>
        <w:rPr>
          <w:color w:val="292425"/>
          <w:w w:val="110"/>
        </w:rPr>
        <w:t>fashion. Nevertheless, it is difficult </w:t>
      </w:r>
      <w:r>
        <w:rPr>
          <w:color w:val="292425"/>
          <w:spacing w:val="-4"/>
          <w:w w:val="110"/>
        </w:rPr>
        <w:t>to </w:t>
      </w:r>
      <w:r>
        <w:rPr>
          <w:color w:val="292425"/>
          <w:w w:val="110"/>
        </w:rPr>
        <w:t>establish how </w:t>
      </w:r>
      <w:r>
        <w:rPr>
          <w:color w:val="292425"/>
          <w:spacing w:val="-3"/>
          <w:w w:val="110"/>
        </w:rPr>
        <w:t>representative </w:t>
      </w:r>
      <w:r>
        <w:rPr>
          <w:color w:val="292425"/>
          <w:w w:val="110"/>
        </w:rPr>
        <w:t>these</w:t>
      </w:r>
      <w:r>
        <w:rPr>
          <w:color w:val="292425"/>
          <w:spacing w:val="-22"/>
          <w:w w:val="110"/>
        </w:rPr>
        <w:t> </w:t>
      </w:r>
      <w:r>
        <w:rPr>
          <w:color w:val="292425"/>
          <w:w w:val="110"/>
        </w:rPr>
        <w:t>forecasts</w:t>
      </w:r>
      <w:r>
        <w:rPr>
          <w:color w:val="292425"/>
          <w:spacing w:val="-21"/>
          <w:w w:val="110"/>
        </w:rPr>
        <w:t> </w:t>
      </w:r>
      <w:r>
        <w:rPr>
          <w:color w:val="292425"/>
          <w:w w:val="110"/>
        </w:rPr>
        <w:t>are</w:t>
      </w:r>
      <w:r>
        <w:rPr>
          <w:color w:val="292425"/>
          <w:spacing w:val="-22"/>
          <w:w w:val="110"/>
        </w:rPr>
        <w:t> </w:t>
      </w:r>
      <w:r>
        <w:rPr>
          <w:color w:val="292425"/>
          <w:w w:val="110"/>
        </w:rPr>
        <w:t>of</w:t>
      </w:r>
      <w:r>
        <w:rPr>
          <w:color w:val="292425"/>
          <w:spacing w:val="-21"/>
          <w:w w:val="110"/>
        </w:rPr>
        <w:t> </w:t>
      </w:r>
      <w:r>
        <w:rPr>
          <w:color w:val="292425"/>
          <w:spacing w:val="-3"/>
          <w:w w:val="110"/>
        </w:rPr>
        <w:t>equity</w:t>
      </w:r>
      <w:r>
        <w:rPr>
          <w:color w:val="292425"/>
          <w:spacing w:val="-22"/>
          <w:w w:val="110"/>
        </w:rPr>
        <w:t> </w:t>
      </w:r>
      <w:r>
        <w:rPr>
          <w:color w:val="292425"/>
          <w:spacing w:val="-4"/>
          <w:w w:val="110"/>
        </w:rPr>
        <w:t>investors’</w:t>
      </w:r>
      <w:r>
        <w:rPr>
          <w:color w:val="292425"/>
          <w:spacing w:val="-21"/>
          <w:w w:val="110"/>
        </w:rPr>
        <w:t> </w:t>
      </w:r>
      <w:r>
        <w:rPr>
          <w:color w:val="292425"/>
          <w:w w:val="110"/>
        </w:rPr>
        <w:t>expectations</w:t>
      </w:r>
      <w:r>
        <w:rPr>
          <w:color w:val="292425"/>
          <w:spacing w:val="-22"/>
          <w:w w:val="110"/>
        </w:rPr>
        <w:t> </w:t>
      </w:r>
      <w:r>
        <w:rPr>
          <w:color w:val="292425"/>
          <w:w w:val="110"/>
        </w:rPr>
        <w:t>in</w:t>
      </w:r>
      <w:r>
        <w:rPr>
          <w:color w:val="292425"/>
          <w:spacing w:val="-21"/>
          <w:w w:val="110"/>
        </w:rPr>
        <w:t> </w:t>
      </w:r>
      <w:r>
        <w:rPr>
          <w:color w:val="292425"/>
          <w:w w:val="110"/>
        </w:rPr>
        <w:t>general.</w:t>
      </w:r>
    </w:p>
    <w:p>
      <w:pPr>
        <w:pStyle w:val="BodyText"/>
        <w:spacing w:before="9"/>
        <w:rPr>
          <w:sz w:val="23"/>
        </w:rPr>
      </w:pPr>
    </w:p>
    <w:p>
      <w:pPr>
        <w:pStyle w:val="BodyText"/>
        <w:spacing w:line="292" w:lineRule="auto"/>
        <w:ind w:left="175" w:right="186"/>
      </w:pPr>
      <w:r>
        <w:rPr>
          <w:color w:val="292425"/>
          <w:w w:val="110"/>
        </w:rPr>
        <w:t>If</w:t>
      </w:r>
      <w:r>
        <w:rPr>
          <w:color w:val="292425"/>
          <w:spacing w:val="-20"/>
          <w:w w:val="110"/>
        </w:rPr>
        <w:t> </w:t>
      </w:r>
      <w:r>
        <w:rPr>
          <w:color w:val="292425"/>
          <w:spacing w:val="-3"/>
          <w:w w:val="110"/>
        </w:rPr>
        <w:t>equity</w:t>
      </w:r>
      <w:r>
        <w:rPr>
          <w:color w:val="292425"/>
          <w:spacing w:val="-20"/>
          <w:w w:val="110"/>
        </w:rPr>
        <w:t> </w:t>
      </w:r>
      <w:r>
        <w:rPr>
          <w:color w:val="292425"/>
          <w:spacing w:val="-4"/>
          <w:w w:val="110"/>
        </w:rPr>
        <w:t>investors</w:t>
      </w:r>
      <w:r>
        <w:rPr>
          <w:color w:val="292425"/>
          <w:spacing w:val="-20"/>
          <w:w w:val="110"/>
        </w:rPr>
        <w:t> </w:t>
      </w:r>
      <w:r>
        <w:rPr>
          <w:color w:val="292425"/>
          <w:w w:val="110"/>
        </w:rPr>
        <w:t>are</w:t>
      </w:r>
      <w:r>
        <w:rPr>
          <w:color w:val="292425"/>
          <w:spacing w:val="-19"/>
          <w:w w:val="110"/>
        </w:rPr>
        <w:t> </w:t>
      </w:r>
      <w:r>
        <w:rPr>
          <w:color w:val="292425"/>
          <w:w w:val="110"/>
        </w:rPr>
        <w:t>not</w:t>
      </w:r>
      <w:r>
        <w:rPr>
          <w:color w:val="292425"/>
          <w:spacing w:val="-20"/>
          <w:w w:val="110"/>
        </w:rPr>
        <w:t> </w:t>
      </w:r>
      <w:r>
        <w:rPr>
          <w:color w:val="292425"/>
          <w:w w:val="110"/>
        </w:rPr>
        <w:t>only</w:t>
      </w:r>
      <w:r>
        <w:rPr>
          <w:color w:val="292425"/>
          <w:spacing w:val="-20"/>
          <w:w w:val="110"/>
        </w:rPr>
        <w:t> </w:t>
      </w:r>
      <w:r>
        <w:rPr>
          <w:color w:val="292425"/>
          <w:w w:val="110"/>
        </w:rPr>
        <w:t>more</w:t>
      </w:r>
      <w:r>
        <w:rPr>
          <w:color w:val="292425"/>
          <w:spacing w:val="-20"/>
          <w:w w:val="110"/>
        </w:rPr>
        <w:t> </w:t>
      </w:r>
      <w:r>
        <w:rPr>
          <w:color w:val="292425"/>
          <w:w w:val="110"/>
        </w:rPr>
        <w:t>pessimistic,</w:t>
      </w:r>
      <w:r>
        <w:rPr>
          <w:color w:val="292425"/>
          <w:spacing w:val="-19"/>
          <w:w w:val="110"/>
        </w:rPr>
        <w:t> </w:t>
      </w:r>
      <w:r>
        <w:rPr>
          <w:color w:val="292425"/>
          <w:w w:val="110"/>
        </w:rPr>
        <w:t>but</w:t>
      </w:r>
      <w:r>
        <w:rPr>
          <w:color w:val="292425"/>
          <w:spacing w:val="-20"/>
          <w:w w:val="110"/>
        </w:rPr>
        <w:t> </w:t>
      </w:r>
      <w:r>
        <w:rPr>
          <w:color w:val="292425"/>
          <w:w w:val="110"/>
        </w:rPr>
        <w:t>also</w:t>
      </w:r>
      <w:r>
        <w:rPr>
          <w:color w:val="292425"/>
          <w:spacing w:val="-20"/>
          <w:w w:val="110"/>
        </w:rPr>
        <w:t> </w:t>
      </w:r>
      <w:r>
        <w:rPr>
          <w:color w:val="292425"/>
          <w:w w:val="110"/>
        </w:rPr>
        <w:t>more uncertain about current and future earnings, then they </w:t>
      </w:r>
      <w:r>
        <w:rPr>
          <w:color w:val="292425"/>
          <w:spacing w:val="-3"/>
          <w:w w:val="110"/>
        </w:rPr>
        <w:t>may </w:t>
      </w:r>
      <w:r>
        <w:rPr>
          <w:color w:val="292425"/>
          <w:w w:val="110"/>
        </w:rPr>
        <w:t>demand a higher </w:t>
      </w:r>
      <w:r>
        <w:rPr>
          <w:color w:val="292425"/>
          <w:spacing w:val="-3"/>
          <w:w w:val="110"/>
        </w:rPr>
        <w:t>equity </w:t>
      </w:r>
      <w:r>
        <w:rPr>
          <w:color w:val="292425"/>
          <w:w w:val="110"/>
        </w:rPr>
        <w:t>risk premium, the </w:t>
      </w:r>
      <w:r>
        <w:rPr>
          <w:color w:val="292425"/>
          <w:spacing w:val="-3"/>
          <w:w w:val="110"/>
        </w:rPr>
        <w:t>excess </w:t>
      </w:r>
      <w:r>
        <w:rPr>
          <w:color w:val="292425"/>
          <w:w w:val="110"/>
        </w:rPr>
        <w:t>return for holding risky assets. Other things equal, if </w:t>
      </w:r>
      <w:r>
        <w:rPr>
          <w:color w:val="292425"/>
          <w:spacing w:val="-3"/>
          <w:w w:val="110"/>
        </w:rPr>
        <w:t>equity </w:t>
      </w:r>
      <w:r>
        <w:rPr>
          <w:color w:val="292425"/>
          <w:spacing w:val="-4"/>
          <w:w w:val="110"/>
        </w:rPr>
        <w:t>investors </w:t>
      </w:r>
      <w:r>
        <w:rPr>
          <w:color w:val="292425"/>
          <w:w w:val="110"/>
        </w:rPr>
        <w:t>require a </w:t>
      </w:r>
      <w:r>
        <w:rPr>
          <w:color w:val="292425"/>
          <w:spacing w:val="-3"/>
          <w:w w:val="110"/>
        </w:rPr>
        <w:t>greater </w:t>
      </w:r>
      <w:r>
        <w:rPr>
          <w:color w:val="292425"/>
          <w:w w:val="110"/>
        </w:rPr>
        <w:t>future return from equities, then prices will fall.</w:t>
      </w:r>
      <w:r>
        <w:rPr>
          <w:color w:val="292425"/>
          <w:spacing w:val="26"/>
          <w:w w:val="110"/>
        </w:rPr>
        <w:t> </w:t>
      </w:r>
      <w:r>
        <w:rPr>
          <w:color w:val="292425"/>
          <w:w w:val="110"/>
        </w:rPr>
        <w:t>Uncertainty</w:t>
      </w:r>
      <w:r>
        <w:rPr>
          <w:color w:val="292425"/>
          <w:spacing w:val="-14"/>
          <w:w w:val="110"/>
        </w:rPr>
        <w:t> </w:t>
      </w:r>
      <w:r>
        <w:rPr>
          <w:color w:val="292425"/>
          <w:w w:val="110"/>
        </w:rPr>
        <w:t>about</w:t>
      </w:r>
      <w:r>
        <w:rPr>
          <w:color w:val="292425"/>
          <w:spacing w:val="-15"/>
          <w:w w:val="110"/>
        </w:rPr>
        <w:t> </w:t>
      </w:r>
      <w:r>
        <w:rPr>
          <w:color w:val="292425"/>
          <w:w w:val="110"/>
        </w:rPr>
        <w:t>the</w:t>
      </w:r>
      <w:r>
        <w:rPr>
          <w:color w:val="292425"/>
          <w:spacing w:val="-15"/>
          <w:w w:val="110"/>
        </w:rPr>
        <w:t> </w:t>
      </w:r>
      <w:r>
        <w:rPr>
          <w:color w:val="292425"/>
          <w:spacing w:val="-3"/>
          <w:w w:val="110"/>
        </w:rPr>
        <w:t>reliability</w:t>
      </w:r>
      <w:r>
        <w:rPr>
          <w:color w:val="292425"/>
          <w:spacing w:val="-14"/>
          <w:w w:val="110"/>
        </w:rPr>
        <w:t> </w:t>
      </w:r>
      <w:r>
        <w:rPr>
          <w:color w:val="292425"/>
          <w:w w:val="110"/>
        </w:rPr>
        <w:t>of</w:t>
      </w:r>
      <w:r>
        <w:rPr>
          <w:color w:val="292425"/>
          <w:spacing w:val="-15"/>
          <w:w w:val="110"/>
        </w:rPr>
        <w:t> </w:t>
      </w:r>
      <w:r>
        <w:rPr>
          <w:color w:val="292425"/>
          <w:w w:val="110"/>
        </w:rPr>
        <w:t>reported</w:t>
      </w:r>
      <w:r>
        <w:rPr>
          <w:color w:val="292425"/>
          <w:spacing w:val="-15"/>
          <w:w w:val="110"/>
        </w:rPr>
        <w:t> </w:t>
      </w:r>
      <w:r>
        <w:rPr>
          <w:color w:val="292425"/>
          <w:w w:val="110"/>
        </w:rPr>
        <w:t>earnings</w:t>
      </w:r>
      <w:r>
        <w:rPr>
          <w:color w:val="292425"/>
          <w:spacing w:val="-14"/>
          <w:w w:val="110"/>
        </w:rPr>
        <w:t> </w:t>
      </w:r>
      <w:r>
        <w:rPr>
          <w:color w:val="292425"/>
          <w:w w:val="110"/>
        </w:rPr>
        <w:t>and about future </w:t>
      </w:r>
      <w:r>
        <w:rPr>
          <w:color w:val="292425"/>
          <w:spacing w:val="-3"/>
          <w:w w:val="110"/>
        </w:rPr>
        <w:t>corporate profitability </w:t>
      </w:r>
      <w:r>
        <w:rPr>
          <w:color w:val="292425"/>
          <w:w w:val="110"/>
        </w:rPr>
        <w:t>could </w:t>
      </w:r>
      <w:r>
        <w:rPr>
          <w:color w:val="292425"/>
          <w:spacing w:val="-3"/>
          <w:w w:val="110"/>
        </w:rPr>
        <w:t>have </w:t>
      </w:r>
      <w:r>
        <w:rPr>
          <w:color w:val="292425"/>
          <w:w w:val="110"/>
        </w:rPr>
        <w:t>contributed </w:t>
      </w:r>
      <w:r>
        <w:rPr>
          <w:color w:val="292425"/>
          <w:spacing w:val="-4"/>
          <w:w w:val="110"/>
        </w:rPr>
        <w:t>to </w:t>
      </w:r>
      <w:r>
        <w:rPr>
          <w:color w:val="292425"/>
          <w:w w:val="110"/>
        </w:rPr>
        <w:t>a</w:t>
      </w:r>
      <w:r>
        <w:rPr>
          <w:color w:val="292425"/>
          <w:spacing w:val="-13"/>
          <w:w w:val="110"/>
        </w:rPr>
        <w:t> </w:t>
      </w:r>
      <w:r>
        <w:rPr>
          <w:color w:val="292425"/>
          <w:w w:val="110"/>
        </w:rPr>
        <w:t>rise</w:t>
      </w:r>
      <w:r>
        <w:rPr>
          <w:color w:val="292425"/>
          <w:spacing w:val="-12"/>
          <w:w w:val="110"/>
        </w:rPr>
        <w:t> </w:t>
      </w:r>
      <w:r>
        <w:rPr>
          <w:color w:val="292425"/>
          <w:w w:val="110"/>
        </w:rPr>
        <w:t>in</w:t>
      </w:r>
      <w:r>
        <w:rPr>
          <w:color w:val="292425"/>
          <w:spacing w:val="-12"/>
          <w:w w:val="110"/>
        </w:rPr>
        <w:t> </w:t>
      </w:r>
      <w:r>
        <w:rPr>
          <w:color w:val="292425"/>
          <w:w w:val="110"/>
        </w:rPr>
        <w:t>the</w:t>
      </w:r>
      <w:r>
        <w:rPr>
          <w:color w:val="292425"/>
          <w:spacing w:val="-12"/>
          <w:w w:val="110"/>
        </w:rPr>
        <w:t> </w:t>
      </w:r>
      <w:r>
        <w:rPr>
          <w:color w:val="292425"/>
          <w:spacing w:val="-3"/>
          <w:w w:val="110"/>
        </w:rPr>
        <w:t>equity</w:t>
      </w:r>
      <w:r>
        <w:rPr>
          <w:color w:val="292425"/>
          <w:spacing w:val="-13"/>
          <w:w w:val="110"/>
        </w:rPr>
        <w:t> </w:t>
      </w:r>
      <w:r>
        <w:rPr>
          <w:color w:val="292425"/>
          <w:w w:val="110"/>
        </w:rPr>
        <w:t>risk</w:t>
      </w:r>
      <w:r>
        <w:rPr>
          <w:color w:val="292425"/>
          <w:spacing w:val="-12"/>
          <w:w w:val="110"/>
        </w:rPr>
        <w:t> </w:t>
      </w:r>
      <w:r>
        <w:rPr>
          <w:color w:val="292425"/>
          <w:w w:val="110"/>
        </w:rPr>
        <w:t>premium</w:t>
      </w:r>
      <w:r>
        <w:rPr>
          <w:color w:val="292425"/>
          <w:spacing w:val="-12"/>
          <w:w w:val="110"/>
        </w:rPr>
        <w:t> </w:t>
      </w:r>
      <w:r>
        <w:rPr>
          <w:color w:val="292425"/>
          <w:w w:val="110"/>
        </w:rPr>
        <w:t>in</w:t>
      </w:r>
      <w:r>
        <w:rPr>
          <w:color w:val="292425"/>
          <w:spacing w:val="-12"/>
          <w:w w:val="110"/>
        </w:rPr>
        <w:t> </w:t>
      </w:r>
      <w:r>
        <w:rPr>
          <w:color w:val="292425"/>
          <w:w w:val="110"/>
        </w:rPr>
        <w:t>global</w:t>
      </w:r>
      <w:r>
        <w:rPr>
          <w:color w:val="292425"/>
          <w:spacing w:val="-13"/>
          <w:w w:val="110"/>
        </w:rPr>
        <w:t> </w:t>
      </w:r>
      <w:r>
        <w:rPr>
          <w:color w:val="292425"/>
          <w:spacing w:val="-3"/>
          <w:w w:val="110"/>
        </w:rPr>
        <w:t>equity</w:t>
      </w:r>
      <w:r>
        <w:rPr>
          <w:color w:val="292425"/>
          <w:spacing w:val="-12"/>
          <w:w w:val="110"/>
        </w:rPr>
        <w:t> </w:t>
      </w:r>
      <w:r>
        <w:rPr>
          <w:color w:val="292425"/>
          <w:w w:val="110"/>
        </w:rPr>
        <w:t>markets.</w:t>
      </w:r>
    </w:p>
    <w:p>
      <w:pPr>
        <w:pStyle w:val="BodyText"/>
        <w:spacing w:before="11"/>
        <w:rPr>
          <w:sz w:val="23"/>
        </w:rPr>
      </w:pPr>
    </w:p>
    <w:p>
      <w:pPr>
        <w:pStyle w:val="BodyText"/>
        <w:spacing w:line="292" w:lineRule="auto"/>
        <w:ind w:left="175" w:right="137"/>
      </w:pPr>
      <w:r>
        <w:rPr>
          <w:color w:val="292425"/>
          <w:w w:val="110"/>
        </w:rPr>
        <w:t>Implied</w:t>
      </w:r>
      <w:r>
        <w:rPr>
          <w:color w:val="292425"/>
          <w:spacing w:val="-29"/>
          <w:w w:val="110"/>
        </w:rPr>
        <w:t> </w:t>
      </w:r>
      <w:r>
        <w:rPr>
          <w:color w:val="292425"/>
          <w:spacing w:val="-3"/>
          <w:w w:val="110"/>
        </w:rPr>
        <w:t>volatility</w:t>
      </w:r>
      <w:r>
        <w:rPr>
          <w:color w:val="292425"/>
          <w:spacing w:val="-29"/>
          <w:w w:val="110"/>
        </w:rPr>
        <w:t> </w:t>
      </w:r>
      <w:r>
        <w:rPr>
          <w:color w:val="292425"/>
          <w:w w:val="110"/>
        </w:rPr>
        <w:t>measures</w:t>
      </w:r>
      <w:r>
        <w:rPr>
          <w:color w:val="292425"/>
          <w:spacing w:val="-28"/>
          <w:w w:val="110"/>
        </w:rPr>
        <w:t> </w:t>
      </w:r>
      <w:r>
        <w:rPr>
          <w:color w:val="292425"/>
          <w:w w:val="110"/>
        </w:rPr>
        <w:t>for</w:t>
      </w:r>
      <w:r>
        <w:rPr>
          <w:color w:val="292425"/>
          <w:spacing w:val="-29"/>
          <w:w w:val="110"/>
        </w:rPr>
        <w:t> </w:t>
      </w:r>
      <w:r>
        <w:rPr>
          <w:color w:val="292425"/>
          <w:w w:val="110"/>
        </w:rPr>
        <w:t>international</w:t>
      </w:r>
      <w:r>
        <w:rPr>
          <w:color w:val="292425"/>
          <w:spacing w:val="-28"/>
          <w:w w:val="110"/>
        </w:rPr>
        <w:t> </w:t>
      </w:r>
      <w:r>
        <w:rPr>
          <w:color w:val="292425"/>
          <w:w w:val="110"/>
        </w:rPr>
        <w:t>equities,</w:t>
      </w:r>
      <w:r>
        <w:rPr>
          <w:color w:val="292425"/>
          <w:spacing w:val="-29"/>
          <w:w w:val="110"/>
        </w:rPr>
        <w:t> </w:t>
      </w:r>
      <w:r>
        <w:rPr>
          <w:color w:val="292425"/>
          <w:w w:val="110"/>
        </w:rPr>
        <w:t>derived from options prices, support the view that </w:t>
      </w:r>
      <w:r>
        <w:rPr>
          <w:color w:val="292425"/>
          <w:spacing w:val="-4"/>
          <w:w w:val="110"/>
        </w:rPr>
        <w:t>investors’ </w:t>
      </w:r>
      <w:r>
        <w:rPr>
          <w:color w:val="292425"/>
          <w:w w:val="110"/>
        </w:rPr>
        <w:t>uncertainty rose in Q2 (see Chart 1.3). </w:t>
      </w:r>
      <w:r>
        <w:rPr>
          <w:color w:val="292425"/>
          <w:spacing w:val="-4"/>
          <w:w w:val="110"/>
        </w:rPr>
        <w:t>Moreover, </w:t>
      </w:r>
      <w:r>
        <w:rPr>
          <w:color w:val="292425"/>
          <w:spacing w:val="-3"/>
          <w:w w:val="110"/>
        </w:rPr>
        <w:t>intraday </w:t>
      </w:r>
      <w:r>
        <w:rPr>
          <w:color w:val="292425"/>
          <w:w w:val="110"/>
        </w:rPr>
        <w:t>price</w:t>
      </w:r>
      <w:r>
        <w:rPr>
          <w:color w:val="292425"/>
          <w:spacing w:val="-15"/>
          <w:w w:val="110"/>
        </w:rPr>
        <w:t> </w:t>
      </w:r>
      <w:r>
        <w:rPr>
          <w:color w:val="292425"/>
          <w:spacing w:val="-3"/>
          <w:w w:val="110"/>
        </w:rPr>
        <w:t>volatility</w:t>
      </w:r>
      <w:r>
        <w:rPr>
          <w:color w:val="292425"/>
          <w:spacing w:val="-15"/>
          <w:w w:val="110"/>
        </w:rPr>
        <w:t> </w:t>
      </w:r>
      <w:r>
        <w:rPr>
          <w:color w:val="292425"/>
          <w:w w:val="110"/>
        </w:rPr>
        <w:t>in</w:t>
      </w:r>
      <w:r>
        <w:rPr>
          <w:color w:val="292425"/>
          <w:spacing w:val="-15"/>
          <w:w w:val="110"/>
        </w:rPr>
        <w:t> </w:t>
      </w:r>
      <w:r>
        <w:rPr>
          <w:color w:val="292425"/>
          <w:w w:val="110"/>
        </w:rPr>
        <w:t>the</w:t>
      </w:r>
      <w:r>
        <w:rPr>
          <w:color w:val="292425"/>
          <w:spacing w:val="-15"/>
          <w:w w:val="110"/>
        </w:rPr>
        <w:t> </w:t>
      </w:r>
      <w:r>
        <w:rPr>
          <w:color w:val="292425"/>
          <w:w w:val="110"/>
        </w:rPr>
        <w:t>United</w:t>
      </w:r>
      <w:r>
        <w:rPr>
          <w:color w:val="292425"/>
          <w:spacing w:val="-15"/>
          <w:w w:val="110"/>
        </w:rPr>
        <w:t> </w:t>
      </w:r>
      <w:r>
        <w:rPr>
          <w:color w:val="292425"/>
          <w:spacing w:val="-3"/>
          <w:w w:val="110"/>
        </w:rPr>
        <w:t>States</w:t>
      </w:r>
      <w:r>
        <w:rPr>
          <w:color w:val="292425"/>
          <w:spacing w:val="-15"/>
          <w:w w:val="110"/>
        </w:rPr>
        <w:t> </w:t>
      </w:r>
      <w:r>
        <w:rPr>
          <w:color w:val="292425"/>
          <w:w w:val="110"/>
        </w:rPr>
        <w:t>and</w:t>
      </w:r>
      <w:r>
        <w:rPr>
          <w:color w:val="292425"/>
          <w:spacing w:val="-15"/>
          <w:w w:val="110"/>
        </w:rPr>
        <w:t> </w:t>
      </w:r>
      <w:r>
        <w:rPr>
          <w:color w:val="292425"/>
          <w:w w:val="110"/>
        </w:rPr>
        <w:t>the</w:t>
      </w:r>
      <w:r>
        <w:rPr>
          <w:color w:val="292425"/>
          <w:spacing w:val="-15"/>
          <w:w w:val="110"/>
        </w:rPr>
        <w:t> </w:t>
      </w:r>
      <w:r>
        <w:rPr>
          <w:color w:val="292425"/>
          <w:w w:val="110"/>
        </w:rPr>
        <w:t>United</w:t>
      </w:r>
      <w:r>
        <w:rPr>
          <w:color w:val="292425"/>
          <w:spacing w:val="-15"/>
          <w:w w:val="110"/>
        </w:rPr>
        <w:t> </w:t>
      </w:r>
      <w:r>
        <w:rPr>
          <w:color w:val="292425"/>
          <w:w w:val="110"/>
        </w:rPr>
        <w:t>Kingdom has</w:t>
      </w:r>
      <w:r>
        <w:rPr>
          <w:color w:val="292425"/>
          <w:spacing w:val="-28"/>
          <w:w w:val="110"/>
        </w:rPr>
        <w:t> </w:t>
      </w:r>
      <w:r>
        <w:rPr>
          <w:color w:val="292425"/>
          <w:w w:val="110"/>
        </w:rPr>
        <w:t>increased</w:t>
      </w:r>
      <w:r>
        <w:rPr>
          <w:color w:val="292425"/>
          <w:spacing w:val="-27"/>
          <w:w w:val="110"/>
        </w:rPr>
        <w:t> </w:t>
      </w:r>
      <w:r>
        <w:rPr>
          <w:color w:val="292425"/>
          <w:w w:val="110"/>
        </w:rPr>
        <w:t>markedly</w:t>
      </w:r>
      <w:r>
        <w:rPr>
          <w:color w:val="292425"/>
          <w:spacing w:val="-28"/>
          <w:w w:val="110"/>
        </w:rPr>
        <w:t> </w:t>
      </w:r>
      <w:r>
        <w:rPr>
          <w:color w:val="292425"/>
          <w:w w:val="110"/>
        </w:rPr>
        <w:t>since</w:t>
      </w:r>
      <w:r>
        <w:rPr>
          <w:color w:val="292425"/>
          <w:spacing w:val="-27"/>
          <w:w w:val="110"/>
        </w:rPr>
        <w:t> </w:t>
      </w:r>
      <w:r>
        <w:rPr>
          <w:color w:val="292425"/>
          <w:spacing w:val="-3"/>
          <w:w w:val="110"/>
        </w:rPr>
        <w:t>May</w:t>
      </w:r>
      <w:r>
        <w:rPr>
          <w:color w:val="292425"/>
          <w:spacing w:val="-27"/>
          <w:w w:val="110"/>
        </w:rPr>
        <w:t> </w:t>
      </w:r>
      <w:r>
        <w:rPr>
          <w:color w:val="292425"/>
          <w:w w:val="110"/>
        </w:rPr>
        <w:t>(see</w:t>
      </w:r>
      <w:r>
        <w:rPr>
          <w:color w:val="292425"/>
          <w:spacing w:val="-28"/>
          <w:w w:val="110"/>
        </w:rPr>
        <w:t> </w:t>
      </w:r>
      <w:r>
        <w:rPr>
          <w:color w:val="292425"/>
          <w:w w:val="110"/>
        </w:rPr>
        <w:t>Chart</w:t>
      </w:r>
      <w:r>
        <w:rPr>
          <w:color w:val="292425"/>
          <w:spacing w:val="-27"/>
          <w:w w:val="110"/>
        </w:rPr>
        <w:t> </w:t>
      </w:r>
      <w:r>
        <w:rPr>
          <w:color w:val="292425"/>
          <w:w w:val="110"/>
        </w:rPr>
        <w:t>1.4),</w:t>
      </w:r>
      <w:r>
        <w:rPr>
          <w:color w:val="292425"/>
          <w:spacing w:val="-27"/>
          <w:w w:val="110"/>
        </w:rPr>
        <w:t> </w:t>
      </w:r>
      <w:r>
        <w:rPr>
          <w:color w:val="292425"/>
          <w:w w:val="110"/>
        </w:rPr>
        <w:t>suggesting that, as in previous episodes of turbulence, </w:t>
      </w:r>
      <w:r>
        <w:rPr>
          <w:color w:val="292425"/>
          <w:spacing w:val="-3"/>
          <w:w w:val="110"/>
        </w:rPr>
        <w:t>market </w:t>
      </w:r>
      <w:r>
        <w:rPr>
          <w:color w:val="292425"/>
          <w:w w:val="110"/>
        </w:rPr>
        <w:t>participants</w:t>
      </w:r>
      <w:r>
        <w:rPr>
          <w:color w:val="292425"/>
          <w:spacing w:val="-11"/>
          <w:w w:val="110"/>
        </w:rPr>
        <w:t> </w:t>
      </w:r>
      <w:r>
        <w:rPr>
          <w:color w:val="292425"/>
          <w:w w:val="110"/>
        </w:rPr>
        <w:t>are</w:t>
      </w:r>
      <w:r>
        <w:rPr>
          <w:color w:val="292425"/>
          <w:spacing w:val="-11"/>
          <w:w w:val="110"/>
        </w:rPr>
        <w:t> </w:t>
      </w:r>
      <w:r>
        <w:rPr>
          <w:color w:val="292425"/>
          <w:w w:val="110"/>
        </w:rPr>
        <w:t>highly</w:t>
      </w:r>
      <w:r>
        <w:rPr>
          <w:color w:val="292425"/>
          <w:spacing w:val="-11"/>
          <w:w w:val="110"/>
        </w:rPr>
        <w:t> </w:t>
      </w:r>
      <w:r>
        <w:rPr>
          <w:color w:val="292425"/>
          <w:w w:val="110"/>
        </w:rPr>
        <w:t>uncertain</w:t>
      </w:r>
      <w:r>
        <w:rPr>
          <w:color w:val="292425"/>
          <w:spacing w:val="-11"/>
          <w:w w:val="110"/>
        </w:rPr>
        <w:t> </w:t>
      </w:r>
      <w:r>
        <w:rPr>
          <w:color w:val="292425"/>
          <w:w w:val="110"/>
        </w:rPr>
        <w:t>about</w:t>
      </w:r>
      <w:r>
        <w:rPr>
          <w:color w:val="292425"/>
          <w:spacing w:val="-11"/>
          <w:w w:val="110"/>
        </w:rPr>
        <w:t> </w:t>
      </w:r>
      <w:r>
        <w:rPr>
          <w:color w:val="292425"/>
          <w:spacing w:val="-3"/>
          <w:w w:val="110"/>
        </w:rPr>
        <w:t>equity</w:t>
      </w:r>
      <w:r>
        <w:rPr>
          <w:color w:val="292425"/>
          <w:spacing w:val="-11"/>
          <w:w w:val="110"/>
        </w:rPr>
        <w:t> </w:t>
      </w:r>
      <w:r>
        <w:rPr>
          <w:color w:val="292425"/>
          <w:w w:val="110"/>
        </w:rPr>
        <w:t>valuations.</w:t>
      </w:r>
    </w:p>
    <w:p>
      <w:pPr>
        <w:spacing w:after="0" w:line="292" w:lineRule="auto"/>
        <w:sectPr>
          <w:type w:val="continuous"/>
          <w:pgSz w:w="11900" w:h="16840"/>
          <w:pgMar w:top="1260" w:bottom="280" w:left="640" w:right="620"/>
          <w:cols w:num="2" w:equalWidth="0">
            <w:col w:w="3759" w:space="1169"/>
            <w:col w:w="5712"/>
          </w:cols>
        </w:sectPr>
      </w:pPr>
    </w:p>
    <w:p>
      <w:pPr>
        <w:spacing w:before="32"/>
        <w:ind w:left="2259" w:right="0" w:firstLine="0"/>
        <w:jc w:val="left"/>
        <w:rPr>
          <w:sz w:val="12"/>
        </w:rPr>
      </w:pPr>
      <w:r>
        <w:rPr>
          <w:color w:val="292425"/>
          <w:sz w:val="12"/>
        </w:rPr>
        <w:t>May</w:t>
      </w:r>
    </w:p>
    <w:p>
      <w:pPr>
        <w:spacing w:before="2"/>
        <w:ind w:left="2320" w:right="0" w:firstLine="0"/>
        <w:jc w:val="left"/>
        <w:rPr>
          <w:i/>
          <w:sz w:val="12"/>
        </w:rPr>
      </w:pPr>
      <w:r>
        <w:rPr>
          <w:i/>
          <w:smallCaps/>
          <w:color w:val="292425"/>
          <w:w w:val="82"/>
          <w:sz w:val="12"/>
        </w:rPr>
        <w:t>Inflation</w:t>
      </w:r>
      <w:r>
        <w:rPr>
          <w:i/>
          <w:smallCaps w:val="0"/>
          <w:color w:val="292425"/>
          <w:sz w:val="12"/>
        </w:rPr>
        <w:t> </w:t>
      </w:r>
      <w:r>
        <w:rPr>
          <w:i/>
          <w:smallCaps w:val="0"/>
          <w:color w:val="292425"/>
          <w:w w:val="96"/>
          <w:sz w:val="12"/>
        </w:rPr>
        <w:t>Report</w:t>
      </w: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spacing w:before="6"/>
        <w:rPr>
          <w:i/>
          <w:sz w:val="13"/>
        </w:rPr>
      </w:pPr>
    </w:p>
    <w:p>
      <w:pPr>
        <w:tabs>
          <w:tab w:pos="918" w:val="left" w:leader="none"/>
          <w:tab w:pos="1473" w:val="left" w:leader="none"/>
          <w:tab w:pos="1968" w:val="left" w:leader="none"/>
          <w:tab w:pos="2603" w:val="left" w:leader="none"/>
          <w:tab w:pos="3045" w:val="left" w:leader="none"/>
        </w:tabs>
        <w:spacing w:before="0"/>
        <w:ind w:left="396" w:right="0" w:firstLine="0"/>
        <w:jc w:val="left"/>
        <w:rPr>
          <w:sz w:val="12"/>
        </w:rPr>
      </w:pPr>
      <w:r>
        <w:rPr>
          <w:color w:val="292425"/>
          <w:w w:val="120"/>
          <w:sz w:val="12"/>
        </w:rPr>
        <w:t>1997</w:t>
        <w:tab/>
        <w:t>98</w:t>
        <w:tab/>
        <w:t>99</w:t>
        <w:tab/>
        <w:t>2000</w:t>
        <w:tab/>
        <w:t>01</w:t>
        <w:tab/>
        <w:t>02</w:t>
      </w:r>
    </w:p>
    <w:p>
      <w:pPr>
        <w:pStyle w:val="BodyText"/>
        <w:spacing w:before="1"/>
        <w:rPr>
          <w:sz w:val="10"/>
        </w:rPr>
      </w:pPr>
    </w:p>
    <w:p>
      <w:pPr>
        <w:spacing w:before="1"/>
        <w:ind w:left="181" w:right="0" w:firstLine="0"/>
        <w:jc w:val="left"/>
        <w:rPr>
          <w:sz w:val="12"/>
        </w:rPr>
      </w:pPr>
      <w:r>
        <w:rPr>
          <w:color w:val="292425"/>
          <w:w w:val="105"/>
          <w:sz w:val="12"/>
        </w:rPr>
        <w:t>Sources: Bloomberg and Bank of England.</w:t>
      </w:r>
    </w:p>
    <w:p>
      <w:pPr>
        <w:spacing w:line="116" w:lineRule="exact" w:before="0"/>
        <w:ind w:left="181" w:right="0" w:firstLine="0"/>
        <w:jc w:val="left"/>
        <w:rPr>
          <w:sz w:val="12"/>
        </w:rPr>
      </w:pPr>
      <w:r>
        <w:rPr/>
        <w:br w:type="column"/>
      </w:r>
      <w:r>
        <w:rPr>
          <w:color w:val="292425"/>
          <w:w w:val="115"/>
          <w:sz w:val="12"/>
        </w:rPr>
        <w:t>5.0</w:t>
      </w:r>
    </w:p>
    <w:p>
      <w:pPr>
        <w:pStyle w:val="BodyText"/>
        <w:rPr>
          <w:sz w:val="12"/>
        </w:rPr>
      </w:pPr>
    </w:p>
    <w:p>
      <w:pPr>
        <w:pStyle w:val="BodyText"/>
        <w:rPr>
          <w:sz w:val="12"/>
        </w:rPr>
      </w:pPr>
    </w:p>
    <w:p>
      <w:pPr>
        <w:pStyle w:val="BodyText"/>
        <w:spacing w:before="9"/>
        <w:rPr>
          <w:sz w:val="13"/>
        </w:rPr>
      </w:pPr>
    </w:p>
    <w:p>
      <w:pPr>
        <w:spacing w:before="0"/>
        <w:ind w:left="181" w:right="0" w:firstLine="0"/>
        <w:jc w:val="left"/>
        <w:rPr>
          <w:sz w:val="12"/>
        </w:rPr>
      </w:pPr>
      <w:r>
        <w:rPr>
          <w:color w:val="292425"/>
          <w:w w:val="115"/>
          <w:sz w:val="12"/>
        </w:rPr>
        <w:t>4.0</w:t>
      </w:r>
    </w:p>
    <w:p>
      <w:pPr>
        <w:pStyle w:val="BodyText"/>
        <w:rPr>
          <w:sz w:val="12"/>
        </w:rPr>
      </w:pPr>
    </w:p>
    <w:p>
      <w:pPr>
        <w:pStyle w:val="BodyText"/>
        <w:rPr>
          <w:sz w:val="12"/>
        </w:rPr>
      </w:pPr>
    </w:p>
    <w:p>
      <w:pPr>
        <w:pStyle w:val="BodyText"/>
        <w:spacing w:before="6"/>
        <w:rPr>
          <w:sz w:val="13"/>
        </w:rPr>
      </w:pPr>
    </w:p>
    <w:p>
      <w:pPr>
        <w:spacing w:before="0"/>
        <w:ind w:left="181" w:right="0" w:firstLine="0"/>
        <w:jc w:val="left"/>
        <w:rPr>
          <w:sz w:val="12"/>
        </w:rPr>
      </w:pPr>
      <w:r>
        <w:rPr>
          <w:color w:val="292425"/>
          <w:w w:val="115"/>
          <w:sz w:val="12"/>
        </w:rPr>
        <w:t>3.0</w:t>
      </w:r>
    </w:p>
    <w:p>
      <w:pPr>
        <w:pStyle w:val="BodyText"/>
        <w:rPr>
          <w:sz w:val="12"/>
        </w:rPr>
      </w:pPr>
    </w:p>
    <w:p>
      <w:pPr>
        <w:pStyle w:val="BodyText"/>
        <w:rPr>
          <w:sz w:val="12"/>
        </w:rPr>
      </w:pPr>
    </w:p>
    <w:p>
      <w:pPr>
        <w:pStyle w:val="BodyText"/>
        <w:spacing w:before="6"/>
        <w:rPr>
          <w:sz w:val="15"/>
        </w:rPr>
      </w:pPr>
    </w:p>
    <w:p>
      <w:pPr>
        <w:spacing w:before="0"/>
        <w:ind w:left="181" w:right="0" w:firstLine="0"/>
        <w:jc w:val="left"/>
        <w:rPr>
          <w:sz w:val="12"/>
        </w:rPr>
      </w:pPr>
      <w:r>
        <w:rPr>
          <w:color w:val="292425"/>
          <w:w w:val="115"/>
          <w:sz w:val="12"/>
        </w:rPr>
        <w:t>2.0</w:t>
      </w:r>
    </w:p>
    <w:p>
      <w:pPr>
        <w:pStyle w:val="BodyText"/>
        <w:rPr>
          <w:sz w:val="12"/>
        </w:rPr>
      </w:pPr>
    </w:p>
    <w:p>
      <w:pPr>
        <w:pStyle w:val="BodyText"/>
        <w:rPr>
          <w:sz w:val="12"/>
        </w:rPr>
      </w:pPr>
    </w:p>
    <w:p>
      <w:pPr>
        <w:pStyle w:val="BodyText"/>
        <w:spacing w:before="7"/>
        <w:rPr>
          <w:sz w:val="13"/>
        </w:rPr>
      </w:pPr>
    </w:p>
    <w:p>
      <w:pPr>
        <w:spacing w:before="0"/>
        <w:ind w:left="181" w:right="0" w:firstLine="0"/>
        <w:jc w:val="left"/>
        <w:rPr>
          <w:sz w:val="12"/>
        </w:rPr>
      </w:pPr>
      <w:r>
        <w:rPr>
          <w:color w:val="292425"/>
          <w:w w:val="115"/>
          <w:sz w:val="12"/>
        </w:rPr>
        <w:t>1.0</w:t>
      </w:r>
    </w:p>
    <w:p>
      <w:pPr>
        <w:pStyle w:val="BodyText"/>
        <w:rPr>
          <w:sz w:val="12"/>
        </w:rPr>
      </w:pPr>
    </w:p>
    <w:p>
      <w:pPr>
        <w:pStyle w:val="BodyText"/>
        <w:rPr>
          <w:sz w:val="12"/>
        </w:rPr>
      </w:pPr>
    </w:p>
    <w:p>
      <w:pPr>
        <w:pStyle w:val="BodyText"/>
        <w:spacing w:before="9"/>
        <w:rPr>
          <w:sz w:val="13"/>
        </w:rPr>
      </w:pPr>
    </w:p>
    <w:p>
      <w:pPr>
        <w:spacing w:before="0"/>
        <w:ind w:left="181" w:right="0" w:firstLine="0"/>
        <w:jc w:val="left"/>
        <w:rPr>
          <w:sz w:val="12"/>
        </w:rPr>
      </w:pPr>
      <w:r>
        <w:rPr>
          <w:color w:val="292425"/>
          <w:w w:val="115"/>
          <w:sz w:val="12"/>
        </w:rPr>
        <w:t>0.0</w:t>
      </w:r>
    </w:p>
    <w:p>
      <w:pPr>
        <w:pStyle w:val="BodyText"/>
        <w:spacing w:line="292" w:lineRule="auto" w:before="137"/>
        <w:ind w:left="181" w:right="215"/>
      </w:pPr>
      <w:r>
        <w:rPr/>
        <w:br w:type="column"/>
      </w:r>
      <w:r>
        <w:rPr>
          <w:color w:val="292425"/>
          <w:w w:val="110"/>
        </w:rPr>
        <w:t>Increased</w:t>
      </w:r>
      <w:r>
        <w:rPr>
          <w:color w:val="292425"/>
          <w:spacing w:val="-16"/>
          <w:w w:val="110"/>
        </w:rPr>
        <w:t> </w:t>
      </w:r>
      <w:r>
        <w:rPr>
          <w:color w:val="292425"/>
          <w:w w:val="110"/>
        </w:rPr>
        <w:t>uncertainty</w:t>
      </w:r>
      <w:r>
        <w:rPr>
          <w:color w:val="292425"/>
          <w:spacing w:val="-15"/>
          <w:w w:val="110"/>
        </w:rPr>
        <w:t> </w:t>
      </w:r>
      <w:r>
        <w:rPr>
          <w:color w:val="292425"/>
          <w:w w:val="110"/>
        </w:rPr>
        <w:t>about</w:t>
      </w:r>
      <w:r>
        <w:rPr>
          <w:color w:val="292425"/>
          <w:spacing w:val="-16"/>
          <w:w w:val="110"/>
        </w:rPr>
        <w:t> </w:t>
      </w:r>
      <w:r>
        <w:rPr>
          <w:color w:val="292425"/>
          <w:spacing w:val="-3"/>
          <w:w w:val="110"/>
        </w:rPr>
        <w:t>corporate</w:t>
      </w:r>
      <w:r>
        <w:rPr>
          <w:color w:val="292425"/>
          <w:spacing w:val="-15"/>
          <w:w w:val="110"/>
        </w:rPr>
        <w:t> </w:t>
      </w:r>
      <w:r>
        <w:rPr>
          <w:color w:val="292425"/>
          <w:w w:val="110"/>
        </w:rPr>
        <w:t>earnings</w:t>
      </w:r>
      <w:r>
        <w:rPr>
          <w:color w:val="292425"/>
          <w:spacing w:val="-15"/>
          <w:w w:val="110"/>
        </w:rPr>
        <w:t> </w:t>
      </w:r>
      <w:r>
        <w:rPr>
          <w:color w:val="292425"/>
          <w:spacing w:val="-3"/>
          <w:w w:val="110"/>
        </w:rPr>
        <w:t>may</w:t>
      </w:r>
      <w:r>
        <w:rPr>
          <w:color w:val="292425"/>
          <w:spacing w:val="-16"/>
          <w:w w:val="110"/>
        </w:rPr>
        <w:t> </w:t>
      </w:r>
      <w:r>
        <w:rPr>
          <w:color w:val="292425"/>
          <w:w w:val="110"/>
        </w:rPr>
        <w:t>also</w:t>
      </w:r>
      <w:r>
        <w:rPr>
          <w:color w:val="292425"/>
          <w:spacing w:val="-15"/>
          <w:w w:val="110"/>
        </w:rPr>
        <w:t> </w:t>
      </w:r>
      <w:r>
        <w:rPr>
          <w:color w:val="292425"/>
          <w:spacing w:val="-3"/>
          <w:w w:val="110"/>
        </w:rPr>
        <w:t>have </w:t>
      </w:r>
      <w:r>
        <w:rPr>
          <w:color w:val="292425"/>
          <w:w w:val="110"/>
        </w:rPr>
        <w:t>affected US and UK corporate bond spreads. Chart 1.5 and Chart 1.6 show that since the </w:t>
      </w:r>
      <w:r>
        <w:rPr>
          <w:color w:val="292425"/>
          <w:spacing w:val="-3"/>
          <w:w w:val="110"/>
        </w:rPr>
        <w:t>May </w:t>
      </w:r>
      <w:r>
        <w:rPr>
          <w:i/>
          <w:color w:val="292425"/>
          <w:w w:val="110"/>
        </w:rPr>
        <w:t>Report</w:t>
      </w:r>
      <w:r>
        <w:rPr>
          <w:color w:val="292425"/>
          <w:w w:val="110"/>
        </w:rPr>
        <w:t>, UK and US BBB and</w:t>
      </w:r>
      <w:r>
        <w:rPr>
          <w:color w:val="292425"/>
          <w:spacing w:val="-26"/>
          <w:w w:val="110"/>
        </w:rPr>
        <w:t> </w:t>
      </w:r>
      <w:r>
        <w:rPr>
          <w:color w:val="292425"/>
          <w:w w:val="110"/>
        </w:rPr>
        <w:t>high-yield</w:t>
      </w:r>
      <w:r>
        <w:rPr>
          <w:color w:val="292425"/>
          <w:spacing w:val="-26"/>
          <w:w w:val="110"/>
        </w:rPr>
        <w:t> </w:t>
      </w:r>
      <w:r>
        <w:rPr>
          <w:color w:val="292425"/>
          <w:w w:val="110"/>
        </w:rPr>
        <w:t>spreads</w:t>
      </w:r>
      <w:r>
        <w:rPr>
          <w:color w:val="292425"/>
          <w:spacing w:val="-25"/>
          <w:w w:val="110"/>
        </w:rPr>
        <w:t> </w:t>
      </w:r>
      <w:r>
        <w:rPr>
          <w:color w:val="292425"/>
          <w:spacing w:val="-3"/>
          <w:w w:val="110"/>
        </w:rPr>
        <w:t>have</w:t>
      </w:r>
      <w:r>
        <w:rPr>
          <w:color w:val="292425"/>
          <w:spacing w:val="-26"/>
          <w:w w:val="110"/>
        </w:rPr>
        <w:t> </w:t>
      </w:r>
      <w:r>
        <w:rPr>
          <w:color w:val="292425"/>
          <w:w w:val="110"/>
        </w:rPr>
        <w:t>widened</w:t>
      </w:r>
      <w:r>
        <w:rPr>
          <w:color w:val="292425"/>
          <w:spacing w:val="-26"/>
          <w:w w:val="110"/>
        </w:rPr>
        <w:t> </w:t>
      </w:r>
      <w:r>
        <w:rPr>
          <w:color w:val="292425"/>
          <w:spacing w:val="-3"/>
          <w:w w:val="110"/>
        </w:rPr>
        <w:t>significantly,</w:t>
      </w:r>
      <w:r>
        <w:rPr>
          <w:color w:val="292425"/>
          <w:spacing w:val="-25"/>
          <w:w w:val="110"/>
        </w:rPr>
        <w:t> </w:t>
      </w:r>
      <w:r>
        <w:rPr>
          <w:color w:val="292425"/>
          <w:w w:val="110"/>
        </w:rPr>
        <w:t>but</w:t>
      </w:r>
      <w:r>
        <w:rPr>
          <w:color w:val="292425"/>
          <w:spacing w:val="-26"/>
          <w:w w:val="110"/>
        </w:rPr>
        <w:t> </w:t>
      </w:r>
      <w:r>
        <w:rPr>
          <w:color w:val="292425"/>
          <w:w w:val="110"/>
        </w:rPr>
        <w:t>spreads on</w:t>
      </w:r>
      <w:r>
        <w:rPr>
          <w:color w:val="292425"/>
          <w:spacing w:val="-20"/>
          <w:w w:val="110"/>
        </w:rPr>
        <w:t> </w:t>
      </w:r>
      <w:r>
        <w:rPr>
          <w:color w:val="292425"/>
          <w:spacing w:val="-4"/>
          <w:w w:val="110"/>
        </w:rPr>
        <w:t>higher-quality</w:t>
      </w:r>
      <w:r>
        <w:rPr>
          <w:color w:val="292425"/>
          <w:spacing w:val="-20"/>
          <w:w w:val="110"/>
        </w:rPr>
        <w:t> </w:t>
      </w:r>
      <w:r>
        <w:rPr>
          <w:color w:val="292425"/>
          <w:w w:val="110"/>
        </w:rPr>
        <w:t>bonds</w:t>
      </w:r>
      <w:r>
        <w:rPr>
          <w:color w:val="292425"/>
          <w:spacing w:val="-19"/>
          <w:w w:val="110"/>
        </w:rPr>
        <w:t> </w:t>
      </w:r>
      <w:r>
        <w:rPr>
          <w:color w:val="292425"/>
          <w:spacing w:val="-3"/>
          <w:w w:val="110"/>
        </w:rPr>
        <w:t>have</w:t>
      </w:r>
      <w:r>
        <w:rPr>
          <w:color w:val="292425"/>
          <w:spacing w:val="-20"/>
          <w:w w:val="110"/>
        </w:rPr>
        <w:t> </w:t>
      </w:r>
      <w:r>
        <w:rPr>
          <w:color w:val="292425"/>
          <w:w w:val="110"/>
        </w:rPr>
        <w:t>increased</w:t>
      </w:r>
      <w:r>
        <w:rPr>
          <w:color w:val="292425"/>
          <w:spacing w:val="-19"/>
          <w:w w:val="110"/>
        </w:rPr>
        <w:t> </w:t>
      </w:r>
      <w:r>
        <w:rPr>
          <w:color w:val="292425"/>
          <w:spacing w:val="-3"/>
          <w:w w:val="110"/>
        </w:rPr>
        <w:t>by</w:t>
      </w:r>
      <w:r>
        <w:rPr>
          <w:color w:val="292425"/>
          <w:spacing w:val="-20"/>
          <w:w w:val="110"/>
        </w:rPr>
        <w:t> </w:t>
      </w:r>
      <w:r>
        <w:rPr>
          <w:color w:val="292425"/>
          <w:w w:val="110"/>
        </w:rPr>
        <w:t>smaller</w:t>
      </w:r>
      <w:r>
        <w:rPr>
          <w:color w:val="292425"/>
          <w:spacing w:val="-19"/>
          <w:w w:val="110"/>
        </w:rPr>
        <w:t> </w:t>
      </w:r>
      <w:r>
        <w:rPr>
          <w:color w:val="292425"/>
          <w:w w:val="110"/>
        </w:rPr>
        <w:t>amounts.</w:t>
      </w:r>
      <w:r>
        <w:rPr>
          <w:color w:val="292425"/>
          <w:w w:val="110"/>
          <w:position w:val="5"/>
          <w:sz w:val="14"/>
        </w:rPr>
        <w:t>(1) </w:t>
      </w:r>
      <w:r>
        <w:rPr>
          <w:color w:val="292425"/>
          <w:w w:val="110"/>
        </w:rPr>
        <w:t>So, although the </w:t>
      </w:r>
      <w:r>
        <w:rPr>
          <w:color w:val="292425"/>
          <w:spacing w:val="-2"/>
          <w:w w:val="110"/>
        </w:rPr>
        <w:t>market </w:t>
      </w:r>
      <w:r>
        <w:rPr>
          <w:color w:val="292425"/>
          <w:w w:val="110"/>
        </w:rPr>
        <w:t>values of </w:t>
      </w:r>
      <w:r>
        <w:rPr>
          <w:color w:val="292425"/>
          <w:spacing w:val="-3"/>
          <w:w w:val="110"/>
        </w:rPr>
        <w:t>many </w:t>
      </w:r>
      <w:r>
        <w:rPr>
          <w:color w:val="292425"/>
          <w:w w:val="110"/>
        </w:rPr>
        <w:t>firms </w:t>
      </w:r>
      <w:r>
        <w:rPr>
          <w:color w:val="292425"/>
          <w:spacing w:val="-3"/>
          <w:w w:val="110"/>
        </w:rPr>
        <w:t>have </w:t>
      </w:r>
      <w:r>
        <w:rPr>
          <w:color w:val="292425"/>
          <w:w w:val="110"/>
        </w:rPr>
        <w:t>declined, the </w:t>
      </w:r>
      <w:r>
        <w:rPr>
          <w:color w:val="292425"/>
          <w:spacing w:val="-3"/>
          <w:w w:val="110"/>
        </w:rPr>
        <w:t>ability </w:t>
      </w:r>
      <w:r>
        <w:rPr>
          <w:color w:val="292425"/>
          <w:w w:val="110"/>
        </w:rPr>
        <w:t>of </w:t>
      </w:r>
      <w:r>
        <w:rPr>
          <w:color w:val="292425"/>
          <w:spacing w:val="-4"/>
          <w:w w:val="110"/>
        </w:rPr>
        <w:t>higher-rated </w:t>
      </w:r>
      <w:r>
        <w:rPr>
          <w:color w:val="292425"/>
          <w:w w:val="110"/>
        </w:rPr>
        <w:t>companies </w:t>
      </w:r>
      <w:r>
        <w:rPr>
          <w:color w:val="292425"/>
          <w:spacing w:val="-4"/>
          <w:w w:val="110"/>
        </w:rPr>
        <w:t>to </w:t>
      </w:r>
      <w:r>
        <w:rPr>
          <w:color w:val="292425"/>
          <w:spacing w:val="-3"/>
          <w:w w:val="110"/>
        </w:rPr>
        <w:t>repay </w:t>
      </w:r>
      <w:r>
        <w:rPr>
          <w:color w:val="292425"/>
          <w:w w:val="110"/>
        </w:rPr>
        <w:t>debt is not seriously in question. In contrast, for </w:t>
      </w:r>
      <w:r>
        <w:rPr>
          <w:color w:val="292425"/>
          <w:spacing w:val="-5"/>
          <w:w w:val="110"/>
        </w:rPr>
        <w:t>lower-rated </w:t>
      </w:r>
      <w:r>
        <w:rPr>
          <w:color w:val="292425"/>
          <w:w w:val="110"/>
        </w:rPr>
        <w:t>firms, the increased uncertainty </w:t>
      </w:r>
      <w:r>
        <w:rPr>
          <w:color w:val="292425"/>
          <w:spacing w:val="-3"/>
          <w:w w:val="110"/>
        </w:rPr>
        <w:t>may have </w:t>
      </w:r>
      <w:r>
        <w:rPr>
          <w:color w:val="292425"/>
          <w:w w:val="110"/>
        </w:rPr>
        <w:t>contributed </w:t>
      </w:r>
      <w:r>
        <w:rPr>
          <w:color w:val="292425"/>
          <w:spacing w:val="-4"/>
          <w:w w:val="110"/>
        </w:rPr>
        <w:t>to </w:t>
      </w:r>
      <w:r>
        <w:rPr>
          <w:color w:val="292425"/>
          <w:w w:val="110"/>
        </w:rPr>
        <w:t>higher perceived default risk. Spreads on euro corporate bonds widened in a similar</w:t>
      </w:r>
      <w:r>
        <w:rPr>
          <w:color w:val="292425"/>
          <w:spacing w:val="-27"/>
          <w:w w:val="110"/>
        </w:rPr>
        <w:t> </w:t>
      </w:r>
      <w:r>
        <w:rPr>
          <w:color w:val="292425"/>
          <w:w w:val="110"/>
        </w:rPr>
        <w:t>fashion.</w:t>
      </w:r>
    </w:p>
    <w:p>
      <w:pPr>
        <w:pStyle w:val="BodyText"/>
        <w:rPr>
          <w:sz w:val="8"/>
        </w:rPr>
      </w:pPr>
    </w:p>
    <w:p>
      <w:pPr>
        <w:pStyle w:val="BodyText"/>
        <w:spacing w:line="20" w:lineRule="exact"/>
        <w:ind w:left="23"/>
        <w:rPr>
          <w:sz w:val="2"/>
        </w:rPr>
      </w:pPr>
      <w:r>
        <w:rPr>
          <w:sz w:val="2"/>
        </w:rPr>
        <w:pict>
          <v:group style="width:277pt;height:.5pt;mso-position-horizontal-relative:char;mso-position-vertical-relative:line" coordorigin="0,0" coordsize="5540,10">
            <v:line style="position:absolute" from="0,5" to="5540,5" stroked="true" strokeweight=".5pt" strokecolor="#006bb6">
              <v:stroke dashstyle="solid"/>
            </v:line>
          </v:group>
        </w:pict>
      </w:r>
      <w:r>
        <w:rPr>
          <w:sz w:val="2"/>
        </w:rPr>
      </w:r>
    </w:p>
    <w:p>
      <w:pPr>
        <w:spacing w:after="0" w:line="20" w:lineRule="exact"/>
        <w:rPr>
          <w:sz w:val="2"/>
        </w:rPr>
        <w:sectPr>
          <w:type w:val="continuous"/>
          <w:pgSz w:w="11900" w:h="16840"/>
          <w:pgMar w:top="1260" w:bottom="280" w:left="640" w:right="620"/>
          <w:cols w:num="3" w:equalWidth="0">
            <w:col w:w="3232" w:space="45"/>
            <w:col w:w="394" w:space="1251"/>
            <w:col w:w="5718"/>
          </w:cols>
        </w:sectPr>
      </w:pPr>
    </w:p>
    <w:p>
      <w:pPr>
        <w:pStyle w:val="BodyText"/>
        <w:spacing w:before="1"/>
        <w:rPr>
          <w:sz w:val="10"/>
        </w:rPr>
      </w:pPr>
    </w:p>
    <w:p>
      <w:pPr>
        <w:pStyle w:val="ListParagraph"/>
        <w:numPr>
          <w:ilvl w:val="0"/>
          <w:numId w:val="2"/>
        </w:numPr>
        <w:tabs>
          <w:tab w:pos="422" w:val="left" w:leader="none"/>
        </w:tabs>
        <w:spacing w:line="208" w:lineRule="auto" w:before="0" w:after="0"/>
        <w:ind w:left="421" w:right="38" w:hanging="240"/>
        <w:jc w:val="both"/>
        <w:rPr>
          <w:sz w:val="12"/>
        </w:rPr>
      </w:pPr>
      <w:r>
        <w:rPr>
          <w:color w:val="292425"/>
          <w:w w:val="105"/>
          <w:sz w:val="12"/>
        </w:rPr>
        <w:t>Average of the difference between daily high and low </w:t>
      </w:r>
      <w:r>
        <w:rPr>
          <w:color w:val="292425"/>
          <w:spacing w:val="-3"/>
          <w:w w:val="105"/>
          <w:sz w:val="12"/>
        </w:rPr>
        <w:t>prices, </w:t>
      </w:r>
      <w:r>
        <w:rPr>
          <w:color w:val="292425"/>
          <w:w w:val="105"/>
          <w:sz w:val="12"/>
        </w:rPr>
        <w:t>scaled by the daily closing price, calculated over a </w:t>
      </w:r>
      <w:r>
        <w:rPr>
          <w:color w:val="292425"/>
          <w:spacing w:val="-3"/>
          <w:w w:val="105"/>
          <w:sz w:val="12"/>
        </w:rPr>
        <w:t>two-week </w:t>
      </w:r>
      <w:r>
        <w:rPr>
          <w:color w:val="292425"/>
          <w:w w:val="105"/>
          <w:sz w:val="12"/>
        </w:rPr>
        <w:t>rolling</w:t>
      </w:r>
      <w:r>
        <w:rPr>
          <w:color w:val="292425"/>
          <w:spacing w:val="-2"/>
          <w:w w:val="105"/>
          <w:sz w:val="12"/>
        </w:rPr>
        <w:t> </w:t>
      </w:r>
      <w:r>
        <w:rPr>
          <w:color w:val="292425"/>
          <w:spacing w:val="-3"/>
          <w:w w:val="105"/>
          <w:sz w:val="12"/>
        </w:rPr>
        <w:t>window.</w:t>
      </w:r>
    </w:p>
    <w:p>
      <w:pPr>
        <w:pStyle w:val="ListParagraph"/>
        <w:numPr>
          <w:ilvl w:val="1"/>
          <w:numId w:val="2"/>
        </w:numPr>
        <w:tabs>
          <w:tab w:pos="422" w:val="left" w:leader="none"/>
        </w:tabs>
        <w:spacing w:line="240" w:lineRule="auto" w:before="8" w:after="0"/>
        <w:ind w:left="421" w:right="987" w:hanging="240"/>
        <w:jc w:val="left"/>
        <w:rPr>
          <w:sz w:val="14"/>
        </w:rPr>
      </w:pPr>
      <w:r>
        <w:rPr>
          <w:color w:val="292425"/>
          <w:spacing w:val="-1"/>
          <w:w w:val="108"/>
          <w:sz w:val="14"/>
        </w:rPr>
        <w:br w:type="column"/>
      </w:r>
      <w:r>
        <w:rPr>
          <w:color w:val="292425"/>
          <w:w w:val="105"/>
          <w:sz w:val="14"/>
        </w:rPr>
        <w:t>Charts 1.5 and 1.6 are affected by companies shifting </w:t>
      </w:r>
      <w:r>
        <w:rPr>
          <w:color w:val="292425"/>
          <w:spacing w:val="-3"/>
          <w:w w:val="105"/>
          <w:sz w:val="14"/>
        </w:rPr>
        <w:t>between </w:t>
      </w:r>
      <w:r>
        <w:rPr>
          <w:color w:val="292425"/>
          <w:w w:val="105"/>
          <w:sz w:val="14"/>
        </w:rPr>
        <w:t>investment grades. Indeed, the large drop in the US BBB spread at end-May reflects </w:t>
      </w:r>
      <w:r>
        <w:rPr>
          <w:color w:val="292425"/>
          <w:spacing w:val="-3"/>
          <w:w w:val="105"/>
          <w:sz w:val="14"/>
        </w:rPr>
        <w:t>WorldCom’s </w:t>
      </w:r>
      <w:r>
        <w:rPr>
          <w:color w:val="292425"/>
          <w:w w:val="105"/>
          <w:sz w:val="14"/>
        </w:rPr>
        <w:t>debt being downgraded from BBB </w:t>
      </w:r>
      <w:r>
        <w:rPr>
          <w:color w:val="292425"/>
          <w:spacing w:val="-3"/>
          <w:w w:val="105"/>
          <w:sz w:val="14"/>
        </w:rPr>
        <w:t>to </w:t>
      </w:r>
      <w:r>
        <w:rPr>
          <w:color w:val="292425"/>
          <w:w w:val="105"/>
          <w:sz w:val="14"/>
        </w:rPr>
        <w:t>junk</w:t>
      </w:r>
      <w:r>
        <w:rPr>
          <w:color w:val="292425"/>
          <w:spacing w:val="-19"/>
          <w:w w:val="105"/>
          <w:sz w:val="14"/>
        </w:rPr>
        <w:t> </w:t>
      </w:r>
      <w:r>
        <w:rPr>
          <w:color w:val="292425"/>
          <w:w w:val="105"/>
          <w:sz w:val="14"/>
        </w:rPr>
        <w:t>status.</w:t>
      </w:r>
    </w:p>
    <w:p>
      <w:pPr>
        <w:spacing w:after="0" w:line="240" w:lineRule="auto"/>
        <w:jc w:val="left"/>
        <w:rPr>
          <w:sz w:val="14"/>
        </w:rPr>
        <w:sectPr>
          <w:type w:val="continuous"/>
          <w:pgSz w:w="11900" w:h="16840"/>
          <w:pgMar w:top="1260" w:bottom="280" w:left="640" w:right="620"/>
          <w:cols w:num="2" w:equalWidth="0">
            <w:col w:w="3524" w:space="1273"/>
            <w:col w:w="5843"/>
          </w:cols>
        </w:sectPr>
      </w:pPr>
    </w:p>
    <w:p>
      <w:pPr>
        <w:pStyle w:val="BodyText"/>
      </w:pPr>
    </w:p>
    <w:p>
      <w:pPr>
        <w:spacing w:after="0"/>
        <w:sectPr>
          <w:footerReference w:type="default" r:id="rId26"/>
          <w:footerReference w:type="even" r:id="rId27"/>
          <w:pgSz w:w="11900" w:h="16840"/>
          <w:pgMar w:footer="575" w:header="601" w:top="800" w:bottom="760" w:left="640" w:right="620"/>
          <w:pgNumType w:start="5"/>
        </w:sectPr>
      </w:pPr>
    </w:p>
    <w:p>
      <w:pPr>
        <w:pStyle w:val="BodyText"/>
        <w:spacing w:before="6"/>
        <w:rPr>
          <w:sz w:val="21"/>
        </w:rPr>
      </w:pPr>
    </w:p>
    <w:p>
      <w:pPr>
        <w:pStyle w:val="Heading8"/>
      </w:pPr>
      <w:bookmarkStart w:name="Interest rates" w:id="5"/>
      <w:bookmarkEnd w:id="5"/>
      <w:r>
        <w:rPr>
          <w:b w:val="0"/>
        </w:rPr>
      </w:r>
      <w:bookmarkStart w:name="_bookmark1" w:id="6"/>
      <w:bookmarkEnd w:id="6"/>
      <w:r>
        <w:rPr>
          <w:b w:val="0"/>
        </w:rPr>
      </w: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1"/>
        </w:rPr>
        <w:t>1.5</w:t>
      </w:r>
    </w:p>
    <w:p>
      <w:pPr>
        <w:spacing w:before="8"/>
        <w:ind w:left="180" w:right="0" w:firstLine="0"/>
        <w:jc w:val="left"/>
        <w:rPr>
          <w:sz w:val="12"/>
        </w:rPr>
      </w:pPr>
      <w:r>
        <w:rPr>
          <w:rFonts w:ascii="Trebuchet MS"/>
          <w:b/>
          <w:color w:val="0092C0"/>
          <w:w w:val="95"/>
          <w:sz w:val="20"/>
        </w:rPr>
        <w:t>Sterling</w:t>
      </w:r>
      <w:r>
        <w:rPr>
          <w:rFonts w:ascii="Trebuchet MS"/>
          <w:b/>
          <w:color w:val="0092C0"/>
          <w:spacing w:val="-18"/>
          <w:w w:val="95"/>
          <w:sz w:val="20"/>
        </w:rPr>
        <w:t> </w:t>
      </w:r>
      <w:r>
        <w:rPr>
          <w:rFonts w:ascii="Trebuchet MS"/>
          <w:b/>
          <w:color w:val="0092C0"/>
          <w:w w:val="95"/>
          <w:sz w:val="20"/>
        </w:rPr>
        <w:t>corporate</w:t>
      </w:r>
      <w:r>
        <w:rPr>
          <w:rFonts w:ascii="Trebuchet MS"/>
          <w:b/>
          <w:color w:val="0092C0"/>
          <w:spacing w:val="-18"/>
          <w:w w:val="95"/>
          <w:sz w:val="20"/>
        </w:rPr>
        <w:t> </w:t>
      </w:r>
      <w:r>
        <w:rPr>
          <w:rFonts w:ascii="Trebuchet MS"/>
          <w:b/>
          <w:color w:val="0092C0"/>
          <w:w w:val="95"/>
          <w:sz w:val="20"/>
        </w:rPr>
        <w:t>bond</w:t>
      </w:r>
      <w:r>
        <w:rPr>
          <w:rFonts w:ascii="Trebuchet MS"/>
          <w:b/>
          <w:color w:val="0092C0"/>
          <w:spacing w:val="-18"/>
          <w:w w:val="95"/>
          <w:sz w:val="20"/>
        </w:rPr>
        <w:t> </w:t>
      </w:r>
      <w:r>
        <w:rPr>
          <w:rFonts w:ascii="Trebuchet MS"/>
          <w:b/>
          <w:color w:val="0092C0"/>
          <w:w w:val="95"/>
          <w:sz w:val="20"/>
        </w:rPr>
        <w:t>spreads</w:t>
      </w:r>
      <w:r>
        <w:rPr>
          <w:color w:val="292425"/>
          <w:w w:val="95"/>
          <w:position w:val="4"/>
          <w:sz w:val="12"/>
        </w:rPr>
        <w:t>(a)(b)</w:t>
      </w:r>
    </w:p>
    <w:p>
      <w:pPr>
        <w:pStyle w:val="BodyText"/>
        <w:spacing w:before="5"/>
      </w:pPr>
      <w:r>
        <w:rPr/>
        <w:br w:type="column"/>
      </w:r>
      <w:r>
        <w:rPr/>
      </w:r>
    </w:p>
    <w:p>
      <w:pPr>
        <w:pStyle w:val="BodyText"/>
        <w:spacing w:line="292" w:lineRule="auto"/>
        <w:ind w:left="180" w:right="182"/>
      </w:pPr>
      <w:r>
        <w:rPr>
          <w:color w:val="292425"/>
          <w:w w:val="110"/>
        </w:rPr>
        <w:t>Notwithstanding</w:t>
      </w:r>
      <w:r>
        <w:rPr>
          <w:color w:val="292425"/>
          <w:spacing w:val="-21"/>
          <w:w w:val="110"/>
        </w:rPr>
        <w:t> </w:t>
      </w:r>
      <w:r>
        <w:rPr>
          <w:color w:val="292425"/>
          <w:w w:val="110"/>
        </w:rPr>
        <w:t>the</w:t>
      </w:r>
      <w:r>
        <w:rPr>
          <w:color w:val="292425"/>
          <w:spacing w:val="-21"/>
          <w:w w:val="110"/>
        </w:rPr>
        <w:t> </w:t>
      </w:r>
      <w:r>
        <w:rPr>
          <w:color w:val="292425"/>
          <w:w w:val="110"/>
        </w:rPr>
        <w:t>recent</w:t>
      </w:r>
      <w:r>
        <w:rPr>
          <w:color w:val="292425"/>
          <w:spacing w:val="-20"/>
          <w:w w:val="110"/>
        </w:rPr>
        <w:t> </w:t>
      </w:r>
      <w:r>
        <w:rPr>
          <w:color w:val="292425"/>
          <w:w w:val="110"/>
        </w:rPr>
        <w:t>sharp</w:t>
      </w:r>
      <w:r>
        <w:rPr>
          <w:color w:val="292425"/>
          <w:spacing w:val="-21"/>
          <w:w w:val="110"/>
        </w:rPr>
        <w:t> </w:t>
      </w:r>
      <w:r>
        <w:rPr>
          <w:color w:val="292425"/>
          <w:w w:val="110"/>
        </w:rPr>
        <w:t>declines</w:t>
      </w:r>
      <w:r>
        <w:rPr>
          <w:color w:val="292425"/>
          <w:spacing w:val="-20"/>
          <w:w w:val="110"/>
        </w:rPr>
        <w:t> </w:t>
      </w:r>
      <w:r>
        <w:rPr>
          <w:color w:val="292425"/>
          <w:w w:val="110"/>
        </w:rPr>
        <w:t>in</w:t>
      </w:r>
      <w:r>
        <w:rPr>
          <w:color w:val="292425"/>
          <w:spacing w:val="-21"/>
          <w:w w:val="110"/>
        </w:rPr>
        <w:t> </w:t>
      </w:r>
      <w:r>
        <w:rPr>
          <w:color w:val="292425"/>
          <w:w w:val="110"/>
        </w:rPr>
        <w:t>US</w:t>
      </w:r>
      <w:r>
        <w:rPr>
          <w:color w:val="292425"/>
          <w:spacing w:val="-20"/>
          <w:w w:val="110"/>
        </w:rPr>
        <w:t> </w:t>
      </w:r>
      <w:r>
        <w:rPr>
          <w:color w:val="292425"/>
          <w:w w:val="110"/>
        </w:rPr>
        <w:t>and</w:t>
      </w:r>
      <w:r>
        <w:rPr>
          <w:color w:val="292425"/>
          <w:spacing w:val="-21"/>
          <w:w w:val="110"/>
        </w:rPr>
        <w:t> </w:t>
      </w:r>
      <w:r>
        <w:rPr>
          <w:color w:val="292425"/>
          <w:w w:val="110"/>
        </w:rPr>
        <w:t>UK </w:t>
      </w:r>
      <w:r>
        <w:rPr>
          <w:color w:val="292425"/>
          <w:spacing w:val="-3"/>
          <w:w w:val="110"/>
        </w:rPr>
        <w:t>equity</w:t>
      </w:r>
      <w:r>
        <w:rPr>
          <w:color w:val="292425"/>
          <w:spacing w:val="-17"/>
          <w:w w:val="110"/>
        </w:rPr>
        <w:t> </w:t>
      </w:r>
      <w:r>
        <w:rPr>
          <w:color w:val="292425"/>
          <w:w w:val="110"/>
        </w:rPr>
        <w:t>prices,</w:t>
      </w:r>
      <w:r>
        <w:rPr>
          <w:color w:val="292425"/>
          <w:spacing w:val="-17"/>
          <w:w w:val="110"/>
        </w:rPr>
        <w:t> </w:t>
      </w:r>
      <w:r>
        <w:rPr>
          <w:color w:val="292425"/>
          <w:w w:val="110"/>
        </w:rPr>
        <w:t>traditional</w:t>
      </w:r>
      <w:r>
        <w:rPr>
          <w:color w:val="292425"/>
          <w:spacing w:val="-17"/>
          <w:w w:val="110"/>
        </w:rPr>
        <w:t> </w:t>
      </w:r>
      <w:r>
        <w:rPr>
          <w:color w:val="292425"/>
          <w:w w:val="110"/>
        </w:rPr>
        <w:t>valuation</w:t>
      </w:r>
      <w:r>
        <w:rPr>
          <w:color w:val="292425"/>
          <w:spacing w:val="-17"/>
          <w:w w:val="110"/>
        </w:rPr>
        <w:t> </w:t>
      </w:r>
      <w:r>
        <w:rPr>
          <w:color w:val="292425"/>
          <w:w w:val="110"/>
        </w:rPr>
        <w:t>benchmarks</w:t>
      </w:r>
      <w:r>
        <w:rPr>
          <w:color w:val="292425"/>
          <w:spacing w:val="-17"/>
          <w:w w:val="110"/>
        </w:rPr>
        <w:t> </w:t>
      </w:r>
      <w:r>
        <w:rPr>
          <w:color w:val="292425"/>
          <w:w w:val="110"/>
        </w:rPr>
        <w:t>such</w:t>
      </w:r>
      <w:r>
        <w:rPr>
          <w:color w:val="292425"/>
          <w:spacing w:val="-17"/>
          <w:w w:val="110"/>
        </w:rPr>
        <w:t> </w:t>
      </w:r>
      <w:r>
        <w:rPr>
          <w:color w:val="292425"/>
          <w:w w:val="110"/>
        </w:rPr>
        <w:t>as</w:t>
      </w:r>
    </w:p>
    <w:p>
      <w:pPr>
        <w:spacing w:after="0" w:line="292" w:lineRule="auto"/>
        <w:sectPr>
          <w:type w:val="continuous"/>
          <w:pgSz w:w="11900" w:h="16840"/>
          <w:pgMar w:top="1260" w:bottom="280" w:left="640" w:right="620"/>
          <w:cols w:num="2" w:equalWidth="0">
            <w:col w:w="3266" w:space="1667"/>
            <w:col w:w="5707"/>
          </w:cols>
        </w:sectPr>
      </w:pPr>
    </w:p>
    <w:p>
      <w:pPr>
        <w:spacing w:before="66"/>
        <w:ind w:left="189" w:right="0" w:firstLine="0"/>
        <w:jc w:val="left"/>
        <w:rPr>
          <w:sz w:val="12"/>
        </w:rPr>
      </w:pPr>
      <w:r>
        <w:rPr>
          <w:color w:val="292425"/>
          <w:w w:val="115"/>
          <w:sz w:val="12"/>
        </w:rPr>
        <w:t>1,000</w:t>
      </w:r>
    </w:p>
    <w:p>
      <w:pPr>
        <w:pStyle w:val="BodyText"/>
        <w:rPr>
          <w:sz w:val="12"/>
        </w:rPr>
      </w:pPr>
    </w:p>
    <w:p>
      <w:pPr>
        <w:pStyle w:val="BodyText"/>
        <w:rPr>
          <w:sz w:val="12"/>
        </w:rPr>
      </w:pPr>
    </w:p>
    <w:p>
      <w:pPr>
        <w:pStyle w:val="BodyText"/>
        <w:spacing w:before="7"/>
        <w:rPr>
          <w:sz w:val="13"/>
        </w:rPr>
      </w:pPr>
    </w:p>
    <w:p>
      <w:pPr>
        <w:spacing w:before="0"/>
        <w:ind w:left="288" w:right="0" w:firstLine="0"/>
        <w:jc w:val="left"/>
        <w:rPr>
          <w:sz w:val="12"/>
        </w:rPr>
      </w:pPr>
      <w:r>
        <w:rPr>
          <w:color w:val="292425"/>
          <w:w w:val="120"/>
          <w:sz w:val="12"/>
        </w:rPr>
        <w:t>800</w:t>
      </w:r>
    </w:p>
    <w:p>
      <w:pPr>
        <w:pStyle w:val="BodyText"/>
        <w:rPr>
          <w:sz w:val="12"/>
        </w:rPr>
      </w:pPr>
    </w:p>
    <w:p>
      <w:pPr>
        <w:pStyle w:val="BodyText"/>
        <w:rPr>
          <w:sz w:val="12"/>
        </w:rPr>
      </w:pPr>
    </w:p>
    <w:p>
      <w:pPr>
        <w:pStyle w:val="BodyText"/>
        <w:spacing w:before="10"/>
        <w:rPr>
          <w:sz w:val="14"/>
        </w:rPr>
      </w:pPr>
    </w:p>
    <w:p>
      <w:pPr>
        <w:spacing w:before="0"/>
        <w:ind w:left="288" w:right="0" w:firstLine="0"/>
        <w:jc w:val="left"/>
        <w:rPr>
          <w:sz w:val="12"/>
        </w:rPr>
      </w:pPr>
      <w:r>
        <w:rPr>
          <w:color w:val="292425"/>
          <w:w w:val="120"/>
          <w:sz w:val="12"/>
        </w:rPr>
        <w:t>600</w:t>
      </w:r>
    </w:p>
    <w:p>
      <w:pPr>
        <w:pStyle w:val="BodyText"/>
        <w:rPr>
          <w:sz w:val="12"/>
        </w:rPr>
      </w:pPr>
    </w:p>
    <w:p>
      <w:pPr>
        <w:pStyle w:val="BodyText"/>
        <w:rPr>
          <w:sz w:val="12"/>
        </w:rPr>
      </w:pPr>
    </w:p>
    <w:p>
      <w:pPr>
        <w:pStyle w:val="BodyText"/>
        <w:spacing w:before="4"/>
        <w:rPr>
          <w:sz w:val="13"/>
        </w:rPr>
      </w:pPr>
    </w:p>
    <w:p>
      <w:pPr>
        <w:spacing w:before="0"/>
        <w:ind w:left="288" w:right="0" w:firstLine="0"/>
        <w:jc w:val="left"/>
        <w:rPr>
          <w:sz w:val="12"/>
        </w:rPr>
      </w:pPr>
      <w:r>
        <w:rPr>
          <w:color w:val="292425"/>
          <w:w w:val="120"/>
          <w:sz w:val="12"/>
        </w:rPr>
        <w:t>400</w:t>
      </w:r>
    </w:p>
    <w:p>
      <w:pPr>
        <w:pStyle w:val="BodyText"/>
        <w:rPr>
          <w:sz w:val="12"/>
        </w:rPr>
      </w:pPr>
    </w:p>
    <w:p>
      <w:pPr>
        <w:pStyle w:val="BodyText"/>
        <w:rPr>
          <w:sz w:val="12"/>
        </w:rPr>
      </w:pPr>
    </w:p>
    <w:p>
      <w:pPr>
        <w:pStyle w:val="BodyText"/>
        <w:spacing w:before="10"/>
        <w:rPr>
          <w:sz w:val="14"/>
        </w:rPr>
      </w:pPr>
    </w:p>
    <w:p>
      <w:pPr>
        <w:spacing w:before="0"/>
        <w:ind w:left="288" w:right="0" w:firstLine="0"/>
        <w:jc w:val="left"/>
        <w:rPr>
          <w:sz w:val="12"/>
        </w:rPr>
      </w:pPr>
      <w:r>
        <w:rPr>
          <w:color w:val="292425"/>
          <w:w w:val="120"/>
          <w:sz w:val="12"/>
        </w:rPr>
        <w:t>200</w:t>
      </w:r>
    </w:p>
    <w:p>
      <w:pPr>
        <w:pStyle w:val="BodyText"/>
        <w:rPr>
          <w:sz w:val="12"/>
        </w:rPr>
      </w:pPr>
    </w:p>
    <w:p>
      <w:pPr>
        <w:pStyle w:val="BodyText"/>
        <w:rPr>
          <w:sz w:val="12"/>
        </w:rPr>
      </w:pPr>
    </w:p>
    <w:p>
      <w:pPr>
        <w:pStyle w:val="BodyText"/>
        <w:spacing w:before="6"/>
        <w:rPr>
          <w:sz w:val="13"/>
        </w:rPr>
      </w:pPr>
    </w:p>
    <w:p>
      <w:pPr>
        <w:spacing w:line="95" w:lineRule="exact" w:before="1"/>
        <w:ind w:left="0" w:right="0" w:firstLine="0"/>
        <w:jc w:val="right"/>
        <w:rPr>
          <w:sz w:val="12"/>
        </w:rPr>
      </w:pPr>
      <w:r>
        <w:rPr/>
        <w:pict>
          <v:group style="position:absolute;margin-left:58.769001pt;margin-top:-140.53624pt;width:162.950pt;height:144.25pt;mso-position-horizontal-relative:page;mso-position-vertical-relative:paragraph;z-index:15754752" coordorigin="1175,-2811" coordsize="3259,2885">
            <v:shape style="position:absolute;left:4294;top:-1089;width:140;height:10" type="#_x0000_t75" stroked="false">
              <v:imagedata r:id="rId20" o:title=""/>
            </v:shape>
            <v:shape style="position:absolute;left:4294;top:-1659;width:140;height:10" type="#_x0000_t75" stroked="false">
              <v:imagedata r:id="rId20" o:title=""/>
            </v:shape>
            <v:shape style="position:absolute;left:4294;top:-2811;width:140;height:10" type="#_x0000_t75" stroked="false">
              <v:imagedata r:id="rId20" o:title=""/>
            </v:shape>
            <v:shape style="position:absolute;left:1175;top:-2811;width:3259;height:2885" type="#_x0000_t75" stroked="false">
              <v:imagedata r:id="rId28" o:title=""/>
            </v:shape>
            <v:shape style="position:absolute;left:1393;top:-2695;width:931;height:260" type="#_x0000_t202" filled="false" stroked="false">
              <v:textbox inset="0,0,0,0">
                <w:txbxContent>
                  <w:p>
                    <w:pPr>
                      <w:spacing w:line="116" w:lineRule="exact" w:before="0"/>
                      <w:ind w:left="0" w:right="0" w:firstLine="0"/>
                      <w:jc w:val="left"/>
                      <w:rPr>
                        <w:sz w:val="12"/>
                      </w:rPr>
                    </w:pPr>
                    <w:r>
                      <w:rPr>
                        <w:color w:val="292425"/>
                        <w:w w:val="105"/>
                        <w:sz w:val="12"/>
                      </w:rPr>
                      <w:t>High yield (c)</w:t>
                    </w:r>
                  </w:p>
                  <w:p>
                    <w:pPr>
                      <w:spacing w:before="1"/>
                      <w:ind w:left="79" w:right="0" w:firstLine="0"/>
                      <w:jc w:val="left"/>
                      <w:rPr>
                        <w:sz w:val="12"/>
                      </w:rPr>
                    </w:pPr>
                    <w:r>
                      <w:rPr>
                        <w:color w:val="292425"/>
                        <w:w w:val="105"/>
                        <w:sz w:val="12"/>
                      </w:rPr>
                      <w:t>(left-hand scale)</w:t>
                    </w:r>
                  </w:p>
                </w:txbxContent>
              </v:textbox>
              <w10:wrap type="none"/>
            </v:shape>
            <v:shape style="position:absolute;left:2764;top:-2772;width:486;height:400" type="#_x0000_t202" filled="false" stroked="false">
              <v:textbox inset="0,0,0,0">
                <w:txbxContent>
                  <w:p>
                    <w:pPr>
                      <w:spacing w:line="116" w:lineRule="exact" w:before="0"/>
                      <w:ind w:left="0" w:right="0" w:firstLine="0"/>
                      <w:jc w:val="left"/>
                      <w:rPr>
                        <w:sz w:val="12"/>
                      </w:rPr>
                    </w:pPr>
                    <w:r>
                      <w:rPr>
                        <w:color w:val="292425"/>
                        <w:sz w:val="12"/>
                      </w:rPr>
                      <w:t>May</w:t>
                    </w:r>
                  </w:p>
                  <w:p>
                    <w:pPr>
                      <w:spacing w:line="242" w:lineRule="auto" w:before="2"/>
                      <w:ind w:left="60" w:right="1" w:firstLine="0"/>
                      <w:jc w:val="left"/>
                      <w:rPr>
                        <w:i/>
                        <w:sz w:val="12"/>
                      </w:rPr>
                    </w:pPr>
                    <w:r>
                      <w:rPr>
                        <w:i/>
                        <w:smallCaps/>
                        <w:color w:val="292425"/>
                        <w:w w:val="82"/>
                        <w:sz w:val="12"/>
                      </w:rPr>
                      <w:t>Inflation</w:t>
                    </w:r>
                    <w:r>
                      <w:rPr>
                        <w:i/>
                        <w:smallCaps w:val="0"/>
                        <w:color w:val="292425"/>
                        <w:w w:val="82"/>
                        <w:sz w:val="12"/>
                      </w:rPr>
                      <w:t> </w:t>
                    </w:r>
                    <w:r>
                      <w:rPr>
                        <w:i/>
                        <w:smallCaps w:val="0"/>
                        <w:color w:val="292425"/>
                        <w:w w:val="96"/>
                        <w:sz w:val="12"/>
                      </w:rPr>
                      <w:t>Report</w:t>
                    </w:r>
                  </w:p>
                </w:txbxContent>
              </v:textbox>
              <w10:wrap type="none"/>
            </v:shape>
            <v:shape style="position:absolute;left:1410;top:-1318;width:1678;height:1101" type="#_x0000_t202" filled="false" stroked="false">
              <v:textbox inset="0,0,0,0">
                <w:txbxContent>
                  <w:p>
                    <w:pPr>
                      <w:spacing w:line="116" w:lineRule="exact" w:before="0"/>
                      <w:ind w:left="141" w:right="0" w:firstLine="0"/>
                      <w:jc w:val="left"/>
                      <w:rPr>
                        <w:sz w:val="12"/>
                      </w:rPr>
                    </w:pPr>
                    <w:r>
                      <w:rPr>
                        <w:color w:val="292425"/>
                        <w:w w:val="105"/>
                        <w:sz w:val="12"/>
                      </w:rPr>
                      <w:t>BBB (right-hand scale) (d)</w:t>
                    </w:r>
                  </w:p>
                  <w:p>
                    <w:pPr>
                      <w:spacing w:line="240" w:lineRule="auto" w:before="0"/>
                      <w:rPr>
                        <w:sz w:val="12"/>
                      </w:rPr>
                    </w:pPr>
                  </w:p>
                  <w:p>
                    <w:pPr>
                      <w:spacing w:line="240" w:lineRule="auto" w:before="0"/>
                      <w:rPr>
                        <w:sz w:val="12"/>
                      </w:rPr>
                    </w:pPr>
                  </w:p>
                  <w:p>
                    <w:pPr>
                      <w:spacing w:before="69"/>
                      <w:ind w:left="463" w:right="0" w:firstLine="0"/>
                      <w:jc w:val="left"/>
                      <w:rPr>
                        <w:sz w:val="12"/>
                      </w:rPr>
                    </w:pPr>
                    <w:r>
                      <w:rPr>
                        <w:color w:val="292425"/>
                        <w:w w:val="105"/>
                        <w:sz w:val="12"/>
                      </w:rPr>
                      <w:t>A (right-hand scale) (d)</w:t>
                    </w:r>
                  </w:p>
                  <w:p>
                    <w:pPr>
                      <w:spacing w:line="240" w:lineRule="auto" w:before="0"/>
                      <w:rPr>
                        <w:sz w:val="12"/>
                      </w:rPr>
                    </w:pPr>
                  </w:p>
                  <w:p>
                    <w:pPr>
                      <w:spacing w:line="240" w:lineRule="auto" w:before="0"/>
                      <w:rPr>
                        <w:sz w:val="12"/>
                      </w:rPr>
                    </w:pPr>
                  </w:p>
                  <w:p>
                    <w:pPr>
                      <w:spacing w:before="83"/>
                      <w:ind w:left="0" w:right="0" w:firstLine="0"/>
                      <w:jc w:val="left"/>
                      <w:rPr>
                        <w:sz w:val="12"/>
                      </w:rPr>
                    </w:pPr>
                    <w:r>
                      <w:rPr>
                        <w:color w:val="292425"/>
                        <w:w w:val="105"/>
                        <w:sz w:val="12"/>
                      </w:rPr>
                      <w:t>AA (right-hand scale) (d)</w:t>
                    </w:r>
                  </w:p>
                </w:txbxContent>
              </v:textbox>
              <w10:wrap type="none"/>
            </v:shape>
            <w10:wrap type="none"/>
          </v:group>
        </w:pict>
      </w:r>
      <w:r>
        <w:rPr>
          <w:color w:val="292425"/>
          <w:w w:val="121"/>
          <w:sz w:val="12"/>
        </w:rPr>
        <w:t>0</w:t>
      </w:r>
    </w:p>
    <w:p>
      <w:pPr>
        <w:spacing w:line="116" w:lineRule="exact" w:before="0"/>
        <w:ind w:left="-19" w:right="0" w:firstLine="0"/>
        <w:jc w:val="left"/>
        <w:rPr>
          <w:sz w:val="12"/>
        </w:rPr>
      </w:pPr>
      <w:r>
        <w:rPr/>
        <w:br w:type="column"/>
      </w:r>
      <w:r>
        <w:rPr>
          <w:color w:val="292425"/>
          <w:w w:val="105"/>
          <w:sz w:val="12"/>
        </w:rPr>
        <w:t>Basis points</w:t>
      </w:r>
    </w:p>
    <w:p>
      <w:pPr>
        <w:spacing w:line="116" w:lineRule="exact" w:before="0"/>
        <w:ind w:left="190" w:right="0" w:firstLine="0"/>
        <w:jc w:val="left"/>
        <w:rPr>
          <w:sz w:val="12"/>
        </w:rPr>
      </w:pPr>
      <w:r>
        <w:rPr/>
        <w:br w:type="column"/>
      </w:r>
      <w:r>
        <w:rPr>
          <w:color w:val="292425"/>
          <w:w w:val="105"/>
          <w:sz w:val="12"/>
        </w:rPr>
        <w:t>Basis points</w:t>
      </w:r>
    </w:p>
    <w:p>
      <w:pPr>
        <w:spacing w:before="63"/>
        <w:ind w:left="-17" w:right="0" w:firstLine="0"/>
        <w:jc w:val="left"/>
        <w:rPr>
          <w:sz w:val="12"/>
        </w:rPr>
      </w:pPr>
      <w:r>
        <w:rPr/>
        <w:br w:type="column"/>
      </w:r>
      <w:r>
        <w:rPr>
          <w:color w:val="292425"/>
          <w:w w:val="120"/>
          <w:sz w:val="12"/>
        </w:rPr>
        <w:t>500</w:t>
      </w:r>
    </w:p>
    <w:p>
      <w:pPr>
        <w:pStyle w:val="BodyText"/>
        <w:rPr>
          <w:sz w:val="12"/>
        </w:rPr>
      </w:pPr>
    </w:p>
    <w:p>
      <w:pPr>
        <w:pStyle w:val="BodyText"/>
        <w:rPr>
          <w:sz w:val="12"/>
        </w:rPr>
      </w:pPr>
    </w:p>
    <w:p>
      <w:pPr>
        <w:pStyle w:val="BodyText"/>
        <w:spacing w:before="6"/>
        <w:rPr>
          <w:sz w:val="13"/>
        </w:rPr>
      </w:pPr>
    </w:p>
    <w:p>
      <w:pPr>
        <w:spacing w:before="0"/>
        <w:ind w:left="-17" w:right="0" w:firstLine="0"/>
        <w:jc w:val="left"/>
        <w:rPr>
          <w:sz w:val="12"/>
        </w:rPr>
      </w:pPr>
      <w:r>
        <w:rPr>
          <w:color w:val="292425"/>
          <w:w w:val="120"/>
          <w:sz w:val="12"/>
        </w:rPr>
        <w:t>400</w:t>
      </w:r>
    </w:p>
    <w:p>
      <w:pPr>
        <w:pStyle w:val="BodyText"/>
        <w:rPr>
          <w:sz w:val="12"/>
        </w:rPr>
      </w:pPr>
    </w:p>
    <w:p>
      <w:pPr>
        <w:pStyle w:val="BodyText"/>
        <w:rPr>
          <w:sz w:val="12"/>
        </w:rPr>
      </w:pPr>
    </w:p>
    <w:p>
      <w:pPr>
        <w:pStyle w:val="BodyText"/>
        <w:spacing w:before="10"/>
        <w:rPr>
          <w:sz w:val="14"/>
        </w:rPr>
      </w:pPr>
    </w:p>
    <w:p>
      <w:pPr>
        <w:spacing w:before="1"/>
        <w:ind w:left="-17" w:right="0" w:firstLine="0"/>
        <w:jc w:val="left"/>
        <w:rPr>
          <w:sz w:val="12"/>
        </w:rPr>
      </w:pPr>
      <w:r>
        <w:rPr>
          <w:color w:val="292425"/>
          <w:w w:val="120"/>
          <w:sz w:val="12"/>
        </w:rPr>
        <w:t>300</w:t>
      </w:r>
    </w:p>
    <w:p>
      <w:pPr>
        <w:pStyle w:val="BodyText"/>
        <w:rPr>
          <w:sz w:val="12"/>
        </w:rPr>
      </w:pPr>
    </w:p>
    <w:p>
      <w:pPr>
        <w:pStyle w:val="BodyText"/>
        <w:rPr>
          <w:sz w:val="12"/>
        </w:rPr>
      </w:pPr>
    </w:p>
    <w:p>
      <w:pPr>
        <w:pStyle w:val="BodyText"/>
        <w:spacing w:before="3"/>
        <w:rPr>
          <w:sz w:val="13"/>
        </w:rPr>
      </w:pPr>
    </w:p>
    <w:p>
      <w:pPr>
        <w:spacing w:before="1"/>
        <w:ind w:left="-17" w:right="0" w:firstLine="0"/>
        <w:jc w:val="left"/>
        <w:rPr>
          <w:sz w:val="12"/>
        </w:rPr>
      </w:pPr>
      <w:r>
        <w:rPr>
          <w:color w:val="292425"/>
          <w:w w:val="120"/>
          <w:sz w:val="12"/>
        </w:rPr>
        <w:t>200</w:t>
      </w:r>
    </w:p>
    <w:p>
      <w:pPr>
        <w:pStyle w:val="BodyText"/>
        <w:rPr>
          <w:sz w:val="12"/>
        </w:rPr>
      </w:pPr>
    </w:p>
    <w:p>
      <w:pPr>
        <w:pStyle w:val="BodyText"/>
        <w:rPr>
          <w:sz w:val="12"/>
        </w:rPr>
      </w:pPr>
    </w:p>
    <w:p>
      <w:pPr>
        <w:pStyle w:val="BodyText"/>
        <w:spacing w:before="9"/>
        <w:rPr>
          <w:sz w:val="14"/>
        </w:rPr>
      </w:pPr>
    </w:p>
    <w:p>
      <w:pPr>
        <w:spacing w:before="1"/>
        <w:ind w:left="-17" w:right="0" w:firstLine="0"/>
        <w:jc w:val="left"/>
        <w:rPr>
          <w:sz w:val="12"/>
        </w:rPr>
      </w:pPr>
      <w:r>
        <w:rPr>
          <w:color w:val="292425"/>
          <w:w w:val="120"/>
          <w:sz w:val="12"/>
        </w:rPr>
        <w:t>100</w:t>
      </w:r>
    </w:p>
    <w:p>
      <w:pPr>
        <w:pStyle w:val="BodyText"/>
        <w:rPr>
          <w:sz w:val="12"/>
        </w:rPr>
      </w:pPr>
    </w:p>
    <w:p>
      <w:pPr>
        <w:pStyle w:val="BodyText"/>
        <w:rPr>
          <w:sz w:val="12"/>
        </w:rPr>
      </w:pPr>
    </w:p>
    <w:p>
      <w:pPr>
        <w:pStyle w:val="BodyText"/>
        <w:spacing w:before="6"/>
        <w:rPr>
          <w:sz w:val="13"/>
        </w:rPr>
      </w:pPr>
    </w:p>
    <w:p>
      <w:pPr>
        <w:spacing w:line="98" w:lineRule="exact" w:before="0"/>
        <w:ind w:left="129" w:right="0" w:firstLine="0"/>
        <w:jc w:val="left"/>
        <w:rPr>
          <w:sz w:val="12"/>
        </w:rPr>
      </w:pPr>
      <w:r>
        <w:rPr>
          <w:color w:val="292425"/>
          <w:w w:val="121"/>
          <w:sz w:val="12"/>
        </w:rPr>
        <w:t>0</w:t>
      </w:r>
    </w:p>
    <w:p>
      <w:pPr>
        <w:pStyle w:val="BodyText"/>
        <w:spacing w:line="292" w:lineRule="auto"/>
        <w:ind w:left="190" w:right="167"/>
      </w:pPr>
      <w:r>
        <w:rPr/>
        <w:br w:type="column"/>
      </w:r>
      <w:r>
        <w:rPr>
          <w:color w:val="292425"/>
          <w:w w:val="110"/>
        </w:rPr>
        <w:t>price-earnings ratios remain </w:t>
      </w:r>
      <w:r>
        <w:rPr>
          <w:color w:val="292425"/>
          <w:spacing w:val="-3"/>
          <w:w w:val="110"/>
        </w:rPr>
        <w:t>above </w:t>
      </w:r>
      <w:r>
        <w:rPr>
          <w:color w:val="292425"/>
          <w:w w:val="110"/>
        </w:rPr>
        <w:t>their </w:t>
      </w:r>
      <w:r>
        <w:rPr>
          <w:color w:val="292425"/>
          <w:spacing w:val="-3"/>
          <w:w w:val="110"/>
        </w:rPr>
        <w:t>long-run averages </w:t>
      </w:r>
      <w:r>
        <w:rPr>
          <w:color w:val="292425"/>
          <w:w w:val="110"/>
        </w:rPr>
        <w:t>(see</w:t>
      </w:r>
      <w:r>
        <w:rPr>
          <w:color w:val="292425"/>
          <w:spacing w:val="-14"/>
          <w:w w:val="110"/>
        </w:rPr>
        <w:t> </w:t>
      </w:r>
      <w:r>
        <w:rPr>
          <w:color w:val="292425"/>
          <w:w w:val="110"/>
        </w:rPr>
        <w:t>Charts</w:t>
      </w:r>
      <w:r>
        <w:rPr>
          <w:color w:val="292425"/>
          <w:spacing w:val="-14"/>
          <w:w w:val="110"/>
        </w:rPr>
        <w:t> </w:t>
      </w:r>
      <w:r>
        <w:rPr>
          <w:color w:val="292425"/>
          <w:w w:val="110"/>
        </w:rPr>
        <w:t>1.7</w:t>
      </w:r>
      <w:r>
        <w:rPr>
          <w:color w:val="292425"/>
          <w:spacing w:val="-14"/>
          <w:w w:val="110"/>
        </w:rPr>
        <w:t> </w:t>
      </w:r>
      <w:r>
        <w:rPr>
          <w:color w:val="292425"/>
          <w:w w:val="110"/>
        </w:rPr>
        <w:t>and</w:t>
      </w:r>
      <w:r>
        <w:rPr>
          <w:color w:val="292425"/>
          <w:spacing w:val="-13"/>
          <w:w w:val="110"/>
        </w:rPr>
        <w:t> </w:t>
      </w:r>
      <w:r>
        <w:rPr>
          <w:color w:val="292425"/>
          <w:w w:val="110"/>
        </w:rPr>
        <w:t>1.8),</w:t>
      </w:r>
      <w:r>
        <w:rPr>
          <w:color w:val="292425"/>
          <w:spacing w:val="-14"/>
          <w:w w:val="110"/>
        </w:rPr>
        <w:t> </w:t>
      </w:r>
      <w:r>
        <w:rPr>
          <w:color w:val="292425"/>
          <w:w w:val="110"/>
        </w:rPr>
        <w:t>and</w:t>
      </w:r>
      <w:r>
        <w:rPr>
          <w:color w:val="292425"/>
          <w:spacing w:val="-14"/>
          <w:w w:val="110"/>
        </w:rPr>
        <w:t> </w:t>
      </w:r>
      <w:r>
        <w:rPr>
          <w:color w:val="292425"/>
          <w:w w:val="110"/>
        </w:rPr>
        <w:t>somewhat</w:t>
      </w:r>
      <w:r>
        <w:rPr>
          <w:color w:val="292425"/>
          <w:spacing w:val="-13"/>
          <w:w w:val="110"/>
        </w:rPr>
        <w:t> </w:t>
      </w:r>
      <w:r>
        <w:rPr>
          <w:color w:val="292425"/>
          <w:w w:val="110"/>
        </w:rPr>
        <w:t>more</w:t>
      </w:r>
      <w:r>
        <w:rPr>
          <w:color w:val="292425"/>
          <w:spacing w:val="-14"/>
          <w:w w:val="110"/>
        </w:rPr>
        <w:t> </w:t>
      </w:r>
      <w:r>
        <w:rPr>
          <w:color w:val="292425"/>
          <w:w w:val="110"/>
        </w:rPr>
        <w:t>so</w:t>
      </w:r>
      <w:r>
        <w:rPr>
          <w:color w:val="292425"/>
          <w:spacing w:val="-14"/>
          <w:w w:val="110"/>
        </w:rPr>
        <w:t> </w:t>
      </w:r>
      <w:r>
        <w:rPr>
          <w:color w:val="292425"/>
          <w:w w:val="110"/>
        </w:rPr>
        <w:t>in</w:t>
      </w:r>
      <w:r>
        <w:rPr>
          <w:color w:val="292425"/>
          <w:spacing w:val="-14"/>
          <w:w w:val="110"/>
        </w:rPr>
        <w:t> </w:t>
      </w:r>
      <w:r>
        <w:rPr>
          <w:color w:val="292425"/>
          <w:w w:val="110"/>
        </w:rPr>
        <w:t>the</w:t>
      </w:r>
      <w:r>
        <w:rPr>
          <w:color w:val="292425"/>
          <w:spacing w:val="-13"/>
          <w:w w:val="110"/>
        </w:rPr>
        <w:t> </w:t>
      </w:r>
      <w:r>
        <w:rPr>
          <w:color w:val="292425"/>
          <w:w w:val="110"/>
        </w:rPr>
        <w:t>United </w:t>
      </w:r>
      <w:r>
        <w:rPr>
          <w:color w:val="292425"/>
          <w:spacing w:val="-3"/>
          <w:w w:val="110"/>
        </w:rPr>
        <w:t>States. </w:t>
      </w:r>
      <w:r>
        <w:rPr>
          <w:color w:val="292425"/>
          <w:w w:val="110"/>
        </w:rPr>
        <w:t>For the ratios </w:t>
      </w:r>
      <w:r>
        <w:rPr>
          <w:color w:val="292425"/>
          <w:spacing w:val="-4"/>
          <w:w w:val="110"/>
        </w:rPr>
        <w:t>to </w:t>
      </w:r>
      <w:r>
        <w:rPr>
          <w:color w:val="292425"/>
          <w:w w:val="110"/>
        </w:rPr>
        <w:t>return </w:t>
      </w:r>
      <w:r>
        <w:rPr>
          <w:color w:val="292425"/>
          <w:spacing w:val="-4"/>
          <w:w w:val="110"/>
        </w:rPr>
        <w:t>to </w:t>
      </w:r>
      <w:r>
        <w:rPr>
          <w:color w:val="292425"/>
          <w:w w:val="110"/>
        </w:rPr>
        <w:t>these </w:t>
      </w:r>
      <w:r>
        <w:rPr>
          <w:color w:val="292425"/>
          <w:spacing w:val="-2"/>
          <w:w w:val="110"/>
        </w:rPr>
        <w:t>levels </w:t>
      </w:r>
      <w:r>
        <w:rPr>
          <w:color w:val="292425"/>
          <w:spacing w:val="-3"/>
          <w:w w:val="110"/>
        </w:rPr>
        <w:t>equity </w:t>
      </w:r>
      <w:r>
        <w:rPr>
          <w:color w:val="292425"/>
          <w:w w:val="110"/>
        </w:rPr>
        <w:t>prices would need </w:t>
      </w:r>
      <w:r>
        <w:rPr>
          <w:color w:val="292425"/>
          <w:spacing w:val="-4"/>
          <w:w w:val="110"/>
        </w:rPr>
        <w:t>to </w:t>
      </w:r>
      <w:r>
        <w:rPr>
          <w:color w:val="292425"/>
          <w:w w:val="110"/>
        </w:rPr>
        <w:t>fall further or earnings would need </w:t>
      </w:r>
      <w:r>
        <w:rPr>
          <w:color w:val="292425"/>
          <w:spacing w:val="-4"/>
          <w:w w:val="110"/>
        </w:rPr>
        <w:t>to </w:t>
      </w:r>
      <w:r>
        <w:rPr>
          <w:color w:val="292425"/>
          <w:w w:val="110"/>
        </w:rPr>
        <w:t>rise </w:t>
      </w:r>
      <w:r>
        <w:rPr>
          <w:color w:val="292425"/>
          <w:spacing w:val="-3"/>
          <w:w w:val="110"/>
        </w:rPr>
        <w:t>substantially. </w:t>
      </w:r>
      <w:r>
        <w:rPr>
          <w:color w:val="292425"/>
          <w:w w:val="110"/>
        </w:rPr>
        <w:t>But there is a </w:t>
      </w:r>
      <w:r>
        <w:rPr>
          <w:color w:val="292425"/>
          <w:spacing w:val="-3"/>
          <w:w w:val="110"/>
        </w:rPr>
        <w:t>variety </w:t>
      </w:r>
      <w:r>
        <w:rPr>
          <w:color w:val="292425"/>
          <w:w w:val="110"/>
        </w:rPr>
        <w:t>of reasons </w:t>
      </w:r>
      <w:r>
        <w:rPr>
          <w:color w:val="292425"/>
          <w:spacing w:val="-3"/>
          <w:w w:val="110"/>
        </w:rPr>
        <w:t>why </w:t>
      </w:r>
      <w:r>
        <w:rPr>
          <w:color w:val="292425"/>
          <w:w w:val="110"/>
        </w:rPr>
        <w:t>the equilibrium </w:t>
      </w:r>
      <w:r>
        <w:rPr>
          <w:color w:val="292425"/>
          <w:spacing w:val="-3"/>
          <w:w w:val="110"/>
        </w:rPr>
        <w:t>level </w:t>
      </w:r>
      <w:r>
        <w:rPr>
          <w:color w:val="292425"/>
          <w:w w:val="110"/>
        </w:rPr>
        <w:t>of the price-earnings ratio might be higher than its </w:t>
      </w:r>
      <w:r>
        <w:rPr>
          <w:color w:val="292425"/>
          <w:spacing w:val="-3"/>
          <w:w w:val="110"/>
        </w:rPr>
        <w:t>long-run average. </w:t>
      </w:r>
      <w:r>
        <w:rPr>
          <w:color w:val="292425"/>
          <w:w w:val="110"/>
        </w:rPr>
        <w:t>Changes in risk preferences of financial </w:t>
      </w:r>
      <w:r>
        <w:rPr>
          <w:color w:val="292425"/>
          <w:spacing w:val="-4"/>
          <w:w w:val="110"/>
        </w:rPr>
        <w:t>investors </w:t>
      </w:r>
      <w:r>
        <w:rPr>
          <w:color w:val="292425"/>
          <w:w w:val="110"/>
        </w:rPr>
        <w:t>and reductions in the cost of portfolio diversification, together with </w:t>
      </w:r>
      <w:r>
        <w:rPr>
          <w:color w:val="292425"/>
          <w:spacing w:val="-3"/>
          <w:w w:val="110"/>
        </w:rPr>
        <w:t>greater stability </w:t>
      </w:r>
      <w:r>
        <w:rPr>
          <w:color w:val="292425"/>
          <w:w w:val="110"/>
        </w:rPr>
        <w:t>in the macroeconomic</w:t>
      </w:r>
      <w:r>
        <w:rPr>
          <w:color w:val="292425"/>
          <w:spacing w:val="-17"/>
          <w:w w:val="110"/>
        </w:rPr>
        <w:t> </w:t>
      </w:r>
      <w:r>
        <w:rPr>
          <w:color w:val="292425"/>
          <w:w w:val="110"/>
        </w:rPr>
        <w:t>environment</w:t>
      </w:r>
      <w:r>
        <w:rPr>
          <w:color w:val="292425"/>
          <w:spacing w:val="-17"/>
          <w:w w:val="110"/>
        </w:rPr>
        <w:t> </w:t>
      </w:r>
      <w:r>
        <w:rPr>
          <w:color w:val="292425"/>
          <w:w w:val="110"/>
        </w:rPr>
        <w:t>could</w:t>
      </w:r>
      <w:r>
        <w:rPr>
          <w:color w:val="292425"/>
          <w:spacing w:val="-16"/>
          <w:w w:val="110"/>
        </w:rPr>
        <w:t> </w:t>
      </w:r>
      <w:r>
        <w:rPr>
          <w:color w:val="292425"/>
          <w:w w:val="110"/>
        </w:rPr>
        <w:t>mean</w:t>
      </w:r>
      <w:r>
        <w:rPr>
          <w:color w:val="292425"/>
          <w:spacing w:val="-17"/>
          <w:w w:val="110"/>
        </w:rPr>
        <w:t> </w:t>
      </w:r>
      <w:r>
        <w:rPr>
          <w:color w:val="292425"/>
          <w:w w:val="110"/>
        </w:rPr>
        <w:t>that</w:t>
      </w:r>
      <w:r>
        <w:rPr>
          <w:color w:val="292425"/>
          <w:spacing w:val="-16"/>
          <w:w w:val="110"/>
        </w:rPr>
        <w:t> </w:t>
      </w:r>
      <w:r>
        <w:rPr>
          <w:color w:val="292425"/>
          <w:w w:val="110"/>
        </w:rPr>
        <w:t>the</w:t>
      </w:r>
      <w:r>
        <w:rPr>
          <w:color w:val="292425"/>
          <w:spacing w:val="-17"/>
          <w:w w:val="110"/>
        </w:rPr>
        <w:t> </w:t>
      </w:r>
      <w:r>
        <w:rPr>
          <w:color w:val="292425"/>
          <w:spacing w:val="-3"/>
          <w:w w:val="110"/>
        </w:rPr>
        <w:t>equity</w:t>
      </w:r>
      <w:r>
        <w:rPr>
          <w:color w:val="292425"/>
          <w:spacing w:val="-16"/>
          <w:w w:val="110"/>
        </w:rPr>
        <w:t> </w:t>
      </w:r>
      <w:r>
        <w:rPr>
          <w:color w:val="292425"/>
          <w:w w:val="110"/>
        </w:rPr>
        <w:t>risk premium is now </w:t>
      </w:r>
      <w:r>
        <w:rPr>
          <w:color w:val="292425"/>
          <w:spacing w:val="-3"/>
          <w:w w:val="110"/>
        </w:rPr>
        <w:t>lower </w:t>
      </w:r>
      <w:r>
        <w:rPr>
          <w:color w:val="292425"/>
          <w:w w:val="110"/>
        </w:rPr>
        <w:t>than in the </w:t>
      </w:r>
      <w:r>
        <w:rPr>
          <w:color w:val="292425"/>
          <w:spacing w:val="-16"/>
          <w:w w:val="110"/>
        </w:rPr>
        <w:t>1970s </w:t>
      </w:r>
      <w:r>
        <w:rPr>
          <w:color w:val="292425"/>
          <w:w w:val="110"/>
        </w:rPr>
        <w:t>and</w:t>
      </w:r>
      <w:r>
        <w:rPr>
          <w:color w:val="292425"/>
          <w:spacing w:val="-32"/>
          <w:w w:val="110"/>
        </w:rPr>
        <w:t> </w:t>
      </w:r>
      <w:r>
        <w:rPr>
          <w:color w:val="292425"/>
          <w:spacing w:val="-12"/>
          <w:w w:val="110"/>
        </w:rPr>
        <w:t>1980s, </w:t>
      </w:r>
      <w:r>
        <w:rPr>
          <w:color w:val="292425"/>
          <w:w w:val="110"/>
        </w:rPr>
        <w:t>despite</w:t>
      </w:r>
    </w:p>
    <w:p>
      <w:pPr>
        <w:spacing w:after="0" w:line="292" w:lineRule="auto"/>
        <w:sectPr>
          <w:type w:val="continuous"/>
          <w:pgSz w:w="11900" w:h="16840"/>
          <w:pgMar w:top="1260" w:bottom="280" w:left="640" w:right="620"/>
          <w:cols w:num="5" w:equalWidth="0">
            <w:col w:w="508" w:space="40"/>
            <w:col w:w="635" w:space="1819"/>
            <w:col w:w="803" w:space="39"/>
            <w:col w:w="243" w:space="837"/>
            <w:col w:w="5716"/>
          </w:cols>
        </w:sectPr>
      </w:pPr>
    </w:p>
    <w:p>
      <w:pPr>
        <w:spacing w:line="69" w:lineRule="exact" w:before="0"/>
        <w:ind w:left="803" w:right="0" w:firstLine="0"/>
        <w:jc w:val="left"/>
        <w:rPr>
          <w:sz w:val="12"/>
        </w:rPr>
      </w:pPr>
      <w:r>
        <w:rPr>
          <w:color w:val="292425"/>
          <w:sz w:val="12"/>
        </w:rPr>
        <w:t>Dec. Jan. Feb. Mar. Apr. May June July</w:t>
      </w:r>
    </w:p>
    <w:p>
      <w:pPr>
        <w:tabs>
          <w:tab w:pos="2255" w:val="left" w:leader="none"/>
        </w:tabs>
        <w:spacing w:before="11"/>
        <w:ind w:left="803" w:right="0" w:firstLine="0"/>
        <w:jc w:val="left"/>
        <w:rPr>
          <w:sz w:val="12"/>
        </w:rPr>
      </w:pPr>
      <w:r>
        <w:rPr>
          <w:color w:val="292425"/>
          <w:w w:val="120"/>
          <w:sz w:val="12"/>
        </w:rPr>
        <w:t>2001</w:t>
        <w:tab/>
        <w:t>02</w:t>
      </w:r>
    </w:p>
    <w:p>
      <w:pPr>
        <w:spacing w:before="52"/>
        <w:ind w:left="184" w:right="0" w:firstLine="0"/>
        <w:jc w:val="left"/>
        <w:rPr>
          <w:sz w:val="12"/>
        </w:rPr>
      </w:pPr>
      <w:r>
        <w:rPr>
          <w:color w:val="292425"/>
          <w:w w:val="105"/>
          <w:sz w:val="12"/>
        </w:rPr>
        <w:t>Source: Merrill Lynch.</w:t>
      </w:r>
    </w:p>
    <w:p>
      <w:pPr>
        <w:pStyle w:val="ListParagraph"/>
        <w:numPr>
          <w:ilvl w:val="0"/>
          <w:numId w:val="3"/>
        </w:numPr>
        <w:tabs>
          <w:tab w:pos="425" w:val="left" w:leader="none"/>
        </w:tabs>
        <w:spacing w:line="129" w:lineRule="exact" w:before="102" w:after="0"/>
        <w:ind w:left="424" w:right="0" w:hanging="241"/>
        <w:jc w:val="left"/>
        <w:rPr>
          <w:sz w:val="12"/>
        </w:rPr>
      </w:pPr>
      <w:r>
        <w:rPr>
          <w:color w:val="292425"/>
          <w:w w:val="110"/>
          <w:sz w:val="12"/>
        </w:rPr>
        <w:t>Option-adjusted</w:t>
      </w:r>
      <w:r>
        <w:rPr>
          <w:color w:val="292425"/>
          <w:spacing w:val="-7"/>
          <w:w w:val="110"/>
          <w:sz w:val="12"/>
        </w:rPr>
        <w:t> </w:t>
      </w:r>
      <w:r>
        <w:rPr>
          <w:color w:val="292425"/>
          <w:w w:val="110"/>
          <w:sz w:val="12"/>
        </w:rPr>
        <w:t>spreads</w:t>
      </w:r>
      <w:r>
        <w:rPr>
          <w:color w:val="292425"/>
          <w:spacing w:val="-7"/>
          <w:w w:val="110"/>
          <w:sz w:val="12"/>
        </w:rPr>
        <w:t> </w:t>
      </w:r>
      <w:r>
        <w:rPr>
          <w:color w:val="292425"/>
          <w:w w:val="110"/>
          <w:sz w:val="12"/>
        </w:rPr>
        <w:t>over</w:t>
      </w:r>
      <w:r>
        <w:rPr>
          <w:color w:val="292425"/>
          <w:spacing w:val="-6"/>
          <w:w w:val="110"/>
          <w:sz w:val="12"/>
        </w:rPr>
        <w:t> </w:t>
      </w:r>
      <w:r>
        <w:rPr>
          <w:color w:val="292425"/>
          <w:w w:val="110"/>
          <w:sz w:val="12"/>
        </w:rPr>
        <w:t>government</w:t>
      </w:r>
      <w:r>
        <w:rPr>
          <w:color w:val="292425"/>
          <w:spacing w:val="-7"/>
          <w:w w:val="110"/>
          <w:sz w:val="12"/>
        </w:rPr>
        <w:t> </w:t>
      </w:r>
      <w:r>
        <w:rPr>
          <w:color w:val="292425"/>
          <w:w w:val="110"/>
          <w:sz w:val="12"/>
        </w:rPr>
        <w:t>bonds.</w:t>
      </w:r>
    </w:p>
    <w:p>
      <w:pPr>
        <w:pStyle w:val="ListParagraph"/>
        <w:numPr>
          <w:ilvl w:val="0"/>
          <w:numId w:val="3"/>
        </w:numPr>
        <w:tabs>
          <w:tab w:pos="425" w:val="left" w:leader="none"/>
        </w:tabs>
        <w:spacing w:line="120" w:lineRule="exact" w:before="0" w:after="0"/>
        <w:ind w:left="424" w:right="0" w:hanging="241"/>
        <w:jc w:val="left"/>
        <w:rPr>
          <w:sz w:val="12"/>
        </w:rPr>
      </w:pPr>
      <w:r>
        <w:rPr>
          <w:color w:val="292425"/>
          <w:w w:val="110"/>
          <w:sz w:val="12"/>
        </w:rPr>
        <w:t>Includes</w:t>
      </w:r>
      <w:r>
        <w:rPr>
          <w:color w:val="292425"/>
          <w:spacing w:val="-10"/>
          <w:w w:val="110"/>
          <w:sz w:val="12"/>
        </w:rPr>
        <w:t> </w:t>
      </w:r>
      <w:r>
        <w:rPr>
          <w:color w:val="292425"/>
          <w:w w:val="110"/>
          <w:sz w:val="12"/>
        </w:rPr>
        <w:t>sterling</w:t>
      </w:r>
      <w:r>
        <w:rPr>
          <w:color w:val="292425"/>
          <w:spacing w:val="-10"/>
          <w:w w:val="110"/>
          <w:sz w:val="12"/>
        </w:rPr>
        <w:t> </w:t>
      </w:r>
      <w:r>
        <w:rPr>
          <w:color w:val="292425"/>
          <w:w w:val="110"/>
          <w:sz w:val="12"/>
        </w:rPr>
        <w:t>bonds</w:t>
      </w:r>
      <w:r>
        <w:rPr>
          <w:color w:val="292425"/>
          <w:spacing w:val="-10"/>
          <w:w w:val="110"/>
          <w:sz w:val="12"/>
        </w:rPr>
        <w:t> </w:t>
      </w:r>
      <w:r>
        <w:rPr>
          <w:color w:val="292425"/>
          <w:w w:val="110"/>
          <w:sz w:val="12"/>
        </w:rPr>
        <w:t>issued</w:t>
      </w:r>
      <w:r>
        <w:rPr>
          <w:color w:val="292425"/>
          <w:spacing w:val="-9"/>
          <w:w w:val="110"/>
          <w:sz w:val="12"/>
        </w:rPr>
        <w:t> </w:t>
      </w:r>
      <w:r>
        <w:rPr>
          <w:color w:val="292425"/>
          <w:w w:val="110"/>
          <w:sz w:val="12"/>
        </w:rPr>
        <w:t>by</w:t>
      </w:r>
      <w:r>
        <w:rPr>
          <w:color w:val="292425"/>
          <w:spacing w:val="-10"/>
          <w:w w:val="110"/>
          <w:sz w:val="12"/>
        </w:rPr>
        <w:t> </w:t>
      </w:r>
      <w:r>
        <w:rPr>
          <w:color w:val="292425"/>
          <w:w w:val="110"/>
          <w:sz w:val="12"/>
        </w:rPr>
        <w:t>non-UK</w:t>
      </w:r>
      <w:r>
        <w:rPr>
          <w:color w:val="292425"/>
          <w:spacing w:val="-10"/>
          <w:w w:val="110"/>
          <w:sz w:val="12"/>
        </w:rPr>
        <w:t> </w:t>
      </w:r>
      <w:r>
        <w:rPr>
          <w:color w:val="292425"/>
          <w:w w:val="110"/>
          <w:sz w:val="12"/>
        </w:rPr>
        <w:t>corporations.</w:t>
      </w:r>
    </w:p>
    <w:p>
      <w:pPr>
        <w:pStyle w:val="ListParagraph"/>
        <w:numPr>
          <w:ilvl w:val="0"/>
          <w:numId w:val="3"/>
        </w:numPr>
        <w:tabs>
          <w:tab w:pos="425" w:val="left" w:leader="none"/>
        </w:tabs>
        <w:spacing w:line="120" w:lineRule="exact" w:before="0" w:after="0"/>
        <w:ind w:left="424" w:right="0" w:hanging="241"/>
        <w:jc w:val="left"/>
        <w:rPr>
          <w:sz w:val="12"/>
        </w:rPr>
      </w:pPr>
      <w:r>
        <w:rPr>
          <w:color w:val="292425"/>
          <w:sz w:val="12"/>
        </w:rPr>
        <w:t>All maturities.</w:t>
      </w:r>
    </w:p>
    <w:p>
      <w:pPr>
        <w:pStyle w:val="ListParagraph"/>
        <w:numPr>
          <w:ilvl w:val="0"/>
          <w:numId w:val="3"/>
        </w:numPr>
        <w:tabs>
          <w:tab w:pos="425" w:val="left" w:leader="none"/>
        </w:tabs>
        <w:spacing w:line="129" w:lineRule="exact" w:before="0" w:after="0"/>
        <w:ind w:left="424" w:right="0" w:hanging="241"/>
        <w:jc w:val="left"/>
        <w:rPr>
          <w:sz w:val="12"/>
        </w:rPr>
      </w:pPr>
      <w:r>
        <w:rPr>
          <w:color w:val="292425"/>
          <w:spacing w:val="-4"/>
          <w:w w:val="110"/>
          <w:sz w:val="12"/>
        </w:rPr>
        <w:t>7–10 </w:t>
      </w:r>
      <w:r>
        <w:rPr>
          <w:color w:val="292425"/>
          <w:w w:val="110"/>
          <w:sz w:val="12"/>
        </w:rPr>
        <w:t>year</w:t>
      </w:r>
      <w:r>
        <w:rPr>
          <w:color w:val="292425"/>
          <w:spacing w:val="-3"/>
          <w:w w:val="110"/>
          <w:sz w:val="12"/>
        </w:rPr>
        <w:t> </w:t>
      </w:r>
      <w:r>
        <w:rPr>
          <w:color w:val="292425"/>
          <w:w w:val="110"/>
          <w:sz w:val="12"/>
        </w:rPr>
        <w:t>bonds.</w:t>
      </w:r>
    </w:p>
    <w:p>
      <w:pPr>
        <w:pStyle w:val="BodyText"/>
        <w:rPr>
          <w:sz w:val="12"/>
        </w:rPr>
      </w:pPr>
    </w:p>
    <w:p>
      <w:pPr>
        <w:pStyle w:val="BodyText"/>
        <w:spacing w:before="4"/>
        <w:rPr>
          <w:sz w:val="10"/>
        </w:rPr>
      </w:pPr>
    </w:p>
    <w:p>
      <w:pPr>
        <w:pStyle w:val="Heading8"/>
        <w:ind w:left="175"/>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1"/>
        </w:rPr>
        <w:t>1.6</w:t>
      </w:r>
    </w:p>
    <w:p>
      <w:pPr>
        <w:spacing w:before="8"/>
        <w:ind w:left="175" w:right="0" w:firstLine="0"/>
        <w:jc w:val="left"/>
        <w:rPr>
          <w:sz w:val="12"/>
        </w:rPr>
      </w:pPr>
      <w:r>
        <w:rPr>
          <w:rFonts w:ascii="Trebuchet MS"/>
          <w:b/>
          <w:color w:val="0092C0"/>
          <w:sz w:val="20"/>
        </w:rPr>
        <w:t>Dollar corporate bond spreads</w:t>
      </w:r>
      <w:r>
        <w:rPr>
          <w:color w:val="292425"/>
          <w:position w:val="4"/>
          <w:sz w:val="12"/>
        </w:rPr>
        <w:t>(a)</w:t>
      </w:r>
    </w:p>
    <w:p>
      <w:pPr>
        <w:spacing w:before="182"/>
        <w:ind w:left="184" w:right="0" w:firstLine="0"/>
        <w:jc w:val="left"/>
        <w:rPr>
          <w:sz w:val="12"/>
        </w:rPr>
      </w:pPr>
      <w:r>
        <w:rPr/>
        <w:pict>
          <v:group style="position:absolute;margin-left:58.6754pt;margin-top:4.618925pt;width:163.450pt;height:152pt;mso-position-horizontal-relative:page;mso-position-vertical-relative:paragraph;z-index:15758336" coordorigin="1174,92" coordsize="3269,3040">
            <v:shape style="position:absolute;left:4272;top:2544;width:140;height:10" type="#_x0000_t75" stroked="false">
              <v:imagedata r:id="rId20" o:title=""/>
            </v:shape>
            <v:shape style="position:absolute;left:4272;top:1966;width:140;height:10" type="#_x0000_t75" stroked="false">
              <v:imagedata r:id="rId20" o:title=""/>
            </v:shape>
            <v:shape style="position:absolute;left:4272;top:829;width:140;height:10" type="#_x0000_t75" stroked="false">
              <v:imagedata r:id="rId20" o:title=""/>
            </v:shape>
            <v:shape style="position:absolute;left:1173;top:249;width:3239;height:2883" type="#_x0000_t75" stroked="false">
              <v:imagedata r:id="rId29" o:title=""/>
            </v:shape>
            <v:shape style="position:absolute;left:1173;top:92;width:633;height:120" type="#_x0000_t202" filled="false" stroked="false">
              <v:textbox inset="0,0,0,0">
                <w:txbxContent>
                  <w:p>
                    <w:pPr>
                      <w:spacing w:line="116" w:lineRule="exact" w:before="0"/>
                      <w:ind w:left="0" w:right="0" w:firstLine="0"/>
                      <w:jc w:val="left"/>
                      <w:rPr>
                        <w:sz w:val="12"/>
                      </w:rPr>
                    </w:pPr>
                    <w:r>
                      <w:rPr>
                        <w:color w:val="292425"/>
                        <w:w w:val="105"/>
                        <w:sz w:val="12"/>
                      </w:rPr>
                      <w:t>Basis points</w:t>
                    </w:r>
                  </w:p>
                </w:txbxContent>
              </v:textbox>
              <w10:wrap type="none"/>
            </v:shape>
            <v:shape style="position:absolute;left:3809;top:92;width:633;height:120" type="#_x0000_t202" filled="false" stroked="false">
              <v:textbox inset="0,0,0,0">
                <w:txbxContent>
                  <w:p>
                    <w:pPr>
                      <w:spacing w:line="116" w:lineRule="exact" w:before="0"/>
                      <w:ind w:left="0" w:right="0" w:firstLine="0"/>
                      <w:jc w:val="left"/>
                      <w:rPr>
                        <w:sz w:val="12"/>
                      </w:rPr>
                    </w:pPr>
                    <w:r>
                      <w:rPr>
                        <w:color w:val="292425"/>
                        <w:w w:val="105"/>
                        <w:sz w:val="12"/>
                      </w:rPr>
                      <w:t>Basis points</w:t>
                    </w:r>
                  </w:p>
                </w:txbxContent>
              </v:textbox>
              <w10:wrap type="none"/>
            </v:shape>
            <v:shape style="position:absolute;left:3247;top:246;width:486;height:400" type="#_x0000_t202" filled="false" stroked="false">
              <v:textbox inset="0,0,0,0">
                <w:txbxContent>
                  <w:p>
                    <w:pPr>
                      <w:spacing w:line="116" w:lineRule="exact" w:before="0"/>
                      <w:ind w:left="0" w:right="0" w:firstLine="0"/>
                      <w:jc w:val="left"/>
                      <w:rPr>
                        <w:sz w:val="12"/>
                      </w:rPr>
                    </w:pPr>
                    <w:r>
                      <w:rPr>
                        <w:color w:val="292425"/>
                        <w:sz w:val="12"/>
                      </w:rPr>
                      <w:t>May</w:t>
                    </w:r>
                  </w:p>
                  <w:p>
                    <w:pPr>
                      <w:spacing w:line="242" w:lineRule="auto" w:before="2"/>
                      <w:ind w:left="60" w:right="1" w:firstLine="0"/>
                      <w:jc w:val="left"/>
                      <w:rPr>
                        <w:i/>
                        <w:sz w:val="12"/>
                      </w:rPr>
                    </w:pPr>
                    <w:r>
                      <w:rPr>
                        <w:i/>
                        <w:smallCaps/>
                        <w:color w:val="292425"/>
                        <w:w w:val="82"/>
                        <w:sz w:val="12"/>
                      </w:rPr>
                      <w:t>Inflation</w:t>
                    </w:r>
                    <w:r>
                      <w:rPr>
                        <w:i/>
                        <w:smallCaps w:val="0"/>
                        <w:color w:val="292425"/>
                        <w:w w:val="82"/>
                        <w:sz w:val="12"/>
                      </w:rPr>
                      <w:t> </w:t>
                    </w:r>
                    <w:r>
                      <w:rPr>
                        <w:i/>
                        <w:smallCaps w:val="0"/>
                        <w:color w:val="292425"/>
                        <w:w w:val="96"/>
                        <w:sz w:val="12"/>
                      </w:rPr>
                      <w:t>Report</w:t>
                    </w:r>
                  </w:p>
                </w:txbxContent>
              </v:textbox>
              <w10:wrap type="none"/>
            </v:shape>
            <v:shape style="position:absolute;left:1545;top:617;width:1592;height:120" type="#_x0000_t202" filled="false" stroked="false">
              <v:textbox inset="0,0,0,0">
                <w:txbxContent>
                  <w:p>
                    <w:pPr>
                      <w:spacing w:line="116" w:lineRule="exact" w:before="0"/>
                      <w:ind w:left="0" w:right="0" w:firstLine="0"/>
                      <w:jc w:val="left"/>
                      <w:rPr>
                        <w:sz w:val="12"/>
                      </w:rPr>
                    </w:pPr>
                    <w:r>
                      <w:rPr>
                        <w:color w:val="292425"/>
                        <w:w w:val="105"/>
                        <w:sz w:val="12"/>
                      </w:rPr>
                      <w:t>High yield (left-hand scale) (b)</w:t>
                    </w:r>
                  </w:p>
                </w:txbxContent>
              </v:textbox>
              <w10:wrap type="none"/>
            </v:shape>
            <v:shape style="position:absolute;left:1595;top:1577;width:1496;height:619" type="#_x0000_t202" filled="false" stroked="false">
              <v:textbox inset="0,0,0,0">
                <w:txbxContent>
                  <w:p>
                    <w:pPr>
                      <w:spacing w:line="116" w:lineRule="exact" w:before="0"/>
                      <w:ind w:left="7" w:right="25" w:firstLine="0"/>
                      <w:jc w:val="center"/>
                      <w:rPr>
                        <w:sz w:val="12"/>
                      </w:rPr>
                    </w:pPr>
                    <w:r>
                      <w:rPr>
                        <w:color w:val="292425"/>
                        <w:sz w:val="12"/>
                      </w:rPr>
                      <w:t>BBB (right-hand scale) (c)(d)</w:t>
                    </w:r>
                  </w:p>
                  <w:p>
                    <w:pPr>
                      <w:spacing w:line="240" w:lineRule="auto" w:before="0"/>
                      <w:rPr>
                        <w:sz w:val="12"/>
                      </w:rPr>
                    </w:pPr>
                  </w:p>
                  <w:p>
                    <w:pPr>
                      <w:spacing w:line="240" w:lineRule="auto" w:before="0"/>
                      <w:rPr>
                        <w:sz w:val="12"/>
                      </w:rPr>
                    </w:pPr>
                  </w:p>
                  <w:p>
                    <w:pPr>
                      <w:spacing w:before="84"/>
                      <w:ind w:left="7" w:right="70" w:firstLine="0"/>
                      <w:jc w:val="center"/>
                      <w:rPr>
                        <w:sz w:val="12"/>
                      </w:rPr>
                    </w:pPr>
                    <w:r>
                      <w:rPr>
                        <w:color w:val="292425"/>
                        <w:w w:val="105"/>
                        <w:sz w:val="12"/>
                      </w:rPr>
                      <w:t>A (right-hand scale) (c)</w:t>
                    </w:r>
                  </w:p>
                </w:txbxContent>
              </v:textbox>
              <w10:wrap type="none"/>
            </v:shape>
            <v:shape style="position:absolute;left:1677;top:2663;width:1277;height:120" type="#_x0000_t202" filled="false" stroked="false">
              <v:textbox inset="0,0,0,0">
                <w:txbxContent>
                  <w:p>
                    <w:pPr>
                      <w:spacing w:line="116" w:lineRule="exact" w:before="0"/>
                      <w:ind w:left="0" w:right="0" w:firstLine="0"/>
                      <w:jc w:val="left"/>
                      <w:rPr>
                        <w:sz w:val="12"/>
                      </w:rPr>
                    </w:pPr>
                    <w:r>
                      <w:rPr>
                        <w:color w:val="292425"/>
                        <w:w w:val="105"/>
                        <w:sz w:val="12"/>
                      </w:rPr>
                      <w:t>AA (right-hand scale) (c)</w:t>
                    </w:r>
                  </w:p>
                </w:txbxContent>
              </v:textbox>
              <w10:wrap type="none"/>
            </v:shape>
            <w10:wrap type="none"/>
          </v:group>
        </w:pict>
      </w:r>
      <w:r>
        <w:rPr>
          <w:color w:val="292425"/>
          <w:w w:val="120"/>
          <w:sz w:val="12"/>
        </w:rPr>
        <w:t>1,000</w:t>
      </w:r>
    </w:p>
    <w:p>
      <w:pPr>
        <w:pStyle w:val="BodyText"/>
        <w:rPr>
          <w:sz w:val="12"/>
        </w:rPr>
      </w:pPr>
    </w:p>
    <w:p>
      <w:pPr>
        <w:pStyle w:val="BodyText"/>
        <w:rPr>
          <w:sz w:val="12"/>
        </w:rPr>
      </w:pPr>
    </w:p>
    <w:p>
      <w:pPr>
        <w:pStyle w:val="BodyText"/>
        <w:spacing w:before="2"/>
        <w:rPr>
          <w:sz w:val="14"/>
        </w:rPr>
      </w:pPr>
    </w:p>
    <w:p>
      <w:pPr>
        <w:spacing w:before="0"/>
        <w:ind w:left="283" w:right="0" w:firstLine="0"/>
        <w:jc w:val="left"/>
        <w:rPr>
          <w:sz w:val="12"/>
        </w:rPr>
      </w:pPr>
      <w:r>
        <w:rPr>
          <w:color w:val="292425"/>
          <w:w w:val="120"/>
          <w:sz w:val="12"/>
        </w:rPr>
        <w:t>800</w:t>
      </w:r>
    </w:p>
    <w:p>
      <w:pPr>
        <w:pStyle w:val="BodyText"/>
        <w:rPr>
          <w:sz w:val="12"/>
        </w:rPr>
      </w:pPr>
    </w:p>
    <w:p>
      <w:pPr>
        <w:pStyle w:val="BodyText"/>
        <w:rPr>
          <w:sz w:val="12"/>
        </w:rPr>
      </w:pPr>
    </w:p>
    <w:p>
      <w:pPr>
        <w:pStyle w:val="BodyText"/>
        <w:spacing w:before="5"/>
        <w:rPr>
          <w:sz w:val="14"/>
        </w:rPr>
      </w:pPr>
    </w:p>
    <w:p>
      <w:pPr>
        <w:spacing w:before="0"/>
        <w:ind w:left="283" w:right="0" w:firstLine="0"/>
        <w:jc w:val="left"/>
        <w:rPr>
          <w:sz w:val="12"/>
        </w:rPr>
      </w:pPr>
      <w:r>
        <w:rPr>
          <w:color w:val="292425"/>
          <w:w w:val="120"/>
          <w:sz w:val="12"/>
        </w:rPr>
        <w:t>600</w:t>
      </w:r>
    </w:p>
    <w:p>
      <w:pPr>
        <w:pStyle w:val="BodyText"/>
        <w:rPr>
          <w:sz w:val="12"/>
        </w:rPr>
      </w:pPr>
    </w:p>
    <w:p>
      <w:pPr>
        <w:pStyle w:val="BodyText"/>
        <w:rPr>
          <w:sz w:val="12"/>
        </w:rPr>
      </w:pPr>
    </w:p>
    <w:p>
      <w:pPr>
        <w:pStyle w:val="BodyText"/>
        <w:spacing w:before="5"/>
        <w:rPr>
          <w:sz w:val="12"/>
        </w:rPr>
      </w:pPr>
    </w:p>
    <w:p>
      <w:pPr>
        <w:spacing w:before="1"/>
        <w:ind w:left="283" w:right="0" w:firstLine="0"/>
        <w:jc w:val="left"/>
        <w:rPr>
          <w:sz w:val="12"/>
        </w:rPr>
      </w:pPr>
      <w:r>
        <w:rPr>
          <w:color w:val="292425"/>
          <w:w w:val="120"/>
          <w:sz w:val="12"/>
        </w:rPr>
        <w:t>400</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5"/>
        <w:rPr>
          <w:sz w:val="11"/>
        </w:rPr>
      </w:pPr>
    </w:p>
    <w:p>
      <w:pPr>
        <w:spacing w:before="0"/>
        <w:ind w:left="175" w:right="0" w:firstLine="0"/>
        <w:jc w:val="left"/>
        <w:rPr>
          <w:sz w:val="12"/>
        </w:rPr>
      </w:pPr>
      <w:r>
        <w:rPr>
          <w:color w:val="292425"/>
          <w:w w:val="120"/>
          <w:sz w:val="12"/>
        </w:rPr>
        <w:t>500</w:t>
      </w:r>
    </w:p>
    <w:p>
      <w:pPr>
        <w:pStyle w:val="BodyText"/>
        <w:rPr>
          <w:sz w:val="12"/>
        </w:rPr>
      </w:pPr>
    </w:p>
    <w:p>
      <w:pPr>
        <w:pStyle w:val="BodyText"/>
        <w:rPr>
          <w:sz w:val="12"/>
        </w:rPr>
      </w:pPr>
    </w:p>
    <w:p>
      <w:pPr>
        <w:pStyle w:val="BodyText"/>
        <w:spacing w:before="3"/>
        <w:rPr>
          <w:sz w:val="14"/>
        </w:rPr>
      </w:pPr>
    </w:p>
    <w:p>
      <w:pPr>
        <w:spacing w:before="0"/>
        <w:ind w:left="175" w:right="0" w:firstLine="0"/>
        <w:jc w:val="left"/>
        <w:rPr>
          <w:sz w:val="12"/>
        </w:rPr>
      </w:pPr>
      <w:r>
        <w:rPr>
          <w:color w:val="292425"/>
          <w:w w:val="120"/>
          <w:sz w:val="12"/>
        </w:rPr>
        <w:t>400</w:t>
      </w:r>
    </w:p>
    <w:p>
      <w:pPr>
        <w:pStyle w:val="BodyText"/>
        <w:rPr>
          <w:sz w:val="12"/>
        </w:rPr>
      </w:pPr>
    </w:p>
    <w:p>
      <w:pPr>
        <w:pStyle w:val="BodyText"/>
        <w:rPr>
          <w:sz w:val="12"/>
        </w:rPr>
      </w:pPr>
    </w:p>
    <w:p>
      <w:pPr>
        <w:pStyle w:val="BodyText"/>
        <w:spacing w:before="5"/>
        <w:rPr>
          <w:sz w:val="14"/>
        </w:rPr>
      </w:pPr>
    </w:p>
    <w:p>
      <w:pPr>
        <w:spacing w:before="0"/>
        <w:ind w:left="175" w:right="0" w:firstLine="0"/>
        <w:jc w:val="left"/>
        <w:rPr>
          <w:sz w:val="12"/>
        </w:rPr>
      </w:pPr>
      <w:r>
        <w:rPr>
          <w:color w:val="292425"/>
          <w:w w:val="120"/>
          <w:sz w:val="12"/>
        </w:rPr>
        <w:t>300</w:t>
      </w:r>
    </w:p>
    <w:p>
      <w:pPr>
        <w:pStyle w:val="BodyText"/>
        <w:rPr>
          <w:sz w:val="12"/>
        </w:rPr>
      </w:pPr>
    </w:p>
    <w:p>
      <w:pPr>
        <w:pStyle w:val="BodyText"/>
        <w:rPr>
          <w:sz w:val="12"/>
        </w:rPr>
      </w:pPr>
    </w:p>
    <w:p>
      <w:pPr>
        <w:pStyle w:val="BodyText"/>
        <w:spacing w:before="5"/>
        <w:rPr>
          <w:sz w:val="12"/>
        </w:rPr>
      </w:pPr>
    </w:p>
    <w:p>
      <w:pPr>
        <w:spacing w:before="0"/>
        <w:ind w:left="175" w:right="0" w:firstLine="0"/>
        <w:jc w:val="left"/>
        <w:rPr>
          <w:sz w:val="12"/>
        </w:rPr>
      </w:pPr>
      <w:r>
        <w:rPr>
          <w:color w:val="292425"/>
          <w:w w:val="120"/>
          <w:sz w:val="12"/>
        </w:rPr>
        <w:t>200</w:t>
      </w:r>
    </w:p>
    <w:p>
      <w:pPr>
        <w:pStyle w:val="BodyText"/>
        <w:spacing w:line="292" w:lineRule="auto"/>
        <w:ind w:left="295" w:right="614"/>
      </w:pPr>
      <w:r>
        <w:rPr/>
        <w:br w:type="column"/>
      </w:r>
      <w:r>
        <w:rPr>
          <w:color w:val="292425"/>
          <w:w w:val="105"/>
        </w:rPr>
        <w:t>rising recently.</w:t>
      </w:r>
      <w:r>
        <w:rPr>
          <w:color w:val="292425"/>
          <w:w w:val="105"/>
          <w:position w:val="5"/>
          <w:sz w:val="14"/>
        </w:rPr>
        <w:t>(1) </w:t>
      </w:r>
      <w:r>
        <w:rPr>
          <w:color w:val="292425"/>
          <w:w w:val="105"/>
        </w:rPr>
        <w:t>Chart 1.7 also shows that in the United Kingdom, real interest rates, as measured by the yield on index-linked gilts, are low by recent historical standards.</w:t>
      </w:r>
    </w:p>
    <w:p>
      <w:pPr>
        <w:pStyle w:val="BodyText"/>
        <w:spacing w:line="292" w:lineRule="auto"/>
        <w:ind w:left="295"/>
      </w:pPr>
      <w:r>
        <w:rPr>
          <w:color w:val="292425"/>
          <w:w w:val="110"/>
        </w:rPr>
        <w:t>These</w:t>
      </w:r>
      <w:r>
        <w:rPr>
          <w:color w:val="292425"/>
          <w:spacing w:val="-18"/>
          <w:w w:val="110"/>
        </w:rPr>
        <w:t> </w:t>
      </w:r>
      <w:r>
        <w:rPr>
          <w:color w:val="292425"/>
          <w:spacing w:val="-3"/>
          <w:w w:val="110"/>
        </w:rPr>
        <w:t>factors</w:t>
      </w:r>
      <w:r>
        <w:rPr>
          <w:color w:val="292425"/>
          <w:spacing w:val="-18"/>
          <w:w w:val="110"/>
        </w:rPr>
        <w:t> </w:t>
      </w:r>
      <w:r>
        <w:rPr>
          <w:color w:val="292425"/>
          <w:w w:val="110"/>
        </w:rPr>
        <w:t>could</w:t>
      </w:r>
      <w:r>
        <w:rPr>
          <w:color w:val="292425"/>
          <w:spacing w:val="-17"/>
          <w:w w:val="110"/>
        </w:rPr>
        <w:t> </w:t>
      </w:r>
      <w:r>
        <w:rPr>
          <w:color w:val="292425"/>
          <w:w w:val="110"/>
        </w:rPr>
        <w:t>mean</w:t>
      </w:r>
      <w:r>
        <w:rPr>
          <w:color w:val="292425"/>
          <w:spacing w:val="-18"/>
          <w:w w:val="110"/>
        </w:rPr>
        <w:t> </w:t>
      </w:r>
      <w:r>
        <w:rPr>
          <w:color w:val="292425"/>
          <w:w w:val="110"/>
        </w:rPr>
        <w:t>that</w:t>
      </w:r>
      <w:r>
        <w:rPr>
          <w:color w:val="292425"/>
          <w:spacing w:val="-18"/>
          <w:w w:val="110"/>
        </w:rPr>
        <w:t> </w:t>
      </w:r>
      <w:r>
        <w:rPr>
          <w:color w:val="292425"/>
          <w:spacing w:val="-3"/>
          <w:w w:val="110"/>
        </w:rPr>
        <w:t>equity</w:t>
      </w:r>
      <w:r>
        <w:rPr>
          <w:color w:val="292425"/>
          <w:spacing w:val="-17"/>
          <w:w w:val="110"/>
        </w:rPr>
        <w:t> </w:t>
      </w:r>
      <w:r>
        <w:rPr>
          <w:color w:val="292425"/>
          <w:spacing w:val="-4"/>
          <w:w w:val="110"/>
        </w:rPr>
        <w:t>investors</w:t>
      </w:r>
      <w:r>
        <w:rPr>
          <w:color w:val="292425"/>
          <w:spacing w:val="-18"/>
          <w:w w:val="110"/>
        </w:rPr>
        <w:t> </w:t>
      </w:r>
      <w:r>
        <w:rPr>
          <w:color w:val="292425"/>
          <w:w w:val="110"/>
        </w:rPr>
        <w:t>demand</w:t>
      </w:r>
      <w:r>
        <w:rPr>
          <w:color w:val="292425"/>
          <w:spacing w:val="-17"/>
          <w:w w:val="110"/>
        </w:rPr>
        <w:t> </w:t>
      </w:r>
      <w:r>
        <w:rPr>
          <w:color w:val="292425"/>
          <w:w w:val="110"/>
        </w:rPr>
        <w:t>a</w:t>
      </w:r>
      <w:r>
        <w:rPr>
          <w:color w:val="292425"/>
          <w:spacing w:val="-18"/>
          <w:w w:val="110"/>
        </w:rPr>
        <w:t> </w:t>
      </w:r>
      <w:r>
        <w:rPr>
          <w:color w:val="292425"/>
          <w:w w:val="110"/>
        </w:rPr>
        <w:t>lower return from equities than in the past, which in turn would support a higher price-earnings</w:t>
      </w:r>
      <w:r>
        <w:rPr>
          <w:color w:val="292425"/>
          <w:spacing w:val="-24"/>
          <w:w w:val="110"/>
        </w:rPr>
        <w:t> </w:t>
      </w:r>
      <w:r>
        <w:rPr>
          <w:color w:val="292425"/>
          <w:w w:val="110"/>
        </w:rPr>
        <w:t>ratio.</w:t>
      </w:r>
    </w:p>
    <w:p>
      <w:pPr>
        <w:pStyle w:val="BodyText"/>
        <w:rPr>
          <w:sz w:val="25"/>
        </w:rPr>
      </w:pPr>
    </w:p>
    <w:p>
      <w:pPr>
        <w:pStyle w:val="Heading8"/>
        <w:ind w:left="175"/>
      </w:pPr>
      <w:r>
        <w:rPr>
          <w:color w:val="0092C0"/>
        </w:rPr>
        <w:t>Interest rates</w:t>
      </w:r>
    </w:p>
    <w:p>
      <w:pPr>
        <w:pStyle w:val="BodyText"/>
        <w:rPr>
          <w:rFonts w:ascii="Trebuchet MS"/>
          <w:b/>
          <w:sz w:val="18"/>
        </w:rPr>
      </w:pPr>
    </w:p>
    <w:p>
      <w:pPr>
        <w:pStyle w:val="BodyText"/>
        <w:spacing w:line="292" w:lineRule="auto"/>
        <w:ind w:left="295" w:right="163"/>
      </w:pPr>
      <w:r>
        <w:rPr>
          <w:color w:val="292425"/>
          <w:w w:val="110"/>
        </w:rPr>
        <w:t>The MPC maintained the </w:t>
      </w:r>
      <w:r>
        <w:rPr>
          <w:color w:val="292425"/>
          <w:spacing w:val="-3"/>
          <w:w w:val="110"/>
        </w:rPr>
        <w:t>Bank’s </w:t>
      </w:r>
      <w:r>
        <w:rPr>
          <w:color w:val="292425"/>
          <w:w w:val="110"/>
        </w:rPr>
        <w:t>repo </w:t>
      </w:r>
      <w:r>
        <w:rPr>
          <w:color w:val="292425"/>
          <w:spacing w:val="-4"/>
          <w:w w:val="110"/>
        </w:rPr>
        <w:t>rate </w:t>
      </w:r>
      <w:r>
        <w:rPr>
          <w:color w:val="292425"/>
          <w:w w:val="110"/>
        </w:rPr>
        <w:t>at 4% at its June, July</w:t>
      </w:r>
      <w:r>
        <w:rPr>
          <w:color w:val="292425"/>
          <w:spacing w:val="-26"/>
          <w:w w:val="110"/>
        </w:rPr>
        <w:t> </w:t>
      </w:r>
      <w:r>
        <w:rPr>
          <w:color w:val="292425"/>
          <w:w w:val="110"/>
        </w:rPr>
        <w:t>and</w:t>
      </w:r>
      <w:r>
        <w:rPr>
          <w:color w:val="292425"/>
          <w:spacing w:val="-25"/>
          <w:w w:val="110"/>
        </w:rPr>
        <w:t> </w:t>
      </w:r>
      <w:r>
        <w:rPr>
          <w:color w:val="292425"/>
          <w:w w:val="110"/>
        </w:rPr>
        <w:t>August</w:t>
      </w:r>
      <w:r>
        <w:rPr>
          <w:color w:val="292425"/>
          <w:spacing w:val="-25"/>
          <w:w w:val="110"/>
        </w:rPr>
        <w:t> </w:t>
      </w:r>
      <w:r>
        <w:rPr>
          <w:color w:val="292425"/>
          <w:w w:val="110"/>
        </w:rPr>
        <w:t>meetings.</w:t>
      </w:r>
      <w:r>
        <w:rPr>
          <w:color w:val="292425"/>
          <w:spacing w:val="5"/>
          <w:w w:val="110"/>
        </w:rPr>
        <w:t> </w:t>
      </w:r>
      <w:r>
        <w:rPr>
          <w:color w:val="292425"/>
          <w:w w:val="110"/>
        </w:rPr>
        <w:t>Over</w:t>
      </w:r>
      <w:r>
        <w:rPr>
          <w:color w:val="292425"/>
          <w:spacing w:val="-25"/>
          <w:w w:val="110"/>
        </w:rPr>
        <w:t> </w:t>
      </w:r>
      <w:r>
        <w:rPr>
          <w:color w:val="292425"/>
          <w:w w:val="110"/>
        </w:rPr>
        <w:t>the</w:t>
      </w:r>
      <w:r>
        <w:rPr>
          <w:color w:val="292425"/>
          <w:spacing w:val="-26"/>
          <w:w w:val="110"/>
        </w:rPr>
        <w:t> </w:t>
      </w:r>
      <w:r>
        <w:rPr>
          <w:color w:val="292425"/>
          <w:w w:val="110"/>
        </w:rPr>
        <w:t>past</w:t>
      </w:r>
      <w:r>
        <w:rPr>
          <w:color w:val="292425"/>
          <w:spacing w:val="-25"/>
          <w:w w:val="110"/>
        </w:rPr>
        <w:t> </w:t>
      </w:r>
      <w:r>
        <w:rPr>
          <w:color w:val="292425"/>
          <w:w w:val="110"/>
        </w:rPr>
        <w:t>three</w:t>
      </w:r>
      <w:r>
        <w:rPr>
          <w:color w:val="292425"/>
          <w:spacing w:val="-25"/>
          <w:w w:val="110"/>
        </w:rPr>
        <w:t> </w:t>
      </w:r>
      <w:r>
        <w:rPr>
          <w:color w:val="292425"/>
          <w:w w:val="110"/>
        </w:rPr>
        <w:t>months,</w:t>
      </w:r>
      <w:r>
        <w:rPr>
          <w:color w:val="292425"/>
          <w:spacing w:val="-25"/>
          <w:w w:val="110"/>
        </w:rPr>
        <w:t> </w:t>
      </w:r>
      <w:r>
        <w:rPr>
          <w:color w:val="292425"/>
          <w:w w:val="110"/>
        </w:rPr>
        <w:t>official </w:t>
      </w:r>
      <w:r>
        <w:rPr>
          <w:color w:val="292425"/>
          <w:spacing w:val="-3"/>
          <w:w w:val="110"/>
        </w:rPr>
        <w:t>interest </w:t>
      </w:r>
      <w:r>
        <w:rPr>
          <w:color w:val="292425"/>
          <w:spacing w:val="-4"/>
          <w:w w:val="110"/>
        </w:rPr>
        <w:t>rates </w:t>
      </w:r>
      <w:r>
        <w:rPr>
          <w:color w:val="292425"/>
          <w:spacing w:val="-3"/>
          <w:w w:val="110"/>
        </w:rPr>
        <w:t>were </w:t>
      </w:r>
      <w:r>
        <w:rPr>
          <w:color w:val="292425"/>
          <w:w w:val="110"/>
        </w:rPr>
        <w:t>also left unchanged in the United </w:t>
      </w:r>
      <w:r>
        <w:rPr>
          <w:color w:val="292425"/>
          <w:spacing w:val="-3"/>
          <w:w w:val="110"/>
        </w:rPr>
        <w:t>States </w:t>
      </w:r>
      <w:r>
        <w:rPr>
          <w:color w:val="292425"/>
          <w:w w:val="110"/>
        </w:rPr>
        <w:t>and the euro area. The monetary policy stance in Japan remained the same.</w:t>
      </w:r>
      <w:r>
        <w:rPr>
          <w:color w:val="292425"/>
          <w:w w:val="110"/>
          <w:position w:val="5"/>
          <w:sz w:val="14"/>
        </w:rPr>
        <w:t>(2) </w:t>
      </w:r>
      <w:r>
        <w:rPr>
          <w:color w:val="292425"/>
          <w:w w:val="110"/>
        </w:rPr>
        <w:t>Official </w:t>
      </w:r>
      <w:r>
        <w:rPr>
          <w:color w:val="292425"/>
          <w:spacing w:val="-4"/>
          <w:w w:val="110"/>
        </w:rPr>
        <w:t>rates </w:t>
      </w:r>
      <w:r>
        <w:rPr>
          <w:color w:val="292425"/>
          <w:spacing w:val="-3"/>
          <w:w w:val="110"/>
        </w:rPr>
        <w:t>were </w:t>
      </w:r>
      <w:r>
        <w:rPr>
          <w:color w:val="292425"/>
          <w:w w:val="110"/>
        </w:rPr>
        <w:t>raised </w:t>
      </w:r>
      <w:r>
        <w:rPr>
          <w:color w:val="292425"/>
          <w:spacing w:val="-3"/>
          <w:w w:val="110"/>
        </w:rPr>
        <w:t>by </w:t>
      </w:r>
      <w:r>
        <w:rPr>
          <w:color w:val="292425"/>
          <w:spacing w:val="-8"/>
          <w:w w:val="110"/>
        </w:rPr>
        <w:t>50 </w:t>
      </w:r>
      <w:r>
        <w:rPr>
          <w:color w:val="292425"/>
          <w:w w:val="110"/>
        </w:rPr>
        <w:t>basis points in</w:t>
      </w:r>
      <w:r>
        <w:rPr>
          <w:color w:val="292425"/>
          <w:spacing w:val="-11"/>
          <w:w w:val="110"/>
        </w:rPr>
        <w:t> </w:t>
      </w:r>
      <w:r>
        <w:rPr>
          <w:color w:val="292425"/>
          <w:w w:val="110"/>
        </w:rPr>
        <w:t>Canada.</w:t>
      </w:r>
    </w:p>
    <w:p>
      <w:pPr>
        <w:spacing w:after="0" w:line="292" w:lineRule="auto"/>
        <w:sectPr>
          <w:type w:val="continuous"/>
          <w:pgSz w:w="11900" w:h="16840"/>
          <w:pgMar w:top="1260" w:bottom="280" w:left="640" w:right="620"/>
          <w:cols w:num="3" w:equalWidth="0">
            <w:col w:w="3546" w:space="75"/>
            <w:col w:w="434" w:space="763"/>
            <w:col w:w="5822"/>
          </w:cols>
        </w:sectPr>
      </w:pPr>
    </w:p>
    <w:p>
      <w:pPr>
        <w:pStyle w:val="BodyText"/>
        <w:spacing w:before="3"/>
        <w:rPr>
          <w:sz w:val="10"/>
        </w:rPr>
      </w:pPr>
    </w:p>
    <w:p>
      <w:pPr>
        <w:spacing w:before="0"/>
        <w:ind w:left="0" w:right="0" w:firstLine="0"/>
        <w:jc w:val="right"/>
        <w:rPr>
          <w:sz w:val="12"/>
        </w:rPr>
      </w:pPr>
      <w:r>
        <w:rPr>
          <w:color w:val="292425"/>
          <w:w w:val="120"/>
          <w:sz w:val="12"/>
        </w:rPr>
        <w:t>200</w:t>
      </w:r>
    </w:p>
    <w:p>
      <w:pPr>
        <w:pStyle w:val="BodyText"/>
        <w:rPr>
          <w:sz w:val="12"/>
        </w:rPr>
      </w:pPr>
    </w:p>
    <w:p>
      <w:pPr>
        <w:pStyle w:val="BodyText"/>
        <w:rPr>
          <w:sz w:val="12"/>
        </w:rPr>
      </w:pPr>
    </w:p>
    <w:p>
      <w:pPr>
        <w:pStyle w:val="BodyText"/>
        <w:spacing w:before="3"/>
        <w:rPr>
          <w:sz w:val="14"/>
        </w:rPr>
      </w:pPr>
    </w:p>
    <w:p>
      <w:pPr>
        <w:spacing w:before="0"/>
        <w:ind w:left="0" w:right="0" w:firstLine="0"/>
        <w:jc w:val="right"/>
        <w:rPr>
          <w:sz w:val="12"/>
        </w:rPr>
      </w:pPr>
      <w:r>
        <w:rPr>
          <w:color w:val="292425"/>
          <w:w w:val="121"/>
          <w:sz w:val="12"/>
        </w:rPr>
        <w:t>0</w:t>
      </w:r>
    </w:p>
    <w:p>
      <w:pPr>
        <w:tabs>
          <w:tab w:pos="1848" w:val="right" w:leader="none"/>
        </w:tabs>
        <w:spacing w:line="276" w:lineRule="auto" w:before="773"/>
        <w:ind w:left="234" w:right="0" w:firstLine="0"/>
        <w:jc w:val="left"/>
        <w:rPr>
          <w:sz w:val="12"/>
        </w:rPr>
      </w:pPr>
      <w:r>
        <w:rPr/>
        <w:br w:type="column"/>
      </w:r>
      <w:r>
        <w:rPr>
          <w:color w:val="292425"/>
          <w:w w:val="105"/>
          <w:sz w:val="12"/>
        </w:rPr>
        <w:t>Dec.   Jan.   Feb.   Mar.   Apr.   May   June    July 2001</w:t>
        <w:tab/>
        <w:t>02</w:t>
      </w:r>
    </w:p>
    <w:p>
      <w:pPr>
        <w:spacing w:before="125"/>
        <w:ind w:left="0" w:right="38" w:firstLine="0"/>
        <w:jc w:val="right"/>
        <w:rPr>
          <w:sz w:val="12"/>
        </w:rPr>
      </w:pPr>
      <w:r>
        <w:rPr/>
        <w:br w:type="column"/>
      </w:r>
      <w:r>
        <w:rPr>
          <w:color w:val="292425"/>
          <w:w w:val="120"/>
          <w:sz w:val="12"/>
        </w:rPr>
        <w:t>100</w:t>
      </w:r>
    </w:p>
    <w:p>
      <w:pPr>
        <w:spacing w:before="440"/>
        <w:ind w:left="0" w:right="38" w:firstLine="0"/>
        <w:jc w:val="right"/>
        <w:rPr>
          <w:sz w:val="12"/>
        </w:rPr>
      </w:pPr>
      <w:r>
        <w:rPr>
          <w:color w:val="292425"/>
          <w:w w:val="121"/>
          <w:sz w:val="12"/>
        </w:rPr>
        <w:t>0</w:t>
      </w:r>
    </w:p>
    <w:p>
      <w:pPr>
        <w:pStyle w:val="BodyText"/>
        <w:spacing w:line="292" w:lineRule="auto" w:before="357"/>
        <w:ind w:left="283" w:right="175"/>
      </w:pPr>
      <w:r>
        <w:rPr/>
        <w:br w:type="column"/>
      </w:r>
      <w:r>
        <w:rPr>
          <w:color w:val="292425"/>
          <w:w w:val="105"/>
        </w:rPr>
        <w:t>Expectations of future </w:t>
      </w:r>
      <w:r>
        <w:rPr>
          <w:color w:val="292425"/>
          <w:spacing w:val="-3"/>
          <w:w w:val="105"/>
        </w:rPr>
        <w:t>short-term </w:t>
      </w:r>
      <w:r>
        <w:rPr>
          <w:color w:val="292425"/>
          <w:w w:val="105"/>
        </w:rPr>
        <w:t>sterling </w:t>
      </w:r>
      <w:r>
        <w:rPr>
          <w:color w:val="292425"/>
          <w:spacing w:val="-3"/>
          <w:w w:val="105"/>
        </w:rPr>
        <w:t>interest </w:t>
      </w:r>
      <w:r>
        <w:rPr>
          <w:color w:val="292425"/>
          <w:spacing w:val="-4"/>
          <w:w w:val="105"/>
        </w:rPr>
        <w:t>rates </w:t>
      </w:r>
      <w:r>
        <w:rPr>
          <w:color w:val="292425"/>
          <w:spacing w:val="-3"/>
          <w:w w:val="105"/>
        </w:rPr>
        <w:t>have </w:t>
      </w:r>
      <w:r>
        <w:rPr>
          <w:color w:val="292425"/>
          <w:w w:val="105"/>
        </w:rPr>
        <w:t>fallen at all horizons since the </w:t>
      </w:r>
      <w:r>
        <w:rPr>
          <w:color w:val="292425"/>
          <w:spacing w:val="-3"/>
          <w:w w:val="105"/>
        </w:rPr>
        <w:t>May </w:t>
      </w:r>
      <w:r>
        <w:rPr>
          <w:i/>
          <w:color w:val="292425"/>
          <w:w w:val="105"/>
        </w:rPr>
        <w:t>Report </w:t>
      </w:r>
      <w:r>
        <w:rPr>
          <w:color w:val="292425"/>
          <w:w w:val="105"/>
        </w:rPr>
        <w:t>(see Chart 1.9). As of </w:t>
      </w:r>
      <w:r>
        <w:rPr>
          <w:color w:val="292425"/>
          <w:spacing w:val="-17"/>
          <w:w w:val="105"/>
        </w:rPr>
        <w:t>31 </w:t>
      </w:r>
      <w:r>
        <w:rPr>
          <w:color w:val="292425"/>
          <w:w w:val="105"/>
        </w:rPr>
        <w:t>July the implied </w:t>
      </w:r>
      <w:r>
        <w:rPr>
          <w:color w:val="292425"/>
          <w:spacing w:val="-4"/>
          <w:w w:val="105"/>
        </w:rPr>
        <w:t>two-week </w:t>
      </w:r>
      <w:r>
        <w:rPr>
          <w:color w:val="292425"/>
          <w:w w:val="105"/>
        </w:rPr>
        <w:t>forward </w:t>
      </w:r>
      <w:r>
        <w:rPr>
          <w:color w:val="292425"/>
          <w:spacing w:val="-4"/>
          <w:w w:val="105"/>
        </w:rPr>
        <w:t>rate </w:t>
      </w:r>
      <w:r>
        <w:rPr>
          <w:color w:val="292425"/>
          <w:spacing w:val="-5"/>
          <w:w w:val="105"/>
        </w:rPr>
        <w:t>two </w:t>
      </w:r>
      <w:r>
        <w:rPr>
          <w:color w:val="292425"/>
          <w:spacing w:val="-3"/>
          <w:w w:val="105"/>
        </w:rPr>
        <w:t>years </w:t>
      </w:r>
      <w:r>
        <w:rPr>
          <w:color w:val="292425"/>
          <w:w w:val="105"/>
        </w:rPr>
        <w:t>out </w:t>
      </w:r>
      <w:r>
        <w:rPr>
          <w:color w:val="292425"/>
          <w:spacing w:val="-3"/>
          <w:w w:val="105"/>
        </w:rPr>
        <w:t>was</w:t>
      </w:r>
    </w:p>
    <w:p>
      <w:pPr>
        <w:spacing w:after="0" w:line="292" w:lineRule="auto"/>
        <w:sectPr>
          <w:type w:val="continuous"/>
          <w:pgSz w:w="11900" w:h="16840"/>
          <w:pgMar w:top="1260" w:bottom="280" w:left="640" w:right="620"/>
          <w:cols w:num="4" w:equalWidth="0">
            <w:col w:w="503" w:space="40"/>
            <w:col w:w="2974" w:space="39"/>
            <w:col w:w="500" w:space="775"/>
            <w:col w:w="5809"/>
          </w:cols>
        </w:sectPr>
      </w:pPr>
    </w:p>
    <w:p>
      <w:pPr>
        <w:spacing w:line="97" w:lineRule="exact" w:before="0"/>
        <w:ind w:left="176" w:right="0" w:firstLine="0"/>
        <w:jc w:val="left"/>
        <w:rPr>
          <w:sz w:val="12"/>
        </w:rPr>
      </w:pPr>
      <w:r>
        <w:rPr>
          <w:color w:val="292425"/>
          <w:w w:val="105"/>
          <w:sz w:val="12"/>
        </w:rPr>
        <w:t>Source: Merrill Lynch.</w:t>
      </w:r>
    </w:p>
    <w:p>
      <w:pPr>
        <w:pStyle w:val="ListParagraph"/>
        <w:numPr>
          <w:ilvl w:val="0"/>
          <w:numId w:val="4"/>
        </w:numPr>
        <w:tabs>
          <w:tab w:pos="417" w:val="left" w:leader="none"/>
        </w:tabs>
        <w:spacing w:line="129" w:lineRule="exact" w:before="102" w:after="0"/>
        <w:ind w:left="416" w:right="0" w:hanging="241"/>
        <w:jc w:val="left"/>
        <w:rPr>
          <w:sz w:val="12"/>
        </w:rPr>
      </w:pPr>
      <w:r>
        <w:rPr>
          <w:color w:val="292425"/>
          <w:w w:val="110"/>
          <w:sz w:val="12"/>
        </w:rPr>
        <w:t>Option-adjusted</w:t>
      </w:r>
      <w:r>
        <w:rPr>
          <w:color w:val="292425"/>
          <w:spacing w:val="-7"/>
          <w:w w:val="110"/>
          <w:sz w:val="12"/>
        </w:rPr>
        <w:t> </w:t>
      </w:r>
      <w:r>
        <w:rPr>
          <w:color w:val="292425"/>
          <w:w w:val="110"/>
          <w:sz w:val="12"/>
        </w:rPr>
        <w:t>spreads</w:t>
      </w:r>
      <w:r>
        <w:rPr>
          <w:color w:val="292425"/>
          <w:spacing w:val="-6"/>
          <w:w w:val="110"/>
          <w:sz w:val="12"/>
        </w:rPr>
        <w:t> </w:t>
      </w:r>
      <w:r>
        <w:rPr>
          <w:color w:val="292425"/>
          <w:w w:val="110"/>
          <w:sz w:val="12"/>
        </w:rPr>
        <w:t>over</w:t>
      </w:r>
      <w:r>
        <w:rPr>
          <w:color w:val="292425"/>
          <w:spacing w:val="-7"/>
          <w:w w:val="110"/>
          <w:sz w:val="12"/>
        </w:rPr>
        <w:t> </w:t>
      </w:r>
      <w:r>
        <w:rPr>
          <w:color w:val="292425"/>
          <w:w w:val="110"/>
          <w:sz w:val="12"/>
        </w:rPr>
        <w:t>government</w:t>
      </w:r>
      <w:r>
        <w:rPr>
          <w:color w:val="292425"/>
          <w:spacing w:val="-6"/>
          <w:w w:val="110"/>
          <w:sz w:val="12"/>
        </w:rPr>
        <w:t> </w:t>
      </w:r>
      <w:r>
        <w:rPr>
          <w:color w:val="292425"/>
          <w:w w:val="110"/>
          <w:sz w:val="12"/>
        </w:rPr>
        <w:t>bonds.</w:t>
      </w:r>
    </w:p>
    <w:p>
      <w:pPr>
        <w:pStyle w:val="ListParagraph"/>
        <w:numPr>
          <w:ilvl w:val="0"/>
          <w:numId w:val="4"/>
        </w:numPr>
        <w:tabs>
          <w:tab w:pos="417" w:val="left" w:leader="none"/>
        </w:tabs>
        <w:spacing w:line="120" w:lineRule="exact" w:before="0" w:after="0"/>
        <w:ind w:left="416" w:right="0" w:hanging="241"/>
        <w:jc w:val="left"/>
        <w:rPr>
          <w:sz w:val="12"/>
        </w:rPr>
      </w:pPr>
      <w:r>
        <w:rPr>
          <w:color w:val="292425"/>
          <w:sz w:val="12"/>
        </w:rPr>
        <w:t>All maturities.</w:t>
      </w:r>
    </w:p>
    <w:p>
      <w:pPr>
        <w:pStyle w:val="ListParagraph"/>
        <w:numPr>
          <w:ilvl w:val="0"/>
          <w:numId w:val="4"/>
        </w:numPr>
        <w:tabs>
          <w:tab w:pos="417" w:val="left" w:leader="none"/>
        </w:tabs>
        <w:spacing w:line="120" w:lineRule="exact" w:before="0" w:after="0"/>
        <w:ind w:left="416" w:right="0" w:hanging="241"/>
        <w:jc w:val="left"/>
        <w:rPr>
          <w:sz w:val="12"/>
        </w:rPr>
      </w:pPr>
      <w:r>
        <w:rPr>
          <w:color w:val="292425"/>
          <w:spacing w:val="-4"/>
          <w:w w:val="110"/>
          <w:sz w:val="12"/>
        </w:rPr>
        <w:t>7–10 </w:t>
      </w:r>
      <w:r>
        <w:rPr>
          <w:color w:val="292425"/>
          <w:w w:val="110"/>
          <w:sz w:val="12"/>
        </w:rPr>
        <w:t>year</w:t>
      </w:r>
      <w:r>
        <w:rPr>
          <w:color w:val="292425"/>
          <w:spacing w:val="-3"/>
          <w:w w:val="110"/>
          <w:sz w:val="12"/>
        </w:rPr>
        <w:t> </w:t>
      </w:r>
      <w:r>
        <w:rPr>
          <w:color w:val="292425"/>
          <w:w w:val="110"/>
          <w:sz w:val="12"/>
        </w:rPr>
        <w:t>bonds.</w:t>
      </w:r>
    </w:p>
    <w:p>
      <w:pPr>
        <w:pStyle w:val="ListParagraph"/>
        <w:numPr>
          <w:ilvl w:val="0"/>
          <w:numId w:val="4"/>
        </w:numPr>
        <w:tabs>
          <w:tab w:pos="417" w:val="left" w:leader="none"/>
        </w:tabs>
        <w:spacing w:line="129" w:lineRule="exact" w:before="0" w:after="0"/>
        <w:ind w:left="416" w:right="0" w:hanging="241"/>
        <w:jc w:val="left"/>
        <w:rPr>
          <w:sz w:val="12"/>
        </w:rPr>
      </w:pPr>
      <w:r>
        <w:rPr>
          <w:color w:val="292425"/>
          <w:sz w:val="12"/>
        </w:rPr>
        <w:t>WorldCom was removed from BBB index end-May.</w:t>
      </w:r>
    </w:p>
    <w:p>
      <w:pPr>
        <w:pStyle w:val="BodyText"/>
        <w:rPr>
          <w:sz w:val="12"/>
        </w:rPr>
      </w:pPr>
    </w:p>
    <w:p>
      <w:pPr>
        <w:pStyle w:val="Heading8"/>
        <w:spacing w:before="106"/>
        <w:ind w:left="181"/>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1"/>
        </w:rPr>
        <w:t>1.7</w:t>
      </w:r>
    </w:p>
    <w:p>
      <w:pPr>
        <w:spacing w:line="247" w:lineRule="auto" w:before="8"/>
        <w:ind w:left="181" w:right="0" w:firstLine="0"/>
        <w:jc w:val="left"/>
        <w:rPr>
          <w:sz w:val="12"/>
        </w:rPr>
      </w:pPr>
      <w:r>
        <w:rPr>
          <w:rFonts w:ascii="Trebuchet MS"/>
          <w:b/>
          <w:color w:val="0092C0"/>
          <w:w w:val="90"/>
          <w:sz w:val="20"/>
        </w:rPr>
        <w:t>FTSE All-Share price-earnings ratio and </w:t>
      </w:r>
      <w:r>
        <w:rPr>
          <w:rFonts w:ascii="Trebuchet MS"/>
          <w:b/>
          <w:color w:val="0092C0"/>
          <w:sz w:val="20"/>
        </w:rPr>
        <w:t>sterling real interest rate</w:t>
      </w:r>
      <w:r>
        <w:rPr>
          <w:color w:val="292425"/>
          <w:position w:val="4"/>
          <w:sz w:val="12"/>
        </w:rPr>
        <w:t>(a)</w:t>
      </w:r>
    </w:p>
    <w:p>
      <w:pPr>
        <w:pStyle w:val="BodyText"/>
        <w:spacing w:line="228" w:lineRule="exact"/>
        <w:ind w:left="176"/>
      </w:pPr>
      <w:r>
        <w:rPr/>
        <w:br w:type="column"/>
      </w:r>
      <w:r>
        <w:rPr>
          <w:color w:val="292425"/>
          <w:w w:val="110"/>
        </w:rPr>
        <w:t>4.8%, compared with 5.4% on 8 May and 5.1% on</w:t>
      </w:r>
    </w:p>
    <w:p>
      <w:pPr>
        <w:pStyle w:val="BodyText"/>
        <w:spacing w:line="292" w:lineRule="auto" w:before="50"/>
        <w:ind w:left="176" w:right="70"/>
      </w:pPr>
      <w:r>
        <w:rPr>
          <w:color w:val="292425"/>
          <w:w w:val="110"/>
        </w:rPr>
        <w:t>6 February. Indeed on 31 July, the yield curve indicated that market participants accorded some probability to a further cut in rates over the next six months. The upward sloping yield curve thereafter reflects continued expectations that official rates will rise in 2003 and 2004.</w:t>
      </w:r>
    </w:p>
    <w:p>
      <w:pPr>
        <w:spacing w:after="0" w:line="292" w:lineRule="auto"/>
        <w:sectPr>
          <w:type w:val="continuous"/>
          <w:pgSz w:w="11900" w:h="16840"/>
          <w:pgMar w:top="1260" w:bottom="280" w:left="640" w:right="620"/>
          <w:cols w:num="2" w:equalWidth="0">
            <w:col w:w="3570" w:space="1367"/>
            <w:col w:w="5703"/>
          </w:cols>
        </w:sectPr>
      </w:pPr>
    </w:p>
    <w:p>
      <w:pPr>
        <w:spacing w:line="115" w:lineRule="exact" w:before="56"/>
        <w:ind w:left="300" w:right="0" w:firstLine="0"/>
        <w:jc w:val="left"/>
        <w:rPr>
          <w:sz w:val="12"/>
        </w:rPr>
      </w:pPr>
      <w:r>
        <w:rPr>
          <w:color w:val="292425"/>
          <w:w w:val="110"/>
          <w:sz w:val="12"/>
        </w:rPr>
        <w:t>Per cent</w:t>
      </w:r>
    </w:p>
    <w:p>
      <w:pPr>
        <w:spacing w:line="115" w:lineRule="exact" w:before="0"/>
        <w:ind w:left="204" w:right="0" w:firstLine="0"/>
        <w:jc w:val="left"/>
        <w:rPr>
          <w:sz w:val="12"/>
        </w:rPr>
      </w:pPr>
      <w:r>
        <w:rPr/>
        <w:drawing>
          <wp:anchor distT="0" distB="0" distL="0" distR="0" allowOverlap="1" layoutInCell="1" locked="0" behindDoc="0" simplePos="0" relativeHeight="15762432">
            <wp:simplePos x="0" y="0"/>
            <wp:positionH relativeFrom="page">
              <wp:posOffset>601560</wp:posOffset>
            </wp:positionH>
            <wp:positionV relativeFrom="paragraph">
              <wp:posOffset>23350</wp:posOffset>
            </wp:positionV>
            <wp:extent cx="88900" cy="6350"/>
            <wp:effectExtent l="0" t="0" r="0" b="0"/>
            <wp:wrapNone/>
            <wp:docPr id="15" name="image1.png"/>
            <wp:cNvGraphicFramePr>
              <a:graphicFrameLocks noChangeAspect="1"/>
            </wp:cNvGraphicFramePr>
            <a:graphic>
              <a:graphicData uri="http://schemas.openxmlformats.org/drawingml/2006/picture">
                <pic:pic>
                  <pic:nvPicPr>
                    <pic:cNvPr id="16" name="image1.png"/>
                    <pic:cNvPicPr/>
                  </pic:nvPicPr>
                  <pic:blipFill>
                    <a:blip r:embed="rId16" cstate="print"/>
                    <a:stretch>
                      <a:fillRect/>
                    </a:stretch>
                  </pic:blipFill>
                  <pic:spPr>
                    <a:xfrm>
                      <a:off x="0" y="0"/>
                      <a:ext cx="88900" cy="6350"/>
                    </a:xfrm>
                    <a:prstGeom prst="rect">
                      <a:avLst/>
                    </a:prstGeom>
                  </pic:spPr>
                </pic:pic>
              </a:graphicData>
            </a:graphic>
          </wp:anchor>
        </w:drawing>
      </w:r>
      <w:r>
        <w:rPr>
          <w:color w:val="292425"/>
          <w:w w:val="121"/>
          <w:sz w:val="12"/>
        </w:rPr>
        <w:t>6</w:t>
      </w:r>
    </w:p>
    <w:p>
      <w:pPr>
        <w:pStyle w:val="BodyText"/>
        <w:rPr>
          <w:sz w:val="12"/>
        </w:rPr>
      </w:pPr>
    </w:p>
    <w:p>
      <w:pPr>
        <w:pStyle w:val="BodyText"/>
        <w:rPr>
          <w:sz w:val="12"/>
        </w:rPr>
      </w:pPr>
    </w:p>
    <w:p>
      <w:pPr>
        <w:spacing w:before="69"/>
        <w:ind w:left="204" w:right="0" w:firstLine="0"/>
        <w:jc w:val="left"/>
        <w:rPr>
          <w:sz w:val="12"/>
        </w:rPr>
      </w:pPr>
      <w:r>
        <w:rPr/>
        <w:pict>
          <v:group style="position:absolute;margin-left:47.367001pt;margin-top:-4.931656pt;width:161.950pt;height:107.55pt;mso-position-horizontal-relative:page;mso-position-vertical-relative:paragraph;z-index:-22424064" coordorigin="947,-99" coordsize="3239,2151">
            <v:shape style="position:absolute;left:4046;top:1703;width:140;height:10" type="#_x0000_t75" stroked="false">
              <v:imagedata r:id="rId16" o:title=""/>
            </v:shape>
            <v:shape style="position:absolute;left:4046;top:466;width:140;height:10" type="#_x0000_t75" stroked="false">
              <v:imagedata r:id="rId16" o:title=""/>
            </v:shape>
            <v:shape style="position:absolute;left:4046;top:63;width:140;height:10" type="#_x0000_t75" stroked="false">
              <v:imagedata r:id="rId23" o:title=""/>
            </v:shape>
            <v:shape style="position:absolute;left:947;top:128;width:3239;height:1873" type="#_x0000_t75" stroked="false">
              <v:imagedata r:id="rId30" o:title=""/>
            </v:shape>
            <v:shape style="position:absolute;left:947;top:2041;width:140;height:10" type="#_x0000_t75" stroked="false">
              <v:imagedata r:id="rId16" o:title=""/>
            </v:shape>
            <v:shape style="position:absolute;left:2836;top:-99;width:997;height:256" type="#_x0000_t202" filled="false" stroked="false">
              <v:textbox inset="0,0,0,0">
                <w:txbxContent>
                  <w:p>
                    <w:pPr>
                      <w:spacing w:line="115" w:lineRule="exact" w:before="0"/>
                      <w:ind w:left="0" w:right="0" w:firstLine="0"/>
                      <w:jc w:val="left"/>
                      <w:rPr>
                        <w:sz w:val="12"/>
                      </w:rPr>
                    </w:pPr>
                    <w:r>
                      <w:rPr>
                        <w:color w:val="292425"/>
                        <w:w w:val="105"/>
                        <w:sz w:val="12"/>
                      </w:rPr>
                      <w:t>All-Share P/E</w:t>
                    </w:r>
                    <w:r>
                      <w:rPr>
                        <w:color w:val="292425"/>
                        <w:spacing w:val="-12"/>
                        <w:w w:val="105"/>
                        <w:sz w:val="12"/>
                      </w:rPr>
                      <w:t> </w:t>
                    </w:r>
                    <w:r>
                      <w:rPr>
                        <w:color w:val="292425"/>
                        <w:w w:val="105"/>
                        <w:sz w:val="12"/>
                      </w:rPr>
                      <w:t>ratio</w:t>
                    </w:r>
                  </w:p>
                  <w:p>
                    <w:pPr>
                      <w:spacing w:line="137" w:lineRule="exact" w:before="0"/>
                      <w:ind w:left="60" w:right="0" w:firstLine="0"/>
                      <w:jc w:val="left"/>
                      <w:rPr>
                        <w:sz w:val="12"/>
                      </w:rPr>
                    </w:pPr>
                    <w:r>
                      <w:rPr>
                        <w:color w:val="292425"/>
                        <w:w w:val="105"/>
                        <w:sz w:val="12"/>
                      </w:rPr>
                      <w:t>(right-hand</w:t>
                    </w:r>
                    <w:r>
                      <w:rPr>
                        <w:color w:val="292425"/>
                        <w:spacing w:val="21"/>
                        <w:w w:val="105"/>
                        <w:sz w:val="12"/>
                      </w:rPr>
                      <w:t> </w:t>
                    </w:r>
                    <w:r>
                      <w:rPr>
                        <w:color w:val="292425"/>
                        <w:w w:val="105"/>
                        <w:sz w:val="12"/>
                      </w:rPr>
                      <w:t>scale)</w:t>
                    </w:r>
                  </w:p>
                </w:txbxContent>
              </v:textbox>
              <w10:wrap type="none"/>
            </v:shape>
            <v:shape style="position:absolute;left:1305;top:160;width:928;height:267" type="#_x0000_t202" filled="false" stroked="false">
              <v:textbox inset="0,0,0,0">
                <w:txbxContent>
                  <w:p>
                    <w:pPr>
                      <w:spacing w:line="116" w:lineRule="exact" w:before="0"/>
                      <w:ind w:left="0" w:right="0" w:firstLine="0"/>
                      <w:jc w:val="left"/>
                      <w:rPr>
                        <w:sz w:val="12"/>
                      </w:rPr>
                    </w:pPr>
                    <w:r>
                      <w:rPr>
                        <w:color w:val="292425"/>
                        <w:w w:val="105"/>
                        <w:sz w:val="12"/>
                      </w:rPr>
                      <w:t>Real rate (a)</w:t>
                    </w:r>
                  </w:p>
                  <w:p>
                    <w:pPr>
                      <w:spacing w:before="8"/>
                      <w:ind w:left="76" w:right="0" w:firstLine="0"/>
                      <w:jc w:val="left"/>
                      <w:rPr>
                        <w:sz w:val="12"/>
                      </w:rPr>
                    </w:pPr>
                    <w:r>
                      <w:rPr>
                        <w:color w:val="292425"/>
                        <w:w w:val="105"/>
                        <w:sz w:val="12"/>
                      </w:rPr>
                      <w:t>(left-hand scale)</w:t>
                    </w:r>
                  </w:p>
                </w:txbxContent>
              </v:textbox>
              <w10:wrap type="none"/>
            </v:shape>
            <v:shape style="position:absolute;left:3604;top:1031;width:216;height:120" type="#_x0000_t202" filled="false" stroked="false">
              <v:textbox inset="0,0,0,0">
                <w:txbxContent>
                  <w:p>
                    <w:pPr>
                      <w:spacing w:line="116" w:lineRule="exact" w:before="0"/>
                      <w:ind w:left="0" w:right="0" w:firstLine="0"/>
                      <w:jc w:val="left"/>
                      <w:rPr>
                        <w:sz w:val="12"/>
                      </w:rPr>
                    </w:pPr>
                    <w:r>
                      <w:rPr>
                        <w:color w:val="292425"/>
                        <w:sz w:val="12"/>
                      </w:rPr>
                      <w:t>July</w:t>
                    </w:r>
                  </w:p>
                </w:txbxContent>
              </v:textbox>
              <w10:wrap type="none"/>
            </v:shape>
            <w10:wrap type="none"/>
          </v:group>
        </w:pict>
      </w:r>
      <w:r>
        <w:rPr>
          <w:color w:val="292425"/>
          <w:w w:val="121"/>
          <w:sz w:val="12"/>
        </w:rPr>
        <w:t>5</w:t>
      </w:r>
    </w:p>
    <w:p>
      <w:pPr>
        <w:pStyle w:val="BodyText"/>
        <w:rPr>
          <w:sz w:val="12"/>
        </w:rPr>
      </w:pPr>
    </w:p>
    <w:p>
      <w:pPr>
        <w:pStyle w:val="BodyText"/>
        <w:spacing w:before="11"/>
        <w:rPr>
          <w:sz w:val="17"/>
        </w:rPr>
      </w:pPr>
    </w:p>
    <w:p>
      <w:pPr>
        <w:spacing w:before="0"/>
        <w:ind w:left="204" w:right="0" w:firstLine="0"/>
        <w:jc w:val="left"/>
        <w:rPr>
          <w:sz w:val="12"/>
        </w:rPr>
      </w:pPr>
      <w:r>
        <w:rPr>
          <w:color w:val="292425"/>
          <w:w w:val="121"/>
          <w:sz w:val="12"/>
        </w:rPr>
        <w:t>4</w:t>
      </w:r>
    </w:p>
    <w:p>
      <w:pPr>
        <w:pStyle w:val="BodyText"/>
        <w:rPr>
          <w:sz w:val="12"/>
        </w:rPr>
      </w:pPr>
    </w:p>
    <w:p>
      <w:pPr>
        <w:pStyle w:val="BodyText"/>
        <w:spacing w:before="11"/>
        <w:rPr>
          <w:sz w:val="17"/>
        </w:rPr>
      </w:pPr>
    </w:p>
    <w:p>
      <w:pPr>
        <w:spacing w:before="0"/>
        <w:ind w:left="204" w:right="0" w:firstLine="0"/>
        <w:jc w:val="left"/>
        <w:rPr>
          <w:sz w:val="12"/>
        </w:rPr>
      </w:pPr>
      <w:r>
        <w:rPr>
          <w:color w:val="292425"/>
          <w:w w:val="121"/>
          <w:sz w:val="12"/>
        </w:rPr>
        <w:t>3</w:t>
      </w:r>
    </w:p>
    <w:p>
      <w:pPr>
        <w:pStyle w:val="BodyText"/>
        <w:rPr>
          <w:sz w:val="12"/>
        </w:rPr>
      </w:pPr>
    </w:p>
    <w:p>
      <w:pPr>
        <w:pStyle w:val="BodyText"/>
        <w:spacing w:before="5"/>
        <w:rPr>
          <w:sz w:val="16"/>
        </w:rPr>
      </w:pPr>
    </w:p>
    <w:p>
      <w:pPr>
        <w:spacing w:before="0"/>
        <w:ind w:left="204" w:right="0" w:firstLine="0"/>
        <w:jc w:val="left"/>
        <w:rPr>
          <w:sz w:val="12"/>
        </w:rPr>
      </w:pPr>
      <w:r>
        <w:rPr>
          <w:color w:val="292425"/>
          <w:w w:val="121"/>
          <w:sz w:val="12"/>
        </w:rPr>
        <w:t>2</w:t>
      </w:r>
    </w:p>
    <w:p>
      <w:pPr>
        <w:pStyle w:val="BodyText"/>
        <w:rPr>
          <w:sz w:val="12"/>
        </w:rPr>
      </w:pPr>
    </w:p>
    <w:p>
      <w:pPr>
        <w:pStyle w:val="BodyText"/>
        <w:spacing w:before="11"/>
        <w:rPr>
          <w:sz w:val="17"/>
        </w:rPr>
      </w:pPr>
    </w:p>
    <w:p>
      <w:pPr>
        <w:spacing w:before="0"/>
        <w:ind w:left="204" w:right="0" w:firstLine="0"/>
        <w:jc w:val="left"/>
        <w:rPr>
          <w:sz w:val="12"/>
        </w:rPr>
      </w:pPr>
      <w:r>
        <w:rPr>
          <w:color w:val="292425"/>
          <w:w w:val="121"/>
          <w:sz w:val="12"/>
        </w:rPr>
        <w:t>1</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line="242" w:lineRule="auto" w:before="87"/>
        <w:ind w:left="295" w:right="-9" w:hanging="92"/>
        <w:jc w:val="left"/>
        <w:rPr>
          <w:sz w:val="12"/>
        </w:rPr>
      </w:pPr>
      <w:r>
        <w:rPr>
          <w:color w:val="292425"/>
          <w:w w:val="110"/>
          <w:sz w:val="12"/>
        </w:rPr>
        <w:t>Average P/E </w:t>
      </w:r>
      <w:r>
        <w:rPr>
          <w:color w:val="292425"/>
          <w:spacing w:val="-4"/>
          <w:w w:val="110"/>
          <w:sz w:val="12"/>
        </w:rPr>
        <w:t>ratio </w:t>
      </w:r>
      <w:r>
        <w:rPr>
          <w:color w:val="292425"/>
          <w:w w:val="110"/>
          <w:sz w:val="12"/>
        </w:rPr>
        <w:t>since 1973</w:t>
      </w:r>
    </w:p>
    <w:p>
      <w:pPr>
        <w:spacing w:line="113" w:lineRule="exact" w:before="56"/>
        <w:ind w:left="204" w:right="0" w:firstLine="0"/>
        <w:jc w:val="left"/>
        <w:rPr>
          <w:sz w:val="12"/>
        </w:rPr>
      </w:pPr>
      <w:r>
        <w:rPr/>
        <w:br w:type="column"/>
      </w:r>
      <w:r>
        <w:rPr>
          <w:color w:val="292425"/>
          <w:w w:val="105"/>
          <w:sz w:val="12"/>
        </w:rPr>
        <w:t>Ratio</w:t>
      </w:r>
    </w:p>
    <w:p>
      <w:pPr>
        <w:spacing w:line="113" w:lineRule="exact" w:before="0"/>
        <w:ind w:left="490" w:right="0" w:firstLine="0"/>
        <w:jc w:val="left"/>
        <w:rPr>
          <w:sz w:val="12"/>
        </w:rPr>
      </w:pPr>
      <w:r>
        <w:rPr/>
        <w:drawing>
          <wp:anchor distT="0" distB="0" distL="0" distR="0" allowOverlap="1" layoutInCell="1" locked="0" behindDoc="0" simplePos="0" relativeHeight="15761920">
            <wp:simplePos x="0" y="0"/>
            <wp:positionH relativeFrom="page">
              <wp:posOffset>2569260</wp:posOffset>
            </wp:positionH>
            <wp:positionV relativeFrom="paragraph">
              <wp:posOffset>24413</wp:posOffset>
            </wp:positionV>
            <wp:extent cx="88900" cy="6350"/>
            <wp:effectExtent l="0" t="0" r="0" b="0"/>
            <wp:wrapNone/>
            <wp:docPr id="17" name="image1.png"/>
            <wp:cNvGraphicFramePr>
              <a:graphicFrameLocks noChangeAspect="1"/>
            </wp:cNvGraphicFramePr>
            <a:graphic>
              <a:graphicData uri="http://schemas.openxmlformats.org/drawingml/2006/picture">
                <pic:pic>
                  <pic:nvPicPr>
                    <pic:cNvPr id="18" name="image1.png"/>
                    <pic:cNvPicPr/>
                  </pic:nvPicPr>
                  <pic:blipFill>
                    <a:blip r:embed="rId16" cstate="print"/>
                    <a:stretch>
                      <a:fillRect/>
                    </a:stretch>
                  </pic:blipFill>
                  <pic:spPr>
                    <a:xfrm>
                      <a:off x="0" y="0"/>
                      <a:ext cx="88900" cy="6350"/>
                    </a:xfrm>
                    <a:prstGeom prst="rect">
                      <a:avLst/>
                    </a:prstGeom>
                  </pic:spPr>
                </pic:pic>
              </a:graphicData>
            </a:graphic>
          </wp:anchor>
        </w:drawing>
      </w:r>
      <w:r>
        <w:rPr>
          <w:color w:val="292425"/>
          <w:w w:val="120"/>
          <w:sz w:val="12"/>
        </w:rPr>
        <w:t>35</w:t>
      </w:r>
    </w:p>
    <w:p>
      <w:pPr>
        <w:pStyle w:val="BodyText"/>
        <w:rPr>
          <w:sz w:val="12"/>
        </w:rPr>
      </w:pPr>
    </w:p>
    <w:p>
      <w:pPr>
        <w:pStyle w:val="BodyText"/>
        <w:spacing w:before="4"/>
        <w:rPr>
          <w:sz w:val="12"/>
        </w:rPr>
      </w:pPr>
    </w:p>
    <w:p>
      <w:pPr>
        <w:spacing w:before="0"/>
        <w:ind w:left="0" w:right="38" w:firstLine="0"/>
        <w:jc w:val="right"/>
        <w:rPr>
          <w:sz w:val="12"/>
        </w:rPr>
      </w:pPr>
      <w:r>
        <w:rPr>
          <w:color w:val="292425"/>
          <w:w w:val="120"/>
          <w:sz w:val="12"/>
        </w:rPr>
        <w:t>30</w:t>
      </w:r>
    </w:p>
    <w:p>
      <w:pPr>
        <w:pStyle w:val="BodyText"/>
        <w:rPr>
          <w:sz w:val="12"/>
        </w:rPr>
      </w:pPr>
    </w:p>
    <w:p>
      <w:pPr>
        <w:pStyle w:val="BodyText"/>
        <w:rPr>
          <w:sz w:val="11"/>
        </w:rPr>
      </w:pPr>
    </w:p>
    <w:p>
      <w:pPr>
        <w:spacing w:before="0"/>
        <w:ind w:left="0" w:right="38" w:firstLine="0"/>
        <w:jc w:val="right"/>
        <w:rPr>
          <w:sz w:val="12"/>
        </w:rPr>
      </w:pPr>
      <w:r>
        <w:rPr>
          <w:color w:val="292425"/>
          <w:w w:val="120"/>
          <w:sz w:val="12"/>
        </w:rPr>
        <w:t>25</w:t>
      </w:r>
    </w:p>
    <w:p>
      <w:pPr>
        <w:pStyle w:val="BodyText"/>
        <w:rPr>
          <w:sz w:val="12"/>
        </w:rPr>
      </w:pPr>
    </w:p>
    <w:p>
      <w:pPr>
        <w:pStyle w:val="BodyText"/>
        <w:spacing w:before="3"/>
        <w:rPr>
          <w:sz w:val="12"/>
        </w:rPr>
      </w:pPr>
    </w:p>
    <w:p>
      <w:pPr>
        <w:spacing w:before="0"/>
        <w:ind w:left="0" w:right="38" w:firstLine="0"/>
        <w:jc w:val="right"/>
        <w:rPr>
          <w:sz w:val="12"/>
        </w:rPr>
      </w:pPr>
      <w:r>
        <w:rPr>
          <w:color w:val="292425"/>
          <w:w w:val="120"/>
          <w:sz w:val="12"/>
        </w:rPr>
        <w:t>20</w:t>
      </w:r>
    </w:p>
    <w:p>
      <w:pPr>
        <w:pStyle w:val="BodyText"/>
        <w:rPr>
          <w:sz w:val="12"/>
        </w:rPr>
      </w:pPr>
    </w:p>
    <w:p>
      <w:pPr>
        <w:pStyle w:val="BodyText"/>
        <w:rPr>
          <w:sz w:val="11"/>
        </w:rPr>
      </w:pPr>
    </w:p>
    <w:p>
      <w:pPr>
        <w:spacing w:before="0"/>
        <w:ind w:left="0" w:right="38" w:firstLine="0"/>
        <w:jc w:val="right"/>
        <w:rPr>
          <w:sz w:val="12"/>
        </w:rPr>
      </w:pPr>
      <w:r>
        <w:rPr>
          <w:color w:val="292425"/>
          <w:w w:val="120"/>
          <w:sz w:val="12"/>
        </w:rPr>
        <w:t>15</w:t>
      </w:r>
    </w:p>
    <w:p>
      <w:pPr>
        <w:pStyle w:val="BodyText"/>
        <w:rPr>
          <w:sz w:val="12"/>
        </w:rPr>
      </w:pPr>
    </w:p>
    <w:p>
      <w:pPr>
        <w:pStyle w:val="BodyText"/>
        <w:spacing w:before="4"/>
        <w:rPr>
          <w:sz w:val="12"/>
        </w:rPr>
      </w:pPr>
    </w:p>
    <w:p>
      <w:pPr>
        <w:spacing w:before="0"/>
        <w:ind w:left="0" w:right="38" w:firstLine="0"/>
        <w:jc w:val="right"/>
        <w:rPr>
          <w:sz w:val="12"/>
        </w:rPr>
      </w:pPr>
      <w:r>
        <w:rPr>
          <w:color w:val="292425"/>
          <w:w w:val="120"/>
          <w:sz w:val="12"/>
        </w:rPr>
        <w:t>10</w:t>
      </w:r>
    </w:p>
    <w:p>
      <w:pPr>
        <w:pStyle w:val="BodyText"/>
        <w:rPr>
          <w:sz w:val="12"/>
        </w:rPr>
      </w:pPr>
    </w:p>
    <w:p>
      <w:pPr>
        <w:pStyle w:val="BodyText"/>
        <w:rPr>
          <w:sz w:val="11"/>
        </w:rPr>
      </w:pPr>
    </w:p>
    <w:p>
      <w:pPr>
        <w:spacing w:before="0"/>
        <w:ind w:left="0" w:right="38" w:firstLine="0"/>
        <w:jc w:val="right"/>
        <w:rPr>
          <w:sz w:val="12"/>
        </w:rPr>
      </w:pPr>
      <w:r>
        <w:rPr/>
        <w:drawing>
          <wp:anchor distT="0" distB="0" distL="0" distR="0" allowOverlap="1" layoutInCell="1" locked="0" behindDoc="0" simplePos="0" relativeHeight="15759360">
            <wp:simplePos x="0" y="0"/>
            <wp:positionH relativeFrom="page">
              <wp:posOffset>2569260</wp:posOffset>
            </wp:positionH>
            <wp:positionV relativeFrom="paragraph">
              <wp:posOffset>40179</wp:posOffset>
            </wp:positionV>
            <wp:extent cx="88900" cy="6350"/>
            <wp:effectExtent l="0" t="0" r="0" b="0"/>
            <wp:wrapNone/>
            <wp:docPr id="19" name="image1.png"/>
            <wp:cNvGraphicFramePr>
              <a:graphicFrameLocks noChangeAspect="1"/>
            </wp:cNvGraphicFramePr>
            <a:graphic>
              <a:graphicData uri="http://schemas.openxmlformats.org/drawingml/2006/picture">
                <pic:pic>
                  <pic:nvPicPr>
                    <pic:cNvPr id="20" name="image1.png"/>
                    <pic:cNvPicPr/>
                  </pic:nvPicPr>
                  <pic:blipFill>
                    <a:blip r:embed="rId16" cstate="print"/>
                    <a:stretch>
                      <a:fillRect/>
                    </a:stretch>
                  </pic:blipFill>
                  <pic:spPr>
                    <a:xfrm>
                      <a:off x="0" y="0"/>
                      <a:ext cx="88900" cy="6350"/>
                    </a:xfrm>
                    <a:prstGeom prst="rect">
                      <a:avLst/>
                    </a:prstGeom>
                  </pic:spPr>
                </pic:pic>
              </a:graphicData>
            </a:graphic>
          </wp:anchor>
        </w:drawing>
      </w:r>
      <w:r>
        <w:rPr>
          <w:color w:val="292425"/>
          <w:w w:val="121"/>
          <w:sz w:val="12"/>
        </w:rPr>
        <w:t>5</w:t>
      </w:r>
    </w:p>
    <w:p>
      <w:pPr>
        <w:pStyle w:val="BodyText"/>
      </w:pPr>
      <w:r>
        <w:rPr/>
        <w:br w:type="column"/>
      </w:r>
      <w:r>
        <w:rPr/>
      </w:r>
    </w:p>
    <w:p>
      <w:pPr>
        <w:pStyle w:val="BodyText"/>
        <w:spacing w:line="292" w:lineRule="auto" w:before="127"/>
        <w:ind w:left="204" w:right="227"/>
      </w:pPr>
      <w:r>
        <w:rPr>
          <w:color w:val="292425"/>
          <w:w w:val="110"/>
        </w:rPr>
        <w:t>Chart </w:t>
      </w:r>
      <w:r>
        <w:rPr>
          <w:color w:val="292425"/>
          <w:spacing w:val="-7"/>
          <w:w w:val="110"/>
        </w:rPr>
        <w:t>1.10 </w:t>
      </w:r>
      <w:r>
        <w:rPr>
          <w:color w:val="292425"/>
          <w:w w:val="110"/>
        </w:rPr>
        <w:t>further shows that three-month </w:t>
      </w:r>
      <w:r>
        <w:rPr>
          <w:color w:val="292425"/>
          <w:spacing w:val="-3"/>
          <w:w w:val="110"/>
        </w:rPr>
        <w:t>interest </w:t>
      </w:r>
      <w:r>
        <w:rPr>
          <w:color w:val="292425"/>
          <w:spacing w:val="-4"/>
          <w:w w:val="110"/>
        </w:rPr>
        <w:t>rates </w:t>
      </w:r>
      <w:r>
        <w:rPr>
          <w:color w:val="292425"/>
          <w:w w:val="110"/>
        </w:rPr>
        <w:t>implied by futures contracts fell in the United Kingdom, the United </w:t>
      </w:r>
      <w:r>
        <w:rPr>
          <w:color w:val="292425"/>
          <w:spacing w:val="-3"/>
          <w:w w:val="110"/>
        </w:rPr>
        <w:t>States </w:t>
      </w:r>
      <w:r>
        <w:rPr>
          <w:color w:val="292425"/>
          <w:w w:val="110"/>
        </w:rPr>
        <w:t>and the euro area. </w:t>
      </w:r>
      <w:r>
        <w:rPr>
          <w:color w:val="292425"/>
          <w:spacing w:val="-9"/>
          <w:w w:val="110"/>
        </w:rPr>
        <w:t>To </w:t>
      </w:r>
      <w:r>
        <w:rPr>
          <w:color w:val="292425"/>
          <w:w w:val="110"/>
        </w:rPr>
        <w:t>a large extent, the recent falls in </w:t>
      </w:r>
      <w:r>
        <w:rPr>
          <w:color w:val="292425"/>
          <w:spacing w:val="-3"/>
          <w:w w:val="110"/>
        </w:rPr>
        <w:t>short-term interest </w:t>
      </w:r>
      <w:r>
        <w:rPr>
          <w:color w:val="292425"/>
          <w:spacing w:val="-4"/>
          <w:w w:val="110"/>
        </w:rPr>
        <w:t>rate </w:t>
      </w:r>
      <w:r>
        <w:rPr>
          <w:color w:val="292425"/>
          <w:w w:val="110"/>
        </w:rPr>
        <w:t>expectations reflect market participants’</w:t>
      </w:r>
      <w:r>
        <w:rPr>
          <w:color w:val="292425"/>
          <w:spacing w:val="-23"/>
          <w:w w:val="110"/>
        </w:rPr>
        <w:t> </w:t>
      </w:r>
      <w:r>
        <w:rPr>
          <w:color w:val="292425"/>
          <w:w w:val="110"/>
        </w:rPr>
        <w:t>views</w:t>
      </w:r>
      <w:r>
        <w:rPr>
          <w:color w:val="292425"/>
          <w:spacing w:val="-22"/>
          <w:w w:val="110"/>
        </w:rPr>
        <w:t> </w:t>
      </w:r>
      <w:r>
        <w:rPr>
          <w:color w:val="292425"/>
          <w:w w:val="110"/>
        </w:rPr>
        <w:t>on</w:t>
      </w:r>
      <w:r>
        <w:rPr>
          <w:color w:val="292425"/>
          <w:spacing w:val="-23"/>
          <w:w w:val="110"/>
        </w:rPr>
        <w:t> </w:t>
      </w:r>
      <w:r>
        <w:rPr>
          <w:color w:val="292425"/>
          <w:w w:val="110"/>
        </w:rPr>
        <w:t>the</w:t>
      </w:r>
      <w:r>
        <w:rPr>
          <w:color w:val="292425"/>
          <w:spacing w:val="-22"/>
          <w:w w:val="110"/>
        </w:rPr>
        <w:t> </w:t>
      </w:r>
      <w:r>
        <w:rPr>
          <w:color w:val="292425"/>
          <w:w w:val="110"/>
        </w:rPr>
        <w:t>likely</w:t>
      </w:r>
      <w:r>
        <w:rPr>
          <w:color w:val="292425"/>
          <w:spacing w:val="-23"/>
          <w:w w:val="110"/>
        </w:rPr>
        <w:t> </w:t>
      </w:r>
      <w:r>
        <w:rPr>
          <w:color w:val="292425"/>
          <w:w w:val="110"/>
        </w:rPr>
        <w:t>response</w:t>
      </w:r>
      <w:r>
        <w:rPr>
          <w:color w:val="292425"/>
          <w:spacing w:val="-22"/>
          <w:w w:val="110"/>
        </w:rPr>
        <w:t> </w:t>
      </w:r>
      <w:r>
        <w:rPr>
          <w:color w:val="292425"/>
          <w:w w:val="110"/>
        </w:rPr>
        <w:t>of</w:t>
      </w:r>
      <w:r>
        <w:rPr>
          <w:color w:val="292425"/>
          <w:spacing w:val="-23"/>
          <w:w w:val="110"/>
        </w:rPr>
        <w:t> </w:t>
      </w:r>
      <w:r>
        <w:rPr>
          <w:color w:val="292425"/>
          <w:w w:val="110"/>
        </w:rPr>
        <w:t>policy</w:t>
      </w:r>
      <w:r>
        <w:rPr>
          <w:color w:val="292425"/>
          <w:spacing w:val="-22"/>
          <w:w w:val="110"/>
        </w:rPr>
        <w:t> </w:t>
      </w:r>
      <w:r>
        <w:rPr>
          <w:color w:val="292425"/>
          <w:spacing w:val="-4"/>
          <w:w w:val="110"/>
        </w:rPr>
        <w:t>rates</w:t>
      </w:r>
      <w:r>
        <w:rPr>
          <w:color w:val="292425"/>
          <w:spacing w:val="-23"/>
          <w:w w:val="110"/>
        </w:rPr>
        <w:t> </w:t>
      </w:r>
      <w:r>
        <w:rPr>
          <w:color w:val="292425"/>
          <w:spacing w:val="-4"/>
          <w:w w:val="110"/>
        </w:rPr>
        <w:t>to</w:t>
      </w:r>
      <w:r>
        <w:rPr>
          <w:color w:val="292425"/>
          <w:spacing w:val="-22"/>
          <w:w w:val="110"/>
        </w:rPr>
        <w:t> </w:t>
      </w:r>
      <w:r>
        <w:rPr>
          <w:color w:val="292425"/>
          <w:w w:val="110"/>
        </w:rPr>
        <w:t>the weakness in global </w:t>
      </w:r>
      <w:r>
        <w:rPr>
          <w:color w:val="292425"/>
          <w:spacing w:val="-3"/>
          <w:w w:val="110"/>
        </w:rPr>
        <w:t>equity</w:t>
      </w:r>
      <w:r>
        <w:rPr>
          <w:color w:val="292425"/>
          <w:spacing w:val="-32"/>
          <w:w w:val="110"/>
        </w:rPr>
        <w:t> </w:t>
      </w:r>
      <w:r>
        <w:rPr>
          <w:color w:val="292425"/>
          <w:w w:val="110"/>
        </w:rPr>
        <w:t>markets.</w:t>
      </w:r>
    </w:p>
    <w:p>
      <w:pPr>
        <w:pStyle w:val="BodyText"/>
      </w:pPr>
    </w:p>
    <w:p>
      <w:pPr>
        <w:pStyle w:val="BodyText"/>
        <w:spacing w:line="292" w:lineRule="auto" w:before="126"/>
        <w:ind w:left="204" w:right="227"/>
      </w:pPr>
      <w:r>
        <w:rPr>
          <w:color w:val="292425"/>
          <w:w w:val="110"/>
        </w:rPr>
        <w:t>International long bond spot yields </w:t>
      </w:r>
      <w:r>
        <w:rPr>
          <w:color w:val="292425"/>
          <w:spacing w:val="-3"/>
          <w:w w:val="110"/>
        </w:rPr>
        <w:t>have </w:t>
      </w:r>
      <w:r>
        <w:rPr>
          <w:color w:val="292425"/>
          <w:w w:val="110"/>
        </w:rPr>
        <w:t>also fallen (see Chart </w:t>
      </w:r>
      <w:r>
        <w:rPr>
          <w:color w:val="292425"/>
          <w:spacing w:val="-9"/>
          <w:w w:val="110"/>
        </w:rPr>
        <w:t>1.11). </w:t>
      </w:r>
      <w:r>
        <w:rPr>
          <w:color w:val="292425"/>
          <w:w w:val="110"/>
        </w:rPr>
        <w:t>These declines are likely </w:t>
      </w:r>
      <w:r>
        <w:rPr>
          <w:color w:val="292425"/>
          <w:spacing w:val="-4"/>
          <w:w w:val="110"/>
        </w:rPr>
        <w:t>to </w:t>
      </w:r>
      <w:r>
        <w:rPr>
          <w:color w:val="292425"/>
          <w:w w:val="110"/>
        </w:rPr>
        <w:t>be </w:t>
      </w:r>
      <w:r>
        <w:rPr>
          <w:color w:val="292425"/>
          <w:spacing w:val="-3"/>
          <w:w w:val="110"/>
        </w:rPr>
        <w:t>related </w:t>
      </w:r>
      <w:r>
        <w:rPr>
          <w:color w:val="292425"/>
          <w:spacing w:val="-4"/>
          <w:w w:val="110"/>
        </w:rPr>
        <w:t>to </w:t>
      </w:r>
      <w:r>
        <w:rPr>
          <w:color w:val="292425"/>
          <w:w w:val="110"/>
        </w:rPr>
        <w:t>the</w:t>
      </w:r>
    </w:p>
    <w:p>
      <w:pPr>
        <w:spacing w:after="0" w:line="292" w:lineRule="auto"/>
        <w:sectPr>
          <w:type w:val="continuous"/>
          <w:pgSz w:w="11900" w:h="16840"/>
          <w:pgMar w:top="1260" w:bottom="280" w:left="640" w:right="620"/>
          <w:cols w:num="4" w:equalWidth="0">
            <w:col w:w="768" w:space="766"/>
            <w:col w:w="1140" w:space="408"/>
            <w:col w:w="677" w:space="1151"/>
            <w:col w:w="5730"/>
          </w:cols>
        </w:sectPr>
      </w:pPr>
    </w:p>
    <w:p>
      <w:pPr>
        <w:tabs>
          <w:tab w:pos="3645" w:val="left" w:leader="none"/>
        </w:tabs>
        <w:spacing w:line="113" w:lineRule="exact" w:before="68"/>
        <w:ind w:left="204" w:right="0" w:firstLine="0"/>
        <w:jc w:val="left"/>
        <w:rPr>
          <w:sz w:val="12"/>
        </w:rPr>
      </w:pPr>
      <w:r>
        <w:rPr/>
        <w:drawing>
          <wp:anchor distT="0" distB="0" distL="0" distR="0" allowOverlap="1" layoutInCell="1" locked="0" behindDoc="1" simplePos="0" relativeHeight="480889856">
            <wp:simplePos x="0" y="0"/>
            <wp:positionH relativeFrom="page">
              <wp:posOffset>601560</wp:posOffset>
            </wp:positionH>
            <wp:positionV relativeFrom="paragraph">
              <wp:posOffset>53486</wp:posOffset>
            </wp:positionV>
            <wp:extent cx="2056599" cy="34124"/>
            <wp:effectExtent l="0" t="0" r="0" b="0"/>
            <wp:wrapNone/>
            <wp:docPr id="21" name="image14.png"/>
            <wp:cNvGraphicFramePr>
              <a:graphicFrameLocks noChangeAspect="1"/>
            </wp:cNvGraphicFramePr>
            <a:graphic>
              <a:graphicData uri="http://schemas.openxmlformats.org/drawingml/2006/picture">
                <pic:pic>
                  <pic:nvPicPr>
                    <pic:cNvPr id="22" name="image14.png"/>
                    <pic:cNvPicPr/>
                  </pic:nvPicPr>
                  <pic:blipFill>
                    <a:blip r:embed="rId31" cstate="print"/>
                    <a:stretch>
                      <a:fillRect/>
                    </a:stretch>
                  </pic:blipFill>
                  <pic:spPr>
                    <a:xfrm>
                      <a:off x="0" y="0"/>
                      <a:ext cx="2056599" cy="34124"/>
                    </a:xfrm>
                    <a:prstGeom prst="rect">
                      <a:avLst/>
                    </a:prstGeom>
                  </pic:spPr>
                </pic:pic>
              </a:graphicData>
            </a:graphic>
          </wp:anchor>
        </w:drawing>
      </w:r>
      <w:r>
        <w:rPr>
          <w:color w:val="292425"/>
          <w:w w:val="120"/>
          <w:sz w:val="12"/>
        </w:rPr>
        <w:t>0</w:t>
        <w:tab/>
        <w:t>0</w:t>
      </w:r>
    </w:p>
    <w:p>
      <w:pPr>
        <w:spacing w:line="113" w:lineRule="exact" w:before="0"/>
        <w:ind w:left="174" w:right="327" w:firstLine="0"/>
        <w:jc w:val="center"/>
        <w:rPr>
          <w:sz w:val="12"/>
        </w:rPr>
      </w:pPr>
      <w:r>
        <w:rPr>
          <w:color w:val="292425"/>
          <w:w w:val="120"/>
          <w:sz w:val="12"/>
        </w:rPr>
        <w:t>1985 87 89 91 93 95 97 99 2001</w:t>
      </w:r>
    </w:p>
    <w:p>
      <w:pPr>
        <w:pStyle w:val="BodyText"/>
        <w:spacing w:before="9"/>
        <w:rPr>
          <w:sz w:val="9"/>
        </w:rPr>
      </w:pPr>
    </w:p>
    <w:p>
      <w:pPr>
        <w:spacing w:before="1"/>
        <w:ind w:left="174" w:right="366" w:firstLine="0"/>
        <w:jc w:val="center"/>
        <w:rPr>
          <w:sz w:val="12"/>
        </w:rPr>
      </w:pPr>
      <w:r>
        <w:rPr>
          <w:color w:val="292425"/>
          <w:w w:val="105"/>
          <w:sz w:val="12"/>
        </w:rPr>
        <w:t>Sources: Thomson Financial Datastream and Bank of England.</w:t>
      </w:r>
    </w:p>
    <w:p>
      <w:pPr>
        <w:spacing w:before="102"/>
        <w:ind w:left="182" w:right="0" w:firstLine="0"/>
        <w:jc w:val="left"/>
        <w:rPr>
          <w:sz w:val="12"/>
        </w:rPr>
      </w:pPr>
      <w:r>
        <w:rPr>
          <w:color w:val="292425"/>
          <w:w w:val="105"/>
          <w:sz w:val="12"/>
        </w:rPr>
        <w:t>(a) Ten-year spot index-linked gilt rate.</w:t>
      </w:r>
    </w:p>
    <w:p>
      <w:pPr>
        <w:pStyle w:val="BodyText"/>
        <w:spacing w:before="7"/>
        <w:rPr>
          <w:sz w:val="7"/>
        </w:rPr>
      </w:pPr>
      <w:r>
        <w:rPr/>
        <w:br w:type="column"/>
      </w:r>
      <w:r>
        <w:rPr>
          <w:sz w:val="7"/>
        </w:rPr>
      </w:r>
    </w:p>
    <w:p>
      <w:pPr>
        <w:pStyle w:val="BodyText"/>
        <w:spacing w:line="20" w:lineRule="exact"/>
        <w:ind w:left="143"/>
        <w:rPr>
          <w:sz w:val="2"/>
        </w:rPr>
      </w:pPr>
      <w:r>
        <w:rPr>
          <w:sz w:val="2"/>
        </w:rPr>
        <w:pict>
          <v:group style="width:277.5pt;height:.5pt;mso-position-horizontal-relative:char;mso-position-vertical-relative:line" coordorigin="0,0" coordsize="5550,10">
            <v:line style="position:absolute" from="0,5" to="5550,5" stroked="true" strokeweight=".5pt" strokecolor="#006bb6">
              <v:stroke dashstyle="solid"/>
            </v:line>
          </v:group>
        </w:pict>
      </w:r>
      <w:r>
        <w:rPr>
          <w:sz w:val="2"/>
        </w:rPr>
      </w:r>
    </w:p>
    <w:p>
      <w:pPr>
        <w:pStyle w:val="ListParagraph"/>
        <w:numPr>
          <w:ilvl w:val="0"/>
          <w:numId w:val="5"/>
        </w:numPr>
        <w:tabs>
          <w:tab w:pos="423" w:val="left" w:leader="none"/>
        </w:tabs>
        <w:spacing w:line="240" w:lineRule="auto" w:before="35" w:after="0"/>
        <w:ind w:left="422" w:right="1515" w:hanging="240"/>
        <w:jc w:val="left"/>
        <w:rPr>
          <w:sz w:val="14"/>
        </w:rPr>
      </w:pPr>
      <w:r>
        <w:rPr>
          <w:color w:val="292425"/>
          <w:w w:val="105"/>
          <w:sz w:val="14"/>
        </w:rPr>
        <w:t>See, for example, Heaton, J and Lucas, D </w:t>
      </w:r>
      <w:r>
        <w:rPr>
          <w:color w:val="292425"/>
          <w:spacing w:val="-6"/>
          <w:w w:val="105"/>
          <w:sz w:val="14"/>
        </w:rPr>
        <w:t>(1999), </w:t>
      </w:r>
      <w:r>
        <w:rPr>
          <w:color w:val="292425"/>
          <w:w w:val="105"/>
          <w:sz w:val="14"/>
        </w:rPr>
        <w:t>‘Stock prices</w:t>
      </w:r>
      <w:r>
        <w:rPr>
          <w:color w:val="292425"/>
          <w:spacing w:val="-22"/>
          <w:w w:val="105"/>
          <w:sz w:val="14"/>
        </w:rPr>
        <w:t> </w:t>
      </w:r>
      <w:r>
        <w:rPr>
          <w:color w:val="292425"/>
          <w:w w:val="105"/>
          <w:sz w:val="14"/>
        </w:rPr>
        <w:t>and </w:t>
      </w:r>
      <w:r>
        <w:rPr>
          <w:color w:val="292425"/>
          <w:spacing w:val="-3"/>
          <w:w w:val="105"/>
          <w:sz w:val="14"/>
        </w:rPr>
        <w:t>fundamentals’,</w:t>
      </w:r>
      <w:r>
        <w:rPr>
          <w:color w:val="292425"/>
          <w:spacing w:val="-8"/>
          <w:w w:val="105"/>
          <w:sz w:val="14"/>
        </w:rPr>
        <w:t> </w:t>
      </w:r>
      <w:r>
        <w:rPr>
          <w:i/>
          <w:color w:val="292425"/>
          <w:w w:val="105"/>
          <w:sz w:val="14"/>
        </w:rPr>
        <w:t>NBER</w:t>
      </w:r>
      <w:r>
        <w:rPr>
          <w:i/>
          <w:color w:val="292425"/>
          <w:spacing w:val="-7"/>
          <w:w w:val="105"/>
          <w:sz w:val="14"/>
        </w:rPr>
        <w:t> </w:t>
      </w:r>
      <w:r>
        <w:rPr>
          <w:i/>
          <w:color w:val="292425"/>
          <w:w w:val="105"/>
          <w:sz w:val="14"/>
        </w:rPr>
        <w:t>Macroeconomics</w:t>
      </w:r>
      <w:r>
        <w:rPr>
          <w:i/>
          <w:color w:val="292425"/>
          <w:spacing w:val="-7"/>
          <w:w w:val="105"/>
          <w:sz w:val="14"/>
        </w:rPr>
        <w:t> </w:t>
      </w:r>
      <w:r>
        <w:rPr>
          <w:i/>
          <w:color w:val="292425"/>
          <w:w w:val="105"/>
          <w:sz w:val="14"/>
        </w:rPr>
        <w:t>Annual</w:t>
      </w:r>
      <w:r>
        <w:rPr>
          <w:color w:val="292425"/>
          <w:w w:val="105"/>
          <w:sz w:val="14"/>
        </w:rPr>
        <w:t>,</w:t>
      </w:r>
      <w:r>
        <w:rPr>
          <w:color w:val="292425"/>
          <w:spacing w:val="-7"/>
          <w:w w:val="105"/>
          <w:sz w:val="14"/>
        </w:rPr>
        <w:t> </w:t>
      </w:r>
      <w:r>
        <w:rPr>
          <w:color w:val="292425"/>
          <w:w w:val="105"/>
          <w:sz w:val="14"/>
        </w:rPr>
        <w:t>The</w:t>
      </w:r>
      <w:r>
        <w:rPr>
          <w:color w:val="292425"/>
          <w:spacing w:val="-7"/>
          <w:w w:val="105"/>
          <w:sz w:val="14"/>
        </w:rPr>
        <w:t> </w:t>
      </w:r>
      <w:r>
        <w:rPr>
          <w:color w:val="292425"/>
          <w:w w:val="105"/>
          <w:sz w:val="14"/>
        </w:rPr>
        <w:t>MIT</w:t>
      </w:r>
      <w:r>
        <w:rPr>
          <w:color w:val="292425"/>
          <w:spacing w:val="-7"/>
          <w:w w:val="105"/>
          <w:sz w:val="14"/>
        </w:rPr>
        <w:t> </w:t>
      </w:r>
      <w:r>
        <w:rPr>
          <w:color w:val="292425"/>
          <w:w w:val="105"/>
          <w:sz w:val="14"/>
        </w:rPr>
        <w:t>Press.</w:t>
      </w:r>
    </w:p>
    <w:p>
      <w:pPr>
        <w:pStyle w:val="ListParagraph"/>
        <w:numPr>
          <w:ilvl w:val="0"/>
          <w:numId w:val="5"/>
        </w:numPr>
        <w:tabs>
          <w:tab w:pos="423" w:val="left" w:leader="none"/>
        </w:tabs>
        <w:spacing w:line="240" w:lineRule="auto" w:before="0" w:after="0"/>
        <w:ind w:left="422" w:right="1114" w:hanging="240"/>
        <w:jc w:val="left"/>
        <w:rPr>
          <w:sz w:val="14"/>
        </w:rPr>
      </w:pPr>
      <w:r>
        <w:rPr>
          <w:color w:val="292425"/>
          <w:w w:val="110"/>
          <w:sz w:val="14"/>
        </w:rPr>
        <w:t>The</w:t>
      </w:r>
      <w:r>
        <w:rPr>
          <w:color w:val="292425"/>
          <w:spacing w:val="-16"/>
          <w:w w:val="110"/>
          <w:sz w:val="14"/>
        </w:rPr>
        <w:t> </w:t>
      </w:r>
      <w:r>
        <w:rPr>
          <w:color w:val="292425"/>
          <w:w w:val="110"/>
          <w:sz w:val="14"/>
        </w:rPr>
        <w:t>main</w:t>
      </w:r>
      <w:r>
        <w:rPr>
          <w:color w:val="292425"/>
          <w:spacing w:val="-16"/>
          <w:w w:val="110"/>
          <w:sz w:val="14"/>
        </w:rPr>
        <w:t> </w:t>
      </w:r>
      <w:r>
        <w:rPr>
          <w:color w:val="292425"/>
          <w:w w:val="110"/>
          <w:sz w:val="14"/>
        </w:rPr>
        <w:t>operating</w:t>
      </w:r>
      <w:r>
        <w:rPr>
          <w:color w:val="292425"/>
          <w:spacing w:val="-16"/>
          <w:w w:val="110"/>
          <w:sz w:val="14"/>
        </w:rPr>
        <w:t> </w:t>
      </w:r>
      <w:r>
        <w:rPr>
          <w:color w:val="292425"/>
          <w:w w:val="110"/>
          <w:sz w:val="14"/>
        </w:rPr>
        <w:t>target</w:t>
      </w:r>
      <w:r>
        <w:rPr>
          <w:color w:val="292425"/>
          <w:spacing w:val="-16"/>
          <w:w w:val="110"/>
          <w:sz w:val="14"/>
        </w:rPr>
        <w:t> </w:t>
      </w:r>
      <w:r>
        <w:rPr>
          <w:color w:val="292425"/>
          <w:w w:val="110"/>
          <w:sz w:val="14"/>
        </w:rPr>
        <w:t>for</w:t>
      </w:r>
      <w:r>
        <w:rPr>
          <w:color w:val="292425"/>
          <w:spacing w:val="-16"/>
          <w:w w:val="110"/>
          <w:sz w:val="14"/>
        </w:rPr>
        <w:t> </w:t>
      </w:r>
      <w:r>
        <w:rPr>
          <w:color w:val="292425"/>
          <w:w w:val="110"/>
          <w:sz w:val="14"/>
        </w:rPr>
        <w:t>the</w:t>
      </w:r>
      <w:r>
        <w:rPr>
          <w:color w:val="292425"/>
          <w:spacing w:val="-16"/>
          <w:w w:val="110"/>
          <w:sz w:val="14"/>
        </w:rPr>
        <w:t> </w:t>
      </w:r>
      <w:r>
        <w:rPr>
          <w:color w:val="292425"/>
          <w:w w:val="110"/>
          <w:sz w:val="14"/>
        </w:rPr>
        <w:t>Bank</w:t>
      </w:r>
      <w:r>
        <w:rPr>
          <w:color w:val="292425"/>
          <w:spacing w:val="-16"/>
          <w:w w:val="110"/>
          <w:sz w:val="14"/>
        </w:rPr>
        <w:t> </w:t>
      </w:r>
      <w:r>
        <w:rPr>
          <w:color w:val="292425"/>
          <w:w w:val="110"/>
          <w:sz w:val="14"/>
        </w:rPr>
        <w:t>of</w:t>
      </w:r>
      <w:r>
        <w:rPr>
          <w:color w:val="292425"/>
          <w:spacing w:val="-16"/>
          <w:w w:val="110"/>
          <w:sz w:val="14"/>
        </w:rPr>
        <w:t> </w:t>
      </w:r>
      <w:r>
        <w:rPr>
          <w:color w:val="292425"/>
          <w:spacing w:val="-3"/>
          <w:w w:val="110"/>
          <w:sz w:val="14"/>
        </w:rPr>
        <w:t>Japan’s</w:t>
      </w:r>
      <w:r>
        <w:rPr>
          <w:color w:val="292425"/>
          <w:spacing w:val="-16"/>
          <w:w w:val="110"/>
          <w:sz w:val="14"/>
        </w:rPr>
        <w:t> </w:t>
      </w:r>
      <w:r>
        <w:rPr>
          <w:color w:val="292425"/>
          <w:w w:val="110"/>
          <w:sz w:val="14"/>
        </w:rPr>
        <w:t>monetary</w:t>
      </w:r>
      <w:r>
        <w:rPr>
          <w:color w:val="292425"/>
          <w:spacing w:val="-16"/>
          <w:w w:val="110"/>
          <w:sz w:val="14"/>
        </w:rPr>
        <w:t> </w:t>
      </w:r>
      <w:r>
        <w:rPr>
          <w:color w:val="292425"/>
          <w:w w:val="110"/>
          <w:sz w:val="14"/>
        </w:rPr>
        <w:t>policy</w:t>
      </w:r>
      <w:r>
        <w:rPr>
          <w:color w:val="292425"/>
          <w:spacing w:val="-16"/>
          <w:w w:val="110"/>
          <w:sz w:val="14"/>
        </w:rPr>
        <w:t> </w:t>
      </w:r>
      <w:r>
        <w:rPr>
          <w:color w:val="292425"/>
          <w:w w:val="110"/>
          <w:sz w:val="14"/>
        </w:rPr>
        <w:t>is</w:t>
      </w:r>
      <w:r>
        <w:rPr>
          <w:color w:val="292425"/>
          <w:spacing w:val="-16"/>
          <w:w w:val="110"/>
          <w:sz w:val="14"/>
        </w:rPr>
        <w:t> </w:t>
      </w:r>
      <w:r>
        <w:rPr>
          <w:color w:val="292425"/>
          <w:w w:val="110"/>
          <w:sz w:val="14"/>
        </w:rPr>
        <w:t>the balance</w:t>
      </w:r>
      <w:r>
        <w:rPr>
          <w:color w:val="292425"/>
          <w:spacing w:val="-5"/>
          <w:w w:val="110"/>
          <w:sz w:val="14"/>
        </w:rPr>
        <w:t> </w:t>
      </w:r>
      <w:r>
        <w:rPr>
          <w:color w:val="292425"/>
          <w:w w:val="110"/>
          <w:sz w:val="14"/>
        </w:rPr>
        <w:t>of</w:t>
      </w:r>
      <w:r>
        <w:rPr>
          <w:color w:val="292425"/>
          <w:spacing w:val="-5"/>
          <w:w w:val="110"/>
          <w:sz w:val="14"/>
        </w:rPr>
        <w:t> </w:t>
      </w:r>
      <w:r>
        <w:rPr>
          <w:color w:val="292425"/>
          <w:w w:val="110"/>
          <w:sz w:val="14"/>
        </w:rPr>
        <w:t>outstanding</w:t>
      </w:r>
      <w:r>
        <w:rPr>
          <w:color w:val="292425"/>
          <w:spacing w:val="-5"/>
          <w:w w:val="110"/>
          <w:sz w:val="14"/>
        </w:rPr>
        <w:t> </w:t>
      </w:r>
      <w:r>
        <w:rPr>
          <w:color w:val="292425"/>
          <w:w w:val="110"/>
          <w:sz w:val="14"/>
        </w:rPr>
        <w:t>current</w:t>
      </w:r>
      <w:r>
        <w:rPr>
          <w:color w:val="292425"/>
          <w:spacing w:val="-5"/>
          <w:w w:val="110"/>
          <w:sz w:val="14"/>
        </w:rPr>
        <w:t> </w:t>
      </w:r>
      <w:r>
        <w:rPr>
          <w:color w:val="292425"/>
          <w:w w:val="110"/>
          <w:sz w:val="14"/>
        </w:rPr>
        <w:t>accounts</w:t>
      </w:r>
      <w:r>
        <w:rPr>
          <w:color w:val="292425"/>
          <w:spacing w:val="-5"/>
          <w:w w:val="110"/>
          <w:sz w:val="14"/>
        </w:rPr>
        <w:t> </w:t>
      </w:r>
      <w:r>
        <w:rPr>
          <w:color w:val="292425"/>
          <w:w w:val="110"/>
          <w:sz w:val="14"/>
        </w:rPr>
        <w:t>at</w:t>
      </w:r>
      <w:r>
        <w:rPr>
          <w:color w:val="292425"/>
          <w:spacing w:val="-5"/>
          <w:w w:val="110"/>
          <w:sz w:val="14"/>
        </w:rPr>
        <w:t> </w:t>
      </w:r>
      <w:r>
        <w:rPr>
          <w:color w:val="292425"/>
          <w:w w:val="110"/>
          <w:sz w:val="14"/>
        </w:rPr>
        <w:t>the</w:t>
      </w:r>
      <w:r>
        <w:rPr>
          <w:color w:val="292425"/>
          <w:spacing w:val="-5"/>
          <w:w w:val="110"/>
          <w:sz w:val="14"/>
        </w:rPr>
        <w:t> </w:t>
      </w:r>
      <w:r>
        <w:rPr>
          <w:color w:val="292425"/>
          <w:w w:val="110"/>
          <w:sz w:val="14"/>
        </w:rPr>
        <w:t>central</w:t>
      </w:r>
      <w:r>
        <w:rPr>
          <w:color w:val="292425"/>
          <w:spacing w:val="-5"/>
          <w:w w:val="110"/>
          <w:sz w:val="14"/>
        </w:rPr>
        <w:t> </w:t>
      </w:r>
      <w:r>
        <w:rPr>
          <w:color w:val="292425"/>
          <w:w w:val="110"/>
          <w:sz w:val="14"/>
        </w:rPr>
        <w:t>bank.</w:t>
      </w:r>
    </w:p>
    <w:p>
      <w:pPr>
        <w:spacing w:after="0" w:line="240" w:lineRule="auto"/>
        <w:jc w:val="left"/>
        <w:rPr>
          <w:sz w:val="14"/>
        </w:rPr>
        <w:sectPr>
          <w:type w:val="continuous"/>
          <w:pgSz w:w="11900" w:h="16840"/>
          <w:pgMar w:top="1260" w:bottom="280" w:left="640" w:right="620"/>
          <w:cols w:num="2" w:equalWidth="0">
            <w:col w:w="3759" w:space="1043"/>
            <w:col w:w="5838"/>
          </w:cols>
        </w:sectPr>
      </w:pPr>
    </w:p>
    <w:p>
      <w:pPr>
        <w:pStyle w:val="BodyText"/>
      </w:pPr>
    </w:p>
    <w:p>
      <w:pPr>
        <w:spacing w:after="0"/>
        <w:sectPr>
          <w:pgSz w:w="11900" w:h="16840"/>
          <w:pgMar w:header="601" w:footer="575" w:top="800" w:bottom="760" w:left="640" w:right="620"/>
        </w:sectPr>
      </w:pPr>
    </w:p>
    <w:p>
      <w:pPr>
        <w:pStyle w:val="BodyText"/>
        <w:spacing w:before="6"/>
        <w:rPr>
          <w:sz w:val="21"/>
        </w:rPr>
      </w:pPr>
    </w:p>
    <w:p>
      <w:pPr>
        <w:pStyle w:val="Heading8"/>
        <w:ind w:left="184"/>
      </w:pPr>
      <w:bookmarkStart w:name="Exchange rates" w:id="7"/>
      <w:bookmarkEnd w:id="7"/>
      <w:r>
        <w:rPr>
          <w:b w:val="0"/>
        </w:rPr>
      </w:r>
      <w:bookmarkStart w:name="Property prices" w:id="8"/>
      <w:bookmarkEnd w:id="8"/>
      <w:r>
        <w:rPr>
          <w:b w:val="0"/>
        </w:rPr>
      </w:r>
      <w:bookmarkStart w:name="_bookmark2" w:id="9"/>
      <w:bookmarkEnd w:id="9"/>
      <w:r>
        <w:rPr>
          <w:b w:val="0"/>
        </w:rPr>
      </w: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1"/>
        </w:rPr>
        <w:t>1.8</w:t>
      </w:r>
    </w:p>
    <w:p>
      <w:pPr>
        <w:spacing w:before="8"/>
        <w:ind w:left="184" w:right="0" w:firstLine="0"/>
        <w:jc w:val="left"/>
        <w:rPr>
          <w:rFonts w:ascii="Trebuchet MS"/>
          <w:b/>
          <w:sz w:val="20"/>
        </w:rPr>
      </w:pPr>
      <w:r>
        <w:rPr>
          <w:rFonts w:ascii="Trebuchet MS"/>
          <w:b/>
          <w:color w:val="0092C0"/>
          <w:w w:val="95"/>
          <w:sz w:val="20"/>
        </w:rPr>
        <w:t>S&amp;P</w:t>
      </w:r>
      <w:r>
        <w:rPr>
          <w:rFonts w:ascii="Trebuchet MS"/>
          <w:b/>
          <w:color w:val="0092C0"/>
          <w:spacing w:val="-21"/>
          <w:w w:val="95"/>
          <w:sz w:val="20"/>
        </w:rPr>
        <w:t> </w:t>
      </w:r>
      <w:r>
        <w:rPr>
          <w:rFonts w:ascii="Trebuchet MS"/>
          <w:b/>
          <w:color w:val="0092C0"/>
          <w:w w:val="95"/>
          <w:sz w:val="20"/>
        </w:rPr>
        <w:t>500</w:t>
      </w:r>
      <w:r>
        <w:rPr>
          <w:rFonts w:ascii="Trebuchet MS"/>
          <w:b/>
          <w:color w:val="0092C0"/>
          <w:spacing w:val="-18"/>
          <w:w w:val="95"/>
          <w:sz w:val="20"/>
        </w:rPr>
        <w:t> </w:t>
      </w:r>
      <w:r>
        <w:rPr>
          <w:rFonts w:ascii="Trebuchet MS"/>
          <w:b/>
          <w:color w:val="0092C0"/>
          <w:w w:val="95"/>
          <w:sz w:val="20"/>
        </w:rPr>
        <w:t>price-earnings</w:t>
      </w:r>
      <w:r>
        <w:rPr>
          <w:rFonts w:ascii="Trebuchet MS"/>
          <w:b/>
          <w:color w:val="0092C0"/>
          <w:spacing w:val="-18"/>
          <w:w w:val="95"/>
          <w:sz w:val="20"/>
        </w:rPr>
        <w:t> </w:t>
      </w:r>
      <w:r>
        <w:rPr>
          <w:rFonts w:ascii="Trebuchet MS"/>
          <w:b/>
          <w:color w:val="0092C0"/>
          <w:w w:val="95"/>
          <w:sz w:val="20"/>
        </w:rPr>
        <w:t>ratio</w:t>
      </w:r>
    </w:p>
    <w:p>
      <w:pPr>
        <w:pStyle w:val="BodyText"/>
        <w:spacing w:before="1" w:after="40"/>
        <w:rPr>
          <w:rFonts w:ascii="Trebuchet MS"/>
          <w:b/>
        </w:rPr>
      </w:pPr>
    </w:p>
    <w:p>
      <w:pPr>
        <w:pStyle w:val="BodyText"/>
        <w:spacing w:line="20" w:lineRule="exact"/>
        <w:ind w:left="215"/>
        <w:rPr>
          <w:rFonts w:ascii="Trebuchet MS"/>
          <w:sz w:val="2"/>
        </w:rPr>
      </w:pPr>
      <w:r>
        <w:rPr>
          <w:rFonts w:ascii="Trebuchet MS"/>
          <w:sz w:val="2"/>
        </w:rPr>
        <w:drawing>
          <wp:inline distT="0" distB="0" distL="0" distR="0">
            <wp:extent cx="89344" cy="6381"/>
            <wp:effectExtent l="0" t="0" r="0" b="0"/>
            <wp:docPr id="23" name="image1.png"/>
            <wp:cNvGraphicFramePr>
              <a:graphicFrameLocks noChangeAspect="1"/>
            </wp:cNvGraphicFramePr>
            <a:graphic>
              <a:graphicData uri="http://schemas.openxmlformats.org/drawingml/2006/picture">
                <pic:pic>
                  <pic:nvPicPr>
                    <pic:cNvPr id="24" name="image1.png"/>
                    <pic:cNvPicPr/>
                  </pic:nvPicPr>
                  <pic:blipFill>
                    <a:blip r:embed="rId16" cstate="print"/>
                    <a:stretch>
                      <a:fillRect/>
                    </a:stretch>
                  </pic:blipFill>
                  <pic:spPr>
                    <a:xfrm>
                      <a:off x="0" y="0"/>
                      <a:ext cx="89344" cy="6381"/>
                    </a:xfrm>
                    <a:prstGeom prst="rect">
                      <a:avLst/>
                    </a:prstGeom>
                  </pic:spPr>
                </pic:pic>
              </a:graphicData>
            </a:graphic>
          </wp:inline>
        </w:drawing>
      </w:r>
      <w:r>
        <w:rPr>
          <w:rFonts w:ascii="Trebuchet MS"/>
          <w:sz w:val="2"/>
        </w:rPr>
      </w:r>
    </w:p>
    <w:p>
      <w:pPr>
        <w:pStyle w:val="BodyText"/>
        <w:rPr>
          <w:rFonts w:ascii="Trebuchet MS"/>
          <w:b/>
          <w:sz w:val="18"/>
        </w:rPr>
      </w:pPr>
      <w:r>
        <w:rPr/>
        <w:br w:type="column"/>
      </w:r>
      <w:r>
        <w:rPr>
          <w:rFonts w:ascii="Trebuchet MS"/>
          <w:b/>
          <w:sz w:val="18"/>
        </w:rPr>
      </w:r>
    </w:p>
    <w:p>
      <w:pPr>
        <w:pStyle w:val="BodyText"/>
        <w:rPr>
          <w:rFonts w:ascii="Trebuchet MS"/>
          <w:b/>
          <w:sz w:val="18"/>
        </w:rPr>
      </w:pPr>
    </w:p>
    <w:p>
      <w:pPr>
        <w:pStyle w:val="BodyText"/>
        <w:rPr>
          <w:rFonts w:ascii="Trebuchet MS"/>
          <w:b/>
          <w:sz w:val="18"/>
        </w:rPr>
      </w:pPr>
    </w:p>
    <w:p>
      <w:pPr>
        <w:pStyle w:val="BodyText"/>
        <w:rPr>
          <w:rFonts w:ascii="Trebuchet MS"/>
          <w:b/>
          <w:sz w:val="19"/>
        </w:rPr>
      </w:pPr>
    </w:p>
    <w:p>
      <w:pPr>
        <w:spacing w:before="0"/>
        <w:ind w:left="184" w:right="0" w:firstLine="0"/>
        <w:jc w:val="left"/>
        <w:rPr>
          <w:sz w:val="12"/>
        </w:rPr>
      </w:pPr>
      <w:r>
        <w:rPr>
          <w:color w:val="292425"/>
          <w:w w:val="115"/>
          <w:sz w:val="12"/>
        </w:rPr>
        <w:t>Ra</w:t>
      </w:r>
      <w:r>
        <w:rPr>
          <w:color w:val="292425"/>
          <w:w w:val="115"/>
          <w:sz w:val="12"/>
          <w:u w:val="single" w:color="292425"/>
        </w:rPr>
        <w:t>tio</w:t>
      </w:r>
      <w:r>
        <w:rPr>
          <w:color w:val="292425"/>
          <w:spacing w:val="-19"/>
          <w:w w:val="115"/>
          <w:sz w:val="12"/>
        </w:rPr>
        <w:t> </w:t>
      </w:r>
      <w:r>
        <w:rPr>
          <w:color w:val="292425"/>
          <w:w w:val="115"/>
          <w:position w:val="-6"/>
          <w:sz w:val="12"/>
        </w:rPr>
        <w:t>35</w:t>
      </w:r>
    </w:p>
    <w:p>
      <w:pPr>
        <w:pStyle w:val="BodyText"/>
        <w:rPr>
          <w:sz w:val="24"/>
        </w:rPr>
      </w:pPr>
    </w:p>
    <w:p>
      <w:pPr>
        <w:spacing w:before="0"/>
        <w:ind w:left="491" w:right="0" w:firstLine="0"/>
        <w:jc w:val="left"/>
        <w:rPr>
          <w:sz w:val="12"/>
        </w:rPr>
      </w:pPr>
      <w:r>
        <w:rPr/>
        <w:pict>
          <v:group style="position:absolute;margin-left:42.759998pt;margin-top:-4.648837pt;width:160.950pt;height:94.25pt;mso-position-horizontal-relative:page;mso-position-vertical-relative:paragraph;z-index:15771136" coordorigin="855,-93" coordsize="3219,1885">
            <v:shape style="position:absolute;left:3948;top:1715;width:125;height:10" type="#_x0000_t75" stroked="false">
              <v:imagedata r:id="rId32" o:title=""/>
            </v:shape>
            <v:shape style="position:absolute;left:3948;top:70;width:125;height:10" type="#_x0000_t75" stroked="false">
              <v:imagedata r:id="rId33" o:title=""/>
            </v:shape>
            <v:shape style="position:absolute;left:855;top:-93;width:3219;height:1885" type="#_x0000_t75" stroked="false">
              <v:imagedata r:id="rId34" o:title=""/>
            </v:shape>
            <v:shape style="position:absolute;left:855;top:-93;width:3219;height:1885" type="#_x0000_t202" filled="false" stroked="false">
              <v:textbox inset="0,0,0,0">
                <w:txbxContent>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2"/>
                      <w:rPr>
                        <w:sz w:val="11"/>
                      </w:rPr>
                    </w:pPr>
                  </w:p>
                  <w:p>
                    <w:pPr>
                      <w:spacing w:line="340" w:lineRule="atLeast" w:before="0"/>
                      <w:ind w:left="2282" w:right="361" w:firstLine="365"/>
                      <w:jc w:val="left"/>
                      <w:rPr>
                        <w:sz w:val="12"/>
                      </w:rPr>
                    </w:pPr>
                    <w:r>
                      <w:rPr>
                        <w:color w:val="292425"/>
                        <w:w w:val="95"/>
                        <w:sz w:val="12"/>
                      </w:rPr>
                      <w:t>July </w:t>
                    </w:r>
                    <w:r>
                      <w:rPr>
                        <w:color w:val="292425"/>
                        <w:sz w:val="12"/>
                      </w:rPr>
                      <w:t>Average</w:t>
                    </w:r>
                  </w:p>
                  <w:p>
                    <w:pPr>
                      <w:spacing w:before="11"/>
                      <w:ind w:left="0" w:right="423" w:firstLine="0"/>
                      <w:jc w:val="right"/>
                      <w:rPr>
                        <w:sz w:val="12"/>
                      </w:rPr>
                    </w:pPr>
                    <w:r>
                      <w:rPr>
                        <w:color w:val="292425"/>
                        <w:w w:val="115"/>
                        <w:sz w:val="12"/>
                      </w:rPr>
                      <w:t>since 1973</w:t>
                    </w:r>
                  </w:p>
                </w:txbxContent>
              </v:textbox>
              <w10:wrap type="none"/>
            </v:shape>
            <w10:wrap type="none"/>
          </v:group>
        </w:pict>
      </w:r>
      <w:r>
        <w:rPr>
          <w:color w:val="292425"/>
          <w:w w:val="120"/>
          <w:sz w:val="12"/>
        </w:rPr>
        <w:t>30</w:t>
      </w:r>
    </w:p>
    <w:p>
      <w:pPr>
        <w:pStyle w:val="BodyText"/>
        <w:rPr>
          <w:sz w:val="12"/>
        </w:rPr>
      </w:pPr>
    </w:p>
    <w:p>
      <w:pPr>
        <w:pStyle w:val="BodyText"/>
        <w:spacing w:before="7"/>
        <w:rPr>
          <w:sz w:val="11"/>
        </w:rPr>
      </w:pPr>
    </w:p>
    <w:p>
      <w:pPr>
        <w:spacing w:before="1"/>
        <w:ind w:left="491" w:right="0" w:firstLine="0"/>
        <w:jc w:val="left"/>
        <w:rPr>
          <w:sz w:val="12"/>
        </w:rPr>
      </w:pPr>
      <w:r>
        <w:rPr>
          <w:color w:val="292425"/>
          <w:w w:val="120"/>
          <w:sz w:val="12"/>
        </w:rPr>
        <w:t>25</w:t>
      </w:r>
    </w:p>
    <w:p>
      <w:pPr>
        <w:pStyle w:val="BodyText"/>
        <w:spacing w:before="5"/>
      </w:pPr>
      <w:r>
        <w:rPr/>
        <w:br w:type="column"/>
      </w:r>
      <w:r>
        <w:rPr/>
      </w:r>
    </w:p>
    <w:p>
      <w:pPr>
        <w:pStyle w:val="BodyText"/>
        <w:spacing w:line="292" w:lineRule="auto"/>
        <w:ind w:left="184" w:right="186"/>
      </w:pPr>
      <w:r>
        <w:rPr>
          <w:color w:val="292425"/>
          <w:w w:val="110"/>
        </w:rPr>
        <w:t>weakness</w:t>
      </w:r>
      <w:r>
        <w:rPr>
          <w:color w:val="292425"/>
          <w:spacing w:val="-21"/>
          <w:w w:val="110"/>
        </w:rPr>
        <w:t> </w:t>
      </w:r>
      <w:r>
        <w:rPr>
          <w:color w:val="292425"/>
          <w:w w:val="110"/>
        </w:rPr>
        <w:t>in</w:t>
      </w:r>
      <w:r>
        <w:rPr>
          <w:color w:val="292425"/>
          <w:spacing w:val="-21"/>
          <w:w w:val="110"/>
        </w:rPr>
        <w:t> </w:t>
      </w:r>
      <w:r>
        <w:rPr>
          <w:color w:val="292425"/>
          <w:spacing w:val="-3"/>
          <w:w w:val="110"/>
        </w:rPr>
        <w:t>equity</w:t>
      </w:r>
      <w:r>
        <w:rPr>
          <w:color w:val="292425"/>
          <w:spacing w:val="-21"/>
          <w:w w:val="110"/>
        </w:rPr>
        <w:t> </w:t>
      </w:r>
      <w:r>
        <w:rPr>
          <w:color w:val="292425"/>
          <w:w w:val="110"/>
        </w:rPr>
        <w:t>markets,</w:t>
      </w:r>
      <w:r>
        <w:rPr>
          <w:color w:val="292425"/>
          <w:spacing w:val="-20"/>
          <w:w w:val="110"/>
        </w:rPr>
        <w:t> </w:t>
      </w:r>
      <w:r>
        <w:rPr>
          <w:color w:val="292425"/>
          <w:w w:val="110"/>
        </w:rPr>
        <w:t>with</w:t>
      </w:r>
      <w:r>
        <w:rPr>
          <w:color w:val="292425"/>
          <w:spacing w:val="-21"/>
          <w:w w:val="110"/>
        </w:rPr>
        <w:t> </w:t>
      </w:r>
      <w:r>
        <w:rPr>
          <w:color w:val="292425"/>
          <w:spacing w:val="-4"/>
          <w:w w:val="110"/>
        </w:rPr>
        <w:t>investors</w:t>
      </w:r>
      <w:r>
        <w:rPr>
          <w:color w:val="292425"/>
          <w:spacing w:val="-21"/>
          <w:w w:val="110"/>
        </w:rPr>
        <w:t> </w:t>
      </w:r>
      <w:r>
        <w:rPr>
          <w:color w:val="292425"/>
          <w:w w:val="110"/>
        </w:rPr>
        <w:t>willing</w:t>
      </w:r>
      <w:r>
        <w:rPr>
          <w:color w:val="292425"/>
          <w:spacing w:val="-21"/>
          <w:w w:val="110"/>
        </w:rPr>
        <w:t> </w:t>
      </w:r>
      <w:r>
        <w:rPr>
          <w:color w:val="292425"/>
          <w:spacing w:val="-4"/>
          <w:w w:val="110"/>
        </w:rPr>
        <w:t>to</w:t>
      </w:r>
      <w:r>
        <w:rPr>
          <w:color w:val="292425"/>
          <w:spacing w:val="-20"/>
          <w:w w:val="110"/>
        </w:rPr>
        <w:t> </w:t>
      </w:r>
      <w:r>
        <w:rPr>
          <w:color w:val="292425"/>
          <w:w w:val="110"/>
        </w:rPr>
        <w:t>accept</w:t>
      </w:r>
      <w:r>
        <w:rPr>
          <w:color w:val="292425"/>
          <w:spacing w:val="-21"/>
          <w:w w:val="110"/>
        </w:rPr>
        <w:t> </w:t>
      </w:r>
      <w:r>
        <w:rPr>
          <w:color w:val="292425"/>
          <w:w w:val="110"/>
        </w:rPr>
        <w:t>a </w:t>
      </w:r>
      <w:r>
        <w:rPr>
          <w:color w:val="292425"/>
          <w:spacing w:val="-3"/>
          <w:w w:val="110"/>
        </w:rPr>
        <w:t>lower </w:t>
      </w:r>
      <w:r>
        <w:rPr>
          <w:color w:val="292425"/>
          <w:w w:val="110"/>
        </w:rPr>
        <w:t>risk premium on bond holdings relative </w:t>
      </w:r>
      <w:r>
        <w:rPr>
          <w:color w:val="292425"/>
          <w:spacing w:val="-4"/>
          <w:w w:val="110"/>
        </w:rPr>
        <w:t>to </w:t>
      </w:r>
      <w:r>
        <w:rPr>
          <w:color w:val="292425"/>
          <w:w w:val="110"/>
        </w:rPr>
        <w:t>equities. In the</w:t>
      </w:r>
      <w:r>
        <w:rPr>
          <w:color w:val="292425"/>
          <w:spacing w:val="-31"/>
          <w:w w:val="110"/>
        </w:rPr>
        <w:t> </w:t>
      </w:r>
      <w:r>
        <w:rPr>
          <w:color w:val="292425"/>
          <w:w w:val="110"/>
        </w:rPr>
        <w:t>United</w:t>
      </w:r>
      <w:r>
        <w:rPr>
          <w:color w:val="292425"/>
          <w:spacing w:val="-31"/>
          <w:w w:val="110"/>
        </w:rPr>
        <w:t> </w:t>
      </w:r>
      <w:r>
        <w:rPr>
          <w:color w:val="292425"/>
          <w:w w:val="110"/>
        </w:rPr>
        <w:t>Kingdom,</w:t>
      </w:r>
      <w:r>
        <w:rPr>
          <w:color w:val="292425"/>
          <w:spacing w:val="-31"/>
          <w:w w:val="110"/>
        </w:rPr>
        <w:t> </w:t>
      </w:r>
      <w:r>
        <w:rPr>
          <w:color w:val="292425"/>
          <w:w w:val="110"/>
        </w:rPr>
        <w:t>nominal</w:t>
      </w:r>
      <w:r>
        <w:rPr>
          <w:color w:val="292425"/>
          <w:spacing w:val="-31"/>
          <w:w w:val="110"/>
        </w:rPr>
        <w:t> </w:t>
      </w:r>
      <w:r>
        <w:rPr>
          <w:color w:val="292425"/>
          <w:w w:val="110"/>
        </w:rPr>
        <w:t>forward</w:t>
      </w:r>
      <w:r>
        <w:rPr>
          <w:color w:val="292425"/>
          <w:spacing w:val="-31"/>
          <w:w w:val="110"/>
        </w:rPr>
        <w:t> </w:t>
      </w:r>
      <w:r>
        <w:rPr>
          <w:color w:val="292425"/>
          <w:spacing w:val="-4"/>
          <w:w w:val="110"/>
        </w:rPr>
        <w:t>rates</w:t>
      </w:r>
      <w:r>
        <w:rPr>
          <w:color w:val="292425"/>
          <w:spacing w:val="-30"/>
          <w:w w:val="110"/>
        </w:rPr>
        <w:t> </w:t>
      </w:r>
      <w:r>
        <w:rPr>
          <w:color w:val="292425"/>
          <w:spacing w:val="-3"/>
          <w:w w:val="110"/>
        </w:rPr>
        <w:t>have</w:t>
      </w:r>
      <w:r>
        <w:rPr>
          <w:color w:val="292425"/>
          <w:spacing w:val="-31"/>
          <w:w w:val="110"/>
        </w:rPr>
        <w:t> </w:t>
      </w:r>
      <w:r>
        <w:rPr>
          <w:color w:val="292425"/>
          <w:w w:val="110"/>
        </w:rPr>
        <w:t>fallen</w:t>
      </w:r>
      <w:r>
        <w:rPr>
          <w:color w:val="292425"/>
          <w:spacing w:val="-31"/>
          <w:w w:val="110"/>
        </w:rPr>
        <w:t> </w:t>
      </w:r>
      <w:r>
        <w:rPr>
          <w:color w:val="292425"/>
          <w:w w:val="110"/>
        </w:rPr>
        <w:t>slightly since the </w:t>
      </w:r>
      <w:r>
        <w:rPr>
          <w:color w:val="292425"/>
          <w:spacing w:val="-3"/>
          <w:w w:val="110"/>
        </w:rPr>
        <w:t>May </w:t>
      </w:r>
      <w:r>
        <w:rPr>
          <w:i/>
          <w:color w:val="292425"/>
          <w:w w:val="110"/>
        </w:rPr>
        <w:t>Report</w:t>
      </w:r>
      <w:r>
        <w:rPr>
          <w:color w:val="292425"/>
          <w:w w:val="110"/>
        </w:rPr>
        <w:t>, but real forward </w:t>
      </w:r>
      <w:r>
        <w:rPr>
          <w:color w:val="292425"/>
          <w:spacing w:val="-4"/>
          <w:w w:val="110"/>
        </w:rPr>
        <w:t>rates </w:t>
      </w:r>
      <w:r>
        <w:rPr>
          <w:color w:val="292425"/>
          <w:spacing w:val="-3"/>
          <w:w w:val="110"/>
        </w:rPr>
        <w:t>have </w:t>
      </w:r>
      <w:r>
        <w:rPr>
          <w:color w:val="292425"/>
          <w:w w:val="110"/>
        </w:rPr>
        <w:t>increased marginally (see Chart </w:t>
      </w:r>
      <w:r>
        <w:rPr>
          <w:color w:val="292425"/>
          <w:spacing w:val="-5"/>
          <w:w w:val="110"/>
        </w:rPr>
        <w:t>1.12). </w:t>
      </w:r>
      <w:r>
        <w:rPr>
          <w:color w:val="292425"/>
          <w:w w:val="110"/>
        </w:rPr>
        <w:t>Implied inflation forward </w:t>
      </w:r>
      <w:r>
        <w:rPr>
          <w:color w:val="292425"/>
          <w:spacing w:val="-4"/>
          <w:w w:val="110"/>
        </w:rPr>
        <w:t>rates </w:t>
      </w:r>
      <w:r>
        <w:rPr>
          <w:color w:val="292425"/>
          <w:w w:val="110"/>
        </w:rPr>
        <w:t>fell,</w:t>
      </w:r>
      <w:r>
        <w:rPr>
          <w:color w:val="292425"/>
          <w:spacing w:val="-8"/>
          <w:w w:val="110"/>
        </w:rPr>
        <w:t> </w:t>
      </w:r>
      <w:r>
        <w:rPr>
          <w:color w:val="292425"/>
          <w:w w:val="110"/>
        </w:rPr>
        <w:t>and</w:t>
      </w:r>
      <w:r>
        <w:rPr>
          <w:color w:val="292425"/>
          <w:spacing w:val="-7"/>
          <w:w w:val="110"/>
        </w:rPr>
        <w:t> </w:t>
      </w:r>
      <w:r>
        <w:rPr>
          <w:color w:val="292425"/>
          <w:w w:val="110"/>
        </w:rPr>
        <w:t>are</w:t>
      </w:r>
      <w:r>
        <w:rPr>
          <w:color w:val="292425"/>
          <w:spacing w:val="-7"/>
          <w:w w:val="110"/>
        </w:rPr>
        <w:t> </w:t>
      </w:r>
      <w:r>
        <w:rPr>
          <w:color w:val="292425"/>
          <w:w w:val="110"/>
        </w:rPr>
        <w:t>close</w:t>
      </w:r>
      <w:r>
        <w:rPr>
          <w:color w:val="292425"/>
          <w:spacing w:val="-7"/>
          <w:w w:val="110"/>
        </w:rPr>
        <w:t> </w:t>
      </w:r>
      <w:r>
        <w:rPr>
          <w:color w:val="292425"/>
          <w:spacing w:val="-4"/>
          <w:w w:val="110"/>
        </w:rPr>
        <w:t>to</w:t>
      </w:r>
      <w:r>
        <w:rPr>
          <w:color w:val="292425"/>
          <w:spacing w:val="-8"/>
          <w:w w:val="110"/>
        </w:rPr>
        <w:t> </w:t>
      </w:r>
      <w:r>
        <w:rPr>
          <w:color w:val="292425"/>
          <w:w w:val="110"/>
        </w:rPr>
        <w:t>the</w:t>
      </w:r>
      <w:r>
        <w:rPr>
          <w:color w:val="292425"/>
          <w:spacing w:val="-7"/>
          <w:w w:val="110"/>
        </w:rPr>
        <w:t> </w:t>
      </w:r>
      <w:r>
        <w:rPr>
          <w:color w:val="292425"/>
          <w:w w:val="110"/>
        </w:rPr>
        <w:t>2.5%</w:t>
      </w:r>
      <w:r>
        <w:rPr>
          <w:color w:val="292425"/>
          <w:spacing w:val="-7"/>
          <w:w w:val="110"/>
        </w:rPr>
        <w:t> </w:t>
      </w:r>
      <w:r>
        <w:rPr>
          <w:color w:val="292425"/>
          <w:w w:val="110"/>
        </w:rPr>
        <w:t>inflation</w:t>
      </w:r>
      <w:r>
        <w:rPr>
          <w:color w:val="292425"/>
          <w:spacing w:val="-7"/>
          <w:w w:val="110"/>
        </w:rPr>
        <w:t> </w:t>
      </w:r>
      <w:r>
        <w:rPr>
          <w:color w:val="292425"/>
          <w:spacing w:val="-3"/>
          <w:w w:val="110"/>
        </w:rPr>
        <w:t>target.</w:t>
      </w:r>
    </w:p>
    <w:p>
      <w:pPr>
        <w:spacing w:after="0" w:line="292" w:lineRule="auto"/>
        <w:sectPr>
          <w:type w:val="continuous"/>
          <w:pgSz w:w="11900" w:h="16840"/>
          <w:pgMar w:top="1260" w:bottom="280" w:left="640" w:right="620"/>
          <w:cols w:num="3" w:equalWidth="0">
            <w:col w:w="2709" w:space="273"/>
            <w:col w:w="678" w:space="1245"/>
            <w:col w:w="5735"/>
          </w:cols>
        </w:sectPr>
      </w:pPr>
    </w:p>
    <w:p>
      <w:pPr>
        <w:pStyle w:val="BodyText"/>
        <w:spacing w:before="8"/>
        <w:rPr>
          <w:sz w:val="13"/>
        </w:rPr>
      </w:pPr>
    </w:p>
    <w:p>
      <w:pPr>
        <w:spacing w:after="0"/>
        <w:rPr>
          <w:sz w:val="13"/>
        </w:rPr>
        <w:sectPr>
          <w:type w:val="continuous"/>
          <w:pgSz w:w="11900" w:h="16840"/>
          <w:pgMar w:top="1260" w:bottom="280" w:left="640" w:right="620"/>
        </w:sectPr>
      </w:pPr>
    </w:p>
    <w:p>
      <w:pPr>
        <w:pStyle w:val="BodyText"/>
      </w:pPr>
    </w:p>
    <w:p>
      <w:pPr>
        <w:pStyle w:val="BodyText"/>
      </w:pPr>
    </w:p>
    <w:p>
      <w:pPr>
        <w:pStyle w:val="BodyText"/>
      </w:pPr>
    </w:p>
    <w:p>
      <w:pPr>
        <w:pStyle w:val="BodyText"/>
      </w:pPr>
    </w:p>
    <w:p>
      <w:pPr>
        <w:pStyle w:val="BodyText"/>
      </w:pPr>
    </w:p>
    <w:p>
      <w:pPr>
        <w:pStyle w:val="BodyText"/>
        <w:spacing w:before="1" w:after="1"/>
      </w:pPr>
    </w:p>
    <w:p>
      <w:pPr>
        <w:pStyle w:val="BodyText"/>
        <w:spacing w:line="20" w:lineRule="exact"/>
        <w:ind w:left="215"/>
        <w:rPr>
          <w:sz w:val="2"/>
        </w:rPr>
      </w:pPr>
      <w:r>
        <w:rPr>
          <w:sz w:val="2"/>
        </w:rPr>
        <w:drawing>
          <wp:inline distT="0" distB="0" distL="0" distR="0">
            <wp:extent cx="88011" cy="6286"/>
            <wp:effectExtent l="0" t="0" r="0" b="0"/>
            <wp:docPr id="25" name="image8.png"/>
            <wp:cNvGraphicFramePr>
              <a:graphicFrameLocks noChangeAspect="1"/>
            </wp:cNvGraphicFramePr>
            <a:graphic>
              <a:graphicData uri="http://schemas.openxmlformats.org/drawingml/2006/picture">
                <pic:pic>
                  <pic:nvPicPr>
                    <pic:cNvPr id="26" name="image8.png"/>
                    <pic:cNvPicPr/>
                  </pic:nvPicPr>
                  <pic:blipFill>
                    <a:blip r:embed="rId23" cstate="print"/>
                    <a:stretch>
                      <a:fillRect/>
                    </a:stretch>
                  </pic:blipFill>
                  <pic:spPr>
                    <a:xfrm>
                      <a:off x="0" y="0"/>
                      <a:ext cx="88011" cy="6286"/>
                    </a:xfrm>
                    <a:prstGeom prst="rect">
                      <a:avLst/>
                    </a:prstGeom>
                  </pic:spPr>
                </pic:pic>
              </a:graphicData>
            </a:graphic>
          </wp:inline>
        </w:drawing>
      </w:r>
      <w:r>
        <w:rPr>
          <w:sz w:val="2"/>
        </w:rPr>
      </w:r>
    </w:p>
    <w:p>
      <w:pPr>
        <w:pStyle w:val="BodyText"/>
        <w:rPr>
          <w:sz w:val="12"/>
        </w:rPr>
      </w:pPr>
    </w:p>
    <w:p>
      <w:pPr>
        <w:pStyle w:val="BodyText"/>
        <w:rPr>
          <w:sz w:val="12"/>
        </w:rPr>
      </w:pPr>
    </w:p>
    <w:p>
      <w:pPr>
        <w:pStyle w:val="BodyText"/>
        <w:spacing w:before="1"/>
        <w:rPr>
          <w:sz w:val="12"/>
        </w:rPr>
      </w:pPr>
    </w:p>
    <w:p>
      <w:pPr>
        <w:spacing w:before="0"/>
        <w:ind w:left="327" w:right="0" w:firstLine="0"/>
        <w:jc w:val="left"/>
        <w:rPr>
          <w:sz w:val="12"/>
        </w:rPr>
      </w:pPr>
      <w:r>
        <w:rPr>
          <w:color w:val="292425"/>
          <w:w w:val="120"/>
          <w:sz w:val="12"/>
        </w:rPr>
        <w:t>1985 87 89 91 93</w:t>
      </w:r>
    </w:p>
    <w:p>
      <w:pPr>
        <w:spacing w:before="78"/>
        <w:ind w:left="0" w:right="38" w:firstLine="0"/>
        <w:jc w:val="right"/>
        <w:rPr>
          <w:sz w:val="12"/>
        </w:rPr>
      </w:pPr>
      <w:r>
        <w:rPr/>
        <w:br w:type="column"/>
      </w:r>
      <w:r>
        <w:rPr>
          <w:color w:val="292425"/>
          <w:spacing w:val="-1"/>
          <w:w w:val="120"/>
          <w:sz w:val="12"/>
        </w:rPr>
        <w:t>20</w:t>
      </w:r>
    </w:p>
    <w:p>
      <w:pPr>
        <w:pStyle w:val="BodyText"/>
        <w:rPr>
          <w:sz w:val="12"/>
        </w:rPr>
      </w:pPr>
    </w:p>
    <w:p>
      <w:pPr>
        <w:pStyle w:val="BodyText"/>
        <w:spacing w:before="8"/>
        <w:rPr>
          <w:sz w:val="11"/>
        </w:rPr>
      </w:pPr>
    </w:p>
    <w:p>
      <w:pPr>
        <w:spacing w:before="0"/>
        <w:ind w:left="0" w:right="38" w:firstLine="0"/>
        <w:jc w:val="right"/>
        <w:rPr>
          <w:sz w:val="12"/>
        </w:rPr>
      </w:pPr>
      <w:r>
        <w:rPr>
          <w:color w:val="292425"/>
          <w:spacing w:val="-1"/>
          <w:w w:val="120"/>
          <w:sz w:val="12"/>
        </w:rPr>
        <w:t>15</w:t>
      </w:r>
    </w:p>
    <w:p>
      <w:pPr>
        <w:pStyle w:val="BodyText"/>
        <w:rPr>
          <w:sz w:val="12"/>
        </w:rPr>
      </w:pPr>
    </w:p>
    <w:p>
      <w:pPr>
        <w:pStyle w:val="BodyText"/>
        <w:spacing w:before="7"/>
        <w:rPr>
          <w:sz w:val="11"/>
        </w:rPr>
      </w:pPr>
    </w:p>
    <w:p>
      <w:pPr>
        <w:spacing w:before="0"/>
        <w:ind w:left="0" w:right="38" w:firstLine="0"/>
        <w:jc w:val="right"/>
        <w:rPr>
          <w:sz w:val="12"/>
        </w:rPr>
      </w:pPr>
      <w:r>
        <w:rPr>
          <w:color w:val="292425"/>
          <w:spacing w:val="-1"/>
          <w:w w:val="120"/>
          <w:sz w:val="12"/>
        </w:rPr>
        <w:t>10</w:t>
      </w:r>
    </w:p>
    <w:p>
      <w:pPr>
        <w:pStyle w:val="BodyText"/>
        <w:rPr>
          <w:sz w:val="12"/>
        </w:rPr>
      </w:pPr>
    </w:p>
    <w:p>
      <w:pPr>
        <w:pStyle w:val="BodyText"/>
        <w:spacing w:before="10"/>
        <w:rPr>
          <w:sz w:val="11"/>
        </w:rPr>
      </w:pPr>
    </w:p>
    <w:p>
      <w:pPr>
        <w:spacing w:before="0"/>
        <w:ind w:left="0" w:right="38" w:firstLine="0"/>
        <w:jc w:val="right"/>
        <w:rPr>
          <w:sz w:val="12"/>
        </w:rPr>
      </w:pPr>
      <w:r>
        <w:rPr/>
        <w:drawing>
          <wp:anchor distT="0" distB="0" distL="0" distR="0" allowOverlap="1" layoutInCell="1" locked="0" behindDoc="0" simplePos="0" relativeHeight="15770112">
            <wp:simplePos x="0" y="0"/>
            <wp:positionH relativeFrom="page">
              <wp:posOffset>2507488</wp:posOffset>
            </wp:positionH>
            <wp:positionV relativeFrom="paragraph">
              <wp:posOffset>44955</wp:posOffset>
            </wp:positionV>
            <wp:extent cx="79375" cy="6350"/>
            <wp:effectExtent l="0" t="0" r="0" b="0"/>
            <wp:wrapNone/>
            <wp:docPr id="27" name="image16.png"/>
            <wp:cNvGraphicFramePr>
              <a:graphicFrameLocks noChangeAspect="1"/>
            </wp:cNvGraphicFramePr>
            <a:graphic>
              <a:graphicData uri="http://schemas.openxmlformats.org/drawingml/2006/picture">
                <pic:pic>
                  <pic:nvPicPr>
                    <pic:cNvPr id="28" name="image16.png"/>
                    <pic:cNvPicPr/>
                  </pic:nvPicPr>
                  <pic:blipFill>
                    <a:blip r:embed="rId33" cstate="print"/>
                    <a:stretch>
                      <a:fillRect/>
                    </a:stretch>
                  </pic:blipFill>
                  <pic:spPr>
                    <a:xfrm>
                      <a:off x="0" y="0"/>
                      <a:ext cx="79375" cy="6350"/>
                    </a:xfrm>
                    <a:prstGeom prst="rect">
                      <a:avLst/>
                    </a:prstGeom>
                  </pic:spPr>
                </pic:pic>
              </a:graphicData>
            </a:graphic>
          </wp:anchor>
        </w:drawing>
      </w:r>
      <w:r>
        <w:rPr>
          <w:color w:val="292425"/>
          <w:w w:val="121"/>
          <w:sz w:val="12"/>
        </w:rPr>
        <w:t>5</w:t>
      </w:r>
    </w:p>
    <w:p>
      <w:pPr>
        <w:pStyle w:val="BodyText"/>
        <w:rPr>
          <w:sz w:val="12"/>
        </w:rPr>
      </w:pPr>
    </w:p>
    <w:p>
      <w:pPr>
        <w:pStyle w:val="BodyText"/>
        <w:spacing w:before="8"/>
        <w:rPr>
          <w:sz w:val="11"/>
        </w:rPr>
      </w:pPr>
    </w:p>
    <w:p>
      <w:pPr>
        <w:spacing w:line="117" w:lineRule="exact" w:before="0"/>
        <w:ind w:left="1645" w:right="0" w:firstLine="0"/>
        <w:jc w:val="left"/>
        <w:rPr>
          <w:sz w:val="12"/>
        </w:rPr>
      </w:pPr>
      <w:r>
        <w:rPr/>
        <w:drawing>
          <wp:anchor distT="0" distB="0" distL="0" distR="0" allowOverlap="1" layoutInCell="1" locked="0" behindDoc="0" simplePos="0" relativeHeight="15769600">
            <wp:simplePos x="0" y="0"/>
            <wp:positionH relativeFrom="page">
              <wp:posOffset>543051</wp:posOffset>
            </wp:positionH>
            <wp:positionV relativeFrom="paragraph">
              <wp:posOffset>18752</wp:posOffset>
            </wp:positionV>
            <wp:extent cx="2043811" cy="32550"/>
            <wp:effectExtent l="0" t="0" r="0" b="0"/>
            <wp:wrapNone/>
            <wp:docPr id="29" name="image18.png"/>
            <wp:cNvGraphicFramePr>
              <a:graphicFrameLocks noChangeAspect="1"/>
            </wp:cNvGraphicFramePr>
            <a:graphic>
              <a:graphicData uri="http://schemas.openxmlformats.org/drawingml/2006/picture">
                <pic:pic>
                  <pic:nvPicPr>
                    <pic:cNvPr id="30" name="image18.png"/>
                    <pic:cNvPicPr/>
                  </pic:nvPicPr>
                  <pic:blipFill>
                    <a:blip r:embed="rId35" cstate="print"/>
                    <a:stretch>
                      <a:fillRect/>
                    </a:stretch>
                  </pic:blipFill>
                  <pic:spPr>
                    <a:xfrm>
                      <a:off x="0" y="0"/>
                      <a:ext cx="2043811" cy="32550"/>
                    </a:xfrm>
                    <a:prstGeom prst="rect">
                      <a:avLst/>
                    </a:prstGeom>
                  </pic:spPr>
                </pic:pic>
              </a:graphicData>
            </a:graphic>
          </wp:anchor>
        </w:drawing>
      </w:r>
      <w:r>
        <w:rPr>
          <w:color w:val="292425"/>
          <w:w w:val="121"/>
          <w:sz w:val="12"/>
        </w:rPr>
        <w:t>0</w:t>
      </w:r>
    </w:p>
    <w:p>
      <w:pPr>
        <w:spacing w:line="117" w:lineRule="exact" w:before="0"/>
        <w:ind w:left="144" w:right="0" w:firstLine="0"/>
        <w:jc w:val="left"/>
        <w:rPr>
          <w:sz w:val="12"/>
        </w:rPr>
      </w:pPr>
      <w:r>
        <w:rPr>
          <w:color w:val="292425"/>
          <w:w w:val="120"/>
          <w:sz w:val="12"/>
        </w:rPr>
        <w:t>95 97 99 2001</w:t>
      </w:r>
    </w:p>
    <w:p>
      <w:pPr>
        <w:pStyle w:val="Heading8"/>
        <w:spacing w:before="118"/>
        <w:ind w:left="215"/>
      </w:pPr>
      <w:r>
        <w:rPr>
          <w:b w:val="0"/>
        </w:rPr>
        <w:br w:type="column"/>
      </w:r>
      <w:r>
        <w:rPr>
          <w:color w:val="0092C0"/>
        </w:rPr>
        <w:t>Exchange rates</w:t>
      </w:r>
    </w:p>
    <w:p>
      <w:pPr>
        <w:pStyle w:val="BodyText"/>
        <w:rPr>
          <w:rFonts w:ascii="Trebuchet MS"/>
          <w:b/>
          <w:sz w:val="18"/>
        </w:rPr>
      </w:pPr>
    </w:p>
    <w:p>
      <w:pPr>
        <w:pStyle w:val="BodyText"/>
        <w:spacing w:line="292" w:lineRule="auto"/>
        <w:ind w:left="335" w:right="167"/>
      </w:pPr>
      <w:r>
        <w:rPr>
          <w:color w:val="292425"/>
          <w:w w:val="110"/>
        </w:rPr>
        <w:t>Since</w:t>
      </w:r>
      <w:r>
        <w:rPr>
          <w:color w:val="292425"/>
          <w:spacing w:val="-22"/>
          <w:w w:val="110"/>
        </w:rPr>
        <w:t> </w:t>
      </w:r>
      <w:r>
        <w:rPr>
          <w:color w:val="292425"/>
          <w:w w:val="110"/>
        </w:rPr>
        <w:t>the</w:t>
      </w:r>
      <w:r>
        <w:rPr>
          <w:color w:val="292425"/>
          <w:spacing w:val="-21"/>
          <w:w w:val="110"/>
        </w:rPr>
        <w:t> </w:t>
      </w:r>
      <w:r>
        <w:rPr>
          <w:color w:val="292425"/>
          <w:spacing w:val="-3"/>
          <w:w w:val="110"/>
        </w:rPr>
        <w:t>May</w:t>
      </w:r>
      <w:r>
        <w:rPr>
          <w:color w:val="292425"/>
          <w:spacing w:val="-21"/>
          <w:w w:val="110"/>
        </w:rPr>
        <w:t> </w:t>
      </w:r>
      <w:r>
        <w:rPr>
          <w:i/>
          <w:color w:val="292425"/>
          <w:w w:val="110"/>
        </w:rPr>
        <w:t>Report</w:t>
      </w:r>
      <w:r>
        <w:rPr>
          <w:color w:val="292425"/>
          <w:w w:val="110"/>
        </w:rPr>
        <w:t>,</w:t>
      </w:r>
      <w:r>
        <w:rPr>
          <w:color w:val="292425"/>
          <w:spacing w:val="-21"/>
          <w:w w:val="110"/>
        </w:rPr>
        <w:t> </w:t>
      </w:r>
      <w:r>
        <w:rPr>
          <w:color w:val="292425"/>
          <w:w w:val="110"/>
        </w:rPr>
        <w:t>the</w:t>
      </w:r>
      <w:r>
        <w:rPr>
          <w:color w:val="292425"/>
          <w:spacing w:val="-21"/>
          <w:w w:val="110"/>
        </w:rPr>
        <w:t> </w:t>
      </w:r>
      <w:r>
        <w:rPr>
          <w:color w:val="292425"/>
          <w:w w:val="110"/>
        </w:rPr>
        <w:t>dollar</w:t>
      </w:r>
      <w:r>
        <w:rPr>
          <w:color w:val="292425"/>
          <w:spacing w:val="-22"/>
          <w:w w:val="110"/>
        </w:rPr>
        <w:t> </w:t>
      </w:r>
      <w:r>
        <w:rPr>
          <w:color w:val="292425"/>
          <w:w w:val="110"/>
        </w:rPr>
        <w:t>has</w:t>
      </w:r>
      <w:r>
        <w:rPr>
          <w:color w:val="292425"/>
          <w:spacing w:val="-21"/>
          <w:w w:val="110"/>
        </w:rPr>
        <w:t> </w:t>
      </w:r>
      <w:r>
        <w:rPr>
          <w:color w:val="292425"/>
          <w:w w:val="110"/>
        </w:rPr>
        <w:t>depreciated</w:t>
      </w:r>
      <w:r>
        <w:rPr>
          <w:color w:val="292425"/>
          <w:spacing w:val="-21"/>
          <w:w w:val="110"/>
        </w:rPr>
        <w:t> </w:t>
      </w:r>
      <w:r>
        <w:rPr>
          <w:color w:val="292425"/>
          <w:w w:val="110"/>
        </w:rPr>
        <w:t>considerably against all major currencies. Comparing 8 </w:t>
      </w:r>
      <w:r>
        <w:rPr>
          <w:color w:val="292425"/>
          <w:spacing w:val="-3"/>
          <w:w w:val="110"/>
        </w:rPr>
        <w:t>May </w:t>
      </w:r>
      <w:r>
        <w:rPr>
          <w:color w:val="292425"/>
          <w:w w:val="110"/>
        </w:rPr>
        <w:t>with </w:t>
      </w:r>
      <w:r>
        <w:rPr>
          <w:color w:val="292425"/>
          <w:spacing w:val="-17"/>
          <w:w w:val="110"/>
        </w:rPr>
        <w:t>31 </w:t>
      </w:r>
      <w:r>
        <w:rPr>
          <w:color w:val="292425"/>
          <w:spacing w:val="-4"/>
          <w:w w:val="110"/>
        </w:rPr>
        <w:t>July, </w:t>
      </w:r>
      <w:r>
        <w:rPr>
          <w:color w:val="292425"/>
          <w:w w:val="110"/>
        </w:rPr>
        <w:t>the</w:t>
      </w:r>
      <w:r>
        <w:rPr>
          <w:color w:val="292425"/>
          <w:spacing w:val="-17"/>
          <w:w w:val="110"/>
        </w:rPr>
        <w:t> </w:t>
      </w:r>
      <w:r>
        <w:rPr>
          <w:color w:val="292425"/>
          <w:w w:val="110"/>
        </w:rPr>
        <w:t>dollar</w:t>
      </w:r>
      <w:r>
        <w:rPr>
          <w:color w:val="292425"/>
          <w:spacing w:val="-16"/>
          <w:w w:val="110"/>
        </w:rPr>
        <w:t> </w:t>
      </w:r>
      <w:r>
        <w:rPr>
          <w:color w:val="292425"/>
          <w:w w:val="110"/>
        </w:rPr>
        <w:t>effective</w:t>
      </w:r>
      <w:r>
        <w:rPr>
          <w:color w:val="292425"/>
          <w:spacing w:val="-16"/>
          <w:w w:val="110"/>
        </w:rPr>
        <w:t> </w:t>
      </w:r>
      <w:r>
        <w:rPr>
          <w:color w:val="292425"/>
          <w:w w:val="110"/>
        </w:rPr>
        <w:t>exchange</w:t>
      </w:r>
      <w:r>
        <w:rPr>
          <w:color w:val="292425"/>
          <w:spacing w:val="-16"/>
          <w:w w:val="110"/>
        </w:rPr>
        <w:t> </w:t>
      </w:r>
      <w:r>
        <w:rPr>
          <w:color w:val="292425"/>
          <w:spacing w:val="-4"/>
          <w:w w:val="110"/>
        </w:rPr>
        <w:t>rate</w:t>
      </w:r>
      <w:r>
        <w:rPr>
          <w:color w:val="292425"/>
          <w:spacing w:val="-16"/>
          <w:w w:val="110"/>
        </w:rPr>
        <w:t> </w:t>
      </w:r>
      <w:r>
        <w:rPr>
          <w:color w:val="292425"/>
          <w:w w:val="110"/>
        </w:rPr>
        <w:t>(ERI)</w:t>
      </w:r>
      <w:r>
        <w:rPr>
          <w:color w:val="292425"/>
          <w:spacing w:val="-16"/>
          <w:w w:val="110"/>
        </w:rPr>
        <w:t> </w:t>
      </w:r>
      <w:r>
        <w:rPr>
          <w:color w:val="292425"/>
          <w:w w:val="110"/>
        </w:rPr>
        <w:t>declined</w:t>
      </w:r>
      <w:r>
        <w:rPr>
          <w:color w:val="292425"/>
          <w:spacing w:val="-16"/>
          <w:w w:val="110"/>
        </w:rPr>
        <w:t> </w:t>
      </w:r>
      <w:r>
        <w:rPr>
          <w:color w:val="292425"/>
          <w:spacing w:val="-3"/>
          <w:w w:val="110"/>
        </w:rPr>
        <w:t>by</w:t>
      </w:r>
      <w:r>
        <w:rPr>
          <w:color w:val="292425"/>
          <w:spacing w:val="-16"/>
          <w:w w:val="110"/>
        </w:rPr>
        <w:t> </w:t>
      </w:r>
      <w:r>
        <w:rPr>
          <w:color w:val="292425"/>
          <w:w w:val="110"/>
        </w:rPr>
        <w:t>5.1%.</w:t>
      </w:r>
    </w:p>
    <w:p>
      <w:pPr>
        <w:pStyle w:val="BodyText"/>
        <w:spacing w:line="292" w:lineRule="auto"/>
        <w:ind w:left="335" w:right="167"/>
      </w:pPr>
      <w:r>
        <w:rPr>
          <w:color w:val="292425"/>
          <w:w w:val="110"/>
        </w:rPr>
        <w:t>That</w:t>
      </w:r>
      <w:r>
        <w:rPr>
          <w:color w:val="292425"/>
          <w:spacing w:val="-20"/>
          <w:w w:val="110"/>
        </w:rPr>
        <w:t> </w:t>
      </w:r>
      <w:r>
        <w:rPr>
          <w:color w:val="292425"/>
          <w:w w:val="110"/>
        </w:rPr>
        <w:t>mainly</w:t>
      </w:r>
      <w:r>
        <w:rPr>
          <w:color w:val="292425"/>
          <w:spacing w:val="-19"/>
          <w:w w:val="110"/>
        </w:rPr>
        <w:t> </w:t>
      </w:r>
      <w:r>
        <w:rPr>
          <w:color w:val="292425"/>
          <w:w w:val="110"/>
        </w:rPr>
        <w:t>reflected</w:t>
      </w:r>
      <w:r>
        <w:rPr>
          <w:color w:val="292425"/>
          <w:spacing w:val="-20"/>
          <w:w w:val="110"/>
        </w:rPr>
        <w:t> </w:t>
      </w:r>
      <w:r>
        <w:rPr>
          <w:color w:val="292425"/>
          <w:w w:val="110"/>
        </w:rPr>
        <w:t>a</w:t>
      </w:r>
      <w:r>
        <w:rPr>
          <w:color w:val="292425"/>
          <w:spacing w:val="-19"/>
          <w:w w:val="110"/>
        </w:rPr>
        <w:t> </w:t>
      </w:r>
      <w:r>
        <w:rPr>
          <w:color w:val="292425"/>
          <w:spacing w:val="-10"/>
          <w:w w:val="110"/>
        </w:rPr>
        <w:t>7.5%</w:t>
      </w:r>
      <w:r>
        <w:rPr>
          <w:color w:val="292425"/>
          <w:spacing w:val="-19"/>
          <w:w w:val="110"/>
        </w:rPr>
        <w:t> </w:t>
      </w:r>
      <w:r>
        <w:rPr>
          <w:color w:val="292425"/>
          <w:w w:val="110"/>
        </w:rPr>
        <w:t>depreciation</w:t>
      </w:r>
      <w:r>
        <w:rPr>
          <w:color w:val="292425"/>
          <w:spacing w:val="-20"/>
          <w:w w:val="110"/>
        </w:rPr>
        <w:t> </w:t>
      </w:r>
      <w:r>
        <w:rPr>
          <w:color w:val="292425"/>
          <w:w w:val="110"/>
        </w:rPr>
        <w:t>against</w:t>
      </w:r>
      <w:r>
        <w:rPr>
          <w:color w:val="292425"/>
          <w:spacing w:val="-19"/>
          <w:w w:val="110"/>
        </w:rPr>
        <w:t> </w:t>
      </w:r>
      <w:r>
        <w:rPr>
          <w:color w:val="292425"/>
          <w:w w:val="110"/>
        </w:rPr>
        <w:t>the</w:t>
      </w:r>
      <w:r>
        <w:rPr>
          <w:color w:val="292425"/>
          <w:spacing w:val="-19"/>
          <w:w w:val="110"/>
        </w:rPr>
        <w:t> </w:t>
      </w:r>
      <w:r>
        <w:rPr>
          <w:color w:val="292425"/>
          <w:w w:val="110"/>
        </w:rPr>
        <w:t>euro.</w:t>
      </w:r>
      <w:r>
        <w:rPr>
          <w:color w:val="292425"/>
          <w:w w:val="110"/>
          <w:position w:val="5"/>
          <w:sz w:val="14"/>
        </w:rPr>
        <w:t>(1) </w:t>
      </w:r>
      <w:r>
        <w:rPr>
          <w:color w:val="292425"/>
          <w:w w:val="110"/>
        </w:rPr>
        <w:t>But</w:t>
      </w:r>
      <w:r>
        <w:rPr>
          <w:color w:val="292425"/>
          <w:spacing w:val="-17"/>
          <w:w w:val="110"/>
        </w:rPr>
        <w:t> </w:t>
      </w:r>
      <w:r>
        <w:rPr>
          <w:color w:val="292425"/>
          <w:w w:val="110"/>
        </w:rPr>
        <w:t>the</w:t>
      </w:r>
      <w:r>
        <w:rPr>
          <w:color w:val="292425"/>
          <w:spacing w:val="-16"/>
          <w:w w:val="110"/>
        </w:rPr>
        <w:t> </w:t>
      </w:r>
      <w:r>
        <w:rPr>
          <w:color w:val="292425"/>
          <w:w w:val="110"/>
        </w:rPr>
        <w:t>dollar</w:t>
      </w:r>
      <w:r>
        <w:rPr>
          <w:color w:val="292425"/>
          <w:spacing w:val="-17"/>
          <w:w w:val="110"/>
        </w:rPr>
        <w:t> </w:t>
      </w:r>
      <w:r>
        <w:rPr>
          <w:color w:val="292425"/>
          <w:w w:val="110"/>
        </w:rPr>
        <w:t>also</w:t>
      </w:r>
      <w:r>
        <w:rPr>
          <w:color w:val="292425"/>
          <w:spacing w:val="-16"/>
          <w:w w:val="110"/>
        </w:rPr>
        <w:t> </w:t>
      </w:r>
      <w:r>
        <w:rPr>
          <w:color w:val="292425"/>
          <w:w w:val="110"/>
        </w:rPr>
        <w:t>fell</w:t>
      </w:r>
      <w:r>
        <w:rPr>
          <w:color w:val="292425"/>
          <w:spacing w:val="-16"/>
          <w:w w:val="110"/>
        </w:rPr>
        <w:t> </w:t>
      </w:r>
      <w:r>
        <w:rPr>
          <w:color w:val="292425"/>
          <w:w w:val="110"/>
        </w:rPr>
        <w:t>against</w:t>
      </w:r>
      <w:r>
        <w:rPr>
          <w:color w:val="292425"/>
          <w:spacing w:val="-17"/>
          <w:w w:val="110"/>
        </w:rPr>
        <w:t> </w:t>
      </w:r>
      <w:r>
        <w:rPr>
          <w:color w:val="292425"/>
          <w:w w:val="110"/>
        </w:rPr>
        <w:t>the</w:t>
      </w:r>
      <w:r>
        <w:rPr>
          <w:color w:val="292425"/>
          <w:spacing w:val="-16"/>
          <w:w w:val="110"/>
        </w:rPr>
        <w:t> </w:t>
      </w:r>
      <w:r>
        <w:rPr>
          <w:color w:val="292425"/>
          <w:w w:val="110"/>
        </w:rPr>
        <w:t>yen</w:t>
      </w:r>
      <w:r>
        <w:rPr>
          <w:color w:val="292425"/>
          <w:spacing w:val="-16"/>
          <w:w w:val="110"/>
        </w:rPr>
        <w:t> </w:t>
      </w:r>
      <w:r>
        <w:rPr>
          <w:color w:val="292425"/>
          <w:w w:val="110"/>
        </w:rPr>
        <w:t>and</w:t>
      </w:r>
      <w:r>
        <w:rPr>
          <w:color w:val="292425"/>
          <w:spacing w:val="-17"/>
          <w:w w:val="110"/>
        </w:rPr>
        <w:t> </w:t>
      </w:r>
      <w:r>
        <w:rPr>
          <w:color w:val="292425"/>
          <w:w w:val="110"/>
        </w:rPr>
        <w:t>sterling,</w:t>
      </w:r>
      <w:r>
        <w:rPr>
          <w:color w:val="292425"/>
          <w:spacing w:val="-16"/>
          <w:w w:val="110"/>
        </w:rPr>
        <w:t> </w:t>
      </w:r>
      <w:r>
        <w:rPr>
          <w:color w:val="292425"/>
          <w:spacing w:val="-3"/>
          <w:w w:val="110"/>
        </w:rPr>
        <w:t>by</w:t>
      </w:r>
      <w:r>
        <w:rPr>
          <w:color w:val="292425"/>
          <w:spacing w:val="-16"/>
          <w:w w:val="110"/>
        </w:rPr>
        <w:t> </w:t>
      </w:r>
      <w:r>
        <w:rPr>
          <w:color w:val="292425"/>
          <w:w w:val="110"/>
        </w:rPr>
        <w:t>6.9% and 6.6% </w:t>
      </w:r>
      <w:r>
        <w:rPr>
          <w:color w:val="292425"/>
          <w:spacing w:val="-3"/>
          <w:w w:val="110"/>
        </w:rPr>
        <w:t>respectively. </w:t>
      </w:r>
      <w:r>
        <w:rPr>
          <w:color w:val="292425"/>
          <w:w w:val="110"/>
        </w:rPr>
        <w:t>Over the same period,</w:t>
      </w:r>
      <w:r>
        <w:rPr>
          <w:color w:val="292425"/>
          <w:spacing w:val="-31"/>
          <w:w w:val="110"/>
        </w:rPr>
        <w:t> </w:t>
      </w:r>
      <w:r>
        <w:rPr>
          <w:color w:val="292425"/>
          <w:spacing w:val="-3"/>
          <w:w w:val="110"/>
        </w:rPr>
        <w:t>sterling</w:t>
      </w:r>
    </w:p>
    <w:p>
      <w:pPr>
        <w:spacing w:after="0" w:line="292" w:lineRule="auto"/>
        <w:sectPr>
          <w:type w:val="continuous"/>
          <w:pgSz w:w="11900" w:h="16840"/>
          <w:pgMar w:top="1260" w:bottom="280" w:left="640" w:right="620"/>
          <w:cols w:num="3" w:equalWidth="0">
            <w:col w:w="1862" w:space="40"/>
            <w:col w:w="1758" w:space="1093"/>
            <w:col w:w="5887"/>
          </w:cols>
        </w:sectPr>
      </w:pPr>
    </w:p>
    <w:p>
      <w:pPr>
        <w:spacing w:line="102" w:lineRule="exact" w:before="0"/>
        <w:ind w:left="188" w:right="0" w:firstLine="0"/>
        <w:jc w:val="left"/>
        <w:rPr>
          <w:sz w:val="12"/>
        </w:rPr>
      </w:pPr>
      <w:r>
        <w:rPr>
          <w:color w:val="292425"/>
          <w:w w:val="105"/>
          <w:sz w:val="12"/>
        </w:rPr>
        <w:t>Source: Thomson Financial Datastream.</w:t>
      </w:r>
    </w:p>
    <w:p>
      <w:pPr>
        <w:pStyle w:val="BodyText"/>
        <w:rPr>
          <w:sz w:val="12"/>
        </w:rPr>
      </w:pPr>
    </w:p>
    <w:p>
      <w:pPr>
        <w:pStyle w:val="BodyText"/>
        <w:spacing w:before="1"/>
        <w:rPr>
          <w:sz w:val="12"/>
        </w:rPr>
      </w:pPr>
    </w:p>
    <w:p>
      <w:pPr>
        <w:pStyle w:val="Heading8"/>
        <w:ind w:left="183"/>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1"/>
        </w:rPr>
        <w:t>1.9</w:t>
      </w:r>
    </w:p>
    <w:p>
      <w:pPr>
        <w:spacing w:before="8"/>
        <w:ind w:left="183" w:right="0" w:firstLine="0"/>
        <w:jc w:val="left"/>
        <w:rPr>
          <w:sz w:val="12"/>
        </w:rPr>
      </w:pPr>
      <w:r>
        <w:rPr>
          <w:rFonts w:ascii="Trebuchet MS"/>
          <w:b/>
          <w:color w:val="0092C0"/>
          <w:w w:val="95"/>
          <w:sz w:val="20"/>
        </w:rPr>
        <w:t>GC</w:t>
      </w:r>
      <w:r>
        <w:rPr>
          <w:rFonts w:ascii="Trebuchet MS"/>
          <w:b/>
          <w:color w:val="0092C0"/>
          <w:spacing w:val="-27"/>
          <w:w w:val="95"/>
          <w:sz w:val="20"/>
        </w:rPr>
        <w:t> </w:t>
      </w:r>
      <w:r>
        <w:rPr>
          <w:rFonts w:ascii="Trebuchet MS"/>
          <w:b/>
          <w:color w:val="0092C0"/>
          <w:w w:val="95"/>
          <w:sz w:val="20"/>
        </w:rPr>
        <w:t>repo/gilt</w:t>
      </w:r>
      <w:r>
        <w:rPr>
          <w:color w:val="292425"/>
          <w:w w:val="95"/>
          <w:position w:val="4"/>
          <w:sz w:val="12"/>
        </w:rPr>
        <w:t>(a)</w:t>
      </w:r>
      <w:r>
        <w:rPr>
          <w:color w:val="292425"/>
          <w:spacing w:val="1"/>
          <w:w w:val="95"/>
          <w:position w:val="4"/>
          <w:sz w:val="12"/>
        </w:rPr>
        <w:t> </w:t>
      </w:r>
      <w:r>
        <w:rPr>
          <w:rFonts w:ascii="Trebuchet MS"/>
          <w:b/>
          <w:color w:val="0092C0"/>
          <w:w w:val="95"/>
          <w:sz w:val="20"/>
        </w:rPr>
        <w:t>two-week</w:t>
      </w:r>
      <w:r>
        <w:rPr>
          <w:rFonts w:ascii="Trebuchet MS"/>
          <w:b/>
          <w:color w:val="0092C0"/>
          <w:spacing w:val="-27"/>
          <w:w w:val="95"/>
          <w:sz w:val="20"/>
        </w:rPr>
        <w:t> </w:t>
      </w:r>
      <w:r>
        <w:rPr>
          <w:rFonts w:ascii="Trebuchet MS"/>
          <w:b/>
          <w:color w:val="0092C0"/>
          <w:w w:val="95"/>
          <w:sz w:val="20"/>
        </w:rPr>
        <w:t>forward</w:t>
      </w:r>
      <w:r>
        <w:rPr>
          <w:rFonts w:ascii="Trebuchet MS"/>
          <w:b/>
          <w:color w:val="0092C0"/>
          <w:spacing w:val="-27"/>
          <w:w w:val="95"/>
          <w:sz w:val="20"/>
        </w:rPr>
        <w:t> </w:t>
      </w:r>
      <w:r>
        <w:rPr>
          <w:rFonts w:ascii="Trebuchet MS"/>
          <w:b/>
          <w:color w:val="0092C0"/>
          <w:w w:val="95"/>
          <w:sz w:val="20"/>
        </w:rPr>
        <w:t>curve</w:t>
      </w:r>
      <w:r>
        <w:rPr>
          <w:color w:val="292425"/>
          <w:w w:val="95"/>
          <w:position w:val="4"/>
          <w:sz w:val="12"/>
        </w:rPr>
        <w:t>(b)</w:t>
      </w:r>
    </w:p>
    <w:p>
      <w:pPr>
        <w:spacing w:line="112" w:lineRule="exact" w:before="51"/>
        <w:ind w:left="3023" w:right="0" w:firstLine="0"/>
        <w:jc w:val="left"/>
        <w:rPr>
          <w:sz w:val="12"/>
        </w:rPr>
      </w:pPr>
      <w:r>
        <w:rPr>
          <w:color w:val="292425"/>
          <w:w w:val="110"/>
          <w:sz w:val="12"/>
        </w:rPr>
        <w:t>Per cent</w:t>
      </w:r>
    </w:p>
    <w:p>
      <w:pPr>
        <w:spacing w:line="112" w:lineRule="exact" w:before="0"/>
        <w:ind w:left="3488" w:right="0" w:firstLine="0"/>
        <w:jc w:val="left"/>
        <w:rPr>
          <w:sz w:val="12"/>
        </w:rPr>
      </w:pPr>
      <w:r>
        <w:rPr/>
        <w:pict>
          <v:group style="position:absolute;margin-left:41.939999pt;margin-top:5.668813pt;width:162.950pt;height:102.35pt;mso-position-horizontal-relative:page;mso-position-vertical-relative:paragraph;z-index:15764992" coordorigin="839,113" coordsize="3259,2047">
            <v:shape style="position:absolute;left:3957;top:1773;width:140;height:10" type="#_x0000_t75" stroked="false">
              <v:imagedata r:id="rId20" o:title=""/>
            </v:shape>
            <v:shape style="position:absolute;left:3957;top:1195;width:140;height:10" type="#_x0000_t75" stroked="false">
              <v:imagedata r:id="rId20" o:title=""/>
            </v:shape>
            <v:shape style="position:absolute;left:3957;top:620;width:140;height:10" type="#_x0000_t75" stroked="false">
              <v:imagedata r:id="rId20" o:title=""/>
            </v:shape>
            <v:shape style="position:absolute;left:838;top:134;width:3088;height:2026" type="#_x0000_t75" stroked="false">
              <v:imagedata r:id="rId36" o:title=""/>
            </v:shape>
            <v:shape style="position:absolute;left:2608;top:113;width:661;height:120" type="#_x0000_t202" filled="false" stroked="false">
              <v:textbox inset="0,0,0,0">
                <w:txbxContent>
                  <w:p>
                    <w:pPr>
                      <w:spacing w:line="116" w:lineRule="exact" w:before="0"/>
                      <w:ind w:left="0" w:right="0" w:firstLine="0"/>
                      <w:jc w:val="left"/>
                      <w:rPr>
                        <w:sz w:val="12"/>
                      </w:rPr>
                    </w:pPr>
                    <w:r>
                      <w:rPr>
                        <w:color w:val="292425"/>
                        <w:w w:val="115"/>
                        <w:sz w:val="12"/>
                      </w:rPr>
                      <w:t>8 May</w:t>
                    </w:r>
                    <w:r>
                      <w:rPr>
                        <w:color w:val="292425"/>
                        <w:spacing w:val="-24"/>
                        <w:w w:val="115"/>
                        <w:sz w:val="12"/>
                      </w:rPr>
                      <w:t> </w:t>
                    </w:r>
                    <w:r>
                      <w:rPr>
                        <w:color w:val="292425"/>
                        <w:w w:val="115"/>
                        <w:sz w:val="12"/>
                      </w:rPr>
                      <w:t>2002</w:t>
                    </w:r>
                  </w:p>
                </w:txbxContent>
              </v:textbox>
              <w10:wrap type="none"/>
            </v:shape>
            <v:shape style="position:absolute;left:2733;top:640;width:656;height:120" type="#_x0000_t202" filled="false" stroked="false">
              <v:textbox inset="0,0,0,0">
                <w:txbxContent>
                  <w:p>
                    <w:pPr>
                      <w:spacing w:line="116" w:lineRule="exact" w:before="0"/>
                      <w:ind w:left="0" w:right="0" w:firstLine="0"/>
                      <w:jc w:val="left"/>
                      <w:rPr>
                        <w:sz w:val="12"/>
                      </w:rPr>
                    </w:pPr>
                    <w:r>
                      <w:rPr>
                        <w:color w:val="292425"/>
                        <w:w w:val="115"/>
                        <w:sz w:val="12"/>
                      </w:rPr>
                      <w:t>6 Feb. 2002</w:t>
                    </w:r>
                  </w:p>
                </w:txbxContent>
              </v:textbox>
              <w10:wrap type="none"/>
            </v:shape>
            <v:shape style="position:absolute;left:3027;top:1340;width:714;height:120" type="#_x0000_t202" filled="false" stroked="false">
              <v:textbox inset="0,0,0,0">
                <w:txbxContent>
                  <w:p>
                    <w:pPr>
                      <w:spacing w:line="116" w:lineRule="exact" w:before="0"/>
                      <w:ind w:left="0" w:right="0" w:firstLine="0"/>
                      <w:jc w:val="left"/>
                      <w:rPr>
                        <w:sz w:val="12"/>
                      </w:rPr>
                    </w:pPr>
                    <w:r>
                      <w:rPr>
                        <w:color w:val="292425"/>
                        <w:w w:val="115"/>
                        <w:sz w:val="12"/>
                      </w:rPr>
                      <w:t>31 July 2002</w:t>
                    </w:r>
                  </w:p>
                </w:txbxContent>
              </v:textbox>
              <w10:wrap type="none"/>
            </v:shape>
            <w10:wrap type="none"/>
          </v:group>
        </w:pict>
      </w:r>
      <w:r>
        <w:rPr/>
        <w:drawing>
          <wp:anchor distT="0" distB="0" distL="0" distR="0" allowOverlap="1" layoutInCell="1" locked="0" behindDoc="0" simplePos="0" relativeHeight="15765504">
            <wp:simplePos x="0" y="0"/>
            <wp:positionH relativeFrom="page">
              <wp:posOffset>2513139</wp:posOffset>
            </wp:positionH>
            <wp:positionV relativeFrom="paragraph">
              <wp:posOffset>29187</wp:posOffset>
            </wp:positionV>
            <wp:extent cx="88900" cy="6350"/>
            <wp:effectExtent l="0" t="0" r="0" b="0"/>
            <wp:wrapNone/>
            <wp:docPr id="31" name="image4.png"/>
            <wp:cNvGraphicFramePr>
              <a:graphicFrameLocks noChangeAspect="1"/>
            </wp:cNvGraphicFramePr>
            <a:graphic>
              <a:graphicData uri="http://schemas.openxmlformats.org/drawingml/2006/picture">
                <pic:pic>
                  <pic:nvPicPr>
                    <pic:cNvPr id="32" name="image4.png"/>
                    <pic:cNvPicPr/>
                  </pic:nvPicPr>
                  <pic:blipFill>
                    <a:blip r:embed="rId19" cstate="print"/>
                    <a:stretch>
                      <a:fillRect/>
                    </a:stretch>
                  </pic:blipFill>
                  <pic:spPr>
                    <a:xfrm>
                      <a:off x="0" y="0"/>
                      <a:ext cx="88900" cy="6350"/>
                    </a:xfrm>
                    <a:prstGeom prst="rect">
                      <a:avLst/>
                    </a:prstGeom>
                  </pic:spPr>
                </pic:pic>
              </a:graphicData>
            </a:graphic>
          </wp:anchor>
        </w:drawing>
      </w:r>
      <w:r>
        <w:rPr/>
        <w:drawing>
          <wp:anchor distT="0" distB="0" distL="0" distR="0" allowOverlap="1" layoutInCell="1" locked="0" behindDoc="0" simplePos="0" relativeHeight="15766016">
            <wp:simplePos x="0" y="0"/>
            <wp:positionH relativeFrom="page">
              <wp:posOffset>532637</wp:posOffset>
            </wp:positionH>
            <wp:positionV relativeFrom="paragraph">
              <wp:posOffset>29187</wp:posOffset>
            </wp:positionV>
            <wp:extent cx="88900" cy="6350"/>
            <wp:effectExtent l="0" t="0" r="0" b="0"/>
            <wp:wrapNone/>
            <wp:docPr id="33" name="image8.png"/>
            <wp:cNvGraphicFramePr>
              <a:graphicFrameLocks noChangeAspect="1"/>
            </wp:cNvGraphicFramePr>
            <a:graphic>
              <a:graphicData uri="http://schemas.openxmlformats.org/drawingml/2006/picture">
                <pic:pic>
                  <pic:nvPicPr>
                    <pic:cNvPr id="34" name="image8.png"/>
                    <pic:cNvPicPr/>
                  </pic:nvPicPr>
                  <pic:blipFill>
                    <a:blip r:embed="rId23" cstate="print"/>
                    <a:stretch>
                      <a:fillRect/>
                    </a:stretch>
                  </pic:blipFill>
                  <pic:spPr>
                    <a:xfrm>
                      <a:off x="0" y="0"/>
                      <a:ext cx="88900" cy="6350"/>
                    </a:xfrm>
                    <a:prstGeom prst="rect">
                      <a:avLst/>
                    </a:prstGeom>
                  </pic:spPr>
                </pic:pic>
              </a:graphicData>
            </a:graphic>
          </wp:anchor>
        </w:drawing>
      </w:r>
      <w:r>
        <w:rPr>
          <w:color w:val="292425"/>
          <w:w w:val="115"/>
          <w:sz w:val="12"/>
        </w:rPr>
        <w:t>5.5</w:t>
      </w:r>
    </w:p>
    <w:p>
      <w:pPr>
        <w:pStyle w:val="BodyText"/>
        <w:spacing w:line="292" w:lineRule="auto"/>
        <w:ind w:left="183" w:right="241"/>
      </w:pPr>
      <w:r>
        <w:rPr/>
        <w:br w:type="column"/>
      </w:r>
      <w:r>
        <w:rPr>
          <w:color w:val="292425"/>
          <w:w w:val="110"/>
        </w:rPr>
        <w:t>depreciated against the euro by 0.8% and the yen </w:t>
      </w:r>
      <w:r>
        <w:rPr>
          <w:color w:val="292425"/>
          <w:spacing w:val="-3"/>
          <w:w w:val="110"/>
        </w:rPr>
        <w:t>by </w:t>
      </w:r>
      <w:r>
        <w:rPr>
          <w:color w:val="292425"/>
          <w:w w:val="110"/>
        </w:rPr>
        <w:t>0.3%. </w:t>
      </w:r>
      <w:r>
        <w:rPr>
          <w:color w:val="292425"/>
          <w:spacing w:val="-3"/>
          <w:w w:val="110"/>
        </w:rPr>
        <w:t>From</w:t>
      </w:r>
      <w:r>
        <w:rPr>
          <w:color w:val="292425"/>
          <w:spacing w:val="-21"/>
          <w:w w:val="110"/>
        </w:rPr>
        <w:t> </w:t>
      </w:r>
      <w:r>
        <w:rPr>
          <w:color w:val="292425"/>
          <w:w w:val="110"/>
        </w:rPr>
        <w:t>its</w:t>
      </w:r>
      <w:r>
        <w:rPr>
          <w:color w:val="292425"/>
          <w:spacing w:val="-21"/>
          <w:w w:val="110"/>
        </w:rPr>
        <w:t> </w:t>
      </w:r>
      <w:r>
        <w:rPr>
          <w:color w:val="292425"/>
          <w:w w:val="110"/>
        </w:rPr>
        <w:t>value</w:t>
      </w:r>
      <w:r>
        <w:rPr>
          <w:color w:val="292425"/>
          <w:spacing w:val="-21"/>
          <w:w w:val="110"/>
        </w:rPr>
        <w:t> </w:t>
      </w:r>
      <w:r>
        <w:rPr>
          <w:color w:val="292425"/>
          <w:w w:val="110"/>
        </w:rPr>
        <w:t>of</w:t>
      </w:r>
      <w:r>
        <w:rPr>
          <w:color w:val="292425"/>
          <w:spacing w:val="-21"/>
          <w:w w:val="110"/>
        </w:rPr>
        <w:t> </w:t>
      </w:r>
      <w:r>
        <w:rPr>
          <w:color w:val="292425"/>
          <w:spacing w:val="-7"/>
          <w:w w:val="110"/>
        </w:rPr>
        <w:t>106.2</w:t>
      </w:r>
      <w:r>
        <w:rPr>
          <w:color w:val="292425"/>
          <w:spacing w:val="-21"/>
          <w:w w:val="110"/>
        </w:rPr>
        <w:t> </w:t>
      </w:r>
      <w:r>
        <w:rPr>
          <w:color w:val="292425"/>
          <w:w w:val="110"/>
        </w:rPr>
        <w:t>on</w:t>
      </w:r>
      <w:r>
        <w:rPr>
          <w:color w:val="292425"/>
          <w:spacing w:val="-20"/>
          <w:w w:val="110"/>
        </w:rPr>
        <w:t> </w:t>
      </w:r>
      <w:r>
        <w:rPr>
          <w:color w:val="292425"/>
          <w:w w:val="110"/>
        </w:rPr>
        <w:t>8</w:t>
      </w:r>
      <w:r>
        <w:rPr>
          <w:color w:val="292425"/>
          <w:spacing w:val="-21"/>
          <w:w w:val="110"/>
        </w:rPr>
        <w:t> </w:t>
      </w:r>
      <w:r>
        <w:rPr>
          <w:color w:val="292425"/>
          <w:spacing w:val="-6"/>
          <w:w w:val="110"/>
        </w:rPr>
        <w:t>May,</w:t>
      </w:r>
      <w:r>
        <w:rPr>
          <w:color w:val="292425"/>
          <w:spacing w:val="-21"/>
          <w:w w:val="110"/>
        </w:rPr>
        <w:t> </w:t>
      </w:r>
      <w:r>
        <w:rPr>
          <w:color w:val="292425"/>
          <w:w w:val="110"/>
        </w:rPr>
        <w:t>the</w:t>
      </w:r>
      <w:r>
        <w:rPr>
          <w:color w:val="292425"/>
          <w:spacing w:val="-21"/>
          <w:w w:val="110"/>
        </w:rPr>
        <w:t> </w:t>
      </w:r>
      <w:r>
        <w:rPr>
          <w:color w:val="292425"/>
          <w:spacing w:val="-3"/>
          <w:w w:val="110"/>
        </w:rPr>
        <w:t>sterling</w:t>
      </w:r>
      <w:r>
        <w:rPr>
          <w:color w:val="292425"/>
          <w:spacing w:val="-21"/>
          <w:w w:val="110"/>
        </w:rPr>
        <w:t> </w:t>
      </w:r>
      <w:r>
        <w:rPr>
          <w:color w:val="292425"/>
          <w:w w:val="110"/>
        </w:rPr>
        <w:t>ERI</w:t>
      </w:r>
      <w:r>
        <w:rPr>
          <w:color w:val="292425"/>
          <w:spacing w:val="-21"/>
          <w:w w:val="110"/>
        </w:rPr>
        <w:t> </w:t>
      </w:r>
      <w:r>
        <w:rPr>
          <w:color w:val="292425"/>
          <w:w w:val="110"/>
        </w:rPr>
        <w:t>fell</w:t>
      </w:r>
      <w:r>
        <w:rPr>
          <w:color w:val="292425"/>
          <w:spacing w:val="-20"/>
          <w:w w:val="110"/>
        </w:rPr>
        <w:t> </w:t>
      </w:r>
      <w:r>
        <w:rPr>
          <w:color w:val="292425"/>
          <w:w w:val="110"/>
        </w:rPr>
        <w:t>as</w:t>
      </w:r>
      <w:r>
        <w:rPr>
          <w:color w:val="292425"/>
          <w:spacing w:val="-21"/>
          <w:w w:val="110"/>
        </w:rPr>
        <w:t> </w:t>
      </w:r>
      <w:r>
        <w:rPr>
          <w:color w:val="292425"/>
          <w:w w:val="110"/>
        </w:rPr>
        <w:t>low</w:t>
      </w:r>
      <w:r>
        <w:rPr>
          <w:color w:val="292425"/>
          <w:spacing w:val="-21"/>
          <w:w w:val="110"/>
        </w:rPr>
        <w:t> </w:t>
      </w:r>
      <w:r>
        <w:rPr>
          <w:color w:val="292425"/>
          <w:w w:val="110"/>
        </w:rPr>
        <w:t>as </w:t>
      </w:r>
      <w:r>
        <w:rPr>
          <w:color w:val="292425"/>
          <w:spacing w:val="-8"/>
          <w:w w:val="110"/>
        </w:rPr>
        <w:t>102.8 </w:t>
      </w:r>
      <w:r>
        <w:rPr>
          <w:color w:val="292425"/>
          <w:w w:val="110"/>
        </w:rPr>
        <w:t>in early June. But it subsequently </w:t>
      </w:r>
      <w:r>
        <w:rPr>
          <w:color w:val="292425"/>
          <w:spacing w:val="-3"/>
          <w:w w:val="110"/>
        </w:rPr>
        <w:t>recovered, </w:t>
      </w:r>
      <w:r>
        <w:rPr>
          <w:color w:val="292425"/>
          <w:spacing w:val="-4"/>
          <w:w w:val="110"/>
        </w:rPr>
        <w:t>to </w:t>
      </w:r>
      <w:r>
        <w:rPr>
          <w:color w:val="292425"/>
          <w:spacing w:val="-8"/>
          <w:w w:val="110"/>
        </w:rPr>
        <w:t>106.9 </w:t>
      </w:r>
      <w:r>
        <w:rPr>
          <w:color w:val="292425"/>
          <w:w w:val="110"/>
        </w:rPr>
        <w:t>on </w:t>
      </w:r>
      <w:r>
        <w:rPr>
          <w:color w:val="292425"/>
          <w:spacing w:val="-17"/>
          <w:w w:val="110"/>
        </w:rPr>
        <w:t>31</w:t>
      </w:r>
      <w:r>
        <w:rPr>
          <w:color w:val="292425"/>
          <w:spacing w:val="-11"/>
          <w:w w:val="110"/>
        </w:rPr>
        <w:t> </w:t>
      </w:r>
      <w:r>
        <w:rPr>
          <w:color w:val="292425"/>
          <w:spacing w:val="-5"/>
          <w:w w:val="110"/>
        </w:rPr>
        <w:t>July.</w:t>
      </w:r>
    </w:p>
    <w:p>
      <w:pPr>
        <w:spacing w:after="0" w:line="292" w:lineRule="auto"/>
        <w:sectPr>
          <w:type w:val="continuous"/>
          <w:pgSz w:w="11900" w:h="16840"/>
          <w:pgMar w:top="1260" w:bottom="280" w:left="640" w:right="620"/>
          <w:cols w:num="2" w:equalWidth="0">
            <w:col w:w="3701" w:space="1204"/>
            <w:col w:w="5735"/>
          </w:cols>
        </w:sectPr>
      </w:pPr>
    </w:p>
    <w:p>
      <w:pPr>
        <w:pStyle w:val="BodyText"/>
        <w:rPr>
          <w:sz w:val="21"/>
        </w:rPr>
      </w:pPr>
    </w:p>
    <w:p>
      <w:pPr>
        <w:spacing w:after="0"/>
        <w:rPr>
          <w:sz w:val="21"/>
        </w:rPr>
        <w:sectPr>
          <w:type w:val="continuous"/>
          <w:pgSz w:w="11900" w:h="16840"/>
          <w:pgMar w:top="1260" w:bottom="280" w:left="640" w:right="62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5" w:after="1"/>
        <w:rPr>
          <w:sz w:val="13"/>
        </w:rPr>
      </w:pPr>
    </w:p>
    <w:p>
      <w:pPr>
        <w:pStyle w:val="BodyText"/>
        <w:spacing w:line="20" w:lineRule="exact"/>
        <w:ind w:left="198"/>
        <w:rPr>
          <w:sz w:val="2"/>
        </w:rPr>
      </w:pPr>
      <w:r>
        <w:rPr>
          <w:sz w:val="2"/>
        </w:rPr>
        <w:drawing>
          <wp:inline distT="0" distB="0" distL="0" distR="0">
            <wp:extent cx="88011" cy="6286"/>
            <wp:effectExtent l="0" t="0" r="0" b="0"/>
            <wp:docPr id="35" name="image8.png"/>
            <wp:cNvGraphicFramePr>
              <a:graphicFrameLocks noChangeAspect="1"/>
            </wp:cNvGraphicFramePr>
            <a:graphic>
              <a:graphicData uri="http://schemas.openxmlformats.org/drawingml/2006/picture">
                <pic:pic>
                  <pic:nvPicPr>
                    <pic:cNvPr id="36" name="image8.png"/>
                    <pic:cNvPicPr/>
                  </pic:nvPicPr>
                  <pic:blipFill>
                    <a:blip r:embed="rId23" cstate="print"/>
                    <a:stretch>
                      <a:fillRect/>
                    </a:stretch>
                  </pic:blipFill>
                  <pic:spPr>
                    <a:xfrm>
                      <a:off x="0" y="0"/>
                      <a:ext cx="88011" cy="6286"/>
                    </a:xfrm>
                    <a:prstGeom prst="rect">
                      <a:avLst/>
                    </a:prstGeom>
                  </pic:spPr>
                </pic:pic>
              </a:graphicData>
            </a:graphic>
          </wp:inline>
        </w:drawing>
      </w:r>
      <w:r>
        <w:rPr>
          <w:sz w:val="2"/>
        </w:rPr>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7"/>
        <w:rPr>
          <w:sz w:val="13"/>
        </w:rPr>
      </w:pPr>
    </w:p>
    <w:p>
      <w:pPr>
        <w:spacing w:before="1"/>
        <w:ind w:left="323" w:right="0" w:firstLine="0"/>
        <w:jc w:val="left"/>
        <w:rPr>
          <w:sz w:val="12"/>
        </w:rPr>
      </w:pPr>
      <w:r>
        <w:rPr/>
        <w:drawing>
          <wp:anchor distT="0" distB="0" distL="0" distR="0" allowOverlap="1" layoutInCell="1" locked="0" behindDoc="0" simplePos="0" relativeHeight="15766528">
            <wp:simplePos x="0" y="0"/>
            <wp:positionH relativeFrom="page">
              <wp:posOffset>532637</wp:posOffset>
            </wp:positionH>
            <wp:positionV relativeFrom="paragraph">
              <wp:posOffset>-95796</wp:posOffset>
            </wp:positionV>
            <wp:extent cx="2085911" cy="89903"/>
            <wp:effectExtent l="0" t="0" r="0" b="0"/>
            <wp:wrapNone/>
            <wp:docPr id="37" name="image20.png"/>
            <wp:cNvGraphicFramePr>
              <a:graphicFrameLocks noChangeAspect="1"/>
            </wp:cNvGraphicFramePr>
            <a:graphic>
              <a:graphicData uri="http://schemas.openxmlformats.org/drawingml/2006/picture">
                <pic:pic>
                  <pic:nvPicPr>
                    <pic:cNvPr id="38" name="image20.png"/>
                    <pic:cNvPicPr/>
                  </pic:nvPicPr>
                  <pic:blipFill>
                    <a:blip r:embed="rId37" cstate="print"/>
                    <a:stretch>
                      <a:fillRect/>
                    </a:stretch>
                  </pic:blipFill>
                  <pic:spPr>
                    <a:xfrm>
                      <a:off x="0" y="0"/>
                      <a:ext cx="2085911" cy="89903"/>
                    </a:xfrm>
                    <a:prstGeom prst="rect">
                      <a:avLst/>
                    </a:prstGeom>
                  </pic:spPr>
                </pic:pic>
              </a:graphicData>
            </a:graphic>
          </wp:anchor>
        </w:drawing>
      </w:r>
      <w:r>
        <w:rPr>
          <w:color w:val="292425"/>
          <w:sz w:val="12"/>
        </w:rPr>
        <w:t>July Oct. Jan. Apr. July Oct. Jan. Apr.</w:t>
      </w:r>
    </w:p>
    <w:p>
      <w:pPr>
        <w:pStyle w:val="BodyText"/>
      </w:pPr>
      <w:r>
        <w:rPr/>
        <w:br w:type="column"/>
      </w:r>
      <w:r>
        <w:rPr/>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
        <w:rPr>
          <w:sz w:val="10"/>
        </w:rPr>
      </w:pPr>
      <w:r>
        <w:rPr/>
        <w:drawing>
          <wp:anchor distT="0" distB="0" distL="0" distR="0" allowOverlap="1" layoutInCell="1" locked="0" behindDoc="0" simplePos="0" relativeHeight="67">
            <wp:simplePos x="0" y="0"/>
            <wp:positionH relativeFrom="page">
              <wp:posOffset>2513139</wp:posOffset>
            </wp:positionH>
            <wp:positionV relativeFrom="paragraph">
              <wp:posOffset>98677</wp:posOffset>
            </wp:positionV>
            <wp:extent cx="88011" cy="6286"/>
            <wp:effectExtent l="0" t="0" r="0" b="0"/>
            <wp:wrapTopAndBottom/>
            <wp:docPr id="39" name="image4.png"/>
            <wp:cNvGraphicFramePr>
              <a:graphicFrameLocks noChangeAspect="1"/>
            </wp:cNvGraphicFramePr>
            <a:graphic>
              <a:graphicData uri="http://schemas.openxmlformats.org/drawingml/2006/picture">
                <pic:pic>
                  <pic:nvPicPr>
                    <pic:cNvPr id="40" name="image4.png"/>
                    <pic:cNvPicPr/>
                  </pic:nvPicPr>
                  <pic:blipFill>
                    <a:blip r:embed="rId19" cstate="print"/>
                    <a:stretch>
                      <a:fillRect/>
                    </a:stretch>
                  </pic:blipFill>
                  <pic:spPr>
                    <a:xfrm>
                      <a:off x="0" y="0"/>
                      <a:ext cx="88011" cy="6286"/>
                    </a:xfrm>
                    <a:prstGeom prst="rect">
                      <a:avLst/>
                    </a:prstGeom>
                  </pic:spPr>
                </pic:pic>
              </a:graphicData>
            </a:graphic>
          </wp:anchor>
        </w:drawing>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before="0"/>
        <w:ind w:left="114" w:right="0" w:firstLine="0"/>
        <w:jc w:val="left"/>
        <w:rPr>
          <w:sz w:val="12"/>
        </w:rPr>
      </w:pPr>
      <w:r>
        <w:rPr>
          <w:color w:val="292425"/>
          <w:sz w:val="12"/>
        </w:rPr>
        <w:t>July</w:t>
      </w:r>
    </w:p>
    <w:p>
      <w:pPr>
        <w:pStyle w:val="BodyText"/>
        <w:spacing w:before="3"/>
        <w:rPr>
          <w:sz w:val="17"/>
        </w:rPr>
      </w:pPr>
      <w:r>
        <w:rPr/>
        <w:br w:type="column"/>
      </w:r>
      <w:r>
        <w:rPr>
          <w:sz w:val="17"/>
        </w:rPr>
      </w:r>
    </w:p>
    <w:p>
      <w:pPr>
        <w:spacing w:before="0"/>
        <w:ind w:left="-10" w:right="0" w:firstLine="0"/>
        <w:jc w:val="left"/>
        <w:rPr>
          <w:sz w:val="12"/>
        </w:rPr>
      </w:pPr>
      <w:r>
        <w:rPr>
          <w:color w:val="292425"/>
          <w:w w:val="115"/>
          <w:sz w:val="12"/>
        </w:rPr>
        <w:t>5.0</w:t>
      </w:r>
    </w:p>
    <w:p>
      <w:pPr>
        <w:pStyle w:val="BodyText"/>
        <w:rPr>
          <w:sz w:val="12"/>
        </w:rPr>
      </w:pPr>
    </w:p>
    <w:p>
      <w:pPr>
        <w:pStyle w:val="BodyText"/>
        <w:rPr>
          <w:sz w:val="12"/>
        </w:rPr>
      </w:pPr>
    </w:p>
    <w:p>
      <w:pPr>
        <w:pStyle w:val="BodyText"/>
        <w:rPr>
          <w:sz w:val="14"/>
        </w:rPr>
      </w:pPr>
    </w:p>
    <w:p>
      <w:pPr>
        <w:spacing w:before="0"/>
        <w:ind w:left="-10" w:right="0" w:firstLine="0"/>
        <w:jc w:val="left"/>
        <w:rPr>
          <w:sz w:val="12"/>
        </w:rPr>
      </w:pPr>
      <w:r>
        <w:rPr>
          <w:color w:val="292425"/>
          <w:w w:val="115"/>
          <w:sz w:val="12"/>
        </w:rPr>
        <w:t>4.5</w:t>
      </w:r>
    </w:p>
    <w:p>
      <w:pPr>
        <w:pStyle w:val="BodyText"/>
        <w:rPr>
          <w:sz w:val="12"/>
        </w:rPr>
      </w:pPr>
    </w:p>
    <w:p>
      <w:pPr>
        <w:pStyle w:val="BodyText"/>
        <w:rPr>
          <w:sz w:val="12"/>
        </w:rPr>
      </w:pPr>
    </w:p>
    <w:p>
      <w:pPr>
        <w:pStyle w:val="BodyText"/>
        <w:spacing w:before="2"/>
        <w:rPr>
          <w:sz w:val="14"/>
        </w:rPr>
      </w:pPr>
    </w:p>
    <w:p>
      <w:pPr>
        <w:spacing w:before="0"/>
        <w:ind w:left="-10" w:right="0" w:firstLine="0"/>
        <w:jc w:val="left"/>
        <w:rPr>
          <w:sz w:val="12"/>
        </w:rPr>
      </w:pPr>
      <w:r>
        <w:rPr>
          <w:color w:val="292425"/>
          <w:w w:val="115"/>
          <w:sz w:val="12"/>
        </w:rPr>
        <w:t>4.0</w:t>
      </w:r>
    </w:p>
    <w:p>
      <w:pPr>
        <w:pStyle w:val="BodyText"/>
        <w:rPr>
          <w:sz w:val="12"/>
        </w:rPr>
      </w:pPr>
    </w:p>
    <w:p>
      <w:pPr>
        <w:pStyle w:val="BodyText"/>
        <w:rPr>
          <w:sz w:val="12"/>
        </w:rPr>
      </w:pPr>
    </w:p>
    <w:p>
      <w:pPr>
        <w:pStyle w:val="BodyText"/>
        <w:rPr>
          <w:sz w:val="14"/>
        </w:rPr>
      </w:pPr>
    </w:p>
    <w:p>
      <w:pPr>
        <w:spacing w:before="1"/>
        <w:ind w:left="-10" w:right="0" w:firstLine="0"/>
        <w:jc w:val="left"/>
        <w:rPr>
          <w:sz w:val="12"/>
        </w:rPr>
      </w:pPr>
      <w:r>
        <w:rPr>
          <w:color w:val="292425"/>
          <w:w w:val="115"/>
          <w:sz w:val="12"/>
        </w:rPr>
        <w:t>3.5</w:t>
      </w:r>
    </w:p>
    <w:p>
      <w:pPr>
        <w:pStyle w:val="BodyText"/>
        <w:rPr>
          <w:sz w:val="12"/>
        </w:rPr>
      </w:pPr>
    </w:p>
    <w:p>
      <w:pPr>
        <w:pStyle w:val="BodyText"/>
        <w:rPr>
          <w:sz w:val="12"/>
        </w:rPr>
      </w:pPr>
    </w:p>
    <w:p>
      <w:pPr>
        <w:pStyle w:val="BodyText"/>
        <w:spacing w:before="11"/>
        <w:rPr>
          <w:sz w:val="13"/>
        </w:rPr>
      </w:pPr>
    </w:p>
    <w:p>
      <w:pPr>
        <w:spacing w:line="130" w:lineRule="exact" w:before="0"/>
        <w:ind w:left="-10" w:right="0" w:firstLine="0"/>
        <w:jc w:val="left"/>
        <w:rPr>
          <w:sz w:val="12"/>
        </w:rPr>
      </w:pPr>
      <w:r>
        <w:rPr>
          <w:color w:val="292425"/>
          <w:w w:val="115"/>
          <w:sz w:val="12"/>
        </w:rPr>
        <w:t>3.0</w:t>
      </w:r>
    </w:p>
    <w:p>
      <w:pPr>
        <w:spacing w:line="130" w:lineRule="exact" w:before="0"/>
        <w:ind w:left="-9" w:right="0" w:firstLine="0"/>
        <w:jc w:val="left"/>
        <w:rPr>
          <w:sz w:val="12"/>
        </w:rPr>
      </w:pPr>
      <w:r>
        <w:rPr>
          <w:color w:val="292425"/>
          <w:w w:val="115"/>
          <w:sz w:val="12"/>
        </w:rPr>
        <w:t>0.0</w:t>
      </w:r>
    </w:p>
    <w:p>
      <w:pPr>
        <w:pStyle w:val="BodyText"/>
        <w:spacing w:line="292" w:lineRule="auto" w:before="68"/>
        <w:ind w:left="198" w:right="166"/>
      </w:pPr>
      <w:r>
        <w:rPr/>
        <w:br w:type="column"/>
      </w:r>
      <w:r>
        <w:rPr>
          <w:color w:val="292425"/>
          <w:w w:val="110"/>
        </w:rPr>
        <w:t>In the previous </w:t>
      </w:r>
      <w:r>
        <w:rPr>
          <w:i/>
          <w:color w:val="292425"/>
          <w:w w:val="110"/>
        </w:rPr>
        <w:t>Report</w:t>
      </w:r>
      <w:r>
        <w:rPr>
          <w:color w:val="292425"/>
          <w:w w:val="110"/>
        </w:rPr>
        <w:t>, the potential unwinding of global imbalances </w:t>
      </w:r>
      <w:r>
        <w:rPr>
          <w:color w:val="292425"/>
          <w:spacing w:val="-3"/>
          <w:w w:val="110"/>
        </w:rPr>
        <w:t>was </w:t>
      </w:r>
      <w:r>
        <w:rPr>
          <w:color w:val="292425"/>
          <w:w w:val="110"/>
        </w:rPr>
        <w:t>associated with various risks for future exchange </w:t>
      </w:r>
      <w:r>
        <w:rPr>
          <w:color w:val="292425"/>
          <w:spacing w:val="-4"/>
          <w:w w:val="110"/>
        </w:rPr>
        <w:t>rate </w:t>
      </w:r>
      <w:r>
        <w:rPr>
          <w:color w:val="292425"/>
          <w:w w:val="110"/>
        </w:rPr>
        <w:t>paths.</w:t>
      </w:r>
      <w:r>
        <w:rPr>
          <w:color w:val="292425"/>
          <w:w w:val="110"/>
          <w:position w:val="5"/>
          <w:sz w:val="14"/>
        </w:rPr>
        <w:t>(2) </w:t>
      </w:r>
      <w:r>
        <w:rPr>
          <w:color w:val="292425"/>
          <w:w w:val="110"/>
        </w:rPr>
        <w:t>The risk of </w:t>
      </w:r>
      <w:r>
        <w:rPr>
          <w:color w:val="292425"/>
          <w:spacing w:val="-3"/>
          <w:w w:val="110"/>
        </w:rPr>
        <w:t>downward </w:t>
      </w:r>
      <w:r>
        <w:rPr>
          <w:color w:val="292425"/>
          <w:w w:val="110"/>
        </w:rPr>
        <w:t>revisions </w:t>
      </w:r>
      <w:r>
        <w:rPr>
          <w:color w:val="292425"/>
          <w:spacing w:val="-4"/>
          <w:w w:val="110"/>
        </w:rPr>
        <w:t>to </w:t>
      </w:r>
      <w:r>
        <w:rPr>
          <w:color w:val="292425"/>
          <w:w w:val="110"/>
        </w:rPr>
        <w:t>prospective</w:t>
      </w:r>
      <w:r>
        <w:rPr>
          <w:color w:val="292425"/>
          <w:spacing w:val="-23"/>
          <w:w w:val="110"/>
        </w:rPr>
        <w:t> </w:t>
      </w:r>
      <w:r>
        <w:rPr>
          <w:color w:val="292425"/>
          <w:w w:val="110"/>
        </w:rPr>
        <w:t>US</w:t>
      </w:r>
      <w:r>
        <w:rPr>
          <w:color w:val="292425"/>
          <w:spacing w:val="-22"/>
          <w:w w:val="110"/>
        </w:rPr>
        <w:t> </w:t>
      </w:r>
      <w:r>
        <w:rPr>
          <w:color w:val="292425"/>
          <w:w w:val="110"/>
        </w:rPr>
        <w:t>output</w:t>
      </w:r>
      <w:r>
        <w:rPr>
          <w:color w:val="292425"/>
          <w:spacing w:val="-22"/>
          <w:w w:val="110"/>
        </w:rPr>
        <w:t> </w:t>
      </w:r>
      <w:r>
        <w:rPr>
          <w:color w:val="292425"/>
          <w:w w:val="110"/>
        </w:rPr>
        <w:t>and</w:t>
      </w:r>
      <w:r>
        <w:rPr>
          <w:color w:val="292425"/>
          <w:spacing w:val="-23"/>
          <w:w w:val="110"/>
        </w:rPr>
        <w:t> </w:t>
      </w:r>
      <w:r>
        <w:rPr>
          <w:color w:val="292425"/>
          <w:w w:val="110"/>
        </w:rPr>
        <w:t>productivity</w:t>
      </w:r>
      <w:r>
        <w:rPr>
          <w:color w:val="292425"/>
          <w:spacing w:val="-22"/>
          <w:w w:val="110"/>
        </w:rPr>
        <w:t> </w:t>
      </w:r>
      <w:r>
        <w:rPr>
          <w:color w:val="292425"/>
          <w:spacing w:val="-2"/>
          <w:w w:val="110"/>
        </w:rPr>
        <w:t>growth</w:t>
      </w:r>
      <w:r>
        <w:rPr>
          <w:color w:val="292425"/>
          <w:spacing w:val="-22"/>
          <w:w w:val="110"/>
        </w:rPr>
        <w:t> </w:t>
      </w:r>
      <w:r>
        <w:rPr>
          <w:color w:val="292425"/>
          <w:spacing w:val="-3"/>
          <w:w w:val="110"/>
        </w:rPr>
        <w:t>was</w:t>
      </w:r>
      <w:r>
        <w:rPr>
          <w:color w:val="292425"/>
          <w:spacing w:val="-23"/>
          <w:w w:val="110"/>
        </w:rPr>
        <w:t> </w:t>
      </w:r>
      <w:r>
        <w:rPr>
          <w:color w:val="292425"/>
          <w:w w:val="110"/>
        </w:rPr>
        <w:t>cited</w:t>
      </w:r>
      <w:r>
        <w:rPr>
          <w:color w:val="292425"/>
          <w:spacing w:val="-22"/>
          <w:w w:val="110"/>
        </w:rPr>
        <w:t> </w:t>
      </w:r>
      <w:r>
        <w:rPr>
          <w:color w:val="292425"/>
          <w:w w:val="110"/>
        </w:rPr>
        <w:t>as</w:t>
      </w:r>
      <w:r>
        <w:rPr>
          <w:color w:val="292425"/>
          <w:spacing w:val="-22"/>
          <w:w w:val="110"/>
        </w:rPr>
        <w:t> </w:t>
      </w:r>
      <w:r>
        <w:rPr>
          <w:color w:val="292425"/>
          <w:w w:val="110"/>
        </w:rPr>
        <w:t>a possible contributing factor </w:t>
      </w:r>
      <w:r>
        <w:rPr>
          <w:color w:val="292425"/>
          <w:spacing w:val="-4"/>
          <w:w w:val="110"/>
        </w:rPr>
        <w:t>to </w:t>
      </w:r>
      <w:r>
        <w:rPr>
          <w:color w:val="292425"/>
          <w:w w:val="110"/>
        </w:rPr>
        <w:t>a depreciation of the dollar against</w:t>
      </w:r>
      <w:r>
        <w:rPr>
          <w:color w:val="292425"/>
          <w:spacing w:val="-21"/>
          <w:w w:val="110"/>
        </w:rPr>
        <w:t> </w:t>
      </w:r>
      <w:r>
        <w:rPr>
          <w:color w:val="292425"/>
          <w:w w:val="110"/>
        </w:rPr>
        <w:t>the</w:t>
      </w:r>
      <w:r>
        <w:rPr>
          <w:color w:val="292425"/>
          <w:spacing w:val="-21"/>
          <w:w w:val="110"/>
        </w:rPr>
        <w:t> </w:t>
      </w:r>
      <w:r>
        <w:rPr>
          <w:color w:val="292425"/>
          <w:w w:val="110"/>
        </w:rPr>
        <w:t>euro</w:t>
      </w:r>
      <w:r>
        <w:rPr>
          <w:color w:val="292425"/>
          <w:spacing w:val="-21"/>
          <w:w w:val="110"/>
        </w:rPr>
        <w:t> </w:t>
      </w:r>
      <w:r>
        <w:rPr>
          <w:color w:val="292425"/>
          <w:w w:val="110"/>
        </w:rPr>
        <w:t>and</w:t>
      </w:r>
      <w:r>
        <w:rPr>
          <w:color w:val="292425"/>
          <w:spacing w:val="-20"/>
          <w:w w:val="110"/>
        </w:rPr>
        <w:t> </w:t>
      </w:r>
      <w:r>
        <w:rPr>
          <w:color w:val="292425"/>
          <w:w w:val="110"/>
        </w:rPr>
        <w:t>sterling,</w:t>
      </w:r>
      <w:r>
        <w:rPr>
          <w:color w:val="292425"/>
          <w:spacing w:val="-21"/>
          <w:w w:val="110"/>
        </w:rPr>
        <w:t> </w:t>
      </w:r>
      <w:r>
        <w:rPr>
          <w:color w:val="292425"/>
          <w:w w:val="110"/>
        </w:rPr>
        <w:t>as</w:t>
      </w:r>
      <w:r>
        <w:rPr>
          <w:color w:val="292425"/>
          <w:spacing w:val="-21"/>
          <w:w w:val="110"/>
        </w:rPr>
        <w:t> </w:t>
      </w:r>
      <w:r>
        <w:rPr>
          <w:color w:val="292425"/>
          <w:w w:val="110"/>
        </w:rPr>
        <w:t>well</w:t>
      </w:r>
      <w:r>
        <w:rPr>
          <w:color w:val="292425"/>
          <w:spacing w:val="-21"/>
          <w:w w:val="110"/>
        </w:rPr>
        <w:t> </w:t>
      </w:r>
      <w:r>
        <w:rPr>
          <w:color w:val="292425"/>
          <w:w w:val="110"/>
        </w:rPr>
        <w:t>as</w:t>
      </w:r>
      <w:r>
        <w:rPr>
          <w:color w:val="292425"/>
          <w:spacing w:val="-20"/>
          <w:w w:val="110"/>
        </w:rPr>
        <w:t> </w:t>
      </w:r>
      <w:r>
        <w:rPr>
          <w:color w:val="292425"/>
          <w:w w:val="110"/>
        </w:rPr>
        <w:t>falls</w:t>
      </w:r>
      <w:r>
        <w:rPr>
          <w:color w:val="292425"/>
          <w:spacing w:val="-21"/>
          <w:w w:val="110"/>
        </w:rPr>
        <w:t> </w:t>
      </w:r>
      <w:r>
        <w:rPr>
          <w:color w:val="292425"/>
          <w:w w:val="110"/>
        </w:rPr>
        <w:t>in</w:t>
      </w:r>
      <w:r>
        <w:rPr>
          <w:color w:val="292425"/>
          <w:spacing w:val="-21"/>
          <w:w w:val="110"/>
        </w:rPr>
        <w:t> </w:t>
      </w:r>
      <w:r>
        <w:rPr>
          <w:color w:val="292425"/>
          <w:w w:val="110"/>
        </w:rPr>
        <w:t>domestic</w:t>
      </w:r>
      <w:r>
        <w:rPr>
          <w:color w:val="292425"/>
          <w:spacing w:val="-20"/>
          <w:w w:val="110"/>
        </w:rPr>
        <w:t> </w:t>
      </w:r>
      <w:r>
        <w:rPr>
          <w:color w:val="292425"/>
          <w:w w:val="110"/>
        </w:rPr>
        <w:t>asset prices. </w:t>
      </w:r>
      <w:r>
        <w:rPr>
          <w:color w:val="292425"/>
          <w:spacing w:val="-9"/>
          <w:w w:val="110"/>
        </w:rPr>
        <w:t>To </w:t>
      </w:r>
      <w:r>
        <w:rPr>
          <w:color w:val="292425"/>
          <w:w w:val="110"/>
        </w:rPr>
        <w:t>the </w:t>
      </w:r>
      <w:r>
        <w:rPr>
          <w:color w:val="292425"/>
          <w:spacing w:val="-3"/>
          <w:w w:val="110"/>
        </w:rPr>
        <w:t>extent </w:t>
      </w:r>
      <w:r>
        <w:rPr>
          <w:color w:val="292425"/>
          <w:w w:val="110"/>
        </w:rPr>
        <w:t>that they would also prompt</w:t>
      </w:r>
      <w:r>
        <w:rPr>
          <w:color w:val="292425"/>
          <w:spacing w:val="-19"/>
          <w:w w:val="110"/>
        </w:rPr>
        <w:t> </w:t>
      </w:r>
      <w:r>
        <w:rPr>
          <w:color w:val="292425"/>
          <w:w w:val="110"/>
        </w:rPr>
        <w:t>a</w:t>
      </w:r>
    </w:p>
    <w:p>
      <w:pPr>
        <w:pStyle w:val="BodyText"/>
        <w:spacing w:line="292" w:lineRule="auto"/>
        <w:ind w:left="198" w:right="166"/>
      </w:pPr>
      <w:r>
        <w:rPr>
          <w:color w:val="292425"/>
          <w:w w:val="110"/>
        </w:rPr>
        <w:t>re-evaluation</w:t>
      </w:r>
      <w:r>
        <w:rPr>
          <w:color w:val="292425"/>
          <w:spacing w:val="-21"/>
          <w:w w:val="110"/>
        </w:rPr>
        <w:t> </w:t>
      </w:r>
      <w:r>
        <w:rPr>
          <w:color w:val="292425"/>
          <w:w w:val="110"/>
        </w:rPr>
        <w:t>of</w:t>
      </w:r>
      <w:r>
        <w:rPr>
          <w:color w:val="292425"/>
          <w:spacing w:val="-20"/>
          <w:w w:val="110"/>
        </w:rPr>
        <w:t> </w:t>
      </w:r>
      <w:r>
        <w:rPr>
          <w:color w:val="292425"/>
          <w:w w:val="110"/>
        </w:rPr>
        <w:t>UK</w:t>
      </w:r>
      <w:r>
        <w:rPr>
          <w:color w:val="292425"/>
          <w:spacing w:val="-20"/>
          <w:w w:val="110"/>
        </w:rPr>
        <w:t> </w:t>
      </w:r>
      <w:r>
        <w:rPr>
          <w:color w:val="292425"/>
          <w:w w:val="110"/>
        </w:rPr>
        <w:t>prospects,</w:t>
      </w:r>
      <w:r>
        <w:rPr>
          <w:color w:val="292425"/>
          <w:spacing w:val="-21"/>
          <w:w w:val="110"/>
        </w:rPr>
        <w:t> </w:t>
      </w:r>
      <w:r>
        <w:rPr>
          <w:color w:val="292425"/>
          <w:w w:val="110"/>
        </w:rPr>
        <w:t>it</w:t>
      </w:r>
      <w:r>
        <w:rPr>
          <w:color w:val="292425"/>
          <w:spacing w:val="-20"/>
          <w:w w:val="110"/>
        </w:rPr>
        <w:t> </w:t>
      </w:r>
      <w:r>
        <w:rPr>
          <w:color w:val="292425"/>
          <w:spacing w:val="-3"/>
          <w:w w:val="110"/>
        </w:rPr>
        <w:t>was</w:t>
      </w:r>
      <w:r>
        <w:rPr>
          <w:color w:val="292425"/>
          <w:spacing w:val="-20"/>
          <w:w w:val="110"/>
        </w:rPr>
        <w:t> </w:t>
      </w:r>
      <w:r>
        <w:rPr>
          <w:color w:val="292425"/>
          <w:w w:val="110"/>
        </w:rPr>
        <w:t>argued</w:t>
      </w:r>
      <w:r>
        <w:rPr>
          <w:color w:val="292425"/>
          <w:spacing w:val="-21"/>
          <w:w w:val="110"/>
        </w:rPr>
        <w:t> </w:t>
      </w:r>
      <w:r>
        <w:rPr>
          <w:color w:val="292425"/>
          <w:w w:val="110"/>
        </w:rPr>
        <w:t>that</w:t>
      </w:r>
      <w:r>
        <w:rPr>
          <w:color w:val="292425"/>
          <w:spacing w:val="-20"/>
          <w:w w:val="110"/>
        </w:rPr>
        <w:t> </w:t>
      </w:r>
      <w:r>
        <w:rPr>
          <w:color w:val="292425"/>
          <w:w w:val="110"/>
        </w:rPr>
        <w:t>such revisions</w:t>
      </w:r>
      <w:r>
        <w:rPr>
          <w:color w:val="292425"/>
          <w:spacing w:val="-18"/>
          <w:w w:val="110"/>
        </w:rPr>
        <w:t> </w:t>
      </w:r>
      <w:r>
        <w:rPr>
          <w:color w:val="292425"/>
          <w:w w:val="110"/>
        </w:rPr>
        <w:t>could</w:t>
      </w:r>
      <w:r>
        <w:rPr>
          <w:color w:val="292425"/>
          <w:spacing w:val="-17"/>
          <w:w w:val="110"/>
        </w:rPr>
        <w:t> </w:t>
      </w:r>
      <w:r>
        <w:rPr>
          <w:color w:val="292425"/>
          <w:w w:val="110"/>
        </w:rPr>
        <w:t>lead</w:t>
      </w:r>
      <w:r>
        <w:rPr>
          <w:color w:val="292425"/>
          <w:spacing w:val="-17"/>
          <w:w w:val="110"/>
        </w:rPr>
        <w:t> </w:t>
      </w:r>
      <w:r>
        <w:rPr>
          <w:color w:val="292425"/>
          <w:spacing w:val="-4"/>
          <w:w w:val="110"/>
        </w:rPr>
        <w:t>to</w:t>
      </w:r>
      <w:r>
        <w:rPr>
          <w:color w:val="292425"/>
          <w:spacing w:val="-18"/>
          <w:w w:val="110"/>
        </w:rPr>
        <w:t> </w:t>
      </w:r>
      <w:r>
        <w:rPr>
          <w:color w:val="292425"/>
          <w:w w:val="110"/>
        </w:rPr>
        <w:t>a</w:t>
      </w:r>
      <w:r>
        <w:rPr>
          <w:color w:val="292425"/>
          <w:spacing w:val="-17"/>
          <w:w w:val="110"/>
        </w:rPr>
        <w:t> </w:t>
      </w:r>
      <w:r>
        <w:rPr>
          <w:color w:val="292425"/>
          <w:w w:val="110"/>
        </w:rPr>
        <w:t>fall</w:t>
      </w:r>
      <w:r>
        <w:rPr>
          <w:color w:val="292425"/>
          <w:spacing w:val="-17"/>
          <w:w w:val="110"/>
        </w:rPr>
        <w:t> </w:t>
      </w:r>
      <w:r>
        <w:rPr>
          <w:color w:val="292425"/>
          <w:w w:val="110"/>
        </w:rPr>
        <w:t>in</w:t>
      </w:r>
      <w:r>
        <w:rPr>
          <w:color w:val="292425"/>
          <w:spacing w:val="-17"/>
          <w:w w:val="110"/>
        </w:rPr>
        <w:t> </w:t>
      </w:r>
      <w:r>
        <w:rPr>
          <w:color w:val="292425"/>
          <w:w w:val="110"/>
        </w:rPr>
        <w:t>UK</w:t>
      </w:r>
      <w:r>
        <w:rPr>
          <w:color w:val="292425"/>
          <w:spacing w:val="-18"/>
          <w:w w:val="110"/>
        </w:rPr>
        <w:t> </w:t>
      </w:r>
      <w:r>
        <w:rPr>
          <w:color w:val="292425"/>
          <w:w w:val="110"/>
        </w:rPr>
        <w:t>asset</w:t>
      </w:r>
      <w:r>
        <w:rPr>
          <w:color w:val="292425"/>
          <w:spacing w:val="-17"/>
          <w:w w:val="110"/>
        </w:rPr>
        <w:t> </w:t>
      </w:r>
      <w:r>
        <w:rPr>
          <w:color w:val="292425"/>
          <w:w w:val="110"/>
        </w:rPr>
        <w:t>prices</w:t>
      </w:r>
      <w:r>
        <w:rPr>
          <w:color w:val="292425"/>
          <w:spacing w:val="-17"/>
          <w:w w:val="110"/>
        </w:rPr>
        <w:t> </w:t>
      </w:r>
      <w:r>
        <w:rPr>
          <w:color w:val="292425"/>
          <w:w w:val="110"/>
        </w:rPr>
        <w:t>and</w:t>
      </w:r>
      <w:r>
        <w:rPr>
          <w:color w:val="292425"/>
          <w:spacing w:val="-18"/>
          <w:w w:val="110"/>
        </w:rPr>
        <w:t> </w:t>
      </w:r>
      <w:r>
        <w:rPr>
          <w:color w:val="292425"/>
          <w:spacing w:val="-4"/>
          <w:w w:val="110"/>
        </w:rPr>
        <w:t>to</w:t>
      </w:r>
      <w:r>
        <w:rPr>
          <w:color w:val="292425"/>
          <w:spacing w:val="-17"/>
          <w:w w:val="110"/>
        </w:rPr>
        <w:t> </w:t>
      </w:r>
      <w:r>
        <w:rPr>
          <w:color w:val="292425"/>
          <w:w w:val="110"/>
        </w:rPr>
        <w:t>a depreciation of sterling against the</w:t>
      </w:r>
      <w:r>
        <w:rPr>
          <w:color w:val="292425"/>
          <w:spacing w:val="-37"/>
          <w:w w:val="110"/>
        </w:rPr>
        <w:t> </w:t>
      </w:r>
      <w:r>
        <w:rPr>
          <w:color w:val="292425"/>
          <w:w w:val="110"/>
        </w:rPr>
        <w:t>euro.</w:t>
      </w:r>
    </w:p>
    <w:p>
      <w:pPr>
        <w:spacing w:after="0" w:line="292" w:lineRule="auto"/>
        <w:sectPr>
          <w:type w:val="continuous"/>
          <w:pgSz w:w="11900" w:h="16840"/>
          <w:pgMar w:top="1260" w:bottom="280" w:left="640" w:right="620"/>
          <w:cols w:num="4" w:equalWidth="0">
            <w:col w:w="3022" w:space="40"/>
            <w:col w:w="397" w:space="39"/>
            <w:col w:w="204" w:space="1188"/>
            <w:col w:w="5750"/>
          </w:cols>
        </w:sectPr>
      </w:pPr>
    </w:p>
    <w:p>
      <w:pPr>
        <w:tabs>
          <w:tab w:pos="1576" w:val="left" w:leader="none"/>
          <w:tab w:pos="2829" w:val="left" w:leader="none"/>
        </w:tabs>
        <w:spacing w:before="10"/>
        <w:ind w:left="448" w:right="0" w:firstLine="0"/>
        <w:jc w:val="left"/>
        <w:rPr>
          <w:sz w:val="12"/>
        </w:rPr>
      </w:pPr>
      <w:r>
        <w:rPr>
          <w:color w:val="292425"/>
          <w:w w:val="120"/>
          <w:sz w:val="12"/>
        </w:rPr>
        <w:t>2002</w:t>
        <w:tab/>
        <w:t>03</w:t>
        <w:tab/>
        <w:t>04</w:t>
      </w:r>
    </w:p>
    <w:p>
      <w:pPr>
        <w:spacing w:before="92"/>
        <w:ind w:left="178" w:right="0" w:firstLine="0"/>
        <w:jc w:val="left"/>
        <w:rPr>
          <w:sz w:val="12"/>
        </w:rPr>
      </w:pPr>
      <w:r>
        <w:rPr>
          <w:color w:val="292425"/>
          <w:w w:val="105"/>
          <w:sz w:val="12"/>
        </w:rPr>
        <w:t>Source: Bank of England.</w:t>
      </w:r>
    </w:p>
    <w:p>
      <w:pPr>
        <w:pStyle w:val="BodyText"/>
        <w:spacing w:before="1"/>
        <w:rPr>
          <w:sz w:val="10"/>
        </w:rPr>
      </w:pPr>
    </w:p>
    <w:p>
      <w:pPr>
        <w:pStyle w:val="ListParagraph"/>
        <w:numPr>
          <w:ilvl w:val="0"/>
          <w:numId w:val="6"/>
        </w:numPr>
        <w:tabs>
          <w:tab w:pos="419" w:val="left" w:leader="none"/>
        </w:tabs>
        <w:spacing w:line="208" w:lineRule="auto" w:before="0" w:after="0"/>
        <w:ind w:left="418" w:right="229" w:hanging="240"/>
        <w:jc w:val="left"/>
        <w:rPr>
          <w:sz w:val="12"/>
        </w:rPr>
      </w:pPr>
      <w:r>
        <w:rPr>
          <w:color w:val="292425"/>
          <w:w w:val="110"/>
          <w:sz w:val="12"/>
        </w:rPr>
        <w:t>Generalised collateral (GC) repo </w:t>
      </w:r>
      <w:r>
        <w:rPr>
          <w:color w:val="292425"/>
          <w:spacing w:val="-3"/>
          <w:w w:val="110"/>
          <w:sz w:val="12"/>
        </w:rPr>
        <w:t>rate </w:t>
      </w:r>
      <w:r>
        <w:rPr>
          <w:color w:val="292425"/>
          <w:w w:val="110"/>
          <w:sz w:val="12"/>
        </w:rPr>
        <w:t>refers to the </w:t>
      </w:r>
      <w:r>
        <w:rPr>
          <w:color w:val="292425"/>
          <w:spacing w:val="-3"/>
          <w:w w:val="110"/>
          <w:sz w:val="12"/>
        </w:rPr>
        <w:t>rate </w:t>
      </w:r>
      <w:r>
        <w:rPr>
          <w:color w:val="292425"/>
          <w:w w:val="110"/>
          <w:sz w:val="12"/>
        </w:rPr>
        <w:t>for sale and</w:t>
      </w:r>
      <w:r>
        <w:rPr>
          <w:color w:val="292425"/>
          <w:spacing w:val="-14"/>
          <w:w w:val="110"/>
          <w:sz w:val="12"/>
        </w:rPr>
        <w:t> </w:t>
      </w:r>
      <w:r>
        <w:rPr>
          <w:color w:val="292425"/>
          <w:w w:val="110"/>
          <w:sz w:val="12"/>
        </w:rPr>
        <w:t>repurchase</w:t>
      </w:r>
      <w:r>
        <w:rPr>
          <w:color w:val="292425"/>
          <w:spacing w:val="-14"/>
          <w:w w:val="110"/>
          <w:sz w:val="12"/>
        </w:rPr>
        <w:t> </w:t>
      </w:r>
      <w:r>
        <w:rPr>
          <w:color w:val="292425"/>
          <w:w w:val="110"/>
          <w:sz w:val="12"/>
        </w:rPr>
        <w:t>in</w:t>
      </w:r>
      <w:r>
        <w:rPr>
          <w:color w:val="292425"/>
          <w:spacing w:val="-14"/>
          <w:w w:val="110"/>
          <w:sz w:val="12"/>
        </w:rPr>
        <w:t> </w:t>
      </w:r>
      <w:r>
        <w:rPr>
          <w:color w:val="292425"/>
          <w:w w:val="110"/>
          <w:sz w:val="12"/>
        </w:rPr>
        <w:t>which</w:t>
      </w:r>
      <w:r>
        <w:rPr>
          <w:color w:val="292425"/>
          <w:spacing w:val="-14"/>
          <w:w w:val="110"/>
          <w:sz w:val="12"/>
        </w:rPr>
        <w:t> </w:t>
      </w:r>
      <w:r>
        <w:rPr>
          <w:color w:val="292425"/>
          <w:w w:val="110"/>
          <w:sz w:val="12"/>
        </w:rPr>
        <w:t>any</w:t>
      </w:r>
      <w:r>
        <w:rPr>
          <w:color w:val="292425"/>
          <w:spacing w:val="-13"/>
          <w:w w:val="110"/>
          <w:sz w:val="12"/>
        </w:rPr>
        <w:t> </w:t>
      </w:r>
      <w:r>
        <w:rPr>
          <w:color w:val="292425"/>
          <w:w w:val="110"/>
          <w:sz w:val="12"/>
        </w:rPr>
        <w:t>gilt</w:t>
      </w:r>
      <w:r>
        <w:rPr>
          <w:color w:val="292425"/>
          <w:spacing w:val="-14"/>
          <w:w w:val="110"/>
          <w:sz w:val="12"/>
        </w:rPr>
        <w:t> </w:t>
      </w:r>
      <w:r>
        <w:rPr>
          <w:color w:val="292425"/>
          <w:w w:val="110"/>
          <w:sz w:val="12"/>
        </w:rPr>
        <w:t>stock</w:t>
      </w:r>
      <w:r>
        <w:rPr>
          <w:color w:val="292425"/>
          <w:spacing w:val="-14"/>
          <w:w w:val="110"/>
          <w:sz w:val="12"/>
        </w:rPr>
        <w:t> </w:t>
      </w:r>
      <w:r>
        <w:rPr>
          <w:color w:val="292425"/>
          <w:w w:val="110"/>
          <w:sz w:val="12"/>
        </w:rPr>
        <w:t>may</w:t>
      </w:r>
      <w:r>
        <w:rPr>
          <w:color w:val="292425"/>
          <w:spacing w:val="-14"/>
          <w:w w:val="110"/>
          <w:sz w:val="12"/>
        </w:rPr>
        <w:t> </w:t>
      </w:r>
      <w:r>
        <w:rPr>
          <w:color w:val="292425"/>
          <w:w w:val="110"/>
          <w:sz w:val="12"/>
        </w:rPr>
        <w:t>be</w:t>
      </w:r>
      <w:r>
        <w:rPr>
          <w:color w:val="292425"/>
          <w:spacing w:val="-13"/>
          <w:w w:val="110"/>
          <w:sz w:val="12"/>
        </w:rPr>
        <w:t> </w:t>
      </w:r>
      <w:r>
        <w:rPr>
          <w:color w:val="292425"/>
          <w:w w:val="110"/>
          <w:sz w:val="12"/>
        </w:rPr>
        <w:t>used</w:t>
      </w:r>
      <w:r>
        <w:rPr>
          <w:color w:val="292425"/>
          <w:spacing w:val="-14"/>
          <w:w w:val="110"/>
          <w:sz w:val="12"/>
        </w:rPr>
        <w:t> </w:t>
      </w:r>
      <w:r>
        <w:rPr>
          <w:color w:val="292425"/>
          <w:w w:val="110"/>
          <w:sz w:val="12"/>
        </w:rPr>
        <w:t>as</w:t>
      </w:r>
      <w:r>
        <w:rPr>
          <w:color w:val="292425"/>
          <w:spacing w:val="-14"/>
          <w:w w:val="110"/>
          <w:sz w:val="12"/>
        </w:rPr>
        <w:t> </w:t>
      </w:r>
      <w:r>
        <w:rPr>
          <w:color w:val="292425"/>
          <w:w w:val="110"/>
          <w:sz w:val="12"/>
        </w:rPr>
        <w:t>collateral.</w:t>
      </w:r>
    </w:p>
    <w:p>
      <w:pPr>
        <w:pStyle w:val="ListParagraph"/>
        <w:numPr>
          <w:ilvl w:val="0"/>
          <w:numId w:val="6"/>
        </w:numPr>
        <w:tabs>
          <w:tab w:pos="419" w:val="left" w:leader="none"/>
        </w:tabs>
        <w:spacing w:line="208" w:lineRule="auto" w:before="0" w:after="0"/>
        <w:ind w:left="418" w:right="38" w:hanging="240"/>
        <w:jc w:val="left"/>
        <w:rPr>
          <w:sz w:val="12"/>
        </w:rPr>
      </w:pPr>
      <w:r>
        <w:rPr>
          <w:color w:val="292425"/>
          <w:w w:val="105"/>
          <w:sz w:val="12"/>
        </w:rPr>
        <w:t>A forward </w:t>
      </w:r>
      <w:r>
        <w:rPr>
          <w:color w:val="292425"/>
          <w:spacing w:val="-3"/>
          <w:w w:val="105"/>
          <w:sz w:val="12"/>
        </w:rPr>
        <w:t>rate </w:t>
      </w:r>
      <w:r>
        <w:rPr>
          <w:color w:val="292425"/>
          <w:w w:val="105"/>
          <w:sz w:val="12"/>
        </w:rPr>
        <w:t>is the </w:t>
      </w:r>
      <w:r>
        <w:rPr>
          <w:color w:val="292425"/>
          <w:spacing w:val="-3"/>
          <w:w w:val="105"/>
          <w:sz w:val="12"/>
        </w:rPr>
        <w:t>rate </w:t>
      </w:r>
      <w:r>
        <w:rPr>
          <w:color w:val="292425"/>
          <w:w w:val="105"/>
          <w:sz w:val="12"/>
        </w:rPr>
        <w:t>implied for a future period by comparisons of current shorter-term and longer-term</w:t>
      </w:r>
      <w:r>
        <w:rPr>
          <w:color w:val="292425"/>
          <w:spacing w:val="-3"/>
          <w:w w:val="105"/>
          <w:sz w:val="12"/>
        </w:rPr>
        <w:t> </w:t>
      </w:r>
      <w:r>
        <w:rPr>
          <w:color w:val="292425"/>
          <w:w w:val="105"/>
          <w:sz w:val="12"/>
        </w:rPr>
        <w:t>rates.</w:t>
      </w:r>
    </w:p>
    <w:p>
      <w:pPr>
        <w:pStyle w:val="BodyText"/>
        <w:rPr>
          <w:sz w:val="12"/>
        </w:rPr>
      </w:pPr>
    </w:p>
    <w:p>
      <w:pPr>
        <w:pStyle w:val="BodyText"/>
        <w:rPr>
          <w:sz w:val="12"/>
        </w:rPr>
      </w:pPr>
    </w:p>
    <w:p>
      <w:pPr>
        <w:pStyle w:val="Heading8"/>
        <w:spacing w:before="87"/>
        <w:ind w:left="176"/>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0"/>
        </w:rPr>
        <w:t>1.10</w:t>
      </w:r>
    </w:p>
    <w:p>
      <w:pPr>
        <w:spacing w:line="247" w:lineRule="auto" w:before="7"/>
        <w:ind w:left="176" w:right="508" w:firstLine="0"/>
        <w:jc w:val="left"/>
        <w:rPr>
          <w:sz w:val="12"/>
        </w:rPr>
      </w:pPr>
      <w:r>
        <w:rPr>
          <w:rFonts w:ascii="Trebuchet MS"/>
          <w:b/>
          <w:color w:val="0092C0"/>
          <w:w w:val="90"/>
          <w:sz w:val="20"/>
        </w:rPr>
        <w:t>Three-month interest rates implied by </w:t>
      </w:r>
      <w:r>
        <w:rPr>
          <w:rFonts w:ascii="Trebuchet MS"/>
          <w:b/>
          <w:color w:val="0092C0"/>
          <w:sz w:val="20"/>
        </w:rPr>
        <w:t>futures contracts</w:t>
      </w:r>
      <w:r>
        <w:rPr>
          <w:color w:val="292425"/>
          <w:position w:val="4"/>
          <w:sz w:val="12"/>
        </w:rPr>
        <w:t>(a)</w:t>
      </w:r>
    </w:p>
    <w:p>
      <w:pPr>
        <w:spacing w:line="103" w:lineRule="exact" w:before="108"/>
        <w:ind w:left="0" w:right="487" w:firstLine="0"/>
        <w:jc w:val="right"/>
        <w:rPr>
          <w:sz w:val="12"/>
        </w:rPr>
      </w:pPr>
      <w:r>
        <w:rPr>
          <w:color w:val="292425"/>
          <w:w w:val="110"/>
          <w:sz w:val="12"/>
        </w:rPr>
        <w:t>Per cent</w:t>
      </w:r>
    </w:p>
    <w:p>
      <w:pPr>
        <w:pStyle w:val="BodyText"/>
        <w:spacing w:before="3"/>
        <w:rPr>
          <w:sz w:val="27"/>
        </w:rPr>
      </w:pPr>
      <w:r>
        <w:rPr/>
        <w:br w:type="column"/>
      </w:r>
      <w:r>
        <w:rPr>
          <w:sz w:val="27"/>
        </w:rPr>
      </w:r>
    </w:p>
    <w:p>
      <w:pPr>
        <w:pStyle w:val="BodyText"/>
        <w:spacing w:line="292" w:lineRule="auto"/>
        <w:ind w:left="176" w:right="158"/>
      </w:pPr>
      <w:r>
        <w:rPr>
          <w:color w:val="292425"/>
          <w:w w:val="110"/>
        </w:rPr>
        <w:t>At</w:t>
      </w:r>
      <w:r>
        <w:rPr>
          <w:color w:val="292425"/>
          <w:spacing w:val="-12"/>
          <w:w w:val="110"/>
        </w:rPr>
        <w:t> </w:t>
      </w:r>
      <w:r>
        <w:rPr>
          <w:color w:val="292425"/>
          <w:w w:val="110"/>
        </w:rPr>
        <w:t>first</w:t>
      </w:r>
      <w:r>
        <w:rPr>
          <w:color w:val="292425"/>
          <w:spacing w:val="-12"/>
          <w:w w:val="110"/>
        </w:rPr>
        <w:t> </w:t>
      </w:r>
      <w:r>
        <w:rPr>
          <w:color w:val="292425"/>
          <w:w w:val="110"/>
        </w:rPr>
        <w:t>sight,</w:t>
      </w:r>
      <w:r>
        <w:rPr>
          <w:color w:val="292425"/>
          <w:spacing w:val="-11"/>
          <w:w w:val="110"/>
        </w:rPr>
        <w:t> </w:t>
      </w:r>
      <w:r>
        <w:rPr>
          <w:color w:val="292425"/>
          <w:w w:val="110"/>
        </w:rPr>
        <w:t>the</w:t>
      </w:r>
      <w:r>
        <w:rPr>
          <w:color w:val="292425"/>
          <w:spacing w:val="-12"/>
          <w:w w:val="110"/>
        </w:rPr>
        <w:t> </w:t>
      </w:r>
      <w:r>
        <w:rPr>
          <w:color w:val="292425"/>
          <w:w w:val="110"/>
        </w:rPr>
        <w:t>broad</w:t>
      </w:r>
      <w:r>
        <w:rPr>
          <w:color w:val="292425"/>
          <w:spacing w:val="-11"/>
          <w:w w:val="110"/>
        </w:rPr>
        <w:t> </w:t>
      </w:r>
      <w:r>
        <w:rPr>
          <w:color w:val="292425"/>
          <w:spacing w:val="-3"/>
          <w:w w:val="110"/>
        </w:rPr>
        <w:t>pattern</w:t>
      </w:r>
      <w:r>
        <w:rPr>
          <w:color w:val="292425"/>
          <w:spacing w:val="-12"/>
          <w:w w:val="110"/>
        </w:rPr>
        <w:t> </w:t>
      </w:r>
      <w:r>
        <w:rPr>
          <w:color w:val="292425"/>
          <w:w w:val="110"/>
        </w:rPr>
        <w:t>of</w:t>
      </w:r>
      <w:r>
        <w:rPr>
          <w:color w:val="292425"/>
          <w:spacing w:val="-11"/>
          <w:w w:val="110"/>
        </w:rPr>
        <w:t> </w:t>
      </w:r>
      <w:r>
        <w:rPr>
          <w:color w:val="292425"/>
          <w:w w:val="110"/>
        </w:rPr>
        <w:t>recent</w:t>
      </w:r>
      <w:r>
        <w:rPr>
          <w:color w:val="292425"/>
          <w:spacing w:val="-12"/>
          <w:w w:val="110"/>
        </w:rPr>
        <w:t> </w:t>
      </w:r>
      <w:r>
        <w:rPr>
          <w:color w:val="292425"/>
          <w:spacing w:val="-3"/>
          <w:w w:val="110"/>
        </w:rPr>
        <w:t>equity</w:t>
      </w:r>
      <w:r>
        <w:rPr>
          <w:color w:val="292425"/>
          <w:spacing w:val="-11"/>
          <w:w w:val="110"/>
        </w:rPr>
        <w:t> </w:t>
      </w:r>
      <w:r>
        <w:rPr>
          <w:color w:val="292425"/>
          <w:w w:val="110"/>
        </w:rPr>
        <w:t>and</w:t>
      </w:r>
      <w:r>
        <w:rPr>
          <w:color w:val="292425"/>
          <w:spacing w:val="-12"/>
          <w:w w:val="110"/>
        </w:rPr>
        <w:t> </w:t>
      </w:r>
      <w:r>
        <w:rPr>
          <w:color w:val="292425"/>
          <w:spacing w:val="-3"/>
          <w:w w:val="110"/>
        </w:rPr>
        <w:t>exchange </w:t>
      </w:r>
      <w:r>
        <w:rPr>
          <w:color w:val="292425"/>
          <w:spacing w:val="-4"/>
          <w:w w:val="110"/>
        </w:rPr>
        <w:t>rate</w:t>
      </w:r>
      <w:r>
        <w:rPr>
          <w:color w:val="292425"/>
          <w:spacing w:val="-18"/>
          <w:w w:val="110"/>
        </w:rPr>
        <w:t> </w:t>
      </w:r>
      <w:r>
        <w:rPr>
          <w:color w:val="292425"/>
          <w:w w:val="110"/>
        </w:rPr>
        <w:t>movements</w:t>
      </w:r>
      <w:r>
        <w:rPr>
          <w:color w:val="292425"/>
          <w:spacing w:val="-17"/>
          <w:w w:val="110"/>
        </w:rPr>
        <w:t> </w:t>
      </w:r>
      <w:r>
        <w:rPr>
          <w:color w:val="292425"/>
          <w:w w:val="110"/>
        </w:rPr>
        <w:t>in</w:t>
      </w:r>
      <w:r>
        <w:rPr>
          <w:color w:val="292425"/>
          <w:spacing w:val="-18"/>
          <w:w w:val="110"/>
        </w:rPr>
        <w:t> </w:t>
      </w:r>
      <w:r>
        <w:rPr>
          <w:color w:val="292425"/>
          <w:w w:val="110"/>
        </w:rPr>
        <w:t>the</w:t>
      </w:r>
      <w:r>
        <w:rPr>
          <w:color w:val="292425"/>
          <w:spacing w:val="-17"/>
          <w:w w:val="110"/>
        </w:rPr>
        <w:t> </w:t>
      </w:r>
      <w:r>
        <w:rPr>
          <w:color w:val="292425"/>
          <w:w w:val="110"/>
        </w:rPr>
        <w:t>United</w:t>
      </w:r>
      <w:r>
        <w:rPr>
          <w:color w:val="292425"/>
          <w:spacing w:val="-17"/>
          <w:w w:val="110"/>
        </w:rPr>
        <w:t> </w:t>
      </w:r>
      <w:r>
        <w:rPr>
          <w:color w:val="292425"/>
          <w:spacing w:val="-3"/>
          <w:w w:val="110"/>
        </w:rPr>
        <w:t>States</w:t>
      </w:r>
      <w:r>
        <w:rPr>
          <w:color w:val="292425"/>
          <w:spacing w:val="-18"/>
          <w:w w:val="110"/>
        </w:rPr>
        <w:t> </w:t>
      </w:r>
      <w:r>
        <w:rPr>
          <w:color w:val="292425"/>
          <w:w w:val="110"/>
        </w:rPr>
        <w:t>and</w:t>
      </w:r>
      <w:r>
        <w:rPr>
          <w:color w:val="292425"/>
          <w:spacing w:val="-17"/>
          <w:w w:val="110"/>
        </w:rPr>
        <w:t> </w:t>
      </w:r>
      <w:r>
        <w:rPr>
          <w:color w:val="292425"/>
          <w:w w:val="110"/>
        </w:rPr>
        <w:t>the</w:t>
      </w:r>
      <w:r>
        <w:rPr>
          <w:color w:val="292425"/>
          <w:spacing w:val="-17"/>
          <w:w w:val="110"/>
        </w:rPr>
        <w:t> </w:t>
      </w:r>
      <w:r>
        <w:rPr>
          <w:color w:val="292425"/>
          <w:w w:val="110"/>
        </w:rPr>
        <w:t>United</w:t>
      </w:r>
      <w:r>
        <w:rPr>
          <w:color w:val="292425"/>
          <w:spacing w:val="-18"/>
          <w:w w:val="110"/>
        </w:rPr>
        <w:t> </w:t>
      </w:r>
      <w:r>
        <w:rPr>
          <w:color w:val="292425"/>
          <w:w w:val="110"/>
        </w:rPr>
        <w:t>Kingdom appears consistent with the materialisation of this risk. But, though it is difficult </w:t>
      </w:r>
      <w:r>
        <w:rPr>
          <w:color w:val="292425"/>
          <w:spacing w:val="-4"/>
          <w:w w:val="110"/>
        </w:rPr>
        <w:t>to </w:t>
      </w:r>
      <w:r>
        <w:rPr>
          <w:color w:val="292425"/>
          <w:w w:val="110"/>
        </w:rPr>
        <w:t>be sure, it seems likely that global </w:t>
      </w:r>
      <w:r>
        <w:rPr>
          <w:color w:val="292425"/>
          <w:spacing w:val="-3"/>
          <w:w w:val="110"/>
        </w:rPr>
        <w:t>equity </w:t>
      </w:r>
      <w:r>
        <w:rPr>
          <w:color w:val="292425"/>
          <w:w w:val="110"/>
        </w:rPr>
        <w:t>price falls </w:t>
      </w:r>
      <w:r>
        <w:rPr>
          <w:color w:val="292425"/>
          <w:spacing w:val="-3"/>
          <w:w w:val="110"/>
        </w:rPr>
        <w:t>have </w:t>
      </w:r>
      <w:r>
        <w:rPr>
          <w:color w:val="292425"/>
          <w:w w:val="110"/>
        </w:rPr>
        <w:t>been associated more with </w:t>
      </w:r>
      <w:r>
        <w:rPr>
          <w:color w:val="292425"/>
          <w:spacing w:val="-3"/>
          <w:w w:val="110"/>
        </w:rPr>
        <w:t>equity </w:t>
      </w:r>
      <w:r>
        <w:rPr>
          <w:color w:val="292425"/>
          <w:spacing w:val="-4"/>
          <w:w w:val="110"/>
        </w:rPr>
        <w:t>investors’ </w:t>
      </w:r>
      <w:r>
        <w:rPr>
          <w:color w:val="292425"/>
          <w:w w:val="110"/>
        </w:rPr>
        <w:t>pessimism and uncertainty </w:t>
      </w:r>
      <w:r>
        <w:rPr>
          <w:color w:val="292425"/>
          <w:spacing w:val="-3"/>
          <w:w w:val="110"/>
        </w:rPr>
        <w:t>over </w:t>
      </w:r>
      <w:r>
        <w:rPr>
          <w:color w:val="292425"/>
          <w:w w:val="110"/>
        </w:rPr>
        <w:t>the current and prospective</w:t>
      </w:r>
      <w:r>
        <w:rPr>
          <w:color w:val="292425"/>
          <w:spacing w:val="-13"/>
          <w:w w:val="110"/>
        </w:rPr>
        <w:t> </w:t>
      </w:r>
      <w:r>
        <w:rPr>
          <w:color w:val="292425"/>
          <w:spacing w:val="-3"/>
          <w:w w:val="110"/>
        </w:rPr>
        <w:t>level</w:t>
      </w:r>
      <w:r>
        <w:rPr>
          <w:color w:val="292425"/>
          <w:spacing w:val="-13"/>
          <w:w w:val="110"/>
        </w:rPr>
        <w:t> </w:t>
      </w:r>
      <w:r>
        <w:rPr>
          <w:color w:val="292425"/>
          <w:w w:val="110"/>
        </w:rPr>
        <w:t>of</w:t>
      </w:r>
      <w:r>
        <w:rPr>
          <w:color w:val="292425"/>
          <w:spacing w:val="-13"/>
          <w:w w:val="110"/>
        </w:rPr>
        <w:t> </w:t>
      </w:r>
      <w:r>
        <w:rPr>
          <w:color w:val="292425"/>
          <w:spacing w:val="-3"/>
          <w:w w:val="110"/>
        </w:rPr>
        <w:t>corporate</w:t>
      </w:r>
      <w:r>
        <w:rPr>
          <w:color w:val="292425"/>
          <w:spacing w:val="-13"/>
          <w:w w:val="110"/>
        </w:rPr>
        <w:t> </w:t>
      </w:r>
      <w:r>
        <w:rPr>
          <w:color w:val="292425"/>
          <w:w w:val="110"/>
        </w:rPr>
        <w:t>profits,</w:t>
      </w:r>
      <w:r>
        <w:rPr>
          <w:color w:val="292425"/>
          <w:spacing w:val="-12"/>
          <w:w w:val="110"/>
        </w:rPr>
        <w:t> </w:t>
      </w:r>
      <w:r>
        <w:rPr>
          <w:color w:val="292425"/>
          <w:w w:val="110"/>
        </w:rPr>
        <w:t>and</w:t>
      </w:r>
      <w:r>
        <w:rPr>
          <w:color w:val="292425"/>
          <w:spacing w:val="-13"/>
          <w:w w:val="110"/>
        </w:rPr>
        <w:t> </w:t>
      </w:r>
      <w:r>
        <w:rPr>
          <w:color w:val="292425"/>
          <w:w w:val="110"/>
        </w:rPr>
        <w:t>less</w:t>
      </w:r>
      <w:r>
        <w:rPr>
          <w:color w:val="292425"/>
          <w:spacing w:val="-13"/>
          <w:w w:val="110"/>
        </w:rPr>
        <w:t> </w:t>
      </w:r>
      <w:r>
        <w:rPr>
          <w:color w:val="292425"/>
          <w:w w:val="110"/>
        </w:rPr>
        <w:t>with</w:t>
      </w:r>
      <w:r>
        <w:rPr>
          <w:color w:val="292425"/>
          <w:spacing w:val="-13"/>
          <w:w w:val="110"/>
        </w:rPr>
        <w:t> </w:t>
      </w:r>
      <w:r>
        <w:rPr>
          <w:color w:val="292425"/>
          <w:spacing w:val="-3"/>
          <w:w w:val="110"/>
        </w:rPr>
        <w:t>any</w:t>
      </w:r>
    </w:p>
    <w:p>
      <w:pPr>
        <w:spacing w:after="0" w:line="292" w:lineRule="auto"/>
        <w:sectPr>
          <w:type w:val="continuous"/>
          <w:pgSz w:w="11900" w:h="16840"/>
          <w:pgMar w:top="1260" w:bottom="280" w:left="640" w:right="620"/>
          <w:cols w:num="2" w:equalWidth="0">
            <w:col w:w="3947" w:space="965"/>
            <w:col w:w="5728"/>
          </w:cols>
        </w:sectPr>
      </w:pPr>
    </w:p>
    <w:p>
      <w:pPr>
        <w:pStyle w:val="BodyText"/>
        <w:tabs>
          <w:tab w:pos="5088" w:val="left" w:leader="none"/>
        </w:tabs>
        <w:spacing w:line="227" w:lineRule="exact"/>
        <w:ind w:left="3519"/>
      </w:pPr>
      <w:r>
        <w:rPr/>
        <w:pict>
          <v:group style="position:absolute;margin-left:41.529999pt;margin-top:2.126646pt;width:163.75pt;height:144.15pt;mso-position-horizontal-relative:page;mso-position-vertical-relative:paragraph;z-index:15769088" coordorigin="831,43" coordsize="3275,2883">
            <v:shape style="position:absolute;left:3962;top:2555;width:143;height:10" type="#_x0000_t75" stroked="false">
              <v:imagedata r:id="rId16" o:title=""/>
            </v:shape>
            <v:shape style="position:absolute;left:3962;top:1837;width:143;height:10" type="#_x0000_t75" stroked="false">
              <v:imagedata r:id="rId38" o:title=""/>
            </v:shape>
            <v:shape style="position:absolute;left:3962;top:1117;width:143;height:10" type="#_x0000_t75" stroked="false">
              <v:imagedata r:id="rId38" o:title=""/>
            </v:shape>
            <v:shape style="position:absolute;left:3962;top:760;width:143;height:10" type="#_x0000_t75" stroked="false">
              <v:imagedata r:id="rId16" o:title=""/>
            </v:shape>
            <v:shape style="position:absolute;left:3962;top:400;width:143;height:10" type="#_x0000_t75" stroked="false">
              <v:imagedata r:id="rId16" o:title=""/>
            </v:shape>
            <v:shape style="position:absolute;left:3962;top:42;width:143;height:10" type="#_x0000_t75" stroked="false">
              <v:imagedata r:id="rId16" o:title=""/>
            </v:shape>
            <v:shape style="position:absolute;left:830;top:42;width:3275;height:2883" type="#_x0000_t75" stroked="false">
              <v:imagedata r:id="rId39" o:title=""/>
            </v:shape>
            <v:shape style="position:absolute;left:2818;top:90;width:826;height:260" type="#_x0000_t202" filled="false" stroked="false">
              <v:textbox inset="0,0,0,0">
                <w:txbxContent>
                  <w:p>
                    <w:pPr>
                      <w:spacing w:line="116" w:lineRule="exact" w:before="0"/>
                      <w:ind w:left="0" w:right="0" w:firstLine="0"/>
                      <w:jc w:val="left"/>
                      <w:rPr>
                        <w:sz w:val="12"/>
                      </w:rPr>
                    </w:pPr>
                    <w:r>
                      <w:rPr>
                        <w:color w:val="292425"/>
                        <w:sz w:val="12"/>
                      </w:rPr>
                      <w:t>May</w:t>
                    </w:r>
                  </w:p>
                  <w:p>
                    <w:pPr>
                      <w:spacing w:before="2"/>
                      <w:ind w:left="54" w:right="0" w:firstLine="0"/>
                      <w:jc w:val="left"/>
                      <w:rPr>
                        <w:i/>
                        <w:sz w:val="12"/>
                      </w:rPr>
                    </w:pPr>
                    <w:r>
                      <w:rPr>
                        <w:i/>
                        <w:smallCaps/>
                        <w:color w:val="292425"/>
                        <w:w w:val="82"/>
                        <w:sz w:val="12"/>
                      </w:rPr>
                      <w:t>Inflation</w:t>
                    </w:r>
                    <w:r>
                      <w:rPr>
                        <w:i/>
                        <w:smallCaps w:val="0"/>
                        <w:color w:val="292425"/>
                        <w:sz w:val="12"/>
                      </w:rPr>
                      <w:t> </w:t>
                    </w:r>
                    <w:r>
                      <w:rPr>
                        <w:i/>
                        <w:smallCaps w:val="0"/>
                        <w:color w:val="292425"/>
                        <w:w w:val="96"/>
                        <w:sz w:val="12"/>
                      </w:rPr>
                      <w:t>Report</w:t>
                    </w:r>
                  </w:p>
                </w:txbxContent>
              </v:textbox>
              <w10:wrap type="none"/>
            </v:shape>
            <v:shape style="position:absolute;left:2724;top:832;width:722;height:120" type="#_x0000_t202" filled="false" stroked="false">
              <v:textbox inset="0,0,0,0">
                <w:txbxContent>
                  <w:p>
                    <w:pPr>
                      <w:spacing w:line="116" w:lineRule="exact" w:before="0"/>
                      <w:ind w:left="0" w:right="0" w:firstLine="0"/>
                      <w:jc w:val="left"/>
                      <w:rPr>
                        <w:sz w:val="12"/>
                      </w:rPr>
                    </w:pPr>
                    <w:r>
                      <w:rPr>
                        <w:color w:val="292425"/>
                        <w:w w:val="110"/>
                        <w:sz w:val="12"/>
                      </w:rPr>
                      <w:t>Short sterling</w:t>
                    </w:r>
                  </w:p>
                </w:txbxContent>
              </v:textbox>
              <w10:wrap type="none"/>
            </v:shape>
            <v:shape style="position:absolute;left:1430;top:1344;width:416;height:120" type="#_x0000_t202" filled="false" stroked="false">
              <v:textbox inset="0,0,0,0">
                <w:txbxContent>
                  <w:p>
                    <w:pPr>
                      <w:spacing w:line="116" w:lineRule="exact" w:before="0"/>
                      <w:ind w:left="0" w:right="0" w:firstLine="0"/>
                      <w:jc w:val="left"/>
                      <w:rPr>
                        <w:sz w:val="12"/>
                      </w:rPr>
                    </w:pPr>
                    <w:r>
                      <w:rPr>
                        <w:color w:val="292425"/>
                        <w:w w:val="110"/>
                        <w:sz w:val="12"/>
                      </w:rPr>
                      <w:t>Euribor</w:t>
                    </w:r>
                  </w:p>
                </w:txbxContent>
              </v:textbox>
              <w10:wrap type="none"/>
            </v:shape>
            <v:shape style="position:absolute;left:2455;top:2154;width:566;height:120" type="#_x0000_t202" filled="false" stroked="false">
              <v:textbox inset="0,0,0,0">
                <w:txbxContent>
                  <w:p>
                    <w:pPr>
                      <w:spacing w:line="116" w:lineRule="exact" w:before="0"/>
                      <w:ind w:left="0" w:right="0" w:firstLine="0"/>
                      <w:jc w:val="left"/>
                      <w:rPr>
                        <w:sz w:val="12"/>
                      </w:rPr>
                    </w:pPr>
                    <w:r>
                      <w:rPr>
                        <w:color w:val="292425"/>
                        <w:w w:val="105"/>
                        <w:sz w:val="12"/>
                      </w:rPr>
                      <w:t>Eurodollar</w:t>
                    </w:r>
                  </w:p>
                </w:txbxContent>
              </v:textbox>
              <w10:wrap type="none"/>
            </v:shape>
            <w10:wrap type="none"/>
          </v:group>
        </w:pict>
      </w:r>
      <w:r>
        <w:rPr>
          <w:color w:val="292425"/>
          <w:w w:val="110"/>
          <w:vertAlign w:val="superscript"/>
        </w:rPr>
        <w:t>8</w:t>
      </w:r>
      <w:r>
        <w:rPr>
          <w:color w:val="292425"/>
          <w:w w:val="110"/>
          <w:vertAlign w:val="baseline"/>
        </w:rPr>
        <w:tab/>
        <w:t>generalised</w:t>
      </w:r>
      <w:r>
        <w:rPr>
          <w:color w:val="292425"/>
          <w:spacing w:val="-18"/>
          <w:w w:val="110"/>
          <w:vertAlign w:val="baseline"/>
        </w:rPr>
        <w:t> </w:t>
      </w:r>
      <w:r>
        <w:rPr>
          <w:color w:val="292425"/>
          <w:w w:val="110"/>
          <w:vertAlign w:val="baseline"/>
        </w:rPr>
        <w:t>reassessment</w:t>
      </w:r>
      <w:r>
        <w:rPr>
          <w:color w:val="292425"/>
          <w:spacing w:val="-18"/>
          <w:w w:val="110"/>
          <w:vertAlign w:val="baseline"/>
        </w:rPr>
        <w:t> </w:t>
      </w:r>
      <w:r>
        <w:rPr>
          <w:color w:val="292425"/>
          <w:w w:val="110"/>
          <w:vertAlign w:val="baseline"/>
        </w:rPr>
        <w:t>of</w:t>
      </w:r>
      <w:r>
        <w:rPr>
          <w:color w:val="292425"/>
          <w:spacing w:val="-17"/>
          <w:w w:val="110"/>
          <w:vertAlign w:val="baseline"/>
        </w:rPr>
        <w:t> </w:t>
      </w:r>
      <w:r>
        <w:rPr>
          <w:color w:val="292425"/>
          <w:w w:val="110"/>
          <w:vertAlign w:val="baseline"/>
        </w:rPr>
        <w:t>US</w:t>
      </w:r>
      <w:r>
        <w:rPr>
          <w:color w:val="292425"/>
          <w:spacing w:val="-18"/>
          <w:w w:val="110"/>
          <w:vertAlign w:val="baseline"/>
        </w:rPr>
        <w:t> </w:t>
      </w:r>
      <w:r>
        <w:rPr>
          <w:color w:val="292425"/>
          <w:w w:val="110"/>
          <w:vertAlign w:val="baseline"/>
        </w:rPr>
        <w:t>medium-term</w:t>
      </w:r>
      <w:r>
        <w:rPr>
          <w:color w:val="292425"/>
          <w:spacing w:val="-17"/>
          <w:w w:val="110"/>
          <w:vertAlign w:val="baseline"/>
        </w:rPr>
        <w:t> </w:t>
      </w:r>
      <w:r>
        <w:rPr>
          <w:color w:val="292425"/>
          <w:w w:val="110"/>
          <w:vertAlign w:val="baseline"/>
        </w:rPr>
        <w:t>productivity</w:t>
      </w:r>
    </w:p>
    <w:p>
      <w:pPr>
        <w:pStyle w:val="BodyText"/>
        <w:tabs>
          <w:tab w:pos="5088" w:val="left" w:leader="none"/>
        </w:tabs>
        <w:spacing w:before="50"/>
        <w:ind w:left="3519"/>
      </w:pPr>
      <w:r>
        <w:rPr>
          <w:color w:val="292425"/>
          <w:w w:val="110"/>
          <w:position w:val="2"/>
          <w:sz w:val="12"/>
        </w:rPr>
        <w:t>7</w:t>
        <w:tab/>
      </w:r>
      <w:r>
        <w:rPr>
          <w:color w:val="292425"/>
          <w:w w:val="110"/>
        </w:rPr>
        <w:t>growth</w:t>
      </w:r>
      <w:r>
        <w:rPr>
          <w:color w:val="292425"/>
          <w:spacing w:val="-14"/>
          <w:w w:val="110"/>
        </w:rPr>
        <w:t> </w:t>
      </w:r>
      <w:r>
        <w:rPr>
          <w:color w:val="292425"/>
          <w:w w:val="110"/>
        </w:rPr>
        <w:t>prospects.</w:t>
      </w:r>
      <w:r>
        <w:rPr>
          <w:color w:val="292425"/>
          <w:spacing w:val="27"/>
          <w:w w:val="110"/>
        </w:rPr>
        <w:t> </w:t>
      </w:r>
      <w:r>
        <w:rPr>
          <w:color w:val="292425"/>
          <w:spacing w:val="-7"/>
          <w:w w:val="110"/>
        </w:rPr>
        <w:t>Yet</w:t>
      </w:r>
      <w:r>
        <w:rPr>
          <w:color w:val="292425"/>
          <w:spacing w:val="-14"/>
          <w:w w:val="110"/>
        </w:rPr>
        <w:t> </w:t>
      </w:r>
      <w:r>
        <w:rPr>
          <w:color w:val="292425"/>
          <w:w w:val="110"/>
        </w:rPr>
        <w:t>the</w:t>
      </w:r>
      <w:r>
        <w:rPr>
          <w:color w:val="292425"/>
          <w:spacing w:val="-14"/>
          <w:w w:val="110"/>
        </w:rPr>
        <w:t> </w:t>
      </w:r>
      <w:r>
        <w:rPr>
          <w:color w:val="292425"/>
          <w:w w:val="110"/>
        </w:rPr>
        <w:t>increased</w:t>
      </w:r>
      <w:r>
        <w:rPr>
          <w:color w:val="292425"/>
          <w:spacing w:val="-13"/>
          <w:w w:val="110"/>
        </w:rPr>
        <w:t> </w:t>
      </w:r>
      <w:r>
        <w:rPr>
          <w:color w:val="292425"/>
          <w:w w:val="110"/>
        </w:rPr>
        <w:t>risk</w:t>
      </w:r>
      <w:r>
        <w:rPr>
          <w:color w:val="292425"/>
          <w:spacing w:val="-14"/>
          <w:w w:val="110"/>
        </w:rPr>
        <w:t> </w:t>
      </w:r>
      <w:r>
        <w:rPr>
          <w:color w:val="292425"/>
          <w:w w:val="110"/>
        </w:rPr>
        <w:t>associated</w:t>
      </w:r>
      <w:r>
        <w:rPr>
          <w:color w:val="292425"/>
          <w:spacing w:val="-14"/>
          <w:w w:val="110"/>
        </w:rPr>
        <w:t> </w:t>
      </w:r>
      <w:r>
        <w:rPr>
          <w:color w:val="292425"/>
          <w:w w:val="110"/>
        </w:rPr>
        <w:t>with</w:t>
      </w:r>
      <w:r>
        <w:rPr>
          <w:color w:val="292425"/>
          <w:spacing w:val="-14"/>
          <w:w w:val="110"/>
        </w:rPr>
        <w:t> </w:t>
      </w:r>
      <w:r>
        <w:rPr>
          <w:color w:val="292425"/>
          <w:w w:val="110"/>
        </w:rPr>
        <w:t>the</w:t>
      </w:r>
    </w:p>
    <w:p>
      <w:pPr>
        <w:pStyle w:val="BodyText"/>
        <w:tabs>
          <w:tab w:pos="5088" w:val="left" w:leader="none"/>
        </w:tabs>
        <w:spacing w:line="259" w:lineRule="auto" w:before="50"/>
        <w:ind w:left="5088" w:right="477" w:hanging="1570"/>
      </w:pPr>
      <w:r>
        <w:rPr>
          <w:color w:val="292425"/>
          <w:w w:val="110"/>
          <w:position w:val="-4"/>
          <w:sz w:val="12"/>
        </w:rPr>
        <w:t>6</w:t>
        <w:tab/>
      </w:r>
      <w:r>
        <w:rPr>
          <w:color w:val="292425"/>
          <w:spacing w:val="-3"/>
          <w:w w:val="110"/>
        </w:rPr>
        <w:t>profitability</w:t>
      </w:r>
      <w:r>
        <w:rPr>
          <w:color w:val="292425"/>
          <w:spacing w:val="-19"/>
          <w:w w:val="110"/>
        </w:rPr>
        <w:t> </w:t>
      </w:r>
      <w:r>
        <w:rPr>
          <w:color w:val="292425"/>
          <w:w w:val="110"/>
        </w:rPr>
        <w:t>of</w:t>
      </w:r>
      <w:r>
        <w:rPr>
          <w:color w:val="292425"/>
          <w:spacing w:val="-18"/>
          <w:w w:val="110"/>
        </w:rPr>
        <w:t> </w:t>
      </w:r>
      <w:r>
        <w:rPr>
          <w:color w:val="292425"/>
          <w:w w:val="110"/>
        </w:rPr>
        <w:t>US</w:t>
      </w:r>
      <w:r>
        <w:rPr>
          <w:color w:val="292425"/>
          <w:spacing w:val="-18"/>
          <w:w w:val="110"/>
        </w:rPr>
        <w:t> </w:t>
      </w:r>
      <w:r>
        <w:rPr>
          <w:color w:val="292425"/>
          <w:w w:val="110"/>
        </w:rPr>
        <w:t>assets,</w:t>
      </w:r>
      <w:r>
        <w:rPr>
          <w:color w:val="292425"/>
          <w:spacing w:val="-19"/>
          <w:w w:val="110"/>
        </w:rPr>
        <w:t> </w:t>
      </w:r>
      <w:r>
        <w:rPr>
          <w:color w:val="292425"/>
          <w:w w:val="110"/>
        </w:rPr>
        <w:t>together</w:t>
      </w:r>
      <w:r>
        <w:rPr>
          <w:color w:val="292425"/>
          <w:spacing w:val="-18"/>
          <w:w w:val="110"/>
        </w:rPr>
        <w:t> </w:t>
      </w:r>
      <w:r>
        <w:rPr>
          <w:color w:val="292425"/>
          <w:w w:val="110"/>
        </w:rPr>
        <w:t>with</w:t>
      </w:r>
      <w:r>
        <w:rPr>
          <w:color w:val="292425"/>
          <w:spacing w:val="-18"/>
          <w:w w:val="110"/>
        </w:rPr>
        <w:t> </w:t>
      </w:r>
      <w:r>
        <w:rPr>
          <w:color w:val="292425"/>
          <w:w w:val="110"/>
        </w:rPr>
        <w:t>questions</w:t>
      </w:r>
      <w:r>
        <w:rPr>
          <w:color w:val="292425"/>
          <w:spacing w:val="-19"/>
          <w:w w:val="110"/>
        </w:rPr>
        <w:t> </w:t>
      </w:r>
      <w:r>
        <w:rPr>
          <w:color w:val="292425"/>
          <w:w w:val="110"/>
        </w:rPr>
        <w:t>about</w:t>
      </w:r>
      <w:r>
        <w:rPr>
          <w:color w:val="292425"/>
          <w:spacing w:val="-18"/>
          <w:w w:val="110"/>
        </w:rPr>
        <w:t> </w:t>
      </w:r>
      <w:r>
        <w:rPr>
          <w:color w:val="292425"/>
          <w:w w:val="110"/>
        </w:rPr>
        <w:t>the sustainability</w:t>
      </w:r>
      <w:r>
        <w:rPr>
          <w:color w:val="292425"/>
          <w:spacing w:val="-23"/>
          <w:w w:val="110"/>
        </w:rPr>
        <w:t> </w:t>
      </w:r>
      <w:r>
        <w:rPr>
          <w:color w:val="292425"/>
          <w:w w:val="110"/>
        </w:rPr>
        <w:t>of</w:t>
      </w:r>
      <w:r>
        <w:rPr>
          <w:color w:val="292425"/>
          <w:spacing w:val="-22"/>
          <w:w w:val="110"/>
        </w:rPr>
        <w:t> </w:t>
      </w:r>
      <w:r>
        <w:rPr>
          <w:color w:val="292425"/>
          <w:w w:val="110"/>
        </w:rPr>
        <w:t>the</w:t>
      </w:r>
      <w:r>
        <w:rPr>
          <w:color w:val="292425"/>
          <w:spacing w:val="-22"/>
          <w:w w:val="110"/>
        </w:rPr>
        <w:t> </w:t>
      </w:r>
      <w:r>
        <w:rPr>
          <w:color w:val="292425"/>
          <w:w w:val="110"/>
        </w:rPr>
        <w:t>US</w:t>
      </w:r>
      <w:r>
        <w:rPr>
          <w:color w:val="292425"/>
          <w:spacing w:val="-22"/>
          <w:w w:val="110"/>
        </w:rPr>
        <w:t> </w:t>
      </w:r>
      <w:r>
        <w:rPr>
          <w:color w:val="292425"/>
          <w:w w:val="110"/>
        </w:rPr>
        <w:t>current</w:t>
      </w:r>
      <w:r>
        <w:rPr>
          <w:color w:val="292425"/>
          <w:spacing w:val="-22"/>
          <w:w w:val="110"/>
        </w:rPr>
        <w:t> </w:t>
      </w:r>
      <w:r>
        <w:rPr>
          <w:color w:val="292425"/>
          <w:w w:val="110"/>
        </w:rPr>
        <w:t>account</w:t>
      </w:r>
      <w:r>
        <w:rPr>
          <w:color w:val="292425"/>
          <w:spacing w:val="-22"/>
          <w:w w:val="110"/>
        </w:rPr>
        <w:t> </w:t>
      </w:r>
      <w:r>
        <w:rPr>
          <w:color w:val="292425"/>
          <w:w w:val="110"/>
        </w:rPr>
        <w:t>deficit,</w:t>
      </w:r>
      <w:r>
        <w:rPr>
          <w:color w:val="292425"/>
          <w:spacing w:val="-22"/>
          <w:w w:val="110"/>
        </w:rPr>
        <w:t> </w:t>
      </w:r>
      <w:r>
        <w:rPr>
          <w:color w:val="292425"/>
          <w:w w:val="110"/>
        </w:rPr>
        <w:t>could</w:t>
      </w:r>
      <w:r>
        <w:rPr>
          <w:color w:val="292425"/>
          <w:spacing w:val="-22"/>
          <w:w w:val="110"/>
        </w:rPr>
        <w:t> </w:t>
      </w:r>
      <w:r>
        <w:rPr>
          <w:color w:val="292425"/>
          <w:spacing w:val="-3"/>
          <w:w w:val="110"/>
        </w:rPr>
        <w:t>have</w:t>
      </w:r>
    </w:p>
    <w:p>
      <w:pPr>
        <w:spacing w:line="63" w:lineRule="exact" w:before="0"/>
        <w:ind w:left="3519" w:right="0" w:firstLine="0"/>
        <w:jc w:val="left"/>
        <w:rPr>
          <w:sz w:val="12"/>
        </w:rPr>
      </w:pPr>
      <w:r>
        <w:rPr>
          <w:color w:val="292425"/>
          <w:w w:val="121"/>
          <w:sz w:val="12"/>
        </w:rPr>
        <w:t>5</w:t>
      </w:r>
    </w:p>
    <w:p>
      <w:pPr>
        <w:pStyle w:val="BodyText"/>
        <w:spacing w:line="197" w:lineRule="exact"/>
        <w:ind w:left="5088"/>
      </w:pPr>
      <w:r>
        <w:rPr>
          <w:color w:val="292425"/>
          <w:w w:val="110"/>
        </w:rPr>
        <w:t>had</w:t>
      </w:r>
      <w:r>
        <w:rPr>
          <w:color w:val="292425"/>
          <w:spacing w:val="-14"/>
          <w:w w:val="110"/>
        </w:rPr>
        <w:t> </w:t>
      </w:r>
      <w:r>
        <w:rPr>
          <w:color w:val="292425"/>
          <w:w w:val="110"/>
        </w:rPr>
        <w:t>a</w:t>
      </w:r>
      <w:r>
        <w:rPr>
          <w:color w:val="292425"/>
          <w:spacing w:val="-14"/>
          <w:w w:val="110"/>
        </w:rPr>
        <w:t> </w:t>
      </w:r>
      <w:r>
        <w:rPr>
          <w:color w:val="292425"/>
          <w:w w:val="110"/>
        </w:rPr>
        <w:t>dampening</w:t>
      </w:r>
      <w:r>
        <w:rPr>
          <w:color w:val="292425"/>
          <w:spacing w:val="-14"/>
          <w:w w:val="110"/>
        </w:rPr>
        <w:t> </w:t>
      </w:r>
      <w:r>
        <w:rPr>
          <w:color w:val="292425"/>
          <w:w w:val="110"/>
        </w:rPr>
        <w:t>effect</w:t>
      </w:r>
      <w:r>
        <w:rPr>
          <w:color w:val="292425"/>
          <w:spacing w:val="-13"/>
          <w:w w:val="110"/>
        </w:rPr>
        <w:t> </w:t>
      </w:r>
      <w:r>
        <w:rPr>
          <w:color w:val="292425"/>
          <w:w w:val="110"/>
        </w:rPr>
        <w:t>on</w:t>
      </w:r>
      <w:r>
        <w:rPr>
          <w:color w:val="292425"/>
          <w:spacing w:val="-14"/>
          <w:w w:val="110"/>
        </w:rPr>
        <w:t> </w:t>
      </w:r>
      <w:r>
        <w:rPr>
          <w:color w:val="292425"/>
          <w:w w:val="110"/>
        </w:rPr>
        <w:t>direct</w:t>
      </w:r>
      <w:r>
        <w:rPr>
          <w:color w:val="292425"/>
          <w:spacing w:val="-14"/>
          <w:w w:val="110"/>
        </w:rPr>
        <w:t> </w:t>
      </w:r>
      <w:r>
        <w:rPr>
          <w:color w:val="292425"/>
          <w:w w:val="110"/>
        </w:rPr>
        <w:t>and</w:t>
      </w:r>
      <w:r>
        <w:rPr>
          <w:color w:val="292425"/>
          <w:spacing w:val="-13"/>
          <w:w w:val="110"/>
        </w:rPr>
        <w:t> </w:t>
      </w:r>
      <w:r>
        <w:rPr>
          <w:color w:val="292425"/>
          <w:w w:val="110"/>
        </w:rPr>
        <w:t>portfolio</w:t>
      </w:r>
      <w:r>
        <w:rPr>
          <w:color w:val="292425"/>
          <w:spacing w:val="-14"/>
          <w:w w:val="110"/>
        </w:rPr>
        <w:t> </w:t>
      </w:r>
      <w:r>
        <w:rPr>
          <w:color w:val="292425"/>
          <w:w w:val="110"/>
        </w:rPr>
        <w:t>investment</w:t>
      </w:r>
    </w:p>
    <w:p>
      <w:pPr>
        <w:pStyle w:val="BodyText"/>
        <w:tabs>
          <w:tab w:pos="5088" w:val="left" w:leader="none"/>
        </w:tabs>
        <w:spacing w:before="50"/>
        <w:ind w:left="3519"/>
      </w:pPr>
      <w:r>
        <w:rPr>
          <w:color w:val="292425"/>
          <w:w w:val="110"/>
          <w:vertAlign w:val="superscript"/>
        </w:rPr>
        <w:t>4</w:t>
      </w:r>
      <w:r>
        <w:rPr>
          <w:color w:val="292425"/>
          <w:w w:val="110"/>
          <w:vertAlign w:val="baseline"/>
        </w:rPr>
        <w:tab/>
        <w:t>flows</w:t>
      </w:r>
      <w:r>
        <w:rPr>
          <w:color w:val="292425"/>
          <w:spacing w:val="-12"/>
          <w:w w:val="110"/>
          <w:vertAlign w:val="baseline"/>
        </w:rPr>
        <w:t> </w:t>
      </w:r>
      <w:r>
        <w:rPr>
          <w:color w:val="292425"/>
          <w:spacing w:val="-3"/>
          <w:w w:val="110"/>
          <w:vertAlign w:val="baseline"/>
        </w:rPr>
        <w:t>into</w:t>
      </w:r>
      <w:r>
        <w:rPr>
          <w:color w:val="292425"/>
          <w:spacing w:val="-11"/>
          <w:w w:val="110"/>
          <w:vertAlign w:val="baseline"/>
        </w:rPr>
        <w:t> </w:t>
      </w:r>
      <w:r>
        <w:rPr>
          <w:color w:val="292425"/>
          <w:w w:val="110"/>
          <w:vertAlign w:val="baseline"/>
        </w:rPr>
        <w:t>the</w:t>
      </w:r>
      <w:r>
        <w:rPr>
          <w:color w:val="292425"/>
          <w:spacing w:val="-11"/>
          <w:w w:val="110"/>
          <w:vertAlign w:val="baseline"/>
        </w:rPr>
        <w:t> </w:t>
      </w:r>
      <w:r>
        <w:rPr>
          <w:color w:val="292425"/>
          <w:w w:val="110"/>
          <w:vertAlign w:val="baseline"/>
        </w:rPr>
        <w:t>United</w:t>
      </w:r>
      <w:r>
        <w:rPr>
          <w:color w:val="292425"/>
          <w:spacing w:val="-11"/>
          <w:w w:val="110"/>
          <w:vertAlign w:val="baseline"/>
        </w:rPr>
        <w:t> </w:t>
      </w:r>
      <w:r>
        <w:rPr>
          <w:color w:val="292425"/>
          <w:spacing w:val="-3"/>
          <w:w w:val="110"/>
          <w:vertAlign w:val="baseline"/>
        </w:rPr>
        <w:t>States,</w:t>
      </w:r>
      <w:r>
        <w:rPr>
          <w:color w:val="292425"/>
          <w:spacing w:val="-11"/>
          <w:w w:val="110"/>
          <w:vertAlign w:val="baseline"/>
        </w:rPr>
        <w:t> </w:t>
      </w:r>
      <w:r>
        <w:rPr>
          <w:color w:val="292425"/>
          <w:w w:val="110"/>
          <w:vertAlign w:val="baseline"/>
        </w:rPr>
        <w:t>and</w:t>
      </w:r>
      <w:r>
        <w:rPr>
          <w:color w:val="292425"/>
          <w:spacing w:val="-11"/>
          <w:w w:val="110"/>
          <w:vertAlign w:val="baseline"/>
        </w:rPr>
        <w:t> </w:t>
      </w:r>
      <w:r>
        <w:rPr>
          <w:color w:val="292425"/>
          <w:w w:val="110"/>
          <w:vertAlign w:val="baseline"/>
        </w:rPr>
        <w:t>consequently</w:t>
      </w:r>
      <w:r>
        <w:rPr>
          <w:color w:val="292425"/>
          <w:spacing w:val="-11"/>
          <w:w w:val="110"/>
          <w:vertAlign w:val="baseline"/>
        </w:rPr>
        <w:t> </w:t>
      </w:r>
      <w:r>
        <w:rPr>
          <w:color w:val="292425"/>
          <w:w w:val="110"/>
          <w:vertAlign w:val="baseline"/>
        </w:rPr>
        <w:t>on</w:t>
      </w:r>
      <w:r>
        <w:rPr>
          <w:color w:val="292425"/>
          <w:spacing w:val="-12"/>
          <w:w w:val="110"/>
          <w:vertAlign w:val="baseline"/>
        </w:rPr>
        <w:t> </w:t>
      </w:r>
      <w:r>
        <w:rPr>
          <w:color w:val="292425"/>
          <w:w w:val="110"/>
          <w:vertAlign w:val="baseline"/>
        </w:rPr>
        <w:t>the</w:t>
      </w:r>
      <w:r>
        <w:rPr>
          <w:color w:val="292425"/>
          <w:spacing w:val="-11"/>
          <w:w w:val="110"/>
          <w:vertAlign w:val="baseline"/>
        </w:rPr>
        <w:t> </w:t>
      </w:r>
      <w:r>
        <w:rPr>
          <w:color w:val="292425"/>
          <w:spacing w:val="-3"/>
          <w:w w:val="110"/>
          <w:vertAlign w:val="baseline"/>
        </w:rPr>
        <w:t>dollar.</w:t>
      </w:r>
    </w:p>
    <w:p>
      <w:pPr>
        <w:spacing w:after="0"/>
        <w:sectPr>
          <w:type w:val="continuous"/>
          <w:pgSz w:w="11900" w:h="16840"/>
          <w:pgMar w:top="1260" w:bottom="280" w:left="640" w:right="620"/>
        </w:sectPr>
      </w:pPr>
    </w:p>
    <w:p>
      <w:pPr>
        <w:pStyle w:val="BodyText"/>
        <w:spacing w:before="11"/>
        <w:rPr>
          <w:sz w:val="11"/>
        </w:rPr>
      </w:pPr>
    </w:p>
    <w:p>
      <w:pPr>
        <w:spacing w:before="0"/>
        <w:ind w:left="0" w:right="122" w:firstLine="0"/>
        <w:jc w:val="right"/>
        <w:rPr>
          <w:sz w:val="12"/>
        </w:rPr>
      </w:pPr>
      <w:r>
        <w:rPr>
          <w:color w:val="292425"/>
          <w:w w:val="121"/>
          <w:sz w:val="12"/>
        </w:rPr>
        <w:t>3</w:t>
      </w:r>
    </w:p>
    <w:p>
      <w:pPr>
        <w:pStyle w:val="BodyText"/>
        <w:rPr>
          <w:sz w:val="12"/>
        </w:rPr>
      </w:pPr>
    </w:p>
    <w:p>
      <w:pPr>
        <w:spacing w:before="81"/>
        <w:ind w:left="0" w:right="122" w:firstLine="0"/>
        <w:jc w:val="right"/>
        <w:rPr>
          <w:sz w:val="12"/>
        </w:rPr>
      </w:pPr>
      <w:r>
        <w:rPr>
          <w:color w:val="292425"/>
          <w:w w:val="121"/>
          <w:sz w:val="12"/>
        </w:rPr>
        <w:t>2</w:t>
      </w:r>
    </w:p>
    <w:p>
      <w:pPr>
        <w:pStyle w:val="BodyText"/>
        <w:rPr>
          <w:sz w:val="12"/>
        </w:rPr>
      </w:pPr>
    </w:p>
    <w:p>
      <w:pPr>
        <w:spacing w:before="84"/>
        <w:ind w:left="0" w:right="122" w:firstLine="0"/>
        <w:jc w:val="right"/>
        <w:rPr>
          <w:sz w:val="12"/>
        </w:rPr>
      </w:pPr>
      <w:r>
        <w:rPr>
          <w:color w:val="292425"/>
          <w:w w:val="121"/>
          <w:sz w:val="12"/>
        </w:rPr>
        <w:t>1</w:t>
      </w:r>
    </w:p>
    <w:p>
      <w:pPr>
        <w:pStyle w:val="BodyText"/>
        <w:rPr>
          <w:sz w:val="12"/>
        </w:rPr>
      </w:pPr>
    </w:p>
    <w:p>
      <w:pPr>
        <w:spacing w:line="122" w:lineRule="exact" w:before="82"/>
        <w:ind w:left="3519" w:right="0" w:firstLine="0"/>
        <w:jc w:val="left"/>
        <w:rPr>
          <w:sz w:val="12"/>
        </w:rPr>
      </w:pPr>
      <w:r>
        <w:rPr>
          <w:color w:val="292425"/>
          <w:w w:val="121"/>
          <w:sz w:val="12"/>
        </w:rPr>
        <w:t>0</w:t>
      </w:r>
    </w:p>
    <w:p>
      <w:pPr>
        <w:tabs>
          <w:tab w:pos="1987" w:val="left" w:leader="none"/>
          <w:tab w:pos="2880" w:val="left" w:leader="none"/>
        </w:tabs>
        <w:spacing w:line="122" w:lineRule="exact" w:before="0"/>
        <w:ind w:left="763" w:right="0" w:firstLine="0"/>
        <w:jc w:val="left"/>
        <w:rPr>
          <w:sz w:val="12"/>
        </w:rPr>
      </w:pPr>
      <w:r>
        <w:rPr>
          <w:color w:val="292425"/>
          <w:w w:val="120"/>
          <w:sz w:val="12"/>
        </w:rPr>
        <w:t>2000</w:t>
        <w:tab/>
        <w:t>01</w:t>
        <w:tab/>
        <w:t>02</w:t>
      </w:r>
    </w:p>
    <w:p>
      <w:pPr>
        <w:pStyle w:val="BodyText"/>
        <w:spacing w:before="7"/>
        <w:rPr>
          <w:sz w:val="15"/>
        </w:rPr>
      </w:pPr>
    </w:p>
    <w:p>
      <w:pPr>
        <w:spacing w:before="0"/>
        <w:ind w:left="177" w:right="0" w:firstLine="0"/>
        <w:jc w:val="left"/>
        <w:rPr>
          <w:sz w:val="12"/>
        </w:rPr>
      </w:pPr>
      <w:r>
        <w:rPr>
          <w:color w:val="292425"/>
          <w:w w:val="105"/>
          <w:sz w:val="12"/>
        </w:rPr>
        <w:t>Sources: LIFFE and Bank of England.</w:t>
      </w:r>
    </w:p>
    <w:p>
      <w:pPr>
        <w:pStyle w:val="BodyText"/>
        <w:spacing w:before="2"/>
        <w:rPr>
          <w:sz w:val="10"/>
        </w:rPr>
      </w:pPr>
    </w:p>
    <w:p>
      <w:pPr>
        <w:pStyle w:val="ListParagraph"/>
        <w:numPr>
          <w:ilvl w:val="0"/>
          <w:numId w:val="7"/>
        </w:numPr>
        <w:tabs>
          <w:tab w:pos="418" w:val="left" w:leader="none"/>
        </w:tabs>
        <w:spacing w:line="208" w:lineRule="auto" w:before="0" w:after="0"/>
        <w:ind w:left="417" w:right="38" w:hanging="240"/>
        <w:jc w:val="left"/>
        <w:rPr>
          <w:sz w:val="12"/>
        </w:rPr>
      </w:pPr>
      <w:r>
        <w:rPr>
          <w:color w:val="292425"/>
          <w:w w:val="110"/>
          <w:sz w:val="12"/>
        </w:rPr>
        <w:t>Three-month</w:t>
      </w:r>
      <w:r>
        <w:rPr>
          <w:color w:val="292425"/>
          <w:spacing w:val="-12"/>
          <w:w w:val="110"/>
          <w:sz w:val="12"/>
        </w:rPr>
        <w:t> </w:t>
      </w:r>
      <w:r>
        <w:rPr>
          <w:color w:val="292425"/>
          <w:w w:val="110"/>
          <w:sz w:val="12"/>
        </w:rPr>
        <w:t>Libor</w:t>
      </w:r>
      <w:r>
        <w:rPr>
          <w:color w:val="292425"/>
          <w:spacing w:val="-12"/>
          <w:w w:val="110"/>
          <w:sz w:val="12"/>
        </w:rPr>
        <w:t> </w:t>
      </w:r>
      <w:r>
        <w:rPr>
          <w:color w:val="292425"/>
          <w:spacing w:val="-3"/>
          <w:w w:val="110"/>
          <w:sz w:val="12"/>
        </w:rPr>
        <w:t>rates</w:t>
      </w:r>
      <w:r>
        <w:rPr>
          <w:color w:val="292425"/>
          <w:spacing w:val="-12"/>
          <w:w w:val="110"/>
          <w:sz w:val="12"/>
        </w:rPr>
        <w:t> </w:t>
      </w:r>
      <w:r>
        <w:rPr>
          <w:color w:val="292425"/>
          <w:w w:val="110"/>
          <w:sz w:val="12"/>
        </w:rPr>
        <w:t>implied</w:t>
      </w:r>
      <w:r>
        <w:rPr>
          <w:color w:val="292425"/>
          <w:spacing w:val="-12"/>
          <w:w w:val="110"/>
          <w:sz w:val="12"/>
        </w:rPr>
        <w:t> </w:t>
      </w:r>
      <w:r>
        <w:rPr>
          <w:color w:val="292425"/>
          <w:w w:val="110"/>
          <w:sz w:val="12"/>
        </w:rPr>
        <w:t>by</w:t>
      </w:r>
      <w:r>
        <w:rPr>
          <w:color w:val="292425"/>
          <w:spacing w:val="-12"/>
          <w:w w:val="110"/>
          <w:sz w:val="12"/>
        </w:rPr>
        <w:t> </w:t>
      </w:r>
      <w:r>
        <w:rPr>
          <w:color w:val="292425"/>
          <w:w w:val="110"/>
          <w:sz w:val="12"/>
        </w:rPr>
        <w:t>the</w:t>
      </w:r>
      <w:r>
        <w:rPr>
          <w:color w:val="292425"/>
          <w:spacing w:val="-12"/>
          <w:w w:val="110"/>
          <w:sz w:val="12"/>
        </w:rPr>
        <w:t> </w:t>
      </w:r>
      <w:r>
        <w:rPr>
          <w:color w:val="292425"/>
          <w:w w:val="110"/>
          <w:sz w:val="12"/>
        </w:rPr>
        <w:t>first</w:t>
      </w:r>
      <w:r>
        <w:rPr>
          <w:color w:val="292425"/>
          <w:spacing w:val="-12"/>
          <w:w w:val="110"/>
          <w:sz w:val="12"/>
        </w:rPr>
        <w:t> </w:t>
      </w:r>
      <w:r>
        <w:rPr>
          <w:color w:val="292425"/>
          <w:w w:val="110"/>
          <w:sz w:val="12"/>
        </w:rPr>
        <w:t>and</w:t>
      </w:r>
      <w:r>
        <w:rPr>
          <w:color w:val="292425"/>
          <w:spacing w:val="-12"/>
          <w:w w:val="110"/>
          <w:sz w:val="12"/>
        </w:rPr>
        <w:t> </w:t>
      </w:r>
      <w:r>
        <w:rPr>
          <w:color w:val="292425"/>
          <w:w w:val="110"/>
          <w:sz w:val="12"/>
        </w:rPr>
        <w:t>second</w:t>
      </w:r>
      <w:r>
        <w:rPr>
          <w:color w:val="292425"/>
          <w:spacing w:val="-12"/>
          <w:w w:val="110"/>
          <w:sz w:val="12"/>
        </w:rPr>
        <w:t> </w:t>
      </w:r>
      <w:r>
        <w:rPr>
          <w:color w:val="292425"/>
          <w:w w:val="110"/>
          <w:sz w:val="12"/>
        </w:rPr>
        <w:t>nearby futures</w:t>
      </w:r>
      <w:r>
        <w:rPr>
          <w:color w:val="292425"/>
          <w:spacing w:val="-4"/>
          <w:w w:val="110"/>
          <w:sz w:val="12"/>
        </w:rPr>
        <w:t> </w:t>
      </w:r>
      <w:r>
        <w:rPr>
          <w:color w:val="292425"/>
          <w:w w:val="110"/>
          <w:sz w:val="12"/>
        </w:rPr>
        <w:t>contracts.</w:t>
      </w:r>
    </w:p>
    <w:p>
      <w:pPr>
        <w:pStyle w:val="BodyText"/>
        <w:spacing w:before="7"/>
        <w:rPr>
          <w:sz w:val="28"/>
        </w:rPr>
      </w:pPr>
      <w:r>
        <w:rPr/>
        <w:br w:type="column"/>
      </w:r>
      <w:r>
        <w:rPr>
          <w:sz w:val="28"/>
        </w:rPr>
      </w:r>
    </w:p>
    <w:p>
      <w:pPr>
        <w:pStyle w:val="Heading8"/>
        <w:ind w:left="201"/>
      </w:pPr>
      <w:r>
        <w:rPr>
          <w:color w:val="0092C0"/>
        </w:rPr>
        <w:t>Property prices</w:t>
      </w:r>
    </w:p>
    <w:p>
      <w:pPr>
        <w:pStyle w:val="BodyText"/>
        <w:spacing w:before="11"/>
        <w:rPr>
          <w:rFonts w:ascii="Trebuchet MS"/>
          <w:b/>
          <w:sz w:val="17"/>
        </w:rPr>
      </w:pPr>
    </w:p>
    <w:p>
      <w:pPr>
        <w:pStyle w:val="BodyText"/>
        <w:spacing w:line="292" w:lineRule="auto"/>
        <w:ind w:left="321" w:right="515"/>
      </w:pPr>
      <w:r>
        <w:rPr>
          <w:color w:val="292425"/>
          <w:w w:val="105"/>
        </w:rPr>
        <w:t>UK house price inflation has continued </w:t>
      </w:r>
      <w:r>
        <w:rPr>
          <w:color w:val="292425"/>
          <w:spacing w:val="-4"/>
          <w:w w:val="105"/>
        </w:rPr>
        <w:t>to </w:t>
      </w:r>
      <w:r>
        <w:rPr>
          <w:color w:val="292425"/>
          <w:w w:val="105"/>
        </w:rPr>
        <w:t>rise since the  </w:t>
      </w:r>
      <w:r>
        <w:rPr>
          <w:color w:val="292425"/>
          <w:spacing w:val="-3"/>
          <w:w w:val="105"/>
        </w:rPr>
        <w:t>May </w:t>
      </w:r>
      <w:r>
        <w:rPr>
          <w:i/>
          <w:color w:val="292425"/>
          <w:w w:val="105"/>
        </w:rPr>
        <w:t>Report</w:t>
      </w:r>
      <w:r>
        <w:rPr>
          <w:color w:val="292425"/>
          <w:w w:val="105"/>
        </w:rPr>
        <w:t>. The Nationwide and Halifax indices </w:t>
      </w:r>
      <w:r>
        <w:rPr>
          <w:color w:val="292425"/>
          <w:spacing w:val="-3"/>
          <w:w w:val="105"/>
        </w:rPr>
        <w:t>registered</w:t>
      </w:r>
    </w:p>
    <w:p>
      <w:pPr>
        <w:tabs>
          <w:tab w:pos="5727" w:val="left" w:leader="none"/>
        </w:tabs>
        <w:spacing w:line="125" w:lineRule="exact" w:before="0"/>
        <w:ind w:left="177" w:right="0" w:firstLine="0"/>
        <w:jc w:val="left"/>
        <w:rPr>
          <w:sz w:val="12"/>
        </w:rPr>
      </w:pPr>
      <w:r>
        <w:rPr>
          <w:color w:val="292425"/>
          <w:w w:val="101"/>
          <w:sz w:val="12"/>
          <w:u w:val="single" w:color="006BB6"/>
        </w:rPr>
        <w:t> </w:t>
      </w:r>
      <w:r>
        <w:rPr>
          <w:color w:val="292425"/>
          <w:sz w:val="12"/>
          <w:u w:val="single" w:color="006BB6"/>
        </w:rPr>
        <w:tab/>
      </w:r>
    </w:p>
    <w:p>
      <w:pPr>
        <w:pStyle w:val="ListParagraph"/>
        <w:numPr>
          <w:ilvl w:val="1"/>
          <w:numId w:val="7"/>
        </w:numPr>
        <w:tabs>
          <w:tab w:pos="452" w:val="left" w:leader="none"/>
        </w:tabs>
        <w:spacing w:line="240" w:lineRule="auto" w:before="37" w:after="0"/>
        <w:ind w:left="451" w:right="1016" w:hanging="240"/>
        <w:jc w:val="left"/>
        <w:rPr>
          <w:sz w:val="14"/>
        </w:rPr>
      </w:pPr>
      <w:r>
        <w:rPr>
          <w:color w:val="292425"/>
          <w:w w:val="110"/>
          <w:sz w:val="14"/>
        </w:rPr>
        <w:t>In constructing its forecast, the MPC uses averages of </w:t>
      </w:r>
      <w:r>
        <w:rPr>
          <w:color w:val="292425"/>
          <w:spacing w:val="-13"/>
          <w:w w:val="110"/>
          <w:sz w:val="14"/>
        </w:rPr>
        <w:t>15 </w:t>
      </w:r>
      <w:r>
        <w:rPr>
          <w:color w:val="292425"/>
          <w:w w:val="110"/>
          <w:sz w:val="14"/>
        </w:rPr>
        <w:t>working days. Comparing</w:t>
      </w:r>
      <w:r>
        <w:rPr>
          <w:color w:val="292425"/>
          <w:spacing w:val="-9"/>
          <w:w w:val="110"/>
          <w:sz w:val="14"/>
        </w:rPr>
        <w:t> </w:t>
      </w:r>
      <w:r>
        <w:rPr>
          <w:color w:val="292425"/>
          <w:w w:val="110"/>
          <w:sz w:val="14"/>
        </w:rPr>
        <w:t>the</w:t>
      </w:r>
      <w:r>
        <w:rPr>
          <w:color w:val="292425"/>
          <w:spacing w:val="-9"/>
          <w:w w:val="110"/>
          <w:sz w:val="14"/>
        </w:rPr>
        <w:t> </w:t>
      </w:r>
      <w:r>
        <w:rPr>
          <w:color w:val="292425"/>
          <w:spacing w:val="-13"/>
          <w:w w:val="110"/>
          <w:sz w:val="14"/>
        </w:rPr>
        <w:t>15</w:t>
      </w:r>
      <w:r>
        <w:rPr>
          <w:color w:val="292425"/>
          <w:spacing w:val="-9"/>
          <w:w w:val="110"/>
          <w:sz w:val="14"/>
        </w:rPr>
        <w:t> </w:t>
      </w:r>
      <w:r>
        <w:rPr>
          <w:color w:val="292425"/>
          <w:w w:val="110"/>
          <w:sz w:val="14"/>
        </w:rPr>
        <w:t>working</w:t>
      </w:r>
      <w:r>
        <w:rPr>
          <w:color w:val="292425"/>
          <w:spacing w:val="-9"/>
          <w:w w:val="110"/>
          <w:sz w:val="14"/>
        </w:rPr>
        <w:t> </w:t>
      </w:r>
      <w:r>
        <w:rPr>
          <w:color w:val="292425"/>
          <w:spacing w:val="-3"/>
          <w:w w:val="110"/>
          <w:sz w:val="14"/>
        </w:rPr>
        <w:t>days</w:t>
      </w:r>
      <w:r>
        <w:rPr>
          <w:color w:val="292425"/>
          <w:spacing w:val="-9"/>
          <w:w w:val="110"/>
          <w:sz w:val="14"/>
        </w:rPr>
        <w:t> </w:t>
      </w:r>
      <w:r>
        <w:rPr>
          <w:color w:val="292425"/>
          <w:w w:val="110"/>
          <w:sz w:val="14"/>
        </w:rPr>
        <w:t>up</w:t>
      </w:r>
      <w:r>
        <w:rPr>
          <w:color w:val="292425"/>
          <w:spacing w:val="-9"/>
          <w:w w:val="110"/>
          <w:sz w:val="14"/>
        </w:rPr>
        <w:t> </w:t>
      </w:r>
      <w:r>
        <w:rPr>
          <w:color w:val="292425"/>
          <w:spacing w:val="-3"/>
          <w:w w:val="110"/>
          <w:sz w:val="14"/>
        </w:rPr>
        <w:t>to</w:t>
      </w:r>
      <w:r>
        <w:rPr>
          <w:color w:val="292425"/>
          <w:spacing w:val="-9"/>
          <w:w w:val="110"/>
          <w:sz w:val="14"/>
        </w:rPr>
        <w:t> </w:t>
      </w:r>
      <w:r>
        <w:rPr>
          <w:color w:val="292425"/>
          <w:spacing w:val="-12"/>
          <w:w w:val="110"/>
          <w:sz w:val="14"/>
        </w:rPr>
        <w:t>31</w:t>
      </w:r>
      <w:r>
        <w:rPr>
          <w:color w:val="292425"/>
          <w:spacing w:val="-9"/>
          <w:w w:val="110"/>
          <w:sz w:val="14"/>
        </w:rPr>
        <w:t> </w:t>
      </w:r>
      <w:r>
        <w:rPr>
          <w:color w:val="292425"/>
          <w:w w:val="110"/>
          <w:sz w:val="14"/>
        </w:rPr>
        <w:t>July</w:t>
      </w:r>
      <w:r>
        <w:rPr>
          <w:color w:val="292425"/>
          <w:spacing w:val="-9"/>
          <w:w w:val="110"/>
          <w:sz w:val="14"/>
        </w:rPr>
        <w:t> </w:t>
      </w:r>
      <w:r>
        <w:rPr>
          <w:color w:val="292425"/>
          <w:spacing w:val="-3"/>
          <w:w w:val="110"/>
          <w:sz w:val="14"/>
        </w:rPr>
        <w:t>to</w:t>
      </w:r>
      <w:r>
        <w:rPr>
          <w:color w:val="292425"/>
          <w:spacing w:val="-9"/>
          <w:w w:val="110"/>
          <w:sz w:val="14"/>
        </w:rPr>
        <w:t> </w:t>
      </w:r>
      <w:r>
        <w:rPr>
          <w:color w:val="292425"/>
          <w:w w:val="110"/>
          <w:sz w:val="14"/>
        </w:rPr>
        <w:t>the</w:t>
      </w:r>
      <w:r>
        <w:rPr>
          <w:color w:val="292425"/>
          <w:spacing w:val="-9"/>
          <w:w w:val="110"/>
          <w:sz w:val="14"/>
        </w:rPr>
        <w:t> </w:t>
      </w:r>
      <w:r>
        <w:rPr>
          <w:color w:val="292425"/>
          <w:spacing w:val="-13"/>
          <w:w w:val="110"/>
          <w:sz w:val="14"/>
        </w:rPr>
        <w:t>15</w:t>
      </w:r>
      <w:r>
        <w:rPr>
          <w:color w:val="292425"/>
          <w:spacing w:val="-9"/>
          <w:w w:val="110"/>
          <w:sz w:val="14"/>
        </w:rPr>
        <w:t> </w:t>
      </w:r>
      <w:r>
        <w:rPr>
          <w:color w:val="292425"/>
          <w:w w:val="110"/>
          <w:sz w:val="14"/>
        </w:rPr>
        <w:t>working</w:t>
      </w:r>
      <w:r>
        <w:rPr>
          <w:color w:val="292425"/>
          <w:spacing w:val="-9"/>
          <w:w w:val="110"/>
          <w:sz w:val="14"/>
        </w:rPr>
        <w:t> </w:t>
      </w:r>
      <w:r>
        <w:rPr>
          <w:color w:val="292425"/>
          <w:spacing w:val="-3"/>
          <w:w w:val="110"/>
          <w:sz w:val="14"/>
        </w:rPr>
        <w:t>days</w:t>
      </w:r>
      <w:r>
        <w:rPr>
          <w:color w:val="292425"/>
          <w:spacing w:val="-8"/>
          <w:w w:val="110"/>
          <w:sz w:val="14"/>
        </w:rPr>
        <w:t> </w:t>
      </w:r>
      <w:r>
        <w:rPr>
          <w:color w:val="292425"/>
          <w:w w:val="110"/>
          <w:sz w:val="14"/>
        </w:rPr>
        <w:t>up</w:t>
      </w:r>
      <w:r>
        <w:rPr>
          <w:color w:val="292425"/>
          <w:spacing w:val="-9"/>
          <w:w w:val="110"/>
          <w:sz w:val="14"/>
        </w:rPr>
        <w:t> </w:t>
      </w:r>
      <w:r>
        <w:rPr>
          <w:color w:val="292425"/>
          <w:spacing w:val="-3"/>
          <w:w w:val="110"/>
          <w:sz w:val="14"/>
        </w:rPr>
        <w:t>to </w:t>
      </w:r>
      <w:r>
        <w:rPr>
          <w:color w:val="292425"/>
          <w:w w:val="110"/>
          <w:sz w:val="14"/>
        </w:rPr>
        <w:t>8</w:t>
      </w:r>
      <w:r>
        <w:rPr>
          <w:color w:val="292425"/>
          <w:spacing w:val="-6"/>
          <w:w w:val="110"/>
          <w:sz w:val="14"/>
        </w:rPr>
        <w:t> </w:t>
      </w:r>
      <w:r>
        <w:rPr>
          <w:color w:val="292425"/>
          <w:spacing w:val="-5"/>
          <w:w w:val="110"/>
          <w:sz w:val="14"/>
        </w:rPr>
        <w:t>May,</w:t>
      </w:r>
      <w:r>
        <w:rPr>
          <w:color w:val="292425"/>
          <w:spacing w:val="-6"/>
          <w:w w:val="110"/>
          <w:sz w:val="14"/>
        </w:rPr>
        <w:t> </w:t>
      </w:r>
      <w:r>
        <w:rPr>
          <w:color w:val="292425"/>
          <w:w w:val="110"/>
          <w:sz w:val="14"/>
        </w:rPr>
        <w:t>the</w:t>
      </w:r>
      <w:r>
        <w:rPr>
          <w:color w:val="292425"/>
          <w:spacing w:val="-6"/>
          <w:w w:val="110"/>
          <w:sz w:val="14"/>
        </w:rPr>
        <w:t> </w:t>
      </w:r>
      <w:r>
        <w:rPr>
          <w:color w:val="292425"/>
          <w:w w:val="110"/>
          <w:sz w:val="14"/>
        </w:rPr>
        <w:t>dollar</w:t>
      </w:r>
      <w:r>
        <w:rPr>
          <w:color w:val="292425"/>
          <w:spacing w:val="-5"/>
          <w:w w:val="110"/>
          <w:sz w:val="14"/>
        </w:rPr>
        <w:t> </w:t>
      </w:r>
      <w:r>
        <w:rPr>
          <w:color w:val="292425"/>
          <w:w w:val="110"/>
          <w:sz w:val="14"/>
        </w:rPr>
        <w:t>depreciated</w:t>
      </w:r>
      <w:r>
        <w:rPr>
          <w:color w:val="292425"/>
          <w:spacing w:val="-6"/>
          <w:w w:val="110"/>
          <w:sz w:val="14"/>
        </w:rPr>
        <w:t> </w:t>
      </w:r>
      <w:r>
        <w:rPr>
          <w:color w:val="292425"/>
          <w:w w:val="110"/>
          <w:sz w:val="14"/>
        </w:rPr>
        <w:t>by</w:t>
      </w:r>
      <w:r>
        <w:rPr>
          <w:color w:val="292425"/>
          <w:spacing w:val="-6"/>
          <w:w w:val="110"/>
          <w:sz w:val="14"/>
        </w:rPr>
        <w:t> </w:t>
      </w:r>
      <w:r>
        <w:rPr>
          <w:color w:val="292425"/>
          <w:w w:val="110"/>
          <w:sz w:val="14"/>
        </w:rPr>
        <w:t>9.5%</w:t>
      </w:r>
      <w:r>
        <w:rPr>
          <w:color w:val="292425"/>
          <w:spacing w:val="-5"/>
          <w:w w:val="110"/>
          <w:sz w:val="14"/>
        </w:rPr>
        <w:t> </w:t>
      </w:r>
      <w:r>
        <w:rPr>
          <w:color w:val="292425"/>
          <w:w w:val="110"/>
          <w:sz w:val="14"/>
        </w:rPr>
        <w:t>against</w:t>
      </w:r>
      <w:r>
        <w:rPr>
          <w:color w:val="292425"/>
          <w:spacing w:val="-6"/>
          <w:w w:val="110"/>
          <w:sz w:val="14"/>
        </w:rPr>
        <w:t> </w:t>
      </w:r>
      <w:r>
        <w:rPr>
          <w:color w:val="292425"/>
          <w:w w:val="110"/>
          <w:sz w:val="14"/>
        </w:rPr>
        <w:t>the</w:t>
      </w:r>
      <w:r>
        <w:rPr>
          <w:color w:val="292425"/>
          <w:spacing w:val="-6"/>
          <w:w w:val="110"/>
          <w:sz w:val="14"/>
        </w:rPr>
        <w:t> </w:t>
      </w:r>
      <w:r>
        <w:rPr>
          <w:color w:val="292425"/>
          <w:w w:val="110"/>
          <w:sz w:val="14"/>
        </w:rPr>
        <w:t>euro.</w:t>
      </w:r>
    </w:p>
    <w:p>
      <w:pPr>
        <w:pStyle w:val="ListParagraph"/>
        <w:numPr>
          <w:ilvl w:val="1"/>
          <w:numId w:val="7"/>
        </w:numPr>
        <w:tabs>
          <w:tab w:pos="452" w:val="left" w:leader="none"/>
        </w:tabs>
        <w:spacing w:line="158" w:lineRule="exact" w:before="0" w:after="0"/>
        <w:ind w:left="451" w:right="0" w:hanging="241"/>
        <w:jc w:val="left"/>
        <w:rPr>
          <w:sz w:val="14"/>
        </w:rPr>
      </w:pPr>
      <w:r>
        <w:rPr>
          <w:color w:val="292425"/>
          <w:w w:val="105"/>
          <w:sz w:val="14"/>
        </w:rPr>
        <w:t>See </w:t>
      </w:r>
      <w:r>
        <w:rPr>
          <w:i/>
          <w:color w:val="292425"/>
          <w:w w:val="105"/>
          <w:sz w:val="14"/>
        </w:rPr>
        <w:t>Bank of England Inflation Report</w:t>
      </w:r>
      <w:r>
        <w:rPr>
          <w:color w:val="292425"/>
          <w:w w:val="105"/>
          <w:sz w:val="14"/>
        </w:rPr>
        <w:t>, May </w:t>
      </w:r>
      <w:r>
        <w:rPr>
          <w:color w:val="292425"/>
          <w:spacing w:val="-4"/>
          <w:w w:val="105"/>
          <w:sz w:val="14"/>
        </w:rPr>
        <w:t>2002, </w:t>
      </w:r>
      <w:r>
        <w:rPr>
          <w:color w:val="292425"/>
          <w:w w:val="105"/>
          <w:sz w:val="14"/>
        </w:rPr>
        <w:t>pages</w:t>
      </w:r>
      <w:r>
        <w:rPr>
          <w:color w:val="292425"/>
          <w:spacing w:val="-4"/>
          <w:w w:val="105"/>
          <w:sz w:val="14"/>
        </w:rPr>
        <w:t> </w:t>
      </w:r>
      <w:r>
        <w:rPr>
          <w:color w:val="292425"/>
          <w:spacing w:val="-9"/>
          <w:w w:val="105"/>
          <w:sz w:val="14"/>
        </w:rPr>
        <w:t>14–15.</w:t>
      </w:r>
    </w:p>
    <w:p>
      <w:pPr>
        <w:spacing w:after="0" w:line="158" w:lineRule="exact"/>
        <w:jc w:val="left"/>
        <w:rPr>
          <w:sz w:val="14"/>
        </w:rPr>
        <w:sectPr>
          <w:type w:val="continuous"/>
          <w:pgSz w:w="11900" w:h="16840"/>
          <w:pgMar w:top="1260" w:bottom="280" w:left="640" w:right="620"/>
          <w:cols w:num="2" w:equalWidth="0">
            <w:col w:w="3718" w:space="1049"/>
            <w:col w:w="5873"/>
          </w:cols>
        </w:sectPr>
      </w:pPr>
    </w:p>
    <w:p>
      <w:pPr>
        <w:pStyle w:val="BodyText"/>
      </w:pPr>
    </w:p>
    <w:p>
      <w:pPr>
        <w:spacing w:after="0"/>
        <w:sectPr>
          <w:pgSz w:w="11900" w:h="16840"/>
          <w:pgMar w:header="601" w:footer="575" w:top="800" w:bottom="760" w:left="640" w:right="620"/>
        </w:sectPr>
      </w:pPr>
    </w:p>
    <w:p>
      <w:pPr>
        <w:pStyle w:val="BodyText"/>
        <w:spacing w:before="6"/>
        <w:rPr>
          <w:sz w:val="21"/>
        </w:rPr>
      </w:pPr>
    </w:p>
    <w:p>
      <w:pPr>
        <w:pStyle w:val="Heading8"/>
        <w:ind w:left="177"/>
      </w:pPr>
      <w:bookmarkStart w:name="Money and credit" w:id="10"/>
      <w:bookmarkEnd w:id="10"/>
      <w:r>
        <w:rPr>
          <w:b w:val="0"/>
        </w:rPr>
      </w:r>
      <w:bookmarkStart w:name="Household sector" w:id="11"/>
      <w:bookmarkEnd w:id="11"/>
      <w:r>
        <w:rPr>
          <w:b w:val="0"/>
        </w:rPr>
      </w:r>
      <w:bookmarkStart w:name="_bookmark3" w:id="12"/>
      <w:bookmarkEnd w:id="12"/>
      <w:r>
        <w:rPr>
          <w:b w:val="0"/>
        </w:rPr>
      </w: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75"/>
        </w:rPr>
        <w:t>1.11</w:t>
      </w:r>
    </w:p>
    <w:p>
      <w:pPr>
        <w:spacing w:line="247" w:lineRule="auto" w:before="8"/>
        <w:ind w:left="177" w:right="26" w:firstLine="0"/>
        <w:jc w:val="left"/>
        <w:rPr>
          <w:sz w:val="12"/>
        </w:rPr>
      </w:pPr>
      <w:r>
        <w:rPr>
          <w:rFonts w:ascii="Trebuchet MS"/>
          <w:b/>
          <w:color w:val="0092C0"/>
          <w:w w:val="90"/>
          <w:sz w:val="20"/>
        </w:rPr>
        <w:t>International ten-year government bond </w:t>
      </w:r>
      <w:r>
        <w:rPr>
          <w:rFonts w:ascii="Trebuchet MS"/>
          <w:b/>
          <w:color w:val="0092C0"/>
          <w:sz w:val="20"/>
        </w:rPr>
        <w:t>yields</w:t>
      </w:r>
      <w:r>
        <w:rPr>
          <w:color w:val="292425"/>
          <w:position w:val="4"/>
          <w:sz w:val="12"/>
        </w:rPr>
        <w:t>(a)</w:t>
      </w:r>
    </w:p>
    <w:p>
      <w:pPr>
        <w:spacing w:line="114" w:lineRule="exact" w:before="104"/>
        <w:ind w:left="3019" w:right="0" w:firstLine="0"/>
        <w:jc w:val="left"/>
        <w:rPr>
          <w:sz w:val="12"/>
        </w:rPr>
      </w:pPr>
      <w:r>
        <w:rPr>
          <w:color w:val="292425"/>
          <w:w w:val="110"/>
          <w:sz w:val="12"/>
        </w:rPr>
        <w:t>Per cent</w:t>
      </w:r>
    </w:p>
    <w:p>
      <w:pPr>
        <w:spacing w:line="114" w:lineRule="exact" w:before="0"/>
        <w:ind w:left="3498" w:right="0" w:firstLine="0"/>
        <w:jc w:val="left"/>
        <w:rPr>
          <w:sz w:val="12"/>
        </w:rPr>
      </w:pPr>
      <w:r>
        <w:rPr/>
        <w:pict>
          <v:group style="position:absolute;margin-left:41.119999pt;margin-top:2.443754pt;width:165.5pt;height:151.6pt;mso-position-horizontal-relative:page;mso-position-vertical-relative:paragraph;z-index:15774208" coordorigin="822,49" coordsize="3310,3032">
            <v:shape style="position:absolute;left:3958;top:631;width:143;height:10" type="#_x0000_t75" stroked="false">
              <v:imagedata r:id="rId38" o:title=""/>
            </v:shape>
            <v:shape style="position:absolute;left:3958;top:48;width:143;height:10" type="#_x0000_t75" stroked="false">
              <v:imagedata r:id="rId16" o:title=""/>
            </v:shape>
            <v:shape style="position:absolute;left:822;top:57;width:3310;height:3023" type="#_x0000_t75" stroked="false">
              <v:imagedata r:id="rId40" o:title=""/>
            </v:shape>
            <v:shape style="position:absolute;left:2920;top:172;width:846;height:247" type="#_x0000_t202" filled="false" stroked="false">
              <v:textbox inset="0,0,0,0">
                <w:txbxContent>
                  <w:p>
                    <w:pPr>
                      <w:spacing w:line="111" w:lineRule="exact" w:before="0"/>
                      <w:ind w:left="0" w:right="0" w:firstLine="0"/>
                      <w:jc w:val="left"/>
                      <w:rPr>
                        <w:sz w:val="12"/>
                      </w:rPr>
                    </w:pPr>
                    <w:r>
                      <w:rPr>
                        <w:color w:val="292425"/>
                        <w:sz w:val="12"/>
                      </w:rPr>
                      <w:t>May</w:t>
                    </w:r>
                  </w:p>
                  <w:p>
                    <w:pPr>
                      <w:spacing w:line="132" w:lineRule="exact" w:before="0"/>
                      <w:ind w:left="75" w:right="0" w:firstLine="0"/>
                      <w:jc w:val="left"/>
                      <w:rPr>
                        <w:i/>
                        <w:sz w:val="12"/>
                      </w:rPr>
                    </w:pPr>
                    <w:r>
                      <w:rPr>
                        <w:i/>
                        <w:smallCaps/>
                        <w:color w:val="292425"/>
                        <w:w w:val="82"/>
                        <w:sz w:val="12"/>
                      </w:rPr>
                      <w:t>Inflation</w:t>
                    </w:r>
                    <w:r>
                      <w:rPr>
                        <w:i/>
                        <w:smallCaps w:val="0"/>
                        <w:color w:val="292425"/>
                        <w:sz w:val="12"/>
                      </w:rPr>
                      <w:t> </w:t>
                    </w:r>
                    <w:r>
                      <w:rPr>
                        <w:i/>
                        <w:smallCaps w:val="0"/>
                        <w:color w:val="292425"/>
                        <w:w w:val="96"/>
                        <w:sz w:val="12"/>
                      </w:rPr>
                      <w:t>Report</w:t>
                    </w:r>
                  </w:p>
                </w:txbxContent>
              </v:textbox>
              <w10:wrap type="none"/>
            </v:shape>
            <v:shape style="position:absolute;left:1253;top:382;width:876;height:120" type="#_x0000_t202" filled="false" stroked="false">
              <v:textbox inset="0,0,0,0">
                <w:txbxContent>
                  <w:p>
                    <w:pPr>
                      <w:spacing w:line="116" w:lineRule="exact" w:before="0"/>
                      <w:ind w:left="0" w:right="0" w:firstLine="0"/>
                      <w:jc w:val="left"/>
                      <w:rPr>
                        <w:sz w:val="12"/>
                      </w:rPr>
                    </w:pPr>
                    <w:r>
                      <w:rPr>
                        <w:color w:val="292425"/>
                        <w:w w:val="105"/>
                        <w:sz w:val="12"/>
                      </w:rPr>
                      <w:t>United Kingdom</w:t>
                    </w:r>
                  </w:p>
                </w:txbxContent>
              </v:textbox>
              <w10:wrap type="none"/>
            </v:shape>
            <v:shape style="position:absolute;left:2835;top:957;width:715;height:120" type="#_x0000_t202" filled="false" stroked="false">
              <v:textbox inset="0,0,0,0">
                <w:txbxContent>
                  <w:p>
                    <w:pPr>
                      <w:spacing w:line="116" w:lineRule="exact" w:before="0"/>
                      <w:ind w:left="0" w:right="0" w:firstLine="0"/>
                      <w:jc w:val="left"/>
                      <w:rPr>
                        <w:sz w:val="12"/>
                      </w:rPr>
                    </w:pPr>
                    <w:r>
                      <w:rPr>
                        <w:color w:val="292425"/>
                        <w:w w:val="110"/>
                        <w:sz w:val="12"/>
                      </w:rPr>
                      <w:t>United States</w:t>
                    </w:r>
                  </w:p>
                </w:txbxContent>
              </v:textbox>
              <w10:wrap type="none"/>
            </v:shape>
            <v:shape style="position:absolute;left:1830;top:2533;width:518;height:120" type="#_x0000_t202" filled="false" stroked="false">
              <v:textbox inset="0,0,0,0">
                <w:txbxContent>
                  <w:p>
                    <w:pPr>
                      <w:spacing w:line="116" w:lineRule="exact" w:before="0"/>
                      <w:ind w:left="0" w:right="0" w:firstLine="0"/>
                      <w:jc w:val="left"/>
                      <w:rPr>
                        <w:sz w:val="12"/>
                      </w:rPr>
                    </w:pPr>
                    <w:r>
                      <w:rPr>
                        <w:color w:val="292425"/>
                        <w:w w:val="110"/>
                        <w:sz w:val="12"/>
                      </w:rPr>
                      <w:t>Euro area</w:t>
                    </w:r>
                  </w:p>
                </w:txbxContent>
              </v:textbox>
              <w10:wrap type="none"/>
            </v:shape>
            <w10:wrap type="none"/>
          </v:group>
        </w:pict>
      </w:r>
      <w:r>
        <w:rPr>
          <w:color w:val="292425"/>
          <w:w w:val="121"/>
          <w:sz w:val="12"/>
        </w:rPr>
        <w:t>8</w:t>
      </w:r>
    </w:p>
    <w:p>
      <w:pPr>
        <w:pStyle w:val="BodyText"/>
        <w:rPr>
          <w:sz w:val="12"/>
        </w:rPr>
      </w:pPr>
    </w:p>
    <w:p>
      <w:pPr>
        <w:pStyle w:val="BodyText"/>
        <w:rPr>
          <w:sz w:val="12"/>
        </w:rPr>
      </w:pPr>
    </w:p>
    <w:p>
      <w:pPr>
        <w:pStyle w:val="BodyText"/>
        <w:spacing w:before="7"/>
        <w:rPr>
          <w:sz w:val="14"/>
        </w:rPr>
      </w:pPr>
    </w:p>
    <w:p>
      <w:pPr>
        <w:spacing w:before="0"/>
        <w:ind w:left="3498" w:right="0" w:firstLine="0"/>
        <w:jc w:val="left"/>
        <w:rPr>
          <w:sz w:val="12"/>
        </w:rPr>
      </w:pPr>
      <w:r>
        <w:rPr>
          <w:color w:val="292425"/>
          <w:w w:val="121"/>
          <w:sz w:val="12"/>
        </w:rPr>
        <w:t>7</w:t>
      </w:r>
    </w:p>
    <w:p>
      <w:pPr>
        <w:pStyle w:val="BodyText"/>
        <w:rPr>
          <w:sz w:val="12"/>
        </w:rPr>
      </w:pPr>
    </w:p>
    <w:p>
      <w:pPr>
        <w:pStyle w:val="BodyText"/>
        <w:rPr>
          <w:sz w:val="12"/>
        </w:rPr>
      </w:pPr>
    </w:p>
    <w:p>
      <w:pPr>
        <w:pStyle w:val="BodyText"/>
        <w:spacing w:before="8"/>
        <w:rPr>
          <w:sz w:val="14"/>
        </w:rPr>
      </w:pPr>
    </w:p>
    <w:p>
      <w:pPr>
        <w:spacing w:before="0"/>
        <w:ind w:left="3498" w:right="0" w:firstLine="0"/>
        <w:jc w:val="left"/>
        <w:rPr>
          <w:sz w:val="12"/>
        </w:rPr>
      </w:pPr>
      <w:r>
        <w:rPr>
          <w:color w:val="292425"/>
          <w:w w:val="121"/>
          <w:sz w:val="12"/>
        </w:rPr>
        <w:t>6</w:t>
      </w:r>
    </w:p>
    <w:p>
      <w:pPr>
        <w:pStyle w:val="BodyText"/>
        <w:spacing w:before="3"/>
        <w:rPr>
          <w:sz w:val="21"/>
        </w:rPr>
      </w:pPr>
      <w:r>
        <w:rPr/>
        <w:br w:type="column"/>
      </w:r>
      <w:r>
        <w:rPr>
          <w:sz w:val="21"/>
        </w:rPr>
      </w:r>
    </w:p>
    <w:p>
      <w:pPr>
        <w:pStyle w:val="BodyText"/>
        <w:spacing w:line="292" w:lineRule="auto"/>
        <w:ind w:left="177" w:right="186"/>
      </w:pPr>
      <w:r>
        <w:rPr>
          <w:color w:val="292425"/>
          <w:spacing w:val="-7"/>
          <w:w w:val="110"/>
        </w:rPr>
        <w:t>21.0% </w:t>
      </w:r>
      <w:r>
        <w:rPr>
          <w:color w:val="292425"/>
          <w:w w:val="110"/>
        </w:rPr>
        <w:t>and </w:t>
      </w:r>
      <w:r>
        <w:rPr>
          <w:color w:val="292425"/>
          <w:spacing w:val="-4"/>
          <w:w w:val="110"/>
        </w:rPr>
        <w:t>20.8% </w:t>
      </w:r>
      <w:r>
        <w:rPr>
          <w:color w:val="292425"/>
          <w:w w:val="110"/>
        </w:rPr>
        <w:t>annual increases respectively in July (see Chart </w:t>
      </w:r>
      <w:r>
        <w:rPr>
          <w:color w:val="292425"/>
          <w:spacing w:val="-8"/>
          <w:w w:val="110"/>
        </w:rPr>
        <w:t>1.13), </w:t>
      </w:r>
      <w:r>
        <w:rPr>
          <w:color w:val="292425"/>
          <w:w w:val="110"/>
        </w:rPr>
        <w:t>surpassing the </w:t>
      </w:r>
      <w:r>
        <w:rPr>
          <w:color w:val="292425"/>
          <w:spacing w:val="-4"/>
          <w:w w:val="110"/>
        </w:rPr>
        <w:t>MPC’s </w:t>
      </w:r>
      <w:r>
        <w:rPr>
          <w:color w:val="292425"/>
          <w:w w:val="110"/>
        </w:rPr>
        <w:t>expectations. These increases </w:t>
      </w:r>
      <w:r>
        <w:rPr>
          <w:color w:val="292425"/>
          <w:spacing w:val="-3"/>
          <w:w w:val="110"/>
        </w:rPr>
        <w:t>have </w:t>
      </w:r>
      <w:r>
        <w:rPr>
          <w:color w:val="292425"/>
          <w:w w:val="110"/>
        </w:rPr>
        <w:t>contributed </w:t>
      </w:r>
      <w:r>
        <w:rPr>
          <w:color w:val="292425"/>
          <w:spacing w:val="-4"/>
          <w:w w:val="110"/>
        </w:rPr>
        <w:t>to </w:t>
      </w:r>
      <w:r>
        <w:rPr>
          <w:color w:val="292425"/>
          <w:w w:val="110"/>
        </w:rPr>
        <w:t>a sharp rise in the house price </w:t>
      </w:r>
      <w:r>
        <w:rPr>
          <w:color w:val="292425"/>
          <w:spacing w:val="-4"/>
          <w:w w:val="110"/>
        </w:rPr>
        <w:t>to </w:t>
      </w:r>
      <w:r>
        <w:rPr>
          <w:color w:val="292425"/>
          <w:w w:val="110"/>
        </w:rPr>
        <w:t>earnings ratio. Though the cyclically low </w:t>
      </w:r>
      <w:r>
        <w:rPr>
          <w:color w:val="292425"/>
          <w:spacing w:val="-3"/>
          <w:w w:val="110"/>
        </w:rPr>
        <w:t>level </w:t>
      </w:r>
      <w:r>
        <w:rPr>
          <w:color w:val="292425"/>
          <w:w w:val="110"/>
        </w:rPr>
        <w:t>of real mortgage </w:t>
      </w:r>
      <w:r>
        <w:rPr>
          <w:color w:val="292425"/>
          <w:spacing w:val="-4"/>
          <w:w w:val="110"/>
        </w:rPr>
        <w:t>rates </w:t>
      </w:r>
      <w:r>
        <w:rPr>
          <w:color w:val="292425"/>
          <w:w w:val="110"/>
        </w:rPr>
        <w:t>could explain a part of the recent increase, there</w:t>
      </w:r>
      <w:r>
        <w:rPr>
          <w:color w:val="292425"/>
          <w:spacing w:val="-19"/>
          <w:w w:val="110"/>
        </w:rPr>
        <w:t> </w:t>
      </w:r>
      <w:r>
        <w:rPr>
          <w:color w:val="292425"/>
          <w:w w:val="110"/>
        </w:rPr>
        <w:t>are</w:t>
      </w:r>
      <w:r>
        <w:rPr>
          <w:color w:val="292425"/>
          <w:spacing w:val="-18"/>
          <w:w w:val="110"/>
        </w:rPr>
        <w:t> </w:t>
      </w:r>
      <w:r>
        <w:rPr>
          <w:color w:val="292425"/>
          <w:spacing w:val="-3"/>
          <w:w w:val="110"/>
        </w:rPr>
        <w:t>several</w:t>
      </w:r>
      <w:r>
        <w:rPr>
          <w:color w:val="292425"/>
          <w:spacing w:val="-18"/>
          <w:w w:val="110"/>
        </w:rPr>
        <w:t> </w:t>
      </w:r>
      <w:r>
        <w:rPr>
          <w:color w:val="292425"/>
          <w:w w:val="110"/>
        </w:rPr>
        <w:t>structural</w:t>
      </w:r>
      <w:r>
        <w:rPr>
          <w:color w:val="292425"/>
          <w:spacing w:val="-18"/>
          <w:w w:val="110"/>
        </w:rPr>
        <w:t> </w:t>
      </w:r>
      <w:r>
        <w:rPr>
          <w:color w:val="292425"/>
          <w:spacing w:val="-3"/>
          <w:w w:val="110"/>
        </w:rPr>
        <w:t>factors</w:t>
      </w:r>
      <w:r>
        <w:rPr>
          <w:color w:val="292425"/>
          <w:spacing w:val="-18"/>
          <w:w w:val="110"/>
        </w:rPr>
        <w:t> </w:t>
      </w:r>
      <w:r>
        <w:rPr>
          <w:color w:val="292425"/>
          <w:w w:val="110"/>
        </w:rPr>
        <w:t>which</w:t>
      </w:r>
      <w:r>
        <w:rPr>
          <w:color w:val="292425"/>
          <w:spacing w:val="-18"/>
          <w:w w:val="110"/>
        </w:rPr>
        <w:t> </w:t>
      </w:r>
      <w:r>
        <w:rPr>
          <w:color w:val="292425"/>
          <w:spacing w:val="-3"/>
          <w:w w:val="110"/>
        </w:rPr>
        <w:t>may</w:t>
      </w:r>
      <w:r>
        <w:rPr>
          <w:color w:val="292425"/>
          <w:spacing w:val="-18"/>
          <w:w w:val="110"/>
        </w:rPr>
        <w:t> </w:t>
      </w:r>
      <w:r>
        <w:rPr>
          <w:color w:val="292425"/>
          <w:spacing w:val="-3"/>
          <w:w w:val="110"/>
        </w:rPr>
        <w:t>have</w:t>
      </w:r>
      <w:r>
        <w:rPr>
          <w:color w:val="292425"/>
          <w:spacing w:val="-19"/>
          <w:w w:val="110"/>
        </w:rPr>
        <w:t> </w:t>
      </w:r>
      <w:r>
        <w:rPr>
          <w:color w:val="292425"/>
          <w:w w:val="110"/>
        </w:rPr>
        <w:t>accounted for a rise in the ratio in the medium </w:t>
      </w:r>
      <w:r>
        <w:rPr>
          <w:color w:val="292425"/>
          <w:spacing w:val="-3"/>
          <w:w w:val="110"/>
        </w:rPr>
        <w:t>term </w:t>
      </w:r>
      <w:r>
        <w:rPr>
          <w:color w:val="292425"/>
          <w:w w:val="110"/>
        </w:rPr>
        <w:t>(see the </w:t>
      </w:r>
      <w:r>
        <w:rPr>
          <w:color w:val="292425"/>
          <w:spacing w:val="-3"/>
          <w:w w:val="110"/>
        </w:rPr>
        <w:t>box </w:t>
      </w:r>
      <w:r>
        <w:rPr>
          <w:color w:val="292425"/>
          <w:w w:val="110"/>
        </w:rPr>
        <w:t>on pages</w:t>
      </w:r>
      <w:r>
        <w:rPr>
          <w:color w:val="292425"/>
          <w:spacing w:val="-6"/>
          <w:w w:val="110"/>
        </w:rPr>
        <w:t> </w:t>
      </w:r>
      <w:r>
        <w:rPr>
          <w:color w:val="292425"/>
          <w:w w:val="110"/>
        </w:rPr>
        <w:t>8–9).</w:t>
      </w:r>
    </w:p>
    <w:p>
      <w:pPr>
        <w:spacing w:after="0" w:line="292" w:lineRule="auto"/>
        <w:sectPr>
          <w:type w:val="continuous"/>
          <w:pgSz w:w="11900" w:h="16840"/>
          <w:pgMar w:top="1260" w:bottom="280" w:left="640" w:right="620"/>
          <w:cols w:num="2" w:equalWidth="0">
            <w:col w:w="3625" w:space="1306"/>
            <w:col w:w="5709"/>
          </w:cols>
        </w:sectPr>
      </w:pPr>
    </w:p>
    <w:p>
      <w:pPr>
        <w:pStyle w:val="BodyText"/>
        <w:spacing w:before="1"/>
      </w:pPr>
    </w:p>
    <w:p>
      <w:pPr>
        <w:spacing w:after="0"/>
        <w:sectPr>
          <w:type w:val="continuous"/>
          <w:pgSz w:w="11900" w:h="16840"/>
          <w:pgMar w:top="1260" w:bottom="280" w:left="640" w:right="620"/>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5"/>
        </w:rPr>
      </w:pPr>
    </w:p>
    <w:p>
      <w:pPr>
        <w:tabs>
          <w:tab w:pos="1085" w:val="left" w:leader="none"/>
        </w:tabs>
        <w:spacing w:before="0"/>
        <w:ind w:left="465" w:right="0" w:firstLine="0"/>
        <w:jc w:val="left"/>
        <w:rPr>
          <w:sz w:val="12"/>
        </w:rPr>
      </w:pPr>
      <w:r>
        <w:rPr>
          <w:color w:val="292425"/>
          <w:w w:val="120"/>
          <w:sz w:val="12"/>
        </w:rPr>
        <w:t>1997</w:t>
        <w:tab/>
      </w:r>
      <w:r>
        <w:rPr>
          <w:color w:val="292425"/>
          <w:spacing w:val="-10"/>
          <w:w w:val="120"/>
          <w:sz w:val="12"/>
        </w:rPr>
        <w:t>98</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5"/>
        </w:rPr>
      </w:pPr>
    </w:p>
    <w:p>
      <w:pPr>
        <w:tabs>
          <w:tab w:pos="796" w:val="left" w:leader="none"/>
        </w:tabs>
        <w:spacing w:before="0"/>
        <w:ind w:left="334" w:right="0" w:firstLine="0"/>
        <w:jc w:val="left"/>
        <w:rPr>
          <w:sz w:val="12"/>
        </w:rPr>
      </w:pPr>
      <w:r>
        <w:rPr>
          <w:color w:val="292425"/>
          <w:w w:val="120"/>
          <w:sz w:val="12"/>
        </w:rPr>
        <w:t>99</w:t>
        <w:tab/>
      </w:r>
      <w:r>
        <w:rPr>
          <w:color w:val="292425"/>
          <w:spacing w:val="-5"/>
          <w:w w:val="120"/>
          <w:sz w:val="12"/>
        </w:rPr>
        <w:t>2000</w:t>
      </w:r>
    </w:p>
    <w:p>
      <w:pPr>
        <w:pStyle w:val="BodyText"/>
        <w:rPr>
          <w:sz w:val="14"/>
        </w:rPr>
      </w:pPr>
      <w:r>
        <w:rPr/>
        <w:br w:type="column"/>
      </w:r>
      <w:r>
        <w:rPr>
          <w:sz w:val="14"/>
        </w:rPr>
      </w:r>
    </w:p>
    <w:p>
      <w:pPr>
        <w:spacing w:before="0"/>
        <w:ind w:left="1098" w:right="0" w:firstLine="0"/>
        <w:jc w:val="left"/>
        <w:rPr>
          <w:sz w:val="12"/>
        </w:rPr>
      </w:pPr>
      <w:r>
        <w:rPr>
          <w:color w:val="292425"/>
          <w:w w:val="121"/>
          <w:sz w:val="12"/>
        </w:rPr>
        <w:t>5</w:t>
      </w:r>
    </w:p>
    <w:p>
      <w:pPr>
        <w:pStyle w:val="BodyText"/>
        <w:rPr>
          <w:sz w:val="12"/>
        </w:rPr>
      </w:pPr>
    </w:p>
    <w:p>
      <w:pPr>
        <w:pStyle w:val="BodyText"/>
        <w:rPr>
          <w:sz w:val="12"/>
        </w:rPr>
      </w:pPr>
    </w:p>
    <w:p>
      <w:pPr>
        <w:pStyle w:val="BodyText"/>
        <w:spacing w:before="8"/>
        <w:rPr>
          <w:sz w:val="14"/>
        </w:rPr>
      </w:pPr>
    </w:p>
    <w:p>
      <w:pPr>
        <w:spacing w:before="0"/>
        <w:ind w:left="1098" w:right="0" w:firstLine="0"/>
        <w:jc w:val="left"/>
        <w:rPr>
          <w:sz w:val="12"/>
        </w:rPr>
      </w:pPr>
      <w:r>
        <w:rPr>
          <w:color w:val="292425"/>
          <w:w w:val="121"/>
          <w:sz w:val="12"/>
        </w:rPr>
        <w:t>4</w:t>
      </w:r>
    </w:p>
    <w:p>
      <w:pPr>
        <w:pStyle w:val="BodyText"/>
        <w:rPr>
          <w:sz w:val="12"/>
        </w:rPr>
      </w:pPr>
    </w:p>
    <w:p>
      <w:pPr>
        <w:pStyle w:val="BodyText"/>
        <w:rPr>
          <w:sz w:val="12"/>
        </w:rPr>
      </w:pPr>
    </w:p>
    <w:p>
      <w:pPr>
        <w:pStyle w:val="BodyText"/>
        <w:spacing w:before="7"/>
        <w:rPr>
          <w:sz w:val="14"/>
        </w:rPr>
      </w:pPr>
    </w:p>
    <w:p>
      <w:pPr>
        <w:spacing w:line="129" w:lineRule="exact" w:before="1"/>
        <w:ind w:left="1098" w:right="0" w:firstLine="0"/>
        <w:jc w:val="left"/>
        <w:rPr>
          <w:sz w:val="12"/>
        </w:rPr>
      </w:pPr>
      <w:r>
        <w:rPr>
          <w:color w:val="292425"/>
          <w:w w:val="121"/>
          <w:sz w:val="12"/>
        </w:rPr>
        <w:t>3</w:t>
      </w:r>
    </w:p>
    <w:p>
      <w:pPr>
        <w:spacing w:line="113" w:lineRule="exact" w:before="0"/>
        <w:ind w:left="1098" w:right="0" w:firstLine="0"/>
        <w:jc w:val="left"/>
        <w:rPr>
          <w:sz w:val="12"/>
        </w:rPr>
      </w:pPr>
      <w:r>
        <w:rPr>
          <w:color w:val="292425"/>
          <w:w w:val="121"/>
          <w:sz w:val="12"/>
        </w:rPr>
        <w:t>0</w:t>
      </w:r>
    </w:p>
    <w:p>
      <w:pPr>
        <w:tabs>
          <w:tab w:pos="677" w:val="left" w:leader="none"/>
        </w:tabs>
        <w:spacing w:line="121" w:lineRule="exact" w:before="0"/>
        <w:ind w:left="248" w:right="0" w:firstLine="0"/>
        <w:jc w:val="left"/>
        <w:rPr>
          <w:sz w:val="12"/>
        </w:rPr>
      </w:pPr>
      <w:r>
        <w:rPr>
          <w:color w:val="292425"/>
          <w:w w:val="120"/>
          <w:sz w:val="12"/>
        </w:rPr>
        <w:t>01</w:t>
        <w:tab/>
        <w:t>02</w:t>
      </w:r>
    </w:p>
    <w:p>
      <w:pPr>
        <w:pStyle w:val="BodyText"/>
        <w:spacing w:line="292" w:lineRule="auto" w:before="65"/>
        <w:ind w:left="465" w:right="139"/>
      </w:pPr>
      <w:r>
        <w:rPr/>
        <w:br w:type="column"/>
      </w:r>
      <w:r>
        <w:rPr>
          <w:color w:val="292425"/>
          <w:w w:val="110"/>
        </w:rPr>
        <w:t>The index produced </w:t>
      </w:r>
      <w:r>
        <w:rPr>
          <w:color w:val="292425"/>
          <w:spacing w:val="-3"/>
          <w:w w:val="110"/>
        </w:rPr>
        <w:t>by </w:t>
      </w:r>
      <w:r>
        <w:rPr>
          <w:color w:val="292425"/>
          <w:w w:val="110"/>
        </w:rPr>
        <w:t>the Office of the Deputy Prime Minister</w:t>
      </w:r>
      <w:r>
        <w:rPr>
          <w:color w:val="292425"/>
          <w:spacing w:val="-29"/>
          <w:w w:val="110"/>
        </w:rPr>
        <w:t> </w:t>
      </w:r>
      <w:r>
        <w:rPr>
          <w:color w:val="292425"/>
          <w:w w:val="110"/>
        </w:rPr>
        <w:t>(ODPM)</w:t>
      </w:r>
      <w:r>
        <w:rPr>
          <w:color w:val="292425"/>
          <w:w w:val="110"/>
          <w:position w:val="5"/>
          <w:sz w:val="14"/>
        </w:rPr>
        <w:t>(1)</w:t>
      </w:r>
      <w:r>
        <w:rPr>
          <w:color w:val="292425"/>
          <w:spacing w:val="-13"/>
          <w:w w:val="110"/>
          <w:position w:val="5"/>
          <w:sz w:val="14"/>
        </w:rPr>
        <w:t> </w:t>
      </w:r>
      <w:r>
        <w:rPr>
          <w:color w:val="292425"/>
          <w:w w:val="110"/>
        </w:rPr>
        <w:t>has</w:t>
      </w:r>
      <w:r>
        <w:rPr>
          <w:color w:val="292425"/>
          <w:spacing w:val="-29"/>
          <w:w w:val="110"/>
        </w:rPr>
        <w:t> </w:t>
      </w:r>
      <w:r>
        <w:rPr>
          <w:color w:val="292425"/>
          <w:w w:val="110"/>
        </w:rPr>
        <w:t>recently</w:t>
      </w:r>
      <w:r>
        <w:rPr>
          <w:color w:val="292425"/>
          <w:spacing w:val="-28"/>
          <w:w w:val="110"/>
        </w:rPr>
        <w:t> </w:t>
      </w:r>
      <w:r>
        <w:rPr>
          <w:color w:val="292425"/>
          <w:w w:val="110"/>
        </w:rPr>
        <w:t>been</w:t>
      </w:r>
      <w:r>
        <w:rPr>
          <w:color w:val="292425"/>
          <w:spacing w:val="-29"/>
          <w:w w:val="110"/>
        </w:rPr>
        <w:t> </w:t>
      </w:r>
      <w:r>
        <w:rPr>
          <w:color w:val="292425"/>
          <w:w w:val="110"/>
        </w:rPr>
        <w:t>rising</w:t>
      </w:r>
      <w:r>
        <w:rPr>
          <w:color w:val="292425"/>
          <w:spacing w:val="-29"/>
          <w:w w:val="110"/>
        </w:rPr>
        <w:t> </w:t>
      </w:r>
      <w:r>
        <w:rPr>
          <w:color w:val="292425"/>
          <w:w w:val="110"/>
        </w:rPr>
        <w:t>more</w:t>
      </w:r>
      <w:r>
        <w:rPr>
          <w:color w:val="292425"/>
          <w:spacing w:val="-29"/>
          <w:w w:val="110"/>
        </w:rPr>
        <w:t> </w:t>
      </w:r>
      <w:r>
        <w:rPr>
          <w:color w:val="292425"/>
          <w:spacing w:val="-3"/>
          <w:w w:val="110"/>
        </w:rPr>
        <w:t>slowly</w:t>
      </w:r>
      <w:r>
        <w:rPr>
          <w:color w:val="292425"/>
          <w:spacing w:val="-29"/>
          <w:w w:val="110"/>
        </w:rPr>
        <w:t> </w:t>
      </w:r>
      <w:r>
        <w:rPr>
          <w:color w:val="292425"/>
          <w:w w:val="110"/>
        </w:rPr>
        <w:t>than the lenders’ indices (see Chart </w:t>
      </w:r>
      <w:r>
        <w:rPr>
          <w:color w:val="292425"/>
          <w:spacing w:val="-8"/>
          <w:w w:val="110"/>
        </w:rPr>
        <w:t>1.13). </w:t>
      </w:r>
      <w:r>
        <w:rPr>
          <w:color w:val="292425"/>
          <w:w w:val="110"/>
        </w:rPr>
        <w:t>In contrast </w:t>
      </w:r>
      <w:r>
        <w:rPr>
          <w:color w:val="292425"/>
          <w:spacing w:val="-4"/>
          <w:w w:val="110"/>
        </w:rPr>
        <w:t>to </w:t>
      </w:r>
      <w:r>
        <w:rPr>
          <w:color w:val="292425"/>
          <w:w w:val="110"/>
        </w:rPr>
        <w:t>the lenders’ indices, the ODPM index places more weight on expensive</w:t>
      </w:r>
      <w:r>
        <w:rPr>
          <w:color w:val="292425"/>
          <w:spacing w:val="-15"/>
          <w:w w:val="110"/>
        </w:rPr>
        <w:t> </w:t>
      </w:r>
      <w:r>
        <w:rPr>
          <w:color w:val="292425"/>
          <w:w w:val="110"/>
        </w:rPr>
        <w:t>houses.</w:t>
      </w:r>
      <w:r>
        <w:rPr>
          <w:color w:val="292425"/>
          <w:spacing w:val="26"/>
          <w:w w:val="110"/>
        </w:rPr>
        <w:t> </w:t>
      </w:r>
      <w:r>
        <w:rPr>
          <w:color w:val="292425"/>
          <w:w w:val="110"/>
        </w:rPr>
        <w:t>Chart</w:t>
      </w:r>
      <w:r>
        <w:rPr>
          <w:color w:val="292425"/>
          <w:spacing w:val="-15"/>
          <w:w w:val="110"/>
        </w:rPr>
        <w:t> </w:t>
      </w:r>
      <w:r>
        <w:rPr>
          <w:color w:val="292425"/>
          <w:spacing w:val="-9"/>
          <w:w w:val="110"/>
        </w:rPr>
        <w:t>1.14</w:t>
      </w:r>
      <w:r>
        <w:rPr>
          <w:color w:val="292425"/>
          <w:spacing w:val="-15"/>
          <w:w w:val="110"/>
        </w:rPr>
        <w:t> </w:t>
      </w:r>
      <w:r>
        <w:rPr>
          <w:color w:val="292425"/>
          <w:w w:val="110"/>
        </w:rPr>
        <w:t>shows</w:t>
      </w:r>
      <w:r>
        <w:rPr>
          <w:color w:val="292425"/>
          <w:spacing w:val="-14"/>
          <w:w w:val="110"/>
        </w:rPr>
        <w:t> </w:t>
      </w:r>
      <w:r>
        <w:rPr>
          <w:color w:val="292425"/>
          <w:w w:val="110"/>
        </w:rPr>
        <w:t>that</w:t>
      </w:r>
      <w:r>
        <w:rPr>
          <w:color w:val="292425"/>
          <w:spacing w:val="-15"/>
          <w:w w:val="110"/>
        </w:rPr>
        <w:t> </w:t>
      </w:r>
      <w:r>
        <w:rPr>
          <w:color w:val="292425"/>
          <w:w w:val="110"/>
        </w:rPr>
        <w:t>the</w:t>
      </w:r>
      <w:r>
        <w:rPr>
          <w:color w:val="292425"/>
          <w:spacing w:val="-15"/>
          <w:w w:val="110"/>
        </w:rPr>
        <w:t> </w:t>
      </w:r>
      <w:r>
        <w:rPr>
          <w:color w:val="292425"/>
          <w:w w:val="110"/>
        </w:rPr>
        <w:t>inflation</w:t>
      </w:r>
      <w:r>
        <w:rPr>
          <w:color w:val="292425"/>
          <w:spacing w:val="-15"/>
          <w:w w:val="110"/>
        </w:rPr>
        <w:t> </w:t>
      </w:r>
      <w:r>
        <w:rPr>
          <w:color w:val="292425"/>
          <w:spacing w:val="-4"/>
          <w:w w:val="110"/>
        </w:rPr>
        <w:t>rate</w:t>
      </w:r>
      <w:r>
        <w:rPr>
          <w:color w:val="292425"/>
          <w:spacing w:val="-15"/>
          <w:w w:val="110"/>
        </w:rPr>
        <w:t> </w:t>
      </w:r>
      <w:r>
        <w:rPr>
          <w:color w:val="292425"/>
          <w:w w:val="110"/>
        </w:rPr>
        <w:t>for expensive</w:t>
      </w:r>
      <w:r>
        <w:rPr>
          <w:color w:val="292425"/>
          <w:spacing w:val="-14"/>
          <w:w w:val="110"/>
        </w:rPr>
        <w:t> </w:t>
      </w:r>
      <w:r>
        <w:rPr>
          <w:color w:val="292425"/>
          <w:w w:val="110"/>
        </w:rPr>
        <w:t>houses</w:t>
      </w:r>
      <w:r>
        <w:rPr>
          <w:color w:val="292425"/>
          <w:spacing w:val="-13"/>
          <w:w w:val="110"/>
        </w:rPr>
        <w:t> </w:t>
      </w:r>
      <w:r>
        <w:rPr>
          <w:color w:val="292425"/>
          <w:w w:val="110"/>
        </w:rPr>
        <w:t>in</w:t>
      </w:r>
      <w:r>
        <w:rPr>
          <w:color w:val="292425"/>
          <w:spacing w:val="-13"/>
          <w:w w:val="110"/>
        </w:rPr>
        <w:t> </w:t>
      </w:r>
      <w:r>
        <w:rPr>
          <w:color w:val="292425"/>
          <w:w w:val="110"/>
        </w:rPr>
        <w:t>the</w:t>
      </w:r>
      <w:r>
        <w:rPr>
          <w:color w:val="292425"/>
          <w:spacing w:val="-13"/>
          <w:w w:val="110"/>
        </w:rPr>
        <w:t> </w:t>
      </w:r>
      <w:r>
        <w:rPr>
          <w:color w:val="292425"/>
          <w:w w:val="110"/>
        </w:rPr>
        <w:t>ODPM</w:t>
      </w:r>
      <w:r>
        <w:rPr>
          <w:color w:val="292425"/>
          <w:spacing w:val="-13"/>
          <w:w w:val="110"/>
        </w:rPr>
        <w:t> </w:t>
      </w:r>
      <w:r>
        <w:rPr>
          <w:color w:val="292425"/>
          <w:w w:val="110"/>
        </w:rPr>
        <w:t>index</w:t>
      </w:r>
      <w:r>
        <w:rPr>
          <w:color w:val="292425"/>
          <w:spacing w:val="-13"/>
          <w:w w:val="110"/>
        </w:rPr>
        <w:t> </w:t>
      </w:r>
      <w:r>
        <w:rPr>
          <w:color w:val="292425"/>
          <w:w w:val="110"/>
        </w:rPr>
        <w:t>has</w:t>
      </w:r>
      <w:r>
        <w:rPr>
          <w:color w:val="292425"/>
          <w:spacing w:val="-13"/>
          <w:w w:val="110"/>
        </w:rPr>
        <w:t> </w:t>
      </w:r>
      <w:r>
        <w:rPr>
          <w:color w:val="292425"/>
          <w:w w:val="110"/>
        </w:rPr>
        <w:t>eased</w:t>
      </w:r>
      <w:r>
        <w:rPr>
          <w:color w:val="292425"/>
          <w:spacing w:val="-13"/>
          <w:w w:val="110"/>
        </w:rPr>
        <w:t> </w:t>
      </w:r>
      <w:r>
        <w:rPr>
          <w:color w:val="292425"/>
          <w:w w:val="110"/>
        </w:rPr>
        <w:t>since</w:t>
      </w:r>
    </w:p>
    <w:p>
      <w:pPr>
        <w:spacing w:after="0" w:line="292" w:lineRule="auto"/>
        <w:sectPr>
          <w:type w:val="continuous"/>
          <w:pgSz w:w="11900" w:h="16840"/>
          <w:pgMar w:top="1260" w:bottom="280" w:left="640" w:right="620"/>
          <w:cols w:num="4" w:equalWidth="0">
            <w:col w:w="1232" w:space="40"/>
            <w:col w:w="1089" w:space="39"/>
            <w:col w:w="1212" w:space="1032"/>
            <w:col w:w="5996"/>
          </w:cols>
        </w:sectPr>
      </w:pPr>
    </w:p>
    <w:p>
      <w:pPr>
        <w:spacing w:before="24"/>
        <w:ind w:left="178" w:right="0" w:firstLine="0"/>
        <w:jc w:val="left"/>
        <w:rPr>
          <w:sz w:val="12"/>
        </w:rPr>
      </w:pPr>
      <w:r>
        <w:rPr>
          <w:color w:val="292425"/>
          <w:w w:val="105"/>
          <w:sz w:val="12"/>
        </w:rPr>
        <w:t>Source: Bank of England.</w:t>
      </w:r>
    </w:p>
    <w:p>
      <w:pPr>
        <w:spacing w:before="102"/>
        <w:ind w:left="178" w:right="0" w:firstLine="0"/>
        <w:jc w:val="left"/>
        <w:rPr>
          <w:sz w:val="12"/>
        </w:rPr>
      </w:pPr>
      <w:r>
        <w:rPr>
          <w:color w:val="292425"/>
          <w:w w:val="105"/>
          <w:sz w:val="12"/>
        </w:rPr>
        <w:t>(a) Ten-year spot rates.</w:t>
      </w:r>
    </w:p>
    <w:p>
      <w:pPr>
        <w:pStyle w:val="BodyText"/>
        <w:rPr>
          <w:sz w:val="12"/>
        </w:rPr>
      </w:pPr>
    </w:p>
    <w:p>
      <w:pPr>
        <w:pStyle w:val="BodyText"/>
        <w:spacing w:before="1"/>
        <w:rPr>
          <w:sz w:val="12"/>
        </w:rPr>
      </w:pPr>
    </w:p>
    <w:p>
      <w:pPr>
        <w:pStyle w:val="Heading8"/>
        <w:ind w:left="189"/>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0"/>
        </w:rPr>
        <w:t>1.12</w:t>
      </w:r>
    </w:p>
    <w:p>
      <w:pPr>
        <w:spacing w:before="8"/>
        <w:ind w:left="189" w:right="0" w:firstLine="0"/>
        <w:jc w:val="left"/>
        <w:rPr>
          <w:sz w:val="12"/>
        </w:rPr>
      </w:pPr>
      <w:r>
        <w:rPr>
          <w:rFonts w:ascii="Trebuchet MS"/>
          <w:b/>
          <w:color w:val="0092C0"/>
          <w:w w:val="95"/>
          <w:sz w:val="20"/>
        </w:rPr>
        <w:t>Nominal and real forward rate curves</w:t>
      </w:r>
      <w:r>
        <w:rPr>
          <w:color w:val="292425"/>
          <w:w w:val="95"/>
          <w:position w:val="4"/>
          <w:sz w:val="12"/>
        </w:rPr>
        <w:t>(a)</w:t>
      </w:r>
    </w:p>
    <w:p>
      <w:pPr>
        <w:spacing w:before="68"/>
        <w:ind w:left="0" w:right="140" w:firstLine="0"/>
        <w:jc w:val="right"/>
        <w:rPr>
          <w:sz w:val="12"/>
        </w:rPr>
      </w:pPr>
      <w:r>
        <w:rPr/>
        <w:pict>
          <v:group style="position:absolute;margin-left:41.709999pt;margin-top:20.26775pt;width:162.950pt;height:44.05pt;mso-position-horizontal-relative:page;mso-position-vertical-relative:paragraph;z-index:15777280" coordorigin="834,405" coordsize="3259,881">
            <v:shape style="position:absolute;left:3953;top:692;width:140;height:10" type="#_x0000_t75" stroked="false">
              <v:imagedata r:id="rId16" o:title=""/>
            </v:shape>
            <v:shape style="position:absolute;left:834;top:475;width:3259;height:810" type="#_x0000_t75" stroked="false">
              <v:imagedata r:id="rId41" o:title=""/>
            </v:shape>
            <v:shape style="position:absolute;left:1248;top:405;width:1149;height:120" type="#_x0000_t202" filled="false" stroked="false">
              <v:textbox inset="0,0,0,0">
                <w:txbxContent>
                  <w:p>
                    <w:pPr>
                      <w:spacing w:line="116" w:lineRule="exact" w:before="0"/>
                      <w:ind w:left="0" w:right="0" w:firstLine="0"/>
                      <w:jc w:val="left"/>
                      <w:rPr>
                        <w:sz w:val="12"/>
                      </w:rPr>
                    </w:pPr>
                    <w:r>
                      <w:rPr>
                        <w:color w:val="292425"/>
                        <w:w w:val="101"/>
                        <w:sz w:val="12"/>
                        <w:u w:val="thick" w:color="0067A3"/>
                      </w:rPr>
                      <w:t> </w:t>
                    </w:r>
                    <w:r>
                      <w:rPr>
                        <w:color w:val="292425"/>
                        <w:sz w:val="12"/>
                        <w:u w:val="thick" w:color="0067A3"/>
                      </w:rPr>
                      <w:t>     </w:t>
                    </w:r>
                    <w:r>
                      <w:rPr>
                        <w:color w:val="292425"/>
                        <w:sz w:val="12"/>
                      </w:rPr>
                      <w:t>     </w:t>
                    </w:r>
                    <w:r>
                      <w:rPr>
                        <w:color w:val="292425"/>
                        <w:w w:val="105"/>
                        <w:sz w:val="12"/>
                      </w:rPr>
                      <w:t>Nominal 8 May</w:t>
                    </w:r>
                  </w:p>
                </w:txbxContent>
              </v:textbox>
              <w10:wrap type="none"/>
            </v:shape>
            <v:shape style="position:absolute;left:2617;top:1062;width:862;height:120" type="#_x0000_t202" filled="false" stroked="false">
              <v:textbox inset="0,0,0,0">
                <w:txbxContent>
                  <w:p>
                    <w:pPr>
                      <w:spacing w:line="116" w:lineRule="exact" w:before="0"/>
                      <w:ind w:left="0" w:right="0" w:firstLine="0"/>
                      <w:jc w:val="left"/>
                      <w:rPr>
                        <w:sz w:val="12"/>
                      </w:rPr>
                    </w:pPr>
                    <w:r>
                      <w:rPr>
                        <w:color w:val="292425"/>
                        <w:w w:val="110"/>
                        <w:sz w:val="12"/>
                      </w:rPr>
                      <w:t>Nominal</w:t>
                    </w:r>
                    <w:r>
                      <w:rPr>
                        <w:color w:val="292425"/>
                        <w:spacing w:val="-17"/>
                        <w:w w:val="110"/>
                        <w:sz w:val="12"/>
                      </w:rPr>
                      <w:t> </w:t>
                    </w:r>
                    <w:r>
                      <w:rPr>
                        <w:color w:val="292425"/>
                        <w:w w:val="110"/>
                        <w:sz w:val="12"/>
                      </w:rPr>
                      <w:t>31</w:t>
                    </w:r>
                    <w:r>
                      <w:rPr>
                        <w:color w:val="292425"/>
                        <w:spacing w:val="-15"/>
                        <w:w w:val="110"/>
                        <w:sz w:val="12"/>
                      </w:rPr>
                      <w:t> </w:t>
                    </w:r>
                    <w:r>
                      <w:rPr>
                        <w:color w:val="292425"/>
                        <w:w w:val="110"/>
                        <w:sz w:val="12"/>
                      </w:rPr>
                      <w:t>July</w:t>
                    </w:r>
                  </w:p>
                </w:txbxContent>
              </v:textbox>
              <w10:wrap type="none"/>
            </v:shape>
            <w10:wrap type="none"/>
          </v:group>
        </w:pict>
      </w:r>
      <w:r>
        <w:rPr/>
        <w:drawing>
          <wp:anchor distT="0" distB="0" distL="0" distR="0" allowOverlap="1" layoutInCell="1" locked="0" behindDoc="0" simplePos="0" relativeHeight="15780864">
            <wp:simplePos x="0" y="0"/>
            <wp:positionH relativeFrom="page">
              <wp:posOffset>529716</wp:posOffset>
            </wp:positionH>
            <wp:positionV relativeFrom="paragraph">
              <wp:posOffset>139448</wp:posOffset>
            </wp:positionV>
            <wp:extent cx="88900" cy="6350"/>
            <wp:effectExtent l="0" t="0" r="0" b="0"/>
            <wp:wrapNone/>
            <wp:docPr id="41" name="image1.png"/>
            <wp:cNvGraphicFramePr>
              <a:graphicFrameLocks noChangeAspect="1"/>
            </wp:cNvGraphicFramePr>
            <a:graphic>
              <a:graphicData uri="http://schemas.openxmlformats.org/drawingml/2006/picture">
                <pic:pic>
                  <pic:nvPicPr>
                    <pic:cNvPr id="42" name="image1.png"/>
                    <pic:cNvPicPr/>
                  </pic:nvPicPr>
                  <pic:blipFill>
                    <a:blip r:embed="rId16" cstate="print"/>
                    <a:stretch>
                      <a:fillRect/>
                    </a:stretch>
                  </pic:blipFill>
                  <pic:spPr>
                    <a:xfrm>
                      <a:off x="0" y="0"/>
                      <a:ext cx="88900" cy="6350"/>
                    </a:xfrm>
                    <a:prstGeom prst="rect">
                      <a:avLst/>
                    </a:prstGeom>
                  </pic:spPr>
                </pic:pic>
              </a:graphicData>
            </a:graphic>
          </wp:anchor>
        </w:drawing>
      </w:r>
      <w:r>
        <w:rPr>
          <w:color w:val="292425"/>
          <w:w w:val="115"/>
          <w:sz w:val="12"/>
        </w:rPr>
        <w:t>Per c</w:t>
      </w:r>
      <w:r>
        <w:rPr>
          <w:color w:val="292425"/>
          <w:w w:val="115"/>
          <w:sz w:val="12"/>
          <w:u w:val="single" w:color="292425"/>
        </w:rPr>
        <w:t>en</w:t>
      </w:r>
      <w:r>
        <w:rPr>
          <w:color w:val="292425"/>
          <w:w w:val="115"/>
          <w:sz w:val="12"/>
        </w:rPr>
        <w:t>t</w:t>
      </w:r>
      <w:r>
        <w:rPr>
          <w:color w:val="292425"/>
          <w:w w:val="115"/>
          <w:position w:val="-7"/>
          <w:sz w:val="12"/>
        </w:rPr>
        <w:t>6</w:t>
      </w:r>
    </w:p>
    <w:p>
      <w:pPr>
        <w:pStyle w:val="BodyText"/>
        <w:spacing w:before="10"/>
        <w:rPr>
          <w:sz w:val="28"/>
        </w:rPr>
      </w:pPr>
    </w:p>
    <w:p>
      <w:pPr>
        <w:spacing w:before="0"/>
        <w:ind w:left="3477" w:right="0" w:firstLine="0"/>
        <w:jc w:val="left"/>
        <w:rPr>
          <w:sz w:val="12"/>
        </w:rPr>
      </w:pPr>
      <w:r>
        <w:rPr>
          <w:color w:val="292425"/>
          <w:w w:val="121"/>
          <w:sz w:val="12"/>
        </w:rPr>
        <w:t>5</w:t>
      </w:r>
    </w:p>
    <w:p>
      <w:pPr>
        <w:pStyle w:val="BodyText"/>
        <w:rPr>
          <w:sz w:val="12"/>
        </w:rPr>
      </w:pPr>
    </w:p>
    <w:p>
      <w:pPr>
        <w:pStyle w:val="BodyText"/>
        <w:rPr>
          <w:sz w:val="12"/>
        </w:rPr>
      </w:pPr>
    </w:p>
    <w:p>
      <w:pPr>
        <w:spacing w:before="77"/>
        <w:ind w:left="3477" w:right="0" w:firstLine="0"/>
        <w:jc w:val="left"/>
        <w:rPr>
          <w:sz w:val="12"/>
        </w:rPr>
      </w:pPr>
      <w:r>
        <w:rPr>
          <w:color w:val="292425"/>
          <w:w w:val="121"/>
          <w:sz w:val="12"/>
        </w:rPr>
        <w:t>4</w:t>
      </w:r>
    </w:p>
    <w:p>
      <w:pPr>
        <w:pStyle w:val="BodyText"/>
        <w:rPr>
          <w:sz w:val="12"/>
        </w:rPr>
      </w:pPr>
    </w:p>
    <w:p>
      <w:pPr>
        <w:pStyle w:val="BodyText"/>
        <w:spacing w:before="3"/>
        <w:rPr>
          <w:sz w:val="17"/>
        </w:rPr>
      </w:pPr>
    </w:p>
    <w:p>
      <w:pPr>
        <w:spacing w:before="0"/>
        <w:ind w:left="3477" w:right="0" w:firstLine="0"/>
        <w:jc w:val="left"/>
        <w:rPr>
          <w:sz w:val="12"/>
        </w:rPr>
      </w:pPr>
      <w:r>
        <w:rPr/>
        <w:drawing>
          <wp:anchor distT="0" distB="0" distL="0" distR="0" allowOverlap="1" layoutInCell="1" locked="0" behindDoc="0" simplePos="0" relativeHeight="15775744">
            <wp:simplePos x="0" y="0"/>
            <wp:positionH relativeFrom="page">
              <wp:posOffset>2510231</wp:posOffset>
            </wp:positionH>
            <wp:positionV relativeFrom="paragraph">
              <wp:posOffset>46529</wp:posOffset>
            </wp:positionV>
            <wp:extent cx="88900" cy="6350"/>
            <wp:effectExtent l="0" t="0" r="0" b="0"/>
            <wp:wrapNone/>
            <wp:docPr id="43" name="image8.png"/>
            <wp:cNvGraphicFramePr>
              <a:graphicFrameLocks noChangeAspect="1"/>
            </wp:cNvGraphicFramePr>
            <a:graphic>
              <a:graphicData uri="http://schemas.openxmlformats.org/drawingml/2006/picture">
                <pic:pic>
                  <pic:nvPicPr>
                    <pic:cNvPr id="44" name="image8.png"/>
                    <pic:cNvPicPr/>
                  </pic:nvPicPr>
                  <pic:blipFill>
                    <a:blip r:embed="rId23" cstate="print"/>
                    <a:stretch>
                      <a:fillRect/>
                    </a:stretch>
                  </pic:blipFill>
                  <pic:spPr>
                    <a:xfrm>
                      <a:off x="0" y="0"/>
                      <a:ext cx="88900" cy="6350"/>
                    </a:xfrm>
                    <a:prstGeom prst="rect">
                      <a:avLst/>
                    </a:prstGeom>
                  </pic:spPr>
                </pic:pic>
              </a:graphicData>
            </a:graphic>
          </wp:anchor>
        </w:drawing>
      </w:r>
      <w:r>
        <w:rPr/>
        <w:pict>
          <v:group style="position:absolute;margin-left:62.437pt;margin-top:10.351761pt;width:142.25pt;height:22.15pt;mso-position-horizontal-relative:page;mso-position-vertical-relative:paragraph;z-index:15778816" coordorigin="1249,207" coordsize="2845,443">
            <v:shape style="position:absolute;left:1248;top:207;width:2845;height:443" type="#_x0000_t75" stroked="false">
              <v:imagedata r:id="rId42" o:title=""/>
            </v:shape>
            <v:shape style="position:absolute;left:1615;top:449;width:590;height:120" type="#_x0000_t202" filled="false" stroked="false">
              <v:textbox inset="0,0,0,0">
                <w:txbxContent>
                  <w:p>
                    <w:pPr>
                      <w:spacing w:line="116" w:lineRule="exact" w:before="0"/>
                      <w:ind w:left="0" w:right="0" w:firstLine="0"/>
                      <w:jc w:val="left"/>
                      <w:rPr>
                        <w:sz w:val="12"/>
                      </w:rPr>
                    </w:pPr>
                    <w:r>
                      <w:rPr>
                        <w:color w:val="292425"/>
                        <w:w w:val="105"/>
                        <w:sz w:val="12"/>
                      </w:rPr>
                      <w:t>Real 8 May</w:t>
                    </w:r>
                  </w:p>
                </w:txbxContent>
              </v:textbox>
              <w10:wrap type="none"/>
            </v:shape>
            <v:shape style="position:absolute;left:3167;top:408;width:643;height:120" type="#_x0000_t202" filled="false" stroked="false">
              <v:textbox inset="0,0,0,0">
                <w:txbxContent>
                  <w:p>
                    <w:pPr>
                      <w:spacing w:line="116" w:lineRule="exact" w:before="0"/>
                      <w:ind w:left="0" w:right="0" w:firstLine="0"/>
                      <w:jc w:val="left"/>
                      <w:rPr>
                        <w:sz w:val="12"/>
                      </w:rPr>
                    </w:pPr>
                    <w:r>
                      <w:rPr>
                        <w:color w:val="292425"/>
                        <w:w w:val="105"/>
                        <w:sz w:val="12"/>
                      </w:rPr>
                      <w:t>Real 31 July</w:t>
                    </w:r>
                  </w:p>
                </w:txbxContent>
              </v:textbox>
              <w10:wrap type="none"/>
            </v:shape>
            <w10:wrap type="none"/>
          </v:group>
        </w:pict>
      </w:r>
      <w:r>
        <w:rPr/>
        <w:drawing>
          <wp:anchor distT="0" distB="0" distL="0" distR="0" allowOverlap="1" layoutInCell="1" locked="0" behindDoc="0" simplePos="0" relativeHeight="15780352">
            <wp:simplePos x="0" y="0"/>
            <wp:positionH relativeFrom="page">
              <wp:posOffset>529716</wp:posOffset>
            </wp:positionH>
            <wp:positionV relativeFrom="paragraph">
              <wp:posOffset>46529</wp:posOffset>
            </wp:positionV>
            <wp:extent cx="88900" cy="6350"/>
            <wp:effectExtent l="0" t="0" r="0" b="0"/>
            <wp:wrapNone/>
            <wp:docPr id="45" name="image8.png"/>
            <wp:cNvGraphicFramePr>
              <a:graphicFrameLocks noChangeAspect="1"/>
            </wp:cNvGraphicFramePr>
            <a:graphic>
              <a:graphicData uri="http://schemas.openxmlformats.org/drawingml/2006/picture">
                <pic:pic>
                  <pic:nvPicPr>
                    <pic:cNvPr id="46" name="image8.png"/>
                    <pic:cNvPicPr/>
                  </pic:nvPicPr>
                  <pic:blipFill>
                    <a:blip r:embed="rId23" cstate="print"/>
                    <a:stretch>
                      <a:fillRect/>
                    </a:stretch>
                  </pic:blipFill>
                  <pic:spPr>
                    <a:xfrm>
                      <a:off x="0" y="0"/>
                      <a:ext cx="88900" cy="6350"/>
                    </a:xfrm>
                    <a:prstGeom prst="rect">
                      <a:avLst/>
                    </a:prstGeom>
                  </pic:spPr>
                </pic:pic>
              </a:graphicData>
            </a:graphic>
          </wp:anchor>
        </w:drawing>
      </w:r>
      <w:r>
        <w:rPr>
          <w:color w:val="292425"/>
          <w:w w:val="121"/>
          <w:sz w:val="12"/>
        </w:rPr>
        <w:t>3</w:t>
      </w:r>
    </w:p>
    <w:p>
      <w:pPr>
        <w:pStyle w:val="BodyText"/>
        <w:rPr>
          <w:sz w:val="12"/>
        </w:rPr>
      </w:pPr>
    </w:p>
    <w:p>
      <w:pPr>
        <w:pStyle w:val="BodyText"/>
        <w:spacing w:before="1"/>
        <w:rPr>
          <w:sz w:val="17"/>
        </w:rPr>
      </w:pPr>
    </w:p>
    <w:p>
      <w:pPr>
        <w:spacing w:before="0"/>
        <w:ind w:left="3477" w:right="0" w:firstLine="0"/>
        <w:jc w:val="left"/>
        <w:rPr>
          <w:sz w:val="12"/>
        </w:rPr>
      </w:pPr>
      <w:r>
        <w:rPr/>
        <w:drawing>
          <wp:anchor distT="0" distB="0" distL="0" distR="0" allowOverlap="1" layoutInCell="1" locked="0" behindDoc="0" simplePos="0" relativeHeight="15779840">
            <wp:simplePos x="0" y="0"/>
            <wp:positionH relativeFrom="page">
              <wp:posOffset>529716</wp:posOffset>
            </wp:positionH>
            <wp:positionV relativeFrom="paragraph">
              <wp:posOffset>46534</wp:posOffset>
            </wp:positionV>
            <wp:extent cx="88900" cy="6350"/>
            <wp:effectExtent l="0" t="0" r="0" b="0"/>
            <wp:wrapNone/>
            <wp:docPr id="47" name="image8.png"/>
            <wp:cNvGraphicFramePr>
              <a:graphicFrameLocks noChangeAspect="1"/>
            </wp:cNvGraphicFramePr>
            <a:graphic>
              <a:graphicData uri="http://schemas.openxmlformats.org/drawingml/2006/picture">
                <pic:pic>
                  <pic:nvPicPr>
                    <pic:cNvPr id="48" name="image8.png"/>
                    <pic:cNvPicPr/>
                  </pic:nvPicPr>
                  <pic:blipFill>
                    <a:blip r:embed="rId23" cstate="print"/>
                    <a:stretch>
                      <a:fillRect/>
                    </a:stretch>
                  </pic:blipFill>
                  <pic:spPr>
                    <a:xfrm>
                      <a:off x="0" y="0"/>
                      <a:ext cx="88900" cy="6350"/>
                    </a:xfrm>
                    <a:prstGeom prst="rect">
                      <a:avLst/>
                    </a:prstGeom>
                  </pic:spPr>
                </pic:pic>
              </a:graphicData>
            </a:graphic>
          </wp:anchor>
        </w:drawing>
      </w:r>
      <w:r>
        <w:rPr>
          <w:color w:val="292425"/>
          <w:w w:val="121"/>
          <w:sz w:val="12"/>
        </w:rPr>
        <w:t>2</w:t>
      </w:r>
    </w:p>
    <w:p>
      <w:pPr>
        <w:pStyle w:val="BodyText"/>
        <w:rPr>
          <w:sz w:val="12"/>
        </w:rPr>
      </w:pPr>
    </w:p>
    <w:p>
      <w:pPr>
        <w:pStyle w:val="BodyText"/>
        <w:rPr>
          <w:sz w:val="12"/>
        </w:rPr>
      </w:pPr>
    </w:p>
    <w:p>
      <w:pPr>
        <w:spacing w:before="76"/>
        <w:ind w:left="3477" w:right="0" w:firstLine="0"/>
        <w:jc w:val="left"/>
        <w:rPr>
          <w:sz w:val="12"/>
        </w:rPr>
      </w:pPr>
      <w:r>
        <w:rPr/>
        <w:drawing>
          <wp:anchor distT="0" distB="0" distL="0" distR="0" allowOverlap="1" layoutInCell="1" locked="0" behindDoc="0" simplePos="0" relativeHeight="15775232">
            <wp:simplePos x="0" y="0"/>
            <wp:positionH relativeFrom="page">
              <wp:posOffset>2510231</wp:posOffset>
            </wp:positionH>
            <wp:positionV relativeFrom="paragraph">
              <wp:posOffset>96384</wp:posOffset>
            </wp:positionV>
            <wp:extent cx="88900" cy="6350"/>
            <wp:effectExtent l="0" t="0" r="0" b="0"/>
            <wp:wrapNone/>
            <wp:docPr id="49" name="image1.png"/>
            <wp:cNvGraphicFramePr>
              <a:graphicFrameLocks noChangeAspect="1"/>
            </wp:cNvGraphicFramePr>
            <a:graphic>
              <a:graphicData uri="http://schemas.openxmlformats.org/drawingml/2006/picture">
                <pic:pic>
                  <pic:nvPicPr>
                    <pic:cNvPr id="50" name="image1.png"/>
                    <pic:cNvPicPr/>
                  </pic:nvPicPr>
                  <pic:blipFill>
                    <a:blip r:embed="rId16" cstate="print"/>
                    <a:stretch>
                      <a:fillRect/>
                    </a:stretch>
                  </pic:blipFill>
                  <pic:spPr>
                    <a:xfrm>
                      <a:off x="0" y="0"/>
                      <a:ext cx="88900" cy="6350"/>
                    </a:xfrm>
                    <a:prstGeom prst="rect">
                      <a:avLst/>
                    </a:prstGeom>
                  </pic:spPr>
                </pic:pic>
              </a:graphicData>
            </a:graphic>
          </wp:anchor>
        </w:drawing>
      </w:r>
      <w:r>
        <w:rPr/>
        <w:drawing>
          <wp:anchor distT="0" distB="0" distL="0" distR="0" allowOverlap="1" layoutInCell="1" locked="0" behindDoc="0" simplePos="0" relativeHeight="15779328">
            <wp:simplePos x="0" y="0"/>
            <wp:positionH relativeFrom="page">
              <wp:posOffset>529716</wp:posOffset>
            </wp:positionH>
            <wp:positionV relativeFrom="paragraph">
              <wp:posOffset>96384</wp:posOffset>
            </wp:positionV>
            <wp:extent cx="88900" cy="6350"/>
            <wp:effectExtent l="0" t="0" r="0" b="0"/>
            <wp:wrapNone/>
            <wp:docPr id="51" name="image1.png"/>
            <wp:cNvGraphicFramePr>
              <a:graphicFrameLocks noChangeAspect="1"/>
            </wp:cNvGraphicFramePr>
            <a:graphic>
              <a:graphicData uri="http://schemas.openxmlformats.org/drawingml/2006/picture">
                <pic:pic>
                  <pic:nvPicPr>
                    <pic:cNvPr id="52" name="image1.png"/>
                    <pic:cNvPicPr/>
                  </pic:nvPicPr>
                  <pic:blipFill>
                    <a:blip r:embed="rId16" cstate="print"/>
                    <a:stretch>
                      <a:fillRect/>
                    </a:stretch>
                  </pic:blipFill>
                  <pic:spPr>
                    <a:xfrm>
                      <a:off x="0" y="0"/>
                      <a:ext cx="88900" cy="6350"/>
                    </a:xfrm>
                    <a:prstGeom prst="rect">
                      <a:avLst/>
                    </a:prstGeom>
                  </pic:spPr>
                </pic:pic>
              </a:graphicData>
            </a:graphic>
          </wp:anchor>
        </w:drawing>
      </w:r>
      <w:r>
        <w:rPr>
          <w:color w:val="292425"/>
          <w:w w:val="121"/>
          <w:sz w:val="12"/>
        </w:rPr>
        <w:t>1</w:t>
      </w:r>
    </w:p>
    <w:p>
      <w:pPr>
        <w:pStyle w:val="BodyText"/>
        <w:rPr>
          <w:sz w:val="12"/>
        </w:rPr>
      </w:pPr>
    </w:p>
    <w:p>
      <w:pPr>
        <w:pStyle w:val="BodyText"/>
        <w:spacing w:before="3"/>
        <w:rPr>
          <w:sz w:val="17"/>
        </w:rPr>
      </w:pPr>
    </w:p>
    <w:p>
      <w:pPr>
        <w:spacing w:line="116" w:lineRule="exact" w:before="1"/>
        <w:ind w:left="3477" w:right="0" w:firstLine="0"/>
        <w:jc w:val="left"/>
        <w:rPr>
          <w:sz w:val="12"/>
        </w:rPr>
      </w:pPr>
      <w:r>
        <w:rPr/>
        <w:drawing>
          <wp:anchor distT="0" distB="0" distL="0" distR="0" allowOverlap="1" layoutInCell="1" locked="0" behindDoc="0" simplePos="0" relativeHeight="15774720">
            <wp:simplePos x="0" y="0"/>
            <wp:positionH relativeFrom="page">
              <wp:posOffset>529716</wp:posOffset>
            </wp:positionH>
            <wp:positionV relativeFrom="paragraph">
              <wp:posOffset>16212</wp:posOffset>
            </wp:positionV>
            <wp:extent cx="2069414" cy="37312"/>
            <wp:effectExtent l="0" t="0" r="0" b="0"/>
            <wp:wrapNone/>
            <wp:docPr id="53" name="image26.png"/>
            <wp:cNvGraphicFramePr>
              <a:graphicFrameLocks noChangeAspect="1"/>
            </wp:cNvGraphicFramePr>
            <a:graphic>
              <a:graphicData uri="http://schemas.openxmlformats.org/drawingml/2006/picture">
                <pic:pic>
                  <pic:nvPicPr>
                    <pic:cNvPr id="54" name="image26.png"/>
                    <pic:cNvPicPr/>
                  </pic:nvPicPr>
                  <pic:blipFill>
                    <a:blip r:embed="rId43" cstate="print"/>
                    <a:stretch>
                      <a:fillRect/>
                    </a:stretch>
                  </pic:blipFill>
                  <pic:spPr>
                    <a:xfrm>
                      <a:off x="0" y="0"/>
                      <a:ext cx="2069414" cy="37312"/>
                    </a:xfrm>
                    <a:prstGeom prst="rect">
                      <a:avLst/>
                    </a:prstGeom>
                  </pic:spPr>
                </pic:pic>
              </a:graphicData>
            </a:graphic>
          </wp:anchor>
        </w:drawing>
      </w:r>
      <w:r>
        <w:rPr>
          <w:color w:val="292425"/>
          <w:w w:val="121"/>
          <w:sz w:val="12"/>
        </w:rPr>
        <w:t>0</w:t>
      </w:r>
    </w:p>
    <w:p>
      <w:pPr>
        <w:tabs>
          <w:tab w:pos="937" w:val="left" w:leader="none"/>
          <w:tab w:pos="1475" w:val="left" w:leader="none"/>
          <w:tab w:pos="2057" w:val="left" w:leader="none"/>
          <w:tab w:pos="2627" w:val="left" w:leader="none"/>
          <w:tab w:pos="3207" w:val="left" w:leader="none"/>
        </w:tabs>
        <w:spacing w:line="116" w:lineRule="exact" w:before="0"/>
        <w:ind w:left="357" w:right="0" w:firstLine="0"/>
        <w:jc w:val="left"/>
        <w:rPr>
          <w:sz w:val="12"/>
        </w:rPr>
      </w:pPr>
      <w:r>
        <w:rPr>
          <w:color w:val="292425"/>
          <w:w w:val="120"/>
          <w:sz w:val="12"/>
        </w:rPr>
        <w:t>0</w:t>
        <w:tab/>
        <w:t>5</w:t>
        <w:tab/>
        <w:t>10</w:t>
        <w:tab/>
        <w:t>15</w:t>
        <w:tab/>
        <w:t>20</w:t>
        <w:tab/>
        <w:t>25</w:t>
      </w:r>
    </w:p>
    <w:p>
      <w:pPr>
        <w:spacing w:line="340" w:lineRule="auto" w:before="43"/>
        <w:ind w:left="181" w:right="1436" w:firstLine="1233"/>
        <w:jc w:val="left"/>
        <w:rPr>
          <w:sz w:val="12"/>
        </w:rPr>
      </w:pPr>
      <w:r>
        <w:rPr>
          <w:color w:val="292425"/>
          <w:w w:val="105"/>
          <w:sz w:val="12"/>
        </w:rPr>
        <w:t>Maturity (years) Source: Bank of England.</w:t>
      </w:r>
    </w:p>
    <w:p>
      <w:pPr>
        <w:spacing w:line="208" w:lineRule="auto" w:before="58"/>
        <w:ind w:left="421" w:right="0" w:hanging="240"/>
        <w:jc w:val="left"/>
        <w:rPr>
          <w:sz w:val="12"/>
        </w:rPr>
      </w:pPr>
      <w:r>
        <w:rPr>
          <w:color w:val="292425"/>
          <w:w w:val="105"/>
          <w:sz w:val="12"/>
        </w:rPr>
        <w:t>(a) A forward rate is the rate implied for a future period by comparisons of current shorter-term and longer-term rates.</w:t>
      </w:r>
    </w:p>
    <w:p>
      <w:pPr>
        <w:pStyle w:val="BodyText"/>
        <w:rPr>
          <w:sz w:val="12"/>
        </w:rPr>
      </w:pPr>
    </w:p>
    <w:p>
      <w:pPr>
        <w:pStyle w:val="BodyText"/>
        <w:rPr>
          <w:sz w:val="12"/>
        </w:rPr>
      </w:pPr>
    </w:p>
    <w:p>
      <w:pPr>
        <w:pStyle w:val="Heading8"/>
        <w:spacing w:before="86"/>
        <w:ind w:left="175"/>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0"/>
        </w:rPr>
        <w:t>1.13</w:t>
      </w:r>
    </w:p>
    <w:p>
      <w:pPr>
        <w:spacing w:before="8"/>
        <w:ind w:left="175" w:right="0" w:firstLine="0"/>
        <w:jc w:val="left"/>
        <w:rPr>
          <w:sz w:val="12"/>
        </w:rPr>
      </w:pPr>
      <w:r>
        <w:rPr>
          <w:rFonts w:ascii="Trebuchet MS"/>
          <w:b/>
          <w:color w:val="0092C0"/>
          <w:sz w:val="20"/>
        </w:rPr>
        <w:t>Annual house price inflation</w:t>
      </w:r>
      <w:r>
        <w:rPr>
          <w:color w:val="292425"/>
          <w:position w:val="4"/>
          <w:sz w:val="12"/>
        </w:rPr>
        <w:t>(a)</w:t>
      </w:r>
    </w:p>
    <w:p>
      <w:pPr>
        <w:spacing w:line="122" w:lineRule="exact" w:before="85"/>
        <w:ind w:left="1605" w:right="0" w:firstLine="0"/>
        <w:jc w:val="left"/>
        <w:rPr>
          <w:sz w:val="12"/>
        </w:rPr>
      </w:pPr>
      <w:r>
        <w:rPr>
          <w:color w:val="292425"/>
          <w:w w:val="110"/>
          <w:sz w:val="12"/>
        </w:rPr>
        <w:t>Percentage changes on a year earlier</w:t>
      </w:r>
    </w:p>
    <w:p>
      <w:pPr>
        <w:spacing w:line="122" w:lineRule="exact" w:before="0"/>
        <w:ind w:left="3507" w:right="0" w:firstLine="0"/>
        <w:jc w:val="left"/>
        <w:rPr>
          <w:sz w:val="12"/>
        </w:rPr>
      </w:pPr>
      <w:r>
        <w:rPr/>
        <w:drawing>
          <wp:anchor distT="0" distB="0" distL="0" distR="0" allowOverlap="1" layoutInCell="1" locked="0" behindDoc="0" simplePos="0" relativeHeight="15783424">
            <wp:simplePos x="0" y="0"/>
            <wp:positionH relativeFrom="page">
              <wp:posOffset>2520861</wp:posOffset>
            </wp:positionH>
            <wp:positionV relativeFrom="paragraph">
              <wp:posOffset>29972</wp:posOffset>
            </wp:positionV>
            <wp:extent cx="88900" cy="6350"/>
            <wp:effectExtent l="0" t="0" r="0" b="0"/>
            <wp:wrapNone/>
            <wp:docPr id="55" name="image1.png"/>
            <wp:cNvGraphicFramePr>
              <a:graphicFrameLocks noChangeAspect="1"/>
            </wp:cNvGraphicFramePr>
            <a:graphic>
              <a:graphicData uri="http://schemas.openxmlformats.org/drawingml/2006/picture">
                <pic:pic>
                  <pic:nvPicPr>
                    <pic:cNvPr id="56" name="image1.png"/>
                    <pic:cNvPicPr/>
                  </pic:nvPicPr>
                  <pic:blipFill>
                    <a:blip r:embed="rId16" cstate="print"/>
                    <a:stretch>
                      <a:fillRect/>
                    </a:stretch>
                  </pic:blipFill>
                  <pic:spPr>
                    <a:xfrm>
                      <a:off x="0" y="0"/>
                      <a:ext cx="88900" cy="6350"/>
                    </a:xfrm>
                    <a:prstGeom prst="rect">
                      <a:avLst/>
                    </a:prstGeom>
                  </pic:spPr>
                </pic:pic>
              </a:graphicData>
            </a:graphic>
          </wp:anchor>
        </w:drawing>
      </w:r>
      <w:r>
        <w:rPr/>
        <w:drawing>
          <wp:anchor distT="0" distB="0" distL="0" distR="0" allowOverlap="1" layoutInCell="1" locked="0" behindDoc="0" simplePos="0" relativeHeight="15784960">
            <wp:simplePos x="0" y="0"/>
            <wp:positionH relativeFrom="page">
              <wp:posOffset>527558</wp:posOffset>
            </wp:positionH>
            <wp:positionV relativeFrom="paragraph">
              <wp:posOffset>29972</wp:posOffset>
            </wp:positionV>
            <wp:extent cx="88900" cy="6350"/>
            <wp:effectExtent l="0" t="0" r="0" b="0"/>
            <wp:wrapNone/>
            <wp:docPr id="57" name="image5.png"/>
            <wp:cNvGraphicFramePr>
              <a:graphicFrameLocks noChangeAspect="1"/>
            </wp:cNvGraphicFramePr>
            <a:graphic>
              <a:graphicData uri="http://schemas.openxmlformats.org/drawingml/2006/picture">
                <pic:pic>
                  <pic:nvPicPr>
                    <pic:cNvPr id="58" name="image5.png"/>
                    <pic:cNvPicPr/>
                  </pic:nvPicPr>
                  <pic:blipFill>
                    <a:blip r:embed="rId20" cstate="print"/>
                    <a:stretch>
                      <a:fillRect/>
                    </a:stretch>
                  </pic:blipFill>
                  <pic:spPr>
                    <a:xfrm>
                      <a:off x="0" y="0"/>
                      <a:ext cx="88900" cy="6350"/>
                    </a:xfrm>
                    <a:prstGeom prst="rect">
                      <a:avLst/>
                    </a:prstGeom>
                  </pic:spPr>
                </pic:pic>
              </a:graphicData>
            </a:graphic>
          </wp:anchor>
        </w:drawing>
      </w:r>
      <w:r>
        <w:rPr>
          <w:color w:val="292425"/>
          <w:w w:val="120"/>
          <w:sz w:val="12"/>
        </w:rPr>
        <w:t>25</w:t>
      </w:r>
    </w:p>
    <w:p>
      <w:pPr>
        <w:spacing w:before="31"/>
        <w:ind w:left="2768" w:right="0" w:firstLine="0"/>
        <w:jc w:val="left"/>
        <w:rPr>
          <w:sz w:val="12"/>
        </w:rPr>
      </w:pPr>
      <w:r>
        <w:rPr/>
        <w:drawing>
          <wp:anchor distT="0" distB="0" distL="0" distR="0" allowOverlap="1" layoutInCell="1" locked="0" behindDoc="0" simplePos="0" relativeHeight="15783936">
            <wp:simplePos x="0" y="0"/>
            <wp:positionH relativeFrom="page">
              <wp:posOffset>2285669</wp:posOffset>
            </wp:positionH>
            <wp:positionV relativeFrom="paragraph">
              <wp:posOffset>71584</wp:posOffset>
            </wp:positionV>
            <wp:extent cx="324091" cy="116039"/>
            <wp:effectExtent l="0" t="0" r="0" b="0"/>
            <wp:wrapNone/>
            <wp:docPr id="59" name="image27.png"/>
            <wp:cNvGraphicFramePr>
              <a:graphicFrameLocks noChangeAspect="1"/>
            </wp:cNvGraphicFramePr>
            <a:graphic>
              <a:graphicData uri="http://schemas.openxmlformats.org/drawingml/2006/picture">
                <pic:pic>
                  <pic:nvPicPr>
                    <pic:cNvPr id="60" name="image27.png"/>
                    <pic:cNvPicPr/>
                  </pic:nvPicPr>
                  <pic:blipFill>
                    <a:blip r:embed="rId44" cstate="print"/>
                    <a:stretch>
                      <a:fillRect/>
                    </a:stretch>
                  </pic:blipFill>
                  <pic:spPr>
                    <a:xfrm>
                      <a:off x="0" y="0"/>
                      <a:ext cx="324091" cy="116039"/>
                    </a:xfrm>
                    <a:prstGeom prst="rect">
                      <a:avLst/>
                    </a:prstGeom>
                  </pic:spPr>
                </pic:pic>
              </a:graphicData>
            </a:graphic>
          </wp:anchor>
        </w:drawing>
      </w:r>
      <w:r>
        <w:rPr>
          <w:color w:val="292425"/>
          <w:sz w:val="12"/>
        </w:rPr>
        <w:t>July</w:t>
      </w:r>
    </w:p>
    <w:p>
      <w:pPr>
        <w:spacing w:line="123" w:lineRule="exact" w:before="53"/>
        <w:ind w:left="3507" w:right="0" w:firstLine="0"/>
        <w:jc w:val="left"/>
        <w:rPr>
          <w:sz w:val="12"/>
        </w:rPr>
      </w:pPr>
      <w:r>
        <w:rPr/>
        <w:drawing>
          <wp:anchor distT="0" distB="0" distL="0" distR="0" allowOverlap="1" layoutInCell="1" locked="0" behindDoc="0" simplePos="0" relativeHeight="15784448">
            <wp:simplePos x="0" y="0"/>
            <wp:positionH relativeFrom="page">
              <wp:posOffset>527558</wp:posOffset>
            </wp:positionH>
            <wp:positionV relativeFrom="paragraph">
              <wp:posOffset>73834</wp:posOffset>
            </wp:positionV>
            <wp:extent cx="88900" cy="6350"/>
            <wp:effectExtent l="0" t="0" r="0" b="0"/>
            <wp:wrapNone/>
            <wp:docPr id="61" name="image5.png"/>
            <wp:cNvGraphicFramePr>
              <a:graphicFrameLocks noChangeAspect="1"/>
            </wp:cNvGraphicFramePr>
            <a:graphic>
              <a:graphicData uri="http://schemas.openxmlformats.org/drawingml/2006/picture">
                <pic:pic>
                  <pic:nvPicPr>
                    <pic:cNvPr id="62" name="image5.png"/>
                    <pic:cNvPicPr/>
                  </pic:nvPicPr>
                  <pic:blipFill>
                    <a:blip r:embed="rId20" cstate="print"/>
                    <a:stretch>
                      <a:fillRect/>
                    </a:stretch>
                  </pic:blipFill>
                  <pic:spPr>
                    <a:xfrm>
                      <a:off x="0" y="0"/>
                      <a:ext cx="88900" cy="6350"/>
                    </a:xfrm>
                    <a:prstGeom prst="rect">
                      <a:avLst/>
                    </a:prstGeom>
                  </pic:spPr>
                </pic:pic>
              </a:graphicData>
            </a:graphic>
          </wp:anchor>
        </w:drawing>
      </w:r>
      <w:r>
        <w:rPr>
          <w:color w:val="292425"/>
          <w:w w:val="120"/>
          <w:sz w:val="12"/>
        </w:rPr>
        <w:t>20</w:t>
      </w:r>
    </w:p>
    <w:p>
      <w:pPr>
        <w:spacing w:line="123" w:lineRule="exact" w:before="0"/>
        <w:ind w:left="0" w:right="855" w:firstLine="0"/>
        <w:jc w:val="right"/>
        <w:rPr>
          <w:sz w:val="12"/>
        </w:rPr>
      </w:pPr>
      <w:r>
        <w:rPr/>
        <w:pict>
          <v:group style="position:absolute;margin-left:41.540001pt;margin-top:3.318954pt;width:164pt;height:102.2pt;mso-position-horizontal-relative:page;mso-position-vertical-relative:paragraph;z-index:-22402560" coordorigin="831,66" coordsize="3280,2044">
            <v:shape style="position:absolute;left:3969;top:2100;width:140;height:10" type="#_x0000_t75" stroked="false">
              <v:imagedata r:id="rId16" o:title=""/>
            </v:shape>
            <v:shape style="position:absolute;left:3969;top:1740;width:140;height:10" type="#_x0000_t75" stroked="false">
              <v:imagedata r:id="rId16" o:title=""/>
            </v:shape>
            <v:shape style="position:absolute;left:3969;top:1020;width:140;height:10" type="#_x0000_t75" stroked="false">
              <v:imagedata r:id="rId16" o:title=""/>
            </v:shape>
            <v:shape style="position:absolute;left:3969;top:660;width:140;height:10" type="#_x0000_t75" stroked="false">
              <v:imagedata r:id="rId16" o:title=""/>
            </v:shape>
            <v:shape style="position:absolute;left:3969;top:300;width:140;height:10" type="#_x0000_t75" stroked="false">
              <v:imagedata r:id="rId16" o:title=""/>
            </v:shape>
            <v:shape style="position:absolute;left:830;top:66;width:3280;height:2044" type="#_x0000_t75" stroked="false">
              <v:imagedata r:id="rId45" o:title=""/>
            </v:shape>
            <v:shape style="position:absolute;left:2127;top:356;width:614;height:120" type="#_x0000_t202" filled="false" stroked="false">
              <v:textbox inset="0,0,0,0">
                <w:txbxContent>
                  <w:p>
                    <w:pPr>
                      <w:spacing w:line="116" w:lineRule="exact" w:before="0"/>
                      <w:ind w:left="0" w:right="0" w:firstLine="0"/>
                      <w:jc w:val="left"/>
                      <w:rPr>
                        <w:sz w:val="12"/>
                      </w:rPr>
                    </w:pPr>
                    <w:r>
                      <w:rPr>
                        <w:color w:val="292425"/>
                        <w:w w:val="105"/>
                        <w:sz w:val="12"/>
                      </w:rPr>
                      <w:t>Nationwide</w:t>
                    </w:r>
                  </w:p>
                </w:txbxContent>
              </v:textbox>
              <w10:wrap type="none"/>
            </v:shape>
            <v:shape style="position:absolute;left:3134;top:1058;width:378;height:120" type="#_x0000_t202" filled="false" stroked="false">
              <v:textbox inset="0,0,0,0">
                <w:txbxContent>
                  <w:p>
                    <w:pPr>
                      <w:spacing w:line="116" w:lineRule="exact" w:before="0"/>
                      <w:ind w:left="0" w:right="0" w:firstLine="0"/>
                      <w:jc w:val="left"/>
                      <w:rPr>
                        <w:sz w:val="12"/>
                      </w:rPr>
                    </w:pPr>
                    <w:r>
                      <w:rPr>
                        <w:color w:val="292425"/>
                        <w:sz w:val="12"/>
                      </w:rPr>
                      <w:t>Halifax</w:t>
                    </w:r>
                  </w:p>
                </w:txbxContent>
              </v:textbox>
              <w10:wrap type="none"/>
            </v:shape>
            <w10:wrap type="none"/>
          </v:group>
        </w:pict>
      </w:r>
      <w:r>
        <w:rPr>
          <w:color w:val="292425"/>
          <w:w w:val="95"/>
          <w:sz w:val="12"/>
        </w:rPr>
        <w:t>ODPM</w:t>
      </w:r>
    </w:p>
    <w:p>
      <w:pPr>
        <w:pStyle w:val="BodyText"/>
        <w:spacing w:before="10"/>
        <w:rPr>
          <w:sz w:val="9"/>
        </w:rPr>
      </w:pPr>
    </w:p>
    <w:p>
      <w:pPr>
        <w:spacing w:before="0"/>
        <w:ind w:left="3507" w:right="0" w:firstLine="0"/>
        <w:jc w:val="left"/>
        <w:rPr>
          <w:sz w:val="12"/>
        </w:rPr>
      </w:pPr>
      <w:r>
        <w:rPr>
          <w:color w:val="292425"/>
          <w:w w:val="120"/>
          <w:sz w:val="12"/>
        </w:rPr>
        <w:t>15</w:t>
      </w:r>
    </w:p>
    <w:p>
      <w:pPr>
        <w:pStyle w:val="BodyText"/>
        <w:rPr>
          <w:sz w:val="12"/>
        </w:rPr>
      </w:pPr>
    </w:p>
    <w:p>
      <w:pPr>
        <w:spacing w:before="84"/>
        <w:ind w:left="3507" w:right="0" w:firstLine="0"/>
        <w:jc w:val="left"/>
        <w:rPr>
          <w:sz w:val="12"/>
        </w:rPr>
      </w:pPr>
      <w:r>
        <w:rPr>
          <w:color w:val="292425"/>
          <w:w w:val="120"/>
          <w:sz w:val="12"/>
        </w:rPr>
        <w:t>10</w:t>
      </w:r>
    </w:p>
    <w:p>
      <w:pPr>
        <w:pStyle w:val="BodyText"/>
        <w:rPr>
          <w:sz w:val="12"/>
        </w:rPr>
      </w:pPr>
    </w:p>
    <w:p>
      <w:pPr>
        <w:spacing w:before="84"/>
        <w:ind w:left="0" w:right="38" w:firstLine="0"/>
        <w:jc w:val="right"/>
        <w:rPr>
          <w:sz w:val="12"/>
        </w:rPr>
      </w:pPr>
      <w:r>
        <w:rPr>
          <w:color w:val="292425"/>
          <w:w w:val="121"/>
          <w:sz w:val="12"/>
        </w:rPr>
        <w:t>5</w:t>
      </w:r>
    </w:p>
    <w:p>
      <w:pPr>
        <w:pStyle w:val="BodyText"/>
        <w:spacing w:line="292" w:lineRule="auto"/>
        <w:ind w:left="295" w:right="201"/>
      </w:pPr>
      <w:r>
        <w:rPr/>
        <w:br w:type="column"/>
      </w:r>
      <w:r>
        <w:rPr>
          <w:color w:val="292425"/>
          <w:w w:val="105"/>
        </w:rPr>
        <w:t>2000 Q3. By contrast, the rate for less expensive houses increased after that date, and remains high. So the difference between the price trends of expensive and less expensive houses explains some of the recent divergence between the ODPM and the lenders’ indices.</w:t>
      </w:r>
    </w:p>
    <w:p>
      <w:pPr>
        <w:pStyle w:val="BodyText"/>
        <w:spacing w:before="3"/>
        <w:rPr>
          <w:sz w:val="27"/>
        </w:rPr>
      </w:pPr>
    </w:p>
    <w:p>
      <w:pPr>
        <w:pStyle w:val="BodyText"/>
        <w:spacing w:line="292" w:lineRule="auto"/>
        <w:ind w:left="295" w:right="180"/>
      </w:pPr>
      <w:r>
        <w:rPr>
          <w:color w:val="292425"/>
          <w:w w:val="105"/>
        </w:rPr>
        <w:t>There </w:t>
      </w:r>
      <w:r>
        <w:rPr>
          <w:color w:val="292425"/>
          <w:spacing w:val="-3"/>
          <w:w w:val="105"/>
        </w:rPr>
        <w:t>have </w:t>
      </w:r>
      <w:r>
        <w:rPr>
          <w:color w:val="292425"/>
          <w:w w:val="105"/>
        </w:rPr>
        <w:t>been some signs that house price inflation </w:t>
      </w:r>
      <w:r>
        <w:rPr>
          <w:color w:val="292425"/>
          <w:spacing w:val="-3"/>
          <w:w w:val="105"/>
        </w:rPr>
        <w:t>may </w:t>
      </w:r>
      <w:r>
        <w:rPr>
          <w:color w:val="292425"/>
          <w:w w:val="105"/>
        </w:rPr>
        <w:t>moderate in the coming months. The RICS balance of </w:t>
      </w:r>
      <w:r>
        <w:rPr>
          <w:color w:val="292425"/>
          <w:spacing w:val="-3"/>
          <w:w w:val="105"/>
        </w:rPr>
        <w:t>estate </w:t>
      </w:r>
      <w:r>
        <w:rPr>
          <w:color w:val="292425"/>
          <w:w w:val="105"/>
        </w:rPr>
        <w:t>agents expecting price increases </w:t>
      </w:r>
      <w:r>
        <w:rPr>
          <w:color w:val="292425"/>
          <w:spacing w:val="-3"/>
          <w:w w:val="105"/>
        </w:rPr>
        <w:t>over </w:t>
      </w:r>
      <w:r>
        <w:rPr>
          <w:color w:val="292425"/>
          <w:w w:val="105"/>
        </w:rPr>
        <w:t>the next three months   fell significantly in June, though it remained positive. And in a recent survey of finance providers, </w:t>
      </w:r>
      <w:r>
        <w:rPr>
          <w:color w:val="292425"/>
          <w:spacing w:val="-3"/>
          <w:w w:val="105"/>
        </w:rPr>
        <w:t>estate </w:t>
      </w:r>
      <w:r>
        <w:rPr>
          <w:color w:val="292425"/>
          <w:w w:val="105"/>
        </w:rPr>
        <w:t>agents and house builders, the Bank of </w:t>
      </w:r>
      <w:r>
        <w:rPr>
          <w:color w:val="292425"/>
          <w:spacing w:val="-3"/>
          <w:w w:val="105"/>
        </w:rPr>
        <w:t>England’s </w:t>
      </w:r>
      <w:r>
        <w:rPr>
          <w:color w:val="292425"/>
          <w:w w:val="105"/>
        </w:rPr>
        <w:t>regional Agents reported that respondents expected house price inflation </w:t>
      </w:r>
      <w:r>
        <w:rPr>
          <w:color w:val="292425"/>
          <w:spacing w:val="-4"/>
          <w:w w:val="105"/>
        </w:rPr>
        <w:t>to </w:t>
      </w:r>
      <w:r>
        <w:rPr>
          <w:color w:val="292425"/>
          <w:w w:val="105"/>
        </w:rPr>
        <w:t>ease </w:t>
      </w:r>
      <w:r>
        <w:rPr>
          <w:color w:val="292425"/>
          <w:spacing w:val="-3"/>
          <w:w w:val="105"/>
        </w:rPr>
        <w:t>over </w:t>
      </w:r>
      <w:r>
        <w:rPr>
          <w:color w:val="292425"/>
          <w:w w:val="105"/>
        </w:rPr>
        <w:t>the  next six</w:t>
      </w:r>
      <w:r>
        <w:rPr>
          <w:color w:val="292425"/>
          <w:spacing w:val="-6"/>
          <w:w w:val="105"/>
        </w:rPr>
        <w:t> </w:t>
      </w:r>
      <w:r>
        <w:rPr>
          <w:color w:val="292425"/>
          <w:w w:val="105"/>
        </w:rPr>
        <w:t>months.</w:t>
      </w:r>
    </w:p>
    <w:p>
      <w:pPr>
        <w:pStyle w:val="BodyText"/>
        <w:rPr>
          <w:sz w:val="19"/>
        </w:rPr>
      </w:pPr>
    </w:p>
    <w:p>
      <w:pPr>
        <w:pStyle w:val="Heading5"/>
        <w:tabs>
          <w:tab w:pos="5675" w:val="left" w:leader="none"/>
        </w:tabs>
        <w:ind w:left="175"/>
        <w:rPr>
          <w:u w:val="none"/>
        </w:rPr>
      </w:pPr>
      <w:r>
        <w:rPr>
          <w:smallCaps/>
          <w:color w:val="0092C0"/>
          <w:spacing w:val="-1"/>
          <w:w w:val="75"/>
          <w:u w:val="single" w:color="006BB6"/>
        </w:rPr>
        <w:t>1.</w:t>
      </w:r>
      <w:r>
        <w:rPr>
          <w:smallCaps w:val="0"/>
          <w:color w:val="0092C0"/>
          <w:w w:val="91"/>
          <w:u w:val="single" w:color="006BB6"/>
        </w:rPr>
        <w:t>2</w:t>
      </w:r>
      <w:r>
        <w:rPr>
          <w:smallCaps w:val="0"/>
          <w:color w:val="0092C0"/>
          <w:u w:val="single" w:color="006BB6"/>
        </w:rPr>
        <w:t> </w:t>
      </w:r>
      <w:r>
        <w:rPr>
          <w:smallCaps w:val="0"/>
          <w:color w:val="0092C0"/>
          <w:spacing w:val="-40"/>
          <w:u w:val="single" w:color="006BB6"/>
        </w:rPr>
        <w:t> </w:t>
      </w:r>
      <w:r>
        <w:rPr>
          <w:smallCaps w:val="0"/>
          <w:color w:val="0092C0"/>
          <w:spacing w:val="-7"/>
          <w:w w:val="107"/>
          <w:u w:val="single" w:color="006BB6"/>
        </w:rPr>
        <w:t>M</w:t>
      </w:r>
      <w:r>
        <w:rPr>
          <w:smallCaps w:val="0"/>
          <w:color w:val="0092C0"/>
          <w:spacing w:val="-1"/>
          <w:w w:val="89"/>
          <w:u w:val="single" w:color="006BB6"/>
        </w:rPr>
        <w:t>one</w:t>
      </w:r>
      <w:r>
        <w:rPr>
          <w:smallCaps w:val="0"/>
          <w:color w:val="0092C0"/>
          <w:w w:val="93"/>
          <w:u w:val="single" w:color="006BB6"/>
        </w:rPr>
        <w:t>y</w:t>
      </w:r>
      <w:r>
        <w:rPr>
          <w:smallCaps w:val="0"/>
          <w:color w:val="0092C0"/>
          <w:spacing w:val="8"/>
          <w:u w:val="single" w:color="006BB6"/>
        </w:rPr>
        <w:t> </w:t>
      </w:r>
      <w:r>
        <w:rPr>
          <w:smallCaps w:val="0"/>
          <w:color w:val="0092C0"/>
          <w:spacing w:val="-1"/>
          <w:w w:val="91"/>
          <w:u w:val="single" w:color="006BB6"/>
        </w:rPr>
        <w:t>an</w:t>
      </w:r>
      <w:r>
        <w:rPr>
          <w:smallCaps w:val="0"/>
          <w:color w:val="0092C0"/>
          <w:w w:val="95"/>
          <w:u w:val="single" w:color="006BB6"/>
        </w:rPr>
        <w:t>d</w:t>
      </w:r>
      <w:r>
        <w:rPr>
          <w:smallCaps w:val="0"/>
          <w:color w:val="0092C0"/>
          <w:spacing w:val="8"/>
          <w:u w:val="single" w:color="006BB6"/>
        </w:rPr>
        <w:t> </w:t>
      </w:r>
      <w:r>
        <w:rPr>
          <w:smallCaps w:val="0"/>
          <w:color w:val="0092C0"/>
          <w:spacing w:val="-1"/>
          <w:w w:val="81"/>
          <w:u w:val="single" w:color="006BB6"/>
        </w:rPr>
        <w:t>c</w:t>
      </w:r>
      <w:r>
        <w:rPr>
          <w:smallCaps w:val="0"/>
          <w:color w:val="0092C0"/>
          <w:spacing w:val="-6"/>
          <w:w w:val="81"/>
          <w:u w:val="single" w:color="006BB6"/>
        </w:rPr>
        <w:t>r</w:t>
      </w:r>
      <w:r>
        <w:rPr>
          <w:smallCaps w:val="0"/>
          <w:color w:val="0092C0"/>
          <w:spacing w:val="-1"/>
          <w:w w:val="89"/>
          <w:u w:val="single" w:color="006BB6"/>
        </w:rPr>
        <w:t>edi</w:t>
      </w:r>
      <w:r>
        <w:rPr>
          <w:smallCaps w:val="0"/>
          <w:color w:val="0092C0"/>
          <w:w w:val="76"/>
          <w:u w:val="single" w:color="006BB6"/>
        </w:rPr>
        <w:t>t</w:t>
      </w:r>
      <w:r>
        <w:rPr>
          <w:smallCaps w:val="0"/>
          <w:color w:val="0092C0"/>
          <w:u w:val="single" w:color="006BB6"/>
        </w:rPr>
        <w:tab/>
      </w:r>
    </w:p>
    <w:p>
      <w:pPr>
        <w:pStyle w:val="Heading8"/>
        <w:spacing w:before="214"/>
        <w:ind w:left="175"/>
      </w:pPr>
      <w:r>
        <w:rPr>
          <w:color w:val="0092C0"/>
        </w:rPr>
        <w:t>Household sector</w:t>
      </w:r>
    </w:p>
    <w:p>
      <w:pPr>
        <w:pStyle w:val="BodyText"/>
        <w:spacing w:before="11"/>
        <w:rPr>
          <w:rFonts w:ascii="Trebuchet MS"/>
          <w:b/>
          <w:sz w:val="17"/>
        </w:rPr>
      </w:pPr>
    </w:p>
    <w:p>
      <w:pPr>
        <w:pStyle w:val="BodyText"/>
        <w:spacing w:line="292" w:lineRule="auto"/>
        <w:ind w:left="295" w:right="201"/>
      </w:pPr>
      <w:r>
        <w:rPr>
          <w:color w:val="292425"/>
          <w:w w:val="110"/>
        </w:rPr>
        <w:t>Households’ M4 deposits rose </w:t>
      </w:r>
      <w:r>
        <w:rPr>
          <w:color w:val="292425"/>
          <w:spacing w:val="-3"/>
          <w:w w:val="110"/>
        </w:rPr>
        <w:t>by </w:t>
      </w:r>
      <w:r>
        <w:rPr>
          <w:color w:val="292425"/>
          <w:w w:val="110"/>
        </w:rPr>
        <w:t>8.5% in the year </w:t>
      </w:r>
      <w:r>
        <w:rPr>
          <w:color w:val="292425"/>
          <w:spacing w:val="-4"/>
          <w:w w:val="110"/>
        </w:rPr>
        <w:t>to </w:t>
      </w:r>
      <w:r>
        <w:rPr>
          <w:color w:val="292425"/>
          <w:w w:val="110"/>
        </w:rPr>
        <w:t>Q2, slightly higher than the 8.3% annual growth </w:t>
      </w:r>
      <w:r>
        <w:rPr>
          <w:color w:val="292425"/>
          <w:spacing w:val="-4"/>
          <w:w w:val="110"/>
        </w:rPr>
        <w:t>rate </w:t>
      </w:r>
      <w:r>
        <w:rPr>
          <w:color w:val="292425"/>
          <w:w w:val="110"/>
        </w:rPr>
        <w:t>of Q1. Households’</w:t>
      </w:r>
      <w:r>
        <w:rPr>
          <w:color w:val="292425"/>
          <w:spacing w:val="-30"/>
          <w:w w:val="110"/>
        </w:rPr>
        <w:t> </w:t>
      </w:r>
      <w:r>
        <w:rPr>
          <w:color w:val="292425"/>
          <w:w w:val="110"/>
        </w:rPr>
        <w:t>Divisia</w:t>
      </w:r>
      <w:r>
        <w:rPr>
          <w:color w:val="292425"/>
          <w:spacing w:val="-29"/>
          <w:w w:val="110"/>
        </w:rPr>
        <w:t> </w:t>
      </w:r>
      <w:r>
        <w:rPr>
          <w:color w:val="292425"/>
          <w:w w:val="110"/>
        </w:rPr>
        <w:t>money</w:t>
      </w:r>
      <w:r>
        <w:rPr>
          <w:color w:val="292425"/>
          <w:spacing w:val="-29"/>
          <w:w w:val="110"/>
        </w:rPr>
        <w:t> </w:t>
      </w:r>
      <w:r>
        <w:rPr>
          <w:color w:val="292425"/>
          <w:w w:val="110"/>
        </w:rPr>
        <w:t>is</w:t>
      </w:r>
      <w:r>
        <w:rPr>
          <w:color w:val="292425"/>
          <w:spacing w:val="-29"/>
          <w:w w:val="110"/>
        </w:rPr>
        <w:t> </w:t>
      </w:r>
      <w:r>
        <w:rPr>
          <w:color w:val="292425"/>
          <w:w w:val="110"/>
        </w:rPr>
        <w:t>a</w:t>
      </w:r>
      <w:r>
        <w:rPr>
          <w:color w:val="292425"/>
          <w:spacing w:val="-30"/>
          <w:w w:val="110"/>
        </w:rPr>
        <w:t> </w:t>
      </w:r>
      <w:r>
        <w:rPr>
          <w:color w:val="292425"/>
          <w:w w:val="110"/>
        </w:rPr>
        <w:t>measure</w:t>
      </w:r>
      <w:r>
        <w:rPr>
          <w:color w:val="292425"/>
          <w:spacing w:val="-29"/>
          <w:w w:val="110"/>
        </w:rPr>
        <w:t> </w:t>
      </w:r>
      <w:r>
        <w:rPr>
          <w:color w:val="292425"/>
          <w:w w:val="110"/>
        </w:rPr>
        <w:t>of</w:t>
      </w:r>
      <w:r>
        <w:rPr>
          <w:color w:val="292425"/>
          <w:spacing w:val="-29"/>
          <w:w w:val="110"/>
        </w:rPr>
        <w:t> </w:t>
      </w:r>
      <w:r>
        <w:rPr>
          <w:color w:val="292425"/>
          <w:w w:val="110"/>
        </w:rPr>
        <w:t>the</w:t>
      </w:r>
      <w:r>
        <w:rPr>
          <w:color w:val="292425"/>
          <w:spacing w:val="-29"/>
          <w:w w:val="110"/>
        </w:rPr>
        <w:t> </w:t>
      </w:r>
      <w:r>
        <w:rPr>
          <w:color w:val="292425"/>
          <w:w w:val="110"/>
        </w:rPr>
        <w:t>components</w:t>
      </w:r>
      <w:r>
        <w:rPr>
          <w:color w:val="292425"/>
          <w:spacing w:val="-29"/>
          <w:w w:val="110"/>
        </w:rPr>
        <w:t> </w:t>
      </w:r>
      <w:r>
        <w:rPr>
          <w:color w:val="292425"/>
          <w:w w:val="110"/>
        </w:rPr>
        <w:t>of M4 </w:t>
      </w:r>
      <w:r>
        <w:rPr>
          <w:color w:val="292425"/>
          <w:spacing w:val="-3"/>
          <w:w w:val="110"/>
        </w:rPr>
        <w:t>weighted by </w:t>
      </w:r>
      <w:r>
        <w:rPr>
          <w:color w:val="292425"/>
          <w:w w:val="110"/>
        </w:rPr>
        <w:t>their relative </w:t>
      </w:r>
      <w:r>
        <w:rPr>
          <w:color w:val="292425"/>
          <w:spacing w:val="-4"/>
          <w:w w:val="110"/>
        </w:rPr>
        <w:t>liquidity, </w:t>
      </w:r>
      <w:r>
        <w:rPr>
          <w:color w:val="292425"/>
          <w:w w:val="110"/>
        </w:rPr>
        <w:t>and provides an indication</w:t>
      </w:r>
      <w:r>
        <w:rPr>
          <w:color w:val="292425"/>
          <w:spacing w:val="-16"/>
          <w:w w:val="110"/>
        </w:rPr>
        <w:t> </w:t>
      </w:r>
      <w:r>
        <w:rPr>
          <w:color w:val="292425"/>
          <w:w w:val="110"/>
        </w:rPr>
        <w:t>of</w:t>
      </w:r>
      <w:r>
        <w:rPr>
          <w:color w:val="292425"/>
          <w:spacing w:val="-15"/>
          <w:w w:val="110"/>
        </w:rPr>
        <w:t> </w:t>
      </w:r>
      <w:r>
        <w:rPr>
          <w:color w:val="292425"/>
          <w:w w:val="110"/>
        </w:rPr>
        <w:t>money</w:t>
      </w:r>
      <w:r>
        <w:rPr>
          <w:color w:val="292425"/>
          <w:spacing w:val="-15"/>
          <w:w w:val="110"/>
        </w:rPr>
        <w:t> </w:t>
      </w:r>
      <w:r>
        <w:rPr>
          <w:color w:val="292425"/>
          <w:w w:val="110"/>
        </w:rPr>
        <w:t>balances</w:t>
      </w:r>
      <w:r>
        <w:rPr>
          <w:color w:val="292425"/>
          <w:spacing w:val="-15"/>
          <w:w w:val="110"/>
        </w:rPr>
        <w:t> </w:t>
      </w:r>
      <w:r>
        <w:rPr>
          <w:color w:val="292425"/>
          <w:w w:val="110"/>
        </w:rPr>
        <w:t>that</w:t>
      </w:r>
      <w:r>
        <w:rPr>
          <w:color w:val="292425"/>
          <w:spacing w:val="-15"/>
          <w:w w:val="110"/>
        </w:rPr>
        <w:t> </w:t>
      </w:r>
      <w:r>
        <w:rPr>
          <w:color w:val="292425"/>
          <w:w w:val="110"/>
        </w:rPr>
        <w:t>are</w:t>
      </w:r>
      <w:r>
        <w:rPr>
          <w:color w:val="292425"/>
          <w:spacing w:val="-15"/>
          <w:w w:val="110"/>
        </w:rPr>
        <w:t> </w:t>
      </w:r>
      <w:r>
        <w:rPr>
          <w:color w:val="292425"/>
          <w:w w:val="110"/>
        </w:rPr>
        <w:t>most</w:t>
      </w:r>
      <w:r>
        <w:rPr>
          <w:color w:val="292425"/>
          <w:spacing w:val="-15"/>
          <w:w w:val="110"/>
        </w:rPr>
        <w:t> </w:t>
      </w:r>
      <w:r>
        <w:rPr>
          <w:color w:val="292425"/>
          <w:w w:val="110"/>
        </w:rPr>
        <w:t>likely</w:t>
      </w:r>
      <w:r>
        <w:rPr>
          <w:color w:val="292425"/>
          <w:spacing w:val="-15"/>
          <w:w w:val="110"/>
        </w:rPr>
        <w:t> </w:t>
      </w:r>
      <w:r>
        <w:rPr>
          <w:color w:val="292425"/>
          <w:spacing w:val="-4"/>
          <w:w w:val="110"/>
        </w:rPr>
        <w:t>to</w:t>
      </w:r>
      <w:r>
        <w:rPr>
          <w:color w:val="292425"/>
          <w:spacing w:val="-16"/>
          <w:w w:val="110"/>
        </w:rPr>
        <w:t> </w:t>
      </w:r>
      <w:r>
        <w:rPr>
          <w:color w:val="292425"/>
          <w:w w:val="110"/>
        </w:rPr>
        <w:t>be</w:t>
      </w:r>
      <w:r>
        <w:rPr>
          <w:color w:val="292425"/>
          <w:spacing w:val="-15"/>
          <w:w w:val="110"/>
        </w:rPr>
        <w:t> </w:t>
      </w:r>
      <w:r>
        <w:rPr>
          <w:color w:val="292425"/>
          <w:w w:val="110"/>
        </w:rPr>
        <w:t>spent in the near term. This rose </w:t>
      </w:r>
      <w:r>
        <w:rPr>
          <w:color w:val="292425"/>
          <w:spacing w:val="-3"/>
          <w:w w:val="110"/>
        </w:rPr>
        <w:t>by </w:t>
      </w:r>
      <w:r>
        <w:rPr>
          <w:color w:val="292425"/>
          <w:w w:val="110"/>
        </w:rPr>
        <w:t>9.6% in the year </w:t>
      </w:r>
      <w:r>
        <w:rPr>
          <w:color w:val="292425"/>
          <w:spacing w:val="-4"/>
          <w:w w:val="110"/>
        </w:rPr>
        <w:t>to </w:t>
      </w:r>
      <w:r>
        <w:rPr>
          <w:color w:val="292425"/>
          <w:w w:val="110"/>
        </w:rPr>
        <w:t>Q2, the highest growth </w:t>
      </w:r>
      <w:r>
        <w:rPr>
          <w:color w:val="292425"/>
          <w:spacing w:val="-4"/>
          <w:w w:val="110"/>
        </w:rPr>
        <w:t>rate </w:t>
      </w:r>
      <w:r>
        <w:rPr>
          <w:color w:val="292425"/>
          <w:w w:val="110"/>
        </w:rPr>
        <w:t>seen in </w:t>
      </w:r>
      <w:r>
        <w:rPr>
          <w:color w:val="292425"/>
          <w:spacing w:val="-3"/>
          <w:w w:val="110"/>
        </w:rPr>
        <w:t>over ten</w:t>
      </w:r>
      <w:r>
        <w:rPr>
          <w:color w:val="292425"/>
          <w:spacing w:val="-40"/>
          <w:w w:val="110"/>
        </w:rPr>
        <w:t> </w:t>
      </w:r>
      <w:r>
        <w:rPr>
          <w:color w:val="292425"/>
          <w:spacing w:val="-3"/>
          <w:w w:val="110"/>
        </w:rPr>
        <w:t>years.</w:t>
      </w:r>
    </w:p>
    <w:p>
      <w:pPr>
        <w:pStyle w:val="BodyText"/>
        <w:spacing w:before="4"/>
        <w:rPr>
          <w:sz w:val="21"/>
        </w:rPr>
      </w:pPr>
    </w:p>
    <w:p>
      <w:pPr>
        <w:pStyle w:val="BodyText"/>
        <w:spacing w:line="280" w:lineRule="atLeast" w:before="1"/>
        <w:ind w:left="295" w:right="98"/>
      </w:pPr>
      <w:r>
        <w:rPr>
          <w:color w:val="292425"/>
          <w:w w:val="110"/>
        </w:rPr>
        <w:t>Deposits provide households with a means to consume in the short term and to save for consumption in the longer term. So</w:t>
      </w:r>
    </w:p>
    <w:p>
      <w:pPr>
        <w:spacing w:after="0" w:line="280" w:lineRule="atLeast"/>
        <w:sectPr>
          <w:type w:val="continuous"/>
          <w:pgSz w:w="11900" w:h="16840"/>
          <w:pgMar w:top="1260" w:bottom="280" w:left="640" w:right="620"/>
          <w:cols w:num="2" w:equalWidth="0">
            <w:col w:w="3693" w:space="1120"/>
            <w:col w:w="5827"/>
          </w:cols>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tabs>
          <w:tab w:pos="943" w:val="left" w:leader="none"/>
        </w:tabs>
        <w:spacing w:before="88"/>
        <w:ind w:left="371" w:right="0" w:firstLine="0"/>
        <w:jc w:val="left"/>
        <w:rPr>
          <w:sz w:val="12"/>
        </w:rPr>
      </w:pPr>
      <w:r>
        <w:rPr>
          <w:color w:val="292425"/>
          <w:w w:val="120"/>
          <w:sz w:val="12"/>
        </w:rPr>
        <w:t>1991</w:t>
        <w:tab/>
      </w:r>
      <w:r>
        <w:rPr>
          <w:color w:val="292425"/>
          <w:spacing w:val="-10"/>
          <w:w w:val="120"/>
          <w:sz w:val="12"/>
        </w:rPr>
        <w:t>93</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tabs>
          <w:tab w:pos="824" w:val="left" w:leader="none"/>
          <w:tab w:pos="1314" w:val="left" w:leader="none"/>
        </w:tabs>
        <w:spacing w:before="88"/>
        <w:ind w:left="324" w:right="0" w:firstLine="0"/>
        <w:jc w:val="left"/>
        <w:rPr>
          <w:sz w:val="12"/>
        </w:rPr>
      </w:pPr>
      <w:r>
        <w:rPr>
          <w:color w:val="292425"/>
          <w:w w:val="120"/>
          <w:sz w:val="12"/>
        </w:rPr>
        <w:t>95</w:t>
        <w:tab/>
        <w:t>97</w:t>
        <w:tab/>
      </w:r>
      <w:r>
        <w:rPr>
          <w:color w:val="292425"/>
          <w:spacing w:val="-10"/>
          <w:w w:val="120"/>
          <w:sz w:val="12"/>
        </w:rPr>
        <w:t>99</w:t>
      </w:r>
    </w:p>
    <w:p>
      <w:pPr>
        <w:spacing w:line="43" w:lineRule="exact" w:before="0"/>
        <w:ind w:left="843" w:right="0" w:firstLine="0"/>
        <w:jc w:val="left"/>
        <w:rPr>
          <w:sz w:val="16"/>
        </w:rPr>
      </w:pPr>
      <w:r>
        <w:rPr/>
        <w:br w:type="column"/>
      </w:r>
      <w:r>
        <w:rPr>
          <w:color w:val="292425"/>
          <w:w w:val="110"/>
          <w:sz w:val="16"/>
        </w:rPr>
        <w:t>+</w:t>
      </w:r>
    </w:p>
    <w:p>
      <w:pPr>
        <w:spacing w:line="101" w:lineRule="exact" w:before="0"/>
        <w:ind w:left="950" w:right="0" w:firstLine="0"/>
        <w:jc w:val="left"/>
        <w:rPr>
          <w:sz w:val="12"/>
        </w:rPr>
      </w:pPr>
      <w:r>
        <w:rPr>
          <w:color w:val="292425"/>
          <w:w w:val="121"/>
          <w:sz w:val="12"/>
        </w:rPr>
        <w:t>0</w:t>
      </w:r>
    </w:p>
    <w:p>
      <w:pPr>
        <w:spacing w:line="157" w:lineRule="exact" w:before="0"/>
        <w:ind w:left="857" w:right="0" w:firstLine="0"/>
        <w:jc w:val="left"/>
        <w:rPr>
          <w:sz w:val="16"/>
        </w:rPr>
      </w:pPr>
      <w:r>
        <w:rPr>
          <w:color w:val="292425"/>
          <w:w w:val="87"/>
          <w:sz w:val="16"/>
        </w:rPr>
        <w:t>_</w:t>
      </w:r>
    </w:p>
    <w:p>
      <w:pPr>
        <w:spacing w:before="93"/>
        <w:ind w:left="950" w:right="0" w:firstLine="0"/>
        <w:jc w:val="left"/>
        <w:rPr>
          <w:sz w:val="12"/>
        </w:rPr>
      </w:pPr>
      <w:r>
        <w:rPr>
          <w:color w:val="292425"/>
          <w:w w:val="121"/>
          <w:sz w:val="12"/>
        </w:rPr>
        <w:t>5</w:t>
      </w:r>
    </w:p>
    <w:p>
      <w:pPr>
        <w:pStyle w:val="BodyText"/>
        <w:rPr>
          <w:sz w:val="12"/>
        </w:rPr>
      </w:pPr>
    </w:p>
    <w:p>
      <w:pPr>
        <w:spacing w:before="84"/>
        <w:ind w:left="877" w:right="0" w:firstLine="0"/>
        <w:jc w:val="left"/>
        <w:rPr>
          <w:sz w:val="12"/>
        </w:rPr>
      </w:pPr>
      <w:r>
        <w:rPr>
          <w:color w:val="292425"/>
          <w:w w:val="120"/>
          <w:sz w:val="12"/>
        </w:rPr>
        <w:t>10</w:t>
      </w:r>
    </w:p>
    <w:p>
      <w:pPr>
        <w:pStyle w:val="BodyText"/>
        <w:rPr>
          <w:sz w:val="12"/>
        </w:rPr>
      </w:pPr>
    </w:p>
    <w:p>
      <w:pPr>
        <w:tabs>
          <w:tab w:pos="877" w:val="left" w:leader="none"/>
        </w:tabs>
        <w:spacing w:before="83"/>
        <w:ind w:left="286" w:right="0" w:firstLine="0"/>
        <w:jc w:val="left"/>
        <w:rPr>
          <w:sz w:val="12"/>
        </w:rPr>
      </w:pPr>
      <w:r>
        <w:rPr/>
        <w:drawing>
          <wp:anchor distT="0" distB="0" distL="0" distR="0" allowOverlap="1" layoutInCell="1" locked="0" behindDoc="1" simplePos="0" relativeHeight="480912384">
            <wp:simplePos x="0" y="0"/>
            <wp:positionH relativeFrom="page">
              <wp:posOffset>527558</wp:posOffset>
            </wp:positionH>
            <wp:positionV relativeFrom="paragraph">
              <wp:posOffset>45003</wp:posOffset>
            </wp:positionV>
            <wp:extent cx="2082203" cy="54775"/>
            <wp:effectExtent l="0" t="0" r="0" b="0"/>
            <wp:wrapNone/>
            <wp:docPr id="63" name="image29.png"/>
            <wp:cNvGraphicFramePr>
              <a:graphicFrameLocks noChangeAspect="1"/>
            </wp:cNvGraphicFramePr>
            <a:graphic>
              <a:graphicData uri="http://schemas.openxmlformats.org/drawingml/2006/picture">
                <pic:pic>
                  <pic:nvPicPr>
                    <pic:cNvPr id="64" name="image29.png"/>
                    <pic:cNvPicPr/>
                  </pic:nvPicPr>
                  <pic:blipFill>
                    <a:blip r:embed="rId46" cstate="print"/>
                    <a:stretch>
                      <a:fillRect/>
                    </a:stretch>
                  </pic:blipFill>
                  <pic:spPr>
                    <a:xfrm>
                      <a:off x="0" y="0"/>
                      <a:ext cx="2082203" cy="54775"/>
                    </a:xfrm>
                    <a:prstGeom prst="rect">
                      <a:avLst/>
                    </a:prstGeom>
                  </pic:spPr>
                </pic:pic>
              </a:graphicData>
            </a:graphic>
          </wp:anchor>
        </w:drawing>
      </w:r>
      <w:r>
        <w:rPr>
          <w:color w:val="292425"/>
          <w:w w:val="120"/>
          <w:sz w:val="12"/>
        </w:rPr>
        <w:t>2001</w:t>
        <w:tab/>
      </w:r>
      <w:r>
        <w:rPr>
          <w:color w:val="292425"/>
          <w:w w:val="120"/>
          <w:position w:val="8"/>
          <w:sz w:val="12"/>
        </w:rPr>
        <w:t>15</w:t>
      </w:r>
    </w:p>
    <w:p>
      <w:pPr>
        <w:pStyle w:val="BodyText"/>
        <w:spacing w:line="292" w:lineRule="auto" w:before="50"/>
        <w:ind w:left="371" w:right="221"/>
      </w:pPr>
      <w:r>
        <w:rPr/>
        <w:br w:type="column"/>
      </w:r>
      <w:r>
        <w:rPr>
          <w:color w:val="292425"/>
          <w:w w:val="110"/>
        </w:rPr>
        <w:t>the</w:t>
      </w:r>
      <w:r>
        <w:rPr>
          <w:color w:val="292425"/>
          <w:spacing w:val="-14"/>
          <w:w w:val="110"/>
        </w:rPr>
        <w:t> </w:t>
      </w:r>
      <w:r>
        <w:rPr>
          <w:color w:val="292425"/>
          <w:w w:val="110"/>
        </w:rPr>
        <w:t>recent</w:t>
      </w:r>
      <w:r>
        <w:rPr>
          <w:color w:val="292425"/>
          <w:spacing w:val="-14"/>
          <w:w w:val="110"/>
        </w:rPr>
        <w:t> </w:t>
      </w:r>
      <w:r>
        <w:rPr>
          <w:color w:val="292425"/>
          <w:w w:val="110"/>
        </w:rPr>
        <w:t>strength</w:t>
      </w:r>
      <w:r>
        <w:rPr>
          <w:color w:val="292425"/>
          <w:spacing w:val="-14"/>
          <w:w w:val="110"/>
        </w:rPr>
        <w:t> </w:t>
      </w:r>
      <w:r>
        <w:rPr>
          <w:color w:val="292425"/>
          <w:w w:val="110"/>
        </w:rPr>
        <w:t>in</w:t>
      </w:r>
      <w:r>
        <w:rPr>
          <w:color w:val="292425"/>
          <w:spacing w:val="-14"/>
          <w:w w:val="110"/>
        </w:rPr>
        <w:t> </w:t>
      </w:r>
      <w:r>
        <w:rPr>
          <w:color w:val="292425"/>
          <w:w w:val="110"/>
        </w:rPr>
        <w:t>deposit</w:t>
      </w:r>
      <w:r>
        <w:rPr>
          <w:color w:val="292425"/>
          <w:spacing w:val="-14"/>
          <w:w w:val="110"/>
        </w:rPr>
        <w:t> </w:t>
      </w:r>
      <w:r>
        <w:rPr>
          <w:color w:val="292425"/>
          <w:w w:val="110"/>
        </w:rPr>
        <w:t>growth</w:t>
      </w:r>
      <w:r>
        <w:rPr>
          <w:color w:val="292425"/>
          <w:spacing w:val="-14"/>
          <w:w w:val="110"/>
        </w:rPr>
        <w:t> </w:t>
      </w:r>
      <w:r>
        <w:rPr>
          <w:color w:val="292425"/>
          <w:spacing w:val="-3"/>
          <w:w w:val="110"/>
        </w:rPr>
        <w:t>may</w:t>
      </w:r>
      <w:r>
        <w:rPr>
          <w:color w:val="292425"/>
          <w:spacing w:val="-14"/>
          <w:w w:val="110"/>
        </w:rPr>
        <w:t> </w:t>
      </w:r>
      <w:r>
        <w:rPr>
          <w:color w:val="292425"/>
          <w:w w:val="110"/>
        </w:rPr>
        <w:t>provide</w:t>
      </w:r>
      <w:r>
        <w:rPr>
          <w:color w:val="292425"/>
          <w:spacing w:val="-14"/>
          <w:w w:val="110"/>
        </w:rPr>
        <w:t> </w:t>
      </w:r>
      <w:r>
        <w:rPr>
          <w:color w:val="292425"/>
          <w:w w:val="110"/>
        </w:rPr>
        <w:t>support</w:t>
      </w:r>
      <w:r>
        <w:rPr>
          <w:color w:val="292425"/>
          <w:spacing w:val="-14"/>
          <w:w w:val="110"/>
        </w:rPr>
        <w:t> </w:t>
      </w:r>
      <w:r>
        <w:rPr>
          <w:color w:val="292425"/>
          <w:w w:val="110"/>
        </w:rPr>
        <w:t>for </w:t>
      </w:r>
      <w:r>
        <w:rPr>
          <w:color w:val="292425"/>
          <w:spacing w:val="-5"/>
          <w:w w:val="110"/>
        </w:rPr>
        <w:t>near-term </w:t>
      </w:r>
      <w:r>
        <w:rPr>
          <w:color w:val="292425"/>
          <w:w w:val="110"/>
        </w:rPr>
        <w:t>consumption. But Chart </w:t>
      </w:r>
      <w:r>
        <w:rPr>
          <w:color w:val="292425"/>
          <w:spacing w:val="-10"/>
          <w:w w:val="110"/>
        </w:rPr>
        <w:t>1.15 </w:t>
      </w:r>
      <w:r>
        <w:rPr>
          <w:color w:val="292425"/>
          <w:w w:val="110"/>
        </w:rPr>
        <w:t>shows that burgeoning deposits in recent </w:t>
      </w:r>
      <w:r>
        <w:rPr>
          <w:color w:val="292425"/>
          <w:spacing w:val="-3"/>
          <w:w w:val="110"/>
        </w:rPr>
        <w:t>years have </w:t>
      </w:r>
      <w:r>
        <w:rPr>
          <w:color w:val="292425"/>
          <w:w w:val="110"/>
        </w:rPr>
        <w:t>been accompanied </w:t>
      </w:r>
      <w:r>
        <w:rPr>
          <w:color w:val="292425"/>
          <w:spacing w:val="-3"/>
          <w:w w:val="110"/>
        </w:rPr>
        <w:t>by </w:t>
      </w:r>
      <w:r>
        <w:rPr>
          <w:color w:val="292425"/>
          <w:w w:val="110"/>
        </w:rPr>
        <w:t>a relatively stable consumption growth profile. So this could</w:t>
      </w:r>
      <w:r>
        <w:rPr>
          <w:color w:val="292425"/>
          <w:spacing w:val="-16"/>
          <w:w w:val="110"/>
        </w:rPr>
        <w:t> </w:t>
      </w:r>
      <w:r>
        <w:rPr>
          <w:color w:val="292425"/>
          <w:w w:val="110"/>
        </w:rPr>
        <w:t>indicate</w:t>
      </w:r>
      <w:r>
        <w:rPr>
          <w:color w:val="292425"/>
          <w:spacing w:val="-15"/>
          <w:w w:val="110"/>
        </w:rPr>
        <w:t> </w:t>
      </w:r>
      <w:r>
        <w:rPr>
          <w:color w:val="292425"/>
          <w:w w:val="110"/>
        </w:rPr>
        <w:t>that</w:t>
      </w:r>
      <w:r>
        <w:rPr>
          <w:color w:val="292425"/>
          <w:spacing w:val="-15"/>
          <w:w w:val="110"/>
        </w:rPr>
        <w:t> </w:t>
      </w:r>
      <w:r>
        <w:rPr>
          <w:color w:val="292425"/>
          <w:w w:val="110"/>
        </w:rPr>
        <w:t>some</w:t>
      </w:r>
      <w:r>
        <w:rPr>
          <w:color w:val="292425"/>
          <w:spacing w:val="-15"/>
          <w:w w:val="110"/>
        </w:rPr>
        <w:t> </w:t>
      </w:r>
      <w:r>
        <w:rPr>
          <w:color w:val="292425"/>
          <w:w w:val="110"/>
        </w:rPr>
        <w:t>households</w:t>
      </w:r>
      <w:r>
        <w:rPr>
          <w:color w:val="292425"/>
          <w:spacing w:val="-15"/>
          <w:w w:val="110"/>
        </w:rPr>
        <w:t> </w:t>
      </w:r>
      <w:r>
        <w:rPr>
          <w:color w:val="292425"/>
          <w:spacing w:val="-3"/>
          <w:w w:val="110"/>
        </w:rPr>
        <w:t>have</w:t>
      </w:r>
      <w:r>
        <w:rPr>
          <w:color w:val="292425"/>
          <w:spacing w:val="-15"/>
          <w:w w:val="110"/>
        </w:rPr>
        <w:t> </w:t>
      </w:r>
      <w:r>
        <w:rPr>
          <w:color w:val="292425"/>
          <w:w w:val="110"/>
        </w:rPr>
        <w:t>been</w:t>
      </w:r>
      <w:r>
        <w:rPr>
          <w:color w:val="292425"/>
          <w:spacing w:val="-16"/>
          <w:w w:val="110"/>
        </w:rPr>
        <w:t> </w:t>
      </w:r>
      <w:r>
        <w:rPr>
          <w:color w:val="292425"/>
          <w:w w:val="110"/>
        </w:rPr>
        <w:t>increasingly</w:t>
      </w:r>
    </w:p>
    <w:p>
      <w:pPr>
        <w:spacing w:after="0" w:line="292" w:lineRule="auto"/>
        <w:sectPr>
          <w:type w:val="continuous"/>
          <w:pgSz w:w="11900" w:h="16840"/>
          <w:pgMar w:top="1260" w:bottom="280" w:left="640" w:right="620"/>
          <w:cols w:num="4" w:equalWidth="0">
            <w:col w:w="1090" w:space="40"/>
            <w:col w:w="1461" w:space="39"/>
            <w:col w:w="1064" w:space="1044"/>
            <w:col w:w="5902"/>
          </w:cols>
        </w:sectPr>
      </w:pPr>
    </w:p>
    <w:p>
      <w:pPr>
        <w:spacing w:line="120" w:lineRule="exact" w:before="0"/>
        <w:ind w:left="175" w:right="0" w:firstLine="0"/>
        <w:jc w:val="left"/>
        <w:rPr>
          <w:sz w:val="12"/>
        </w:rPr>
      </w:pPr>
      <w:r>
        <w:rPr>
          <w:color w:val="292425"/>
          <w:w w:val="105"/>
          <w:sz w:val="12"/>
        </w:rPr>
        <w:t>Sources: ODPM, Halifax and Nationwide.</w:t>
      </w:r>
    </w:p>
    <w:p>
      <w:pPr>
        <w:spacing w:before="102"/>
        <w:ind w:left="175" w:right="0" w:firstLine="0"/>
        <w:jc w:val="left"/>
        <w:rPr>
          <w:sz w:val="12"/>
        </w:rPr>
      </w:pPr>
      <w:r>
        <w:rPr>
          <w:color w:val="292425"/>
          <w:w w:val="110"/>
          <w:sz w:val="12"/>
        </w:rPr>
        <w:t>(a) Based on quarterly data not seasonally adjusted.</w:t>
      </w:r>
    </w:p>
    <w:p>
      <w:pPr>
        <w:pStyle w:val="BodyText"/>
        <w:spacing w:line="227" w:lineRule="exact"/>
        <w:ind w:left="304"/>
      </w:pPr>
      <w:r>
        <w:rPr/>
        <w:br w:type="column"/>
      </w:r>
      <w:r>
        <w:rPr>
          <w:color w:val="292425"/>
          <w:w w:val="110"/>
        </w:rPr>
        <w:t>using their bank and building society deposits, even their most</w:t>
      </w:r>
    </w:p>
    <w:p>
      <w:pPr>
        <w:pStyle w:val="BodyText"/>
        <w:spacing w:before="3"/>
        <w:rPr>
          <w:sz w:val="9"/>
        </w:rPr>
      </w:pPr>
      <w:r>
        <w:rPr/>
        <w:pict>
          <v:shape style="position:absolute;margin-left:279.5pt;margin-top:7.533913pt;width:277.3pt;height:.1pt;mso-position-horizontal-relative:page;mso-position-vertical-relative:paragraph;z-index:-15685632;mso-wrap-distance-left:0;mso-wrap-distance-right:0" coordorigin="5590,151" coordsize="5546,0" path="m5590,151l11136,151e" filled="false" stroked="true" strokeweight=".5pt" strokecolor="#006bb6">
            <v:path arrowok="t"/>
            <v:stroke dashstyle="solid"/>
            <w10:wrap type="topAndBottom"/>
          </v:shape>
        </w:pict>
      </w:r>
    </w:p>
    <w:p>
      <w:pPr>
        <w:spacing w:before="15"/>
        <w:ind w:left="415" w:right="1068" w:hanging="240"/>
        <w:jc w:val="left"/>
        <w:rPr>
          <w:sz w:val="14"/>
        </w:rPr>
      </w:pPr>
      <w:r>
        <w:rPr>
          <w:color w:val="292425"/>
          <w:w w:val="110"/>
          <w:sz w:val="14"/>
        </w:rPr>
        <w:t>(1)</w:t>
      </w:r>
      <w:r>
        <w:rPr>
          <w:color w:val="292425"/>
          <w:spacing w:val="-3"/>
          <w:w w:val="110"/>
          <w:sz w:val="14"/>
        </w:rPr>
        <w:t> </w:t>
      </w:r>
      <w:r>
        <w:rPr>
          <w:color w:val="292425"/>
          <w:w w:val="110"/>
          <w:sz w:val="14"/>
        </w:rPr>
        <w:t>This</w:t>
      </w:r>
      <w:r>
        <w:rPr>
          <w:color w:val="292425"/>
          <w:spacing w:val="-18"/>
          <w:w w:val="110"/>
          <w:sz w:val="14"/>
        </w:rPr>
        <w:t> </w:t>
      </w:r>
      <w:r>
        <w:rPr>
          <w:color w:val="292425"/>
          <w:w w:val="110"/>
          <w:sz w:val="14"/>
        </w:rPr>
        <w:t>index</w:t>
      </w:r>
      <w:r>
        <w:rPr>
          <w:color w:val="292425"/>
          <w:spacing w:val="-18"/>
          <w:w w:val="110"/>
          <w:sz w:val="14"/>
        </w:rPr>
        <w:t> </w:t>
      </w:r>
      <w:r>
        <w:rPr>
          <w:color w:val="292425"/>
          <w:w w:val="110"/>
          <w:sz w:val="14"/>
        </w:rPr>
        <w:t>was</w:t>
      </w:r>
      <w:r>
        <w:rPr>
          <w:color w:val="292425"/>
          <w:spacing w:val="-18"/>
          <w:w w:val="110"/>
          <w:sz w:val="14"/>
        </w:rPr>
        <w:t> </w:t>
      </w:r>
      <w:r>
        <w:rPr>
          <w:color w:val="292425"/>
          <w:w w:val="110"/>
          <w:sz w:val="14"/>
        </w:rPr>
        <w:t>formerly</w:t>
      </w:r>
      <w:r>
        <w:rPr>
          <w:color w:val="292425"/>
          <w:spacing w:val="-18"/>
          <w:w w:val="110"/>
          <w:sz w:val="14"/>
        </w:rPr>
        <w:t> </w:t>
      </w:r>
      <w:r>
        <w:rPr>
          <w:color w:val="292425"/>
          <w:w w:val="110"/>
          <w:sz w:val="14"/>
        </w:rPr>
        <w:t>produced</w:t>
      </w:r>
      <w:r>
        <w:rPr>
          <w:color w:val="292425"/>
          <w:spacing w:val="-18"/>
          <w:w w:val="110"/>
          <w:sz w:val="14"/>
        </w:rPr>
        <w:t> </w:t>
      </w:r>
      <w:r>
        <w:rPr>
          <w:color w:val="292425"/>
          <w:w w:val="110"/>
          <w:sz w:val="14"/>
        </w:rPr>
        <w:t>by</w:t>
      </w:r>
      <w:r>
        <w:rPr>
          <w:color w:val="292425"/>
          <w:spacing w:val="-18"/>
          <w:w w:val="110"/>
          <w:sz w:val="14"/>
        </w:rPr>
        <w:t> </w:t>
      </w:r>
      <w:r>
        <w:rPr>
          <w:color w:val="292425"/>
          <w:w w:val="110"/>
          <w:sz w:val="14"/>
        </w:rPr>
        <w:t>the</w:t>
      </w:r>
      <w:r>
        <w:rPr>
          <w:color w:val="292425"/>
          <w:spacing w:val="-18"/>
          <w:w w:val="110"/>
          <w:sz w:val="14"/>
        </w:rPr>
        <w:t> </w:t>
      </w:r>
      <w:r>
        <w:rPr>
          <w:color w:val="292425"/>
          <w:w w:val="110"/>
          <w:sz w:val="14"/>
        </w:rPr>
        <w:t>Department</w:t>
      </w:r>
      <w:r>
        <w:rPr>
          <w:color w:val="292425"/>
          <w:spacing w:val="-18"/>
          <w:w w:val="110"/>
          <w:sz w:val="14"/>
        </w:rPr>
        <w:t> </w:t>
      </w:r>
      <w:r>
        <w:rPr>
          <w:color w:val="292425"/>
          <w:w w:val="110"/>
          <w:sz w:val="14"/>
        </w:rPr>
        <w:t>of</w:t>
      </w:r>
      <w:r>
        <w:rPr>
          <w:color w:val="292425"/>
          <w:spacing w:val="-18"/>
          <w:w w:val="110"/>
          <w:sz w:val="14"/>
        </w:rPr>
        <w:t> </w:t>
      </w:r>
      <w:r>
        <w:rPr>
          <w:color w:val="292425"/>
          <w:w w:val="110"/>
          <w:sz w:val="14"/>
        </w:rPr>
        <w:t>Transport,</w:t>
      </w:r>
      <w:r>
        <w:rPr>
          <w:color w:val="292425"/>
          <w:spacing w:val="-18"/>
          <w:w w:val="110"/>
          <w:sz w:val="14"/>
        </w:rPr>
        <w:t> </w:t>
      </w:r>
      <w:r>
        <w:rPr>
          <w:color w:val="292425"/>
          <w:w w:val="110"/>
          <w:sz w:val="14"/>
        </w:rPr>
        <w:t>Local Government and the</w:t>
      </w:r>
      <w:r>
        <w:rPr>
          <w:color w:val="292425"/>
          <w:spacing w:val="-13"/>
          <w:w w:val="110"/>
          <w:sz w:val="14"/>
        </w:rPr>
        <w:t> </w:t>
      </w:r>
      <w:r>
        <w:rPr>
          <w:color w:val="292425"/>
          <w:w w:val="110"/>
          <w:sz w:val="14"/>
        </w:rPr>
        <w:t>Regions.</w:t>
      </w:r>
    </w:p>
    <w:p>
      <w:pPr>
        <w:spacing w:after="0"/>
        <w:jc w:val="left"/>
        <w:rPr>
          <w:sz w:val="14"/>
        </w:rPr>
        <w:sectPr>
          <w:type w:val="continuous"/>
          <w:pgSz w:w="11900" w:h="16840"/>
          <w:pgMar w:top="1260" w:bottom="280" w:left="640" w:right="620"/>
          <w:cols w:num="2" w:equalWidth="0">
            <w:col w:w="2921" w:space="1883"/>
            <w:col w:w="5836"/>
          </w:cols>
        </w:sectPr>
      </w:pPr>
    </w:p>
    <w:p>
      <w:pPr>
        <w:pStyle w:val="BodyText"/>
      </w:pPr>
    </w:p>
    <w:p>
      <w:pPr>
        <w:pStyle w:val="Heading5"/>
        <w:spacing w:before="258"/>
        <w:ind w:right="838"/>
        <w:jc w:val="center"/>
        <w:rPr>
          <w:u w:val="none"/>
        </w:rPr>
      </w:pPr>
      <w:bookmarkStart w:name="Structural economic factors affecting ho" w:id="13"/>
      <w:bookmarkEnd w:id="13"/>
      <w:r>
        <w:rPr>
          <w:b w:val="0"/>
          <w:u w:val="none"/>
        </w:rPr>
      </w:r>
      <w:bookmarkStart w:name="_bookmark4" w:id="14"/>
      <w:bookmarkEnd w:id="14"/>
      <w:r>
        <w:rPr>
          <w:b w:val="0"/>
          <w:u w:val="none"/>
        </w:rPr>
      </w:r>
      <w:r>
        <w:rPr>
          <w:color w:val="0092C0"/>
          <w:u w:val="none"/>
        </w:rPr>
        <w:t>Structural economic factors affecting house prices</w:t>
      </w:r>
    </w:p>
    <w:p>
      <w:pPr>
        <w:pStyle w:val="BodyText"/>
        <w:spacing w:before="7"/>
        <w:rPr>
          <w:rFonts w:ascii="Trebuchet MS"/>
          <w:b/>
          <w:sz w:val="26"/>
        </w:rPr>
      </w:pPr>
    </w:p>
    <w:p>
      <w:pPr>
        <w:spacing w:after="0"/>
        <w:rPr>
          <w:rFonts w:ascii="Trebuchet MS"/>
          <w:sz w:val="26"/>
        </w:rPr>
        <w:sectPr>
          <w:headerReference w:type="even" r:id="rId47"/>
          <w:headerReference w:type="default" r:id="rId48"/>
          <w:footerReference w:type="even" r:id="rId49"/>
          <w:footerReference w:type="default" r:id="rId50"/>
          <w:pgSz w:w="11900" w:h="16840"/>
          <w:pgMar w:header="579" w:footer="575" w:top="760" w:bottom="760" w:left="640" w:right="620"/>
          <w:pgNumType w:start="8"/>
        </w:sectPr>
      </w:pPr>
    </w:p>
    <w:p>
      <w:pPr>
        <w:pStyle w:val="BodyText"/>
        <w:spacing w:line="249" w:lineRule="auto" w:before="85"/>
        <w:ind w:left="484" w:right="406"/>
      </w:pPr>
      <w:r>
        <w:rPr>
          <w:color w:val="292425"/>
          <w:w w:val="110"/>
        </w:rPr>
        <w:t>In the past, the ratio of house prices to earnings appears to have varied around a fairly stable</w:t>
      </w:r>
    </w:p>
    <w:p>
      <w:pPr>
        <w:pStyle w:val="BodyText"/>
        <w:spacing w:line="249" w:lineRule="auto" w:before="2"/>
        <w:ind w:left="484" w:right="66"/>
      </w:pPr>
      <w:r>
        <w:rPr>
          <w:color w:val="292425"/>
          <w:w w:val="110"/>
        </w:rPr>
        <w:t>long-term</w:t>
      </w:r>
      <w:r>
        <w:rPr>
          <w:color w:val="292425"/>
          <w:spacing w:val="-26"/>
          <w:w w:val="110"/>
        </w:rPr>
        <w:t> </w:t>
      </w:r>
      <w:r>
        <w:rPr>
          <w:color w:val="292425"/>
          <w:spacing w:val="-3"/>
          <w:w w:val="110"/>
        </w:rPr>
        <w:t>average</w:t>
      </w:r>
      <w:r>
        <w:rPr>
          <w:color w:val="292425"/>
          <w:spacing w:val="-25"/>
          <w:w w:val="110"/>
        </w:rPr>
        <w:t> </w:t>
      </w:r>
      <w:r>
        <w:rPr>
          <w:color w:val="292425"/>
          <w:w w:val="110"/>
        </w:rPr>
        <w:t>(see</w:t>
      </w:r>
      <w:r>
        <w:rPr>
          <w:color w:val="292425"/>
          <w:spacing w:val="-25"/>
          <w:w w:val="110"/>
        </w:rPr>
        <w:t> </w:t>
      </w:r>
      <w:r>
        <w:rPr>
          <w:color w:val="292425"/>
          <w:w w:val="110"/>
        </w:rPr>
        <w:t>Chart</w:t>
      </w:r>
      <w:r>
        <w:rPr>
          <w:color w:val="292425"/>
          <w:spacing w:val="-25"/>
          <w:w w:val="110"/>
        </w:rPr>
        <w:t> </w:t>
      </w:r>
      <w:r>
        <w:rPr>
          <w:color w:val="292425"/>
          <w:w w:val="110"/>
        </w:rPr>
        <w:t>A).</w:t>
      </w:r>
      <w:r>
        <w:rPr>
          <w:color w:val="292425"/>
          <w:spacing w:val="6"/>
          <w:w w:val="110"/>
        </w:rPr>
        <w:t> </w:t>
      </w:r>
      <w:r>
        <w:rPr>
          <w:color w:val="292425"/>
          <w:w w:val="110"/>
        </w:rPr>
        <w:t>The</w:t>
      </w:r>
      <w:r>
        <w:rPr>
          <w:color w:val="292425"/>
          <w:spacing w:val="-25"/>
          <w:w w:val="110"/>
        </w:rPr>
        <w:t> </w:t>
      </w:r>
      <w:r>
        <w:rPr>
          <w:color w:val="292425"/>
          <w:w w:val="110"/>
        </w:rPr>
        <w:t>current</w:t>
      </w:r>
      <w:r>
        <w:rPr>
          <w:color w:val="292425"/>
          <w:spacing w:val="-25"/>
          <w:w w:val="110"/>
        </w:rPr>
        <w:t> </w:t>
      </w:r>
      <w:r>
        <w:rPr>
          <w:color w:val="292425"/>
          <w:w w:val="110"/>
        </w:rPr>
        <w:t>level</w:t>
      </w:r>
      <w:r>
        <w:rPr>
          <w:color w:val="292425"/>
          <w:spacing w:val="-25"/>
          <w:w w:val="110"/>
        </w:rPr>
        <w:t> </w:t>
      </w:r>
      <w:r>
        <w:rPr>
          <w:color w:val="292425"/>
          <w:w w:val="110"/>
        </w:rPr>
        <w:t>of the</w:t>
      </w:r>
      <w:r>
        <w:rPr>
          <w:color w:val="292425"/>
          <w:spacing w:val="-13"/>
          <w:w w:val="110"/>
        </w:rPr>
        <w:t> </w:t>
      </w:r>
      <w:r>
        <w:rPr>
          <w:color w:val="292425"/>
          <w:w w:val="110"/>
        </w:rPr>
        <w:t>house</w:t>
      </w:r>
      <w:r>
        <w:rPr>
          <w:color w:val="292425"/>
          <w:spacing w:val="-13"/>
          <w:w w:val="110"/>
        </w:rPr>
        <w:t> </w:t>
      </w:r>
      <w:r>
        <w:rPr>
          <w:color w:val="292425"/>
          <w:w w:val="110"/>
        </w:rPr>
        <w:t>price</w:t>
      </w:r>
      <w:r>
        <w:rPr>
          <w:color w:val="292425"/>
          <w:spacing w:val="-13"/>
          <w:w w:val="110"/>
        </w:rPr>
        <w:t> </w:t>
      </w:r>
      <w:r>
        <w:rPr>
          <w:color w:val="292425"/>
          <w:spacing w:val="-4"/>
          <w:w w:val="110"/>
        </w:rPr>
        <w:t>to</w:t>
      </w:r>
      <w:r>
        <w:rPr>
          <w:color w:val="292425"/>
          <w:spacing w:val="-12"/>
          <w:w w:val="110"/>
        </w:rPr>
        <w:t> </w:t>
      </w:r>
      <w:r>
        <w:rPr>
          <w:color w:val="292425"/>
          <w:w w:val="110"/>
        </w:rPr>
        <w:t>earnings</w:t>
      </w:r>
      <w:r>
        <w:rPr>
          <w:color w:val="292425"/>
          <w:spacing w:val="-13"/>
          <w:w w:val="110"/>
        </w:rPr>
        <w:t> </w:t>
      </w:r>
      <w:r>
        <w:rPr>
          <w:color w:val="292425"/>
          <w:w w:val="110"/>
        </w:rPr>
        <w:t>ratio</w:t>
      </w:r>
      <w:r>
        <w:rPr>
          <w:color w:val="292425"/>
          <w:spacing w:val="-13"/>
          <w:w w:val="110"/>
        </w:rPr>
        <w:t> </w:t>
      </w:r>
      <w:r>
        <w:rPr>
          <w:color w:val="292425"/>
          <w:w w:val="110"/>
        </w:rPr>
        <w:t>is</w:t>
      </w:r>
      <w:r>
        <w:rPr>
          <w:color w:val="292425"/>
          <w:spacing w:val="-13"/>
          <w:w w:val="110"/>
        </w:rPr>
        <w:t> </w:t>
      </w:r>
      <w:r>
        <w:rPr>
          <w:color w:val="292425"/>
          <w:w w:val="110"/>
        </w:rPr>
        <w:t>relatively</w:t>
      </w:r>
      <w:r>
        <w:rPr>
          <w:color w:val="292425"/>
          <w:spacing w:val="-13"/>
          <w:w w:val="110"/>
        </w:rPr>
        <w:t> </w:t>
      </w:r>
      <w:r>
        <w:rPr>
          <w:color w:val="292425"/>
          <w:w w:val="110"/>
        </w:rPr>
        <w:t>high.</w:t>
      </w:r>
    </w:p>
    <w:p>
      <w:pPr>
        <w:pStyle w:val="BodyText"/>
        <w:spacing w:line="249" w:lineRule="auto" w:before="1"/>
        <w:ind w:left="484" w:right="13"/>
      </w:pPr>
      <w:r>
        <w:rPr>
          <w:color w:val="292425"/>
          <w:w w:val="110"/>
        </w:rPr>
        <w:t>Based on an </w:t>
      </w:r>
      <w:r>
        <w:rPr>
          <w:color w:val="292425"/>
          <w:spacing w:val="-3"/>
          <w:w w:val="110"/>
        </w:rPr>
        <w:t>average </w:t>
      </w:r>
      <w:r>
        <w:rPr>
          <w:color w:val="292425"/>
          <w:w w:val="110"/>
        </w:rPr>
        <w:t>of the Halifax and Nationwide house-price</w:t>
      </w:r>
      <w:r>
        <w:rPr>
          <w:color w:val="292425"/>
          <w:spacing w:val="-10"/>
          <w:w w:val="110"/>
        </w:rPr>
        <w:t> </w:t>
      </w:r>
      <w:r>
        <w:rPr>
          <w:color w:val="292425"/>
          <w:w w:val="110"/>
        </w:rPr>
        <w:t>indices,</w:t>
      </w:r>
      <w:r>
        <w:rPr>
          <w:color w:val="292425"/>
          <w:spacing w:val="-10"/>
          <w:w w:val="110"/>
        </w:rPr>
        <w:t> </w:t>
      </w:r>
      <w:r>
        <w:rPr>
          <w:color w:val="292425"/>
          <w:w w:val="110"/>
        </w:rPr>
        <w:t>the</w:t>
      </w:r>
      <w:r>
        <w:rPr>
          <w:color w:val="292425"/>
          <w:spacing w:val="-10"/>
          <w:w w:val="110"/>
        </w:rPr>
        <w:t> </w:t>
      </w:r>
      <w:r>
        <w:rPr>
          <w:color w:val="292425"/>
          <w:w w:val="110"/>
        </w:rPr>
        <w:t>house</w:t>
      </w:r>
      <w:r>
        <w:rPr>
          <w:color w:val="292425"/>
          <w:spacing w:val="-10"/>
          <w:w w:val="110"/>
        </w:rPr>
        <w:t> </w:t>
      </w:r>
      <w:r>
        <w:rPr>
          <w:color w:val="292425"/>
          <w:w w:val="110"/>
        </w:rPr>
        <w:t>price</w:t>
      </w:r>
      <w:r>
        <w:rPr>
          <w:color w:val="292425"/>
          <w:spacing w:val="-10"/>
          <w:w w:val="110"/>
        </w:rPr>
        <w:t> </w:t>
      </w:r>
      <w:r>
        <w:rPr>
          <w:color w:val="292425"/>
          <w:spacing w:val="-4"/>
          <w:w w:val="110"/>
        </w:rPr>
        <w:t>to</w:t>
      </w:r>
      <w:r>
        <w:rPr>
          <w:color w:val="292425"/>
          <w:spacing w:val="-10"/>
          <w:w w:val="110"/>
        </w:rPr>
        <w:t> </w:t>
      </w:r>
      <w:r>
        <w:rPr>
          <w:color w:val="292425"/>
          <w:w w:val="110"/>
        </w:rPr>
        <w:t>earnings</w:t>
      </w:r>
      <w:r>
        <w:rPr>
          <w:color w:val="292425"/>
          <w:spacing w:val="-9"/>
          <w:w w:val="110"/>
        </w:rPr>
        <w:t> </w:t>
      </w:r>
      <w:r>
        <w:rPr>
          <w:color w:val="292425"/>
          <w:spacing w:val="-3"/>
          <w:w w:val="110"/>
        </w:rPr>
        <w:t>ratio was </w:t>
      </w:r>
      <w:r>
        <w:rPr>
          <w:color w:val="292425"/>
          <w:spacing w:val="-9"/>
          <w:w w:val="110"/>
        </w:rPr>
        <w:t>12% </w:t>
      </w:r>
      <w:r>
        <w:rPr>
          <w:color w:val="292425"/>
          <w:spacing w:val="-3"/>
          <w:w w:val="110"/>
        </w:rPr>
        <w:t>above </w:t>
      </w:r>
      <w:r>
        <w:rPr>
          <w:color w:val="292425"/>
          <w:w w:val="110"/>
        </w:rPr>
        <w:t>its </w:t>
      </w:r>
      <w:r>
        <w:rPr>
          <w:color w:val="292425"/>
          <w:spacing w:val="-3"/>
          <w:w w:val="110"/>
        </w:rPr>
        <w:t>average </w:t>
      </w:r>
      <w:r>
        <w:rPr>
          <w:color w:val="292425"/>
          <w:w w:val="110"/>
        </w:rPr>
        <w:t>value of the past </w:t>
      </w:r>
      <w:r>
        <w:rPr>
          <w:color w:val="292425"/>
          <w:spacing w:val="-7"/>
          <w:w w:val="110"/>
        </w:rPr>
        <w:t>20 </w:t>
      </w:r>
      <w:r>
        <w:rPr>
          <w:color w:val="292425"/>
          <w:spacing w:val="-3"/>
          <w:w w:val="110"/>
        </w:rPr>
        <w:t>years </w:t>
      </w:r>
      <w:r>
        <w:rPr>
          <w:color w:val="292425"/>
          <w:w w:val="110"/>
        </w:rPr>
        <w:t>in </w:t>
      </w:r>
      <w:r>
        <w:rPr>
          <w:color w:val="292425"/>
          <w:spacing w:val="-7"/>
          <w:w w:val="110"/>
        </w:rPr>
        <w:t>2002 </w:t>
      </w:r>
      <w:r>
        <w:rPr>
          <w:color w:val="292425"/>
          <w:w w:val="110"/>
        </w:rPr>
        <w:t>Q1, and probably rose </w:t>
      </w:r>
      <w:r>
        <w:rPr>
          <w:color w:val="292425"/>
          <w:spacing w:val="-3"/>
          <w:w w:val="110"/>
        </w:rPr>
        <w:t>by </w:t>
      </w:r>
      <w:r>
        <w:rPr>
          <w:color w:val="292425"/>
          <w:w w:val="110"/>
        </w:rPr>
        <w:t>around 5% in </w:t>
      </w:r>
      <w:r>
        <w:rPr>
          <w:color w:val="292425"/>
          <w:spacing w:val="-7"/>
          <w:w w:val="110"/>
        </w:rPr>
        <w:t>2002 </w:t>
      </w:r>
      <w:r>
        <w:rPr>
          <w:color w:val="292425"/>
          <w:w w:val="110"/>
        </w:rPr>
        <w:t>Q2. But that does not mean the ratio has necessarily </w:t>
      </w:r>
      <w:r>
        <w:rPr>
          <w:color w:val="292425"/>
          <w:spacing w:val="-4"/>
          <w:w w:val="110"/>
        </w:rPr>
        <w:t>to </w:t>
      </w:r>
      <w:r>
        <w:rPr>
          <w:color w:val="292425"/>
          <w:w w:val="110"/>
        </w:rPr>
        <w:t>fall back. It is possible that</w:t>
      </w:r>
      <w:r>
        <w:rPr>
          <w:color w:val="292425"/>
          <w:spacing w:val="-29"/>
          <w:w w:val="110"/>
        </w:rPr>
        <w:t> </w:t>
      </w:r>
      <w:r>
        <w:rPr>
          <w:color w:val="292425"/>
          <w:w w:val="110"/>
        </w:rPr>
        <w:t>the</w:t>
      </w:r>
    </w:p>
    <w:p>
      <w:pPr>
        <w:pStyle w:val="BodyText"/>
        <w:spacing w:line="249" w:lineRule="auto" w:before="5"/>
        <w:ind w:left="484"/>
      </w:pPr>
      <w:r>
        <w:rPr>
          <w:color w:val="292425"/>
          <w:w w:val="110"/>
        </w:rPr>
        <w:t>house</w:t>
      </w:r>
      <w:r>
        <w:rPr>
          <w:color w:val="292425"/>
          <w:spacing w:val="-10"/>
          <w:w w:val="110"/>
        </w:rPr>
        <w:t> </w:t>
      </w:r>
      <w:r>
        <w:rPr>
          <w:color w:val="292425"/>
          <w:w w:val="110"/>
        </w:rPr>
        <w:t>price</w:t>
      </w:r>
      <w:r>
        <w:rPr>
          <w:color w:val="292425"/>
          <w:spacing w:val="-9"/>
          <w:w w:val="110"/>
        </w:rPr>
        <w:t> </w:t>
      </w:r>
      <w:r>
        <w:rPr>
          <w:color w:val="292425"/>
          <w:spacing w:val="-4"/>
          <w:w w:val="110"/>
        </w:rPr>
        <w:t>to</w:t>
      </w:r>
      <w:r>
        <w:rPr>
          <w:color w:val="292425"/>
          <w:spacing w:val="-10"/>
          <w:w w:val="110"/>
        </w:rPr>
        <w:t> </w:t>
      </w:r>
      <w:r>
        <w:rPr>
          <w:color w:val="292425"/>
          <w:w w:val="110"/>
        </w:rPr>
        <w:t>earnings</w:t>
      </w:r>
      <w:r>
        <w:rPr>
          <w:color w:val="292425"/>
          <w:spacing w:val="-9"/>
          <w:w w:val="110"/>
        </w:rPr>
        <w:t> </w:t>
      </w:r>
      <w:r>
        <w:rPr>
          <w:color w:val="292425"/>
          <w:w w:val="110"/>
        </w:rPr>
        <w:t>ratio</w:t>
      </w:r>
      <w:r>
        <w:rPr>
          <w:color w:val="292425"/>
          <w:spacing w:val="-10"/>
          <w:w w:val="110"/>
        </w:rPr>
        <w:t> </w:t>
      </w:r>
      <w:r>
        <w:rPr>
          <w:color w:val="292425"/>
          <w:w w:val="110"/>
        </w:rPr>
        <w:t>could</w:t>
      </w:r>
      <w:r>
        <w:rPr>
          <w:color w:val="292425"/>
          <w:spacing w:val="-9"/>
          <w:w w:val="110"/>
        </w:rPr>
        <w:t> </w:t>
      </w:r>
      <w:r>
        <w:rPr>
          <w:color w:val="292425"/>
          <w:w w:val="110"/>
        </w:rPr>
        <w:t>persist</w:t>
      </w:r>
      <w:r>
        <w:rPr>
          <w:color w:val="292425"/>
          <w:spacing w:val="-10"/>
          <w:w w:val="110"/>
        </w:rPr>
        <w:t> </w:t>
      </w:r>
      <w:r>
        <w:rPr>
          <w:color w:val="292425"/>
          <w:w w:val="110"/>
        </w:rPr>
        <w:t>at</w:t>
      </w:r>
      <w:r>
        <w:rPr>
          <w:color w:val="292425"/>
          <w:spacing w:val="-9"/>
          <w:w w:val="110"/>
        </w:rPr>
        <w:t> </w:t>
      </w:r>
      <w:r>
        <w:rPr>
          <w:color w:val="292425"/>
          <w:w w:val="110"/>
        </w:rPr>
        <w:t>a</w:t>
      </w:r>
      <w:r>
        <w:rPr>
          <w:color w:val="292425"/>
          <w:spacing w:val="-10"/>
          <w:w w:val="110"/>
        </w:rPr>
        <w:t> </w:t>
      </w:r>
      <w:r>
        <w:rPr>
          <w:color w:val="292425"/>
          <w:w w:val="110"/>
        </w:rPr>
        <w:t>higher </w:t>
      </w:r>
      <w:r>
        <w:rPr>
          <w:color w:val="292425"/>
          <w:spacing w:val="-3"/>
          <w:w w:val="110"/>
        </w:rPr>
        <w:t>level </w:t>
      </w:r>
      <w:r>
        <w:rPr>
          <w:color w:val="292425"/>
          <w:w w:val="110"/>
        </w:rPr>
        <w:t>than its historic</w:t>
      </w:r>
      <w:r>
        <w:rPr>
          <w:color w:val="292425"/>
          <w:spacing w:val="-24"/>
          <w:w w:val="110"/>
        </w:rPr>
        <w:t> </w:t>
      </w:r>
      <w:r>
        <w:rPr>
          <w:color w:val="292425"/>
          <w:spacing w:val="-3"/>
          <w:w w:val="110"/>
        </w:rPr>
        <w:t>average.</w:t>
      </w:r>
    </w:p>
    <w:p>
      <w:pPr>
        <w:pStyle w:val="BodyText"/>
        <w:spacing w:before="10"/>
        <w:rPr>
          <w:sz w:val="23"/>
        </w:rPr>
      </w:pPr>
    </w:p>
    <w:p>
      <w:pPr>
        <w:pStyle w:val="Heading8"/>
        <w:ind w:left="470"/>
      </w:pPr>
      <w:r>
        <w:rPr>
          <w:color w:val="0092C0"/>
        </w:rPr>
        <w:t>Chart A</w:t>
      </w:r>
    </w:p>
    <w:p>
      <w:pPr>
        <w:spacing w:line="247" w:lineRule="auto" w:before="8"/>
        <w:ind w:left="470" w:right="1024" w:firstLine="0"/>
        <w:jc w:val="left"/>
        <w:rPr>
          <w:rFonts w:ascii="Trebuchet MS"/>
          <w:b/>
          <w:sz w:val="20"/>
        </w:rPr>
      </w:pPr>
      <w:r>
        <w:rPr>
          <w:rFonts w:ascii="Trebuchet MS"/>
          <w:b/>
          <w:color w:val="0092C0"/>
          <w:w w:val="95"/>
          <w:sz w:val="20"/>
        </w:rPr>
        <w:t>Ratio</w:t>
      </w:r>
      <w:r>
        <w:rPr>
          <w:rFonts w:ascii="Trebuchet MS"/>
          <w:b/>
          <w:color w:val="0092C0"/>
          <w:spacing w:val="-18"/>
          <w:w w:val="95"/>
          <w:sz w:val="20"/>
        </w:rPr>
        <w:t> </w:t>
      </w:r>
      <w:r>
        <w:rPr>
          <w:rFonts w:ascii="Trebuchet MS"/>
          <w:b/>
          <w:color w:val="0092C0"/>
          <w:w w:val="95"/>
          <w:sz w:val="20"/>
        </w:rPr>
        <w:t>of</w:t>
      </w:r>
      <w:r>
        <w:rPr>
          <w:rFonts w:ascii="Trebuchet MS"/>
          <w:b/>
          <w:color w:val="0092C0"/>
          <w:spacing w:val="-18"/>
          <w:w w:val="95"/>
          <w:sz w:val="20"/>
        </w:rPr>
        <w:t> </w:t>
      </w:r>
      <w:r>
        <w:rPr>
          <w:rFonts w:ascii="Trebuchet MS"/>
          <w:b/>
          <w:color w:val="0092C0"/>
          <w:w w:val="95"/>
          <w:sz w:val="20"/>
        </w:rPr>
        <w:t>house</w:t>
      </w:r>
      <w:r>
        <w:rPr>
          <w:rFonts w:ascii="Trebuchet MS"/>
          <w:b/>
          <w:color w:val="0092C0"/>
          <w:spacing w:val="-17"/>
          <w:w w:val="95"/>
          <w:sz w:val="20"/>
        </w:rPr>
        <w:t> </w:t>
      </w:r>
      <w:r>
        <w:rPr>
          <w:rFonts w:ascii="Trebuchet MS"/>
          <w:b/>
          <w:color w:val="0092C0"/>
          <w:w w:val="95"/>
          <w:sz w:val="20"/>
        </w:rPr>
        <w:t>prices</w:t>
      </w:r>
      <w:r>
        <w:rPr>
          <w:rFonts w:ascii="Trebuchet MS"/>
          <w:b/>
          <w:color w:val="0092C0"/>
          <w:spacing w:val="-18"/>
          <w:w w:val="95"/>
          <w:sz w:val="20"/>
        </w:rPr>
        <w:t> </w:t>
      </w:r>
      <w:r>
        <w:rPr>
          <w:rFonts w:ascii="Trebuchet MS"/>
          <w:b/>
          <w:color w:val="0092C0"/>
          <w:w w:val="95"/>
          <w:sz w:val="20"/>
        </w:rPr>
        <w:t>to</w:t>
      </w:r>
      <w:r>
        <w:rPr>
          <w:rFonts w:ascii="Trebuchet MS"/>
          <w:b/>
          <w:color w:val="0092C0"/>
          <w:spacing w:val="-18"/>
          <w:w w:val="95"/>
          <w:sz w:val="20"/>
        </w:rPr>
        <w:t> </w:t>
      </w:r>
      <w:r>
        <w:rPr>
          <w:rFonts w:ascii="Trebuchet MS"/>
          <w:b/>
          <w:color w:val="0092C0"/>
          <w:w w:val="95"/>
          <w:sz w:val="20"/>
        </w:rPr>
        <w:t>average</w:t>
      </w:r>
      <w:r>
        <w:rPr>
          <w:rFonts w:ascii="Trebuchet MS"/>
          <w:b/>
          <w:color w:val="0092C0"/>
          <w:spacing w:val="-17"/>
          <w:w w:val="95"/>
          <w:sz w:val="20"/>
        </w:rPr>
        <w:t> </w:t>
      </w:r>
      <w:r>
        <w:rPr>
          <w:rFonts w:ascii="Trebuchet MS"/>
          <w:b/>
          <w:color w:val="0092C0"/>
          <w:w w:val="95"/>
          <w:sz w:val="20"/>
        </w:rPr>
        <w:t>earnings </w:t>
      </w:r>
      <w:r>
        <w:rPr>
          <w:rFonts w:ascii="Trebuchet MS"/>
          <w:b/>
          <w:color w:val="0092C0"/>
          <w:sz w:val="20"/>
        </w:rPr>
        <w:t>index</w:t>
      </w:r>
    </w:p>
    <w:p>
      <w:pPr>
        <w:spacing w:line="116" w:lineRule="exact" w:before="79"/>
        <w:ind w:left="3376" w:right="0" w:firstLine="0"/>
        <w:jc w:val="left"/>
        <w:rPr>
          <w:sz w:val="12"/>
        </w:rPr>
      </w:pPr>
      <w:r>
        <w:rPr>
          <w:color w:val="292425"/>
          <w:w w:val="110"/>
          <w:sz w:val="12"/>
        </w:rPr>
        <w:t>Index; 1985 Q1=100</w:t>
      </w:r>
    </w:p>
    <w:p>
      <w:pPr>
        <w:spacing w:line="116" w:lineRule="exact" w:before="0"/>
        <w:ind w:left="4562" w:right="0" w:firstLine="0"/>
        <w:jc w:val="left"/>
        <w:rPr>
          <w:sz w:val="12"/>
        </w:rPr>
      </w:pPr>
      <w:r>
        <w:rPr>
          <w:color w:val="292425"/>
          <w:w w:val="120"/>
          <w:sz w:val="12"/>
        </w:rPr>
        <w:t>160</w:t>
      </w:r>
    </w:p>
    <w:p>
      <w:pPr>
        <w:pStyle w:val="Heading8"/>
        <w:spacing w:before="98"/>
        <w:ind w:left="470"/>
      </w:pPr>
      <w:r>
        <w:rPr>
          <w:b w:val="0"/>
        </w:rPr>
        <w:br w:type="column"/>
      </w:r>
      <w:r>
        <w:rPr>
          <w:color w:val="0092C0"/>
        </w:rPr>
        <w:t>Chart B</w:t>
      </w:r>
    </w:p>
    <w:p>
      <w:pPr>
        <w:spacing w:before="8"/>
        <w:ind w:left="470" w:right="0" w:firstLine="0"/>
        <w:jc w:val="left"/>
        <w:rPr>
          <w:sz w:val="12"/>
        </w:rPr>
      </w:pPr>
      <w:r>
        <w:rPr>
          <w:rFonts w:ascii="Trebuchet MS"/>
          <w:b/>
          <w:color w:val="0092C0"/>
          <w:sz w:val="20"/>
        </w:rPr>
        <w:t>Mortgage payments as a share of income</w:t>
      </w:r>
      <w:r>
        <w:rPr>
          <w:color w:val="292425"/>
          <w:position w:val="4"/>
          <w:sz w:val="12"/>
        </w:rPr>
        <w:t>(a)</w:t>
      </w:r>
    </w:p>
    <w:p>
      <w:pPr>
        <w:spacing w:line="111" w:lineRule="exact" w:before="81"/>
        <w:ind w:left="2797" w:right="0" w:firstLine="0"/>
        <w:jc w:val="left"/>
        <w:rPr>
          <w:sz w:val="12"/>
        </w:rPr>
      </w:pPr>
      <w:r>
        <w:rPr>
          <w:color w:val="292425"/>
          <w:w w:val="105"/>
          <w:sz w:val="12"/>
        </w:rPr>
        <w:t>Share of annual income, per cent</w:t>
      </w:r>
    </w:p>
    <w:p>
      <w:pPr>
        <w:spacing w:line="111" w:lineRule="exact" w:before="0"/>
        <w:ind w:left="4376" w:right="687" w:firstLine="0"/>
        <w:jc w:val="center"/>
        <w:rPr>
          <w:sz w:val="12"/>
        </w:rPr>
      </w:pPr>
      <w:r>
        <w:rPr>
          <w:color w:val="292425"/>
          <w:w w:val="120"/>
          <w:sz w:val="12"/>
        </w:rPr>
        <w:t>40</w:t>
      </w:r>
    </w:p>
    <w:p>
      <w:pPr>
        <w:pStyle w:val="BodyText"/>
        <w:rPr>
          <w:sz w:val="12"/>
        </w:rPr>
      </w:pPr>
    </w:p>
    <w:p>
      <w:pPr>
        <w:spacing w:before="77"/>
        <w:ind w:left="0" w:right="835" w:firstLine="0"/>
        <w:jc w:val="right"/>
        <w:rPr>
          <w:sz w:val="12"/>
        </w:rPr>
      </w:pPr>
      <w:r>
        <w:rPr>
          <w:color w:val="292425"/>
          <w:w w:val="120"/>
          <w:sz w:val="12"/>
        </w:rPr>
        <w:t>35</w:t>
      </w:r>
    </w:p>
    <w:p>
      <w:pPr>
        <w:pStyle w:val="BodyText"/>
        <w:rPr>
          <w:sz w:val="12"/>
        </w:rPr>
      </w:pPr>
    </w:p>
    <w:p>
      <w:pPr>
        <w:spacing w:line="116" w:lineRule="exact" w:before="0"/>
        <w:ind w:left="1080" w:right="0" w:firstLine="0"/>
        <w:jc w:val="left"/>
        <w:rPr>
          <w:sz w:val="12"/>
        </w:rPr>
      </w:pPr>
      <w:r>
        <w:rPr>
          <w:color w:val="292425"/>
          <w:w w:val="110"/>
          <w:sz w:val="12"/>
        </w:rPr>
        <w:t>10% inflation</w:t>
      </w:r>
    </w:p>
    <w:p>
      <w:pPr>
        <w:spacing w:line="116" w:lineRule="exact" w:before="0"/>
        <w:ind w:left="4376" w:right="687" w:firstLine="0"/>
        <w:jc w:val="center"/>
        <w:rPr>
          <w:sz w:val="12"/>
        </w:rPr>
      </w:pPr>
      <w:r>
        <w:rPr>
          <w:color w:val="292425"/>
          <w:w w:val="120"/>
          <w:sz w:val="12"/>
        </w:rPr>
        <w:t>30</w:t>
      </w:r>
    </w:p>
    <w:p>
      <w:pPr>
        <w:pStyle w:val="BodyText"/>
        <w:rPr>
          <w:sz w:val="12"/>
        </w:rPr>
      </w:pPr>
    </w:p>
    <w:p>
      <w:pPr>
        <w:spacing w:before="77"/>
        <w:ind w:left="0" w:right="835" w:firstLine="0"/>
        <w:jc w:val="right"/>
        <w:rPr>
          <w:sz w:val="12"/>
        </w:rPr>
      </w:pPr>
      <w:r>
        <w:rPr>
          <w:color w:val="292425"/>
          <w:w w:val="120"/>
          <w:sz w:val="12"/>
        </w:rPr>
        <w:t>25</w:t>
      </w:r>
    </w:p>
    <w:p>
      <w:pPr>
        <w:pStyle w:val="BodyText"/>
        <w:rPr>
          <w:sz w:val="12"/>
        </w:rPr>
      </w:pPr>
    </w:p>
    <w:p>
      <w:pPr>
        <w:spacing w:before="94"/>
        <w:ind w:left="0" w:right="835" w:firstLine="0"/>
        <w:jc w:val="right"/>
        <w:rPr>
          <w:sz w:val="12"/>
        </w:rPr>
      </w:pPr>
      <w:r>
        <w:rPr>
          <w:color w:val="292425"/>
          <w:w w:val="120"/>
          <w:sz w:val="12"/>
        </w:rPr>
        <w:t>20</w:t>
      </w:r>
    </w:p>
    <w:p>
      <w:pPr>
        <w:tabs>
          <w:tab w:pos="3162" w:val="left" w:leader="none"/>
          <w:tab w:pos="4672" w:val="right" w:leader="none"/>
        </w:tabs>
        <w:spacing w:before="183"/>
        <w:ind w:left="757" w:right="0" w:firstLine="0"/>
        <w:jc w:val="left"/>
        <w:rPr>
          <w:sz w:val="12"/>
        </w:rPr>
      </w:pPr>
      <w:r>
        <w:rPr>
          <w:color w:val="292425"/>
          <w:w w:val="110"/>
          <w:position w:val="7"/>
          <w:sz w:val="12"/>
        </w:rPr>
        <w:t>5%</w:t>
      </w:r>
      <w:r>
        <w:rPr>
          <w:color w:val="292425"/>
          <w:spacing w:val="-9"/>
          <w:w w:val="110"/>
          <w:position w:val="7"/>
          <w:sz w:val="12"/>
        </w:rPr>
        <w:t> </w:t>
      </w:r>
      <w:r>
        <w:rPr>
          <w:color w:val="292425"/>
          <w:w w:val="110"/>
          <w:position w:val="7"/>
          <w:sz w:val="12"/>
        </w:rPr>
        <w:t>inflation</w:t>
        <w:tab/>
      </w:r>
      <w:r>
        <w:rPr>
          <w:color w:val="292425"/>
          <w:w w:val="110"/>
          <w:sz w:val="12"/>
        </w:rPr>
        <w:t>2.5%</w:t>
      </w:r>
      <w:r>
        <w:rPr>
          <w:color w:val="292425"/>
          <w:spacing w:val="-3"/>
          <w:w w:val="110"/>
          <w:sz w:val="12"/>
        </w:rPr>
        <w:t> </w:t>
      </w:r>
      <w:r>
        <w:rPr>
          <w:color w:val="292425"/>
          <w:w w:val="110"/>
          <w:sz w:val="12"/>
        </w:rPr>
        <w:t>inflation</w:t>
        <w:tab/>
      </w:r>
      <w:r>
        <w:rPr>
          <w:color w:val="292425"/>
          <w:w w:val="110"/>
          <w:position w:val="4"/>
          <w:sz w:val="12"/>
        </w:rPr>
        <w:t>15</w:t>
      </w:r>
    </w:p>
    <w:p>
      <w:pPr>
        <w:pStyle w:val="BodyText"/>
        <w:spacing w:before="6"/>
        <w:rPr>
          <w:sz w:val="15"/>
        </w:rPr>
      </w:pPr>
    </w:p>
    <w:p>
      <w:pPr>
        <w:spacing w:before="0"/>
        <w:ind w:left="0" w:right="835" w:firstLine="0"/>
        <w:jc w:val="right"/>
        <w:rPr>
          <w:sz w:val="12"/>
        </w:rPr>
      </w:pPr>
      <w:r>
        <w:rPr>
          <w:color w:val="292425"/>
          <w:w w:val="120"/>
          <w:sz w:val="12"/>
        </w:rPr>
        <w:t>10</w:t>
      </w:r>
    </w:p>
    <w:p>
      <w:pPr>
        <w:pStyle w:val="BodyText"/>
        <w:rPr>
          <w:sz w:val="12"/>
        </w:rPr>
      </w:pPr>
    </w:p>
    <w:p>
      <w:pPr>
        <w:spacing w:before="94"/>
        <w:ind w:left="0" w:right="835" w:firstLine="0"/>
        <w:jc w:val="right"/>
        <w:rPr>
          <w:sz w:val="12"/>
        </w:rPr>
      </w:pPr>
      <w:r>
        <w:rPr>
          <w:color w:val="292425"/>
          <w:w w:val="121"/>
          <w:sz w:val="12"/>
        </w:rPr>
        <w:t>5</w:t>
      </w:r>
    </w:p>
    <w:p>
      <w:pPr>
        <w:pStyle w:val="BodyText"/>
        <w:rPr>
          <w:sz w:val="12"/>
        </w:rPr>
      </w:pPr>
    </w:p>
    <w:p>
      <w:pPr>
        <w:spacing w:line="118" w:lineRule="exact" w:before="77"/>
        <w:ind w:left="3762" w:right="0" w:firstLine="0"/>
        <w:jc w:val="center"/>
        <w:rPr>
          <w:sz w:val="12"/>
        </w:rPr>
      </w:pPr>
      <w:r>
        <w:rPr>
          <w:color w:val="292425"/>
          <w:w w:val="121"/>
          <w:sz w:val="12"/>
        </w:rPr>
        <w:t>0</w:t>
      </w:r>
    </w:p>
    <w:p>
      <w:pPr>
        <w:tabs>
          <w:tab w:pos="387" w:val="left" w:leader="none"/>
          <w:tab w:pos="757" w:val="left" w:leader="none"/>
          <w:tab w:pos="1142" w:val="left" w:leader="none"/>
          <w:tab w:pos="1514" w:val="left" w:leader="none"/>
          <w:tab w:pos="1857" w:val="left" w:leader="none"/>
          <w:tab w:pos="2227" w:val="left" w:leader="none"/>
          <w:tab w:pos="2612" w:val="left" w:leader="none"/>
          <w:tab w:pos="2984" w:val="left" w:leader="none"/>
          <w:tab w:pos="3369" w:val="left" w:leader="none"/>
        </w:tabs>
        <w:spacing w:line="100" w:lineRule="exact" w:before="0"/>
        <w:ind w:left="0" w:right="687" w:firstLine="0"/>
        <w:jc w:val="center"/>
        <w:rPr>
          <w:sz w:val="12"/>
        </w:rPr>
      </w:pPr>
      <w:r>
        <w:rPr>
          <w:color w:val="292425"/>
          <w:w w:val="120"/>
          <w:sz w:val="12"/>
        </w:rPr>
        <w:t>1</w:t>
        <w:tab/>
        <w:t>3</w:t>
        <w:tab/>
        <w:t>5</w:t>
        <w:tab/>
        <w:t>7</w:t>
        <w:tab/>
        <w:t>9</w:t>
        <w:tab/>
        <w:t>11</w:t>
        <w:tab/>
        <w:t>13</w:t>
        <w:tab/>
        <w:t>15</w:t>
        <w:tab/>
        <w:t>17</w:t>
        <w:tab/>
        <w:t>19</w:t>
      </w:r>
    </w:p>
    <w:p>
      <w:pPr>
        <w:spacing w:line="120" w:lineRule="exact" w:before="0"/>
        <w:ind w:left="0" w:right="745" w:firstLine="0"/>
        <w:jc w:val="center"/>
        <w:rPr>
          <w:sz w:val="12"/>
        </w:rPr>
      </w:pPr>
      <w:r>
        <w:rPr>
          <w:color w:val="292425"/>
          <w:sz w:val="12"/>
        </w:rPr>
        <w:t>Years</w:t>
      </w:r>
    </w:p>
    <w:p>
      <w:pPr>
        <w:pStyle w:val="ListParagraph"/>
        <w:numPr>
          <w:ilvl w:val="0"/>
          <w:numId w:val="8"/>
        </w:numPr>
        <w:tabs>
          <w:tab w:pos="711" w:val="left" w:leader="none"/>
        </w:tabs>
        <w:spacing w:line="208" w:lineRule="auto" w:before="68" w:after="0"/>
        <w:ind w:left="710" w:right="1639" w:hanging="240"/>
        <w:jc w:val="left"/>
        <w:rPr>
          <w:sz w:val="12"/>
        </w:rPr>
      </w:pPr>
      <w:r>
        <w:rPr>
          <w:color w:val="292425"/>
          <w:w w:val="110"/>
          <w:sz w:val="12"/>
        </w:rPr>
        <w:t>Assuming</w:t>
      </w:r>
      <w:r>
        <w:rPr>
          <w:color w:val="292425"/>
          <w:spacing w:val="-15"/>
          <w:w w:val="110"/>
          <w:sz w:val="12"/>
        </w:rPr>
        <w:t> </w:t>
      </w:r>
      <w:r>
        <w:rPr>
          <w:color w:val="292425"/>
          <w:w w:val="110"/>
          <w:sz w:val="12"/>
        </w:rPr>
        <w:t>real</w:t>
      </w:r>
      <w:r>
        <w:rPr>
          <w:color w:val="292425"/>
          <w:spacing w:val="-15"/>
          <w:w w:val="110"/>
          <w:sz w:val="12"/>
        </w:rPr>
        <w:t> </w:t>
      </w:r>
      <w:r>
        <w:rPr>
          <w:color w:val="292425"/>
          <w:w w:val="110"/>
          <w:sz w:val="12"/>
        </w:rPr>
        <w:t>interest</w:t>
      </w:r>
      <w:r>
        <w:rPr>
          <w:color w:val="292425"/>
          <w:spacing w:val="-14"/>
          <w:w w:val="110"/>
          <w:sz w:val="12"/>
        </w:rPr>
        <w:t> </w:t>
      </w:r>
      <w:r>
        <w:rPr>
          <w:color w:val="292425"/>
          <w:spacing w:val="-3"/>
          <w:w w:val="110"/>
          <w:sz w:val="12"/>
        </w:rPr>
        <w:t>rate</w:t>
      </w:r>
      <w:r>
        <w:rPr>
          <w:color w:val="292425"/>
          <w:spacing w:val="-15"/>
          <w:w w:val="110"/>
          <w:sz w:val="12"/>
        </w:rPr>
        <w:t> </w:t>
      </w:r>
      <w:r>
        <w:rPr>
          <w:color w:val="292425"/>
          <w:w w:val="110"/>
          <w:sz w:val="12"/>
        </w:rPr>
        <w:t>of</w:t>
      </w:r>
      <w:r>
        <w:rPr>
          <w:color w:val="292425"/>
          <w:spacing w:val="-14"/>
          <w:w w:val="110"/>
          <w:sz w:val="12"/>
        </w:rPr>
        <w:t> </w:t>
      </w:r>
      <w:r>
        <w:rPr>
          <w:color w:val="292425"/>
          <w:w w:val="110"/>
          <w:sz w:val="12"/>
        </w:rPr>
        <w:t>2.5%</w:t>
      </w:r>
      <w:r>
        <w:rPr>
          <w:color w:val="292425"/>
          <w:spacing w:val="-15"/>
          <w:w w:val="110"/>
          <w:sz w:val="12"/>
        </w:rPr>
        <w:t> </w:t>
      </w:r>
      <w:r>
        <w:rPr>
          <w:color w:val="292425"/>
          <w:w w:val="110"/>
          <w:sz w:val="12"/>
        </w:rPr>
        <w:t>and</w:t>
      </w:r>
      <w:r>
        <w:rPr>
          <w:color w:val="292425"/>
          <w:spacing w:val="-15"/>
          <w:w w:val="110"/>
          <w:sz w:val="12"/>
        </w:rPr>
        <w:t> </w:t>
      </w:r>
      <w:r>
        <w:rPr>
          <w:color w:val="292425"/>
          <w:w w:val="110"/>
          <w:sz w:val="12"/>
        </w:rPr>
        <w:t>real</w:t>
      </w:r>
      <w:r>
        <w:rPr>
          <w:color w:val="292425"/>
          <w:spacing w:val="-14"/>
          <w:w w:val="110"/>
          <w:sz w:val="12"/>
        </w:rPr>
        <w:t> </w:t>
      </w:r>
      <w:r>
        <w:rPr>
          <w:color w:val="292425"/>
          <w:w w:val="110"/>
          <w:sz w:val="12"/>
        </w:rPr>
        <w:t>income</w:t>
      </w:r>
      <w:r>
        <w:rPr>
          <w:color w:val="292425"/>
          <w:spacing w:val="-15"/>
          <w:w w:val="110"/>
          <w:sz w:val="12"/>
        </w:rPr>
        <w:t> </w:t>
      </w:r>
      <w:r>
        <w:rPr>
          <w:color w:val="292425"/>
          <w:w w:val="110"/>
          <w:sz w:val="12"/>
        </w:rPr>
        <w:t>growth</w:t>
      </w:r>
      <w:r>
        <w:rPr>
          <w:color w:val="292425"/>
          <w:spacing w:val="-15"/>
          <w:w w:val="110"/>
          <w:sz w:val="12"/>
        </w:rPr>
        <w:t> </w:t>
      </w:r>
      <w:r>
        <w:rPr>
          <w:color w:val="292425"/>
          <w:w w:val="110"/>
          <w:sz w:val="12"/>
        </w:rPr>
        <w:t>of 2%</w:t>
      </w:r>
      <w:r>
        <w:rPr>
          <w:color w:val="292425"/>
          <w:spacing w:val="-7"/>
          <w:w w:val="110"/>
          <w:sz w:val="12"/>
        </w:rPr>
        <w:t> </w:t>
      </w:r>
      <w:r>
        <w:rPr>
          <w:color w:val="292425"/>
          <w:w w:val="110"/>
          <w:sz w:val="12"/>
        </w:rPr>
        <w:t>per</w:t>
      </w:r>
      <w:r>
        <w:rPr>
          <w:color w:val="292425"/>
          <w:spacing w:val="-7"/>
          <w:w w:val="110"/>
          <w:sz w:val="12"/>
        </w:rPr>
        <w:t> </w:t>
      </w:r>
      <w:r>
        <w:rPr>
          <w:color w:val="292425"/>
          <w:spacing w:val="-3"/>
          <w:w w:val="110"/>
          <w:sz w:val="12"/>
        </w:rPr>
        <w:t>year.</w:t>
      </w:r>
      <w:r>
        <w:rPr>
          <w:color w:val="292425"/>
          <w:spacing w:val="19"/>
          <w:w w:val="110"/>
          <w:sz w:val="12"/>
        </w:rPr>
        <w:t> </w:t>
      </w:r>
      <w:r>
        <w:rPr>
          <w:color w:val="292425"/>
          <w:w w:val="110"/>
          <w:sz w:val="12"/>
        </w:rPr>
        <w:t>Initial</w:t>
      </w:r>
      <w:r>
        <w:rPr>
          <w:color w:val="292425"/>
          <w:spacing w:val="-6"/>
          <w:w w:val="110"/>
          <w:sz w:val="12"/>
        </w:rPr>
        <w:t> </w:t>
      </w:r>
      <w:r>
        <w:rPr>
          <w:color w:val="292425"/>
          <w:w w:val="110"/>
          <w:sz w:val="12"/>
        </w:rPr>
        <w:t>loan</w:t>
      </w:r>
      <w:r>
        <w:rPr>
          <w:color w:val="292425"/>
          <w:spacing w:val="-7"/>
          <w:w w:val="110"/>
          <w:sz w:val="12"/>
        </w:rPr>
        <w:t> </w:t>
      </w:r>
      <w:r>
        <w:rPr>
          <w:color w:val="292425"/>
          <w:w w:val="110"/>
          <w:sz w:val="12"/>
        </w:rPr>
        <w:t>is</w:t>
      </w:r>
      <w:r>
        <w:rPr>
          <w:color w:val="292425"/>
          <w:spacing w:val="-7"/>
          <w:w w:val="110"/>
          <w:sz w:val="12"/>
        </w:rPr>
        <w:t> </w:t>
      </w:r>
      <w:r>
        <w:rPr>
          <w:color w:val="292425"/>
          <w:w w:val="110"/>
          <w:sz w:val="12"/>
        </w:rPr>
        <w:t>three</w:t>
      </w:r>
      <w:r>
        <w:rPr>
          <w:color w:val="292425"/>
          <w:spacing w:val="-7"/>
          <w:w w:val="110"/>
          <w:sz w:val="12"/>
        </w:rPr>
        <w:t> </w:t>
      </w:r>
      <w:r>
        <w:rPr>
          <w:color w:val="292425"/>
          <w:w w:val="110"/>
          <w:sz w:val="12"/>
        </w:rPr>
        <w:t>times</w:t>
      </w:r>
      <w:r>
        <w:rPr>
          <w:color w:val="292425"/>
          <w:spacing w:val="-6"/>
          <w:w w:val="110"/>
          <w:sz w:val="12"/>
        </w:rPr>
        <w:t> </w:t>
      </w:r>
      <w:r>
        <w:rPr>
          <w:color w:val="292425"/>
          <w:w w:val="110"/>
          <w:sz w:val="12"/>
        </w:rPr>
        <w:t>annual</w:t>
      </w:r>
      <w:r>
        <w:rPr>
          <w:color w:val="292425"/>
          <w:spacing w:val="-7"/>
          <w:w w:val="110"/>
          <w:sz w:val="12"/>
        </w:rPr>
        <w:t> </w:t>
      </w:r>
      <w:r>
        <w:rPr>
          <w:color w:val="292425"/>
          <w:w w:val="110"/>
          <w:sz w:val="12"/>
        </w:rPr>
        <w:t>earnings.</w:t>
      </w:r>
    </w:p>
    <w:p>
      <w:pPr>
        <w:spacing w:after="0" w:line="208" w:lineRule="auto"/>
        <w:jc w:val="left"/>
        <w:rPr>
          <w:sz w:val="12"/>
        </w:rPr>
        <w:sectPr>
          <w:type w:val="continuous"/>
          <w:pgSz w:w="11900" w:h="16840"/>
          <w:pgMar w:top="1260" w:bottom="280" w:left="640" w:right="620"/>
          <w:cols w:num="2" w:equalWidth="0">
            <w:col w:w="5077" w:space="53"/>
            <w:col w:w="5510"/>
          </w:cols>
        </w:sectPr>
      </w:pPr>
    </w:p>
    <w:p>
      <w:pPr>
        <w:spacing w:before="93"/>
        <w:ind w:left="0" w:right="0" w:firstLine="0"/>
        <w:jc w:val="right"/>
        <w:rPr>
          <w:sz w:val="12"/>
        </w:rPr>
      </w:pPr>
      <w:r>
        <w:rPr>
          <w:color w:val="292425"/>
          <w:w w:val="95"/>
          <w:sz w:val="12"/>
        </w:rPr>
        <w:t>ODPM</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before="85"/>
        <w:ind w:left="385" w:right="0" w:firstLine="0"/>
        <w:jc w:val="left"/>
        <w:rPr>
          <w:sz w:val="12"/>
        </w:rPr>
      </w:pPr>
      <w:r>
        <w:rPr>
          <w:color w:val="292425"/>
          <w:w w:val="95"/>
          <w:sz w:val="12"/>
        </w:rPr>
        <w:t>Halifax</w:t>
      </w:r>
    </w:p>
    <w:p>
      <w:pPr>
        <w:pStyle w:val="BodyText"/>
        <w:spacing w:before="6"/>
        <w:rPr>
          <w:sz w:val="12"/>
        </w:rPr>
      </w:pPr>
      <w:r>
        <w:rPr/>
        <w:br w:type="column"/>
      </w:r>
      <w:r>
        <w:rPr>
          <w:sz w:val="12"/>
        </w:rPr>
      </w:r>
    </w:p>
    <w:p>
      <w:pPr>
        <w:spacing w:before="1"/>
        <w:ind w:left="0" w:right="0" w:firstLine="0"/>
        <w:jc w:val="right"/>
        <w:rPr>
          <w:sz w:val="12"/>
        </w:rPr>
      </w:pPr>
      <w:r>
        <w:rPr>
          <w:color w:val="292425"/>
          <w:spacing w:val="-1"/>
          <w:w w:val="120"/>
          <w:sz w:val="12"/>
        </w:rPr>
        <w:t>150</w:t>
      </w:r>
    </w:p>
    <w:p>
      <w:pPr>
        <w:pStyle w:val="BodyText"/>
        <w:spacing w:before="9"/>
        <w:rPr>
          <w:sz w:val="13"/>
        </w:rPr>
      </w:pPr>
    </w:p>
    <w:p>
      <w:pPr>
        <w:spacing w:before="1"/>
        <w:ind w:left="0" w:right="0" w:firstLine="0"/>
        <w:jc w:val="right"/>
        <w:rPr>
          <w:sz w:val="12"/>
        </w:rPr>
      </w:pPr>
      <w:r>
        <w:rPr>
          <w:color w:val="292425"/>
          <w:spacing w:val="-1"/>
          <w:w w:val="120"/>
          <w:sz w:val="12"/>
        </w:rPr>
        <w:t>140</w:t>
      </w:r>
    </w:p>
    <w:p>
      <w:pPr>
        <w:pStyle w:val="BodyText"/>
        <w:spacing w:before="3"/>
        <w:rPr>
          <w:sz w:val="12"/>
        </w:rPr>
      </w:pPr>
    </w:p>
    <w:p>
      <w:pPr>
        <w:spacing w:before="1"/>
        <w:ind w:left="0" w:right="0" w:firstLine="0"/>
        <w:jc w:val="right"/>
        <w:rPr>
          <w:sz w:val="12"/>
        </w:rPr>
      </w:pPr>
      <w:r>
        <w:rPr>
          <w:color w:val="292425"/>
          <w:spacing w:val="-1"/>
          <w:w w:val="120"/>
          <w:sz w:val="12"/>
        </w:rPr>
        <w:t>130</w:t>
      </w:r>
    </w:p>
    <w:p>
      <w:pPr>
        <w:pStyle w:val="BodyText"/>
        <w:spacing w:before="9"/>
        <w:rPr>
          <w:sz w:val="13"/>
        </w:rPr>
      </w:pPr>
    </w:p>
    <w:p>
      <w:pPr>
        <w:spacing w:before="1"/>
        <w:ind w:left="0" w:right="0" w:firstLine="0"/>
        <w:jc w:val="right"/>
        <w:rPr>
          <w:sz w:val="12"/>
        </w:rPr>
      </w:pPr>
      <w:r>
        <w:rPr>
          <w:color w:val="292425"/>
          <w:spacing w:val="-1"/>
          <w:w w:val="120"/>
          <w:sz w:val="12"/>
        </w:rPr>
        <w:t>120</w:t>
      </w:r>
    </w:p>
    <w:p>
      <w:pPr>
        <w:pStyle w:val="BodyText"/>
        <w:spacing w:before="8"/>
        <w:rPr>
          <w:sz w:val="29"/>
        </w:rPr>
      </w:pPr>
      <w:r>
        <w:rPr/>
        <w:br w:type="column"/>
      </w:r>
      <w:r>
        <w:rPr>
          <w:sz w:val="29"/>
        </w:rPr>
      </w:r>
    </w:p>
    <w:p>
      <w:pPr>
        <w:pStyle w:val="Heading8"/>
        <w:ind w:left="779"/>
      </w:pPr>
      <w:r>
        <w:rPr>
          <w:color w:val="0092C0"/>
          <w:w w:val="95"/>
        </w:rPr>
        <w:t>Chart C</w:t>
      </w:r>
    </w:p>
    <w:p>
      <w:pPr>
        <w:spacing w:before="8"/>
        <w:ind w:left="779" w:right="0" w:firstLine="0"/>
        <w:jc w:val="left"/>
        <w:rPr>
          <w:rFonts w:ascii="Trebuchet MS"/>
          <w:b/>
          <w:sz w:val="20"/>
        </w:rPr>
      </w:pPr>
      <w:r>
        <w:rPr>
          <w:rFonts w:ascii="Trebuchet MS"/>
          <w:b/>
          <w:color w:val="0092C0"/>
          <w:w w:val="90"/>
          <w:sz w:val="20"/>
        </w:rPr>
        <w:t>Advance to income ratios</w:t>
      </w:r>
    </w:p>
    <w:p>
      <w:pPr>
        <w:pStyle w:val="BodyText"/>
        <w:rPr>
          <w:rFonts w:ascii="Trebuchet MS"/>
          <w:b/>
          <w:sz w:val="12"/>
        </w:rPr>
      </w:pPr>
      <w:r>
        <w:rPr/>
        <w:br w:type="column"/>
      </w:r>
      <w:r>
        <w:rPr>
          <w:rFonts w:ascii="Trebuchet MS"/>
          <w:b/>
          <w:sz w:val="12"/>
        </w:rPr>
      </w: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7"/>
        </w:rPr>
      </w:pPr>
    </w:p>
    <w:p>
      <w:pPr>
        <w:spacing w:line="114" w:lineRule="exact" w:before="1"/>
        <w:ind w:left="1329" w:right="814" w:firstLine="0"/>
        <w:jc w:val="center"/>
        <w:rPr>
          <w:sz w:val="12"/>
        </w:rPr>
      </w:pPr>
      <w:r>
        <w:rPr>
          <w:color w:val="292425"/>
          <w:w w:val="105"/>
          <w:sz w:val="12"/>
        </w:rPr>
        <w:t>Ratio</w:t>
      </w:r>
    </w:p>
    <w:p>
      <w:pPr>
        <w:spacing w:line="114" w:lineRule="exact" w:before="0"/>
        <w:ind w:left="1525" w:right="518" w:firstLine="0"/>
        <w:jc w:val="center"/>
        <w:rPr>
          <w:sz w:val="12"/>
        </w:rPr>
      </w:pPr>
      <w:r>
        <w:rPr>
          <w:color w:val="292425"/>
          <w:w w:val="115"/>
          <w:sz w:val="12"/>
        </w:rPr>
        <w:t>2.7</w:t>
      </w:r>
    </w:p>
    <w:p>
      <w:pPr>
        <w:spacing w:after="0" w:line="114" w:lineRule="exact"/>
        <w:jc w:val="center"/>
        <w:rPr>
          <w:sz w:val="12"/>
        </w:rPr>
        <w:sectPr>
          <w:type w:val="continuous"/>
          <w:pgSz w:w="11900" w:h="16840"/>
          <w:pgMar w:top="1260" w:bottom="280" w:left="640" w:right="620"/>
          <w:cols w:num="5" w:equalWidth="0">
            <w:col w:w="3000" w:space="40"/>
            <w:col w:w="743" w:space="39"/>
            <w:col w:w="959" w:space="40"/>
            <w:col w:w="2931" w:space="39"/>
            <w:col w:w="2849"/>
          </w:cols>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before="0"/>
        <w:ind w:left="0" w:right="0" w:firstLine="0"/>
        <w:jc w:val="right"/>
        <w:rPr>
          <w:sz w:val="12"/>
        </w:rPr>
      </w:pPr>
      <w:r>
        <w:rPr>
          <w:color w:val="292425"/>
          <w:w w:val="120"/>
          <w:sz w:val="12"/>
        </w:rPr>
        <w:t>1970</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7"/>
        <w:rPr>
          <w:sz w:val="12"/>
        </w:rPr>
      </w:pPr>
    </w:p>
    <w:p>
      <w:pPr>
        <w:spacing w:before="0"/>
        <w:ind w:left="0" w:right="404" w:firstLine="0"/>
        <w:jc w:val="right"/>
        <w:rPr>
          <w:sz w:val="12"/>
        </w:rPr>
      </w:pPr>
      <w:r>
        <w:rPr>
          <w:color w:val="292425"/>
          <w:w w:val="105"/>
          <w:sz w:val="12"/>
        </w:rPr>
        <w:t>Nationwide</w:t>
      </w:r>
    </w:p>
    <w:p>
      <w:pPr>
        <w:pStyle w:val="BodyText"/>
        <w:rPr>
          <w:sz w:val="12"/>
        </w:rPr>
      </w:pPr>
    </w:p>
    <w:p>
      <w:pPr>
        <w:pStyle w:val="BodyText"/>
        <w:rPr>
          <w:sz w:val="12"/>
        </w:rPr>
      </w:pPr>
    </w:p>
    <w:p>
      <w:pPr>
        <w:pStyle w:val="BodyText"/>
        <w:spacing w:before="4"/>
        <w:rPr>
          <w:sz w:val="11"/>
        </w:rPr>
      </w:pPr>
    </w:p>
    <w:p>
      <w:pPr>
        <w:tabs>
          <w:tab w:pos="845" w:val="left" w:leader="none"/>
          <w:tab w:pos="1399" w:val="left" w:leader="none"/>
          <w:tab w:pos="1963" w:val="left" w:leader="none"/>
          <w:tab w:pos="2528" w:val="left" w:leader="none"/>
          <w:tab w:pos="3013" w:val="left" w:leader="none"/>
        </w:tabs>
        <w:spacing w:before="1"/>
        <w:ind w:left="280" w:right="0" w:firstLine="0"/>
        <w:jc w:val="left"/>
        <w:rPr>
          <w:sz w:val="12"/>
        </w:rPr>
      </w:pPr>
      <w:r>
        <w:rPr>
          <w:color w:val="292425"/>
          <w:w w:val="120"/>
          <w:sz w:val="12"/>
        </w:rPr>
        <w:t>75</w:t>
        <w:tab/>
        <w:t>80</w:t>
        <w:tab/>
        <w:t>85</w:t>
        <w:tab/>
        <w:t>90</w:t>
        <w:tab/>
        <w:t>95</w:t>
        <w:tab/>
      </w:r>
      <w:r>
        <w:rPr>
          <w:color w:val="292425"/>
          <w:spacing w:val="-5"/>
          <w:w w:val="120"/>
          <w:sz w:val="12"/>
        </w:rPr>
        <w:t>2000</w:t>
      </w:r>
    </w:p>
    <w:p>
      <w:pPr>
        <w:pStyle w:val="BodyText"/>
        <w:spacing w:before="4"/>
        <w:rPr>
          <w:sz w:val="12"/>
        </w:rPr>
      </w:pPr>
      <w:r>
        <w:rPr/>
        <w:br w:type="column"/>
      </w:r>
      <w:r>
        <w:rPr>
          <w:sz w:val="12"/>
        </w:rPr>
      </w:r>
    </w:p>
    <w:p>
      <w:pPr>
        <w:spacing w:before="0"/>
        <w:ind w:left="282" w:right="0" w:firstLine="0"/>
        <w:jc w:val="left"/>
        <w:rPr>
          <w:sz w:val="12"/>
        </w:rPr>
      </w:pPr>
      <w:r>
        <w:rPr>
          <w:color w:val="292425"/>
          <w:w w:val="120"/>
          <w:sz w:val="12"/>
        </w:rPr>
        <w:t>110</w:t>
      </w:r>
    </w:p>
    <w:p>
      <w:pPr>
        <w:pStyle w:val="BodyText"/>
        <w:spacing w:before="4"/>
        <w:rPr>
          <w:sz w:val="12"/>
        </w:rPr>
      </w:pPr>
    </w:p>
    <w:p>
      <w:pPr>
        <w:spacing w:before="0"/>
        <w:ind w:left="282" w:right="0" w:firstLine="0"/>
        <w:jc w:val="left"/>
        <w:rPr>
          <w:sz w:val="12"/>
        </w:rPr>
      </w:pPr>
      <w:r>
        <w:rPr>
          <w:color w:val="292425"/>
          <w:w w:val="120"/>
          <w:sz w:val="12"/>
        </w:rPr>
        <w:t>100</w:t>
      </w:r>
    </w:p>
    <w:p>
      <w:pPr>
        <w:pStyle w:val="BodyText"/>
        <w:spacing w:before="10"/>
        <w:rPr>
          <w:sz w:val="13"/>
        </w:rPr>
      </w:pPr>
    </w:p>
    <w:p>
      <w:pPr>
        <w:spacing w:before="0"/>
        <w:ind w:left="355" w:right="0" w:firstLine="0"/>
        <w:jc w:val="left"/>
        <w:rPr>
          <w:sz w:val="12"/>
        </w:rPr>
      </w:pPr>
      <w:r>
        <w:rPr>
          <w:color w:val="292425"/>
          <w:w w:val="120"/>
          <w:sz w:val="12"/>
        </w:rPr>
        <w:t>90</w:t>
      </w:r>
    </w:p>
    <w:p>
      <w:pPr>
        <w:pStyle w:val="BodyText"/>
        <w:spacing w:before="4"/>
        <w:rPr>
          <w:sz w:val="12"/>
        </w:rPr>
      </w:pPr>
    </w:p>
    <w:p>
      <w:pPr>
        <w:spacing w:before="0"/>
        <w:ind w:left="355" w:right="0" w:firstLine="0"/>
        <w:jc w:val="left"/>
        <w:rPr>
          <w:sz w:val="12"/>
        </w:rPr>
      </w:pPr>
      <w:r>
        <w:rPr>
          <w:color w:val="292425"/>
          <w:w w:val="120"/>
          <w:sz w:val="12"/>
        </w:rPr>
        <w:t>80</w:t>
      </w:r>
    </w:p>
    <w:p>
      <w:pPr>
        <w:pStyle w:val="BodyText"/>
        <w:spacing w:before="10"/>
        <w:rPr>
          <w:sz w:val="13"/>
        </w:rPr>
      </w:pPr>
    </w:p>
    <w:p>
      <w:pPr>
        <w:spacing w:before="0"/>
        <w:ind w:left="355" w:right="0" w:firstLine="0"/>
        <w:jc w:val="left"/>
        <w:rPr>
          <w:sz w:val="12"/>
        </w:rPr>
      </w:pPr>
      <w:r>
        <w:rPr>
          <w:color w:val="292425"/>
          <w:w w:val="120"/>
          <w:sz w:val="12"/>
        </w:rPr>
        <w:t>70</w:t>
      </w:r>
    </w:p>
    <w:p>
      <w:pPr>
        <w:pStyle w:val="BodyText"/>
        <w:spacing w:before="6"/>
        <w:rPr>
          <w:sz w:val="12"/>
        </w:rPr>
      </w:pPr>
    </w:p>
    <w:p>
      <w:pPr>
        <w:spacing w:before="0"/>
        <w:ind w:left="355" w:right="0" w:firstLine="0"/>
        <w:jc w:val="left"/>
        <w:rPr>
          <w:sz w:val="12"/>
        </w:rPr>
      </w:pPr>
      <w:r>
        <w:rPr>
          <w:color w:val="292425"/>
          <w:w w:val="120"/>
          <w:sz w:val="12"/>
        </w:rPr>
        <w:t>60</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3"/>
        <w:rPr>
          <w:sz w:val="10"/>
        </w:rPr>
      </w:pPr>
    </w:p>
    <w:p>
      <w:pPr>
        <w:spacing w:before="0"/>
        <w:ind w:left="732" w:right="0" w:firstLine="0"/>
        <w:jc w:val="left"/>
        <w:rPr>
          <w:sz w:val="12"/>
        </w:rPr>
      </w:pPr>
      <w:r>
        <w:rPr>
          <w:color w:val="292425"/>
          <w:w w:val="110"/>
          <w:sz w:val="12"/>
        </w:rPr>
        <w:t>First-time buyers</w: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9"/>
        <w:rPr>
          <w:sz w:val="17"/>
        </w:rPr>
      </w:pPr>
    </w:p>
    <w:p>
      <w:pPr>
        <w:spacing w:before="0"/>
        <w:ind w:left="603" w:right="0" w:firstLine="0"/>
        <w:jc w:val="left"/>
        <w:rPr>
          <w:sz w:val="12"/>
        </w:rPr>
      </w:pPr>
      <w:r>
        <w:rPr>
          <w:color w:val="292425"/>
          <w:w w:val="105"/>
          <w:sz w:val="12"/>
        </w:rPr>
        <w:t>Former owner-occupiers</w:t>
      </w:r>
    </w:p>
    <w:p>
      <w:pPr>
        <w:pStyle w:val="BodyText"/>
        <w:rPr>
          <w:sz w:val="12"/>
        </w:rPr>
      </w:pPr>
      <w:r>
        <w:rPr/>
        <w:br w:type="column"/>
      </w:r>
      <w:r>
        <w:rPr>
          <w:sz w:val="12"/>
        </w:rPr>
      </w:r>
    </w:p>
    <w:p>
      <w:pPr>
        <w:pStyle w:val="BodyText"/>
        <w:spacing w:before="4"/>
        <w:rPr>
          <w:sz w:val="14"/>
        </w:rPr>
      </w:pPr>
    </w:p>
    <w:p>
      <w:pPr>
        <w:spacing w:before="0"/>
        <w:ind w:left="584" w:right="813" w:firstLine="0"/>
        <w:jc w:val="center"/>
        <w:rPr>
          <w:sz w:val="12"/>
        </w:rPr>
      </w:pPr>
      <w:r>
        <w:rPr>
          <w:color w:val="292425"/>
          <w:w w:val="115"/>
          <w:sz w:val="12"/>
        </w:rPr>
        <w:t>2.5</w:t>
      </w:r>
    </w:p>
    <w:p>
      <w:pPr>
        <w:pStyle w:val="BodyText"/>
        <w:rPr>
          <w:sz w:val="12"/>
        </w:rPr>
      </w:pPr>
    </w:p>
    <w:p>
      <w:pPr>
        <w:pStyle w:val="BodyText"/>
        <w:spacing w:before="6"/>
        <w:rPr>
          <w:sz w:val="17"/>
        </w:rPr>
      </w:pPr>
    </w:p>
    <w:p>
      <w:pPr>
        <w:spacing w:before="0"/>
        <w:ind w:left="584" w:right="813" w:firstLine="0"/>
        <w:jc w:val="center"/>
        <w:rPr>
          <w:sz w:val="12"/>
        </w:rPr>
      </w:pPr>
      <w:r>
        <w:rPr>
          <w:color w:val="292425"/>
          <w:w w:val="115"/>
          <w:sz w:val="12"/>
        </w:rPr>
        <w:t>2.3</w:t>
      </w:r>
    </w:p>
    <w:p>
      <w:pPr>
        <w:pStyle w:val="BodyText"/>
        <w:rPr>
          <w:sz w:val="12"/>
        </w:rPr>
      </w:pPr>
    </w:p>
    <w:p>
      <w:pPr>
        <w:pStyle w:val="BodyText"/>
        <w:rPr>
          <w:sz w:val="12"/>
        </w:rPr>
      </w:pPr>
    </w:p>
    <w:p>
      <w:pPr>
        <w:spacing w:before="81"/>
        <w:ind w:left="584" w:right="813" w:firstLine="0"/>
        <w:jc w:val="center"/>
        <w:rPr>
          <w:sz w:val="12"/>
        </w:rPr>
      </w:pPr>
      <w:r>
        <w:rPr>
          <w:color w:val="292425"/>
          <w:w w:val="115"/>
          <w:sz w:val="12"/>
        </w:rPr>
        <w:t>2.1</w:t>
      </w:r>
    </w:p>
    <w:p>
      <w:pPr>
        <w:pStyle w:val="BodyText"/>
        <w:rPr>
          <w:sz w:val="12"/>
        </w:rPr>
      </w:pPr>
    </w:p>
    <w:p>
      <w:pPr>
        <w:pStyle w:val="BodyText"/>
        <w:spacing w:before="6"/>
        <w:rPr>
          <w:sz w:val="17"/>
        </w:rPr>
      </w:pPr>
    </w:p>
    <w:p>
      <w:pPr>
        <w:spacing w:before="1"/>
        <w:ind w:left="584" w:right="813" w:firstLine="0"/>
        <w:jc w:val="center"/>
        <w:rPr>
          <w:sz w:val="12"/>
        </w:rPr>
      </w:pPr>
      <w:r>
        <w:rPr>
          <w:color w:val="292425"/>
          <w:w w:val="115"/>
          <w:sz w:val="12"/>
        </w:rPr>
        <w:t>1.9</w:t>
      </w:r>
    </w:p>
    <w:p>
      <w:pPr>
        <w:spacing w:after="0"/>
        <w:jc w:val="center"/>
        <w:rPr>
          <w:sz w:val="12"/>
        </w:rPr>
        <w:sectPr>
          <w:type w:val="continuous"/>
          <w:pgSz w:w="11900" w:h="16840"/>
          <w:pgMar w:top="1260" w:bottom="280" w:left="640" w:right="620"/>
          <w:cols w:num="5" w:equalWidth="0">
            <w:col w:w="896" w:space="40"/>
            <w:col w:w="3305" w:space="39"/>
            <w:col w:w="542" w:space="1756"/>
            <w:col w:w="1901" w:space="551"/>
            <w:col w:w="1610"/>
          </w:cols>
        </w:sectPr>
      </w:pPr>
    </w:p>
    <w:p>
      <w:pPr>
        <w:spacing w:before="6"/>
        <w:ind w:left="470" w:right="0" w:firstLine="0"/>
        <w:jc w:val="left"/>
        <w:rPr>
          <w:sz w:val="12"/>
        </w:rPr>
      </w:pPr>
      <w:r>
        <w:rPr>
          <w:color w:val="292425"/>
          <w:w w:val="105"/>
          <w:sz w:val="12"/>
        </w:rPr>
        <w:t>Sources: ODPM, Halifax, Nationwide, ONS and Bank of England.</w:t>
      </w:r>
    </w:p>
    <w:p>
      <w:pPr>
        <w:pStyle w:val="BodyText"/>
        <w:spacing w:before="1"/>
        <w:rPr>
          <w:sz w:val="10"/>
        </w:rPr>
      </w:pPr>
    </w:p>
    <w:p>
      <w:pPr>
        <w:spacing w:after="0"/>
        <w:rPr>
          <w:sz w:val="10"/>
        </w:rPr>
        <w:sectPr>
          <w:type w:val="continuous"/>
          <w:pgSz w:w="11900" w:h="16840"/>
          <w:pgMar w:top="1260" w:bottom="280" w:left="640" w:right="620"/>
        </w:sectPr>
      </w:pPr>
    </w:p>
    <w:p>
      <w:pPr>
        <w:pStyle w:val="BodyText"/>
        <w:spacing w:line="249" w:lineRule="auto" w:before="169"/>
        <w:ind w:left="484"/>
      </w:pPr>
      <w:r>
        <w:rPr>
          <w:color w:val="292425"/>
          <w:w w:val="110"/>
        </w:rPr>
        <w:t>This </w:t>
      </w:r>
      <w:r>
        <w:rPr>
          <w:color w:val="292425"/>
          <w:spacing w:val="-3"/>
          <w:w w:val="110"/>
        </w:rPr>
        <w:t>box </w:t>
      </w:r>
      <w:r>
        <w:rPr>
          <w:color w:val="292425"/>
          <w:w w:val="110"/>
        </w:rPr>
        <w:t>outlines some of the more important structural</w:t>
      </w:r>
      <w:r>
        <w:rPr>
          <w:color w:val="292425"/>
          <w:spacing w:val="-13"/>
          <w:w w:val="110"/>
        </w:rPr>
        <w:t> </w:t>
      </w:r>
      <w:r>
        <w:rPr>
          <w:color w:val="292425"/>
          <w:w w:val="110"/>
        </w:rPr>
        <w:t>demand</w:t>
      </w:r>
      <w:r>
        <w:rPr>
          <w:color w:val="292425"/>
          <w:spacing w:val="-13"/>
          <w:w w:val="110"/>
        </w:rPr>
        <w:t> </w:t>
      </w:r>
      <w:r>
        <w:rPr>
          <w:color w:val="292425"/>
          <w:w w:val="110"/>
        </w:rPr>
        <w:t>and</w:t>
      </w:r>
      <w:r>
        <w:rPr>
          <w:color w:val="292425"/>
          <w:spacing w:val="-13"/>
          <w:w w:val="110"/>
        </w:rPr>
        <w:t> </w:t>
      </w:r>
      <w:r>
        <w:rPr>
          <w:color w:val="292425"/>
          <w:w w:val="110"/>
        </w:rPr>
        <w:t>supply</w:t>
      </w:r>
      <w:r>
        <w:rPr>
          <w:color w:val="292425"/>
          <w:spacing w:val="-13"/>
          <w:w w:val="110"/>
        </w:rPr>
        <w:t> </w:t>
      </w:r>
      <w:r>
        <w:rPr>
          <w:color w:val="292425"/>
          <w:spacing w:val="-3"/>
          <w:w w:val="110"/>
        </w:rPr>
        <w:t>factors</w:t>
      </w:r>
      <w:r>
        <w:rPr>
          <w:color w:val="292425"/>
          <w:spacing w:val="-13"/>
          <w:w w:val="110"/>
        </w:rPr>
        <w:t> </w:t>
      </w:r>
      <w:r>
        <w:rPr>
          <w:color w:val="292425"/>
          <w:w w:val="110"/>
        </w:rPr>
        <w:t>that</w:t>
      </w:r>
      <w:r>
        <w:rPr>
          <w:color w:val="292425"/>
          <w:spacing w:val="-13"/>
          <w:w w:val="110"/>
        </w:rPr>
        <w:t> </w:t>
      </w:r>
      <w:r>
        <w:rPr>
          <w:color w:val="292425"/>
          <w:w w:val="110"/>
        </w:rPr>
        <w:t>might</w:t>
      </w:r>
      <w:r>
        <w:rPr>
          <w:color w:val="292425"/>
          <w:spacing w:val="-12"/>
          <w:w w:val="110"/>
        </w:rPr>
        <w:t> </w:t>
      </w:r>
      <w:r>
        <w:rPr>
          <w:color w:val="292425"/>
          <w:spacing w:val="-3"/>
          <w:w w:val="110"/>
        </w:rPr>
        <w:t>have </w:t>
      </w:r>
      <w:r>
        <w:rPr>
          <w:color w:val="292425"/>
          <w:w w:val="110"/>
        </w:rPr>
        <w:t>influenced</w:t>
      </w:r>
      <w:r>
        <w:rPr>
          <w:color w:val="292425"/>
          <w:spacing w:val="-14"/>
          <w:w w:val="110"/>
        </w:rPr>
        <w:t> </w:t>
      </w:r>
      <w:r>
        <w:rPr>
          <w:color w:val="292425"/>
          <w:w w:val="110"/>
        </w:rPr>
        <w:t>the</w:t>
      </w:r>
      <w:r>
        <w:rPr>
          <w:color w:val="292425"/>
          <w:spacing w:val="-14"/>
          <w:w w:val="110"/>
        </w:rPr>
        <w:t> </w:t>
      </w:r>
      <w:r>
        <w:rPr>
          <w:color w:val="292425"/>
          <w:w w:val="110"/>
        </w:rPr>
        <w:t>house</w:t>
      </w:r>
      <w:r>
        <w:rPr>
          <w:color w:val="292425"/>
          <w:spacing w:val="-13"/>
          <w:w w:val="110"/>
        </w:rPr>
        <w:t> </w:t>
      </w:r>
      <w:r>
        <w:rPr>
          <w:color w:val="292425"/>
          <w:w w:val="110"/>
        </w:rPr>
        <w:t>price</w:t>
      </w:r>
      <w:r>
        <w:rPr>
          <w:color w:val="292425"/>
          <w:spacing w:val="-14"/>
          <w:w w:val="110"/>
        </w:rPr>
        <w:t> </w:t>
      </w:r>
      <w:r>
        <w:rPr>
          <w:color w:val="292425"/>
          <w:spacing w:val="-4"/>
          <w:w w:val="110"/>
        </w:rPr>
        <w:t>to</w:t>
      </w:r>
      <w:r>
        <w:rPr>
          <w:color w:val="292425"/>
          <w:spacing w:val="-13"/>
          <w:w w:val="110"/>
        </w:rPr>
        <w:t> </w:t>
      </w:r>
      <w:r>
        <w:rPr>
          <w:color w:val="292425"/>
          <w:w w:val="110"/>
        </w:rPr>
        <w:t>earnings</w:t>
      </w:r>
      <w:r>
        <w:rPr>
          <w:color w:val="292425"/>
          <w:spacing w:val="-14"/>
          <w:w w:val="110"/>
        </w:rPr>
        <w:t> </w:t>
      </w:r>
      <w:r>
        <w:rPr>
          <w:color w:val="292425"/>
          <w:w w:val="110"/>
        </w:rPr>
        <w:t>ratio.</w:t>
      </w:r>
      <w:r>
        <w:rPr>
          <w:color w:val="292425"/>
          <w:spacing w:val="29"/>
          <w:w w:val="110"/>
        </w:rPr>
        <w:t> </w:t>
      </w:r>
      <w:r>
        <w:rPr>
          <w:color w:val="292425"/>
          <w:w w:val="110"/>
        </w:rPr>
        <w:t>Demand for</w:t>
      </w:r>
      <w:r>
        <w:rPr>
          <w:color w:val="292425"/>
          <w:spacing w:val="-21"/>
          <w:w w:val="110"/>
        </w:rPr>
        <w:t> </w:t>
      </w:r>
      <w:r>
        <w:rPr>
          <w:color w:val="292425"/>
          <w:w w:val="110"/>
        </w:rPr>
        <w:t>housing</w:t>
      </w:r>
      <w:r>
        <w:rPr>
          <w:color w:val="292425"/>
          <w:spacing w:val="-21"/>
          <w:w w:val="110"/>
        </w:rPr>
        <w:t> </w:t>
      </w:r>
      <w:r>
        <w:rPr>
          <w:color w:val="292425"/>
          <w:spacing w:val="-3"/>
          <w:w w:val="110"/>
        </w:rPr>
        <w:t>may</w:t>
      </w:r>
      <w:r>
        <w:rPr>
          <w:color w:val="292425"/>
          <w:spacing w:val="-20"/>
          <w:w w:val="110"/>
        </w:rPr>
        <w:t> </w:t>
      </w:r>
      <w:r>
        <w:rPr>
          <w:color w:val="292425"/>
          <w:spacing w:val="-3"/>
          <w:w w:val="110"/>
        </w:rPr>
        <w:t>have</w:t>
      </w:r>
      <w:r>
        <w:rPr>
          <w:color w:val="292425"/>
          <w:spacing w:val="-21"/>
          <w:w w:val="110"/>
        </w:rPr>
        <w:t> </w:t>
      </w:r>
      <w:r>
        <w:rPr>
          <w:color w:val="292425"/>
          <w:w w:val="110"/>
        </w:rPr>
        <w:t>increased,</w:t>
      </w:r>
      <w:r>
        <w:rPr>
          <w:color w:val="292425"/>
          <w:spacing w:val="-20"/>
          <w:w w:val="110"/>
        </w:rPr>
        <w:t> </w:t>
      </w:r>
      <w:r>
        <w:rPr>
          <w:color w:val="292425"/>
          <w:w w:val="110"/>
        </w:rPr>
        <w:t>because</w:t>
      </w:r>
      <w:r>
        <w:rPr>
          <w:color w:val="292425"/>
          <w:spacing w:val="-21"/>
          <w:w w:val="110"/>
        </w:rPr>
        <w:t> </w:t>
      </w:r>
      <w:r>
        <w:rPr>
          <w:color w:val="292425"/>
          <w:w w:val="110"/>
        </w:rPr>
        <w:t>of</w:t>
      </w:r>
      <w:r>
        <w:rPr>
          <w:color w:val="292425"/>
          <w:spacing w:val="-20"/>
          <w:w w:val="110"/>
        </w:rPr>
        <w:t> </w:t>
      </w:r>
      <w:r>
        <w:rPr>
          <w:color w:val="292425"/>
          <w:w w:val="110"/>
        </w:rPr>
        <w:t>sustained low inflation. Standard mortgages </w:t>
      </w:r>
      <w:r>
        <w:rPr>
          <w:color w:val="292425"/>
          <w:spacing w:val="-3"/>
          <w:w w:val="110"/>
        </w:rPr>
        <w:t>have</w:t>
      </w:r>
      <w:r>
        <w:rPr>
          <w:color w:val="292425"/>
          <w:spacing w:val="-26"/>
          <w:w w:val="110"/>
        </w:rPr>
        <w:t> </w:t>
      </w:r>
      <w:r>
        <w:rPr>
          <w:color w:val="292425"/>
          <w:w w:val="110"/>
        </w:rPr>
        <w:t>constant</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tabs>
          <w:tab w:pos="1164" w:val="left" w:leader="none"/>
          <w:tab w:pos="1644" w:val="left" w:leader="none"/>
          <w:tab w:pos="2112" w:val="left" w:leader="none"/>
          <w:tab w:pos="2592" w:val="left" w:leader="none"/>
          <w:tab w:pos="3057" w:val="left" w:leader="none"/>
          <w:tab w:pos="3537" w:val="left" w:leader="none"/>
          <w:tab w:pos="3944" w:val="left" w:leader="none"/>
        </w:tabs>
        <w:spacing w:before="102"/>
        <w:ind w:left="629" w:right="0" w:firstLine="0"/>
        <w:jc w:val="left"/>
        <w:rPr>
          <w:sz w:val="12"/>
        </w:rPr>
      </w:pPr>
      <w:r>
        <w:rPr>
          <w:color w:val="292425"/>
          <w:w w:val="120"/>
          <w:sz w:val="12"/>
        </w:rPr>
        <w:t>1987</w:t>
        <w:tab/>
        <w:t>89</w:t>
        <w:tab/>
        <w:t>91</w:t>
        <w:tab/>
        <w:t>93</w:t>
        <w:tab/>
        <w:t>95</w:t>
        <w:tab/>
        <w:t>97</w:t>
        <w:tab/>
        <w:t>99</w:t>
        <w:tab/>
      </w:r>
      <w:r>
        <w:rPr>
          <w:color w:val="292425"/>
          <w:spacing w:val="-5"/>
          <w:w w:val="120"/>
          <w:sz w:val="12"/>
        </w:rPr>
        <w:t>2001</w:t>
      </w:r>
    </w:p>
    <w:p>
      <w:pPr>
        <w:pStyle w:val="BodyText"/>
        <w:spacing w:before="3"/>
        <w:rPr>
          <w:sz w:val="14"/>
        </w:rPr>
      </w:pPr>
    </w:p>
    <w:p>
      <w:pPr>
        <w:spacing w:before="0"/>
        <w:ind w:left="448" w:right="0" w:firstLine="0"/>
        <w:jc w:val="left"/>
        <w:rPr>
          <w:sz w:val="12"/>
        </w:rPr>
      </w:pPr>
      <w:r>
        <w:rPr>
          <w:color w:val="292425"/>
          <w:sz w:val="12"/>
        </w:rPr>
        <w:t>Source: CML.</w:t>
      </w:r>
    </w:p>
    <w:p>
      <w:pPr>
        <w:spacing w:before="79"/>
        <w:ind w:left="205" w:right="0" w:firstLine="0"/>
        <w:jc w:val="left"/>
        <w:rPr>
          <w:sz w:val="12"/>
        </w:rPr>
      </w:pPr>
      <w:r>
        <w:rPr/>
        <w:br w:type="column"/>
      </w:r>
      <w:r>
        <w:rPr>
          <w:color w:val="292425"/>
          <w:w w:val="115"/>
          <w:sz w:val="12"/>
        </w:rPr>
        <w:t>1.7</w:t>
      </w:r>
    </w:p>
    <w:p>
      <w:pPr>
        <w:pStyle w:val="BodyText"/>
        <w:rPr>
          <w:sz w:val="12"/>
        </w:rPr>
      </w:pPr>
    </w:p>
    <w:p>
      <w:pPr>
        <w:pStyle w:val="BodyText"/>
        <w:spacing w:before="8"/>
        <w:rPr>
          <w:sz w:val="17"/>
        </w:rPr>
      </w:pPr>
    </w:p>
    <w:p>
      <w:pPr>
        <w:spacing w:before="1"/>
        <w:ind w:left="205" w:right="0" w:firstLine="0"/>
        <w:jc w:val="left"/>
        <w:rPr>
          <w:sz w:val="12"/>
        </w:rPr>
      </w:pPr>
      <w:r>
        <w:rPr>
          <w:color w:val="292425"/>
          <w:w w:val="115"/>
          <w:sz w:val="12"/>
        </w:rPr>
        <w:t>1.5</w:t>
      </w:r>
    </w:p>
    <w:p>
      <w:pPr>
        <w:spacing w:after="0"/>
        <w:jc w:val="left"/>
        <w:rPr>
          <w:sz w:val="12"/>
        </w:rPr>
        <w:sectPr>
          <w:type w:val="continuous"/>
          <w:pgSz w:w="11900" w:h="16840"/>
          <w:pgMar w:top="1260" w:bottom="280" w:left="640" w:right="620"/>
          <w:cols w:num="3" w:equalWidth="0">
            <w:col w:w="5112" w:space="40"/>
            <w:col w:w="4237" w:space="39"/>
            <w:col w:w="1212"/>
          </w:cols>
        </w:sectPr>
      </w:pPr>
    </w:p>
    <w:p>
      <w:pPr>
        <w:pStyle w:val="BodyText"/>
        <w:spacing w:line="249" w:lineRule="auto" w:before="4"/>
        <w:ind w:left="484" w:right="221"/>
      </w:pPr>
      <w:r>
        <w:rPr/>
        <w:pict>
          <v:group style="position:absolute;margin-left:40pt;margin-top:41pt;width:517pt;height:739pt;mso-position-horizontal-relative:page;mso-position-vertical-relative:page;z-index:-22400000" coordorigin="800,820" coordsize="10340,14780">
            <v:rect style="position:absolute;left:810;top:830;width:10320;height:14760" filled="true" fillcolor="#cde6f0" stroked="false">
              <v:fill type="solid"/>
            </v:rect>
            <v:rect style="position:absolute;left:810;top:830;width:10320;height:14760" filled="false" stroked="true" strokeweight="1pt" strokecolor="#006bb6">
              <v:stroke dashstyle="solid"/>
            </v:rect>
            <v:shape style="position:absolute;left:6454;top:2712;width:3800;height:2875" coordorigin="6455,2712" coordsize="3800,2875" path="m10114,5587l10254,5587m10114,5235l10254,5235m10114,4865l10254,4865m10114,4510l10254,4510m10114,4157l10254,4157m10114,3787l10254,3787m10114,3435l10254,3435m10114,3065l10254,3065m10114,2712l10254,2712m6455,5587l10052,5587m6456,5586l6456,5538m6644,5586l6644,5538m6844,5586l6844,5538m7029,5586l7029,5538m7214,5586l7214,5538m7399,5586l7399,5538m7599,5586l7599,5538m7786,5586l7786,5538m7971,5586l7971,5538m8156,5586l8156,5538m8356,5586l8356,5538m8541,5586l8541,5538m8726,5586l8726,5538m8914,5586l8914,5538m9114,5586l9114,5538m9299,5586l9299,5538m9484,5586l9484,5538m9669,5586l9669,5538m9869,5586l9869,5538m10054,5586l10054,5538e" filled="false" stroked="true" strokeweight=".5pt" strokecolor="#292425">
              <v:path arrowok="t"/>
              <v:stroke dashstyle="solid"/>
            </v:shape>
            <v:shape style="position:absolute;left:6454;top:3930;width:3598;height:933" coordorigin="6455,3931" coordsize="3598,933" path="m6455,3931l6642,3996m6642,3996l6842,4076m6842,4076l7027,4141m7027,4141l7212,4203m7212,4203l7397,4253m7397,4253l7597,4316m7597,4316l7785,4366m7785,4366l7970,4428m7970,4428l8155,4478m8155,4478l8355,4526m8355,4526l8540,4558m8540,4558l8725,4606m8725,4606l8912,4653m8912,4653l9112,4686m9112,4686l9297,4733m9297,4733l9667,4798m9667,4798l9867,4831m9867,4831l10052,4863e" filled="false" stroked="true" strokeweight="1pt" strokecolor="#0067a3">
              <v:path arrowok="t"/>
              <v:stroke dashstyle="solid"/>
            </v:shape>
            <v:shape style="position:absolute;left:6454;top:3610;width:3598;height:1431" coordorigin="6455,3611" coordsize="3598,1431" path="m6455,3611l6642,3738m6642,3738l6842,3866m6842,3866l7027,3978m7027,3978l7212,4076m7212,4076l7397,4171m7397,4171l7597,4268m7597,4268l7785,4348m7785,4348l8155,4508m8155,4508l8355,4573m8355,4573l8540,4653m8540,4653l8725,4703m8725,4703l8912,4766m8912,4766l9112,4816m9112,4816l9667,4958m9667,4958l9867,5008m9867,5008l10052,5041e" filled="false" stroked="true" strokeweight="1pt" strokecolor="#f79223">
              <v:path arrowok="t"/>
              <v:stroke dashstyle="solid"/>
            </v:shape>
            <v:shape style="position:absolute;left:6454;top:2918;width:3598;height:2363" coordorigin="6455,2918" coordsize="3598,2363" path="m6455,2918l6642,3208m6642,3208l6842,3466m6842,3466l7027,3691m7027,3691l7212,3898m7212,3898l7397,4076m7397,4076l7597,4236m7597,4236l7785,4381m7785,4381l7970,4508m7970,4508l8155,4621m8155,4621l8355,4734m8355,4734l8540,4816m8540,4816l8725,4911m8725,4911l8912,4976m8912,4976l9112,5041m9112,5041l9297,5104m9297,5104l9482,5154m9482,5154l9667,5201m9667,5201l9867,5234m9867,5234l10052,5281e" filled="false" stroked="true" strokeweight="1pt" strokecolor="#008357">
              <v:path arrowok="t"/>
              <v:stroke dashstyle="solid"/>
            </v:shape>
            <v:shape style="position:absolute;left:6255;top:2712;width:553;height:2875" coordorigin="6255,2712" coordsize="553,2875" path="m6255,5587l6395,5587m6255,5235l6395,5235m6255,4865l6395,4865m6255,4510l6395,4510m6255,4157l6395,4157m6255,3787l6395,3787m6255,3435l6395,3435m6255,3065l6395,3065m6255,2712l6395,2712m6808,4400l6808,3946e" filled="false" stroked="true" strokeweight=".5pt" strokecolor="#292425">
              <v:path arrowok="t"/>
              <v:stroke dashstyle="solid"/>
            </v:shape>
            <v:shape style="position:absolute;left:6782;top:3878;width:51;height:85" coordorigin="6783,3879" coordsize="51,85" path="m6808,3879l6783,3963,6833,3963,6812,3898,6809,3887,6808,3879xe" filled="true" fillcolor="#292425" stroked="false">
              <v:path arrowok="t"/>
              <v:fill type="solid"/>
            </v:shape>
            <v:shape style="position:absolute;left:6444;top:7227;width:3800;height:2886" coordorigin="6445,7228" coordsize="3800,2886" path="m10104,10113l10244,10113m10104,9635l10244,9635m10104,9158l10244,9158m10104,8678l10244,8678m10104,8185l10244,8185m10104,7708l10244,7708m10104,7228l10244,7228m6445,10113l10045,10113m6686,10111l6686,10079m7151,10111l7151,10079m7631,10111l7631,10079m8099,10111l8099,10079m8564,10111l8564,10079m9044,10111l9044,10079m9509,10111l9509,10079m9989,10111l9989,10079m6446,10111l6446,10064m6911,10111l6911,10064m7391,10111l7391,10064m7859,10111l7859,10064m8339,10111l8339,10064m8804,10111l8804,10064m9284,10111l9284,10064m9749,10111l9749,10064e" filled="false" stroked="true" strokeweight=".5pt" strokecolor="#292425">
              <v:path arrowok="t"/>
              <v:stroke dashstyle="solid"/>
            </v:shape>
            <v:shape style="position:absolute;left:6444;top:8358;width:890;height:525" coordorigin="6445,8359" coordsize="890,525" path="m6445,8884l6500,8836m6500,8836l6557,8789m6557,8789l6627,8726m6627,8726l6685,8676m6685,8676l6740,8549m6740,8549l6797,8421m6797,8421l6855,8501m6855,8501l6910,8726m6910,8726l6980,8566m6980,8566l7037,8421m7037,8421l7095,8359m7095,8359l7150,8471m7150,8471l7207,8454m7207,8454l7277,8374m7277,8374l7335,8454e" filled="false" stroked="true" strokeweight="1pt" strokecolor="#523391">
              <v:path arrowok="t"/>
              <v:stroke dashstyle="solid"/>
            </v:shape>
            <v:shape style="position:absolute;left:7324;top:8455;width:133;height:2" coordorigin="7325,8455" coordsize="133,0" path="m7325,8455l7400,8455m7380,8455l7457,8455e" filled="false" stroked="true" strokeweight="1.125pt" strokecolor="#523391">
              <v:path arrowok="t"/>
              <v:stroke dashstyle="solid"/>
            </v:shape>
            <v:shape style="position:absolute;left:7447;top:8326;width:480;height:368" coordorigin="7447,8326" coordsize="480,368" path="m7447,8454l7502,8326m7502,8326l7560,8359m7560,8359l7630,8501m7630,8501l7687,8471m7687,8471l7742,8519m7742,8519l7800,8694m7800,8694l7857,8646m7857,8646l7927,8471e" filled="false" stroked="true" strokeweight="1pt" strokecolor="#523391">
              <v:path arrowok="t"/>
              <v:stroke dashstyle="solid"/>
            </v:shape>
            <v:line style="position:absolute" from="7917,8473" to="7992,8473" stroked="true" strokeweight="1.125pt" strokecolor="#523391">
              <v:stroke dashstyle="solid"/>
            </v:line>
            <v:shape style="position:absolute;left:7982;top:8453;width:298;height:95" coordorigin="7982,8454" coordsize="298,95" path="m7982,8471l8040,8519m8040,8519l8097,8549m8097,8549l8152,8454m8152,8454l8210,8501m8210,8501l8280,8454e" filled="false" stroked="true" strokeweight="1pt" strokecolor="#523391">
              <v:path arrowok="t"/>
              <v:stroke dashstyle="solid"/>
            </v:shape>
            <v:line style="position:absolute" from="8270,8455" to="8347,8455" stroked="true" strokeweight="1.125pt" strokecolor="#523391">
              <v:stroke dashstyle="solid"/>
            </v:line>
            <v:line style="position:absolute" from="8337,8454" to="8392,8359" stroked="true" strokeweight="1pt" strokecolor="#523391">
              <v:stroke dashstyle="solid"/>
            </v:line>
            <v:line style="position:absolute" from="8382,8360" to="8460,8360" stroked="true" strokeweight="1.125pt" strokecolor="#523391">
              <v:stroke dashstyle="solid"/>
            </v:line>
            <v:shape style="position:absolute;left:8449;top:8326;width:240;height:95" coordorigin="8450,8326" coordsize="240,95" path="m8450,8359l8505,8406m8505,8406l8562,8421m8562,8421l8632,8326m8632,8326l8690,8359e" filled="false" stroked="true" strokeweight="1pt" strokecolor="#523391">
              <v:path arrowok="t"/>
              <v:stroke dashstyle="solid"/>
            </v:shape>
            <v:line style="position:absolute" from="8680,8360" to="8755,8360" stroked="true" strokeweight="1.125pt" strokecolor="#523391">
              <v:stroke dashstyle="solid"/>
            </v:line>
            <v:shape style="position:absolute;left:8744;top:8263;width:595;height:158" coordorigin="8745,8264" coordsize="595,158" path="m8745,8359l8802,8421m8802,8421l8860,8311m8860,8311l8930,8359m8930,8359l8985,8406m8985,8406l9042,8326m9042,8326l9100,8311m9100,8311l9155,8326m9155,8326l9212,8374m9212,8374l9282,8359m9282,8359l9340,8264e" filled="false" stroked="true" strokeweight="1pt" strokecolor="#523391">
              <v:path arrowok="t"/>
              <v:stroke dashstyle="solid"/>
            </v:shape>
            <v:line style="position:absolute" from="9330,8265" to="9405,8265" stroked="true" strokeweight="1.125pt" strokecolor="#523391">
              <v:stroke dashstyle="solid"/>
            </v:line>
            <v:shape style="position:absolute;left:9394;top:7641;width:650;height:623" coordorigin="9395,7641" coordsize="650,623" path="m9395,8264l9452,8136m9452,8136l9507,8184m9507,8184l9580,8119m9580,8119l9635,8231m9635,8231l9692,8184m9692,8184l9747,8071m9747,8071l9805,8089m9805,8089l9862,8039m9862,8039l9932,7881m9932,7881l9987,7641m9987,7641l10045,7689e" filled="false" stroked="true" strokeweight="1pt" strokecolor="#523391">
              <v:path arrowok="t"/>
              <v:stroke dashstyle="solid"/>
            </v:shape>
            <v:shape style="position:absolute;left:6444;top:8501;width:1003;height:558" coordorigin="6445,8501" coordsize="1003,558" path="m6445,9059l6500,9029m6500,9029l6557,9011m6557,9011l6627,8964m6627,8964l6685,8789m6685,8789l6740,8694m6740,8694l6797,8501m6797,8501l6855,8646m6855,8646l6910,8599m6910,8599l6980,8676m6980,8676l7037,8614m7037,8614l7095,8599m7095,8599l7150,8774m7150,8774l7207,8789m7207,8789l7277,9011m7277,9011l7335,8964m7335,8964l7390,8884m7390,8884l7447,8789e" filled="false" stroked="true" strokeweight="1pt" strokecolor="#f79223">
              <v:path arrowok="t"/>
              <v:stroke dashstyle="solid"/>
            </v:shape>
            <v:line style="position:absolute" from="7437,8790" to="7512,8790" stroked="true" strokeweight="1.125pt" strokecolor="#f79223">
              <v:stroke dashstyle="solid"/>
            </v:line>
            <v:shape style="position:absolute;left:7502;top:8693;width:835;height:270" coordorigin="7502,8694" coordsize="835,270" path="m7502,8789l7560,8694m7560,8694l7630,8836m7630,8836l7687,8869m7687,8869l7742,8884m7742,8884l7800,8964m7800,8964l7857,8931m7857,8931l7927,8869m7927,8869l7982,8884m7982,8884l8040,8836m8040,8836l8097,8869m8097,8869l8152,8774m8152,8774l8210,8789m8210,8789l8280,8821m8280,8821l8337,8916e" filled="false" stroked="true" strokeweight="1pt" strokecolor="#f79223">
              <v:path arrowok="t"/>
              <v:stroke dashstyle="solid"/>
            </v:shape>
            <v:line style="position:absolute" from="8327,8918" to="8402,8918" stroked="true" strokeweight="1.125pt" strokecolor="#f79223">
              <v:stroke dashstyle="solid"/>
            </v:line>
            <v:shape style="position:absolute;left:8392;top:8868;width:410;height:143" coordorigin="8392,8869" coordsize="410,143" path="m8392,8916l8450,8884m8450,8884l8505,8981m8505,8981l8562,8869m8562,8869l8632,9011m8632,9011l8690,8981m8690,8981l8745,8916m8745,8916l8802,8869e" filled="false" stroked="true" strokeweight="1pt" strokecolor="#f79223">
              <v:path arrowok="t"/>
              <v:stroke dashstyle="solid"/>
            </v:shape>
            <v:line style="position:absolute" from="8792,8870" to="8870,8870" stroked="true" strokeweight="1.125pt" strokecolor="#f79223">
              <v:stroke dashstyle="solid"/>
            </v:line>
            <v:shape style="position:absolute;left:8859;top:7991;width:1185;height:878" coordorigin="8860,7991" coordsize="1185,878" path="m8860,8869l8930,8836m8930,8836l8985,8741m8985,8741l9042,8869m9042,8869l9100,8741m9100,8741l9155,8869m9155,8869l9212,8726m9212,8726l9282,8789m9282,8789l9340,8726m9340,8726l9395,8599m9395,8599l9452,8519m9452,8519l9507,8406m9507,8406l9580,8264m9580,8264l9635,8406m9635,8406l9692,8326m9692,8326l9747,8311m9747,8311l9805,8184m9805,8184l9862,8231m9862,8231l9932,8421m9932,8421l9987,8231m9987,8231l10045,7991e" filled="false" stroked="true" strokeweight="1pt" strokecolor="#f79223">
              <v:path arrowok="t"/>
              <v:stroke dashstyle="solid"/>
            </v:shape>
            <v:shape style="position:absolute;left:6265;top:7227;width:140;height:2886" coordorigin="6265,7228" coordsize="140,2886" path="m6265,10113l6405,10113m6265,9635l6405,9635m6265,9158l6405,9158m6265,8678l6405,8678m6265,8185l6405,8185m6265,7708l6405,7708m6265,7228l6405,7228e" filled="false" stroked="true" strokeweight=".5pt" strokecolor="#292425">
              <v:path arrowok="t"/>
              <v:stroke dashstyle="solid"/>
            </v:shape>
            <v:shape style="position:absolute;left:1365;top:6104;width:3803;height:2873" coordorigin="1366,6104" coordsize="3803,2873" path="m4994,8977l5169,8977m4994,8694l5169,8694m4994,8397l5169,8397m4994,8117l5169,8117m4994,7819l5169,7819m4994,7539l5169,7539m4994,7259l5169,7259m4994,6962l5169,6962m4994,6682l5169,6682m4994,6384l5169,6384m4994,6104l5169,6104m1367,8977l4957,8977m1475,8975l1475,8940m1597,8975l1597,8940m1703,8975l1703,8940m1928,8975l1928,8873m2049,8975l2049,8940m2156,8975l2156,8940m2380,8975l2380,8940m2486,8975l2486,8873m2605,8975l2605,8940m2833,8975l2833,8940m2939,8975l2939,8940m3058,8975l3058,8873m3270,8975l3270,8940m3392,8975l3392,8940m3498,8975l3498,8940m3722,8975l3722,8940m3844,8975l3844,8940m3950,8975l3950,8940m4175,8975l4175,8873m4281,8975l4281,8940m4400,8975l4400,8940m4628,8975l4628,8940m4734,8975l4734,8873m4852,8975l4852,8940m1366,8975l1366,8873m1822,8975l1822,8943m2274,8975l2274,8943m2714,8975l2714,8943m3164,8975l3164,8943m3616,8975l3616,8873m4069,8975l4069,8943m4506,8975l4506,8943m4958,8975l4958,8943e" filled="false" stroked="true" strokeweight=".5pt" strokecolor="#292425">
              <v:path arrowok="t"/>
              <v:stroke dashstyle="solid"/>
            </v:shape>
            <v:line style="position:absolute" from="1382,7773" to="1382,8055" stroked="true" strokeweight="2.406pt" strokecolor="#43ac4a">
              <v:stroke dashstyle="solid"/>
            </v:line>
            <v:line style="position:absolute" from="1408,8035" to="1408,8335" stroked="true" strokeweight="2.249pt" strokecolor="#43ac4a">
              <v:stroke dashstyle="solid"/>
            </v:line>
            <v:shape style="position:absolute;left:1420;top:7712;width:200;height:613" coordorigin="1421,7713" coordsize="200,613" path="m1421,8325l1449,8185m1449,8185l1474,8150m1474,8150l1514,8115m1514,8115l1542,8098m1542,8098l1567,7975m1567,7975l1595,7870m1595,7870l1620,7713e" filled="false" stroked="true" strokeweight="1pt" strokecolor="#43ac4a">
              <v:path arrowok="t"/>
              <v:stroke dashstyle="solid"/>
            </v:shape>
            <v:line style="position:absolute" from="1634,7440" to="1634,7723" stroked="true" strokeweight="2.405pt" strokecolor="#43ac4a">
              <v:stroke dashstyle="solid"/>
            </v:line>
            <v:line style="position:absolute" from="1648,7450" to="1673,7310" stroked="true" strokeweight="1pt" strokecolor="#43ac4a">
              <v:stroke dashstyle="solid"/>
            </v:line>
            <v:line style="position:absolute" from="1687,7003" to="1687,7320" stroked="true" strokeweight="2.406pt" strokecolor="#43ac4a">
              <v:stroke dashstyle="solid"/>
            </v:line>
            <v:shape style="position:absolute;left:1701;top:6907;width:66;height:105" coordorigin="1701,6908" coordsize="66,105" path="m1701,7013l1726,6943m1726,6943l1767,6908e" filled="false" stroked="true" strokeweight="1pt" strokecolor="#43ac4a">
              <v:path arrowok="t"/>
              <v:stroke dashstyle="solid"/>
            </v:shape>
            <v:line style="position:absolute" from="1757,6909" to="1805,6909" stroked="true" strokeweight="1.125pt" strokecolor="#43ac4a">
              <v:stroke dashstyle="solid"/>
            </v:line>
            <v:line style="position:absolute" from="1795,6908" to="1820,6838" stroked="true" strokeweight="1pt" strokecolor="#43ac4a">
              <v:stroke dashstyle="solid"/>
            </v:line>
            <v:line style="position:absolute" from="1834,6828" to="1834,7128" stroked="true" strokeweight="2.405pt" strokecolor="#43ac4a">
              <v:stroke dashstyle="solid"/>
            </v:line>
            <v:line style="position:absolute" from="1861,7108" to="1861,7408" stroked="true" strokeweight="2.249pt" strokecolor="#43ac4a">
              <v:stroke dashstyle="solid"/>
            </v:line>
            <v:shape style="position:absolute;left:1873;top:7397;width:253;height:648" coordorigin="1873,7398" coordsize="253,648" path="m1873,7398l1901,7573m1901,7573l1926,7660m1926,7660l1954,7783m1954,7783l1979,7888m1979,7888l2020,7923m2020,7923l2048,7940m2048,7940l2073,7975m2073,7975l2101,8045m2101,8045l2126,8028e" filled="false" stroked="true" strokeweight="1pt" strokecolor="#43ac4a">
              <v:path arrowok="t"/>
              <v:stroke dashstyle="solid"/>
            </v:shape>
            <v:line style="position:absolute" from="2116,8029" to="2164,8029" stroked="true" strokeweight="1.125pt" strokecolor="#43ac4a">
              <v:stroke dashstyle="solid"/>
            </v:line>
            <v:shape style="position:absolute;left:2154;top:7502;width:862;height:561" coordorigin="2154,7503" coordsize="862,561" path="m2154,8028l2179,8030m2179,8028l2207,8063m2207,8063l2232,8045m2232,8045l2273,8010m2273,8010l2301,8028m2301,8028l2326,7958m2326,7958l2354,7835m2354,7835l2379,7713m2379,7713l2407,7660m2407,7660l2432,7608m2432,7608l2460,7555m2460,7555l2485,7503m2485,7503l2513,7608m2513,7608l2550,7678m2550,7678l2578,7748m2578,7748l2603,7888m2603,7888l2632,7765m2632,7765l2657,7853m2657,7853l2685,7975m2685,7975l2713,7993m2713,7993l2738,7975m2738,7975l2766,8028m2766,8028l2803,7993m2803,7993l2831,7958m2831,7958l2856,7940m2856,7940l2884,7905m2884,7905l2909,7888m2909,7888l2937,7853m2937,7853l2962,7835m2962,7835l2990,7818m2990,7818l3015,7820e" filled="false" stroked="true" strokeweight="1pt" strokecolor="#43ac4a">
              <v:path arrowok="t"/>
              <v:stroke dashstyle="solid"/>
            </v:shape>
            <v:line style="position:absolute" from="3005,7819" to="3066,7819" stroked="true" strokeweight="1.125pt" strokecolor="#43ac4a">
              <v:stroke dashstyle="solid"/>
            </v:line>
            <v:shape style="position:absolute;left:3056;top:7030;width:359;height:823" coordorigin="3056,7030" coordsize="359,823" path="m3056,7818l3084,7835m3084,7835l3109,7853m3109,7853l3137,7783m3137,7783l3162,7748m3162,7748l3190,7713m3190,7713l3215,7660m3215,7660l3243,7608m3243,7608l3268,7520m3268,7520l3309,7468m3309,7468l3337,7433m3337,7433l3390,7135m3390,7135l3415,7030e" filled="false" stroked="true" strokeweight="1pt" strokecolor="#43ac4a">
              <v:path arrowok="t"/>
              <v:stroke dashstyle="solid"/>
            </v:shape>
            <v:line style="position:absolute" from="3429,6723" to="3429,7040" stroked="true" strokeweight="2.404pt" strokecolor="#43ac4a">
              <v:stroke dashstyle="solid"/>
            </v:line>
            <v:shape style="position:absolute;left:3443;top:6417;width:1009;height:1506" coordorigin="3443,6418" coordsize="1009,1506" path="m3443,6733l3468,6558m3468,6558l3496,6470m3496,6470l3521,6418m3521,6418l3562,6470m3562,6470l3590,6610m3590,6610l3615,6698m3615,6698l3643,6873m3643,6873l3668,6978m3668,6978l3696,7065m3696,7065l3721,7118m3721,7118l3749,7205m3749,7205l3774,7275m3774,7275l3814,7328m3814,7328l3843,7433m3843,7433l3868,7590m3868,7590l3896,7678m3896,7678l3921,7783m3921,7783l3949,7765m3949,7765l3974,7768m3974,7765l4002,7800m4002,7800l4027,7818m4027,7818l4067,7800m4067,7800l4092,7803m4092,7800l4120,7818m4120,7818l4145,7835m4145,7835l4173,7853m4173,7853l4198,7855m4198,7853l4226,7888m4226,7888l4255,7923m4255,7923l4280,7888m4280,7888l4308,7923m4308,7923l4345,7888m4345,7888l4373,7818m4373,7818l4398,7800m4398,7800l4426,7765m4426,7765l4451,7730e" filled="false" stroked="true" strokeweight="1pt" strokecolor="#43ac4a">
              <v:path arrowok="t"/>
              <v:stroke dashstyle="solid"/>
            </v:shape>
            <v:line style="position:absolute" from="4441,7732" to="4489,7732" stroked="true" strokeweight="1.125pt" strokecolor="#43ac4a">
              <v:stroke dashstyle="solid"/>
            </v:line>
            <v:shape style="position:absolute;left:4479;top:7065;width:278;height:665" coordorigin="4479,7065" coordsize="278,665" path="m4479,7730l4504,7678m4504,7678l4532,7590m4532,7590l4557,7555m4557,7555l4598,7538m4598,7538l4626,7503m4626,7503l4651,7450m4651,7450l4679,7363m4679,7363l4704,7293m4704,7293l4732,7188m4732,7188l4757,7065e" filled="false" stroked="true" strokeweight="1pt" strokecolor="#43ac4a">
              <v:path arrowok="t"/>
              <v:stroke dashstyle="solid"/>
            </v:shape>
            <v:line style="position:absolute" from="4747,7067" to="4795,7067" stroked="true" strokeweight="1.125pt" strokecolor="#43ac4a">
              <v:stroke dashstyle="solid"/>
            </v:line>
            <v:shape style="position:absolute;left:4785;top:6820;width:172;height:245" coordorigin="4785,6820" coordsize="172,245" path="m4785,7065l4810,6995m4810,6995l4851,7013m4851,7013l4879,6925m4879,6925l4904,6890m4904,6890l4932,6925m4932,6925l4957,6820e" filled="false" stroked="true" strokeweight="1pt" strokecolor="#43ac4a">
              <v:path arrowok="t"/>
              <v:stroke dashstyle="solid"/>
            </v:shape>
            <v:shape style="position:absolute;left:2831;top:6645;width:1090;height:1278" coordorigin="2831,6645" coordsize="1090,1278" path="m2831,7905l2856,7888m2856,7888l2884,7870m2884,7870l2909,7888m2909,7888l2937,7870m2937,7870l2962,7853m2962,7853l2991,7835m2991,7835l3015,7838m3015,7835l3056,7818m3056,7818l3084,7853m3084,7853l3109,7888m3109,7888l3137,7818m3137,7818l3162,7800m3162,7800l3190,7765m3190,7765l3215,7730m3215,7730l3243,7678m3243,7678l3268,7608m3268,7608l3309,7573m3309,7573l3337,7538m3337,7538l3362,7485m3362,7485l3390,7345m3390,7345l3415,7170m3415,7170l3443,6925m3443,6925l3468,6768m3468,6768l3496,6645m3496,6645l3521,6648m3521,6645l3562,6750m3562,6750l3590,6890m3590,6890l3615,6925m3615,6925l3643,7065m3643,7065l3668,7153m3668,7153l3696,7223m3696,7223l3721,7258m3721,7258l3749,7345m3749,7345l3774,7450m3774,7450l3814,7520m3814,7520l3843,7643m3843,7643l3868,7730m3868,7730l3896,7783m3896,7783l3921,7923e" filled="false" stroked="true" strokeweight="1pt" strokecolor="#523391">
              <v:path arrowok="t"/>
              <v:stroke dashstyle="solid"/>
            </v:shape>
            <v:line style="position:absolute" from="3911,7924" to="3959,7924" stroked="true" strokeweight="1.125pt" strokecolor="#523391">
              <v:stroke dashstyle="solid"/>
            </v:line>
            <v:shape style="position:absolute;left:3948;top:7922;width:278;height:245" coordorigin="3949,7923" coordsize="278,245" path="m3949,7923l3974,7925m3974,7923l4002,7940m4002,7940l4027,7943m4027,7940l4067,7958m4067,7958l4092,7993m4092,7993l4120,8028m4120,8028l4145,8063m4145,8063l4173,8080m4173,8080l4198,8133m4198,8133l4226,8168e" filled="false" stroked="true" strokeweight="1pt" strokecolor="#523391">
              <v:path arrowok="t"/>
              <v:stroke dashstyle="solid"/>
            </v:shape>
            <v:line style="position:absolute" from="4216,8169" to="4265,8169" stroked="true" strokeweight="1.125pt" strokecolor="#523391">
              <v:stroke dashstyle="solid"/>
            </v:line>
            <v:shape style="position:absolute;left:4254;top:8062;width:250;height:105" coordorigin="4255,8063" coordsize="250,105" path="m4255,8168l4280,8150m4280,8150l4308,8115m4308,8115l4345,8133m4345,8133l4373,8080m4373,8080l4398,8083m4398,8080l4426,8063m4426,8063l4451,8065m4451,8063l4479,8080m4479,8080l4504,8063e" filled="false" stroked="true" strokeweight="1pt" strokecolor="#523391">
              <v:path arrowok="t"/>
              <v:stroke dashstyle="solid"/>
            </v:shape>
            <v:line style="position:absolute" from="4494,8064" to="4542,8064" stroked="true" strokeweight="1.125pt" strokecolor="#523391">
              <v:stroke dashstyle="solid"/>
            </v:line>
            <v:line style="position:absolute" from="4532,8063" to="4557,8065" stroked="true" strokeweight="1pt" strokecolor="#523391">
              <v:stroke dashstyle="solid"/>
            </v:line>
            <v:shape style="position:absolute;left:4547;top:8064;width:89;height:2" coordorigin="4547,8064" coordsize="89,0" path="m4547,8064l4608,8064m4588,8064l4636,8064e" filled="false" stroked="true" strokeweight="1.125pt" strokecolor="#523391">
              <v:path arrowok="t"/>
              <v:stroke dashstyle="solid"/>
            </v:shape>
            <v:shape style="position:absolute;left:4625;top:7852;width:185;height:210" coordorigin="4626,7853" coordsize="185,210" path="m4626,8063l4651,8028m4651,8028l4679,7958m4679,7958l4704,7905m4704,7905l4732,7853m4732,7853l4757,7855m4757,7853l4785,7870m4785,7870l4810,7888e" filled="false" stroked="true" strokeweight="1pt" strokecolor="#523391">
              <v:path arrowok="t"/>
              <v:stroke dashstyle="solid"/>
            </v:shape>
            <v:line style="position:absolute" from="4800,7889" to="4861,7889" stroked="true" strokeweight="1.125pt" strokecolor="#523391">
              <v:stroke dashstyle="solid"/>
            </v:line>
            <v:shape style="position:absolute;left:4850;top:7520;width:107;height:368" coordorigin="4851,7520" coordsize="107,368" path="m4851,7888l4879,7765m4879,7765l4904,7713m4904,7713l4932,7643m4932,7643l4957,7520e" filled="false" stroked="true" strokeweight="1pt" strokecolor="#523391">
              <v:path arrowok="t"/>
              <v:stroke dashstyle="solid"/>
            </v:shape>
            <v:line style="position:absolute" from="1795,7153" to="1820,7083" stroked="true" strokeweight="1pt" strokecolor="#ec2131">
              <v:stroke dashstyle="solid"/>
            </v:line>
            <v:line style="position:absolute" from="1834,7073" to="1834,7355" stroked="true" strokeweight="2.405pt" strokecolor="#ec2131">
              <v:stroke dashstyle="solid"/>
            </v:line>
            <v:shape style="position:absolute;left:1848;top:7345;width:278;height:788" coordorigin="1848,7345" coordsize="278,788" path="m1848,7345l1873,7555m1873,7555l1901,7748m1901,7748l1926,7835m1926,7835l1954,7905m1954,7905l1979,7993m1979,7993l2020,8010m2020,8010l2048,8045m2048,8045l2073,8098m2073,8098l2101,8133m2101,8133l2126,8115e" filled="false" stroked="true" strokeweight="1pt" strokecolor="#ec2131">
              <v:path arrowok="t"/>
              <v:stroke dashstyle="solid"/>
            </v:shape>
            <v:line style="position:absolute" from="2116,8117" to="2164,8117" stroked="true" strokeweight="1.125pt" strokecolor="#ec2131">
              <v:stroke dashstyle="solid"/>
            </v:line>
            <v:shape style="position:absolute;left:2154;top:6925;width:1767;height:1313" coordorigin="2154,6925" coordsize="1767,1313" path="m2154,8115l2179,8098m2179,8098l2207,8115m2207,8115l2232,8150m2232,8150l2273,8080m2273,8080l2301,8098m2301,8098l2326,7940m2326,7940l2354,7835m2354,7835l2379,7730m2379,7730l2407,7678m2407,7678l2432,7625m2432,7625l2460,7538m2460,7538l2485,7555m2485,7555l2550,7800m2550,7800l2578,7870m2578,7870l2603,7873m2603,7870l2632,7923m2632,7923l2657,8028m2657,8028l2685,8115m2685,8115l2713,8098m2713,8098l2738,8115m2738,8115l2766,8168m2766,8168l2803,8133m2803,8133l2831,8115m2831,8115l2856,8080m2856,8080l2884,8028m2884,8028l2909,8030m2909,8028l2937,7940m2937,7940l2962,7888m2962,7888l2990,7905m2990,7905l3015,7853m3015,7853l3056,7818m3056,7818l3084,7853m3084,7853l3109,7870m3109,7870l3137,7818m3137,7818l3162,7853m3162,7853l3190,7835m3190,7835l3215,7800m3215,7800l3243,7730m3243,7730l3268,7643m3268,7643l3309,7608m3309,7608l3337,7573m3337,7573l3362,7625m3362,7625l3390,7590m3390,7590l3415,7450m3415,7450l3443,7205m3443,7205l3468,7065m3468,7065l3496,6943m3496,6943l3521,6925m3521,6925l3562,6995m3562,6995l3590,7118m3590,7118l3615,7240m3615,7240l3643,7450m3643,7450l3668,7625m3668,7625l3696,7765m3696,7765l3721,7800m3721,7800l3749,7853m3749,7853l3774,7923m3774,7923l3814,7975m3814,7975l3843,8063m3843,8063l3868,8115m3868,8115l3896,8150m3896,8150l3921,8238e" filled="false" stroked="true" strokeweight="1pt" strokecolor="#ec2131">
              <v:path arrowok="t"/>
              <v:stroke dashstyle="solid"/>
            </v:shape>
            <v:line style="position:absolute" from="3911,8239" to="3959,8239" stroked="true" strokeweight="1.125pt" strokecolor="#ec2131">
              <v:stroke dashstyle="solid"/>
            </v:line>
            <v:shape style="position:absolute;left:3948;top:8220;width:79;height:53" coordorigin="3949,8220" coordsize="79,53" path="m3949,8238l3974,8220m3974,8220l4002,8255m4002,8255l4027,8273e" filled="false" stroked="true" strokeweight="1pt" strokecolor="#ec2131">
              <v:path arrowok="t"/>
              <v:stroke dashstyle="solid"/>
            </v:shape>
            <v:line style="position:absolute" from="4017,8274" to="4077,8274" stroked="true" strokeweight="1.125pt" strokecolor="#ec2131">
              <v:stroke dashstyle="solid"/>
            </v:line>
            <v:shape style="position:absolute;left:4067;top:8272;width:213;height:158" coordorigin="4067,8273" coordsize="213,158" path="m4067,8273l4092,8325m4092,8325l4120,8343m4120,8343l4145,8308m4145,8308l4173,8360m4173,8360l4198,8395m4198,8395l4226,8413m4226,8413l4255,8430m4255,8430l4280,8413e" filled="false" stroked="true" strokeweight="1pt" strokecolor="#ec2131">
              <v:path arrowok="t"/>
              <v:stroke dashstyle="solid"/>
            </v:shape>
            <v:line style="position:absolute" from="4270,8414" to="4318,8414" stroked="true" strokeweight="1.125pt" strokecolor="#ec2131">
              <v:stroke dashstyle="solid"/>
            </v:line>
            <v:shape style="position:absolute;left:4307;top:8115;width:250;height:298" coordorigin="4308,8115" coordsize="250,298" path="m4308,8413l4345,8395m4345,8395l4373,8343m4373,8343l4398,8325m4398,8325l4426,8273m4426,8273l4451,8203m4451,8203l4479,8168m4479,8168l4504,8150m4504,8150l4532,8133m4532,8133l4557,8115e" filled="false" stroked="true" strokeweight="1pt" strokecolor="#ec2131">
              <v:path arrowok="t"/>
              <v:stroke dashstyle="solid"/>
            </v:shape>
            <v:line style="position:absolute" from="4547,8117" to="4608,8117" stroked="true" strokeweight="1.125pt" strokecolor="#ec2131">
              <v:stroke dashstyle="solid"/>
            </v:line>
            <v:shape style="position:absolute;left:4597;top:7467;width:359;height:648" coordorigin="4598,7468" coordsize="359,648" path="m4598,8115l4626,8080m4626,8080l4651,8063m4651,8063l4679,8010m4679,8010l4704,7923m4704,7923l4732,7853m4732,7853l4757,7765m4757,7765l4785,7818m4785,7818l4810,7800m4810,7800l4851,7765m4851,7765l4879,7660m4879,7660l4904,7590m4904,7590l4932,7520m4932,7520l4957,7468e" filled="false" stroked="true" strokeweight="1pt" strokecolor="#ec2131">
              <v:path arrowok="t"/>
              <v:stroke dashstyle="solid"/>
            </v:shape>
            <v:shape style="position:absolute;left:1135;top:6104;width:175;height:2873" coordorigin="1135,6104" coordsize="175,2873" path="m1135,8977l1310,8977m1135,8694l1310,8694m1135,8397l1310,8397m1135,8117l1310,8117m1135,7819l1310,7819m1135,7539l1310,7539m1135,7259l1310,7259m1135,6962l1310,6962m1135,6682l1310,6682m1135,6384l1310,6384m1135,6104l1310,6104e" filled="false" stroked="true" strokeweight=".5pt" strokecolor="#292425">
              <v:path arrowok="t"/>
              <v:stroke dashstyle="solid"/>
            </v:shape>
            <v:line style="position:absolute" from="4242,7227" to="4242,8067" stroked="true" strokeweight=".5pt" strokecolor="#292425">
              <v:stroke dashstyle="solid"/>
            </v:line>
            <v:shape style="position:absolute;left:4210;top:8050;width:63;height:85" coordorigin="4210,8050" coordsize="63,85" path="m4273,8050l4210,8050,4218,8066,4224,8078,4242,8135,4243,8126,4246,8116,4250,8104,4254,8091,4259,8080,4273,8050xe" filled="true" fillcolor="#292425" stroked="false">
              <v:path arrowok="t"/>
              <v:fill type="solid"/>
            </v:shape>
            <w10:wrap type="none"/>
          </v:group>
        </w:pict>
      </w:r>
      <w:r>
        <w:rPr>
          <w:color w:val="292425"/>
          <w:w w:val="110"/>
        </w:rPr>
        <w:t>monthly</w:t>
      </w:r>
      <w:r>
        <w:rPr>
          <w:color w:val="292425"/>
          <w:spacing w:val="-18"/>
          <w:w w:val="110"/>
        </w:rPr>
        <w:t> </w:t>
      </w:r>
      <w:r>
        <w:rPr>
          <w:color w:val="292425"/>
          <w:w w:val="110"/>
        </w:rPr>
        <w:t>payments</w:t>
      </w:r>
      <w:r>
        <w:rPr>
          <w:color w:val="292425"/>
          <w:spacing w:val="-18"/>
          <w:w w:val="110"/>
        </w:rPr>
        <w:t> </w:t>
      </w:r>
      <w:r>
        <w:rPr>
          <w:color w:val="292425"/>
          <w:spacing w:val="-3"/>
          <w:w w:val="110"/>
        </w:rPr>
        <w:t>over</w:t>
      </w:r>
      <w:r>
        <w:rPr>
          <w:color w:val="292425"/>
          <w:spacing w:val="-18"/>
          <w:w w:val="110"/>
        </w:rPr>
        <w:t> </w:t>
      </w:r>
      <w:r>
        <w:rPr>
          <w:color w:val="292425"/>
          <w:w w:val="110"/>
        </w:rPr>
        <w:t>the</w:t>
      </w:r>
      <w:r>
        <w:rPr>
          <w:color w:val="292425"/>
          <w:spacing w:val="-18"/>
          <w:w w:val="110"/>
        </w:rPr>
        <w:t> </w:t>
      </w:r>
      <w:r>
        <w:rPr>
          <w:color w:val="292425"/>
          <w:w w:val="110"/>
        </w:rPr>
        <w:t>length</w:t>
      </w:r>
      <w:r>
        <w:rPr>
          <w:color w:val="292425"/>
          <w:spacing w:val="-18"/>
          <w:w w:val="110"/>
        </w:rPr>
        <w:t> </w:t>
      </w:r>
      <w:r>
        <w:rPr>
          <w:color w:val="292425"/>
          <w:w w:val="110"/>
        </w:rPr>
        <w:t>of</w:t>
      </w:r>
      <w:r>
        <w:rPr>
          <w:color w:val="292425"/>
          <w:spacing w:val="-18"/>
          <w:w w:val="110"/>
        </w:rPr>
        <w:t> </w:t>
      </w:r>
      <w:r>
        <w:rPr>
          <w:color w:val="292425"/>
          <w:w w:val="110"/>
        </w:rPr>
        <w:t>the</w:t>
      </w:r>
      <w:r>
        <w:rPr>
          <w:color w:val="292425"/>
          <w:spacing w:val="-18"/>
          <w:w w:val="110"/>
        </w:rPr>
        <w:t> </w:t>
      </w:r>
      <w:r>
        <w:rPr>
          <w:color w:val="292425"/>
          <w:w w:val="110"/>
        </w:rPr>
        <w:t>mortgage, assuming unchanged mortgage </w:t>
      </w:r>
      <w:r>
        <w:rPr>
          <w:color w:val="292425"/>
          <w:spacing w:val="-3"/>
          <w:w w:val="110"/>
        </w:rPr>
        <w:t>interest</w:t>
      </w:r>
      <w:r>
        <w:rPr>
          <w:color w:val="292425"/>
          <w:spacing w:val="-33"/>
          <w:w w:val="110"/>
        </w:rPr>
        <w:t> </w:t>
      </w:r>
      <w:r>
        <w:rPr>
          <w:color w:val="292425"/>
          <w:spacing w:val="-4"/>
          <w:w w:val="110"/>
        </w:rPr>
        <w:t>rates.</w:t>
      </w:r>
    </w:p>
    <w:p>
      <w:pPr>
        <w:pStyle w:val="BodyText"/>
        <w:spacing w:line="249" w:lineRule="auto" w:before="1"/>
        <w:ind w:left="484"/>
      </w:pPr>
      <w:r>
        <w:rPr>
          <w:color w:val="292425"/>
          <w:w w:val="110"/>
        </w:rPr>
        <w:t>Chart B shows the time profile of a </w:t>
      </w:r>
      <w:r>
        <w:rPr>
          <w:color w:val="292425"/>
          <w:spacing w:val="-3"/>
          <w:w w:val="110"/>
        </w:rPr>
        <w:t>household’s </w:t>
      </w:r>
      <w:r>
        <w:rPr>
          <w:color w:val="292425"/>
          <w:w w:val="110"/>
        </w:rPr>
        <w:t>mortgage</w:t>
      </w:r>
      <w:r>
        <w:rPr>
          <w:color w:val="292425"/>
          <w:spacing w:val="-24"/>
          <w:w w:val="110"/>
        </w:rPr>
        <w:t> </w:t>
      </w:r>
      <w:r>
        <w:rPr>
          <w:color w:val="292425"/>
          <w:w w:val="110"/>
        </w:rPr>
        <w:t>payments</w:t>
      </w:r>
      <w:r>
        <w:rPr>
          <w:color w:val="292425"/>
          <w:spacing w:val="-24"/>
          <w:w w:val="110"/>
        </w:rPr>
        <w:t> </w:t>
      </w:r>
      <w:r>
        <w:rPr>
          <w:color w:val="292425"/>
          <w:w w:val="110"/>
        </w:rPr>
        <w:t>(expressed</w:t>
      </w:r>
      <w:r>
        <w:rPr>
          <w:color w:val="292425"/>
          <w:spacing w:val="-23"/>
          <w:w w:val="110"/>
        </w:rPr>
        <w:t> </w:t>
      </w:r>
      <w:r>
        <w:rPr>
          <w:color w:val="292425"/>
          <w:w w:val="110"/>
        </w:rPr>
        <w:t>as</w:t>
      </w:r>
      <w:r>
        <w:rPr>
          <w:color w:val="292425"/>
          <w:spacing w:val="-24"/>
          <w:w w:val="110"/>
        </w:rPr>
        <w:t> </w:t>
      </w:r>
      <w:r>
        <w:rPr>
          <w:color w:val="292425"/>
          <w:w w:val="110"/>
        </w:rPr>
        <w:t>a</w:t>
      </w:r>
      <w:r>
        <w:rPr>
          <w:color w:val="292425"/>
          <w:spacing w:val="-24"/>
          <w:w w:val="110"/>
        </w:rPr>
        <w:t> </w:t>
      </w:r>
      <w:r>
        <w:rPr>
          <w:color w:val="292425"/>
          <w:w w:val="110"/>
        </w:rPr>
        <w:t>share</w:t>
      </w:r>
      <w:r>
        <w:rPr>
          <w:color w:val="292425"/>
          <w:spacing w:val="-23"/>
          <w:w w:val="110"/>
        </w:rPr>
        <w:t> </w:t>
      </w:r>
      <w:r>
        <w:rPr>
          <w:color w:val="292425"/>
          <w:w w:val="110"/>
        </w:rPr>
        <w:t>of</w:t>
      </w:r>
      <w:r>
        <w:rPr>
          <w:color w:val="292425"/>
          <w:spacing w:val="-24"/>
          <w:w w:val="110"/>
        </w:rPr>
        <w:t> </w:t>
      </w:r>
      <w:r>
        <w:rPr>
          <w:color w:val="292425"/>
          <w:w w:val="110"/>
        </w:rPr>
        <w:t>its</w:t>
      </w:r>
      <w:r>
        <w:rPr>
          <w:color w:val="292425"/>
          <w:spacing w:val="-24"/>
          <w:w w:val="110"/>
        </w:rPr>
        <w:t> </w:t>
      </w:r>
      <w:r>
        <w:rPr>
          <w:color w:val="292425"/>
          <w:w w:val="110"/>
        </w:rPr>
        <w:t>annual income) at different levels of inflation, for a household taking out a </w:t>
      </w:r>
      <w:r>
        <w:rPr>
          <w:color w:val="292425"/>
          <w:spacing w:val="-5"/>
          <w:w w:val="110"/>
        </w:rPr>
        <w:t>20-year </w:t>
      </w:r>
      <w:r>
        <w:rPr>
          <w:color w:val="292425"/>
          <w:w w:val="110"/>
        </w:rPr>
        <w:t>loan three times its annual income. High inflation and the associated high nominal </w:t>
      </w:r>
      <w:r>
        <w:rPr>
          <w:color w:val="292425"/>
          <w:spacing w:val="-3"/>
          <w:w w:val="110"/>
        </w:rPr>
        <w:t>interest </w:t>
      </w:r>
      <w:r>
        <w:rPr>
          <w:color w:val="292425"/>
          <w:spacing w:val="-4"/>
          <w:w w:val="110"/>
        </w:rPr>
        <w:t>rates </w:t>
      </w:r>
      <w:r>
        <w:rPr>
          <w:color w:val="292425"/>
          <w:w w:val="110"/>
        </w:rPr>
        <w:t>tilt the burden of mortgage</w:t>
      </w:r>
      <w:r>
        <w:rPr>
          <w:color w:val="292425"/>
          <w:spacing w:val="-16"/>
          <w:w w:val="110"/>
        </w:rPr>
        <w:t> </w:t>
      </w:r>
      <w:r>
        <w:rPr>
          <w:color w:val="292425"/>
          <w:w w:val="110"/>
        </w:rPr>
        <w:t>payments</w:t>
      </w:r>
      <w:r>
        <w:rPr>
          <w:color w:val="292425"/>
          <w:spacing w:val="-15"/>
          <w:w w:val="110"/>
        </w:rPr>
        <w:t> </w:t>
      </w:r>
      <w:r>
        <w:rPr>
          <w:color w:val="292425"/>
          <w:w w:val="110"/>
        </w:rPr>
        <w:t>as</w:t>
      </w:r>
      <w:r>
        <w:rPr>
          <w:color w:val="292425"/>
          <w:spacing w:val="-16"/>
          <w:w w:val="110"/>
        </w:rPr>
        <w:t> </w:t>
      </w:r>
      <w:r>
        <w:rPr>
          <w:color w:val="292425"/>
          <w:w w:val="110"/>
        </w:rPr>
        <w:t>a</w:t>
      </w:r>
      <w:r>
        <w:rPr>
          <w:color w:val="292425"/>
          <w:spacing w:val="-15"/>
          <w:w w:val="110"/>
        </w:rPr>
        <w:t> </w:t>
      </w:r>
      <w:r>
        <w:rPr>
          <w:color w:val="292425"/>
          <w:w w:val="110"/>
        </w:rPr>
        <w:t>share</w:t>
      </w:r>
      <w:r>
        <w:rPr>
          <w:color w:val="292425"/>
          <w:spacing w:val="-15"/>
          <w:w w:val="110"/>
        </w:rPr>
        <w:t> </w:t>
      </w:r>
      <w:r>
        <w:rPr>
          <w:color w:val="292425"/>
          <w:w w:val="110"/>
        </w:rPr>
        <w:t>of</w:t>
      </w:r>
      <w:r>
        <w:rPr>
          <w:color w:val="292425"/>
          <w:spacing w:val="-16"/>
          <w:w w:val="110"/>
        </w:rPr>
        <w:t> </w:t>
      </w:r>
      <w:r>
        <w:rPr>
          <w:color w:val="292425"/>
          <w:w w:val="110"/>
        </w:rPr>
        <w:t>income</w:t>
      </w:r>
      <w:r>
        <w:rPr>
          <w:color w:val="292425"/>
          <w:spacing w:val="-15"/>
          <w:w w:val="110"/>
        </w:rPr>
        <w:t> </w:t>
      </w:r>
      <w:r>
        <w:rPr>
          <w:color w:val="292425"/>
          <w:spacing w:val="-3"/>
          <w:w w:val="110"/>
        </w:rPr>
        <w:t>towards</w:t>
      </w:r>
      <w:r>
        <w:rPr>
          <w:color w:val="292425"/>
          <w:spacing w:val="-16"/>
          <w:w w:val="110"/>
        </w:rPr>
        <w:t> </w:t>
      </w:r>
      <w:r>
        <w:rPr>
          <w:color w:val="292425"/>
          <w:w w:val="110"/>
        </w:rPr>
        <w:t>the early </w:t>
      </w:r>
      <w:r>
        <w:rPr>
          <w:color w:val="292425"/>
          <w:spacing w:val="-3"/>
          <w:w w:val="110"/>
        </w:rPr>
        <w:t>years </w:t>
      </w:r>
      <w:r>
        <w:rPr>
          <w:color w:val="292425"/>
          <w:w w:val="110"/>
        </w:rPr>
        <w:t>of a mortgage. This burden falls as inflation erodes the real value of the debt </w:t>
      </w:r>
      <w:r>
        <w:rPr>
          <w:color w:val="292425"/>
          <w:spacing w:val="-3"/>
          <w:w w:val="110"/>
        </w:rPr>
        <w:t>over </w:t>
      </w:r>
      <w:r>
        <w:rPr>
          <w:color w:val="292425"/>
          <w:w w:val="110"/>
        </w:rPr>
        <w:t>its lifetime. High nominal payments relative </w:t>
      </w:r>
      <w:r>
        <w:rPr>
          <w:color w:val="292425"/>
          <w:spacing w:val="-4"/>
          <w:w w:val="110"/>
        </w:rPr>
        <w:t>to </w:t>
      </w:r>
      <w:r>
        <w:rPr>
          <w:color w:val="292425"/>
          <w:w w:val="110"/>
        </w:rPr>
        <w:t>income at</w:t>
      </w:r>
      <w:r>
        <w:rPr>
          <w:color w:val="292425"/>
          <w:spacing w:val="-20"/>
          <w:w w:val="110"/>
        </w:rPr>
        <w:t> </w:t>
      </w:r>
      <w:r>
        <w:rPr>
          <w:color w:val="292425"/>
          <w:w w:val="110"/>
        </w:rPr>
        <w:t>the</w:t>
      </w:r>
      <w:r>
        <w:rPr>
          <w:color w:val="292425"/>
          <w:spacing w:val="-19"/>
          <w:w w:val="110"/>
        </w:rPr>
        <w:t> </w:t>
      </w:r>
      <w:r>
        <w:rPr>
          <w:color w:val="292425"/>
          <w:w w:val="110"/>
        </w:rPr>
        <w:t>beginning</w:t>
      </w:r>
      <w:r>
        <w:rPr>
          <w:color w:val="292425"/>
          <w:spacing w:val="-19"/>
          <w:w w:val="110"/>
        </w:rPr>
        <w:t> </w:t>
      </w:r>
      <w:r>
        <w:rPr>
          <w:color w:val="292425"/>
          <w:w w:val="110"/>
        </w:rPr>
        <w:t>of</w:t>
      </w:r>
      <w:r>
        <w:rPr>
          <w:color w:val="292425"/>
          <w:spacing w:val="-19"/>
          <w:w w:val="110"/>
        </w:rPr>
        <w:t> </w:t>
      </w:r>
      <w:r>
        <w:rPr>
          <w:color w:val="292425"/>
          <w:w w:val="110"/>
        </w:rPr>
        <w:t>a</w:t>
      </w:r>
      <w:r>
        <w:rPr>
          <w:color w:val="292425"/>
          <w:spacing w:val="-19"/>
          <w:w w:val="110"/>
        </w:rPr>
        <w:t> </w:t>
      </w:r>
      <w:r>
        <w:rPr>
          <w:color w:val="292425"/>
          <w:w w:val="110"/>
        </w:rPr>
        <w:t>mortgage</w:t>
      </w:r>
      <w:r>
        <w:rPr>
          <w:color w:val="292425"/>
          <w:spacing w:val="-19"/>
          <w:w w:val="110"/>
        </w:rPr>
        <w:t> </w:t>
      </w:r>
      <w:r>
        <w:rPr>
          <w:color w:val="292425"/>
          <w:w w:val="110"/>
        </w:rPr>
        <w:t>could</w:t>
      </w:r>
      <w:r>
        <w:rPr>
          <w:color w:val="292425"/>
          <w:spacing w:val="-19"/>
          <w:w w:val="110"/>
        </w:rPr>
        <w:t> </w:t>
      </w:r>
      <w:r>
        <w:rPr>
          <w:color w:val="292425"/>
          <w:w w:val="110"/>
        </w:rPr>
        <w:t>cause</w:t>
      </w:r>
      <w:r>
        <w:rPr>
          <w:color w:val="292425"/>
          <w:spacing w:val="-19"/>
          <w:w w:val="110"/>
        </w:rPr>
        <w:t> </w:t>
      </w:r>
      <w:r>
        <w:rPr>
          <w:color w:val="292425"/>
          <w:w w:val="110"/>
        </w:rPr>
        <w:t>cash-flow problems</w:t>
      </w:r>
      <w:r>
        <w:rPr>
          <w:color w:val="292425"/>
          <w:spacing w:val="-19"/>
          <w:w w:val="110"/>
        </w:rPr>
        <w:t> </w:t>
      </w:r>
      <w:r>
        <w:rPr>
          <w:color w:val="292425"/>
          <w:w w:val="110"/>
        </w:rPr>
        <w:t>for</w:t>
      </w:r>
      <w:r>
        <w:rPr>
          <w:color w:val="292425"/>
          <w:spacing w:val="-19"/>
          <w:w w:val="110"/>
        </w:rPr>
        <w:t> </w:t>
      </w:r>
      <w:r>
        <w:rPr>
          <w:color w:val="292425"/>
          <w:w w:val="110"/>
        </w:rPr>
        <w:t>some</w:t>
      </w:r>
      <w:r>
        <w:rPr>
          <w:color w:val="292425"/>
          <w:spacing w:val="-19"/>
          <w:w w:val="110"/>
        </w:rPr>
        <w:t> </w:t>
      </w:r>
      <w:r>
        <w:rPr>
          <w:color w:val="292425"/>
          <w:w w:val="110"/>
        </w:rPr>
        <w:t>households,</w:t>
      </w:r>
      <w:r>
        <w:rPr>
          <w:color w:val="292425"/>
          <w:spacing w:val="-19"/>
          <w:w w:val="110"/>
        </w:rPr>
        <w:t> </w:t>
      </w:r>
      <w:r>
        <w:rPr>
          <w:color w:val="292425"/>
          <w:w w:val="110"/>
        </w:rPr>
        <w:t>such</w:t>
      </w:r>
      <w:r>
        <w:rPr>
          <w:color w:val="292425"/>
          <w:spacing w:val="-19"/>
          <w:w w:val="110"/>
        </w:rPr>
        <w:t> </w:t>
      </w:r>
      <w:r>
        <w:rPr>
          <w:color w:val="292425"/>
          <w:w w:val="110"/>
        </w:rPr>
        <w:t>that</w:t>
      </w:r>
      <w:r>
        <w:rPr>
          <w:color w:val="292425"/>
          <w:spacing w:val="-19"/>
          <w:w w:val="110"/>
        </w:rPr>
        <w:t> </w:t>
      </w:r>
      <w:r>
        <w:rPr>
          <w:color w:val="292425"/>
          <w:w w:val="110"/>
        </w:rPr>
        <w:t>they</w:t>
      </w:r>
      <w:r>
        <w:rPr>
          <w:color w:val="292425"/>
          <w:spacing w:val="-19"/>
          <w:w w:val="110"/>
        </w:rPr>
        <w:t> </w:t>
      </w:r>
      <w:r>
        <w:rPr>
          <w:color w:val="292425"/>
          <w:w w:val="110"/>
        </w:rPr>
        <w:t>wish</w:t>
      </w:r>
      <w:r>
        <w:rPr>
          <w:color w:val="292425"/>
          <w:spacing w:val="-19"/>
          <w:w w:val="110"/>
        </w:rPr>
        <w:t> </w:t>
      </w:r>
      <w:r>
        <w:rPr>
          <w:color w:val="292425"/>
          <w:spacing w:val="-4"/>
          <w:w w:val="110"/>
        </w:rPr>
        <w:t>to </w:t>
      </w:r>
      <w:r>
        <w:rPr>
          <w:color w:val="292425"/>
          <w:spacing w:val="-2"/>
          <w:w w:val="110"/>
        </w:rPr>
        <w:t>borrow </w:t>
      </w:r>
      <w:r>
        <w:rPr>
          <w:color w:val="292425"/>
          <w:w w:val="110"/>
        </w:rPr>
        <w:t>less. </w:t>
      </w:r>
      <w:r>
        <w:rPr>
          <w:color w:val="292425"/>
          <w:spacing w:val="-3"/>
          <w:w w:val="110"/>
        </w:rPr>
        <w:t>Equally, </w:t>
      </w:r>
      <w:r>
        <w:rPr>
          <w:color w:val="292425"/>
          <w:w w:val="110"/>
        </w:rPr>
        <w:t>lenders </w:t>
      </w:r>
      <w:r>
        <w:rPr>
          <w:color w:val="292425"/>
          <w:spacing w:val="-3"/>
          <w:w w:val="110"/>
        </w:rPr>
        <w:t>may </w:t>
      </w:r>
      <w:r>
        <w:rPr>
          <w:color w:val="292425"/>
          <w:w w:val="110"/>
        </w:rPr>
        <w:t>be</w:t>
      </w:r>
      <w:r>
        <w:rPr>
          <w:color w:val="292425"/>
          <w:spacing w:val="-16"/>
          <w:w w:val="110"/>
        </w:rPr>
        <w:t> </w:t>
      </w:r>
      <w:r>
        <w:rPr>
          <w:color w:val="292425"/>
          <w:w w:val="110"/>
        </w:rPr>
        <w:t>more</w:t>
      </w:r>
    </w:p>
    <w:p>
      <w:pPr>
        <w:pStyle w:val="BodyText"/>
        <w:spacing w:line="249" w:lineRule="auto" w:before="11"/>
        <w:ind w:left="484"/>
      </w:pPr>
      <w:r>
        <w:rPr>
          <w:color w:val="292425"/>
          <w:w w:val="110"/>
        </w:rPr>
        <w:t>concerned about default in such circumstances and reduce the supply of loans. With low inflation, the initial burden of debt-servicing is reduced and the demand for, and supply of, loans should increase.</w:t>
      </w:r>
    </w:p>
    <w:p>
      <w:pPr>
        <w:pStyle w:val="BodyText"/>
        <w:spacing w:line="249" w:lineRule="auto"/>
        <w:ind w:left="459" w:right="498"/>
      </w:pPr>
      <w:r>
        <w:rPr/>
        <w:br w:type="column"/>
      </w:r>
      <w:r>
        <w:rPr>
          <w:color w:val="292425"/>
          <w:w w:val="110"/>
        </w:rPr>
        <w:t>Indeed, as Chart C shows, advance </w:t>
      </w:r>
      <w:r>
        <w:rPr>
          <w:color w:val="292425"/>
          <w:spacing w:val="-4"/>
          <w:w w:val="110"/>
        </w:rPr>
        <w:t>to </w:t>
      </w:r>
      <w:r>
        <w:rPr>
          <w:color w:val="292425"/>
          <w:w w:val="110"/>
        </w:rPr>
        <w:t>income ratios </w:t>
      </w:r>
      <w:r>
        <w:rPr>
          <w:color w:val="292425"/>
          <w:spacing w:val="-3"/>
          <w:w w:val="110"/>
        </w:rPr>
        <w:t>have </w:t>
      </w:r>
      <w:r>
        <w:rPr>
          <w:color w:val="292425"/>
          <w:w w:val="110"/>
        </w:rPr>
        <w:t>risen in recent </w:t>
      </w:r>
      <w:r>
        <w:rPr>
          <w:color w:val="292425"/>
          <w:spacing w:val="-3"/>
          <w:w w:val="110"/>
        </w:rPr>
        <w:t>years. </w:t>
      </w:r>
      <w:r>
        <w:rPr>
          <w:color w:val="292425"/>
          <w:w w:val="110"/>
        </w:rPr>
        <w:t>Other </w:t>
      </w:r>
      <w:r>
        <w:rPr>
          <w:color w:val="292425"/>
          <w:spacing w:val="-3"/>
          <w:w w:val="110"/>
        </w:rPr>
        <w:t>factors may </w:t>
      </w:r>
      <w:r>
        <w:rPr>
          <w:color w:val="292425"/>
          <w:w w:val="110"/>
        </w:rPr>
        <w:t>also </w:t>
      </w:r>
      <w:r>
        <w:rPr>
          <w:color w:val="292425"/>
          <w:spacing w:val="-3"/>
          <w:w w:val="110"/>
        </w:rPr>
        <w:t>have</w:t>
      </w:r>
      <w:r>
        <w:rPr>
          <w:color w:val="292425"/>
          <w:spacing w:val="-20"/>
          <w:w w:val="110"/>
        </w:rPr>
        <w:t> </w:t>
      </w:r>
      <w:r>
        <w:rPr>
          <w:color w:val="292425"/>
          <w:w w:val="110"/>
        </w:rPr>
        <w:t>increased</w:t>
      </w:r>
      <w:r>
        <w:rPr>
          <w:color w:val="292425"/>
          <w:spacing w:val="-19"/>
          <w:w w:val="110"/>
        </w:rPr>
        <w:t> </w:t>
      </w:r>
      <w:r>
        <w:rPr>
          <w:color w:val="292425"/>
          <w:w w:val="110"/>
        </w:rPr>
        <w:t>the</w:t>
      </w:r>
      <w:r>
        <w:rPr>
          <w:color w:val="292425"/>
          <w:spacing w:val="-19"/>
          <w:w w:val="110"/>
        </w:rPr>
        <w:t> </w:t>
      </w:r>
      <w:r>
        <w:rPr>
          <w:color w:val="292425"/>
          <w:w w:val="110"/>
        </w:rPr>
        <w:t>supply</w:t>
      </w:r>
      <w:r>
        <w:rPr>
          <w:color w:val="292425"/>
          <w:spacing w:val="-19"/>
          <w:w w:val="110"/>
        </w:rPr>
        <w:t> </w:t>
      </w:r>
      <w:r>
        <w:rPr>
          <w:color w:val="292425"/>
          <w:w w:val="110"/>
        </w:rPr>
        <w:t>of</w:t>
      </w:r>
      <w:r>
        <w:rPr>
          <w:color w:val="292425"/>
          <w:spacing w:val="-19"/>
          <w:w w:val="110"/>
        </w:rPr>
        <w:t> </w:t>
      </w:r>
      <w:r>
        <w:rPr>
          <w:color w:val="292425"/>
          <w:w w:val="110"/>
        </w:rPr>
        <w:t>loans,</w:t>
      </w:r>
      <w:r>
        <w:rPr>
          <w:color w:val="292425"/>
          <w:spacing w:val="-19"/>
          <w:w w:val="110"/>
        </w:rPr>
        <w:t> </w:t>
      </w:r>
      <w:r>
        <w:rPr>
          <w:color w:val="292425"/>
          <w:w w:val="110"/>
        </w:rPr>
        <w:t>such</w:t>
      </w:r>
      <w:r>
        <w:rPr>
          <w:color w:val="292425"/>
          <w:spacing w:val="-20"/>
          <w:w w:val="110"/>
        </w:rPr>
        <w:t> </w:t>
      </w:r>
      <w:r>
        <w:rPr>
          <w:color w:val="292425"/>
          <w:w w:val="110"/>
        </w:rPr>
        <w:t>as</w:t>
      </w:r>
      <w:r>
        <w:rPr>
          <w:color w:val="292425"/>
          <w:spacing w:val="-19"/>
          <w:w w:val="110"/>
        </w:rPr>
        <w:t> </w:t>
      </w:r>
      <w:r>
        <w:rPr>
          <w:color w:val="292425"/>
          <w:w w:val="110"/>
        </w:rPr>
        <w:t>increased competition among lenders and </w:t>
      </w:r>
      <w:r>
        <w:rPr>
          <w:color w:val="292425"/>
          <w:spacing w:val="-3"/>
          <w:w w:val="110"/>
        </w:rPr>
        <w:t>better credit-scoring </w:t>
      </w:r>
      <w:r>
        <w:rPr>
          <w:color w:val="292425"/>
          <w:w w:val="110"/>
        </w:rPr>
        <w:t>techniques. Larger mortgages </w:t>
      </w:r>
      <w:r>
        <w:rPr>
          <w:color w:val="292425"/>
          <w:spacing w:val="-3"/>
          <w:w w:val="110"/>
        </w:rPr>
        <w:t>have </w:t>
      </w:r>
      <w:r>
        <w:rPr>
          <w:color w:val="292425"/>
          <w:w w:val="110"/>
        </w:rPr>
        <w:t>probably increased both the demand for housing and the house</w:t>
      </w:r>
      <w:r>
        <w:rPr>
          <w:color w:val="292425"/>
          <w:spacing w:val="-17"/>
          <w:w w:val="110"/>
        </w:rPr>
        <w:t> </w:t>
      </w:r>
      <w:r>
        <w:rPr>
          <w:color w:val="292425"/>
          <w:w w:val="110"/>
        </w:rPr>
        <w:t>price</w:t>
      </w:r>
      <w:r>
        <w:rPr>
          <w:color w:val="292425"/>
          <w:spacing w:val="-17"/>
          <w:w w:val="110"/>
        </w:rPr>
        <w:t> </w:t>
      </w:r>
      <w:r>
        <w:rPr>
          <w:color w:val="292425"/>
          <w:spacing w:val="-4"/>
          <w:w w:val="110"/>
        </w:rPr>
        <w:t>to</w:t>
      </w:r>
      <w:r>
        <w:rPr>
          <w:color w:val="292425"/>
          <w:spacing w:val="-17"/>
          <w:w w:val="110"/>
        </w:rPr>
        <w:t> </w:t>
      </w:r>
      <w:r>
        <w:rPr>
          <w:color w:val="292425"/>
          <w:w w:val="110"/>
        </w:rPr>
        <w:t>earnings</w:t>
      </w:r>
      <w:r>
        <w:rPr>
          <w:color w:val="292425"/>
          <w:spacing w:val="-17"/>
          <w:w w:val="110"/>
        </w:rPr>
        <w:t> </w:t>
      </w:r>
      <w:r>
        <w:rPr>
          <w:color w:val="292425"/>
          <w:w w:val="110"/>
        </w:rPr>
        <w:t>ratio.</w:t>
      </w:r>
      <w:r>
        <w:rPr>
          <w:color w:val="292425"/>
          <w:spacing w:val="22"/>
          <w:w w:val="110"/>
        </w:rPr>
        <w:t> </w:t>
      </w:r>
      <w:r>
        <w:rPr>
          <w:color w:val="292425"/>
          <w:spacing w:val="-4"/>
          <w:w w:val="110"/>
        </w:rPr>
        <w:t>However,</w:t>
      </w:r>
      <w:r>
        <w:rPr>
          <w:color w:val="292425"/>
          <w:spacing w:val="-17"/>
          <w:w w:val="110"/>
        </w:rPr>
        <w:t> </w:t>
      </w:r>
      <w:r>
        <w:rPr>
          <w:color w:val="292425"/>
          <w:w w:val="110"/>
        </w:rPr>
        <w:t>the</w:t>
      </w:r>
      <w:r>
        <w:rPr>
          <w:color w:val="292425"/>
          <w:spacing w:val="-16"/>
          <w:w w:val="110"/>
        </w:rPr>
        <w:t> </w:t>
      </w:r>
      <w:r>
        <w:rPr>
          <w:color w:val="292425"/>
          <w:w w:val="110"/>
        </w:rPr>
        <w:t>effects</w:t>
      </w:r>
      <w:r>
        <w:rPr>
          <w:color w:val="292425"/>
          <w:spacing w:val="-17"/>
          <w:w w:val="110"/>
        </w:rPr>
        <w:t> </w:t>
      </w:r>
      <w:r>
        <w:rPr>
          <w:color w:val="292425"/>
          <w:w w:val="110"/>
        </w:rPr>
        <w:t>of low</w:t>
      </w:r>
      <w:r>
        <w:rPr>
          <w:color w:val="292425"/>
          <w:spacing w:val="-23"/>
          <w:w w:val="110"/>
        </w:rPr>
        <w:t> </w:t>
      </w:r>
      <w:r>
        <w:rPr>
          <w:color w:val="292425"/>
          <w:w w:val="110"/>
        </w:rPr>
        <w:t>inflation</w:t>
      </w:r>
      <w:r>
        <w:rPr>
          <w:color w:val="292425"/>
          <w:spacing w:val="-23"/>
          <w:w w:val="110"/>
        </w:rPr>
        <w:t> </w:t>
      </w:r>
      <w:r>
        <w:rPr>
          <w:color w:val="292425"/>
          <w:w w:val="110"/>
        </w:rPr>
        <w:t>are</w:t>
      </w:r>
      <w:r>
        <w:rPr>
          <w:color w:val="292425"/>
          <w:spacing w:val="-23"/>
          <w:w w:val="110"/>
        </w:rPr>
        <w:t> </w:t>
      </w:r>
      <w:r>
        <w:rPr>
          <w:color w:val="292425"/>
          <w:w w:val="110"/>
        </w:rPr>
        <w:t>not</w:t>
      </w:r>
      <w:r>
        <w:rPr>
          <w:color w:val="292425"/>
          <w:spacing w:val="-23"/>
          <w:w w:val="110"/>
        </w:rPr>
        <w:t> </w:t>
      </w:r>
      <w:r>
        <w:rPr>
          <w:color w:val="292425"/>
          <w:w w:val="110"/>
        </w:rPr>
        <w:t>all</w:t>
      </w:r>
      <w:r>
        <w:rPr>
          <w:color w:val="292425"/>
          <w:spacing w:val="-23"/>
          <w:w w:val="110"/>
        </w:rPr>
        <w:t> </w:t>
      </w:r>
      <w:r>
        <w:rPr>
          <w:color w:val="292425"/>
          <w:w w:val="110"/>
        </w:rPr>
        <w:t>positive</w:t>
      </w:r>
      <w:r>
        <w:rPr>
          <w:color w:val="292425"/>
          <w:spacing w:val="-23"/>
          <w:w w:val="110"/>
        </w:rPr>
        <w:t> </w:t>
      </w:r>
      <w:r>
        <w:rPr>
          <w:color w:val="292425"/>
          <w:w w:val="110"/>
        </w:rPr>
        <w:t>for</w:t>
      </w:r>
      <w:r>
        <w:rPr>
          <w:color w:val="292425"/>
          <w:spacing w:val="-23"/>
          <w:w w:val="110"/>
        </w:rPr>
        <w:t> </w:t>
      </w:r>
      <w:r>
        <w:rPr>
          <w:color w:val="292425"/>
          <w:w w:val="110"/>
        </w:rPr>
        <w:t>housing</w:t>
      </w:r>
      <w:r>
        <w:rPr>
          <w:color w:val="292425"/>
          <w:spacing w:val="-23"/>
          <w:w w:val="110"/>
        </w:rPr>
        <w:t> </w:t>
      </w:r>
      <w:r>
        <w:rPr>
          <w:color w:val="292425"/>
          <w:w w:val="110"/>
        </w:rPr>
        <w:t>demand. In particular, the tax advantages of owning a house relative </w:t>
      </w:r>
      <w:r>
        <w:rPr>
          <w:color w:val="292425"/>
          <w:spacing w:val="-4"/>
          <w:w w:val="110"/>
        </w:rPr>
        <w:t>to </w:t>
      </w:r>
      <w:r>
        <w:rPr>
          <w:color w:val="292425"/>
          <w:w w:val="110"/>
        </w:rPr>
        <w:t>other assets are reduced under low inflation. A </w:t>
      </w:r>
      <w:r>
        <w:rPr>
          <w:color w:val="292425"/>
          <w:spacing w:val="-3"/>
          <w:w w:val="110"/>
        </w:rPr>
        <w:t>household’s </w:t>
      </w:r>
      <w:r>
        <w:rPr>
          <w:color w:val="292425"/>
          <w:w w:val="110"/>
        </w:rPr>
        <w:t>primary residence is not subject </w:t>
      </w:r>
      <w:r>
        <w:rPr>
          <w:color w:val="292425"/>
          <w:spacing w:val="-4"/>
          <w:w w:val="110"/>
        </w:rPr>
        <w:t>to </w:t>
      </w:r>
      <w:r>
        <w:rPr>
          <w:color w:val="292425"/>
          <w:w w:val="110"/>
        </w:rPr>
        <w:t>capital gains tax, a benefit that is more valuable when inflation is high. </w:t>
      </w:r>
      <w:r>
        <w:rPr>
          <w:color w:val="292425"/>
          <w:spacing w:val="-4"/>
          <w:w w:val="110"/>
        </w:rPr>
        <w:t>Moreover, </w:t>
      </w:r>
      <w:r>
        <w:rPr>
          <w:color w:val="292425"/>
          <w:w w:val="110"/>
        </w:rPr>
        <w:t>general price</w:t>
      </w:r>
      <w:r>
        <w:rPr>
          <w:color w:val="292425"/>
          <w:spacing w:val="-15"/>
          <w:w w:val="110"/>
        </w:rPr>
        <w:t> </w:t>
      </w:r>
      <w:r>
        <w:rPr>
          <w:color w:val="292425"/>
          <w:spacing w:val="-3"/>
          <w:w w:val="110"/>
        </w:rPr>
        <w:t>stability</w:t>
      </w:r>
      <w:r>
        <w:rPr>
          <w:color w:val="292425"/>
          <w:spacing w:val="-15"/>
          <w:w w:val="110"/>
        </w:rPr>
        <w:t> </w:t>
      </w:r>
      <w:r>
        <w:rPr>
          <w:color w:val="292425"/>
          <w:w w:val="110"/>
        </w:rPr>
        <w:t>in</w:t>
      </w:r>
      <w:r>
        <w:rPr>
          <w:color w:val="292425"/>
          <w:spacing w:val="-14"/>
          <w:w w:val="110"/>
        </w:rPr>
        <w:t> </w:t>
      </w:r>
      <w:r>
        <w:rPr>
          <w:color w:val="292425"/>
          <w:w w:val="110"/>
        </w:rPr>
        <w:t>the</w:t>
      </w:r>
      <w:r>
        <w:rPr>
          <w:color w:val="292425"/>
          <w:spacing w:val="-15"/>
          <w:w w:val="110"/>
        </w:rPr>
        <w:t> </w:t>
      </w:r>
      <w:r>
        <w:rPr>
          <w:color w:val="292425"/>
          <w:w w:val="110"/>
        </w:rPr>
        <w:t>economy</w:t>
      </w:r>
      <w:r>
        <w:rPr>
          <w:color w:val="292425"/>
          <w:spacing w:val="-14"/>
          <w:w w:val="110"/>
        </w:rPr>
        <w:t> </w:t>
      </w:r>
      <w:r>
        <w:rPr>
          <w:color w:val="292425"/>
          <w:w w:val="110"/>
        </w:rPr>
        <w:t>as</w:t>
      </w:r>
      <w:r>
        <w:rPr>
          <w:color w:val="292425"/>
          <w:spacing w:val="-15"/>
          <w:w w:val="110"/>
        </w:rPr>
        <w:t> </w:t>
      </w:r>
      <w:r>
        <w:rPr>
          <w:color w:val="292425"/>
          <w:w w:val="110"/>
        </w:rPr>
        <w:t>a</w:t>
      </w:r>
      <w:r>
        <w:rPr>
          <w:color w:val="292425"/>
          <w:spacing w:val="-14"/>
          <w:w w:val="110"/>
        </w:rPr>
        <w:t> </w:t>
      </w:r>
      <w:r>
        <w:rPr>
          <w:color w:val="292425"/>
          <w:w w:val="110"/>
        </w:rPr>
        <w:t>whole</w:t>
      </w:r>
      <w:r>
        <w:rPr>
          <w:color w:val="292425"/>
          <w:spacing w:val="-15"/>
          <w:w w:val="110"/>
        </w:rPr>
        <w:t> </w:t>
      </w:r>
      <w:r>
        <w:rPr>
          <w:color w:val="292425"/>
          <w:w w:val="110"/>
        </w:rPr>
        <w:t>reduces</w:t>
      </w:r>
      <w:r>
        <w:rPr>
          <w:color w:val="292425"/>
          <w:spacing w:val="-15"/>
          <w:w w:val="110"/>
        </w:rPr>
        <w:t> </w:t>
      </w:r>
      <w:r>
        <w:rPr>
          <w:color w:val="292425"/>
          <w:w w:val="110"/>
        </w:rPr>
        <w:t>the </w:t>
      </w:r>
      <w:r>
        <w:rPr>
          <w:color w:val="292425"/>
          <w:spacing w:val="-3"/>
          <w:w w:val="110"/>
        </w:rPr>
        <w:t>attractiveness</w:t>
      </w:r>
      <w:r>
        <w:rPr>
          <w:color w:val="292425"/>
          <w:spacing w:val="-13"/>
          <w:w w:val="110"/>
        </w:rPr>
        <w:t> </w:t>
      </w:r>
      <w:r>
        <w:rPr>
          <w:color w:val="292425"/>
          <w:w w:val="110"/>
        </w:rPr>
        <w:t>of</w:t>
      </w:r>
      <w:r>
        <w:rPr>
          <w:color w:val="292425"/>
          <w:spacing w:val="-12"/>
          <w:w w:val="110"/>
        </w:rPr>
        <w:t> </w:t>
      </w:r>
      <w:r>
        <w:rPr>
          <w:color w:val="292425"/>
          <w:w w:val="110"/>
        </w:rPr>
        <w:t>housing</w:t>
      </w:r>
      <w:r>
        <w:rPr>
          <w:color w:val="292425"/>
          <w:spacing w:val="-13"/>
          <w:w w:val="110"/>
        </w:rPr>
        <w:t> </w:t>
      </w:r>
      <w:r>
        <w:rPr>
          <w:color w:val="292425"/>
          <w:w w:val="110"/>
        </w:rPr>
        <w:t>as</w:t>
      </w:r>
      <w:r>
        <w:rPr>
          <w:color w:val="292425"/>
          <w:spacing w:val="-12"/>
          <w:w w:val="110"/>
        </w:rPr>
        <w:t> </w:t>
      </w:r>
      <w:r>
        <w:rPr>
          <w:color w:val="292425"/>
          <w:w w:val="110"/>
        </w:rPr>
        <w:t>a</w:t>
      </w:r>
      <w:r>
        <w:rPr>
          <w:color w:val="292425"/>
          <w:spacing w:val="-13"/>
          <w:w w:val="110"/>
        </w:rPr>
        <w:t> </w:t>
      </w:r>
      <w:r>
        <w:rPr>
          <w:color w:val="292425"/>
          <w:w w:val="110"/>
        </w:rPr>
        <w:t>hedge</w:t>
      </w:r>
      <w:r>
        <w:rPr>
          <w:color w:val="292425"/>
          <w:spacing w:val="-12"/>
          <w:w w:val="110"/>
        </w:rPr>
        <w:t> </w:t>
      </w:r>
      <w:r>
        <w:rPr>
          <w:color w:val="292425"/>
          <w:w w:val="110"/>
        </w:rPr>
        <w:t>against</w:t>
      </w:r>
      <w:r>
        <w:rPr>
          <w:color w:val="292425"/>
          <w:spacing w:val="-12"/>
          <w:w w:val="110"/>
        </w:rPr>
        <w:t> </w:t>
      </w:r>
      <w:r>
        <w:rPr>
          <w:color w:val="292425"/>
          <w:w w:val="110"/>
        </w:rPr>
        <w:t>high</w:t>
      </w:r>
      <w:r>
        <w:rPr>
          <w:color w:val="292425"/>
          <w:spacing w:val="-13"/>
          <w:w w:val="110"/>
        </w:rPr>
        <w:t> </w:t>
      </w:r>
      <w:r>
        <w:rPr>
          <w:color w:val="292425"/>
          <w:w w:val="110"/>
        </w:rPr>
        <w:t>and volatile inflation. So that could be a factor pushing down the house price </w:t>
      </w:r>
      <w:r>
        <w:rPr>
          <w:color w:val="292425"/>
          <w:spacing w:val="-4"/>
          <w:w w:val="110"/>
        </w:rPr>
        <w:t>to </w:t>
      </w:r>
      <w:r>
        <w:rPr>
          <w:color w:val="292425"/>
          <w:w w:val="110"/>
        </w:rPr>
        <w:t>earnings ratio in the current low-inflation environment relative </w:t>
      </w:r>
      <w:r>
        <w:rPr>
          <w:color w:val="292425"/>
          <w:spacing w:val="-4"/>
          <w:w w:val="110"/>
        </w:rPr>
        <w:t>to </w:t>
      </w:r>
      <w:r>
        <w:rPr>
          <w:color w:val="292425"/>
          <w:w w:val="110"/>
        </w:rPr>
        <w:t>the past.</w:t>
      </w:r>
    </w:p>
    <w:p>
      <w:pPr>
        <w:spacing w:after="0" w:line="249" w:lineRule="auto"/>
        <w:sectPr>
          <w:type w:val="continuous"/>
          <w:pgSz w:w="11900" w:h="16840"/>
          <w:pgMar w:top="1260" w:bottom="280" w:left="640" w:right="620"/>
          <w:cols w:num="2" w:equalWidth="0">
            <w:col w:w="5096" w:space="40"/>
            <w:col w:w="5504"/>
          </w:cols>
        </w:sectPr>
      </w:pPr>
    </w:p>
    <w:p>
      <w:pPr>
        <w:pStyle w:val="BodyText"/>
        <w:spacing w:before="2"/>
        <w:rPr>
          <w:sz w:val="4"/>
        </w:rPr>
      </w:pPr>
    </w:p>
    <w:p>
      <w:pPr>
        <w:pStyle w:val="BodyText"/>
        <w:ind w:left="170"/>
      </w:pPr>
      <w:r>
        <w:rPr/>
        <w:pict>
          <v:group style="width:518pt;height:392.6pt;mso-position-horizontal-relative:char;mso-position-vertical-relative:line" coordorigin="0,0" coordsize="10360,7852">
            <v:rect style="position:absolute;left:10;top:10;width:10340;height:7832" filled="true" fillcolor="#cde6f0" stroked="false">
              <v:fill type="solid"/>
            </v:rect>
            <v:rect style="position:absolute;left:10;top:10;width:10340;height:7832" filled="false" stroked="true" strokeweight="1pt" strokecolor="#006bb6">
              <v:stroke dashstyle="solid"/>
            </v:rect>
            <v:shape style="position:absolute;left:461;top:3836;width:3780;height:2888" coordorigin="461,3837" coordsize="3780,2888" path="m4101,6724l4241,6724m4101,6242l4241,6242m4101,5762l4241,5762m4101,5279l4241,5279m4101,4799l4241,4799m4101,4317l4241,4317m4101,3837l4241,3837m461,6724l4059,6724m650,6723l650,6695m840,6723l840,6695m1028,6723l1028,6600m1415,6723l1415,6695m1603,6723l1603,6695m1790,6723l1790,6695m2168,6723l2168,6695m2355,6723l2355,6695m2543,6723l2543,6695m2920,6723l2920,6600m3108,6723l3108,6695m3308,6723l3308,6695m3683,6723l3683,6695m3870,6723l3870,6600m4060,6723l4060,6695m463,6723l463,6683m1215,6723l1215,6683m1980,6723l1980,6600m2730,6723l2730,6683m3495,6723l3495,6683e" filled="false" stroked="true" strokeweight=".5pt" strokecolor="#292425">
              <v:path arrowok="t"/>
              <v:stroke dashstyle="solid"/>
            </v:shape>
            <v:shape style="position:absolute;left:461;top:4517;width:953;height:400" coordorigin="461,4518" coordsize="953,400" path="m461,4518l649,4543m649,4543l839,4650m839,4650l1026,4798m1026,4798l1214,4878m1214,4878l1414,4918e" filled="false" stroked="true" strokeweight="1pt" strokecolor="#ec2131">
              <v:path arrowok="t"/>
              <v:stroke dashstyle="solid"/>
            </v:shape>
            <v:line style="position:absolute" from="1404,4919" to="1611,4919" stroked="true" strokeweight="1.125pt" strokecolor="#ec2131">
              <v:stroke dashstyle="solid"/>
            </v:line>
            <v:line style="position:absolute" from="1591,4924" to="1799,4924" stroked="true" strokeweight="1.625pt" strokecolor="#ec2131">
              <v:stroke dashstyle="solid"/>
            </v:line>
            <v:shape style="position:absolute;left:1788;top:4930;width:1130;height:978" coordorigin="1789,4930" coordsize="1130,978" path="m1789,4930l1979,4985m1979,4985l2166,5413m2166,5413l2354,5465m2354,5465l2541,5600m2541,5600l2729,5788m2729,5788l2919,5908e" filled="false" stroked="true" strokeweight="1pt" strokecolor="#ec2131">
              <v:path arrowok="t"/>
              <v:stroke dashstyle="solid"/>
            </v:shape>
            <v:line style="position:absolute" from="2909,5900" to="3116,5900" stroked="true" strokeweight="1.75pt" strokecolor="#ec2131">
              <v:stroke dashstyle="solid"/>
            </v:line>
            <v:shape style="position:absolute;left:3106;top:5892;width:575;height:243" coordorigin="3106,5893" coordsize="575,243" path="m3106,5893l3306,5948m3306,5948l3494,6013m3494,6013l3681,6135e" filled="false" stroked="true" strokeweight="1pt" strokecolor="#ec2131">
              <v:path arrowok="t"/>
              <v:stroke dashstyle="solid"/>
            </v:shape>
            <v:line style="position:absolute" from="3671,6128" to="3879,6128" stroked="true" strokeweight="1.75pt" strokecolor="#ec2131">
              <v:stroke dashstyle="solid"/>
            </v:line>
            <v:line style="position:absolute" from="3859,6114" to="4069,6114" stroked="true" strokeweight="1.625pt" strokecolor="#ec2131">
              <v:stroke dashstyle="solid"/>
            </v:line>
            <v:shape style="position:absolute;left:282;top:3836;width:140;height:2888" coordorigin="282,3837" coordsize="140,2888" path="m282,6724l422,6724m282,6242l422,6242m282,5762l422,5762m282,5279l422,5279m282,4799l422,4799m282,4317l422,4317m282,3837l422,3837e" filled="false" stroked="true" strokeweight=".5pt" strokecolor="#292425">
              <v:path arrowok="t"/>
              <v:stroke dashstyle="solid"/>
            </v:shape>
            <v:line style="position:absolute" from="461,5383" to="4059,5383" stroked="true" strokeweight="1pt" strokecolor="#ec2131">
              <v:stroke dashstyle="dash"/>
            </v:line>
            <v:line style="position:absolute" from="6096,6303" to="8979,4128" stroked="true" strokeweight="1pt" strokecolor="#292425">
              <v:stroke dashstyle="solid"/>
            </v:line>
            <v:shape style="position:absolute;left:5643;top:3971;width:3800;height:2882" coordorigin="5644,3971" coordsize="3800,2882" path="m9303,6851l9443,6851m9303,6271l9443,6271m9303,5694l9443,5694m9303,5129l9443,5129m9303,4551l9443,4551m9303,3971l9443,3971m5644,6851l9246,6851m5645,6853l5645,6805m6365,6853l6365,6805m7085,6853l7085,6805m7808,6853l7808,6805m8528,6853l8528,6805m9248,6853l9248,6805e" filled="false" stroked="true" strokeweight=".5pt" strokecolor="#292425">
              <v:path arrowok="t"/>
              <v:stroke dashstyle="solid"/>
            </v:shape>
            <v:shape style="position:absolute;left:6056;top:5865;width:80;height:93" coordorigin="6056,5865" coordsize="80,93" path="m6096,5865l6056,5910,6096,5958,6136,5910,6096,5865xe" filled="true" fillcolor="#ec2131" stroked="false">
              <v:path arrowok="t"/>
              <v:fill type="solid"/>
            </v:shape>
            <v:shape style="position:absolute;left:6056;top:5865;width:80;height:93" coordorigin="6056,5865" coordsize="80,93" path="m6096,5865l6136,5910,6096,5958,6056,5910,6096,5865xe" filled="false" stroked="true" strokeweight=".5pt" strokecolor="#292425">
              <v:path arrowok="t"/>
              <v:stroke dashstyle="solid"/>
            </v:shape>
            <v:shape style="position:absolute;left:6243;top:6302;width:80;height:93" coordorigin="6244,6303" coordsize="80,93" path="m6284,6303l6244,6350,6284,6395,6324,6350,6284,6303xe" filled="true" fillcolor="#ec2131" stroked="false">
              <v:path arrowok="t"/>
              <v:fill type="solid"/>
            </v:shape>
            <v:shape style="position:absolute;left:6243;top:6302;width:80;height:93" coordorigin="6244,6303" coordsize="80,93" path="m6284,6303l6324,6350,6284,6395,6244,6350,6284,6303xe" filled="false" stroked="true" strokeweight=".5pt" strokecolor="#292425">
              <v:path arrowok="t"/>
              <v:stroke dashstyle="solid"/>
            </v:shape>
            <v:shape style="position:absolute;left:6443;top:6505;width:80;height:95" coordorigin="6444,6505" coordsize="80,95" path="m6484,6505l6444,6553,6484,6600,6524,6553,6484,6505xe" filled="true" fillcolor="#ec2131" stroked="false">
              <v:path arrowok="t"/>
              <v:fill type="solid"/>
            </v:shape>
            <v:shape style="position:absolute;left:6443;top:6505;width:80;height:95" coordorigin="6444,6505" coordsize="80,95" path="m6484,6505l6524,6553,6484,6600,6444,6553,6484,6505xe" filled="false" stroked="true" strokeweight=".5pt" strokecolor="#292425">
              <v:path arrowok="t"/>
              <v:stroke dashstyle="solid"/>
            </v:shape>
            <v:shape style="position:absolute;left:6518;top:5765;width:210;height:150" type="#_x0000_t75" stroked="false">
              <v:imagedata r:id="rId51" o:title=""/>
            </v:shape>
            <v:shape style="position:absolute;left:7431;top:5487;width:80;height:95" coordorigin="7431,5488" coordsize="80,95" path="m7471,5488l7431,5535,7471,5583,7511,5535,7471,5488xe" filled="true" fillcolor="#ec2131" stroked="false">
              <v:path arrowok="t"/>
              <v:fill type="solid"/>
            </v:shape>
            <v:shape style="position:absolute;left:7431;top:5487;width:80;height:95" coordorigin="7431,5488" coordsize="80,95" path="m7471,5488l7511,5535,7471,5583,7431,5535,7471,5488xe" filled="false" stroked="true" strokeweight=".5pt" strokecolor="#292425">
              <v:path arrowok="t"/>
              <v:stroke dashstyle="solid"/>
            </v:shape>
            <v:shape style="position:absolute;left:8938;top:4080;width:80;height:93" coordorigin="8939,4080" coordsize="80,93" path="m8979,4080l8939,4128,8979,4173,9019,4128,8979,4080xe" filled="true" fillcolor="#ec2131" stroked="false">
              <v:path arrowok="t"/>
              <v:fill type="solid"/>
            </v:shape>
            <v:shape style="position:absolute;left:8938;top:4080;width:80;height:93" coordorigin="8939,4080" coordsize="80,93" path="m8979,4080l9019,4128,8979,4173,8939,4128,8979,4080xe" filled="false" stroked="true" strokeweight=".5pt" strokecolor="#292425">
              <v:path arrowok="t"/>
              <v:stroke dashstyle="solid"/>
            </v:shape>
            <v:shape style="position:absolute;left:7738;top:4910;width:80;height:93" coordorigin="7739,4910" coordsize="80,93" path="m7779,4910l7739,4955,7779,5003,7819,4955,7779,4910xe" filled="true" fillcolor="#ec2131" stroked="false">
              <v:path arrowok="t"/>
              <v:fill type="solid"/>
            </v:shape>
            <v:shape style="position:absolute;left:7738;top:4910;width:80;height:93" coordorigin="7739,4910" coordsize="80,93" path="m7779,4910l7819,4955,7779,5003,7739,4955,7779,4910xe" filled="false" stroked="true" strokeweight=".5pt" strokecolor="#292425">
              <v:path arrowok="t"/>
              <v:stroke dashstyle="solid"/>
            </v:shape>
            <v:shape style="position:absolute;left:7178;top:5020;width:80;height:93" coordorigin="7179,5020" coordsize="80,93" path="m7219,5020l7179,5065,7219,5113,7259,5065,7219,5020xe" filled="true" fillcolor="#ec2131" stroked="false">
              <v:path arrowok="t"/>
              <v:fill type="solid"/>
            </v:shape>
            <v:shape style="position:absolute;left:7178;top:5020;width:80;height:93" coordorigin="7179,5020" coordsize="80,93" path="m7219,5020l7259,5065,7219,5113,7179,5065,7219,5020xe" filled="false" stroked="true" strokeweight=".5pt" strokecolor="#292425">
              <v:path arrowok="t"/>
              <v:stroke dashstyle="solid"/>
            </v:shape>
            <v:shape style="position:absolute;left:5444;top:3971;width:140;height:2880" coordorigin="5444,3971" coordsize="140,2880" path="m5444,6851l5584,6851m5444,6271l5584,6271m5444,5694l5584,5694m5444,5129l5584,5129m5444,4551l5584,4551m5444,3971l5584,3971e" filled="false" stroked="true" strokeweight=".5pt" strokecolor="#292425">
              <v:path arrowok="t"/>
              <v:stroke dashstyle="solid"/>
            </v:shape>
            <v:shape style="position:absolute;left:266;top:484;width:4653;height:3423" type="#_x0000_t202" filled="false" stroked="false">
              <v:textbox inset="0,0,0,0">
                <w:txbxContent>
                  <w:p>
                    <w:pPr>
                      <w:spacing w:line="194" w:lineRule="exact" w:before="0"/>
                      <w:ind w:left="0" w:right="0" w:firstLine="0"/>
                      <w:jc w:val="left"/>
                      <w:rPr>
                        <w:sz w:val="20"/>
                      </w:rPr>
                    </w:pPr>
                    <w:r>
                      <w:rPr>
                        <w:color w:val="292425"/>
                        <w:w w:val="105"/>
                        <w:sz w:val="20"/>
                      </w:rPr>
                      <w:t>It is possible that housing supply factors have</w:t>
                    </w:r>
                  </w:p>
                  <w:p>
                    <w:pPr>
                      <w:spacing w:line="249" w:lineRule="auto" w:before="10"/>
                      <w:ind w:left="0" w:right="0" w:firstLine="0"/>
                      <w:jc w:val="left"/>
                      <w:rPr>
                        <w:sz w:val="20"/>
                      </w:rPr>
                    </w:pPr>
                    <w:r>
                      <w:rPr>
                        <w:color w:val="292425"/>
                        <w:w w:val="110"/>
                        <w:sz w:val="20"/>
                      </w:rPr>
                      <w:t>increased the house price </w:t>
                    </w:r>
                    <w:r>
                      <w:rPr>
                        <w:color w:val="292425"/>
                        <w:spacing w:val="-4"/>
                        <w:w w:val="110"/>
                        <w:sz w:val="20"/>
                      </w:rPr>
                      <w:t>to </w:t>
                    </w:r>
                    <w:r>
                      <w:rPr>
                        <w:color w:val="292425"/>
                        <w:w w:val="110"/>
                        <w:sz w:val="20"/>
                      </w:rPr>
                      <w:t>earnings ratio. The number of dwellings in </w:t>
                    </w:r>
                    <w:r>
                      <w:rPr>
                        <w:color w:val="292425"/>
                        <w:spacing w:val="-3"/>
                        <w:w w:val="110"/>
                        <w:sz w:val="20"/>
                      </w:rPr>
                      <w:t>excess </w:t>
                    </w:r>
                    <w:r>
                      <w:rPr>
                        <w:color w:val="292425"/>
                        <w:w w:val="110"/>
                        <w:sz w:val="20"/>
                      </w:rPr>
                      <w:t>of the number of households is an indicator of the amount of spare capacity in the housing market. Growth in the number</w:t>
                    </w:r>
                    <w:r>
                      <w:rPr>
                        <w:color w:val="292425"/>
                        <w:spacing w:val="-16"/>
                        <w:w w:val="110"/>
                        <w:sz w:val="20"/>
                      </w:rPr>
                      <w:t> </w:t>
                    </w:r>
                    <w:r>
                      <w:rPr>
                        <w:color w:val="292425"/>
                        <w:w w:val="110"/>
                        <w:sz w:val="20"/>
                      </w:rPr>
                      <w:t>of</w:t>
                    </w:r>
                    <w:r>
                      <w:rPr>
                        <w:color w:val="292425"/>
                        <w:spacing w:val="-15"/>
                        <w:w w:val="110"/>
                        <w:sz w:val="20"/>
                      </w:rPr>
                      <w:t> </w:t>
                    </w:r>
                    <w:r>
                      <w:rPr>
                        <w:color w:val="292425"/>
                        <w:w w:val="110"/>
                        <w:sz w:val="20"/>
                      </w:rPr>
                      <w:t>households</w:t>
                    </w:r>
                    <w:r>
                      <w:rPr>
                        <w:color w:val="292425"/>
                        <w:spacing w:val="-16"/>
                        <w:w w:val="110"/>
                        <w:sz w:val="20"/>
                      </w:rPr>
                      <w:t> </w:t>
                    </w:r>
                    <w:r>
                      <w:rPr>
                        <w:color w:val="292425"/>
                        <w:w w:val="110"/>
                        <w:sz w:val="20"/>
                      </w:rPr>
                      <w:t>has</w:t>
                    </w:r>
                    <w:r>
                      <w:rPr>
                        <w:color w:val="292425"/>
                        <w:spacing w:val="-15"/>
                        <w:w w:val="110"/>
                        <w:sz w:val="20"/>
                      </w:rPr>
                      <w:t> </w:t>
                    </w:r>
                    <w:r>
                      <w:rPr>
                        <w:color w:val="292425"/>
                        <w:w w:val="110"/>
                        <w:sz w:val="20"/>
                      </w:rPr>
                      <w:t>consistently</w:t>
                    </w:r>
                    <w:r>
                      <w:rPr>
                        <w:color w:val="292425"/>
                        <w:spacing w:val="-16"/>
                        <w:w w:val="110"/>
                        <w:sz w:val="20"/>
                      </w:rPr>
                      <w:t> </w:t>
                    </w:r>
                    <w:r>
                      <w:rPr>
                        <w:color w:val="292425"/>
                        <w:spacing w:val="-3"/>
                        <w:w w:val="110"/>
                        <w:sz w:val="20"/>
                      </w:rPr>
                      <w:t>exceeded</w:t>
                    </w:r>
                    <w:r>
                      <w:rPr>
                        <w:color w:val="292425"/>
                        <w:spacing w:val="-15"/>
                        <w:w w:val="110"/>
                        <w:sz w:val="20"/>
                      </w:rPr>
                      <w:t> </w:t>
                    </w:r>
                    <w:r>
                      <w:rPr>
                        <w:color w:val="292425"/>
                        <w:w w:val="110"/>
                        <w:sz w:val="20"/>
                      </w:rPr>
                      <w:t>that of the number of dwellings </w:t>
                    </w:r>
                    <w:r>
                      <w:rPr>
                        <w:color w:val="292425"/>
                        <w:spacing w:val="-3"/>
                        <w:w w:val="110"/>
                        <w:sz w:val="20"/>
                      </w:rPr>
                      <w:t>over </w:t>
                    </w:r>
                    <w:r>
                      <w:rPr>
                        <w:color w:val="292425"/>
                        <w:w w:val="110"/>
                        <w:sz w:val="20"/>
                      </w:rPr>
                      <w:t>the past </w:t>
                    </w:r>
                    <w:r>
                      <w:rPr>
                        <w:color w:val="292425"/>
                        <w:spacing w:val="-7"/>
                        <w:w w:val="110"/>
                        <w:sz w:val="20"/>
                      </w:rPr>
                      <w:t>20 </w:t>
                    </w:r>
                    <w:r>
                      <w:rPr>
                        <w:color w:val="292425"/>
                        <w:spacing w:val="-3"/>
                        <w:w w:val="110"/>
                        <w:sz w:val="20"/>
                      </w:rPr>
                      <w:t>years </w:t>
                    </w:r>
                    <w:r>
                      <w:rPr>
                        <w:color w:val="292425"/>
                        <w:w w:val="110"/>
                        <w:sz w:val="20"/>
                      </w:rPr>
                      <w:t>so that the ratio of dwellings </w:t>
                    </w:r>
                    <w:r>
                      <w:rPr>
                        <w:color w:val="292425"/>
                        <w:spacing w:val="-4"/>
                        <w:w w:val="110"/>
                        <w:sz w:val="20"/>
                      </w:rPr>
                      <w:t>to </w:t>
                    </w:r>
                    <w:r>
                      <w:rPr>
                        <w:color w:val="292425"/>
                        <w:w w:val="110"/>
                        <w:sz w:val="20"/>
                      </w:rPr>
                      <w:t>households has fallen (Chart</w:t>
                    </w:r>
                    <w:r>
                      <w:rPr>
                        <w:color w:val="292425"/>
                        <w:spacing w:val="-25"/>
                        <w:w w:val="110"/>
                        <w:sz w:val="20"/>
                      </w:rPr>
                      <w:t> </w:t>
                    </w:r>
                    <w:r>
                      <w:rPr>
                        <w:color w:val="292425"/>
                        <w:w w:val="110"/>
                        <w:sz w:val="20"/>
                      </w:rPr>
                      <w:t>D),</w:t>
                    </w:r>
                    <w:r>
                      <w:rPr>
                        <w:color w:val="292425"/>
                        <w:spacing w:val="-24"/>
                        <w:w w:val="110"/>
                        <w:sz w:val="20"/>
                      </w:rPr>
                      <w:t> </w:t>
                    </w:r>
                    <w:r>
                      <w:rPr>
                        <w:color w:val="292425"/>
                        <w:w w:val="110"/>
                        <w:sz w:val="20"/>
                      </w:rPr>
                      <w:t>suggesting</w:t>
                    </w:r>
                    <w:r>
                      <w:rPr>
                        <w:color w:val="292425"/>
                        <w:spacing w:val="-24"/>
                        <w:w w:val="110"/>
                        <w:sz w:val="20"/>
                      </w:rPr>
                      <w:t> </w:t>
                    </w:r>
                    <w:r>
                      <w:rPr>
                        <w:color w:val="292425"/>
                        <w:w w:val="110"/>
                        <w:sz w:val="20"/>
                      </w:rPr>
                      <w:t>a</w:t>
                    </w:r>
                    <w:r>
                      <w:rPr>
                        <w:color w:val="292425"/>
                        <w:spacing w:val="-24"/>
                        <w:w w:val="110"/>
                        <w:sz w:val="20"/>
                      </w:rPr>
                      <w:t> </w:t>
                    </w:r>
                    <w:r>
                      <w:rPr>
                        <w:color w:val="292425"/>
                        <w:w w:val="110"/>
                        <w:sz w:val="20"/>
                      </w:rPr>
                      <w:t>tighter</w:t>
                    </w:r>
                    <w:r>
                      <w:rPr>
                        <w:color w:val="292425"/>
                        <w:spacing w:val="-25"/>
                        <w:w w:val="110"/>
                        <w:sz w:val="20"/>
                      </w:rPr>
                      <w:t> </w:t>
                    </w:r>
                    <w:r>
                      <w:rPr>
                        <w:color w:val="292425"/>
                        <w:w w:val="110"/>
                        <w:sz w:val="20"/>
                      </w:rPr>
                      <w:t>housing</w:t>
                    </w:r>
                    <w:r>
                      <w:rPr>
                        <w:color w:val="292425"/>
                        <w:spacing w:val="-24"/>
                        <w:w w:val="110"/>
                        <w:sz w:val="20"/>
                      </w:rPr>
                      <w:t> </w:t>
                    </w:r>
                    <w:r>
                      <w:rPr>
                        <w:color w:val="292425"/>
                        <w:w w:val="110"/>
                        <w:sz w:val="20"/>
                      </w:rPr>
                      <w:t>market.</w:t>
                    </w:r>
                    <w:r>
                      <w:rPr>
                        <w:color w:val="292425"/>
                        <w:spacing w:val="7"/>
                        <w:w w:val="110"/>
                        <w:sz w:val="20"/>
                      </w:rPr>
                      <w:t> </w:t>
                    </w:r>
                    <w:r>
                      <w:rPr>
                        <w:color w:val="292425"/>
                        <w:w w:val="110"/>
                        <w:sz w:val="20"/>
                      </w:rPr>
                      <w:t>Based on</w:t>
                    </w:r>
                    <w:r>
                      <w:rPr>
                        <w:color w:val="292425"/>
                        <w:spacing w:val="-14"/>
                        <w:w w:val="110"/>
                        <w:sz w:val="20"/>
                      </w:rPr>
                      <w:t> </w:t>
                    </w:r>
                    <w:r>
                      <w:rPr>
                        <w:color w:val="292425"/>
                        <w:w w:val="110"/>
                        <w:sz w:val="20"/>
                      </w:rPr>
                      <w:t>data</w:t>
                    </w:r>
                    <w:r>
                      <w:rPr>
                        <w:color w:val="292425"/>
                        <w:spacing w:val="-14"/>
                        <w:w w:val="110"/>
                        <w:sz w:val="20"/>
                      </w:rPr>
                      <w:t> </w:t>
                    </w:r>
                    <w:r>
                      <w:rPr>
                        <w:color w:val="292425"/>
                        <w:w w:val="110"/>
                        <w:sz w:val="20"/>
                      </w:rPr>
                      <w:t>for</w:t>
                    </w:r>
                    <w:r>
                      <w:rPr>
                        <w:color w:val="292425"/>
                        <w:spacing w:val="-14"/>
                        <w:w w:val="110"/>
                        <w:sz w:val="20"/>
                      </w:rPr>
                      <w:t> </w:t>
                    </w:r>
                    <w:r>
                      <w:rPr>
                        <w:color w:val="292425"/>
                        <w:w w:val="110"/>
                        <w:sz w:val="20"/>
                      </w:rPr>
                      <w:t>the</w:t>
                    </w:r>
                    <w:r>
                      <w:rPr>
                        <w:color w:val="292425"/>
                        <w:spacing w:val="-14"/>
                        <w:w w:val="110"/>
                        <w:sz w:val="20"/>
                      </w:rPr>
                      <w:t> </w:t>
                    </w:r>
                    <w:r>
                      <w:rPr>
                        <w:color w:val="292425"/>
                        <w:w w:val="110"/>
                        <w:sz w:val="20"/>
                      </w:rPr>
                      <w:t>English</w:t>
                    </w:r>
                    <w:r>
                      <w:rPr>
                        <w:color w:val="292425"/>
                        <w:spacing w:val="-14"/>
                        <w:w w:val="110"/>
                        <w:sz w:val="20"/>
                      </w:rPr>
                      <w:t> </w:t>
                    </w:r>
                    <w:r>
                      <w:rPr>
                        <w:color w:val="292425"/>
                        <w:w w:val="110"/>
                        <w:sz w:val="20"/>
                      </w:rPr>
                      <w:t>regions,</w:t>
                    </w:r>
                    <w:r>
                      <w:rPr>
                        <w:color w:val="292425"/>
                        <w:spacing w:val="-13"/>
                        <w:w w:val="110"/>
                        <w:sz w:val="20"/>
                      </w:rPr>
                      <w:t> </w:t>
                    </w:r>
                    <w:r>
                      <w:rPr>
                        <w:color w:val="292425"/>
                        <w:w w:val="110"/>
                        <w:sz w:val="20"/>
                      </w:rPr>
                      <w:t>Chart</w:t>
                    </w:r>
                    <w:r>
                      <w:rPr>
                        <w:color w:val="292425"/>
                        <w:spacing w:val="-14"/>
                        <w:w w:val="110"/>
                        <w:sz w:val="20"/>
                      </w:rPr>
                      <w:t> </w:t>
                    </w:r>
                    <w:r>
                      <w:rPr>
                        <w:color w:val="292425"/>
                        <w:w w:val="110"/>
                        <w:sz w:val="20"/>
                      </w:rPr>
                      <w:t>E</w:t>
                    </w:r>
                    <w:r>
                      <w:rPr>
                        <w:color w:val="292425"/>
                        <w:spacing w:val="-14"/>
                        <w:w w:val="110"/>
                        <w:sz w:val="20"/>
                      </w:rPr>
                      <w:t> </w:t>
                    </w:r>
                    <w:r>
                      <w:rPr>
                        <w:color w:val="292425"/>
                        <w:w w:val="110"/>
                        <w:sz w:val="20"/>
                      </w:rPr>
                      <w:t>shows</w:t>
                    </w:r>
                    <w:r>
                      <w:rPr>
                        <w:color w:val="292425"/>
                        <w:spacing w:val="-14"/>
                        <w:w w:val="110"/>
                        <w:sz w:val="20"/>
                      </w:rPr>
                      <w:t> </w:t>
                    </w:r>
                    <w:r>
                      <w:rPr>
                        <w:color w:val="292425"/>
                        <w:w w:val="110"/>
                        <w:sz w:val="20"/>
                      </w:rPr>
                      <w:t>that</w:t>
                    </w:r>
                    <w:r>
                      <w:rPr>
                        <w:color w:val="292425"/>
                        <w:spacing w:val="-14"/>
                        <w:w w:val="110"/>
                        <w:sz w:val="20"/>
                      </w:rPr>
                      <w:t> </w:t>
                    </w:r>
                    <w:r>
                      <w:rPr>
                        <w:color w:val="292425"/>
                        <w:w w:val="110"/>
                        <w:sz w:val="20"/>
                      </w:rPr>
                      <w:t>a</w:t>
                    </w:r>
                  </w:p>
                  <w:p>
                    <w:pPr>
                      <w:spacing w:before="178"/>
                      <w:ind w:left="0" w:right="0" w:firstLine="0"/>
                      <w:jc w:val="left"/>
                      <w:rPr>
                        <w:rFonts w:ascii="Trebuchet MS"/>
                        <w:b/>
                        <w:sz w:val="20"/>
                      </w:rPr>
                    </w:pPr>
                    <w:r>
                      <w:rPr>
                        <w:rFonts w:ascii="Trebuchet MS"/>
                        <w:b/>
                        <w:color w:val="0092C0"/>
                        <w:sz w:val="20"/>
                      </w:rPr>
                      <w:t>Chart D</w:t>
                    </w:r>
                  </w:p>
                  <w:p>
                    <w:pPr>
                      <w:spacing w:before="8"/>
                      <w:ind w:left="0" w:right="0" w:firstLine="0"/>
                      <w:jc w:val="left"/>
                      <w:rPr>
                        <w:sz w:val="12"/>
                      </w:rPr>
                    </w:pPr>
                    <w:r>
                      <w:rPr>
                        <w:rFonts w:ascii="Trebuchet MS"/>
                        <w:b/>
                        <w:color w:val="0092C0"/>
                        <w:sz w:val="20"/>
                      </w:rPr>
                      <w:t>Ratio of dwellings to households</w:t>
                    </w:r>
                    <w:r>
                      <w:rPr>
                        <w:color w:val="292425"/>
                        <w:position w:val="4"/>
                        <w:sz w:val="12"/>
                      </w:rPr>
                      <w:t>(a)</w:t>
                    </w:r>
                  </w:p>
                  <w:p>
                    <w:pPr>
                      <w:spacing w:line="114" w:lineRule="exact" w:before="182"/>
                      <w:ind w:left="3707" w:right="0" w:firstLine="0"/>
                      <w:jc w:val="left"/>
                      <w:rPr>
                        <w:sz w:val="12"/>
                      </w:rPr>
                    </w:pPr>
                    <w:r>
                      <w:rPr>
                        <w:color w:val="292425"/>
                        <w:w w:val="105"/>
                        <w:sz w:val="12"/>
                      </w:rPr>
                      <w:t>Ratio</w:t>
                    </w:r>
                  </w:p>
                  <w:p>
                    <w:pPr>
                      <w:spacing w:line="114" w:lineRule="exact" w:before="0"/>
                      <w:ind w:left="3998" w:right="0" w:firstLine="0"/>
                      <w:jc w:val="left"/>
                      <w:rPr>
                        <w:sz w:val="12"/>
                      </w:rPr>
                    </w:pPr>
                    <w:r>
                      <w:rPr>
                        <w:color w:val="292425"/>
                        <w:w w:val="115"/>
                        <w:sz w:val="12"/>
                      </w:rPr>
                      <w:t>1.06</w:t>
                    </w:r>
                  </w:p>
                </w:txbxContent>
              </v:textbox>
              <w10:wrap type="none"/>
            </v:shape>
            <v:shape style="position:absolute;left:5400;top:484;width:4581;height:3550" type="#_x0000_t202" filled="false" stroked="false">
              <v:textbox inset="0,0,0,0">
                <w:txbxContent>
                  <w:p>
                    <w:pPr>
                      <w:spacing w:line="194" w:lineRule="exact" w:before="0"/>
                      <w:ind w:left="0" w:right="0" w:firstLine="0"/>
                      <w:jc w:val="left"/>
                      <w:rPr>
                        <w:sz w:val="20"/>
                      </w:rPr>
                    </w:pPr>
                    <w:r>
                      <w:rPr>
                        <w:color w:val="292425"/>
                        <w:w w:val="110"/>
                        <w:sz w:val="20"/>
                      </w:rPr>
                      <w:t>rise in the number of households relative to the</w:t>
                    </w:r>
                  </w:p>
                  <w:p>
                    <w:pPr>
                      <w:spacing w:line="249" w:lineRule="auto" w:before="10"/>
                      <w:ind w:left="0" w:right="0" w:firstLine="0"/>
                      <w:jc w:val="left"/>
                      <w:rPr>
                        <w:sz w:val="20"/>
                      </w:rPr>
                    </w:pPr>
                    <w:r>
                      <w:rPr>
                        <w:color w:val="292425"/>
                        <w:w w:val="110"/>
                        <w:sz w:val="20"/>
                      </w:rPr>
                      <w:t>number</w:t>
                    </w:r>
                    <w:r>
                      <w:rPr>
                        <w:color w:val="292425"/>
                        <w:spacing w:val="-23"/>
                        <w:w w:val="110"/>
                        <w:sz w:val="20"/>
                      </w:rPr>
                      <w:t> </w:t>
                    </w:r>
                    <w:r>
                      <w:rPr>
                        <w:color w:val="292425"/>
                        <w:w w:val="110"/>
                        <w:sz w:val="20"/>
                      </w:rPr>
                      <w:t>of</w:t>
                    </w:r>
                    <w:r>
                      <w:rPr>
                        <w:color w:val="292425"/>
                        <w:spacing w:val="-23"/>
                        <w:w w:val="110"/>
                        <w:sz w:val="20"/>
                      </w:rPr>
                      <w:t> </w:t>
                    </w:r>
                    <w:r>
                      <w:rPr>
                        <w:color w:val="292425"/>
                        <w:w w:val="110"/>
                        <w:sz w:val="20"/>
                      </w:rPr>
                      <w:t>dwellings</w:t>
                    </w:r>
                    <w:r>
                      <w:rPr>
                        <w:color w:val="292425"/>
                        <w:spacing w:val="-22"/>
                        <w:w w:val="110"/>
                        <w:sz w:val="20"/>
                      </w:rPr>
                      <w:t> </w:t>
                    </w:r>
                    <w:r>
                      <w:rPr>
                        <w:color w:val="292425"/>
                        <w:w w:val="110"/>
                        <w:sz w:val="20"/>
                      </w:rPr>
                      <w:t>is</w:t>
                    </w:r>
                    <w:r>
                      <w:rPr>
                        <w:color w:val="292425"/>
                        <w:spacing w:val="-23"/>
                        <w:w w:val="110"/>
                        <w:sz w:val="20"/>
                      </w:rPr>
                      <w:t> </w:t>
                    </w:r>
                    <w:r>
                      <w:rPr>
                        <w:color w:val="292425"/>
                        <w:w w:val="110"/>
                        <w:sz w:val="20"/>
                      </w:rPr>
                      <w:t>associated</w:t>
                    </w:r>
                    <w:r>
                      <w:rPr>
                        <w:color w:val="292425"/>
                        <w:spacing w:val="-22"/>
                        <w:w w:val="110"/>
                        <w:sz w:val="20"/>
                      </w:rPr>
                      <w:t> </w:t>
                    </w:r>
                    <w:r>
                      <w:rPr>
                        <w:color w:val="292425"/>
                        <w:w w:val="110"/>
                        <w:sz w:val="20"/>
                      </w:rPr>
                      <w:t>with</w:t>
                    </w:r>
                    <w:r>
                      <w:rPr>
                        <w:color w:val="292425"/>
                        <w:spacing w:val="-23"/>
                        <w:w w:val="110"/>
                        <w:sz w:val="20"/>
                      </w:rPr>
                      <w:t> </w:t>
                    </w:r>
                    <w:r>
                      <w:rPr>
                        <w:color w:val="292425"/>
                        <w:w w:val="110"/>
                        <w:sz w:val="20"/>
                      </w:rPr>
                      <w:t>an</w:t>
                    </w:r>
                    <w:r>
                      <w:rPr>
                        <w:color w:val="292425"/>
                        <w:spacing w:val="-22"/>
                        <w:w w:val="110"/>
                        <w:sz w:val="20"/>
                      </w:rPr>
                      <w:t> </w:t>
                    </w:r>
                    <w:r>
                      <w:rPr>
                        <w:color w:val="292425"/>
                        <w:w w:val="110"/>
                        <w:sz w:val="20"/>
                      </w:rPr>
                      <w:t>increase</w:t>
                    </w:r>
                    <w:r>
                      <w:rPr>
                        <w:color w:val="292425"/>
                        <w:spacing w:val="-23"/>
                        <w:w w:val="110"/>
                        <w:sz w:val="20"/>
                      </w:rPr>
                      <w:t> </w:t>
                    </w:r>
                    <w:r>
                      <w:rPr>
                        <w:color w:val="292425"/>
                        <w:w w:val="110"/>
                        <w:sz w:val="20"/>
                      </w:rPr>
                      <w:t>in the house price </w:t>
                    </w:r>
                    <w:r>
                      <w:rPr>
                        <w:color w:val="292425"/>
                        <w:spacing w:val="-4"/>
                        <w:w w:val="110"/>
                        <w:sz w:val="20"/>
                      </w:rPr>
                      <w:t>to </w:t>
                    </w:r>
                    <w:r>
                      <w:rPr>
                        <w:color w:val="292425"/>
                        <w:w w:val="110"/>
                        <w:sz w:val="20"/>
                      </w:rPr>
                      <w:t>earnings ratio. One interpretation of</w:t>
                    </w:r>
                    <w:r>
                      <w:rPr>
                        <w:color w:val="292425"/>
                        <w:spacing w:val="-15"/>
                        <w:w w:val="110"/>
                        <w:sz w:val="20"/>
                      </w:rPr>
                      <w:t> </w:t>
                    </w:r>
                    <w:r>
                      <w:rPr>
                        <w:color w:val="292425"/>
                        <w:w w:val="110"/>
                        <w:sz w:val="20"/>
                      </w:rPr>
                      <w:t>that</w:t>
                    </w:r>
                    <w:r>
                      <w:rPr>
                        <w:color w:val="292425"/>
                        <w:spacing w:val="-15"/>
                        <w:w w:val="110"/>
                        <w:sz w:val="20"/>
                      </w:rPr>
                      <w:t> </w:t>
                    </w:r>
                    <w:r>
                      <w:rPr>
                        <w:color w:val="292425"/>
                        <w:w w:val="110"/>
                        <w:sz w:val="20"/>
                      </w:rPr>
                      <w:t>correlation</w:t>
                    </w:r>
                    <w:r>
                      <w:rPr>
                        <w:color w:val="292425"/>
                        <w:spacing w:val="-15"/>
                        <w:w w:val="110"/>
                        <w:sz w:val="20"/>
                      </w:rPr>
                      <w:t> </w:t>
                    </w:r>
                    <w:r>
                      <w:rPr>
                        <w:color w:val="292425"/>
                        <w:w w:val="110"/>
                        <w:sz w:val="20"/>
                      </w:rPr>
                      <w:t>is</w:t>
                    </w:r>
                    <w:r>
                      <w:rPr>
                        <w:color w:val="292425"/>
                        <w:spacing w:val="-15"/>
                        <w:w w:val="110"/>
                        <w:sz w:val="20"/>
                      </w:rPr>
                      <w:t> </w:t>
                    </w:r>
                    <w:r>
                      <w:rPr>
                        <w:color w:val="292425"/>
                        <w:w w:val="110"/>
                        <w:sz w:val="20"/>
                      </w:rPr>
                      <w:t>that</w:t>
                    </w:r>
                    <w:r>
                      <w:rPr>
                        <w:color w:val="292425"/>
                        <w:spacing w:val="-15"/>
                        <w:w w:val="110"/>
                        <w:sz w:val="20"/>
                      </w:rPr>
                      <w:t> </w:t>
                    </w:r>
                    <w:r>
                      <w:rPr>
                        <w:color w:val="292425"/>
                        <w:w w:val="110"/>
                        <w:sz w:val="20"/>
                      </w:rPr>
                      <w:t>the</w:t>
                    </w:r>
                    <w:r>
                      <w:rPr>
                        <w:color w:val="292425"/>
                        <w:spacing w:val="-15"/>
                        <w:w w:val="110"/>
                        <w:sz w:val="20"/>
                      </w:rPr>
                      <w:t> </w:t>
                    </w:r>
                    <w:r>
                      <w:rPr>
                        <w:color w:val="292425"/>
                        <w:w w:val="110"/>
                        <w:sz w:val="20"/>
                      </w:rPr>
                      <w:t>slow</w:t>
                    </w:r>
                    <w:r>
                      <w:rPr>
                        <w:color w:val="292425"/>
                        <w:spacing w:val="-15"/>
                        <w:w w:val="110"/>
                        <w:sz w:val="20"/>
                      </w:rPr>
                      <w:t> </w:t>
                    </w:r>
                    <w:r>
                      <w:rPr>
                        <w:color w:val="292425"/>
                        <w:w w:val="110"/>
                        <w:sz w:val="20"/>
                      </w:rPr>
                      <w:t>growth</w:t>
                    </w:r>
                    <w:r>
                      <w:rPr>
                        <w:color w:val="292425"/>
                        <w:spacing w:val="-15"/>
                        <w:w w:val="110"/>
                        <w:sz w:val="20"/>
                      </w:rPr>
                      <w:t> </w:t>
                    </w:r>
                    <w:r>
                      <w:rPr>
                        <w:color w:val="292425"/>
                        <w:w w:val="110"/>
                        <w:sz w:val="20"/>
                      </w:rPr>
                      <w:t>of</w:t>
                    </w:r>
                    <w:r>
                      <w:rPr>
                        <w:color w:val="292425"/>
                        <w:spacing w:val="-15"/>
                        <w:w w:val="110"/>
                        <w:sz w:val="20"/>
                      </w:rPr>
                      <w:t> </w:t>
                    </w:r>
                    <w:r>
                      <w:rPr>
                        <w:color w:val="292425"/>
                        <w:w w:val="110"/>
                        <w:sz w:val="20"/>
                      </w:rPr>
                      <w:t>housing </w:t>
                    </w:r>
                    <w:r>
                      <w:rPr>
                        <w:color w:val="292425"/>
                        <w:spacing w:val="-4"/>
                        <w:w w:val="110"/>
                        <w:sz w:val="20"/>
                      </w:rPr>
                      <w:t>supply, </w:t>
                    </w:r>
                    <w:r>
                      <w:rPr>
                        <w:color w:val="292425"/>
                        <w:w w:val="110"/>
                        <w:sz w:val="20"/>
                      </w:rPr>
                      <w:t>relative </w:t>
                    </w:r>
                    <w:r>
                      <w:rPr>
                        <w:color w:val="292425"/>
                        <w:spacing w:val="-4"/>
                        <w:w w:val="110"/>
                        <w:sz w:val="20"/>
                      </w:rPr>
                      <w:t>to </w:t>
                    </w:r>
                    <w:r>
                      <w:rPr>
                        <w:color w:val="292425"/>
                        <w:w w:val="110"/>
                        <w:sz w:val="20"/>
                      </w:rPr>
                      <w:t>demand, </w:t>
                    </w:r>
                    <w:r>
                      <w:rPr>
                        <w:color w:val="292425"/>
                        <w:spacing w:val="-3"/>
                        <w:w w:val="110"/>
                        <w:sz w:val="20"/>
                      </w:rPr>
                      <w:t>over </w:t>
                    </w:r>
                    <w:r>
                      <w:rPr>
                        <w:color w:val="292425"/>
                        <w:w w:val="110"/>
                        <w:sz w:val="20"/>
                      </w:rPr>
                      <w:t>the past </w:t>
                    </w:r>
                    <w:r>
                      <w:rPr>
                        <w:color w:val="292425"/>
                        <w:spacing w:val="-7"/>
                        <w:w w:val="110"/>
                        <w:sz w:val="20"/>
                      </w:rPr>
                      <w:t>20 </w:t>
                    </w:r>
                    <w:r>
                      <w:rPr>
                        <w:color w:val="292425"/>
                        <w:spacing w:val="-3"/>
                        <w:w w:val="110"/>
                        <w:sz w:val="20"/>
                      </w:rPr>
                      <w:t>years may </w:t>
                    </w:r>
                    <w:r>
                      <w:rPr>
                        <w:color w:val="292425"/>
                        <w:w w:val="110"/>
                        <w:sz w:val="20"/>
                      </w:rPr>
                      <w:t>be giving some support </w:t>
                    </w:r>
                    <w:r>
                      <w:rPr>
                        <w:color w:val="292425"/>
                        <w:spacing w:val="-4"/>
                        <w:w w:val="110"/>
                        <w:sz w:val="20"/>
                      </w:rPr>
                      <w:t>to </w:t>
                    </w:r>
                    <w:r>
                      <w:rPr>
                        <w:color w:val="292425"/>
                        <w:w w:val="110"/>
                        <w:sz w:val="20"/>
                      </w:rPr>
                      <w:t>the house price </w:t>
                    </w:r>
                    <w:r>
                      <w:rPr>
                        <w:color w:val="292425"/>
                        <w:spacing w:val="-4"/>
                        <w:w w:val="110"/>
                        <w:sz w:val="20"/>
                      </w:rPr>
                      <w:t>to </w:t>
                    </w:r>
                    <w:r>
                      <w:rPr>
                        <w:color w:val="292425"/>
                        <w:w w:val="110"/>
                        <w:sz w:val="20"/>
                      </w:rPr>
                      <w:t>earnings ratio. But if higher prices discourage dwellings from being left unoccupied then it is possible that the causality might in part run in the other</w:t>
                    </w:r>
                    <w:r>
                      <w:rPr>
                        <w:color w:val="292425"/>
                        <w:spacing w:val="-6"/>
                        <w:w w:val="110"/>
                        <w:sz w:val="20"/>
                      </w:rPr>
                      <w:t> </w:t>
                    </w:r>
                    <w:r>
                      <w:rPr>
                        <w:color w:val="292425"/>
                        <w:w w:val="110"/>
                        <w:sz w:val="20"/>
                      </w:rPr>
                      <w:t>direction.</w:t>
                    </w:r>
                  </w:p>
                  <w:p>
                    <w:pPr>
                      <w:spacing w:before="175"/>
                      <w:ind w:left="9" w:right="0" w:firstLine="0"/>
                      <w:jc w:val="left"/>
                      <w:rPr>
                        <w:rFonts w:ascii="Trebuchet MS"/>
                        <w:b/>
                        <w:sz w:val="20"/>
                      </w:rPr>
                    </w:pPr>
                    <w:r>
                      <w:rPr>
                        <w:rFonts w:ascii="Trebuchet MS"/>
                        <w:b/>
                        <w:color w:val="0092C0"/>
                        <w:sz w:val="20"/>
                      </w:rPr>
                      <w:t>Chart E</w:t>
                    </w:r>
                  </w:p>
                  <w:p>
                    <w:pPr>
                      <w:spacing w:line="247" w:lineRule="auto" w:before="8"/>
                      <w:ind w:left="9" w:right="440" w:firstLine="0"/>
                      <w:jc w:val="left"/>
                      <w:rPr>
                        <w:rFonts w:ascii="Trebuchet MS" w:hAnsi="Trebuchet MS"/>
                        <w:b/>
                        <w:sz w:val="20"/>
                      </w:rPr>
                    </w:pPr>
                    <w:r>
                      <w:rPr>
                        <w:rFonts w:ascii="Trebuchet MS" w:hAnsi="Trebuchet MS"/>
                        <w:b/>
                        <w:color w:val="0092C0"/>
                        <w:spacing w:val="-1"/>
                        <w:w w:val="94"/>
                        <w:sz w:val="20"/>
                      </w:rPr>
                      <w:t>Change</w:t>
                    </w:r>
                    <w:r>
                      <w:rPr>
                        <w:rFonts w:ascii="Trebuchet MS" w:hAnsi="Trebuchet MS"/>
                        <w:b/>
                        <w:color w:val="0092C0"/>
                        <w:w w:val="94"/>
                        <w:sz w:val="20"/>
                      </w:rPr>
                      <w:t>s</w:t>
                    </w:r>
                    <w:r>
                      <w:rPr>
                        <w:rFonts w:ascii="Trebuchet MS" w:hAnsi="Trebuchet MS"/>
                        <w:b/>
                        <w:color w:val="0092C0"/>
                        <w:spacing w:val="6"/>
                        <w:sz w:val="20"/>
                      </w:rPr>
                      <w:t> </w:t>
                    </w:r>
                    <w:r>
                      <w:rPr>
                        <w:rFonts w:ascii="Trebuchet MS" w:hAnsi="Trebuchet MS"/>
                        <w:b/>
                        <w:color w:val="0092C0"/>
                        <w:spacing w:val="-1"/>
                        <w:w w:val="88"/>
                        <w:sz w:val="20"/>
                      </w:rPr>
                      <w:t>i</w:t>
                    </w:r>
                    <w:r>
                      <w:rPr>
                        <w:rFonts w:ascii="Trebuchet MS" w:hAnsi="Trebuchet MS"/>
                        <w:b/>
                        <w:color w:val="0092C0"/>
                        <w:w w:val="88"/>
                        <w:sz w:val="20"/>
                      </w:rPr>
                      <w:t>n</w:t>
                    </w:r>
                    <w:r>
                      <w:rPr>
                        <w:rFonts w:ascii="Trebuchet MS" w:hAnsi="Trebuchet MS"/>
                        <w:b/>
                        <w:color w:val="0092C0"/>
                        <w:spacing w:val="6"/>
                        <w:sz w:val="20"/>
                      </w:rPr>
                      <w:t> </w:t>
                    </w:r>
                    <w:r>
                      <w:rPr>
                        <w:rFonts w:ascii="Trebuchet MS" w:hAnsi="Trebuchet MS"/>
                        <w:b/>
                        <w:color w:val="0092C0"/>
                        <w:spacing w:val="-4"/>
                        <w:w w:val="79"/>
                        <w:sz w:val="20"/>
                      </w:rPr>
                      <w:t>r</w:t>
                    </w:r>
                    <w:r>
                      <w:rPr>
                        <w:rFonts w:ascii="Trebuchet MS" w:hAnsi="Trebuchet MS"/>
                        <w:b/>
                        <w:color w:val="0092C0"/>
                        <w:spacing w:val="-1"/>
                        <w:w w:val="87"/>
                        <w:sz w:val="20"/>
                      </w:rPr>
                      <w:t>elati</w:t>
                    </w:r>
                    <w:r>
                      <w:rPr>
                        <w:rFonts w:ascii="Trebuchet MS" w:hAnsi="Trebuchet MS"/>
                        <w:b/>
                        <w:color w:val="0092C0"/>
                        <w:spacing w:val="-2"/>
                        <w:w w:val="87"/>
                        <w:sz w:val="20"/>
                      </w:rPr>
                      <w:t>v</w:t>
                    </w:r>
                    <w:r>
                      <w:rPr>
                        <w:rFonts w:ascii="Trebuchet MS" w:hAnsi="Trebuchet MS"/>
                        <w:b/>
                        <w:color w:val="0092C0"/>
                        <w:w w:val="87"/>
                        <w:sz w:val="20"/>
                      </w:rPr>
                      <w:t>e</w:t>
                    </w:r>
                    <w:r>
                      <w:rPr>
                        <w:rFonts w:ascii="Trebuchet MS" w:hAnsi="Trebuchet MS"/>
                        <w:b/>
                        <w:color w:val="0092C0"/>
                        <w:spacing w:val="6"/>
                        <w:sz w:val="20"/>
                      </w:rPr>
                      <w:t> </w:t>
                    </w:r>
                    <w:r>
                      <w:rPr>
                        <w:rFonts w:ascii="Trebuchet MS" w:hAnsi="Trebuchet MS"/>
                        <w:b/>
                        <w:color w:val="0092C0"/>
                        <w:spacing w:val="-1"/>
                        <w:w w:val="95"/>
                        <w:sz w:val="20"/>
                      </w:rPr>
                      <w:t>housin</w:t>
                    </w:r>
                    <w:r>
                      <w:rPr>
                        <w:rFonts w:ascii="Trebuchet MS" w:hAnsi="Trebuchet MS"/>
                        <w:b/>
                        <w:color w:val="0092C0"/>
                        <w:w w:val="95"/>
                        <w:sz w:val="20"/>
                      </w:rPr>
                      <w:t>g</w:t>
                    </w:r>
                    <w:r>
                      <w:rPr>
                        <w:rFonts w:ascii="Trebuchet MS" w:hAnsi="Trebuchet MS"/>
                        <w:b/>
                        <w:color w:val="0092C0"/>
                        <w:spacing w:val="6"/>
                        <w:sz w:val="20"/>
                      </w:rPr>
                      <w:t> </w:t>
                    </w:r>
                    <w:r>
                      <w:rPr>
                        <w:rFonts w:ascii="Trebuchet MS" w:hAnsi="Trebuchet MS"/>
                        <w:b/>
                        <w:color w:val="0092C0"/>
                        <w:spacing w:val="-1"/>
                        <w:w w:val="95"/>
                        <w:sz w:val="20"/>
                      </w:rPr>
                      <w:t>suppl</w:t>
                    </w:r>
                    <w:r>
                      <w:rPr>
                        <w:rFonts w:ascii="Trebuchet MS" w:hAnsi="Trebuchet MS"/>
                        <w:b/>
                        <w:color w:val="0092C0"/>
                        <w:w w:val="95"/>
                        <w:sz w:val="20"/>
                      </w:rPr>
                      <w:t>y</w:t>
                    </w:r>
                    <w:r>
                      <w:rPr>
                        <w:rFonts w:ascii="Trebuchet MS" w:hAnsi="Trebuchet MS"/>
                        <w:b/>
                        <w:color w:val="0092C0"/>
                        <w:spacing w:val="6"/>
                        <w:sz w:val="20"/>
                      </w:rPr>
                      <w:t> </w:t>
                    </w:r>
                    <w:r>
                      <w:rPr>
                        <w:rFonts w:ascii="Trebuchet MS" w:hAnsi="Trebuchet MS"/>
                        <w:b/>
                        <w:color w:val="0092C0"/>
                        <w:spacing w:val="-1"/>
                        <w:w w:val="93"/>
                        <w:sz w:val="20"/>
                      </w:rPr>
                      <w:t>an</w:t>
                    </w:r>
                    <w:r>
                      <w:rPr>
                        <w:rFonts w:ascii="Trebuchet MS" w:hAnsi="Trebuchet MS"/>
                        <w:b/>
                        <w:color w:val="0092C0"/>
                        <w:w w:val="93"/>
                        <w:sz w:val="20"/>
                      </w:rPr>
                      <w:t>d</w:t>
                    </w:r>
                    <w:r>
                      <w:rPr>
                        <w:rFonts w:ascii="Trebuchet MS" w:hAnsi="Trebuchet MS"/>
                        <w:b/>
                        <w:color w:val="0092C0"/>
                        <w:spacing w:val="6"/>
                        <w:sz w:val="20"/>
                      </w:rPr>
                      <w:t> </w:t>
                    </w:r>
                    <w:r>
                      <w:rPr>
                        <w:rFonts w:ascii="Trebuchet MS" w:hAnsi="Trebuchet MS"/>
                        <w:b/>
                        <w:color w:val="0092C0"/>
                        <w:spacing w:val="-1"/>
                        <w:w w:val="94"/>
                        <w:sz w:val="20"/>
                      </w:rPr>
                      <w:t>H</w:t>
                    </w:r>
                    <w:r>
                      <w:rPr>
                        <w:rFonts w:ascii="Trebuchet MS" w:hAnsi="Trebuchet MS"/>
                        <w:b/>
                        <w:color w:val="0092C0"/>
                        <w:spacing w:val="-3"/>
                        <w:w w:val="94"/>
                        <w:sz w:val="20"/>
                      </w:rPr>
                      <w:t>P</w:t>
                    </w:r>
                    <w:r>
                      <w:rPr>
                        <w:rFonts w:ascii="Trebuchet MS" w:hAnsi="Trebuchet MS"/>
                        <w:b/>
                        <w:color w:val="0092C0"/>
                        <w:spacing w:val="-1"/>
                        <w:w w:val="87"/>
                        <w:sz w:val="20"/>
                      </w:rPr>
                      <w:t>E</w:t>
                    </w:r>
                    <w:r>
                      <w:rPr>
                        <w:color w:val="292425"/>
                        <w:w w:val="103"/>
                        <w:position w:val="4"/>
                        <w:sz w:val="12"/>
                      </w:rPr>
                      <w:t>(a) </w:t>
                    </w:r>
                    <w:r>
                      <w:rPr>
                        <w:rFonts w:ascii="Trebuchet MS" w:hAnsi="Trebuchet MS"/>
                        <w:b/>
                        <w:color w:val="0092C0"/>
                        <w:spacing w:val="-1"/>
                        <w:w w:val="83"/>
                        <w:sz w:val="20"/>
                      </w:rPr>
                      <w:t>fo</w:t>
                    </w:r>
                    <w:r>
                      <w:rPr>
                        <w:rFonts w:ascii="Trebuchet MS" w:hAnsi="Trebuchet MS"/>
                        <w:b/>
                        <w:color w:val="0092C0"/>
                        <w:w w:val="83"/>
                        <w:sz w:val="20"/>
                      </w:rPr>
                      <w:t>r</w:t>
                    </w:r>
                    <w:r>
                      <w:rPr>
                        <w:rFonts w:ascii="Trebuchet MS" w:hAnsi="Trebuchet MS"/>
                        <w:b/>
                        <w:color w:val="0092C0"/>
                        <w:spacing w:val="6"/>
                        <w:sz w:val="20"/>
                      </w:rPr>
                      <w:t> </w:t>
                    </w:r>
                    <w:r>
                      <w:rPr>
                        <w:rFonts w:ascii="Trebuchet MS" w:hAnsi="Trebuchet MS"/>
                        <w:b/>
                        <w:color w:val="0092C0"/>
                        <w:spacing w:val="-2"/>
                        <w:w w:val="87"/>
                        <w:sz w:val="20"/>
                      </w:rPr>
                      <w:t>E</w:t>
                    </w:r>
                    <w:r>
                      <w:rPr>
                        <w:rFonts w:ascii="Trebuchet MS" w:hAnsi="Trebuchet MS"/>
                        <w:b/>
                        <w:color w:val="0092C0"/>
                        <w:spacing w:val="-1"/>
                        <w:w w:val="90"/>
                        <w:sz w:val="20"/>
                      </w:rPr>
                      <w:t>n</w:t>
                    </w:r>
                    <w:r>
                      <w:rPr>
                        <w:rFonts w:ascii="Trebuchet MS" w:hAnsi="Trebuchet MS"/>
                        <w:b/>
                        <w:color w:val="0092C0"/>
                        <w:spacing w:val="-1"/>
                        <w:w w:val="98"/>
                        <w:sz w:val="20"/>
                      </w:rPr>
                      <w:t>glis</w:t>
                    </w:r>
                    <w:r>
                      <w:rPr>
                        <w:rFonts w:ascii="Trebuchet MS" w:hAnsi="Trebuchet MS"/>
                        <w:b/>
                        <w:color w:val="0092C0"/>
                        <w:w w:val="98"/>
                        <w:sz w:val="20"/>
                      </w:rPr>
                      <w:t>h</w:t>
                    </w:r>
                    <w:r>
                      <w:rPr>
                        <w:rFonts w:ascii="Trebuchet MS" w:hAnsi="Trebuchet MS"/>
                        <w:b/>
                        <w:color w:val="0092C0"/>
                        <w:spacing w:val="6"/>
                        <w:sz w:val="20"/>
                      </w:rPr>
                      <w:t> </w:t>
                    </w:r>
                    <w:r>
                      <w:rPr>
                        <w:rFonts w:ascii="Trebuchet MS" w:hAnsi="Trebuchet MS"/>
                        <w:b/>
                        <w:color w:val="0092C0"/>
                        <w:spacing w:val="-4"/>
                        <w:w w:val="79"/>
                        <w:sz w:val="20"/>
                      </w:rPr>
                      <w:t>r</w:t>
                    </w:r>
                    <w:r>
                      <w:rPr>
                        <w:rFonts w:ascii="Trebuchet MS" w:hAnsi="Trebuchet MS"/>
                        <w:b/>
                        <w:color w:val="0092C0"/>
                        <w:spacing w:val="-1"/>
                        <w:w w:val="95"/>
                        <w:sz w:val="20"/>
                      </w:rPr>
                      <w:t>egion</w:t>
                    </w:r>
                    <w:r>
                      <w:rPr>
                        <w:rFonts w:ascii="Trebuchet MS" w:hAnsi="Trebuchet MS"/>
                        <w:b/>
                        <w:color w:val="0092C0"/>
                        <w:w w:val="95"/>
                        <w:sz w:val="20"/>
                      </w:rPr>
                      <w:t>s</w:t>
                    </w:r>
                    <w:r>
                      <w:rPr>
                        <w:rFonts w:ascii="Trebuchet MS" w:hAnsi="Trebuchet MS"/>
                        <w:b/>
                        <w:color w:val="0092C0"/>
                        <w:spacing w:val="6"/>
                        <w:sz w:val="20"/>
                      </w:rPr>
                      <w:t> </w:t>
                    </w:r>
                    <w:r>
                      <w:rPr>
                        <w:rFonts w:ascii="Trebuchet MS" w:hAnsi="Trebuchet MS"/>
                        <w:b/>
                        <w:smallCaps/>
                        <w:color w:val="0092C0"/>
                        <w:spacing w:val="-1"/>
                        <w:w w:val="90"/>
                        <w:sz w:val="20"/>
                      </w:rPr>
                      <w:t>1991–2000</w:t>
                    </w:r>
                  </w:p>
                  <w:p>
                    <w:pPr>
                      <w:spacing w:line="115" w:lineRule="exact" w:before="65"/>
                      <w:ind w:left="1430" w:right="0" w:firstLine="0"/>
                      <w:jc w:val="left"/>
                      <w:rPr>
                        <w:sz w:val="12"/>
                      </w:rPr>
                    </w:pPr>
                    <w:r>
                      <w:rPr>
                        <w:color w:val="292425"/>
                        <w:w w:val="110"/>
                        <w:sz w:val="12"/>
                      </w:rPr>
                      <w:t>Percentage change in house price to earnings ratio</w:t>
                    </w:r>
                  </w:p>
                  <w:p>
                    <w:pPr>
                      <w:spacing w:line="115" w:lineRule="exact" w:before="0"/>
                      <w:ind w:left="4076" w:right="0" w:firstLine="0"/>
                      <w:jc w:val="left"/>
                      <w:rPr>
                        <w:sz w:val="12"/>
                      </w:rPr>
                    </w:pPr>
                    <w:r>
                      <w:rPr>
                        <w:color w:val="292425"/>
                        <w:w w:val="120"/>
                        <w:sz w:val="12"/>
                      </w:rPr>
                      <w:t>30</w:t>
                    </w:r>
                  </w:p>
                </w:txbxContent>
              </v:textbox>
              <w10:wrap type="none"/>
            </v:shape>
            <v:shape style="position:absolute;left:4265;top:4266;width:265;height:120" type="#_x0000_t202" filled="false" stroked="false">
              <v:textbox inset="0,0,0,0">
                <w:txbxContent>
                  <w:p>
                    <w:pPr>
                      <w:spacing w:line="116" w:lineRule="exact" w:before="0"/>
                      <w:ind w:left="0" w:right="0" w:firstLine="0"/>
                      <w:jc w:val="left"/>
                      <w:rPr>
                        <w:sz w:val="12"/>
                      </w:rPr>
                    </w:pPr>
                    <w:r>
                      <w:rPr>
                        <w:color w:val="292425"/>
                        <w:w w:val="115"/>
                        <w:sz w:val="12"/>
                      </w:rPr>
                      <w:t>1.05</w:t>
                    </w:r>
                  </w:p>
                </w:txbxContent>
              </v:textbox>
              <w10:wrap type="none"/>
            </v:shape>
            <v:shape style="position:absolute;left:9476;top:4493;width:166;height:120" type="#_x0000_t202" filled="false" stroked="false">
              <v:textbox inset="0,0,0,0">
                <w:txbxContent>
                  <w:p>
                    <w:pPr>
                      <w:spacing w:line="116" w:lineRule="exact" w:before="0"/>
                      <w:ind w:left="0" w:right="0" w:firstLine="0"/>
                      <w:jc w:val="left"/>
                      <w:rPr>
                        <w:sz w:val="12"/>
                      </w:rPr>
                    </w:pPr>
                    <w:r>
                      <w:rPr>
                        <w:color w:val="292425"/>
                        <w:w w:val="120"/>
                        <w:sz w:val="12"/>
                      </w:rPr>
                      <w:t>20</w:t>
                    </w:r>
                  </w:p>
                </w:txbxContent>
              </v:textbox>
              <w10:wrap type="none"/>
            </v:shape>
            <v:shape style="position:absolute;left:4265;top:4749;width:265;height:120" type="#_x0000_t202" filled="false" stroked="false">
              <v:textbox inset="0,0,0,0">
                <w:txbxContent>
                  <w:p>
                    <w:pPr>
                      <w:spacing w:line="116" w:lineRule="exact" w:before="0"/>
                      <w:ind w:left="0" w:right="0" w:firstLine="0"/>
                      <w:jc w:val="left"/>
                      <w:rPr>
                        <w:sz w:val="12"/>
                      </w:rPr>
                    </w:pPr>
                    <w:r>
                      <w:rPr>
                        <w:color w:val="292425"/>
                        <w:w w:val="115"/>
                        <w:sz w:val="12"/>
                      </w:rPr>
                      <w:t>1.04</w:t>
                    </w:r>
                  </w:p>
                </w:txbxContent>
              </v:textbox>
              <w10:wrap type="none"/>
            </v:shape>
            <v:shape style="position:absolute;left:9476;top:5073;width:166;height:120" type="#_x0000_t202" filled="false" stroked="false">
              <v:textbox inset="0,0,0,0">
                <w:txbxContent>
                  <w:p>
                    <w:pPr>
                      <w:spacing w:line="116" w:lineRule="exact" w:before="0"/>
                      <w:ind w:left="0" w:right="0" w:firstLine="0"/>
                      <w:jc w:val="left"/>
                      <w:rPr>
                        <w:sz w:val="12"/>
                      </w:rPr>
                    </w:pPr>
                    <w:r>
                      <w:rPr>
                        <w:color w:val="292425"/>
                        <w:w w:val="120"/>
                        <w:sz w:val="12"/>
                      </w:rPr>
                      <w:t>10</w:t>
                    </w:r>
                  </w:p>
                </w:txbxContent>
              </v:textbox>
              <w10:wrap type="none"/>
            </v:shape>
            <v:shape style="position:absolute;left:2781;top:5212;width:1749;height:137" type="#_x0000_t202" filled="false" stroked="false">
              <v:textbox inset="0,0,0,0">
                <w:txbxContent>
                  <w:p>
                    <w:pPr>
                      <w:tabs>
                        <w:tab w:pos="1728" w:val="right" w:leader="none"/>
                      </w:tabs>
                      <w:spacing w:line="133" w:lineRule="exact" w:before="0"/>
                      <w:ind w:left="0" w:right="0" w:firstLine="0"/>
                      <w:jc w:val="left"/>
                      <w:rPr>
                        <w:sz w:val="12"/>
                      </w:rPr>
                    </w:pPr>
                    <w:r>
                      <w:rPr>
                        <w:color w:val="292425"/>
                        <w:w w:val="115"/>
                        <w:position w:val="2"/>
                        <w:sz w:val="12"/>
                      </w:rPr>
                      <w:t>Average</w:t>
                    </w:r>
                    <w:r>
                      <w:rPr>
                        <w:color w:val="292425"/>
                        <w:spacing w:val="-8"/>
                        <w:w w:val="115"/>
                        <w:position w:val="2"/>
                        <w:sz w:val="12"/>
                      </w:rPr>
                      <w:t> </w:t>
                    </w:r>
                    <w:r>
                      <w:rPr>
                        <w:color w:val="292425"/>
                        <w:w w:val="115"/>
                        <w:position w:val="2"/>
                        <w:sz w:val="12"/>
                      </w:rPr>
                      <w:t>1982–2001</w:t>
                      <w:tab/>
                    </w:r>
                    <w:r>
                      <w:rPr>
                        <w:color w:val="292425"/>
                        <w:w w:val="115"/>
                        <w:sz w:val="12"/>
                      </w:rPr>
                      <w:t>1.03</w:t>
                    </w:r>
                  </w:p>
                </w:txbxContent>
              </v:textbox>
              <w10:wrap type="none"/>
            </v:shape>
            <v:shape style="position:absolute;left:9431;top:5403;width:118;height:160" type="#_x0000_t202" filled="false" stroked="false">
              <v:textbox inset="0,0,0,0">
                <w:txbxContent>
                  <w:p>
                    <w:pPr>
                      <w:spacing w:line="155" w:lineRule="exact" w:before="0"/>
                      <w:ind w:left="0" w:right="0" w:firstLine="0"/>
                      <w:jc w:val="left"/>
                      <w:rPr>
                        <w:sz w:val="16"/>
                      </w:rPr>
                    </w:pPr>
                    <w:r>
                      <w:rPr>
                        <w:color w:val="292425"/>
                        <w:w w:val="107"/>
                        <w:sz w:val="16"/>
                      </w:rPr>
                      <w:t>+</w:t>
                    </w:r>
                  </w:p>
                </w:txbxContent>
              </v:textbox>
              <w10:wrap type="none"/>
            </v:shape>
            <v:shape style="position:absolute;left:4265;top:5709;width:265;height:120" type="#_x0000_t202" filled="false" stroked="false">
              <v:textbox inset="0,0,0,0">
                <w:txbxContent>
                  <w:p>
                    <w:pPr>
                      <w:spacing w:line="116" w:lineRule="exact" w:before="0"/>
                      <w:ind w:left="0" w:right="0" w:firstLine="0"/>
                      <w:jc w:val="left"/>
                      <w:rPr>
                        <w:sz w:val="12"/>
                      </w:rPr>
                    </w:pPr>
                    <w:r>
                      <w:rPr>
                        <w:color w:val="292425"/>
                        <w:w w:val="115"/>
                        <w:sz w:val="12"/>
                      </w:rPr>
                      <w:t>1.02</w:t>
                    </w:r>
                  </w:p>
                </w:txbxContent>
              </v:textbox>
              <w10:wrap type="none"/>
            </v:shape>
            <v:shape style="position:absolute;left:9549;top:5636;width:93;height:120" type="#_x0000_t202" filled="false" stroked="false">
              <v:textbox inset="0,0,0,0">
                <w:txbxContent>
                  <w:p>
                    <w:pPr>
                      <w:spacing w:line="116" w:lineRule="exact" w:before="0"/>
                      <w:ind w:left="0" w:right="0" w:firstLine="0"/>
                      <w:jc w:val="left"/>
                      <w:rPr>
                        <w:sz w:val="12"/>
                      </w:rPr>
                    </w:pPr>
                    <w:r>
                      <w:rPr>
                        <w:color w:val="292425"/>
                        <w:w w:val="121"/>
                        <w:sz w:val="12"/>
                      </w:rPr>
                      <w:t>0</w:t>
                    </w:r>
                  </w:p>
                </w:txbxContent>
              </v:textbox>
              <w10:wrap type="none"/>
            </v:shape>
            <v:shape style="position:absolute;left:9445;top:5788;width:90;height:160" type="#_x0000_t202" filled="false" stroked="false">
              <v:textbox inset="0,0,0,0">
                <w:txbxContent>
                  <w:p>
                    <w:pPr>
                      <w:spacing w:line="155" w:lineRule="exact" w:before="0"/>
                      <w:ind w:left="0" w:right="0" w:firstLine="0"/>
                      <w:jc w:val="left"/>
                      <w:rPr>
                        <w:sz w:val="16"/>
                      </w:rPr>
                    </w:pPr>
                    <w:r>
                      <w:rPr>
                        <w:color w:val="292425"/>
                        <w:w w:val="87"/>
                        <w:sz w:val="16"/>
                      </w:rPr>
                      <w:t>_</w:t>
                    </w:r>
                  </w:p>
                </w:txbxContent>
              </v:textbox>
              <w10:wrap type="none"/>
            </v:shape>
            <v:shape style="position:absolute;left:4265;top:6191;width:265;height:120" type="#_x0000_t202" filled="false" stroked="false">
              <v:textbox inset="0,0,0,0">
                <w:txbxContent>
                  <w:p>
                    <w:pPr>
                      <w:spacing w:line="116" w:lineRule="exact" w:before="0"/>
                      <w:ind w:left="0" w:right="0" w:firstLine="0"/>
                      <w:jc w:val="left"/>
                      <w:rPr>
                        <w:sz w:val="12"/>
                      </w:rPr>
                    </w:pPr>
                    <w:r>
                      <w:rPr>
                        <w:color w:val="292425"/>
                        <w:w w:val="115"/>
                        <w:sz w:val="12"/>
                      </w:rPr>
                      <w:t>1.01</w:t>
                    </w:r>
                  </w:p>
                </w:txbxContent>
              </v:textbox>
              <w10:wrap type="none"/>
            </v:shape>
            <v:shape style="position:absolute;left:9476;top:6216;width:166;height:120" type="#_x0000_t202" filled="false" stroked="false">
              <v:textbox inset="0,0,0,0">
                <w:txbxContent>
                  <w:p>
                    <w:pPr>
                      <w:spacing w:line="116" w:lineRule="exact" w:before="0"/>
                      <w:ind w:left="0" w:right="0" w:firstLine="0"/>
                      <w:jc w:val="left"/>
                      <w:rPr>
                        <w:sz w:val="12"/>
                      </w:rPr>
                    </w:pPr>
                    <w:r>
                      <w:rPr>
                        <w:color w:val="292425"/>
                        <w:w w:val="120"/>
                        <w:sz w:val="12"/>
                      </w:rPr>
                      <w:t>10</w:t>
                    </w:r>
                  </w:p>
                </w:txbxContent>
              </v:textbox>
              <w10:wrap type="none"/>
            </v:shape>
            <v:shape style="position:absolute;left:4265;top:6671;width:265;height:120" type="#_x0000_t202" filled="false" stroked="false">
              <v:textbox inset="0,0,0,0">
                <w:txbxContent>
                  <w:p>
                    <w:pPr>
                      <w:spacing w:line="116" w:lineRule="exact" w:before="0"/>
                      <w:ind w:left="0" w:right="0" w:firstLine="0"/>
                      <w:jc w:val="left"/>
                      <w:rPr>
                        <w:sz w:val="12"/>
                      </w:rPr>
                    </w:pPr>
                    <w:r>
                      <w:rPr>
                        <w:color w:val="292425"/>
                        <w:w w:val="115"/>
                        <w:sz w:val="12"/>
                      </w:rPr>
                      <w:t>1.00</w:t>
                    </w:r>
                  </w:p>
                </w:txbxContent>
              </v:textbox>
              <w10:wrap type="none"/>
            </v:shape>
            <v:shape style="position:absolute;left:404;top:6763;width:806;height:120" type="#_x0000_t202" filled="false" stroked="false">
              <v:textbox inset="0,0,0,0">
                <w:txbxContent>
                  <w:p>
                    <w:pPr>
                      <w:tabs>
                        <w:tab w:pos="639" w:val="left" w:leader="none"/>
                      </w:tabs>
                      <w:spacing w:line="116" w:lineRule="exact" w:before="0"/>
                      <w:ind w:left="0" w:right="0" w:firstLine="0"/>
                      <w:jc w:val="left"/>
                      <w:rPr>
                        <w:sz w:val="12"/>
                      </w:rPr>
                    </w:pPr>
                    <w:r>
                      <w:rPr>
                        <w:color w:val="292425"/>
                        <w:w w:val="120"/>
                        <w:sz w:val="12"/>
                      </w:rPr>
                      <w:t>1982</w:t>
                      <w:tab/>
                      <w:t>85</w:t>
                    </w:r>
                  </w:p>
                </w:txbxContent>
              </v:textbox>
              <w10:wrap type="none"/>
            </v:shape>
            <v:shape style="position:absolute;left:1987;top:6763;width:166;height:120" type="#_x0000_t202" filled="false" stroked="false">
              <v:textbox inset="0,0,0,0">
                <w:txbxContent>
                  <w:p>
                    <w:pPr>
                      <w:spacing w:line="116" w:lineRule="exact" w:before="0"/>
                      <w:ind w:left="0" w:right="0" w:firstLine="0"/>
                      <w:jc w:val="left"/>
                      <w:rPr>
                        <w:sz w:val="12"/>
                      </w:rPr>
                    </w:pPr>
                    <w:r>
                      <w:rPr>
                        <w:color w:val="292425"/>
                        <w:w w:val="120"/>
                        <w:sz w:val="12"/>
                      </w:rPr>
                      <w:t>90</w:t>
                    </w:r>
                  </w:p>
                </w:txbxContent>
              </v:textbox>
              <w10:wrap type="none"/>
            </v:shape>
            <v:shape style="position:absolute;left:2919;top:6763;width:166;height:120" type="#_x0000_t202" filled="false" stroked="false">
              <v:textbox inset="0,0,0,0">
                <w:txbxContent>
                  <w:p>
                    <w:pPr>
                      <w:spacing w:line="116" w:lineRule="exact" w:before="0"/>
                      <w:ind w:left="0" w:right="0" w:firstLine="0"/>
                      <w:jc w:val="left"/>
                      <w:rPr>
                        <w:sz w:val="12"/>
                      </w:rPr>
                    </w:pPr>
                    <w:r>
                      <w:rPr>
                        <w:color w:val="292425"/>
                        <w:w w:val="120"/>
                        <w:sz w:val="12"/>
                      </w:rPr>
                      <w:t>95</w:t>
                    </w:r>
                  </w:p>
                </w:txbxContent>
              </v:textbox>
              <w10:wrap type="none"/>
            </v:shape>
            <v:shape style="position:absolute;left:3824;top:6763;width:312;height:120" type="#_x0000_t202" filled="false" stroked="false">
              <v:textbox inset="0,0,0,0">
                <w:txbxContent>
                  <w:p>
                    <w:pPr>
                      <w:spacing w:line="116" w:lineRule="exact" w:before="0"/>
                      <w:ind w:left="0" w:right="0" w:firstLine="0"/>
                      <w:jc w:val="left"/>
                      <w:rPr>
                        <w:sz w:val="12"/>
                      </w:rPr>
                    </w:pPr>
                    <w:r>
                      <w:rPr>
                        <w:color w:val="292425"/>
                        <w:w w:val="120"/>
                        <w:sz w:val="12"/>
                      </w:rPr>
                      <w:t>2000</w:t>
                    </w:r>
                  </w:p>
                </w:txbxContent>
              </v:textbox>
              <w10:wrap type="none"/>
            </v:shape>
            <v:shape style="position:absolute;left:9476;top:6793;width:166;height:120" type="#_x0000_t202" filled="false" stroked="false">
              <v:textbox inset="0,0,0,0">
                <w:txbxContent>
                  <w:p>
                    <w:pPr>
                      <w:spacing w:line="116" w:lineRule="exact" w:before="0"/>
                      <w:ind w:left="0" w:right="0" w:firstLine="0"/>
                      <w:jc w:val="left"/>
                      <w:rPr>
                        <w:sz w:val="12"/>
                      </w:rPr>
                    </w:pPr>
                    <w:r>
                      <w:rPr>
                        <w:color w:val="292425"/>
                        <w:w w:val="120"/>
                        <w:sz w:val="12"/>
                      </w:rPr>
                      <w:t>20</w:t>
                    </w:r>
                  </w:p>
                </w:txbxContent>
              </v:textbox>
              <w10:wrap type="none"/>
            </v:shape>
            <v:shape style="position:absolute;left:5611;top:6897;width:93;height:120" type="#_x0000_t202" filled="false" stroked="false">
              <v:textbox inset="0,0,0,0">
                <w:txbxContent>
                  <w:p>
                    <w:pPr>
                      <w:spacing w:line="116" w:lineRule="exact" w:before="0"/>
                      <w:ind w:left="0" w:right="0" w:firstLine="0"/>
                      <w:jc w:val="left"/>
                      <w:rPr>
                        <w:sz w:val="12"/>
                      </w:rPr>
                    </w:pPr>
                    <w:r>
                      <w:rPr>
                        <w:color w:val="292425"/>
                        <w:w w:val="121"/>
                        <w:sz w:val="12"/>
                      </w:rPr>
                      <w:t>2</w:t>
                    </w:r>
                  </w:p>
                </w:txbxContent>
              </v:textbox>
              <w10:wrap type="none"/>
            </v:shape>
            <v:shape style="position:absolute;left:6051;top:6826;width:90;height:160" type="#_x0000_t202" filled="false" stroked="false">
              <v:textbox inset="0,0,0,0">
                <w:txbxContent>
                  <w:p>
                    <w:pPr>
                      <w:spacing w:line="155" w:lineRule="exact" w:before="0"/>
                      <w:ind w:left="0" w:right="0" w:firstLine="0"/>
                      <w:jc w:val="left"/>
                      <w:rPr>
                        <w:sz w:val="16"/>
                      </w:rPr>
                    </w:pPr>
                    <w:r>
                      <w:rPr>
                        <w:color w:val="292425"/>
                        <w:w w:val="87"/>
                        <w:sz w:val="16"/>
                      </w:rPr>
                      <w:t>_</w:t>
                    </w:r>
                  </w:p>
                </w:txbxContent>
              </v:textbox>
              <w10:wrap type="none"/>
            </v:shape>
            <v:shape style="position:absolute;left:6331;top:6887;width:813;height:160" type="#_x0000_t202" filled="false" stroked="false">
              <v:textbox inset="0,0,0,0">
                <w:txbxContent>
                  <w:p>
                    <w:pPr>
                      <w:tabs>
                        <w:tab w:pos="719" w:val="left" w:leader="none"/>
                      </w:tabs>
                      <w:spacing w:line="155" w:lineRule="exact" w:before="0"/>
                      <w:ind w:left="0" w:right="0" w:firstLine="0"/>
                      <w:jc w:val="left"/>
                      <w:rPr>
                        <w:sz w:val="12"/>
                      </w:rPr>
                    </w:pPr>
                    <w:r>
                      <w:rPr>
                        <w:color w:val="292425"/>
                        <w:w w:val="115"/>
                        <w:sz w:val="12"/>
                      </w:rPr>
                      <w:t>0    </w:t>
                    </w:r>
                    <w:r>
                      <w:rPr>
                        <w:color w:val="292425"/>
                        <w:spacing w:val="19"/>
                        <w:w w:val="115"/>
                        <w:sz w:val="12"/>
                      </w:rPr>
                      <w:t> </w:t>
                    </w:r>
                    <w:r>
                      <w:rPr>
                        <w:color w:val="292425"/>
                        <w:w w:val="115"/>
                        <w:position w:val="-1"/>
                        <w:sz w:val="16"/>
                      </w:rPr>
                      <w:t>+</w:t>
                      <w:tab/>
                    </w:r>
                    <w:r>
                      <w:rPr>
                        <w:color w:val="292425"/>
                        <w:w w:val="115"/>
                        <w:sz w:val="12"/>
                      </w:rPr>
                      <w:t>2</w:t>
                    </w:r>
                  </w:p>
                </w:txbxContent>
              </v:textbox>
              <w10:wrap type="none"/>
            </v:shape>
            <v:shape style="position:absolute;left:7771;top:6897;width:93;height:120" type="#_x0000_t202" filled="false" stroked="false">
              <v:textbox inset="0,0,0,0">
                <w:txbxContent>
                  <w:p>
                    <w:pPr>
                      <w:spacing w:line="116" w:lineRule="exact" w:before="0"/>
                      <w:ind w:left="0" w:right="0" w:firstLine="0"/>
                      <w:jc w:val="left"/>
                      <w:rPr>
                        <w:sz w:val="12"/>
                      </w:rPr>
                    </w:pPr>
                    <w:r>
                      <w:rPr>
                        <w:color w:val="292425"/>
                        <w:w w:val="121"/>
                        <w:sz w:val="12"/>
                      </w:rPr>
                      <w:t>4</w:t>
                    </w:r>
                  </w:p>
                </w:txbxContent>
              </v:textbox>
              <w10:wrap type="none"/>
            </v:shape>
            <v:shape style="position:absolute;left:8491;top:6897;width:93;height:120" type="#_x0000_t202" filled="false" stroked="false">
              <v:textbox inset="0,0,0,0">
                <w:txbxContent>
                  <w:p>
                    <w:pPr>
                      <w:spacing w:line="116" w:lineRule="exact" w:before="0"/>
                      <w:ind w:left="0" w:right="0" w:firstLine="0"/>
                      <w:jc w:val="left"/>
                      <w:rPr>
                        <w:sz w:val="12"/>
                      </w:rPr>
                    </w:pPr>
                    <w:r>
                      <w:rPr>
                        <w:color w:val="292425"/>
                        <w:w w:val="121"/>
                        <w:sz w:val="12"/>
                      </w:rPr>
                      <w:t>6</w:t>
                    </w:r>
                  </w:p>
                </w:txbxContent>
              </v:textbox>
              <w10:wrap type="none"/>
            </v:shape>
            <v:shape style="position:absolute;left:9213;top:6897;width:93;height:120" type="#_x0000_t202" filled="false" stroked="false">
              <v:textbox inset="0,0,0,0">
                <w:txbxContent>
                  <w:p>
                    <w:pPr>
                      <w:spacing w:line="116" w:lineRule="exact" w:before="0"/>
                      <w:ind w:left="0" w:right="0" w:firstLine="0"/>
                      <w:jc w:val="left"/>
                      <w:rPr>
                        <w:sz w:val="12"/>
                      </w:rPr>
                    </w:pPr>
                    <w:r>
                      <w:rPr>
                        <w:color w:val="292425"/>
                        <w:w w:val="121"/>
                        <w:sz w:val="12"/>
                      </w:rPr>
                      <w:t>8</w:t>
                    </w:r>
                  </w:p>
                </w:txbxContent>
              </v:textbox>
              <w10:wrap type="none"/>
            </v:shape>
            <v:shape style="position:absolute;left:266;top:7067;width:831;height:120" type="#_x0000_t202" filled="false" stroked="false">
              <v:textbox inset="0,0,0,0">
                <w:txbxContent>
                  <w:p>
                    <w:pPr>
                      <w:spacing w:line="116" w:lineRule="exact" w:before="0"/>
                      <w:ind w:left="0" w:right="0" w:firstLine="0"/>
                      <w:jc w:val="left"/>
                      <w:rPr>
                        <w:sz w:val="12"/>
                      </w:rPr>
                    </w:pPr>
                    <w:r>
                      <w:rPr>
                        <w:color w:val="292425"/>
                        <w:sz w:val="12"/>
                      </w:rPr>
                      <w:t>Source: ODPM.</w:t>
                    </w:r>
                  </w:p>
                </w:txbxContent>
              </v:textbox>
              <w10:wrap type="none"/>
            </v:shape>
            <v:shape style="position:absolute;left:5991;top:7097;width:2792;height:120" type="#_x0000_t202" filled="false" stroked="false">
              <v:textbox inset="0,0,0,0">
                <w:txbxContent>
                  <w:p>
                    <w:pPr>
                      <w:spacing w:line="116" w:lineRule="exact" w:before="0"/>
                      <w:ind w:left="0" w:right="0" w:firstLine="0"/>
                      <w:jc w:val="left"/>
                      <w:rPr>
                        <w:sz w:val="12"/>
                      </w:rPr>
                    </w:pPr>
                    <w:r>
                      <w:rPr>
                        <w:color w:val="292425"/>
                        <w:w w:val="110"/>
                        <w:sz w:val="12"/>
                      </w:rPr>
                      <w:t>Percentage</w:t>
                    </w:r>
                    <w:r>
                      <w:rPr>
                        <w:color w:val="292425"/>
                        <w:spacing w:val="-12"/>
                        <w:w w:val="110"/>
                        <w:sz w:val="12"/>
                      </w:rPr>
                      <w:t> </w:t>
                    </w:r>
                    <w:r>
                      <w:rPr>
                        <w:color w:val="292425"/>
                        <w:w w:val="110"/>
                        <w:sz w:val="12"/>
                      </w:rPr>
                      <w:t>change</w:t>
                    </w:r>
                    <w:r>
                      <w:rPr>
                        <w:color w:val="292425"/>
                        <w:spacing w:val="-12"/>
                        <w:w w:val="110"/>
                        <w:sz w:val="12"/>
                      </w:rPr>
                      <w:t> </w:t>
                    </w:r>
                    <w:r>
                      <w:rPr>
                        <w:color w:val="292425"/>
                        <w:w w:val="110"/>
                        <w:sz w:val="12"/>
                      </w:rPr>
                      <w:t>in</w:t>
                    </w:r>
                    <w:r>
                      <w:rPr>
                        <w:color w:val="292425"/>
                        <w:spacing w:val="-11"/>
                        <w:w w:val="110"/>
                        <w:sz w:val="12"/>
                      </w:rPr>
                      <w:t> </w:t>
                    </w:r>
                    <w:r>
                      <w:rPr>
                        <w:color w:val="292425"/>
                        <w:w w:val="110"/>
                        <w:sz w:val="12"/>
                      </w:rPr>
                      <w:t>ratio</w:t>
                    </w:r>
                    <w:r>
                      <w:rPr>
                        <w:color w:val="292425"/>
                        <w:spacing w:val="-11"/>
                        <w:w w:val="110"/>
                        <w:sz w:val="12"/>
                      </w:rPr>
                      <w:t> </w:t>
                    </w:r>
                    <w:r>
                      <w:rPr>
                        <w:color w:val="292425"/>
                        <w:w w:val="110"/>
                        <w:sz w:val="12"/>
                      </w:rPr>
                      <w:t>of</w:t>
                    </w:r>
                    <w:r>
                      <w:rPr>
                        <w:color w:val="292425"/>
                        <w:spacing w:val="-11"/>
                        <w:w w:val="110"/>
                        <w:sz w:val="12"/>
                      </w:rPr>
                      <w:t> </w:t>
                    </w:r>
                    <w:r>
                      <w:rPr>
                        <w:color w:val="292425"/>
                        <w:w w:val="110"/>
                        <w:sz w:val="12"/>
                      </w:rPr>
                      <w:t>households</w:t>
                    </w:r>
                    <w:r>
                      <w:rPr>
                        <w:color w:val="292425"/>
                        <w:spacing w:val="-10"/>
                        <w:w w:val="110"/>
                        <w:sz w:val="12"/>
                      </w:rPr>
                      <w:t> </w:t>
                    </w:r>
                    <w:r>
                      <w:rPr>
                        <w:color w:val="292425"/>
                        <w:w w:val="110"/>
                        <w:sz w:val="12"/>
                      </w:rPr>
                      <w:t>to</w:t>
                    </w:r>
                    <w:r>
                      <w:rPr>
                        <w:color w:val="292425"/>
                        <w:spacing w:val="-11"/>
                        <w:w w:val="110"/>
                        <w:sz w:val="12"/>
                      </w:rPr>
                      <w:t> </w:t>
                    </w:r>
                    <w:r>
                      <w:rPr>
                        <w:color w:val="292425"/>
                        <w:w w:val="110"/>
                        <w:sz w:val="12"/>
                      </w:rPr>
                      <w:t>dwellings</w:t>
                    </w:r>
                  </w:p>
                </w:txbxContent>
              </v:textbox>
              <w10:wrap type="none"/>
            </v:shape>
            <v:shape style="position:absolute;left:266;top:7327;width:3657;height:360" type="#_x0000_t202" filled="false" stroked="false">
              <v:textbox inset="0,0,0,0">
                <w:txbxContent>
                  <w:p>
                    <w:pPr>
                      <w:spacing w:line="208" w:lineRule="auto" w:before="0"/>
                      <w:ind w:left="240" w:right="0" w:hanging="240"/>
                      <w:jc w:val="left"/>
                      <w:rPr>
                        <w:sz w:val="12"/>
                      </w:rPr>
                    </w:pPr>
                    <w:r>
                      <w:rPr>
                        <w:color w:val="292425"/>
                        <w:w w:val="110"/>
                        <w:sz w:val="12"/>
                      </w:rPr>
                      <w:t>(a) Figures for the stock of dwellings are for </w:t>
                    </w:r>
                    <w:r>
                      <w:rPr>
                        <w:color w:val="292425"/>
                        <w:spacing w:val="-10"/>
                        <w:w w:val="110"/>
                        <w:sz w:val="12"/>
                      </w:rPr>
                      <w:t>31 </w:t>
                    </w:r>
                    <w:r>
                      <w:rPr>
                        <w:color w:val="292425"/>
                        <w:w w:val="110"/>
                        <w:sz w:val="12"/>
                      </w:rPr>
                      <w:t>December each year prior to </w:t>
                    </w:r>
                    <w:r>
                      <w:rPr>
                        <w:color w:val="292425"/>
                        <w:spacing w:val="-12"/>
                        <w:w w:val="110"/>
                        <w:sz w:val="12"/>
                      </w:rPr>
                      <w:t>1991 </w:t>
                    </w:r>
                    <w:r>
                      <w:rPr>
                        <w:color w:val="292425"/>
                        <w:w w:val="110"/>
                        <w:sz w:val="12"/>
                      </w:rPr>
                      <w:t>and </w:t>
                    </w:r>
                    <w:r>
                      <w:rPr>
                        <w:color w:val="292425"/>
                        <w:spacing w:val="-10"/>
                        <w:w w:val="110"/>
                        <w:sz w:val="12"/>
                      </w:rPr>
                      <w:t>31 </w:t>
                    </w:r>
                    <w:r>
                      <w:rPr>
                        <w:color w:val="292425"/>
                        <w:w w:val="110"/>
                        <w:sz w:val="12"/>
                      </w:rPr>
                      <w:t>March from </w:t>
                    </w:r>
                    <w:r>
                      <w:rPr>
                        <w:color w:val="292425"/>
                        <w:spacing w:val="-12"/>
                        <w:w w:val="110"/>
                        <w:sz w:val="12"/>
                      </w:rPr>
                      <w:t>1991 </w:t>
                    </w:r>
                    <w:r>
                      <w:rPr>
                        <w:color w:val="292425"/>
                        <w:w w:val="110"/>
                        <w:sz w:val="12"/>
                      </w:rPr>
                      <w:t>onwards. This may account for most of the fall in the ratio in </w:t>
                    </w:r>
                    <w:r>
                      <w:rPr>
                        <w:color w:val="292425"/>
                        <w:spacing w:val="-10"/>
                        <w:w w:val="110"/>
                        <w:sz w:val="12"/>
                      </w:rPr>
                      <w:t>1991.</w:t>
                    </w:r>
                  </w:p>
                </w:txbxContent>
              </v:textbox>
              <w10:wrap type="none"/>
            </v:shape>
            <v:shape style="position:absolute;left:5409;top:7327;width:831;height:120" type="#_x0000_t202" filled="false" stroked="false">
              <v:textbox inset="0,0,0,0">
                <w:txbxContent>
                  <w:p>
                    <w:pPr>
                      <w:spacing w:line="116" w:lineRule="exact" w:before="0"/>
                      <w:ind w:left="0" w:right="0" w:firstLine="0"/>
                      <w:jc w:val="left"/>
                      <w:rPr>
                        <w:sz w:val="12"/>
                      </w:rPr>
                    </w:pPr>
                    <w:r>
                      <w:rPr>
                        <w:color w:val="292425"/>
                        <w:sz w:val="12"/>
                      </w:rPr>
                      <w:t>Source: ODPM.</w:t>
                    </w:r>
                  </w:p>
                </w:txbxContent>
              </v:textbox>
              <w10:wrap type="none"/>
            </v:shape>
            <v:shape style="position:absolute;left:5409;top:7567;width:1788;height:120" type="#_x0000_t202" filled="false" stroked="false">
              <v:textbox inset="0,0,0,0">
                <w:txbxContent>
                  <w:p>
                    <w:pPr>
                      <w:spacing w:line="116" w:lineRule="exact" w:before="0"/>
                      <w:ind w:left="0" w:right="0" w:firstLine="0"/>
                      <w:jc w:val="left"/>
                      <w:rPr>
                        <w:sz w:val="12"/>
                      </w:rPr>
                    </w:pPr>
                    <w:r>
                      <w:rPr>
                        <w:color w:val="292425"/>
                        <w:w w:val="110"/>
                        <w:sz w:val="12"/>
                      </w:rPr>
                      <w:t>(a) House price to earnings ratio.</w:t>
                    </w:r>
                  </w:p>
                </w:txbxContent>
              </v:textbox>
              <w10:wrap type="none"/>
            </v:shape>
          </v:group>
        </w:pict>
      </w:r>
      <w:r>
        <w:rPr/>
      </w:r>
    </w:p>
    <w:p>
      <w:pPr>
        <w:pStyle w:val="BodyText"/>
        <w:spacing w:before="7"/>
        <w:rPr>
          <w:sz w:val="14"/>
        </w:rPr>
      </w:pPr>
    </w:p>
    <w:p>
      <w:pPr>
        <w:spacing w:after="0"/>
        <w:rPr>
          <w:sz w:val="14"/>
        </w:rPr>
        <w:sectPr>
          <w:pgSz w:w="11900" w:h="16840"/>
          <w:pgMar w:header="580" w:footer="575" w:top="760" w:bottom="760" w:left="640" w:right="620"/>
        </w:sectPr>
      </w:pPr>
    </w:p>
    <w:p>
      <w:pPr>
        <w:pStyle w:val="BodyText"/>
        <w:rPr>
          <w:sz w:val="22"/>
        </w:rPr>
      </w:pPr>
    </w:p>
    <w:p>
      <w:pPr>
        <w:pStyle w:val="BodyText"/>
        <w:rPr>
          <w:sz w:val="22"/>
        </w:rPr>
      </w:pPr>
    </w:p>
    <w:p>
      <w:pPr>
        <w:pStyle w:val="BodyText"/>
        <w:rPr>
          <w:sz w:val="22"/>
        </w:rPr>
      </w:pPr>
    </w:p>
    <w:p>
      <w:pPr>
        <w:pStyle w:val="BodyText"/>
        <w:rPr>
          <w:sz w:val="22"/>
        </w:rPr>
      </w:pPr>
    </w:p>
    <w:p>
      <w:pPr>
        <w:pStyle w:val="Heading8"/>
        <w:spacing w:before="134"/>
        <w:ind w:left="190"/>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0"/>
        </w:rPr>
        <w:t>1.14</w:t>
      </w:r>
    </w:p>
    <w:p>
      <w:pPr>
        <w:spacing w:before="8"/>
        <w:ind w:left="190" w:right="0" w:firstLine="0"/>
        <w:jc w:val="left"/>
        <w:rPr>
          <w:rFonts w:ascii="Trebuchet MS"/>
          <w:b/>
          <w:sz w:val="20"/>
        </w:rPr>
      </w:pPr>
      <w:r>
        <w:rPr>
          <w:rFonts w:ascii="Trebuchet MS"/>
          <w:b/>
          <w:color w:val="0092C0"/>
          <w:sz w:val="20"/>
        </w:rPr>
        <w:t>ODPM annual house price inflation</w:t>
      </w:r>
    </w:p>
    <w:p>
      <w:pPr>
        <w:spacing w:line="113" w:lineRule="exact" w:before="106"/>
        <w:ind w:left="1596" w:right="0" w:firstLine="0"/>
        <w:jc w:val="left"/>
        <w:rPr>
          <w:sz w:val="12"/>
        </w:rPr>
      </w:pPr>
      <w:r>
        <w:rPr>
          <w:color w:val="292425"/>
          <w:w w:val="110"/>
          <w:sz w:val="12"/>
        </w:rPr>
        <w:t>Percentage changes on a year earlier</w:t>
      </w:r>
    </w:p>
    <w:p>
      <w:pPr>
        <w:spacing w:line="113" w:lineRule="exact" w:before="0"/>
        <w:ind w:left="3504" w:right="0" w:firstLine="0"/>
        <w:jc w:val="left"/>
        <w:rPr>
          <w:sz w:val="12"/>
        </w:rPr>
      </w:pPr>
      <w:r>
        <w:rPr/>
        <w:pict>
          <v:line style="position:absolute;mso-position-horizontal-relative:page;mso-position-vertical-relative:paragraph;z-index:15804928" from="198.664993pt,2.588859pt" to="205.664993pt,2.588859pt" stroked="true" strokeweight=".5pt" strokecolor="#292425">
            <v:stroke dashstyle="solid"/>
            <w10:wrap type="none"/>
          </v:line>
        </w:pict>
      </w:r>
      <w:r>
        <w:rPr/>
        <w:pict>
          <v:line style="position:absolute;mso-position-horizontal-relative:page;mso-position-vertical-relative:paragraph;z-index:15805440" from="42.720001pt,2.588859pt" to="49.720001pt,2.588859pt" stroked="true" strokeweight=".5pt" strokecolor="#292425">
            <v:stroke dashstyle="solid"/>
            <w10:wrap type="none"/>
          </v:line>
        </w:pict>
      </w:r>
      <w:r>
        <w:rPr>
          <w:color w:val="292425"/>
          <w:w w:val="120"/>
          <w:sz w:val="12"/>
        </w:rPr>
        <w:t>25</w:t>
      </w:r>
    </w:p>
    <w:p>
      <w:pPr>
        <w:pStyle w:val="BodyText"/>
        <w:rPr>
          <w:sz w:val="12"/>
        </w:rPr>
      </w:pPr>
    </w:p>
    <w:p>
      <w:pPr>
        <w:pStyle w:val="BodyText"/>
        <w:spacing w:before="7"/>
        <w:rPr>
          <w:sz w:val="14"/>
        </w:rPr>
      </w:pPr>
    </w:p>
    <w:p>
      <w:pPr>
        <w:spacing w:line="136" w:lineRule="exact" w:before="1"/>
        <w:ind w:left="1094" w:right="0" w:firstLine="0"/>
        <w:jc w:val="left"/>
        <w:rPr>
          <w:sz w:val="12"/>
        </w:rPr>
      </w:pPr>
      <w:r>
        <w:rPr>
          <w:color w:val="292425"/>
          <w:w w:val="105"/>
          <w:sz w:val="12"/>
        </w:rPr>
        <w:t>Expensive houses (a)</w:t>
      </w:r>
    </w:p>
    <w:p>
      <w:pPr>
        <w:spacing w:line="136" w:lineRule="exact" w:before="0"/>
        <w:ind w:left="3504" w:right="0" w:firstLine="0"/>
        <w:jc w:val="left"/>
        <w:rPr>
          <w:sz w:val="12"/>
        </w:rPr>
      </w:pPr>
      <w:r>
        <w:rPr/>
        <w:pict>
          <v:group style="position:absolute;margin-left:42.720001pt;margin-top:1.31847pt;width:162.950pt;height:98.65pt;mso-position-horizontal-relative:page;mso-position-vertical-relative:paragraph;z-index:15803392" coordorigin="854,26" coordsize="3259,1973">
            <v:line style="position:absolute" from="3973,1790" to="4113,1790" stroked="true" strokeweight=".5pt" strokecolor="#292425">
              <v:stroke dashstyle="solid"/>
            </v:line>
            <v:shape style="position:absolute;left:1051;top:361;width:2883;height:1393" coordorigin="1051,361" coordsize="2883,1393" path="m1051,976l1276,1194m1276,1194l1491,1336m1491,1336l1716,1156m1716,1156l1941,741m1941,741l2156,524m2156,524l2381,361m2381,361l2606,866m2606,866l2831,831m2831,831l3044,1121m3044,1121l3269,1336m3269,1336l3496,1139m3496,1139l3709,1754m3709,1754l3934,1374e" filled="false" stroked="true" strokeweight="1pt" strokecolor="#43ac4a">
              <v:path arrowok="t"/>
              <v:stroke dashstyle="solid"/>
            </v:shape>
            <v:shape style="position:absolute;left:1051;top:36;width:2883;height:1953" coordorigin="1051,36" coordsize="2883,1953" path="m1051,579l1276,796m1276,796l1491,994m1716,1011l1941,541m1941,541l2156,109m2156,109l2381,36m2381,36l2606,669m2606,669l2831,524m2831,524l3044,1031m3044,1031l3269,1266m3269,1266l3496,1066m3496,1066l3709,1861m3709,1861l3934,1989e" filled="false" stroked="true" strokeweight="1pt" strokecolor="#0067a3">
              <v:path arrowok="t"/>
              <v:stroke dashstyle="solid"/>
            </v:shape>
            <v:shape style="position:absolute;left:1051;top:561;width:2658;height:1410" coordorigin="1051,561" coordsize="2658,1410" path="m1051,1934l1276,1681m1276,1681l1491,1501m1491,1501l1716,1336m1716,1336l1941,1644m1941,1644l2156,1571m2156,1571l2381,1536m2381,1536l2606,1971m2606,1971l2831,1571m2831,1571l3044,796m3044,796l3269,976m3269,976l3496,561m3496,561l3709,741e" filled="false" stroked="true" strokeweight="1pt" strokecolor="#df6e22">
              <v:path arrowok="t"/>
              <v:stroke dashstyle="solid"/>
            </v:shape>
            <v:line style="position:absolute" from="3973,653" to="4113,653" stroked="true" strokeweight=".5pt" strokecolor="#292425">
              <v:stroke dashstyle="solid"/>
            </v:line>
            <v:line style="position:absolute" from="3709,741" to="3934,489" stroked="true" strokeweight="1pt" strokecolor="#df6e22">
              <v:stroke dashstyle="solid"/>
            </v:line>
            <v:shape style="position:absolute;left:854;top:72;width:140;height:1718" coordorigin="854,73" coordsize="140,1718" path="m854,1790l994,1790m854,1213l994,1213m854,653l994,653m854,73l994,73e" filled="false" stroked="true" strokeweight=".5pt" strokecolor="#292425">
              <v:path arrowok="t"/>
              <v:stroke dashstyle="solid"/>
            </v:shape>
            <v:shape style="position:absolute;left:1481;top:864;width:1098;height:120" type="#_x0000_t202" filled="false" stroked="false">
              <v:textbox inset="0,0,0,0">
                <w:txbxContent>
                  <w:p>
                    <w:pPr>
                      <w:tabs>
                        <w:tab w:pos="244" w:val="left" w:leader="none"/>
                      </w:tabs>
                      <w:spacing w:line="116" w:lineRule="exact" w:before="0"/>
                      <w:ind w:left="0" w:right="0" w:firstLine="0"/>
                      <w:jc w:val="left"/>
                      <w:rPr>
                        <w:sz w:val="12"/>
                      </w:rPr>
                    </w:pPr>
                    <w:r>
                      <w:rPr>
                        <w:color w:val="292425"/>
                        <w:w w:val="101"/>
                        <w:sz w:val="12"/>
                        <w:u w:val="thick" w:color="0067A3"/>
                      </w:rPr>
                      <w:t> </w:t>
                    </w:r>
                    <w:r>
                      <w:rPr>
                        <w:color w:val="292425"/>
                        <w:sz w:val="12"/>
                        <w:u w:val="thick" w:color="0067A3"/>
                      </w:rPr>
                      <w:tab/>
                    </w:r>
                    <w:r>
                      <w:rPr>
                        <w:color w:val="292425"/>
                        <w:sz w:val="12"/>
                      </w:rPr>
                      <w:t>     </w:t>
                    </w:r>
                    <w:r>
                      <w:rPr>
                        <w:color w:val="292425"/>
                        <w:spacing w:val="-6"/>
                        <w:sz w:val="12"/>
                      </w:rPr>
                      <w:t> </w:t>
                    </w:r>
                    <w:r>
                      <w:rPr>
                        <w:color w:val="292425"/>
                        <w:sz w:val="12"/>
                      </w:rPr>
                      <w:t>ODPM</w:t>
                    </w:r>
                    <w:r>
                      <w:rPr>
                        <w:color w:val="292425"/>
                        <w:spacing w:val="6"/>
                        <w:sz w:val="12"/>
                      </w:rPr>
                      <w:t> </w:t>
                    </w:r>
                    <w:r>
                      <w:rPr>
                        <w:color w:val="292425"/>
                        <w:sz w:val="12"/>
                      </w:rPr>
                      <w:t>index</w:t>
                    </w:r>
                  </w:p>
                </w:txbxContent>
              </v:textbox>
              <w10:wrap type="none"/>
            </v:shape>
            <v:shape style="position:absolute;left:1195;top:1805;width:1317;height:120" type="#_x0000_t202" filled="false" stroked="false">
              <v:textbox inset="0,0,0,0">
                <w:txbxContent>
                  <w:p>
                    <w:pPr>
                      <w:spacing w:line="116" w:lineRule="exact" w:before="0"/>
                      <w:ind w:left="0" w:right="0" w:firstLine="0"/>
                      <w:jc w:val="left"/>
                      <w:rPr>
                        <w:sz w:val="12"/>
                      </w:rPr>
                    </w:pPr>
                    <w:r>
                      <w:rPr>
                        <w:color w:val="292425"/>
                        <w:w w:val="105"/>
                        <w:sz w:val="12"/>
                      </w:rPr>
                      <w:t>Less expensive houses (a)</w:t>
                    </w:r>
                  </w:p>
                </w:txbxContent>
              </v:textbox>
              <w10:wrap type="none"/>
            </v:shape>
            <w10:wrap type="none"/>
          </v:group>
        </w:pict>
      </w:r>
      <w:r>
        <w:rPr/>
        <w:pict>
          <v:line style="position:absolute;mso-position-horizontal-relative:page;mso-position-vertical-relative:paragraph;z-index:15804416" from="198.664993pt,3.63047pt" to="205.664993pt,3.63047pt" stroked="true" strokeweight=".5pt" strokecolor="#292425">
            <v:stroke dashstyle="solid"/>
            <w10:wrap type="none"/>
          </v:line>
        </w:pict>
      </w:r>
      <w:r>
        <w:rPr>
          <w:color w:val="292425"/>
          <w:w w:val="120"/>
          <w:sz w:val="12"/>
        </w:rPr>
        <w:t>20</w:t>
      </w:r>
    </w:p>
    <w:p>
      <w:pPr>
        <w:pStyle w:val="BodyText"/>
        <w:rPr>
          <w:sz w:val="12"/>
        </w:rPr>
      </w:pPr>
    </w:p>
    <w:p>
      <w:pPr>
        <w:pStyle w:val="BodyText"/>
        <w:rPr>
          <w:sz w:val="12"/>
        </w:rPr>
      </w:pPr>
    </w:p>
    <w:p>
      <w:pPr>
        <w:pStyle w:val="BodyText"/>
        <w:spacing w:before="2"/>
        <w:rPr>
          <w:sz w:val="14"/>
        </w:rPr>
      </w:pPr>
    </w:p>
    <w:p>
      <w:pPr>
        <w:spacing w:before="0"/>
        <w:ind w:left="0" w:right="208" w:firstLine="0"/>
        <w:jc w:val="right"/>
        <w:rPr>
          <w:sz w:val="12"/>
        </w:rPr>
      </w:pPr>
      <w:r>
        <w:rPr>
          <w:color w:val="292425"/>
          <w:w w:val="120"/>
          <w:sz w:val="12"/>
        </w:rPr>
        <w:t>15</w:t>
      </w:r>
    </w:p>
    <w:p>
      <w:pPr>
        <w:pStyle w:val="BodyText"/>
        <w:rPr>
          <w:sz w:val="12"/>
        </w:rPr>
      </w:pPr>
    </w:p>
    <w:p>
      <w:pPr>
        <w:pStyle w:val="BodyText"/>
        <w:rPr>
          <w:sz w:val="12"/>
        </w:rPr>
      </w:pPr>
    </w:p>
    <w:p>
      <w:pPr>
        <w:pStyle w:val="BodyText"/>
        <w:spacing w:before="8"/>
        <w:rPr>
          <w:sz w:val="12"/>
        </w:rPr>
      </w:pPr>
    </w:p>
    <w:p>
      <w:pPr>
        <w:spacing w:before="0"/>
        <w:ind w:left="0" w:right="208" w:firstLine="0"/>
        <w:jc w:val="right"/>
        <w:rPr>
          <w:sz w:val="12"/>
        </w:rPr>
      </w:pPr>
      <w:r>
        <w:rPr/>
        <w:pict>
          <v:line style="position:absolute;mso-position-horizontal-relative:page;mso-position-vertical-relative:paragraph;z-index:15803904" from="198.664993pt,3.830368pt" to="205.664993pt,3.830368pt" stroked="true" strokeweight=".5pt" strokecolor="#292425">
            <v:stroke dashstyle="solid"/>
            <w10:wrap type="none"/>
          </v:line>
        </w:pict>
      </w:r>
      <w:r>
        <w:rPr>
          <w:color w:val="292425"/>
          <w:w w:val="120"/>
          <w:sz w:val="12"/>
        </w:rPr>
        <w:t>10</w:t>
      </w:r>
    </w:p>
    <w:p>
      <w:pPr>
        <w:pStyle w:val="BodyText"/>
        <w:rPr>
          <w:sz w:val="12"/>
        </w:rPr>
      </w:pPr>
    </w:p>
    <w:p>
      <w:pPr>
        <w:pStyle w:val="BodyText"/>
        <w:rPr>
          <w:sz w:val="12"/>
        </w:rPr>
      </w:pPr>
    </w:p>
    <w:p>
      <w:pPr>
        <w:pStyle w:val="BodyText"/>
        <w:spacing w:before="5"/>
        <w:rPr>
          <w:sz w:val="14"/>
        </w:rPr>
      </w:pPr>
    </w:p>
    <w:p>
      <w:pPr>
        <w:spacing w:before="0"/>
        <w:ind w:left="0" w:right="208" w:firstLine="0"/>
        <w:jc w:val="right"/>
        <w:rPr>
          <w:sz w:val="12"/>
        </w:rPr>
      </w:pPr>
      <w:r>
        <w:rPr>
          <w:color w:val="292425"/>
          <w:w w:val="121"/>
          <w:sz w:val="12"/>
        </w:rPr>
        <w:t>5</w:t>
      </w:r>
    </w:p>
    <w:p>
      <w:pPr>
        <w:pStyle w:val="BodyText"/>
        <w:rPr>
          <w:sz w:val="12"/>
        </w:rPr>
      </w:pPr>
    </w:p>
    <w:p>
      <w:pPr>
        <w:pStyle w:val="BodyText"/>
        <w:rPr>
          <w:sz w:val="12"/>
        </w:rPr>
      </w:pPr>
    </w:p>
    <w:p>
      <w:pPr>
        <w:pStyle w:val="BodyText"/>
        <w:spacing w:before="3"/>
        <w:rPr>
          <w:sz w:val="14"/>
        </w:rPr>
      </w:pPr>
    </w:p>
    <w:p>
      <w:pPr>
        <w:spacing w:line="114" w:lineRule="exact" w:before="0"/>
        <w:ind w:left="3576" w:right="0" w:firstLine="0"/>
        <w:jc w:val="left"/>
        <w:rPr>
          <w:sz w:val="12"/>
        </w:rPr>
      </w:pPr>
      <w:r>
        <w:rPr/>
        <w:pict>
          <v:group style="position:absolute;margin-left:42.720001pt;margin-top:-1.357434pt;width:162.950pt;height:5.45pt;mso-position-horizontal-relative:page;mso-position-vertical-relative:paragraph;z-index:15801856" coordorigin="854,-27" coordsize="3259,109">
            <v:shape style="position:absolute;left:1051;top:-28;width:3062;height:104" coordorigin="1051,-27" coordsize="3062,104" path="m3973,77l4113,77m1051,77l3934,77m1128,75l1128,-27m2018,75l2018,-27m2895,75l2895,-27m3785,75l3785,-27e" filled="false" stroked="true" strokeweight=".5pt" strokecolor="#292425">
              <v:path arrowok="t"/>
              <v:stroke dashstyle="solid"/>
            </v:shape>
            <v:line style="position:absolute" from="854,77" to="994,77" stroked="true" strokeweight=".5pt" strokecolor="#292425">
              <v:stroke dashstyle="solid"/>
            </v:line>
            <w10:wrap type="none"/>
          </v:group>
        </w:pict>
      </w:r>
      <w:r>
        <w:rPr>
          <w:color w:val="292425"/>
          <w:w w:val="121"/>
          <w:sz w:val="12"/>
        </w:rPr>
        <w:t>0</w:t>
      </w:r>
    </w:p>
    <w:p>
      <w:pPr>
        <w:tabs>
          <w:tab w:pos="811" w:val="left" w:leader="none"/>
          <w:tab w:pos="1638" w:val="left" w:leader="none"/>
          <w:tab w:pos="2618" w:val="left" w:leader="none"/>
          <w:tab w:pos="3153" w:val="left" w:leader="none"/>
        </w:tabs>
        <w:spacing w:line="114" w:lineRule="exact" w:before="0"/>
        <w:ind w:left="263" w:right="0" w:firstLine="0"/>
        <w:jc w:val="left"/>
        <w:rPr>
          <w:sz w:val="12"/>
        </w:rPr>
      </w:pPr>
      <w:r>
        <w:rPr>
          <w:color w:val="292425"/>
          <w:w w:val="120"/>
          <w:sz w:val="12"/>
        </w:rPr>
        <w:t>1998</w:t>
        <w:tab/>
        <w:t>99</w:t>
        <w:tab/>
        <w:t>2000</w:t>
        <w:tab/>
        <w:t>01</w:t>
        <w:tab/>
        <w:t>02</w:t>
      </w:r>
    </w:p>
    <w:p>
      <w:pPr>
        <w:pStyle w:val="BodyText"/>
        <w:spacing w:before="5"/>
        <w:rPr>
          <w:sz w:val="10"/>
        </w:rPr>
      </w:pPr>
    </w:p>
    <w:p>
      <w:pPr>
        <w:spacing w:before="0"/>
        <w:ind w:left="184" w:right="0" w:firstLine="0"/>
        <w:jc w:val="left"/>
        <w:rPr>
          <w:sz w:val="12"/>
        </w:rPr>
      </w:pPr>
      <w:r>
        <w:rPr>
          <w:color w:val="292425"/>
          <w:w w:val="105"/>
          <w:sz w:val="12"/>
        </w:rPr>
        <w:t>Sources: ODPM and Bank of England.</w:t>
      </w:r>
    </w:p>
    <w:p>
      <w:pPr>
        <w:pStyle w:val="BodyText"/>
        <w:spacing w:before="1"/>
        <w:rPr>
          <w:sz w:val="10"/>
        </w:rPr>
      </w:pPr>
    </w:p>
    <w:p>
      <w:pPr>
        <w:spacing w:line="208" w:lineRule="auto" w:before="1"/>
        <w:ind w:left="424" w:right="9" w:hanging="240"/>
        <w:jc w:val="left"/>
        <w:rPr>
          <w:sz w:val="12"/>
        </w:rPr>
      </w:pPr>
      <w:r>
        <w:rPr>
          <w:color w:val="292425"/>
          <w:w w:val="110"/>
          <w:sz w:val="12"/>
        </w:rPr>
        <w:t>(a) Constructed from house prices in the upper and lower quartiles of the total sample of prices that constitute the ODPM index.</w:t>
      </w:r>
    </w:p>
    <w:p>
      <w:pPr>
        <w:pStyle w:val="BodyText"/>
        <w:spacing w:line="292" w:lineRule="auto" w:before="65"/>
        <w:ind w:left="184" w:right="176"/>
      </w:pPr>
      <w:r>
        <w:rPr/>
        <w:br w:type="column"/>
      </w:r>
      <w:r>
        <w:rPr>
          <w:color w:val="292425"/>
          <w:w w:val="110"/>
        </w:rPr>
        <w:t>liquid ones, for </w:t>
      </w:r>
      <w:r>
        <w:rPr>
          <w:color w:val="292425"/>
          <w:spacing w:val="-4"/>
          <w:w w:val="110"/>
        </w:rPr>
        <w:t>longer-term </w:t>
      </w:r>
      <w:r>
        <w:rPr>
          <w:color w:val="292425"/>
          <w:w w:val="110"/>
        </w:rPr>
        <w:t>saving purposes. The </w:t>
      </w:r>
      <w:r>
        <w:rPr>
          <w:color w:val="292425"/>
          <w:spacing w:val="-3"/>
          <w:w w:val="110"/>
        </w:rPr>
        <w:t>attractiveness </w:t>
      </w:r>
      <w:r>
        <w:rPr>
          <w:color w:val="292425"/>
          <w:w w:val="110"/>
        </w:rPr>
        <w:t>of bank and building </w:t>
      </w:r>
      <w:r>
        <w:rPr>
          <w:color w:val="292425"/>
          <w:spacing w:val="-3"/>
          <w:w w:val="110"/>
        </w:rPr>
        <w:t>society </w:t>
      </w:r>
      <w:r>
        <w:rPr>
          <w:color w:val="292425"/>
          <w:w w:val="110"/>
        </w:rPr>
        <w:t>deposits as vehicles</w:t>
      </w:r>
      <w:r>
        <w:rPr>
          <w:color w:val="292425"/>
          <w:spacing w:val="-20"/>
          <w:w w:val="110"/>
        </w:rPr>
        <w:t> </w:t>
      </w:r>
      <w:r>
        <w:rPr>
          <w:color w:val="292425"/>
          <w:w w:val="110"/>
        </w:rPr>
        <w:t>for</w:t>
      </w:r>
      <w:r>
        <w:rPr>
          <w:color w:val="292425"/>
          <w:spacing w:val="-20"/>
          <w:w w:val="110"/>
        </w:rPr>
        <w:t> </w:t>
      </w:r>
      <w:r>
        <w:rPr>
          <w:color w:val="292425"/>
          <w:spacing w:val="-3"/>
          <w:w w:val="110"/>
        </w:rPr>
        <w:t>longer-term</w:t>
      </w:r>
      <w:r>
        <w:rPr>
          <w:color w:val="292425"/>
          <w:spacing w:val="-20"/>
          <w:w w:val="110"/>
        </w:rPr>
        <w:t> </w:t>
      </w:r>
      <w:r>
        <w:rPr>
          <w:color w:val="292425"/>
          <w:w w:val="110"/>
        </w:rPr>
        <w:t>saving</w:t>
      </w:r>
      <w:r>
        <w:rPr>
          <w:color w:val="292425"/>
          <w:spacing w:val="-19"/>
          <w:w w:val="110"/>
        </w:rPr>
        <w:t> </w:t>
      </w:r>
      <w:r>
        <w:rPr>
          <w:color w:val="292425"/>
          <w:w w:val="110"/>
        </w:rPr>
        <w:t>could</w:t>
      </w:r>
      <w:r>
        <w:rPr>
          <w:color w:val="292425"/>
          <w:spacing w:val="-20"/>
          <w:w w:val="110"/>
        </w:rPr>
        <w:t> </w:t>
      </w:r>
      <w:r>
        <w:rPr>
          <w:color w:val="292425"/>
          <w:w w:val="110"/>
        </w:rPr>
        <w:t>be</w:t>
      </w:r>
      <w:r>
        <w:rPr>
          <w:color w:val="292425"/>
          <w:spacing w:val="-20"/>
          <w:w w:val="110"/>
        </w:rPr>
        <w:t> </w:t>
      </w:r>
      <w:r>
        <w:rPr>
          <w:color w:val="292425"/>
          <w:w w:val="110"/>
        </w:rPr>
        <w:t>related</w:t>
      </w:r>
      <w:r>
        <w:rPr>
          <w:color w:val="292425"/>
          <w:spacing w:val="-19"/>
          <w:w w:val="110"/>
        </w:rPr>
        <w:t> </w:t>
      </w:r>
      <w:r>
        <w:rPr>
          <w:color w:val="292425"/>
          <w:spacing w:val="-4"/>
          <w:w w:val="110"/>
        </w:rPr>
        <w:t>to</w:t>
      </w:r>
      <w:r>
        <w:rPr>
          <w:color w:val="292425"/>
          <w:spacing w:val="-20"/>
          <w:w w:val="110"/>
        </w:rPr>
        <w:t> </w:t>
      </w:r>
      <w:r>
        <w:rPr>
          <w:color w:val="292425"/>
          <w:w w:val="110"/>
        </w:rPr>
        <w:t>the</w:t>
      </w:r>
      <w:r>
        <w:rPr>
          <w:color w:val="292425"/>
          <w:spacing w:val="-20"/>
          <w:w w:val="110"/>
        </w:rPr>
        <w:t> </w:t>
      </w:r>
      <w:r>
        <w:rPr>
          <w:color w:val="292425"/>
          <w:w w:val="110"/>
        </w:rPr>
        <w:t>level</w:t>
      </w:r>
      <w:r>
        <w:rPr>
          <w:color w:val="292425"/>
          <w:spacing w:val="-19"/>
          <w:w w:val="110"/>
        </w:rPr>
        <w:t> </w:t>
      </w:r>
      <w:r>
        <w:rPr>
          <w:color w:val="292425"/>
          <w:w w:val="110"/>
        </w:rPr>
        <w:t>of deposit </w:t>
      </w:r>
      <w:r>
        <w:rPr>
          <w:color w:val="292425"/>
          <w:spacing w:val="-4"/>
          <w:w w:val="110"/>
        </w:rPr>
        <w:t>rates, </w:t>
      </w:r>
      <w:r>
        <w:rPr>
          <w:color w:val="292425"/>
          <w:w w:val="110"/>
        </w:rPr>
        <w:t>which remains relatively high compared with other returns (see Chart </w:t>
      </w:r>
      <w:r>
        <w:rPr>
          <w:color w:val="292425"/>
          <w:spacing w:val="-7"/>
          <w:w w:val="110"/>
        </w:rPr>
        <w:t>1.16). </w:t>
      </w:r>
      <w:r>
        <w:rPr>
          <w:color w:val="292425"/>
          <w:w w:val="110"/>
        </w:rPr>
        <w:t>In addition, households could </w:t>
      </w:r>
      <w:r>
        <w:rPr>
          <w:color w:val="292425"/>
          <w:spacing w:val="-3"/>
          <w:w w:val="110"/>
        </w:rPr>
        <w:t>have </w:t>
      </w:r>
      <w:r>
        <w:rPr>
          <w:color w:val="292425"/>
          <w:w w:val="110"/>
        </w:rPr>
        <w:t>earmarked these deposits for </w:t>
      </w:r>
      <w:r>
        <w:rPr>
          <w:color w:val="292425"/>
          <w:spacing w:val="-5"/>
          <w:w w:val="110"/>
        </w:rPr>
        <w:t>near-term </w:t>
      </w:r>
      <w:r>
        <w:rPr>
          <w:color w:val="292425"/>
          <w:spacing w:val="-3"/>
          <w:w w:val="110"/>
        </w:rPr>
        <w:t>investment </w:t>
      </w:r>
      <w:r>
        <w:rPr>
          <w:color w:val="292425"/>
          <w:w w:val="110"/>
        </w:rPr>
        <w:t>in riskier</w:t>
      </w:r>
      <w:r>
        <w:rPr>
          <w:color w:val="292425"/>
          <w:spacing w:val="-16"/>
          <w:w w:val="110"/>
        </w:rPr>
        <w:t> </w:t>
      </w:r>
      <w:r>
        <w:rPr>
          <w:color w:val="292425"/>
          <w:w w:val="110"/>
        </w:rPr>
        <w:t>financial</w:t>
      </w:r>
      <w:r>
        <w:rPr>
          <w:color w:val="292425"/>
          <w:spacing w:val="-16"/>
          <w:w w:val="110"/>
        </w:rPr>
        <w:t> </w:t>
      </w:r>
      <w:r>
        <w:rPr>
          <w:color w:val="292425"/>
          <w:w w:val="110"/>
        </w:rPr>
        <w:t>assets,</w:t>
      </w:r>
      <w:r>
        <w:rPr>
          <w:color w:val="292425"/>
          <w:spacing w:val="-16"/>
          <w:w w:val="110"/>
        </w:rPr>
        <w:t> </w:t>
      </w:r>
      <w:r>
        <w:rPr>
          <w:color w:val="292425"/>
          <w:w w:val="110"/>
        </w:rPr>
        <w:t>although</w:t>
      </w:r>
      <w:r>
        <w:rPr>
          <w:color w:val="292425"/>
          <w:spacing w:val="-15"/>
          <w:w w:val="110"/>
        </w:rPr>
        <w:t> </w:t>
      </w:r>
      <w:r>
        <w:rPr>
          <w:color w:val="292425"/>
          <w:w w:val="110"/>
        </w:rPr>
        <w:t>the</w:t>
      </w:r>
      <w:r>
        <w:rPr>
          <w:color w:val="292425"/>
          <w:spacing w:val="-16"/>
          <w:w w:val="110"/>
        </w:rPr>
        <w:t> </w:t>
      </w:r>
      <w:r>
        <w:rPr>
          <w:color w:val="292425"/>
          <w:w w:val="110"/>
        </w:rPr>
        <w:t>recent</w:t>
      </w:r>
      <w:r>
        <w:rPr>
          <w:color w:val="292425"/>
          <w:spacing w:val="-16"/>
          <w:w w:val="110"/>
        </w:rPr>
        <w:t> </w:t>
      </w:r>
      <w:r>
        <w:rPr>
          <w:color w:val="292425"/>
          <w:w w:val="110"/>
        </w:rPr>
        <w:t>declines</w:t>
      </w:r>
      <w:r>
        <w:rPr>
          <w:color w:val="292425"/>
          <w:spacing w:val="-15"/>
          <w:w w:val="110"/>
        </w:rPr>
        <w:t> </w:t>
      </w:r>
      <w:r>
        <w:rPr>
          <w:color w:val="292425"/>
          <w:w w:val="110"/>
        </w:rPr>
        <w:t>in</w:t>
      </w:r>
      <w:r>
        <w:rPr>
          <w:color w:val="292425"/>
          <w:spacing w:val="-16"/>
          <w:w w:val="110"/>
        </w:rPr>
        <w:t> </w:t>
      </w:r>
      <w:r>
        <w:rPr>
          <w:color w:val="292425"/>
          <w:spacing w:val="-3"/>
          <w:w w:val="110"/>
        </w:rPr>
        <w:t>equity </w:t>
      </w:r>
      <w:r>
        <w:rPr>
          <w:color w:val="292425"/>
          <w:w w:val="110"/>
        </w:rPr>
        <w:t>prices</w:t>
      </w:r>
      <w:r>
        <w:rPr>
          <w:color w:val="292425"/>
          <w:spacing w:val="-10"/>
          <w:w w:val="110"/>
        </w:rPr>
        <w:t> </w:t>
      </w:r>
      <w:r>
        <w:rPr>
          <w:color w:val="292425"/>
          <w:w w:val="110"/>
        </w:rPr>
        <w:t>might</w:t>
      </w:r>
      <w:r>
        <w:rPr>
          <w:color w:val="292425"/>
          <w:spacing w:val="-10"/>
          <w:w w:val="110"/>
        </w:rPr>
        <w:t> </w:t>
      </w:r>
      <w:r>
        <w:rPr>
          <w:color w:val="292425"/>
          <w:spacing w:val="-3"/>
          <w:w w:val="110"/>
        </w:rPr>
        <w:t>have</w:t>
      </w:r>
      <w:r>
        <w:rPr>
          <w:color w:val="292425"/>
          <w:spacing w:val="-10"/>
          <w:w w:val="110"/>
        </w:rPr>
        <w:t> </w:t>
      </w:r>
      <w:r>
        <w:rPr>
          <w:color w:val="292425"/>
          <w:spacing w:val="-3"/>
          <w:w w:val="110"/>
        </w:rPr>
        <w:t>delayed</w:t>
      </w:r>
      <w:r>
        <w:rPr>
          <w:color w:val="292425"/>
          <w:spacing w:val="-10"/>
          <w:w w:val="110"/>
        </w:rPr>
        <w:t> </w:t>
      </w:r>
      <w:r>
        <w:rPr>
          <w:color w:val="292425"/>
          <w:spacing w:val="-3"/>
          <w:w w:val="110"/>
        </w:rPr>
        <w:t>any</w:t>
      </w:r>
      <w:r>
        <w:rPr>
          <w:color w:val="292425"/>
          <w:spacing w:val="-10"/>
          <w:w w:val="110"/>
        </w:rPr>
        <w:t> </w:t>
      </w:r>
      <w:r>
        <w:rPr>
          <w:color w:val="292425"/>
          <w:spacing w:val="-3"/>
          <w:w w:val="110"/>
        </w:rPr>
        <w:t>move</w:t>
      </w:r>
      <w:r>
        <w:rPr>
          <w:color w:val="292425"/>
          <w:spacing w:val="-9"/>
          <w:w w:val="110"/>
        </w:rPr>
        <w:t> </w:t>
      </w:r>
      <w:r>
        <w:rPr>
          <w:color w:val="292425"/>
          <w:w w:val="110"/>
        </w:rPr>
        <w:t>in</w:t>
      </w:r>
      <w:r>
        <w:rPr>
          <w:color w:val="292425"/>
          <w:spacing w:val="-10"/>
          <w:w w:val="110"/>
        </w:rPr>
        <w:t> </w:t>
      </w:r>
      <w:r>
        <w:rPr>
          <w:color w:val="292425"/>
          <w:w w:val="110"/>
        </w:rPr>
        <w:t>that</w:t>
      </w:r>
      <w:r>
        <w:rPr>
          <w:color w:val="292425"/>
          <w:spacing w:val="-10"/>
          <w:w w:val="110"/>
        </w:rPr>
        <w:t> </w:t>
      </w:r>
      <w:r>
        <w:rPr>
          <w:color w:val="292425"/>
          <w:w w:val="110"/>
        </w:rPr>
        <w:t>direction.</w:t>
      </w:r>
    </w:p>
    <w:p>
      <w:pPr>
        <w:pStyle w:val="BodyText"/>
        <w:spacing w:before="5"/>
        <w:rPr>
          <w:sz w:val="27"/>
        </w:rPr>
      </w:pPr>
    </w:p>
    <w:p>
      <w:pPr>
        <w:pStyle w:val="BodyText"/>
        <w:spacing w:line="292" w:lineRule="auto"/>
        <w:ind w:left="184" w:right="176"/>
      </w:pPr>
      <w:r>
        <w:rPr>
          <w:color w:val="292425"/>
          <w:spacing w:val="-5"/>
          <w:w w:val="110"/>
        </w:rPr>
        <w:t>Total </w:t>
      </w:r>
      <w:r>
        <w:rPr>
          <w:color w:val="292425"/>
          <w:w w:val="110"/>
        </w:rPr>
        <w:t>credit </w:t>
      </w:r>
      <w:r>
        <w:rPr>
          <w:color w:val="292425"/>
          <w:spacing w:val="-3"/>
          <w:w w:val="110"/>
        </w:rPr>
        <w:t>extended </w:t>
      </w:r>
      <w:r>
        <w:rPr>
          <w:color w:val="292425"/>
          <w:spacing w:val="-4"/>
          <w:w w:val="110"/>
        </w:rPr>
        <w:t>to </w:t>
      </w:r>
      <w:r>
        <w:rPr>
          <w:color w:val="292425"/>
          <w:w w:val="110"/>
        </w:rPr>
        <w:t>households rose </w:t>
      </w:r>
      <w:r>
        <w:rPr>
          <w:color w:val="292425"/>
          <w:spacing w:val="-3"/>
          <w:w w:val="110"/>
        </w:rPr>
        <w:t>by </w:t>
      </w:r>
      <w:r>
        <w:rPr>
          <w:color w:val="292425"/>
          <w:spacing w:val="-6"/>
          <w:w w:val="110"/>
        </w:rPr>
        <w:t>12.5% </w:t>
      </w:r>
      <w:r>
        <w:rPr>
          <w:color w:val="292425"/>
          <w:w w:val="110"/>
        </w:rPr>
        <w:t>in the year </w:t>
      </w:r>
      <w:r>
        <w:rPr>
          <w:color w:val="292425"/>
          <w:spacing w:val="-4"/>
          <w:w w:val="110"/>
        </w:rPr>
        <w:t>to </w:t>
      </w:r>
      <w:r>
        <w:rPr>
          <w:color w:val="292425"/>
          <w:w w:val="110"/>
        </w:rPr>
        <w:t>Q2, its highest annual growth </w:t>
      </w:r>
      <w:r>
        <w:rPr>
          <w:color w:val="292425"/>
          <w:spacing w:val="-4"/>
          <w:w w:val="110"/>
        </w:rPr>
        <w:t>rate </w:t>
      </w:r>
      <w:r>
        <w:rPr>
          <w:color w:val="292425"/>
          <w:w w:val="110"/>
        </w:rPr>
        <w:t>since </w:t>
      </w:r>
      <w:r>
        <w:rPr>
          <w:color w:val="292425"/>
          <w:spacing w:val="-14"/>
          <w:w w:val="110"/>
        </w:rPr>
        <w:t>1990 </w:t>
      </w:r>
      <w:r>
        <w:rPr>
          <w:color w:val="292425"/>
          <w:w w:val="110"/>
        </w:rPr>
        <w:t>Q4. Recent increases in house prices (see Chart </w:t>
      </w:r>
      <w:r>
        <w:rPr>
          <w:color w:val="292425"/>
          <w:spacing w:val="-9"/>
          <w:w w:val="110"/>
        </w:rPr>
        <w:t>1.13) </w:t>
      </w:r>
      <w:r>
        <w:rPr>
          <w:color w:val="292425"/>
          <w:w w:val="110"/>
        </w:rPr>
        <w:t>mean that people will need </w:t>
      </w:r>
      <w:r>
        <w:rPr>
          <w:color w:val="292425"/>
          <w:spacing w:val="-4"/>
          <w:w w:val="110"/>
        </w:rPr>
        <w:t>to </w:t>
      </w:r>
      <w:r>
        <w:rPr>
          <w:color w:val="292425"/>
          <w:spacing w:val="-3"/>
          <w:w w:val="110"/>
        </w:rPr>
        <w:t>take </w:t>
      </w:r>
      <w:r>
        <w:rPr>
          <w:color w:val="292425"/>
          <w:w w:val="110"/>
        </w:rPr>
        <w:t>out bigger mortgages than in the past. That </w:t>
      </w:r>
      <w:r>
        <w:rPr>
          <w:color w:val="292425"/>
          <w:spacing w:val="-3"/>
          <w:w w:val="110"/>
        </w:rPr>
        <w:t>may </w:t>
      </w:r>
      <w:r>
        <w:rPr>
          <w:color w:val="292425"/>
          <w:w w:val="110"/>
        </w:rPr>
        <w:t>account for much of the strength of secured borrowing, which rose </w:t>
      </w:r>
      <w:r>
        <w:rPr>
          <w:color w:val="292425"/>
          <w:spacing w:val="-3"/>
          <w:w w:val="110"/>
        </w:rPr>
        <w:t>by </w:t>
      </w:r>
      <w:r>
        <w:rPr>
          <w:color w:val="292425"/>
          <w:spacing w:val="-10"/>
          <w:w w:val="110"/>
        </w:rPr>
        <w:t>11.4% </w:t>
      </w:r>
      <w:r>
        <w:rPr>
          <w:color w:val="292425"/>
          <w:w w:val="110"/>
        </w:rPr>
        <w:t>in the year </w:t>
      </w:r>
      <w:r>
        <w:rPr>
          <w:color w:val="292425"/>
          <w:spacing w:val="-4"/>
          <w:w w:val="110"/>
        </w:rPr>
        <w:t>to </w:t>
      </w:r>
      <w:r>
        <w:rPr>
          <w:color w:val="292425"/>
          <w:spacing w:val="-7"/>
          <w:w w:val="110"/>
        </w:rPr>
        <w:t>2002 </w:t>
      </w:r>
      <w:r>
        <w:rPr>
          <w:color w:val="292425"/>
          <w:w w:val="110"/>
        </w:rPr>
        <w:t>Q2, the highest annual</w:t>
      </w:r>
      <w:r>
        <w:rPr>
          <w:color w:val="292425"/>
          <w:spacing w:val="-15"/>
          <w:w w:val="110"/>
        </w:rPr>
        <w:t> </w:t>
      </w:r>
      <w:r>
        <w:rPr>
          <w:color w:val="292425"/>
          <w:w w:val="110"/>
        </w:rPr>
        <w:t>growth</w:t>
      </w:r>
      <w:r>
        <w:rPr>
          <w:color w:val="292425"/>
          <w:spacing w:val="-15"/>
          <w:w w:val="110"/>
        </w:rPr>
        <w:t> </w:t>
      </w:r>
      <w:r>
        <w:rPr>
          <w:color w:val="292425"/>
          <w:spacing w:val="-4"/>
          <w:w w:val="110"/>
        </w:rPr>
        <w:t>rate</w:t>
      </w:r>
      <w:r>
        <w:rPr>
          <w:color w:val="292425"/>
          <w:spacing w:val="-15"/>
          <w:w w:val="110"/>
        </w:rPr>
        <w:t> </w:t>
      </w:r>
      <w:r>
        <w:rPr>
          <w:color w:val="292425"/>
          <w:w w:val="110"/>
        </w:rPr>
        <w:t>for</w:t>
      </w:r>
      <w:r>
        <w:rPr>
          <w:color w:val="292425"/>
          <w:spacing w:val="-15"/>
          <w:w w:val="110"/>
        </w:rPr>
        <w:t> </w:t>
      </w:r>
      <w:r>
        <w:rPr>
          <w:color w:val="292425"/>
          <w:spacing w:val="-3"/>
          <w:w w:val="110"/>
        </w:rPr>
        <w:t>over</w:t>
      </w:r>
      <w:r>
        <w:rPr>
          <w:color w:val="292425"/>
          <w:spacing w:val="-15"/>
          <w:w w:val="110"/>
        </w:rPr>
        <w:t> </w:t>
      </w:r>
      <w:r>
        <w:rPr>
          <w:color w:val="292425"/>
          <w:spacing w:val="-3"/>
          <w:w w:val="110"/>
        </w:rPr>
        <w:t>ten</w:t>
      </w:r>
      <w:r>
        <w:rPr>
          <w:color w:val="292425"/>
          <w:spacing w:val="-15"/>
          <w:w w:val="110"/>
        </w:rPr>
        <w:t> </w:t>
      </w:r>
      <w:r>
        <w:rPr>
          <w:color w:val="292425"/>
          <w:w w:val="110"/>
        </w:rPr>
        <w:t>years.</w:t>
      </w:r>
      <w:r>
        <w:rPr>
          <w:color w:val="292425"/>
          <w:spacing w:val="27"/>
          <w:w w:val="110"/>
        </w:rPr>
        <w:t> </w:t>
      </w:r>
      <w:r>
        <w:rPr>
          <w:color w:val="292425"/>
          <w:w w:val="110"/>
        </w:rPr>
        <w:t>But</w:t>
      </w:r>
      <w:r>
        <w:rPr>
          <w:color w:val="292425"/>
          <w:spacing w:val="-15"/>
          <w:w w:val="110"/>
        </w:rPr>
        <w:t> </w:t>
      </w:r>
      <w:r>
        <w:rPr>
          <w:color w:val="292425"/>
          <w:w w:val="110"/>
        </w:rPr>
        <w:t>not</w:t>
      </w:r>
      <w:r>
        <w:rPr>
          <w:color w:val="292425"/>
          <w:spacing w:val="-15"/>
          <w:w w:val="110"/>
        </w:rPr>
        <w:t> </w:t>
      </w:r>
      <w:r>
        <w:rPr>
          <w:color w:val="292425"/>
          <w:w w:val="110"/>
        </w:rPr>
        <w:t>all</w:t>
      </w:r>
      <w:r>
        <w:rPr>
          <w:color w:val="292425"/>
          <w:spacing w:val="-15"/>
          <w:w w:val="110"/>
        </w:rPr>
        <w:t> </w:t>
      </w:r>
      <w:r>
        <w:rPr>
          <w:color w:val="292425"/>
          <w:w w:val="110"/>
        </w:rPr>
        <w:t>of</w:t>
      </w:r>
      <w:r>
        <w:rPr>
          <w:color w:val="292425"/>
          <w:spacing w:val="-15"/>
          <w:w w:val="110"/>
        </w:rPr>
        <w:t> </w:t>
      </w:r>
      <w:r>
        <w:rPr>
          <w:color w:val="292425"/>
          <w:w w:val="110"/>
        </w:rPr>
        <w:t>the</w:t>
      </w:r>
      <w:r>
        <w:rPr>
          <w:color w:val="292425"/>
          <w:spacing w:val="-15"/>
          <w:w w:val="110"/>
        </w:rPr>
        <w:t> </w:t>
      </w:r>
      <w:r>
        <w:rPr>
          <w:color w:val="292425"/>
          <w:w w:val="110"/>
        </w:rPr>
        <w:t>money raised in this </w:t>
      </w:r>
      <w:r>
        <w:rPr>
          <w:color w:val="292425"/>
          <w:spacing w:val="-4"/>
          <w:w w:val="110"/>
        </w:rPr>
        <w:t>way </w:t>
      </w:r>
      <w:r>
        <w:rPr>
          <w:color w:val="292425"/>
          <w:w w:val="110"/>
        </w:rPr>
        <w:t>is </w:t>
      </w:r>
      <w:r>
        <w:rPr>
          <w:color w:val="292425"/>
          <w:spacing w:val="-4"/>
          <w:w w:val="110"/>
        </w:rPr>
        <w:t>reinvested </w:t>
      </w:r>
      <w:r>
        <w:rPr>
          <w:color w:val="292425"/>
          <w:w w:val="110"/>
        </w:rPr>
        <w:t>in the housing stock. Some people </w:t>
      </w:r>
      <w:r>
        <w:rPr>
          <w:color w:val="292425"/>
          <w:spacing w:val="-3"/>
          <w:w w:val="110"/>
        </w:rPr>
        <w:t>may have </w:t>
      </w:r>
      <w:r>
        <w:rPr>
          <w:color w:val="292425"/>
          <w:w w:val="110"/>
        </w:rPr>
        <w:t>used secured borrowing as a means </w:t>
      </w:r>
      <w:r>
        <w:rPr>
          <w:color w:val="292425"/>
          <w:spacing w:val="-4"/>
          <w:w w:val="110"/>
        </w:rPr>
        <w:t>to </w:t>
      </w:r>
      <w:r>
        <w:rPr>
          <w:color w:val="292425"/>
          <w:w w:val="110"/>
        </w:rPr>
        <w:t>withdraw</w:t>
      </w:r>
      <w:r>
        <w:rPr>
          <w:color w:val="292425"/>
          <w:spacing w:val="-36"/>
          <w:w w:val="110"/>
        </w:rPr>
        <w:t> </w:t>
      </w:r>
      <w:r>
        <w:rPr>
          <w:color w:val="292425"/>
          <w:w w:val="110"/>
        </w:rPr>
        <w:t>housing</w:t>
      </w:r>
      <w:r>
        <w:rPr>
          <w:color w:val="292425"/>
          <w:spacing w:val="-36"/>
          <w:w w:val="110"/>
        </w:rPr>
        <w:t> </w:t>
      </w:r>
      <w:r>
        <w:rPr>
          <w:color w:val="292425"/>
          <w:spacing w:val="-5"/>
          <w:w w:val="110"/>
        </w:rPr>
        <w:t>equity.</w:t>
      </w:r>
      <w:r>
        <w:rPr>
          <w:color w:val="292425"/>
          <w:spacing w:val="-17"/>
          <w:w w:val="110"/>
        </w:rPr>
        <w:t> </w:t>
      </w:r>
      <w:r>
        <w:rPr>
          <w:color w:val="292425"/>
          <w:w w:val="110"/>
        </w:rPr>
        <w:t>Mortgage</w:t>
      </w:r>
      <w:r>
        <w:rPr>
          <w:color w:val="292425"/>
          <w:spacing w:val="-36"/>
          <w:w w:val="110"/>
        </w:rPr>
        <w:t> </w:t>
      </w:r>
      <w:r>
        <w:rPr>
          <w:color w:val="292425"/>
          <w:spacing w:val="-3"/>
          <w:w w:val="110"/>
        </w:rPr>
        <w:t>equity</w:t>
      </w:r>
      <w:r>
        <w:rPr>
          <w:color w:val="292425"/>
          <w:spacing w:val="-35"/>
          <w:w w:val="110"/>
        </w:rPr>
        <w:t> </w:t>
      </w:r>
      <w:r>
        <w:rPr>
          <w:color w:val="292425"/>
          <w:w w:val="110"/>
        </w:rPr>
        <w:t>withdrawal</w:t>
      </w:r>
      <w:r>
        <w:rPr>
          <w:color w:val="292425"/>
          <w:spacing w:val="-36"/>
          <w:w w:val="110"/>
        </w:rPr>
        <w:t> </w:t>
      </w:r>
      <w:r>
        <w:rPr>
          <w:color w:val="292425"/>
          <w:w w:val="110"/>
        </w:rPr>
        <w:t>(MEW) </w:t>
      </w:r>
      <w:r>
        <w:rPr>
          <w:color w:val="292425"/>
          <w:spacing w:val="-3"/>
          <w:w w:val="110"/>
        </w:rPr>
        <w:t>was</w:t>
      </w:r>
      <w:r>
        <w:rPr>
          <w:color w:val="292425"/>
          <w:spacing w:val="-10"/>
          <w:w w:val="110"/>
        </w:rPr>
        <w:t> </w:t>
      </w:r>
      <w:r>
        <w:rPr>
          <w:color w:val="292425"/>
          <w:w w:val="110"/>
        </w:rPr>
        <w:t>estimated</w:t>
      </w:r>
      <w:r>
        <w:rPr>
          <w:color w:val="292425"/>
          <w:spacing w:val="-9"/>
          <w:w w:val="110"/>
        </w:rPr>
        <w:t> </w:t>
      </w:r>
      <w:r>
        <w:rPr>
          <w:color w:val="292425"/>
          <w:w w:val="110"/>
        </w:rPr>
        <w:t>at</w:t>
      </w:r>
      <w:r>
        <w:rPr>
          <w:color w:val="292425"/>
          <w:spacing w:val="-9"/>
          <w:w w:val="110"/>
        </w:rPr>
        <w:t> </w:t>
      </w:r>
      <w:r>
        <w:rPr>
          <w:color w:val="292425"/>
          <w:w w:val="110"/>
        </w:rPr>
        <w:t>£8.1</w:t>
      </w:r>
      <w:r>
        <w:rPr>
          <w:color w:val="292425"/>
          <w:spacing w:val="-9"/>
          <w:w w:val="110"/>
        </w:rPr>
        <w:t> </w:t>
      </w:r>
      <w:r>
        <w:rPr>
          <w:color w:val="292425"/>
          <w:w w:val="110"/>
        </w:rPr>
        <w:t>billion</w:t>
      </w:r>
      <w:r>
        <w:rPr>
          <w:color w:val="292425"/>
          <w:spacing w:val="-10"/>
          <w:w w:val="110"/>
        </w:rPr>
        <w:t> </w:t>
      </w:r>
      <w:r>
        <w:rPr>
          <w:color w:val="292425"/>
          <w:w w:val="110"/>
        </w:rPr>
        <w:t>for</w:t>
      </w:r>
      <w:r>
        <w:rPr>
          <w:color w:val="292425"/>
          <w:spacing w:val="-9"/>
          <w:w w:val="110"/>
        </w:rPr>
        <w:t> </w:t>
      </w:r>
      <w:r>
        <w:rPr>
          <w:color w:val="292425"/>
          <w:spacing w:val="-7"/>
          <w:w w:val="110"/>
        </w:rPr>
        <w:t>2002</w:t>
      </w:r>
      <w:r>
        <w:rPr>
          <w:color w:val="292425"/>
          <w:spacing w:val="-9"/>
          <w:w w:val="110"/>
        </w:rPr>
        <w:t> </w:t>
      </w:r>
      <w:r>
        <w:rPr>
          <w:color w:val="292425"/>
          <w:w w:val="110"/>
        </w:rPr>
        <w:t>Q1,</w:t>
      </w:r>
      <w:r>
        <w:rPr>
          <w:color w:val="292425"/>
          <w:spacing w:val="-9"/>
          <w:w w:val="110"/>
        </w:rPr>
        <w:t> </w:t>
      </w:r>
      <w:r>
        <w:rPr>
          <w:color w:val="292425"/>
          <w:w w:val="110"/>
        </w:rPr>
        <w:t>compared</w:t>
      </w:r>
      <w:r>
        <w:rPr>
          <w:color w:val="292425"/>
          <w:spacing w:val="-10"/>
          <w:w w:val="110"/>
        </w:rPr>
        <w:t> </w:t>
      </w:r>
      <w:r>
        <w:rPr>
          <w:color w:val="292425"/>
          <w:w w:val="110"/>
        </w:rPr>
        <w:t>with</w:t>
      </w:r>
    </w:p>
    <w:p>
      <w:pPr>
        <w:pStyle w:val="BodyText"/>
        <w:spacing w:line="292" w:lineRule="auto"/>
        <w:ind w:left="184" w:right="176"/>
      </w:pPr>
      <w:r>
        <w:rPr>
          <w:color w:val="292425"/>
          <w:spacing w:val="-10"/>
          <w:w w:val="110"/>
        </w:rPr>
        <w:t>£7.5 </w:t>
      </w:r>
      <w:r>
        <w:rPr>
          <w:color w:val="292425"/>
          <w:w w:val="110"/>
        </w:rPr>
        <w:t>billion in </w:t>
      </w:r>
      <w:r>
        <w:rPr>
          <w:color w:val="292425"/>
          <w:spacing w:val="-11"/>
          <w:w w:val="110"/>
        </w:rPr>
        <w:t>2001 </w:t>
      </w:r>
      <w:r>
        <w:rPr>
          <w:color w:val="292425"/>
          <w:w w:val="110"/>
        </w:rPr>
        <w:t>Q4. As a proportion of personal disposable</w:t>
      </w:r>
      <w:r>
        <w:rPr>
          <w:color w:val="292425"/>
          <w:spacing w:val="-19"/>
          <w:w w:val="110"/>
        </w:rPr>
        <w:t> </w:t>
      </w:r>
      <w:r>
        <w:rPr>
          <w:color w:val="292425"/>
          <w:w w:val="110"/>
        </w:rPr>
        <w:t>income,</w:t>
      </w:r>
      <w:r>
        <w:rPr>
          <w:color w:val="292425"/>
          <w:spacing w:val="-19"/>
          <w:w w:val="110"/>
        </w:rPr>
        <w:t> </w:t>
      </w:r>
      <w:r>
        <w:rPr>
          <w:color w:val="292425"/>
          <w:w w:val="110"/>
        </w:rPr>
        <w:t>MEW</w:t>
      </w:r>
      <w:r>
        <w:rPr>
          <w:color w:val="292425"/>
          <w:spacing w:val="-18"/>
          <w:w w:val="110"/>
        </w:rPr>
        <w:t> </w:t>
      </w:r>
      <w:r>
        <w:rPr>
          <w:color w:val="292425"/>
          <w:w w:val="110"/>
        </w:rPr>
        <w:t>rose</w:t>
      </w:r>
      <w:r>
        <w:rPr>
          <w:color w:val="292425"/>
          <w:spacing w:val="-19"/>
          <w:w w:val="110"/>
        </w:rPr>
        <w:t> </w:t>
      </w:r>
      <w:r>
        <w:rPr>
          <w:color w:val="292425"/>
          <w:w w:val="110"/>
        </w:rPr>
        <w:t>from</w:t>
      </w:r>
      <w:r>
        <w:rPr>
          <w:color w:val="292425"/>
          <w:spacing w:val="-19"/>
          <w:w w:val="110"/>
        </w:rPr>
        <w:t> </w:t>
      </w:r>
      <w:r>
        <w:rPr>
          <w:color w:val="292425"/>
          <w:w w:val="110"/>
        </w:rPr>
        <w:t>4.2%</w:t>
      </w:r>
      <w:r>
        <w:rPr>
          <w:color w:val="292425"/>
          <w:spacing w:val="-18"/>
          <w:w w:val="110"/>
        </w:rPr>
        <w:t> </w:t>
      </w:r>
      <w:r>
        <w:rPr>
          <w:color w:val="292425"/>
          <w:w w:val="110"/>
        </w:rPr>
        <w:t>in</w:t>
      </w:r>
      <w:r>
        <w:rPr>
          <w:color w:val="292425"/>
          <w:spacing w:val="-19"/>
          <w:w w:val="110"/>
        </w:rPr>
        <w:t> </w:t>
      </w:r>
      <w:r>
        <w:rPr>
          <w:color w:val="292425"/>
          <w:spacing w:val="-11"/>
          <w:w w:val="110"/>
        </w:rPr>
        <w:t>2001</w:t>
      </w:r>
      <w:r>
        <w:rPr>
          <w:color w:val="292425"/>
          <w:spacing w:val="-19"/>
          <w:w w:val="110"/>
        </w:rPr>
        <w:t> </w:t>
      </w:r>
      <w:r>
        <w:rPr>
          <w:color w:val="292425"/>
          <w:w w:val="110"/>
        </w:rPr>
        <w:t>Q4</w:t>
      </w:r>
      <w:r>
        <w:rPr>
          <w:color w:val="292425"/>
          <w:spacing w:val="-18"/>
          <w:w w:val="110"/>
        </w:rPr>
        <w:t> </w:t>
      </w:r>
      <w:r>
        <w:rPr>
          <w:color w:val="292425"/>
          <w:spacing w:val="-4"/>
          <w:w w:val="110"/>
        </w:rPr>
        <w:t>to</w:t>
      </w:r>
      <w:r>
        <w:rPr>
          <w:color w:val="292425"/>
          <w:spacing w:val="-19"/>
          <w:w w:val="110"/>
        </w:rPr>
        <w:t> </w:t>
      </w:r>
      <w:r>
        <w:rPr>
          <w:color w:val="292425"/>
          <w:w w:val="110"/>
        </w:rPr>
        <w:t>4.6% in </w:t>
      </w:r>
      <w:r>
        <w:rPr>
          <w:color w:val="292425"/>
          <w:spacing w:val="-7"/>
          <w:w w:val="110"/>
        </w:rPr>
        <w:t>2002 </w:t>
      </w:r>
      <w:r>
        <w:rPr>
          <w:color w:val="292425"/>
          <w:w w:val="110"/>
        </w:rPr>
        <w:t>Q1, the highest since </w:t>
      </w:r>
      <w:r>
        <w:rPr>
          <w:color w:val="292425"/>
          <w:spacing w:val="-14"/>
          <w:w w:val="110"/>
        </w:rPr>
        <w:t>1990 </w:t>
      </w:r>
      <w:r>
        <w:rPr>
          <w:color w:val="292425"/>
          <w:w w:val="110"/>
        </w:rPr>
        <w:t>Q1. Given recent lending figures,</w:t>
      </w:r>
      <w:r>
        <w:rPr>
          <w:color w:val="292425"/>
          <w:spacing w:val="-18"/>
          <w:w w:val="110"/>
        </w:rPr>
        <w:t> </w:t>
      </w:r>
      <w:r>
        <w:rPr>
          <w:color w:val="292425"/>
          <w:w w:val="110"/>
        </w:rPr>
        <w:t>MEW</w:t>
      </w:r>
      <w:r>
        <w:rPr>
          <w:color w:val="292425"/>
          <w:spacing w:val="-17"/>
          <w:w w:val="110"/>
        </w:rPr>
        <w:t> </w:t>
      </w:r>
      <w:r>
        <w:rPr>
          <w:color w:val="292425"/>
          <w:w w:val="110"/>
        </w:rPr>
        <w:t>is</w:t>
      </w:r>
      <w:r>
        <w:rPr>
          <w:color w:val="292425"/>
          <w:spacing w:val="-17"/>
          <w:w w:val="110"/>
        </w:rPr>
        <w:t> </w:t>
      </w:r>
      <w:r>
        <w:rPr>
          <w:color w:val="292425"/>
          <w:w w:val="110"/>
        </w:rPr>
        <w:t>set</w:t>
      </w:r>
      <w:r>
        <w:rPr>
          <w:color w:val="292425"/>
          <w:spacing w:val="-17"/>
          <w:w w:val="110"/>
        </w:rPr>
        <w:t> </w:t>
      </w:r>
      <w:r>
        <w:rPr>
          <w:color w:val="292425"/>
          <w:spacing w:val="-4"/>
          <w:w w:val="110"/>
        </w:rPr>
        <w:t>to</w:t>
      </w:r>
      <w:r>
        <w:rPr>
          <w:color w:val="292425"/>
          <w:spacing w:val="-18"/>
          <w:w w:val="110"/>
        </w:rPr>
        <w:t> </w:t>
      </w:r>
      <w:r>
        <w:rPr>
          <w:color w:val="292425"/>
          <w:w w:val="110"/>
        </w:rPr>
        <w:t>rise</w:t>
      </w:r>
      <w:r>
        <w:rPr>
          <w:color w:val="292425"/>
          <w:spacing w:val="-17"/>
          <w:w w:val="110"/>
        </w:rPr>
        <w:t> </w:t>
      </w:r>
      <w:r>
        <w:rPr>
          <w:color w:val="292425"/>
          <w:w w:val="110"/>
        </w:rPr>
        <w:t>further</w:t>
      </w:r>
      <w:r>
        <w:rPr>
          <w:color w:val="292425"/>
          <w:spacing w:val="-17"/>
          <w:w w:val="110"/>
        </w:rPr>
        <w:t> </w:t>
      </w:r>
      <w:r>
        <w:rPr>
          <w:color w:val="292425"/>
          <w:w w:val="110"/>
        </w:rPr>
        <w:t>in</w:t>
      </w:r>
      <w:r>
        <w:rPr>
          <w:color w:val="292425"/>
          <w:spacing w:val="-17"/>
          <w:w w:val="110"/>
        </w:rPr>
        <w:t> </w:t>
      </w:r>
      <w:r>
        <w:rPr>
          <w:color w:val="292425"/>
          <w:w w:val="110"/>
        </w:rPr>
        <w:t>Q2.</w:t>
      </w:r>
      <w:r>
        <w:rPr>
          <w:color w:val="292425"/>
          <w:spacing w:val="21"/>
          <w:w w:val="110"/>
        </w:rPr>
        <w:t> </w:t>
      </w:r>
      <w:r>
        <w:rPr>
          <w:color w:val="292425"/>
          <w:w w:val="110"/>
        </w:rPr>
        <w:t>While</w:t>
      </w:r>
      <w:r>
        <w:rPr>
          <w:color w:val="292425"/>
          <w:spacing w:val="-17"/>
          <w:w w:val="110"/>
        </w:rPr>
        <w:t> </w:t>
      </w:r>
      <w:r>
        <w:rPr>
          <w:color w:val="292425"/>
          <w:w w:val="110"/>
        </w:rPr>
        <w:t>households</w:t>
      </w:r>
    </w:p>
    <w:p>
      <w:pPr>
        <w:spacing w:after="0" w:line="292" w:lineRule="auto"/>
        <w:sectPr>
          <w:type w:val="continuous"/>
          <w:pgSz w:w="11900" w:h="16840"/>
          <w:pgMar w:top="1260" w:bottom="280" w:left="640" w:right="620"/>
          <w:cols w:num="2" w:equalWidth="0">
            <w:col w:w="3861" w:space="1069"/>
            <w:col w:w="5710"/>
          </w:cols>
        </w:sectPr>
      </w:pPr>
    </w:p>
    <w:p>
      <w:pPr>
        <w:pStyle w:val="BodyText"/>
        <w:spacing w:line="20" w:lineRule="exact"/>
        <w:ind w:left="147"/>
        <w:rPr>
          <w:sz w:val="2"/>
        </w:rPr>
      </w:pPr>
      <w:r>
        <w:rPr>
          <w:sz w:val="2"/>
        </w:rPr>
        <w:pict>
          <v:group style="width:518pt;height:.15pt;mso-position-horizontal-relative:char;mso-position-vertical-relative:line" coordorigin="0,0" coordsize="10360,3">
            <v:line style="position:absolute" from="0,1" to="10360,1" stroked="true" strokeweight=".125pt" strokecolor="#292425">
              <v:stroke dashstyle="solid"/>
            </v:line>
          </v:group>
        </w:pict>
      </w:r>
      <w:r>
        <w:rPr>
          <w:sz w:val="2"/>
        </w:rPr>
      </w:r>
    </w:p>
    <w:p>
      <w:pPr>
        <w:pStyle w:val="BodyText"/>
      </w:pPr>
    </w:p>
    <w:p>
      <w:pPr>
        <w:spacing w:after="0"/>
        <w:sectPr>
          <w:pgSz w:w="11900" w:h="16840"/>
          <w:pgMar w:header="579" w:footer="575" w:top="760" w:bottom="760" w:left="640" w:right="620"/>
        </w:sectPr>
      </w:pPr>
    </w:p>
    <w:p>
      <w:pPr>
        <w:pStyle w:val="BodyText"/>
        <w:spacing w:before="9"/>
        <w:rPr>
          <w:sz w:val="22"/>
        </w:rPr>
      </w:pPr>
    </w:p>
    <w:p>
      <w:pPr>
        <w:pStyle w:val="Heading8"/>
        <w:ind w:left="191"/>
      </w:pPr>
      <w:bookmarkStart w:name="Private non-financial corporations" w:id="15"/>
      <w:bookmarkEnd w:id="15"/>
      <w:r>
        <w:rPr>
          <w:b w:val="0"/>
        </w:rPr>
      </w:r>
      <w:bookmarkStart w:name="_bookmark5" w:id="16"/>
      <w:bookmarkEnd w:id="16"/>
      <w:r>
        <w:rPr>
          <w:b w:val="0"/>
        </w:rPr>
      </w: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0"/>
        </w:rPr>
        <w:t>1.15</w:t>
      </w:r>
    </w:p>
    <w:p>
      <w:pPr>
        <w:spacing w:before="8"/>
        <w:ind w:left="191" w:right="0" w:firstLine="0"/>
        <w:jc w:val="left"/>
        <w:rPr>
          <w:rFonts w:ascii="Trebuchet MS" w:hAnsi="Trebuchet MS"/>
          <w:b/>
          <w:sz w:val="20"/>
        </w:rPr>
      </w:pPr>
      <w:r>
        <w:rPr>
          <w:rFonts w:ascii="Trebuchet MS" w:hAnsi="Trebuchet MS"/>
          <w:b/>
          <w:color w:val="0092C0"/>
          <w:w w:val="95"/>
          <w:sz w:val="20"/>
        </w:rPr>
        <w:t>Households’</w:t>
      </w:r>
      <w:r>
        <w:rPr>
          <w:rFonts w:ascii="Trebuchet MS" w:hAnsi="Trebuchet MS"/>
          <w:b/>
          <w:color w:val="0092C0"/>
          <w:spacing w:val="-27"/>
          <w:w w:val="95"/>
          <w:sz w:val="20"/>
        </w:rPr>
        <w:t> </w:t>
      </w:r>
      <w:r>
        <w:rPr>
          <w:rFonts w:ascii="Trebuchet MS" w:hAnsi="Trebuchet MS"/>
          <w:b/>
          <w:color w:val="0092C0"/>
          <w:w w:val="95"/>
          <w:sz w:val="20"/>
        </w:rPr>
        <w:t>M4,</w:t>
      </w:r>
      <w:r>
        <w:rPr>
          <w:rFonts w:ascii="Trebuchet MS" w:hAnsi="Trebuchet MS"/>
          <w:b/>
          <w:color w:val="0092C0"/>
          <w:spacing w:val="-19"/>
          <w:w w:val="95"/>
          <w:sz w:val="20"/>
        </w:rPr>
        <w:t> </w:t>
      </w:r>
      <w:r>
        <w:rPr>
          <w:rFonts w:ascii="Trebuchet MS" w:hAnsi="Trebuchet MS"/>
          <w:b/>
          <w:color w:val="0092C0"/>
          <w:w w:val="95"/>
          <w:sz w:val="20"/>
        </w:rPr>
        <w:t>Divisia</w:t>
      </w:r>
      <w:r>
        <w:rPr>
          <w:rFonts w:ascii="Trebuchet MS" w:hAnsi="Trebuchet MS"/>
          <w:b/>
          <w:color w:val="0092C0"/>
          <w:spacing w:val="-20"/>
          <w:w w:val="95"/>
          <w:sz w:val="20"/>
        </w:rPr>
        <w:t> </w:t>
      </w:r>
      <w:r>
        <w:rPr>
          <w:rFonts w:ascii="Trebuchet MS" w:hAnsi="Trebuchet MS"/>
          <w:b/>
          <w:color w:val="0092C0"/>
          <w:w w:val="95"/>
          <w:sz w:val="20"/>
        </w:rPr>
        <w:t>and</w:t>
      </w:r>
      <w:r>
        <w:rPr>
          <w:rFonts w:ascii="Trebuchet MS" w:hAnsi="Trebuchet MS"/>
          <w:b/>
          <w:color w:val="0092C0"/>
          <w:spacing w:val="-20"/>
          <w:w w:val="95"/>
          <w:sz w:val="20"/>
        </w:rPr>
        <w:t> </w:t>
      </w:r>
      <w:r>
        <w:rPr>
          <w:rFonts w:ascii="Trebuchet MS" w:hAnsi="Trebuchet MS"/>
          <w:b/>
          <w:color w:val="0092C0"/>
          <w:w w:val="95"/>
          <w:sz w:val="20"/>
        </w:rPr>
        <w:t>consumption</w:t>
      </w:r>
    </w:p>
    <w:p>
      <w:pPr>
        <w:spacing w:before="98"/>
        <w:ind w:left="1574" w:right="0" w:firstLine="0"/>
        <w:jc w:val="left"/>
        <w:rPr>
          <w:sz w:val="12"/>
        </w:rPr>
      </w:pPr>
      <w:r>
        <w:rPr/>
        <w:pict>
          <v:line style="position:absolute;mso-position-horizontal-relative:page;mso-position-vertical-relative:paragraph;z-index:-22370816" from="198.246002pt,12.355747pt" to="205.246002pt,12.355747pt" stroked="true" strokeweight=".5pt" strokecolor="#292425">
            <v:stroke dashstyle="solid"/>
            <w10:wrap type="none"/>
          </v:line>
        </w:pict>
      </w:r>
      <w:r>
        <w:rPr/>
        <w:pict>
          <v:line style="position:absolute;mso-position-horizontal-relative:page;mso-position-vertical-relative:paragraph;z-index:15815168" from="42.299999pt,12.355747pt" to="49.299999pt,12.355747pt" stroked="true" strokeweight=".5pt" strokecolor="#292425">
            <v:stroke dashstyle="solid"/>
            <w10:wrap type="none"/>
          </v:line>
        </w:pict>
      </w:r>
      <w:r>
        <w:rPr>
          <w:color w:val="292425"/>
          <w:w w:val="110"/>
          <w:sz w:val="12"/>
        </w:rPr>
        <w:t>Percentage changes on a year earlier </w:t>
      </w:r>
      <w:r>
        <w:rPr>
          <w:color w:val="292425"/>
          <w:w w:val="110"/>
          <w:position w:val="-7"/>
          <w:sz w:val="12"/>
        </w:rPr>
        <w:t>25</w:t>
      </w:r>
    </w:p>
    <w:p>
      <w:pPr>
        <w:spacing w:before="23"/>
        <w:ind w:left="638" w:right="0" w:firstLine="0"/>
        <w:jc w:val="left"/>
        <w:rPr>
          <w:sz w:val="12"/>
        </w:rPr>
      </w:pPr>
      <w:r>
        <w:rPr/>
        <w:pict>
          <v:group style="position:absolute;margin-left:42.299999pt;margin-top:9.494572pt;width:162.950pt;height:135.75pt;mso-position-horizontal-relative:page;mso-position-vertical-relative:paragraph;z-index:15813120" coordorigin="846,190" coordsize="3259,2715">
            <v:shape style="position:absolute;left:1043;top:2241;width:3062;height:659" coordorigin="1043,2241" coordsize="3062,659" path="m3965,2819l4105,2819m1043,2899l3931,2899m1167,2898l1167,2868m1304,2898l1304,2868m1429,2898l1429,2868m1567,2898l1567,2868m1827,2898l1827,2868m1952,2898l1952,2868m2077,2898l2077,2868m2214,2898l2214,2868m2474,2898l2474,2868m2599,2898l2599,2868m2737,2898l2737,2868m2859,2898l2859,2868m3122,2898l3122,2868m3247,2898l3247,2868m3384,2898l3384,2868m3507,2898l3507,2868m3769,2898l3769,2868m3894,2898l3894,2868m1044,2898l1044,2806m1689,2898l1689,2806m2337,2898l2337,2806m2984,2898l2984,2806m3644,2898l3644,2806m3965,2241l4105,2241e" filled="false" stroked="true" strokeweight=".5pt" strokecolor="#292425">
              <v:path arrowok="t"/>
              <v:stroke dashstyle="solid"/>
            </v:shape>
            <v:shape style="position:absolute;left:1043;top:685;width:198;height:430" coordorigin="1043,685" coordsize="198,430" path="m1043,743l1078,685m1078,685l1103,818m1103,818l1141,788m1141,788l1166,878m1166,878l1203,1010m1203,1010l1241,1115e" filled="false" stroked="true" strokeweight="1pt" strokecolor="#ec2131">
              <v:path arrowok="t"/>
              <v:stroke dashstyle="solid"/>
            </v:shape>
            <v:line style="position:absolute" from="1253,1105" to="1253,1435" stroked="true" strokeweight="2.25pt" strokecolor="#ec2131">
              <v:stroke dashstyle="solid"/>
            </v:line>
            <v:shape style="position:absolute;left:1265;top:1055;width:325;height:635" coordorigin="1266,1055" coordsize="325,635" path="m1266,1425l1303,1528m1303,1528l1328,1485m1328,1485l1366,1425m1366,1425l1403,1263m1403,1263l1428,1055m1428,1055l1466,1263m1466,1263l1491,1380m1491,1380l1528,1485m1528,1485l1566,1690m1566,1690l1591,1528e" filled="false" stroked="true" strokeweight="1pt" strokecolor="#ec2131">
              <v:path arrowok="t"/>
              <v:stroke dashstyle="solid"/>
            </v:shape>
            <v:line style="position:absolute" from="1581,1529" to="1638,1529" stroked="true" strokeweight="1.125pt" strokecolor="#ec2131">
              <v:stroke dashstyle="solid"/>
            </v:line>
            <v:shape style="position:absolute;left:1628;top:1440;width:123;height:88" coordorigin="1628,1440" coordsize="123,88" path="m1628,1528l1663,1470m1663,1470l1688,1473m1688,1470l1726,1528m1726,1528l1751,1440e" filled="false" stroked="true" strokeweight="1pt" strokecolor="#ec2131">
              <v:path arrowok="t"/>
              <v:stroke dashstyle="solid"/>
            </v:shape>
            <v:line style="position:absolute" from="1741,1441" to="1798,1441" stroked="true" strokeweight="1.125pt" strokecolor="#ec2131">
              <v:stroke dashstyle="solid"/>
            </v:line>
            <v:shape style="position:absolute;left:1788;top:1247;width:263;height:473" coordorigin="1788,1248" coordsize="263,473" path="m1788,1440l1826,1263m1826,1263l1851,1248m1851,1248l1888,1425m1888,1425l1913,1485m1913,1485l1951,1720m1951,1720l1988,1678m1988,1678l2013,1633m2013,1633l2051,1498e" filled="false" stroked="true" strokeweight="1pt" strokecolor="#ec2131">
              <v:path arrowok="t"/>
              <v:stroke dashstyle="solid"/>
            </v:shape>
            <v:line style="position:absolute" from="2063,1238" to="2063,1508" stroked="true" strokeweight="2.25pt" strokecolor="#ec2131">
              <v:stroke dashstyle="solid"/>
            </v:line>
            <v:line style="position:absolute" from="2076,1248" to="2113,1188" stroked="true" strokeweight="1pt" strokecolor="#ec2131">
              <v:stroke dashstyle="solid"/>
            </v:line>
            <v:line style="position:absolute" from="2132,793" to="2132,1198" stroked="true" strokeweight="2.875pt" strokecolor="#ec2131">
              <v:stroke dashstyle="solid"/>
            </v:line>
            <v:shape style="position:absolute;left:2150;top:802;width:185;height:355" coordorigin="2151,803" coordsize="185,355" path="m2151,803l2176,848m2176,848l2213,893m2213,893l2236,935m2236,935l2273,1115m2273,1115l2311,1055m2311,1055l2336,1158e" filled="false" stroked="true" strokeweight="1pt" strokecolor="#ec2131">
              <v:path arrowok="t"/>
              <v:stroke dashstyle="solid"/>
            </v:shape>
            <v:line style="position:absolute" from="2326,1159" to="2383,1159" stroked="true" strokeweight="1.125pt" strokecolor="#ec2131">
              <v:stroke dashstyle="solid"/>
            </v:line>
            <v:shape style="position:absolute;left:2373;top:1157;width:548;height:1303" coordorigin="2373,1158" coordsize="548,1303" path="m2373,1158l2398,1293m2398,1293l2436,1485m2436,1485l2473,1528m2473,1528l2498,1663m2498,1663l2536,1795m2536,1795l2573,1958m2573,1958l2598,2048m2598,2048l2636,2165m2636,2165l2661,2268m2661,2268l2698,2253m2698,2253l2736,2388m2736,2388l2761,2418m2761,2418l2798,2388m2798,2388l2821,2418m2821,2418l2858,2373m2858,2373l2896,2460m2896,2460l2921,2433e" filled="false" stroked="true" strokeweight="1pt" strokecolor="#ec2131">
              <v:path arrowok="t"/>
              <v:stroke dashstyle="solid"/>
            </v:shape>
            <v:line style="position:absolute" from="2911,2434" to="2968,2434" stroked="true" strokeweight="1.125pt" strokecolor="#ec2131">
              <v:stroke dashstyle="solid"/>
            </v:line>
            <v:shape style="position:absolute;left:2958;top:1825;width:973;height:608" coordorigin="2958,1825" coordsize="973,608" path="m2958,2433l2983,2328m2983,2328l3021,2180m3021,2180l3058,2063m3058,2063l3083,1988m3083,1988l3121,2003m3121,2003l3146,2033m3146,2033l3183,2120m3183,2120l3221,2135m3221,2135l3246,1988m3246,1988l3283,1943m3283,1943l3308,1928m3308,1928l3346,1913m3346,1913l3383,2105m3383,2105l3406,2165m3406,2165l3443,2150m3443,2150l3481,2120m3481,2120l3506,2123m3506,2120l3543,2063m3543,2063l3568,2135m3568,2135l3606,2105m3606,2105l3643,2150m3643,2150l3668,2210m3668,2210l3706,2075m3706,2075l3731,2090m3731,2090l3768,1898m3768,1898l3806,1825m3806,1825l3831,1840m3831,1840l3868,1870m3868,1870l3893,1855m3893,1855l3931,1840e" filled="false" stroked="true" strokeweight="1pt" strokecolor="#ec2131">
              <v:path arrowok="t"/>
              <v:stroke dashstyle="solid"/>
            </v:shape>
            <v:shape style="position:absolute;left:1165;top:1440;width:560;height:755" coordorigin="1166,1440" coordsize="560,755" path="m1166,1678l1203,1470m1203,1470l1241,1588m1241,1588l1266,1440m1266,1440l1303,1690m1303,1690l1328,1810m1328,1810l1366,1720m1366,1720l1403,1663m1403,1663l1428,1618m1428,1618l1466,1603m1466,1603l1491,1588m1491,1588l1528,1870m1528,1870l1566,1928m1566,1928l1591,1855m1591,1855l1628,2195m1628,2195l1663,1988m1663,1988l1688,1840m1688,1840l1726,1898e" filled="false" stroked="true" strokeweight="1pt" strokecolor="#f9aa54">
              <v:path arrowok="t"/>
              <v:stroke dashstyle="solid"/>
            </v:shape>
            <v:line style="position:absolute" from="1738,1578" to="1738,1908" stroked="true" strokeweight="2.25pt" strokecolor="#f9aa54">
              <v:stroke dashstyle="solid"/>
            </v:line>
            <v:shape style="position:absolute;left:1750;top:1232;width:2018;height:1095" coordorigin="1751,1233" coordsize="2018,1095" path="m1751,1588l1788,1663m1788,1663l1826,1603m1826,1603l1851,1440m1851,1440l1888,1543m1888,1543l1913,1633m1913,1633l1951,1663m1951,1663l1988,1810m1988,1810l2013,1663m2013,1663l2051,1455m2051,1455l2076,1365m2076,1365l2113,1293m2113,1293l2151,1233m2151,1233l2176,1350m2176,1350l2213,1528m2213,1528l2236,1543m2236,1543l2273,1840m2273,1840l2311,1825m2311,1825l2336,1828m2336,1825l2373,1780m2373,1780l2398,1795m2398,1795l2436,1883m2436,1883l2473,2048m2473,2048l2498,2135m2498,2135l2536,2063m2536,2063l2573,2150m2573,2150l2598,2180m2598,2180l2636,2150m2636,2150l2661,2225m2661,2225l2698,2240m2698,2240l2736,2120m2736,2120l2761,2150m2761,2150l2798,2033m2798,2033l2821,1958m2821,1958l2858,2033m2858,2033l2896,2195m2896,2195l2921,2283m2921,2283l2958,2328m2958,2328l2983,2313m2983,2313l3021,2240m3021,2240l3058,2195m3058,2195l3083,2180m3083,2180l3121,2105m3121,2105l3146,2003m3146,2003l3221,1943m3221,1943l3246,2075m3246,2075l3283,2063m3283,2063l3308,2135m3308,2135l3346,2105m3346,2105l3383,2003m3383,2003l3406,2063m3406,2063l3443,2048m3443,2048l3481,2105m3481,2105l3506,2063m3506,2063l3543,2105m3543,2105l3568,2150m3568,2150l3606,2105m3606,2105l3643,2120m3643,2120l3668,2150m3668,2150l3706,2105m3706,2105l3731,2165m3731,2165l3768,2283e" filled="false" stroked="true" strokeweight="1pt" strokecolor="#f9aa54">
              <v:path arrowok="t"/>
              <v:stroke dashstyle="solid"/>
            </v:shape>
            <v:line style="position:absolute" from="3758,2284" to="3816,2284" stroked="true" strokeweight="1.125pt" strokecolor="#f9aa54">
              <v:stroke dashstyle="solid"/>
            </v:line>
            <v:line style="position:absolute" from="3806,2283" to="3831,2298" stroked="true" strokeweight="1pt" strokecolor="#f9aa54">
              <v:stroke dashstyle="solid"/>
            </v:line>
            <v:line style="position:absolute" from="3821,2299" to="3878,2299" stroked="true" strokeweight="1.125pt" strokecolor="#f9aa54">
              <v:stroke dashstyle="solid"/>
            </v:line>
            <v:line style="position:absolute" from="3868,2298" to="3893,2300" stroked="true" strokeweight="1pt" strokecolor="#f9aa54">
              <v:stroke dashstyle="solid"/>
            </v:line>
            <v:line style="position:absolute" from="1043,478" to="1078,373" stroked="true" strokeweight="1pt" strokecolor="#75462e">
              <v:stroke dashstyle="solid"/>
            </v:line>
            <v:line style="position:absolute" from="1091,363" to="1091,768" stroked="true" strokeweight="2.25pt" strokecolor="#75462e">
              <v:stroke dashstyle="solid"/>
            </v:line>
            <v:line style="position:absolute" from="1103,758" to="1141,818" stroked="true" strokeweight="1pt" strokecolor="#75462e">
              <v:stroke dashstyle="solid"/>
            </v:line>
            <v:line style="position:absolute" from="1153,808" to="1153,1213" stroked="true" strokeweight="2.25pt" strokecolor="#75462e">
              <v:stroke dashstyle="solid"/>
            </v:line>
            <v:shape style="position:absolute;left:1165;top:1202;width:238;height:593" coordorigin="1166,1203" coordsize="238,593" path="m1166,1203l1203,1455m1203,1455l1241,1380m1241,1380l1266,1528m1266,1528l1303,1588m1303,1588l1328,1590m1328,1588l1366,1735m1366,1735l1403,1795e" filled="false" stroked="true" strokeweight="1pt" strokecolor="#75462e">
              <v:path arrowok="t"/>
              <v:stroke dashstyle="solid"/>
            </v:shape>
            <v:line style="position:absolute" from="1416,1430" to="1416,1805" stroked="true" strokeweight="2.25pt" strokecolor="#75462e">
              <v:stroke dashstyle="solid"/>
            </v:line>
            <v:shape style="position:absolute;left:1428;top:1440;width:100;height:623" coordorigin="1428,1440" coordsize="100,623" path="m1428,1440l1466,1633m1466,1633l1491,1810m1491,1810l1528,2063e" filled="false" stroked="true" strokeweight="1pt" strokecolor="#75462e">
              <v:path arrowok="t"/>
              <v:stroke dashstyle="solid"/>
            </v:shape>
            <v:line style="position:absolute" from="1547,2053" to="1547,2590" stroked="true" strokeweight="2.875pt" strokecolor="#75462e">
              <v:stroke dashstyle="solid"/>
            </v:line>
            <v:shape style="position:absolute;left:1565;top:1557;width:260;height:1023" coordorigin="1566,1558" coordsize="260,1023" path="m1566,2580l1591,2445m1591,2445l1628,2313m1628,2313l1663,2075m1663,2075l1688,1898m1688,1898l1726,2018m1726,2018l1751,1958m1751,1958l1788,1898m1788,1898l1826,1558e" filled="false" stroked="true" strokeweight="1pt" strokecolor="#75462e">
              <v:path arrowok="t"/>
              <v:stroke dashstyle="solid"/>
            </v:shape>
            <v:line style="position:absolute" from="1838,1283" to="1838,1568" stroked="true" strokeweight="2.25pt" strokecolor="#75462e">
              <v:stroke dashstyle="solid"/>
            </v:line>
            <v:shape style="position:absolute;left:1850;top:1292;width:200;height:398" coordorigin="1851,1293" coordsize="200,398" path="m1851,1293l1888,1380m1888,1380l1913,1383m1913,1380l1951,1690m1951,1690l1988,1633m1988,1633l2013,1588m2013,1588l2051,1425e" filled="false" stroked="true" strokeweight="1pt" strokecolor="#75462e">
              <v:path arrowok="t"/>
              <v:stroke dashstyle="solid"/>
            </v:shape>
            <v:line style="position:absolute" from="2063,1045" to="2063,1435" stroked="true" strokeweight="2.25pt" strokecolor="#75462e">
              <v:stroke dashstyle="solid"/>
            </v:line>
            <v:line style="position:absolute" from="2076,1055" to="2113,1070" stroked="true" strokeweight="1pt" strokecolor="#75462e">
              <v:stroke dashstyle="solid"/>
            </v:line>
            <v:line style="position:absolute" from="2132,528" to="2132,1080" stroked="true" strokeweight="2.875pt" strokecolor="#75462e">
              <v:stroke dashstyle="solid"/>
            </v:line>
            <v:shape style="position:absolute;left:2140;top:527;width:243;height:493" type="#_x0000_t75" stroked="false">
              <v:imagedata r:id="rId52" o:title=""/>
            </v:shape>
            <v:line style="position:absolute" from="2373,1010" to="2398,1498" stroked="true" strokeweight="1pt" strokecolor="#75462e">
              <v:stroke dashstyle="solid"/>
            </v:line>
            <v:line style="position:absolute" from="2417,1488" to="2417,1893" stroked="true" strokeweight="2.875pt" strokecolor="#75462e">
              <v:stroke dashstyle="solid"/>
            </v:line>
            <v:shape style="position:absolute;left:2435;top:1765;width:970;height:1038" coordorigin="2436,1765" coordsize="970,1038" path="m2436,1883l2473,2090m2473,2090l2498,2313m2498,2313l2536,2388m2536,2388l2573,2565m2573,2565l2598,2535m2598,2535l2636,2580m2636,2580l2661,2638m2661,2638l2698,2535m2698,2535l2736,2803m2736,2803l2761,2788m2761,2788l2798,2728m2798,2728l2821,2713m2821,2713l2858,2535m2858,2535l2896,2638m2896,2638l2921,2640m2921,2638l2958,2653m2958,2653l2983,2610m2983,2610l3021,2373m3021,2373l3058,2195m3058,2195l3083,2048m3083,2048l3121,1795m3121,1795l3146,1765m3146,1765l3183,1825m3183,1825l3221,1870m3221,1870l3246,1883m3246,1883l3283,1870m3283,1870l3308,1873m3308,1870l3346,1810m3346,1810l3383,2075m3383,2075l3406,2105e" filled="false" stroked="true" strokeweight="1pt" strokecolor="#75462e">
              <v:path arrowok="t"/>
              <v:stroke dashstyle="solid"/>
            </v:shape>
            <v:shape style="position:absolute;left:3395;top:2106;width:95;height:2" coordorigin="3396,2106" coordsize="95,0" path="m3396,2106l3453,2106m3433,2106l3491,2106e" filled="false" stroked="true" strokeweight="1.125pt" strokecolor="#75462e">
              <v:path arrowok="t"/>
              <v:stroke dashstyle="solid"/>
            </v:shape>
            <v:line style="position:absolute" from="3481,2105" to="3506,2048" stroked="true" strokeweight="1pt" strokecolor="#75462e">
              <v:stroke dashstyle="solid"/>
            </v:line>
            <v:line style="position:absolute" from="3496,2049" to="3553,2049" stroked="true" strokeweight="1.125pt" strokecolor="#75462e">
              <v:stroke dashstyle="solid"/>
            </v:line>
            <v:shape style="position:absolute;left:3543;top:1735;width:288;height:533" coordorigin="3543,1735" coordsize="288,533" path="m3543,2048l3568,2105m3568,2105l3606,2048m3606,2048l3643,2195m3643,2195l3668,2268m3668,2268l3706,2150m3706,2150l3731,2210m3731,2210l3768,1883m3768,1883l3806,1765m3806,1765l3831,1735e" filled="false" stroked="true" strokeweight="1pt" strokecolor="#75462e">
              <v:path arrowok="t"/>
              <v:stroke dashstyle="solid"/>
            </v:shape>
            <v:line style="position:absolute" from="3821,1736" to="3878,1736" stroked="true" strokeweight="1.125pt" strokecolor="#75462e">
              <v:stroke dashstyle="solid"/>
            </v:line>
            <v:line style="position:absolute" from="3965,1664" to="4105,1664" stroked="true" strokeweight=".5pt" strokecolor="#292425">
              <v:stroke dashstyle="solid"/>
            </v:line>
            <v:shape style="position:absolute;left:3868;top:1705;width:63;height:60" coordorigin="3868,1705" coordsize="63,60" path="m3868,1735l3893,1765m3893,1765l3931,1705e" filled="false" stroked="true" strokeweight="1pt" strokecolor="#75462e">
              <v:path arrowok="t"/>
              <v:stroke dashstyle="solid"/>
            </v:shape>
            <v:shape style="position:absolute;left:846;top:194;width:666;height:2624" coordorigin="846,195" coordsize="666,2624" path="m846,2819l986,2819m846,2241l986,2241m846,1664l986,1664m846,1086l986,1086m846,509l986,509m1511,195l1436,962e" filled="false" stroked="true" strokeweight=".5pt" strokecolor="#292425">
              <v:path arrowok="t"/>
              <v:stroke dashstyle="solid"/>
            </v:shape>
            <v:shape style="position:absolute;left:1412;top:943;width:51;height:87" coordorigin="1413,943" coordsize="51,87" path="m1413,943l1428,1010,1429,1030,1432,1021,1463,948,1413,943xe" filled="true" fillcolor="#292425" stroked="false">
              <v:path arrowok="t"/>
              <v:fill type="solid"/>
            </v:shape>
            <v:line style="position:absolute" from="2924,584" to="2279,1442" stroked="true" strokeweight=".5pt" strokecolor="#292425">
              <v:stroke dashstyle="solid"/>
            </v:line>
            <v:shape style="position:absolute;left:2237;top:1413;width:72;height:83" coordorigin="2238,1413" coordsize="72,83" path="m2269,1413l2246,1478,2238,1496,2244,1490,2309,1444,2269,1413xe" filled="true" fillcolor="#292425" stroked="false">
              <v:path arrowok="t"/>
              <v:fill type="solid"/>
            </v:shape>
            <v:shape style="position:absolute;left:2811;top:335;width:789;height:242" type="#_x0000_t202" filled="false" stroked="false">
              <v:textbox inset="0,0,0,0">
                <w:txbxContent>
                  <w:p>
                    <w:pPr>
                      <w:spacing w:line="108" w:lineRule="exact" w:before="0"/>
                      <w:ind w:left="0" w:right="0" w:firstLine="0"/>
                      <w:jc w:val="left"/>
                      <w:rPr>
                        <w:sz w:val="12"/>
                      </w:rPr>
                    </w:pPr>
                    <w:r>
                      <w:rPr>
                        <w:color w:val="292425"/>
                        <w:w w:val="105"/>
                        <w:sz w:val="12"/>
                      </w:rPr>
                      <w:t>Nominal</w:t>
                    </w:r>
                  </w:p>
                  <w:p>
                    <w:pPr>
                      <w:spacing w:line="130" w:lineRule="exact" w:before="0"/>
                      <w:ind w:left="93" w:right="0" w:firstLine="0"/>
                      <w:jc w:val="left"/>
                      <w:rPr>
                        <w:sz w:val="12"/>
                      </w:rPr>
                    </w:pPr>
                    <w:r>
                      <w:rPr>
                        <w:color w:val="292425"/>
                        <w:w w:val="110"/>
                        <w:sz w:val="12"/>
                      </w:rPr>
                      <w:t>consumption</w:t>
                    </w:r>
                  </w:p>
                </w:txbxContent>
              </v:textbox>
              <w10:wrap type="none"/>
            </v:shape>
            <v:shape style="position:absolute;left:3014;top:1492;width:656;height:260" type="#_x0000_t202" filled="false" stroked="false">
              <v:textbox inset="0,0,0,0">
                <w:txbxContent>
                  <w:p>
                    <w:pPr>
                      <w:spacing w:line="116" w:lineRule="exact" w:before="0"/>
                      <w:ind w:left="0" w:right="0" w:firstLine="0"/>
                      <w:jc w:val="left"/>
                      <w:rPr>
                        <w:sz w:val="12"/>
                      </w:rPr>
                    </w:pPr>
                    <w:r>
                      <w:rPr>
                        <w:color w:val="292425"/>
                        <w:w w:val="105"/>
                        <w:sz w:val="12"/>
                      </w:rPr>
                      <w:t>Households’</w:t>
                    </w:r>
                  </w:p>
                  <w:p>
                    <w:pPr>
                      <w:spacing w:before="2"/>
                      <w:ind w:left="91" w:right="0" w:firstLine="0"/>
                      <w:jc w:val="left"/>
                      <w:rPr>
                        <w:sz w:val="12"/>
                      </w:rPr>
                    </w:pPr>
                    <w:r>
                      <w:rPr>
                        <w:color w:val="292425"/>
                        <w:sz w:val="12"/>
                      </w:rPr>
                      <w:t>Divisia</w:t>
                    </w:r>
                  </w:p>
                </w:txbxContent>
              </v:textbox>
              <w10:wrap type="none"/>
            </v:shape>
            <w10:wrap type="none"/>
          </v:group>
        </w:pict>
      </w:r>
      <w:r>
        <w:rPr>
          <w:color w:val="292425"/>
          <w:w w:val="105"/>
          <w:sz w:val="12"/>
        </w:rPr>
        <w:t>Households’ M4</w:t>
      </w:r>
    </w:p>
    <w:p>
      <w:pPr>
        <w:pStyle w:val="BodyText"/>
        <w:rPr>
          <w:sz w:val="12"/>
        </w:rPr>
      </w:pPr>
    </w:p>
    <w:p>
      <w:pPr>
        <w:pStyle w:val="BodyText"/>
        <w:spacing w:before="9"/>
        <w:rPr>
          <w:sz w:val="11"/>
        </w:rPr>
      </w:pPr>
    </w:p>
    <w:p>
      <w:pPr>
        <w:spacing w:before="0"/>
        <w:ind w:left="0" w:right="165" w:firstLine="0"/>
        <w:jc w:val="right"/>
        <w:rPr>
          <w:sz w:val="12"/>
        </w:rPr>
      </w:pPr>
      <w:r>
        <w:rPr/>
        <w:pict>
          <v:line style="position:absolute;mso-position-horizontal-relative:page;mso-position-vertical-relative:paragraph;z-index:15814144" from="198.246002pt,3.705747pt" to="205.246002pt,3.705747pt" stroked="true" strokeweight=".5pt" strokecolor="#292425">
            <v:stroke dashstyle="solid"/>
            <w10:wrap type="none"/>
          </v:line>
        </w:pict>
      </w:r>
      <w:r>
        <w:rPr>
          <w:color w:val="292425"/>
          <w:w w:val="120"/>
          <w:sz w:val="12"/>
        </w:rPr>
        <w:t>20</w:t>
      </w:r>
    </w:p>
    <w:p>
      <w:pPr>
        <w:pStyle w:val="BodyText"/>
        <w:spacing w:before="5"/>
        <w:rPr>
          <w:sz w:val="21"/>
        </w:rPr>
      </w:pPr>
      <w:r>
        <w:rPr/>
        <w:br w:type="column"/>
      </w:r>
      <w:r>
        <w:rPr>
          <w:sz w:val="21"/>
        </w:rPr>
      </w:r>
    </w:p>
    <w:p>
      <w:pPr>
        <w:pStyle w:val="BodyText"/>
        <w:spacing w:line="292" w:lineRule="auto" w:before="1"/>
        <w:ind w:left="191" w:right="158"/>
      </w:pPr>
      <w:r>
        <w:rPr>
          <w:color w:val="292425"/>
          <w:spacing w:val="-3"/>
          <w:w w:val="110"/>
        </w:rPr>
        <w:t>may </w:t>
      </w:r>
      <w:r>
        <w:rPr>
          <w:color w:val="292425"/>
          <w:w w:val="110"/>
        </w:rPr>
        <w:t>also use these additional funds </w:t>
      </w:r>
      <w:r>
        <w:rPr>
          <w:color w:val="292425"/>
          <w:spacing w:val="-4"/>
          <w:w w:val="110"/>
        </w:rPr>
        <w:t>to </w:t>
      </w:r>
      <w:r>
        <w:rPr>
          <w:color w:val="292425"/>
          <w:w w:val="110"/>
        </w:rPr>
        <w:t>purchase financial assets</w:t>
      </w:r>
      <w:r>
        <w:rPr>
          <w:color w:val="292425"/>
          <w:spacing w:val="-21"/>
          <w:w w:val="110"/>
        </w:rPr>
        <w:t> </w:t>
      </w:r>
      <w:r>
        <w:rPr>
          <w:color w:val="292425"/>
          <w:w w:val="110"/>
        </w:rPr>
        <w:t>or</w:t>
      </w:r>
      <w:r>
        <w:rPr>
          <w:color w:val="292425"/>
          <w:spacing w:val="-20"/>
          <w:w w:val="110"/>
        </w:rPr>
        <w:t> </w:t>
      </w:r>
      <w:r>
        <w:rPr>
          <w:color w:val="292425"/>
          <w:spacing w:val="-3"/>
          <w:w w:val="110"/>
        </w:rPr>
        <w:t>repay</w:t>
      </w:r>
      <w:r>
        <w:rPr>
          <w:color w:val="292425"/>
          <w:spacing w:val="-20"/>
          <w:w w:val="110"/>
        </w:rPr>
        <w:t> </w:t>
      </w:r>
      <w:r>
        <w:rPr>
          <w:color w:val="292425"/>
          <w:w w:val="110"/>
        </w:rPr>
        <w:t>outstanding</w:t>
      </w:r>
      <w:r>
        <w:rPr>
          <w:color w:val="292425"/>
          <w:spacing w:val="-20"/>
          <w:w w:val="110"/>
        </w:rPr>
        <w:t> </w:t>
      </w:r>
      <w:r>
        <w:rPr>
          <w:color w:val="292425"/>
          <w:w w:val="110"/>
        </w:rPr>
        <w:t>loans,</w:t>
      </w:r>
      <w:r>
        <w:rPr>
          <w:color w:val="292425"/>
          <w:spacing w:val="-20"/>
          <w:w w:val="110"/>
        </w:rPr>
        <w:t> </w:t>
      </w:r>
      <w:r>
        <w:rPr>
          <w:color w:val="292425"/>
          <w:w w:val="110"/>
        </w:rPr>
        <w:t>the</w:t>
      </w:r>
      <w:r>
        <w:rPr>
          <w:color w:val="292425"/>
          <w:spacing w:val="-20"/>
          <w:w w:val="110"/>
        </w:rPr>
        <w:t> </w:t>
      </w:r>
      <w:r>
        <w:rPr>
          <w:color w:val="292425"/>
          <w:w w:val="110"/>
        </w:rPr>
        <w:t>relatively</w:t>
      </w:r>
      <w:r>
        <w:rPr>
          <w:color w:val="292425"/>
          <w:spacing w:val="-20"/>
          <w:w w:val="110"/>
        </w:rPr>
        <w:t> </w:t>
      </w:r>
      <w:r>
        <w:rPr>
          <w:color w:val="292425"/>
          <w:w w:val="110"/>
        </w:rPr>
        <w:t>high</w:t>
      </w:r>
      <w:r>
        <w:rPr>
          <w:color w:val="292425"/>
          <w:spacing w:val="-20"/>
          <w:w w:val="110"/>
        </w:rPr>
        <w:t> </w:t>
      </w:r>
      <w:r>
        <w:rPr>
          <w:color w:val="292425"/>
          <w:spacing w:val="-3"/>
          <w:w w:val="110"/>
        </w:rPr>
        <w:t>level</w:t>
      </w:r>
      <w:r>
        <w:rPr>
          <w:color w:val="292425"/>
          <w:spacing w:val="-20"/>
          <w:w w:val="110"/>
        </w:rPr>
        <w:t> </w:t>
      </w:r>
      <w:r>
        <w:rPr>
          <w:color w:val="292425"/>
          <w:w w:val="110"/>
        </w:rPr>
        <w:t>of MEW is likely </w:t>
      </w:r>
      <w:r>
        <w:rPr>
          <w:color w:val="292425"/>
          <w:spacing w:val="-4"/>
          <w:w w:val="110"/>
        </w:rPr>
        <w:t>to </w:t>
      </w:r>
      <w:r>
        <w:rPr>
          <w:color w:val="292425"/>
          <w:w w:val="110"/>
        </w:rPr>
        <w:t>underpin consumption </w:t>
      </w:r>
      <w:r>
        <w:rPr>
          <w:color w:val="292425"/>
          <w:spacing w:val="-2"/>
          <w:w w:val="110"/>
        </w:rPr>
        <w:t>growth </w:t>
      </w:r>
      <w:r>
        <w:rPr>
          <w:color w:val="292425"/>
          <w:w w:val="110"/>
        </w:rPr>
        <w:t>in the near term.</w:t>
      </w:r>
      <w:r>
        <w:rPr>
          <w:color w:val="292425"/>
          <w:spacing w:val="12"/>
          <w:w w:val="110"/>
        </w:rPr>
        <w:t> </w:t>
      </w:r>
      <w:r>
        <w:rPr>
          <w:color w:val="292425"/>
          <w:w w:val="110"/>
        </w:rPr>
        <w:t>Individuals’</w:t>
      </w:r>
      <w:r>
        <w:rPr>
          <w:color w:val="292425"/>
          <w:spacing w:val="-22"/>
          <w:w w:val="110"/>
        </w:rPr>
        <w:t> </w:t>
      </w:r>
      <w:r>
        <w:rPr>
          <w:color w:val="292425"/>
          <w:w w:val="110"/>
        </w:rPr>
        <w:t>unsecured</w:t>
      </w:r>
      <w:r>
        <w:rPr>
          <w:color w:val="292425"/>
          <w:spacing w:val="-22"/>
          <w:w w:val="110"/>
        </w:rPr>
        <w:t> </w:t>
      </w:r>
      <w:r>
        <w:rPr>
          <w:color w:val="292425"/>
          <w:w w:val="110"/>
        </w:rPr>
        <w:t>borrowing</w:t>
      </w:r>
      <w:r>
        <w:rPr>
          <w:color w:val="292425"/>
          <w:spacing w:val="-22"/>
          <w:w w:val="110"/>
        </w:rPr>
        <w:t> </w:t>
      </w:r>
      <w:r>
        <w:rPr>
          <w:color w:val="292425"/>
          <w:w w:val="110"/>
        </w:rPr>
        <w:t>rose</w:t>
      </w:r>
      <w:r>
        <w:rPr>
          <w:color w:val="292425"/>
          <w:spacing w:val="-22"/>
          <w:w w:val="110"/>
        </w:rPr>
        <w:t> </w:t>
      </w:r>
      <w:r>
        <w:rPr>
          <w:color w:val="292425"/>
          <w:spacing w:val="-3"/>
          <w:w w:val="110"/>
        </w:rPr>
        <w:t>by</w:t>
      </w:r>
      <w:r>
        <w:rPr>
          <w:color w:val="292425"/>
          <w:spacing w:val="-21"/>
          <w:w w:val="110"/>
        </w:rPr>
        <w:t> </w:t>
      </w:r>
      <w:r>
        <w:rPr>
          <w:color w:val="292425"/>
          <w:spacing w:val="-8"/>
          <w:w w:val="110"/>
        </w:rPr>
        <w:t>14.7%</w:t>
      </w:r>
      <w:r>
        <w:rPr>
          <w:color w:val="292425"/>
          <w:spacing w:val="-22"/>
          <w:w w:val="110"/>
        </w:rPr>
        <w:t> </w:t>
      </w:r>
      <w:r>
        <w:rPr>
          <w:color w:val="292425"/>
          <w:w w:val="110"/>
        </w:rPr>
        <w:t>in</w:t>
      </w:r>
      <w:r>
        <w:rPr>
          <w:color w:val="292425"/>
          <w:spacing w:val="-22"/>
          <w:w w:val="110"/>
        </w:rPr>
        <w:t> </w:t>
      </w:r>
      <w:r>
        <w:rPr>
          <w:color w:val="292425"/>
          <w:w w:val="110"/>
        </w:rPr>
        <w:t>the year </w:t>
      </w:r>
      <w:r>
        <w:rPr>
          <w:color w:val="292425"/>
          <w:spacing w:val="-4"/>
          <w:w w:val="110"/>
        </w:rPr>
        <w:t>to </w:t>
      </w:r>
      <w:r>
        <w:rPr>
          <w:color w:val="292425"/>
          <w:w w:val="110"/>
        </w:rPr>
        <w:t>Q2, slightly </w:t>
      </w:r>
      <w:r>
        <w:rPr>
          <w:color w:val="292425"/>
          <w:spacing w:val="-3"/>
          <w:w w:val="110"/>
        </w:rPr>
        <w:t>lower </w:t>
      </w:r>
      <w:r>
        <w:rPr>
          <w:color w:val="292425"/>
          <w:w w:val="110"/>
        </w:rPr>
        <w:t>than in the year </w:t>
      </w:r>
      <w:r>
        <w:rPr>
          <w:color w:val="292425"/>
          <w:spacing w:val="-4"/>
          <w:w w:val="110"/>
        </w:rPr>
        <w:t>to </w:t>
      </w:r>
      <w:r>
        <w:rPr>
          <w:color w:val="292425"/>
          <w:w w:val="110"/>
        </w:rPr>
        <w:t>Q1, but still providing support for </w:t>
      </w:r>
      <w:r>
        <w:rPr>
          <w:color w:val="292425"/>
          <w:spacing w:val="-4"/>
          <w:w w:val="110"/>
        </w:rPr>
        <w:t>near-term</w:t>
      </w:r>
      <w:r>
        <w:rPr>
          <w:color w:val="292425"/>
          <w:spacing w:val="-27"/>
          <w:w w:val="110"/>
        </w:rPr>
        <w:t> </w:t>
      </w:r>
      <w:r>
        <w:rPr>
          <w:color w:val="292425"/>
          <w:w w:val="110"/>
        </w:rPr>
        <w:t>consumption.</w:t>
      </w:r>
    </w:p>
    <w:p>
      <w:pPr>
        <w:spacing w:after="0" w:line="292" w:lineRule="auto"/>
        <w:sectPr>
          <w:type w:val="continuous"/>
          <w:pgSz w:w="11900" w:h="16840"/>
          <w:pgMar w:top="1260" w:bottom="280" w:left="640" w:right="620"/>
          <w:cols w:num="2" w:equalWidth="0">
            <w:col w:w="3812" w:space="1100"/>
            <w:col w:w="5728"/>
          </w:cols>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tabs>
          <w:tab w:pos="1050" w:val="left" w:leader="none"/>
        </w:tabs>
        <w:spacing w:before="94"/>
        <w:ind w:left="323" w:right="0" w:firstLine="0"/>
        <w:jc w:val="left"/>
        <w:rPr>
          <w:sz w:val="12"/>
        </w:rPr>
      </w:pPr>
      <w:r>
        <w:rPr>
          <w:color w:val="292425"/>
          <w:w w:val="120"/>
          <w:sz w:val="12"/>
        </w:rPr>
        <w:t>1980</w:t>
        <w:tab/>
        <w:t>85</w:t>
      </w:r>
    </w:p>
    <w:p>
      <w:pPr>
        <w:pStyle w:val="BodyText"/>
        <w:spacing w:before="5"/>
        <w:rPr>
          <w:sz w:val="11"/>
        </w:rPr>
      </w:pPr>
      <w:r>
        <w:rPr/>
        <w:br w:type="column"/>
      </w:r>
      <w:r>
        <w:rPr>
          <w:sz w:val="11"/>
        </w:rPr>
      </w:r>
    </w:p>
    <w:p>
      <w:pPr>
        <w:spacing w:before="0"/>
        <w:ind w:left="2123" w:right="0" w:firstLine="0"/>
        <w:jc w:val="left"/>
        <w:rPr>
          <w:sz w:val="12"/>
        </w:rPr>
      </w:pPr>
      <w:r>
        <w:rPr>
          <w:color w:val="292425"/>
          <w:w w:val="120"/>
          <w:sz w:val="12"/>
        </w:rPr>
        <w:t>15</w:t>
      </w:r>
    </w:p>
    <w:p>
      <w:pPr>
        <w:pStyle w:val="BodyText"/>
        <w:rPr>
          <w:sz w:val="12"/>
        </w:rPr>
      </w:pPr>
    </w:p>
    <w:p>
      <w:pPr>
        <w:pStyle w:val="BodyText"/>
        <w:rPr>
          <w:sz w:val="12"/>
        </w:rPr>
      </w:pPr>
    </w:p>
    <w:p>
      <w:pPr>
        <w:pStyle w:val="BodyText"/>
        <w:spacing w:before="3"/>
        <w:rPr>
          <w:sz w:val="14"/>
        </w:rPr>
      </w:pPr>
    </w:p>
    <w:p>
      <w:pPr>
        <w:spacing w:before="0"/>
        <w:ind w:left="2123" w:right="0" w:firstLine="0"/>
        <w:jc w:val="left"/>
        <w:rPr>
          <w:sz w:val="12"/>
        </w:rPr>
      </w:pPr>
      <w:r>
        <w:rPr/>
        <w:pict>
          <v:line style="position:absolute;mso-position-horizontal-relative:page;mso-position-vertical-relative:paragraph;z-index:15813632" from="198.246002pt,-25.170412pt" to="205.246002pt,-25.170412pt" stroked="true" strokeweight=".5pt" strokecolor="#292425">
            <v:stroke dashstyle="solid"/>
            <w10:wrap type="none"/>
          </v:line>
        </w:pict>
      </w:r>
      <w:r>
        <w:rPr>
          <w:color w:val="292425"/>
          <w:w w:val="120"/>
          <w:sz w:val="12"/>
        </w:rPr>
        <w:t>10</w:t>
      </w:r>
    </w:p>
    <w:p>
      <w:pPr>
        <w:pStyle w:val="BodyText"/>
        <w:rPr>
          <w:sz w:val="12"/>
        </w:rPr>
      </w:pPr>
    </w:p>
    <w:p>
      <w:pPr>
        <w:pStyle w:val="BodyText"/>
        <w:rPr>
          <w:sz w:val="12"/>
        </w:rPr>
      </w:pPr>
    </w:p>
    <w:p>
      <w:pPr>
        <w:pStyle w:val="BodyText"/>
        <w:spacing w:before="2"/>
        <w:rPr>
          <w:sz w:val="14"/>
        </w:rPr>
      </w:pPr>
    </w:p>
    <w:p>
      <w:pPr>
        <w:spacing w:before="0"/>
        <w:ind w:left="2195" w:right="0" w:firstLine="0"/>
        <w:jc w:val="left"/>
        <w:rPr>
          <w:sz w:val="12"/>
        </w:rPr>
      </w:pPr>
      <w:r>
        <w:rPr>
          <w:color w:val="292425"/>
          <w:w w:val="121"/>
          <w:sz w:val="12"/>
        </w:rPr>
        <w:t>5</w:t>
      </w:r>
    </w:p>
    <w:p>
      <w:pPr>
        <w:pStyle w:val="BodyText"/>
        <w:rPr>
          <w:sz w:val="12"/>
        </w:rPr>
      </w:pPr>
    </w:p>
    <w:p>
      <w:pPr>
        <w:pStyle w:val="BodyText"/>
        <w:rPr>
          <w:sz w:val="12"/>
        </w:rPr>
      </w:pPr>
    </w:p>
    <w:p>
      <w:pPr>
        <w:pStyle w:val="BodyText"/>
        <w:spacing w:before="3"/>
        <w:rPr>
          <w:sz w:val="14"/>
        </w:rPr>
      </w:pPr>
    </w:p>
    <w:p>
      <w:pPr>
        <w:spacing w:before="0"/>
        <w:ind w:left="2195" w:right="0" w:firstLine="0"/>
        <w:jc w:val="left"/>
        <w:rPr>
          <w:sz w:val="12"/>
        </w:rPr>
      </w:pPr>
      <w:r>
        <w:rPr>
          <w:color w:val="292425"/>
          <w:w w:val="121"/>
          <w:sz w:val="12"/>
        </w:rPr>
        <w:t>0</w:t>
      </w:r>
    </w:p>
    <w:p>
      <w:pPr>
        <w:tabs>
          <w:tab w:pos="967" w:val="left" w:leader="none"/>
          <w:tab w:pos="1547" w:val="left" w:leader="none"/>
        </w:tabs>
        <w:spacing w:before="23"/>
        <w:ind w:left="323" w:right="0" w:firstLine="0"/>
        <w:jc w:val="left"/>
        <w:rPr>
          <w:sz w:val="12"/>
        </w:rPr>
      </w:pPr>
      <w:r>
        <w:rPr>
          <w:color w:val="292425"/>
          <w:w w:val="120"/>
          <w:sz w:val="12"/>
        </w:rPr>
        <w:t>90</w:t>
        <w:tab/>
        <w:t>95</w:t>
        <w:tab/>
        <w:t>2000</w:t>
      </w:r>
    </w:p>
    <w:p>
      <w:pPr>
        <w:pStyle w:val="BodyText"/>
        <w:spacing w:before="5"/>
        <w:rPr>
          <w:sz w:val="27"/>
        </w:rPr>
      </w:pPr>
      <w:r>
        <w:rPr/>
        <w:br w:type="column"/>
      </w:r>
      <w:r>
        <w:rPr>
          <w:sz w:val="27"/>
        </w:rPr>
      </w:r>
    </w:p>
    <w:p>
      <w:pPr>
        <w:pStyle w:val="BodyText"/>
        <w:spacing w:line="292" w:lineRule="auto" w:before="1"/>
        <w:ind w:left="323" w:right="532"/>
      </w:pPr>
      <w:r>
        <w:rPr>
          <w:color w:val="292425"/>
          <w:w w:val="110"/>
        </w:rPr>
        <w:t>The</w:t>
      </w:r>
      <w:r>
        <w:rPr>
          <w:color w:val="292425"/>
          <w:spacing w:val="-20"/>
          <w:w w:val="110"/>
        </w:rPr>
        <w:t> </w:t>
      </w:r>
      <w:r>
        <w:rPr>
          <w:color w:val="292425"/>
          <w:w w:val="110"/>
        </w:rPr>
        <w:t>sustained</w:t>
      </w:r>
      <w:r>
        <w:rPr>
          <w:color w:val="292425"/>
          <w:spacing w:val="-19"/>
          <w:w w:val="110"/>
        </w:rPr>
        <w:t> </w:t>
      </w:r>
      <w:r>
        <w:rPr>
          <w:color w:val="292425"/>
          <w:w w:val="110"/>
        </w:rPr>
        <w:t>increase</w:t>
      </w:r>
      <w:r>
        <w:rPr>
          <w:color w:val="292425"/>
          <w:spacing w:val="-20"/>
          <w:w w:val="110"/>
        </w:rPr>
        <w:t> </w:t>
      </w:r>
      <w:r>
        <w:rPr>
          <w:color w:val="292425"/>
          <w:w w:val="110"/>
        </w:rPr>
        <w:t>in</w:t>
      </w:r>
      <w:r>
        <w:rPr>
          <w:color w:val="292425"/>
          <w:spacing w:val="-19"/>
          <w:w w:val="110"/>
        </w:rPr>
        <w:t> </w:t>
      </w:r>
      <w:r>
        <w:rPr>
          <w:color w:val="292425"/>
          <w:w w:val="110"/>
        </w:rPr>
        <w:t>household</w:t>
      </w:r>
      <w:r>
        <w:rPr>
          <w:color w:val="292425"/>
          <w:spacing w:val="-20"/>
          <w:w w:val="110"/>
        </w:rPr>
        <w:t> </w:t>
      </w:r>
      <w:r>
        <w:rPr>
          <w:color w:val="292425"/>
          <w:w w:val="110"/>
        </w:rPr>
        <w:t>borrowing</w:t>
      </w:r>
      <w:r>
        <w:rPr>
          <w:color w:val="292425"/>
          <w:spacing w:val="-19"/>
          <w:w w:val="110"/>
        </w:rPr>
        <w:t> </w:t>
      </w:r>
      <w:r>
        <w:rPr>
          <w:color w:val="292425"/>
          <w:w w:val="110"/>
        </w:rPr>
        <w:t>has</w:t>
      </w:r>
      <w:r>
        <w:rPr>
          <w:color w:val="292425"/>
          <w:spacing w:val="-19"/>
          <w:w w:val="110"/>
        </w:rPr>
        <w:t> </w:t>
      </w:r>
      <w:r>
        <w:rPr>
          <w:color w:val="292425"/>
          <w:w w:val="110"/>
        </w:rPr>
        <w:t>raised household debt </w:t>
      </w:r>
      <w:r>
        <w:rPr>
          <w:color w:val="292425"/>
          <w:spacing w:val="-4"/>
          <w:w w:val="110"/>
        </w:rPr>
        <w:t>to </w:t>
      </w:r>
      <w:r>
        <w:rPr>
          <w:color w:val="292425"/>
          <w:w w:val="110"/>
        </w:rPr>
        <w:t>income ratios </w:t>
      </w:r>
      <w:r>
        <w:rPr>
          <w:color w:val="292425"/>
          <w:spacing w:val="-4"/>
          <w:w w:val="110"/>
        </w:rPr>
        <w:t>to </w:t>
      </w:r>
      <w:r>
        <w:rPr>
          <w:color w:val="292425"/>
          <w:w w:val="110"/>
        </w:rPr>
        <w:t>new heights (see Chart</w:t>
      </w:r>
      <w:r>
        <w:rPr>
          <w:color w:val="292425"/>
          <w:spacing w:val="-18"/>
          <w:w w:val="110"/>
        </w:rPr>
        <w:t> </w:t>
      </w:r>
      <w:r>
        <w:rPr>
          <w:color w:val="292425"/>
          <w:spacing w:val="-6"/>
          <w:w w:val="110"/>
        </w:rPr>
        <w:t>1.17),</w:t>
      </w:r>
      <w:r>
        <w:rPr>
          <w:color w:val="292425"/>
          <w:spacing w:val="-18"/>
          <w:w w:val="110"/>
        </w:rPr>
        <w:t> </w:t>
      </w:r>
      <w:r>
        <w:rPr>
          <w:color w:val="292425"/>
          <w:w w:val="110"/>
        </w:rPr>
        <w:t>despite</w:t>
      </w:r>
      <w:r>
        <w:rPr>
          <w:color w:val="292425"/>
          <w:spacing w:val="-18"/>
          <w:w w:val="110"/>
        </w:rPr>
        <w:t> </w:t>
      </w:r>
      <w:r>
        <w:rPr>
          <w:color w:val="292425"/>
          <w:w w:val="110"/>
        </w:rPr>
        <w:t>ongoing</w:t>
      </w:r>
      <w:r>
        <w:rPr>
          <w:color w:val="292425"/>
          <w:spacing w:val="-18"/>
          <w:w w:val="110"/>
        </w:rPr>
        <w:t> </w:t>
      </w:r>
      <w:r>
        <w:rPr>
          <w:color w:val="292425"/>
          <w:w w:val="110"/>
        </w:rPr>
        <w:t>growth</w:t>
      </w:r>
      <w:r>
        <w:rPr>
          <w:color w:val="292425"/>
          <w:spacing w:val="-18"/>
          <w:w w:val="110"/>
        </w:rPr>
        <w:t> </w:t>
      </w:r>
      <w:r>
        <w:rPr>
          <w:color w:val="292425"/>
          <w:w w:val="110"/>
        </w:rPr>
        <w:t>in</w:t>
      </w:r>
      <w:r>
        <w:rPr>
          <w:color w:val="292425"/>
          <w:spacing w:val="-18"/>
          <w:w w:val="110"/>
        </w:rPr>
        <w:t> </w:t>
      </w:r>
      <w:r>
        <w:rPr>
          <w:color w:val="292425"/>
          <w:w w:val="110"/>
        </w:rPr>
        <w:t>household</w:t>
      </w:r>
      <w:r>
        <w:rPr>
          <w:color w:val="292425"/>
          <w:spacing w:val="-18"/>
          <w:w w:val="110"/>
        </w:rPr>
        <w:t> </w:t>
      </w:r>
      <w:r>
        <w:rPr>
          <w:color w:val="292425"/>
          <w:w w:val="110"/>
        </w:rPr>
        <w:t>income.</w:t>
      </w:r>
    </w:p>
    <w:p>
      <w:pPr>
        <w:pStyle w:val="BodyText"/>
        <w:spacing w:line="292" w:lineRule="auto"/>
        <w:ind w:left="323" w:right="102"/>
        <w:rPr>
          <w:sz w:val="14"/>
        </w:rPr>
      </w:pPr>
      <w:r>
        <w:rPr>
          <w:color w:val="292425"/>
          <w:w w:val="110"/>
        </w:rPr>
        <w:t>Furthermore,</w:t>
      </w:r>
      <w:r>
        <w:rPr>
          <w:color w:val="292425"/>
          <w:spacing w:val="-25"/>
          <w:w w:val="110"/>
        </w:rPr>
        <w:t> </w:t>
      </w:r>
      <w:r>
        <w:rPr>
          <w:color w:val="292425"/>
          <w:w w:val="110"/>
        </w:rPr>
        <w:t>the</w:t>
      </w:r>
      <w:r>
        <w:rPr>
          <w:color w:val="292425"/>
          <w:spacing w:val="-25"/>
          <w:w w:val="110"/>
        </w:rPr>
        <w:t> </w:t>
      </w:r>
      <w:r>
        <w:rPr>
          <w:color w:val="292425"/>
          <w:w w:val="110"/>
        </w:rPr>
        <w:t>British</w:t>
      </w:r>
      <w:r>
        <w:rPr>
          <w:color w:val="292425"/>
          <w:spacing w:val="-25"/>
          <w:w w:val="110"/>
        </w:rPr>
        <w:t> </w:t>
      </w:r>
      <w:r>
        <w:rPr>
          <w:color w:val="292425"/>
          <w:w w:val="110"/>
        </w:rPr>
        <w:t>Household</w:t>
      </w:r>
      <w:r>
        <w:rPr>
          <w:color w:val="292425"/>
          <w:spacing w:val="-25"/>
          <w:w w:val="110"/>
        </w:rPr>
        <w:t> </w:t>
      </w:r>
      <w:r>
        <w:rPr>
          <w:color w:val="292425"/>
          <w:w w:val="110"/>
        </w:rPr>
        <w:t>Panel</w:t>
      </w:r>
      <w:r>
        <w:rPr>
          <w:color w:val="292425"/>
          <w:spacing w:val="-25"/>
          <w:w w:val="110"/>
        </w:rPr>
        <w:t> </w:t>
      </w:r>
      <w:r>
        <w:rPr>
          <w:color w:val="292425"/>
          <w:spacing w:val="-3"/>
          <w:w w:val="110"/>
        </w:rPr>
        <w:t>Survey</w:t>
      </w:r>
      <w:r>
        <w:rPr>
          <w:color w:val="292425"/>
          <w:spacing w:val="-25"/>
          <w:w w:val="110"/>
        </w:rPr>
        <w:t> </w:t>
      </w:r>
      <w:r>
        <w:rPr>
          <w:color w:val="292425"/>
          <w:w w:val="110"/>
        </w:rPr>
        <w:t>for</w:t>
      </w:r>
      <w:r>
        <w:rPr>
          <w:color w:val="292425"/>
          <w:spacing w:val="-24"/>
          <w:w w:val="110"/>
        </w:rPr>
        <w:t> </w:t>
      </w:r>
      <w:r>
        <w:rPr>
          <w:color w:val="292425"/>
          <w:w w:val="110"/>
        </w:rPr>
        <w:t>the</w:t>
      </w:r>
      <w:r>
        <w:rPr>
          <w:color w:val="292425"/>
          <w:spacing w:val="-25"/>
          <w:w w:val="110"/>
        </w:rPr>
        <w:t> </w:t>
      </w:r>
      <w:r>
        <w:rPr>
          <w:color w:val="292425"/>
          <w:w w:val="110"/>
        </w:rPr>
        <w:t>year </w:t>
      </w:r>
      <w:r>
        <w:rPr>
          <w:color w:val="292425"/>
          <w:spacing w:val="-4"/>
          <w:w w:val="110"/>
        </w:rPr>
        <w:t>2000 </w:t>
      </w:r>
      <w:r>
        <w:rPr>
          <w:color w:val="292425"/>
          <w:w w:val="110"/>
        </w:rPr>
        <w:t>indicates that the highest and </w:t>
      </w:r>
      <w:r>
        <w:rPr>
          <w:color w:val="292425"/>
          <w:spacing w:val="-3"/>
          <w:w w:val="110"/>
        </w:rPr>
        <w:t>fastest </w:t>
      </w:r>
      <w:r>
        <w:rPr>
          <w:color w:val="292425"/>
          <w:w w:val="110"/>
        </w:rPr>
        <w:t>growing debt </w:t>
      </w:r>
      <w:r>
        <w:rPr>
          <w:color w:val="292425"/>
          <w:spacing w:val="-4"/>
          <w:w w:val="110"/>
        </w:rPr>
        <w:t>to </w:t>
      </w:r>
      <w:r>
        <w:rPr>
          <w:color w:val="292425"/>
          <w:w w:val="110"/>
        </w:rPr>
        <w:t>income ratios for mortgage-holding households </w:t>
      </w:r>
      <w:r>
        <w:rPr>
          <w:color w:val="292425"/>
          <w:spacing w:val="-3"/>
          <w:w w:val="110"/>
        </w:rPr>
        <w:t>have </w:t>
      </w:r>
      <w:r>
        <w:rPr>
          <w:color w:val="292425"/>
          <w:w w:val="110"/>
        </w:rPr>
        <w:t>been among </w:t>
      </w:r>
      <w:r>
        <w:rPr>
          <w:color w:val="292425"/>
          <w:spacing w:val="-3"/>
          <w:w w:val="110"/>
        </w:rPr>
        <w:t>lower-income</w:t>
      </w:r>
      <w:r>
        <w:rPr>
          <w:color w:val="292425"/>
          <w:spacing w:val="-14"/>
          <w:w w:val="110"/>
        </w:rPr>
        <w:t> </w:t>
      </w:r>
      <w:r>
        <w:rPr>
          <w:color w:val="292425"/>
          <w:w w:val="110"/>
        </w:rPr>
        <w:t>groups.</w:t>
      </w:r>
      <w:r>
        <w:rPr>
          <w:color w:val="292425"/>
          <w:w w:val="110"/>
          <w:position w:val="5"/>
          <w:sz w:val="14"/>
        </w:rPr>
        <w:t>(1)</w:t>
      </w:r>
    </w:p>
    <w:p>
      <w:pPr>
        <w:spacing w:after="0" w:line="292" w:lineRule="auto"/>
        <w:rPr>
          <w:sz w:val="14"/>
        </w:rPr>
        <w:sectPr>
          <w:type w:val="continuous"/>
          <w:pgSz w:w="11900" w:h="16840"/>
          <w:pgMar w:top="1260" w:bottom="280" w:left="640" w:right="620"/>
          <w:cols w:num="3" w:equalWidth="0">
            <w:col w:w="1237" w:space="138"/>
            <w:col w:w="2309" w:space="1096"/>
            <w:col w:w="5860"/>
          </w:cols>
        </w:sectPr>
      </w:pPr>
    </w:p>
    <w:p>
      <w:pPr>
        <w:spacing w:line="104" w:lineRule="exact" w:before="0"/>
        <w:ind w:left="194" w:right="0" w:firstLine="0"/>
        <w:jc w:val="left"/>
        <w:rPr>
          <w:sz w:val="12"/>
        </w:rPr>
      </w:pPr>
      <w:r>
        <w:rPr>
          <w:color w:val="292425"/>
          <w:w w:val="105"/>
          <w:sz w:val="12"/>
        </w:rPr>
        <w:t>Sources: ONS and Bank of England.</w:t>
      </w:r>
    </w:p>
    <w:p>
      <w:pPr>
        <w:pStyle w:val="BodyText"/>
        <w:spacing w:before="10"/>
        <w:rPr>
          <w:sz w:val="12"/>
        </w:rPr>
      </w:pPr>
    </w:p>
    <w:p>
      <w:pPr>
        <w:spacing w:after="0"/>
        <w:rPr>
          <w:sz w:val="12"/>
        </w:rPr>
        <w:sectPr>
          <w:type w:val="continuous"/>
          <w:pgSz w:w="11900" w:h="16840"/>
          <w:pgMar w:top="1260" w:bottom="280" w:left="640" w:right="620"/>
        </w:sectPr>
      </w:pPr>
    </w:p>
    <w:p>
      <w:pPr>
        <w:pStyle w:val="BodyText"/>
        <w:spacing w:before="7"/>
        <w:rPr>
          <w:sz w:val="28"/>
        </w:rPr>
      </w:pPr>
    </w:p>
    <w:p>
      <w:pPr>
        <w:pStyle w:val="Heading8"/>
        <w:ind w:left="189"/>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0"/>
        </w:rPr>
        <w:t>1.16</w:t>
      </w:r>
    </w:p>
    <w:p>
      <w:pPr>
        <w:spacing w:before="8"/>
        <w:ind w:left="189" w:right="0" w:firstLine="0"/>
        <w:jc w:val="left"/>
        <w:rPr>
          <w:sz w:val="12"/>
        </w:rPr>
      </w:pPr>
      <w:r>
        <w:rPr>
          <w:rFonts w:ascii="Trebuchet MS" w:hAnsi="Trebuchet MS"/>
          <w:b/>
          <w:color w:val="0092C0"/>
          <w:w w:val="95"/>
          <w:sz w:val="20"/>
        </w:rPr>
        <w:t>Households’</w:t>
      </w:r>
      <w:r>
        <w:rPr>
          <w:rFonts w:ascii="Trebuchet MS" w:hAnsi="Trebuchet MS"/>
          <w:b/>
          <w:color w:val="0092C0"/>
          <w:spacing w:val="-18"/>
          <w:w w:val="95"/>
          <w:sz w:val="20"/>
        </w:rPr>
        <w:t> </w:t>
      </w:r>
      <w:r>
        <w:rPr>
          <w:rFonts w:ascii="Trebuchet MS" w:hAnsi="Trebuchet MS"/>
          <w:b/>
          <w:color w:val="0092C0"/>
          <w:w w:val="95"/>
          <w:sz w:val="20"/>
        </w:rPr>
        <w:t>M4</w:t>
      </w:r>
      <w:r>
        <w:rPr>
          <w:rFonts w:ascii="Trebuchet MS" w:hAnsi="Trebuchet MS"/>
          <w:b/>
          <w:color w:val="0092C0"/>
          <w:spacing w:val="-10"/>
          <w:w w:val="95"/>
          <w:sz w:val="20"/>
        </w:rPr>
        <w:t> </w:t>
      </w:r>
      <w:r>
        <w:rPr>
          <w:rFonts w:ascii="Trebuchet MS" w:hAnsi="Trebuchet MS"/>
          <w:b/>
          <w:color w:val="0092C0"/>
          <w:w w:val="95"/>
          <w:sz w:val="20"/>
        </w:rPr>
        <w:t>and</w:t>
      </w:r>
      <w:r>
        <w:rPr>
          <w:rFonts w:ascii="Trebuchet MS" w:hAnsi="Trebuchet MS"/>
          <w:b/>
          <w:color w:val="0092C0"/>
          <w:spacing w:val="-9"/>
          <w:w w:val="95"/>
          <w:sz w:val="20"/>
        </w:rPr>
        <w:t> </w:t>
      </w:r>
      <w:r>
        <w:rPr>
          <w:rFonts w:ascii="Trebuchet MS" w:hAnsi="Trebuchet MS"/>
          <w:b/>
          <w:color w:val="0092C0"/>
          <w:w w:val="95"/>
          <w:sz w:val="20"/>
        </w:rPr>
        <w:t>deposit</w:t>
      </w:r>
      <w:r>
        <w:rPr>
          <w:rFonts w:ascii="Trebuchet MS" w:hAnsi="Trebuchet MS"/>
          <w:b/>
          <w:color w:val="0092C0"/>
          <w:spacing w:val="-10"/>
          <w:w w:val="95"/>
          <w:sz w:val="20"/>
        </w:rPr>
        <w:t> </w:t>
      </w:r>
      <w:r>
        <w:rPr>
          <w:rFonts w:ascii="Trebuchet MS" w:hAnsi="Trebuchet MS"/>
          <w:b/>
          <w:color w:val="0092C0"/>
          <w:w w:val="95"/>
          <w:sz w:val="20"/>
        </w:rPr>
        <w:t>rate</w:t>
      </w:r>
      <w:r>
        <w:rPr>
          <w:rFonts w:ascii="Trebuchet MS" w:hAnsi="Trebuchet MS"/>
          <w:b/>
          <w:color w:val="0092C0"/>
          <w:spacing w:val="-9"/>
          <w:w w:val="95"/>
          <w:sz w:val="20"/>
        </w:rPr>
        <w:t> </w:t>
      </w:r>
      <w:r>
        <w:rPr>
          <w:rFonts w:ascii="Trebuchet MS" w:hAnsi="Trebuchet MS"/>
          <w:b/>
          <w:color w:val="0092C0"/>
          <w:w w:val="95"/>
          <w:sz w:val="20"/>
        </w:rPr>
        <w:t>spreads</w:t>
      </w:r>
      <w:r>
        <w:rPr>
          <w:color w:val="292425"/>
          <w:w w:val="95"/>
          <w:position w:val="4"/>
          <w:sz w:val="12"/>
        </w:rPr>
        <w:t>(a)</w:t>
      </w:r>
    </w:p>
    <w:p>
      <w:pPr>
        <w:tabs>
          <w:tab w:pos="1588" w:val="left" w:leader="none"/>
        </w:tabs>
        <w:spacing w:line="120" w:lineRule="exact" w:before="53"/>
        <w:ind w:left="183" w:right="0" w:firstLine="0"/>
        <w:jc w:val="center"/>
        <w:rPr>
          <w:sz w:val="12"/>
        </w:rPr>
      </w:pPr>
      <w:r>
        <w:rPr>
          <w:color w:val="292425"/>
          <w:w w:val="110"/>
          <w:position w:val="1"/>
          <w:sz w:val="12"/>
          <w:u w:val="single" w:color="292425"/>
        </w:rPr>
        <w:t>Pe</w:t>
      </w:r>
      <w:r>
        <w:rPr>
          <w:color w:val="292425"/>
          <w:w w:val="110"/>
          <w:position w:val="1"/>
          <w:sz w:val="12"/>
        </w:rPr>
        <w:t>rcentage</w:t>
      </w:r>
      <w:r>
        <w:rPr>
          <w:color w:val="292425"/>
          <w:spacing w:val="-7"/>
          <w:w w:val="110"/>
          <w:position w:val="1"/>
          <w:sz w:val="12"/>
        </w:rPr>
        <w:t> </w:t>
      </w:r>
      <w:r>
        <w:rPr>
          <w:color w:val="292425"/>
          <w:w w:val="110"/>
          <w:position w:val="1"/>
          <w:sz w:val="12"/>
        </w:rPr>
        <w:t>points</w:t>
        <w:tab/>
      </w:r>
      <w:r>
        <w:rPr>
          <w:color w:val="292425"/>
          <w:w w:val="110"/>
          <w:sz w:val="12"/>
        </w:rPr>
        <w:t>Percentage</w:t>
      </w:r>
      <w:r>
        <w:rPr>
          <w:color w:val="292425"/>
          <w:spacing w:val="-6"/>
          <w:w w:val="110"/>
          <w:sz w:val="12"/>
        </w:rPr>
        <w:t> </w:t>
      </w:r>
      <w:r>
        <w:rPr>
          <w:color w:val="292425"/>
          <w:w w:val="110"/>
          <w:sz w:val="12"/>
        </w:rPr>
        <w:t>change</w:t>
      </w:r>
      <w:r>
        <w:rPr>
          <w:color w:val="292425"/>
          <w:spacing w:val="-6"/>
          <w:w w:val="110"/>
          <w:sz w:val="12"/>
        </w:rPr>
        <w:t> </w:t>
      </w:r>
      <w:r>
        <w:rPr>
          <w:color w:val="292425"/>
          <w:w w:val="110"/>
          <w:sz w:val="12"/>
        </w:rPr>
        <w:t>on</w:t>
      </w:r>
      <w:r>
        <w:rPr>
          <w:color w:val="292425"/>
          <w:spacing w:val="-5"/>
          <w:w w:val="110"/>
          <w:sz w:val="12"/>
        </w:rPr>
        <w:t> </w:t>
      </w:r>
      <w:r>
        <w:rPr>
          <w:color w:val="292425"/>
          <w:w w:val="110"/>
          <w:sz w:val="12"/>
        </w:rPr>
        <w:t>a</w:t>
      </w:r>
      <w:r>
        <w:rPr>
          <w:color w:val="292425"/>
          <w:spacing w:val="-6"/>
          <w:w w:val="110"/>
          <w:sz w:val="12"/>
        </w:rPr>
        <w:t> </w:t>
      </w:r>
      <w:r>
        <w:rPr>
          <w:color w:val="292425"/>
          <w:w w:val="110"/>
          <w:sz w:val="12"/>
        </w:rPr>
        <w:t>year</w:t>
      </w:r>
      <w:r>
        <w:rPr>
          <w:color w:val="292425"/>
          <w:spacing w:val="-5"/>
          <w:w w:val="110"/>
          <w:sz w:val="12"/>
        </w:rPr>
        <w:t> </w:t>
      </w:r>
      <w:r>
        <w:rPr>
          <w:color w:val="292425"/>
          <w:w w:val="110"/>
          <w:sz w:val="12"/>
        </w:rPr>
        <w:t>earlier</w:t>
      </w:r>
    </w:p>
    <w:p>
      <w:pPr>
        <w:tabs>
          <w:tab w:pos="3594" w:val="left" w:leader="none"/>
        </w:tabs>
        <w:spacing w:line="110" w:lineRule="exact" w:before="0"/>
        <w:ind w:left="87" w:right="0" w:firstLine="0"/>
        <w:jc w:val="center"/>
        <w:rPr>
          <w:sz w:val="12"/>
        </w:rPr>
      </w:pPr>
      <w:r>
        <w:rPr/>
        <w:pict>
          <v:group style="position:absolute;margin-left:54.220001pt;margin-top:9.487255pt;width:161.950pt;height:122.15pt;mso-position-horizontal-relative:page;mso-position-vertical-relative:paragraph;z-index:-22366208" coordorigin="1084,190" coordsize="3239,2443">
            <v:line style="position:absolute" from="4183,856" to="4323,856" stroked="true" strokeweight=".5pt" strokecolor="#292425">
              <v:stroke dashstyle="solid"/>
            </v:line>
            <v:shape style="position:absolute;left:1253;top:1829;width:795;height:313" type="#_x0000_t75" stroked="false">
              <v:imagedata r:id="rId53" o:title=""/>
            </v:shape>
            <v:line style="position:absolute" from="2039,2002" to="2109,2457" stroked="true" strokeweight="1pt" strokecolor="#ec2131">
              <v:stroke dashstyle="solid"/>
            </v:line>
            <v:line style="position:absolute" from="2099,2458" to="2189,2458" stroked="true" strokeweight="1.125pt" strokecolor="#ec2131">
              <v:stroke dashstyle="solid"/>
            </v:line>
            <v:shape style="position:absolute;left:2178;top:1019;width:1125;height:1565" coordorigin="2179,1020" coordsize="1125,1565" path="m2179,2457l2249,2167m2249,2167l2319,2330m2319,2330l2389,2550m2389,2550l2459,2385m2459,2385l2529,2585m2529,2585l2601,2222m2601,2222l2671,1930m2671,1930l2741,2222m2741,2222l2811,2002m2811,2002l2881,1967m2881,1967l2951,1602m2951,1602l3021,1437m3021,1437l3094,1310m3094,1310l3164,1385m3164,1385l3234,1147m3234,1147l3304,1020e" filled="false" stroked="true" strokeweight="1pt" strokecolor="#ec2131">
              <v:path arrowok="t"/>
              <v:stroke dashstyle="solid"/>
            </v:shape>
            <v:line style="position:absolute" from="3294,1021" to="3384,1021" stroked="true" strokeweight="1.125pt" strokecolor="#ec2131">
              <v:stroke dashstyle="solid"/>
            </v:line>
            <v:shape style="position:absolute;left:3373;top:782;width:353;height:400" coordorigin="3374,782" coordsize="353,400" path="m3374,1020l3444,947m3444,947l3514,1110m3514,1110l3584,820m3584,820l3656,782m3656,782l3726,1182e" filled="false" stroked="true" strokeweight="1pt" strokecolor="#ec2131">
              <v:path arrowok="t"/>
              <v:stroke dashstyle="solid"/>
            </v:shape>
            <v:shape style="position:absolute;left:3716;top:972;width:440;height:223" type="#_x0000_t75" stroked="false">
              <v:imagedata r:id="rId54" o:title=""/>
            </v:shape>
            <v:shape style="position:absolute;left:1084;top:765;width:140;height:1786" coordorigin="1084,766" coordsize="140,1786" path="m1084,2551l1224,2551m1084,2204l1224,2204m1084,1841l1224,1841m1084,1476l1224,1476m1084,1111l1224,1111m1084,766l1224,766e" filled="false" stroked="true" strokeweight=".5pt" strokecolor="#292425">
              <v:path arrowok="t"/>
              <v:stroke dashstyle="solid"/>
            </v:shape>
            <v:shape style="position:absolute;left:1263;top:964;width:775;height:1658" coordorigin="1264,965" coordsize="775,1658" path="m1264,1110l1334,965m1334,965l1404,1182m1404,1182l1476,1055m1476,1055l1546,1292m1546,1292l1616,1202m1616,1202l1686,1092m1686,1092l1756,1330m1756,1330l1826,1565m1826,1565l1896,2622m1896,2622l1966,2312m1966,2312l2039,2457e" filled="false" stroked="true" strokeweight="1pt" strokecolor="#008357">
              <v:path arrowok="t"/>
              <v:stroke dashstyle="solid"/>
            </v:shape>
            <v:line style="position:absolute" from="2029,2458" to="2119,2458" stroked="true" strokeweight="1.125pt" strokecolor="#008357">
              <v:stroke dashstyle="solid"/>
            </v:line>
            <v:shape style="position:absolute;left:2108;top:2057;width:420;height:400" coordorigin="2109,2057" coordsize="420,400" path="m2109,2457l2179,2422m2179,2422l2249,2277m2249,2277l2319,2185m2319,2185l2389,2312m2389,2312l2459,2075m2459,2075l2529,2057e" filled="false" stroked="true" strokeweight="1pt" strokecolor="#008357">
              <v:path arrowok="t"/>
              <v:stroke dashstyle="solid"/>
            </v:shape>
            <v:line style="position:absolute" from="2519,2058" to="2611,2058" stroked="true" strokeweight="1.125pt" strokecolor="#008357">
              <v:stroke dashstyle="solid"/>
            </v:line>
            <v:shape style="position:absolute;left:2601;top:199;width:1125;height:1858" coordorigin="2601,200" coordsize="1125,1858" path="m2601,2057l2671,1912m2671,1912l2741,1895m2741,1895l2811,1712m2811,1712l2881,1492m2881,1492l2951,1347m2951,1347l3021,1257m3021,1257l3094,1165m3094,1165l3164,927m3164,927l3234,965m3234,965l3304,1275m3304,1275l3374,1292m3374,1292l3444,837m3444,837l3514,727m3514,727l3584,545m3584,545l3656,200m3656,200l3726,800e" filled="false" stroked="true" strokeweight="1pt" strokecolor="#008357">
              <v:path arrowok="t"/>
              <v:stroke dashstyle="solid"/>
            </v:shape>
            <v:shape style="position:absolute;left:3716;top:754;width:440;height:385" type="#_x0000_t75" stroked="false">
              <v:imagedata r:id="rId55" o:title=""/>
            </v:shape>
            <v:shape style="position:absolute;left:2622;top:314;width:945;height:260" type="#_x0000_t202" filled="false" stroked="false">
              <v:textbox inset="0,0,0,0">
                <w:txbxContent>
                  <w:p>
                    <w:pPr>
                      <w:spacing w:line="116" w:lineRule="exact" w:before="0"/>
                      <w:ind w:left="0" w:right="0" w:firstLine="0"/>
                      <w:jc w:val="left"/>
                      <w:rPr>
                        <w:sz w:val="12"/>
                      </w:rPr>
                    </w:pPr>
                    <w:r>
                      <w:rPr>
                        <w:color w:val="292425"/>
                        <w:w w:val="110"/>
                        <w:sz w:val="12"/>
                      </w:rPr>
                      <w:t>Deposit spreads</w:t>
                    </w:r>
                  </w:p>
                  <w:p>
                    <w:pPr>
                      <w:spacing w:before="2"/>
                      <w:ind w:left="91" w:right="0" w:firstLine="0"/>
                      <w:jc w:val="left"/>
                      <w:rPr>
                        <w:sz w:val="12"/>
                      </w:rPr>
                    </w:pPr>
                    <w:r>
                      <w:rPr>
                        <w:color w:val="292425"/>
                        <w:w w:val="105"/>
                        <w:sz w:val="12"/>
                      </w:rPr>
                      <w:t>(left-hand scale)</w:t>
                    </w:r>
                  </w:p>
                </w:txbxContent>
              </v:textbox>
              <w10:wrap type="none"/>
            </v:shape>
            <v:shape style="position:absolute;left:2629;top:2349;width:1028;height:260" type="#_x0000_t202" filled="false" stroked="false">
              <v:textbox inset="0,0,0,0">
                <w:txbxContent>
                  <w:p>
                    <w:pPr>
                      <w:spacing w:line="116" w:lineRule="exact" w:before="0"/>
                      <w:ind w:left="0" w:right="0" w:firstLine="0"/>
                      <w:jc w:val="left"/>
                      <w:rPr>
                        <w:sz w:val="12"/>
                      </w:rPr>
                    </w:pPr>
                    <w:r>
                      <w:rPr>
                        <w:color w:val="292425"/>
                        <w:w w:val="105"/>
                        <w:sz w:val="12"/>
                      </w:rPr>
                      <w:t>Households’ M4</w:t>
                    </w:r>
                  </w:p>
                  <w:p>
                    <w:pPr>
                      <w:spacing w:before="2"/>
                      <w:ind w:left="91" w:right="0" w:firstLine="0"/>
                      <w:jc w:val="left"/>
                      <w:rPr>
                        <w:sz w:val="12"/>
                      </w:rPr>
                    </w:pPr>
                    <w:r>
                      <w:rPr>
                        <w:color w:val="292425"/>
                        <w:w w:val="105"/>
                        <w:sz w:val="12"/>
                      </w:rPr>
                      <w:t>(right-hand scale)</w:t>
                    </w:r>
                  </w:p>
                </w:txbxContent>
              </v:textbox>
              <w10:wrap type="none"/>
            </v:shape>
            <w10:wrap type="none"/>
          </v:group>
        </w:pict>
      </w:r>
      <w:r>
        <w:rPr/>
        <w:pict>
          <v:line style="position:absolute;mso-position-horizontal-relative:page;mso-position-vertical-relative:paragraph;z-index:15820288" from="209.156998pt,1.924255pt" to="216.156998pt,1.924255pt" stroked="true" strokeweight=".5pt" strokecolor="#292425">
            <v:stroke dashstyle="solid"/>
            <w10:wrap type="none"/>
          </v:line>
        </w:pict>
      </w:r>
      <w:r>
        <w:rPr>
          <w:color w:val="292425"/>
          <w:w w:val="115"/>
          <w:sz w:val="12"/>
        </w:rPr>
        <w:t>-1.0</w:t>
        <w:tab/>
        <w:t>11</w:t>
      </w:r>
    </w:p>
    <w:p>
      <w:pPr>
        <w:pStyle w:val="BodyText"/>
        <w:rPr>
          <w:sz w:val="12"/>
        </w:rPr>
      </w:pPr>
    </w:p>
    <w:p>
      <w:pPr>
        <w:tabs>
          <w:tab w:pos="3594" w:val="left" w:leader="none"/>
        </w:tabs>
        <w:spacing w:before="83"/>
        <w:ind w:left="87" w:right="0" w:firstLine="0"/>
        <w:jc w:val="center"/>
        <w:rPr>
          <w:sz w:val="12"/>
        </w:rPr>
      </w:pPr>
      <w:r>
        <w:rPr/>
        <w:pict>
          <v:line style="position:absolute;mso-position-horizontal-relative:page;mso-position-vertical-relative:paragraph;z-index:-22365696" from="209.156998pt,10.396154pt" to="216.156998pt,10.396154pt" stroked="true" strokeweight=".5pt" strokecolor="#292425">
            <v:stroke dashstyle="solid"/>
            <w10:wrap type="none"/>
          </v:line>
        </w:pict>
      </w:r>
      <w:r>
        <w:rPr/>
        <w:pict>
          <v:line style="position:absolute;mso-position-horizontal-relative:page;mso-position-vertical-relative:paragraph;z-index:-22364672" from="54.220001pt,7.646154pt" to="61.220001pt,7.646154pt" stroked="true" strokeweight=".5pt" strokecolor="#292425">
            <v:stroke dashstyle="solid"/>
            <w10:wrap type="none"/>
          </v:line>
        </w:pict>
      </w:r>
      <w:r>
        <w:rPr>
          <w:color w:val="292425"/>
          <w:w w:val="115"/>
          <w:sz w:val="12"/>
        </w:rPr>
        <w:t>-1.2</w:t>
        <w:tab/>
      </w:r>
      <w:r>
        <w:rPr>
          <w:color w:val="292425"/>
          <w:w w:val="115"/>
          <w:position w:val="-5"/>
          <w:sz w:val="12"/>
        </w:rPr>
        <w:t>10</w:t>
      </w:r>
    </w:p>
    <w:p>
      <w:pPr>
        <w:pStyle w:val="BodyText"/>
        <w:spacing w:line="292" w:lineRule="auto" w:before="64"/>
        <w:ind w:left="189" w:right="262"/>
      </w:pPr>
      <w:r>
        <w:rPr/>
        <w:br w:type="column"/>
      </w:r>
      <w:r>
        <w:rPr>
          <w:color w:val="292425"/>
          <w:w w:val="110"/>
        </w:rPr>
        <w:t>By</w:t>
      </w:r>
      <w:r>
        <w:rPr>
          <w:color w:val="292425"/>
          <w:spacing w:val="-25"/>
          <w:w w:val="110"/>
        </w:rPr>
        <w:t> </w:t>
      </w:r>
      <w:r>
        <w:rPr>
          <w:color w:val="292425"/>
          <w:w w:val="110"/>
        </w:rPr>
        <w:t>committing</w:t>
      </w:r>
      <w:r>
        <w:rPr>
          <w:color w:val="292425"/>
          <w:spacing w:val="-24"/>
          <w:w w:val="110"/>
        </w:rPr>
        <w:t> </w:t>
      </w:r>
      <w:r>
        <w:rPr>
          <w:color w:val="292425"/>
          <w:w w:val="110"/>
        </w:rPr>
        <w:t>themselves</w:t>
      </w:r>
      <w:r>
        <w:rPr>
          <w:color w:val="292425"/>
          <w:spacing w:val="-24"/>
          <w:w w:val="110"/>
        </w:rPr>
        <w:t> </w:t>
      </w:r>
      <w:r>
        <w:rPr>
          <w:color w:val="292425"/>
          <w:spacing w:val="-4"/>
          <w:w w:val="110"/>
        </w:rPr>
        <w:t>to</w:t>
      </w:r>
      <w:r>
        <w:rPr>
          <w:color w:val="292425"/>
          <w:spacing w:val="-24"/>
          <w:w w:val="110"/>
        </w:rPr>
        <w:t> </w:t>
      </w:r>
      <w:r>
        <w:rPr>
          <w:color w:val="292425"/>
          <w:w w:val="110"/>
        </w:rPr>
        <w:t>higher</w:t>
      </w:r>
      <w:r>
        <w:rPr>
          <w:color w:val="292425"/>
          <w:spacing w:val="-24"/>
          <w:w w:val="110"/>
        </w:rPr>
        <w:t> </w:t>
      </w:r>
      <w:r>
        <w:rPr>
          <w:color w:val="292425"/>
          <w:w w:val="110"/>
        </w:rPr>
        <w:t>debt</w:t>
      </w:r>
      <w:r>
        <w:rPr>
          <w:color w:val="292425"/>
          <w:spacing w:val="-24"/>
          <w:w w:val="110"/>
        </w:rPr>
        <w:t> </w:t>
      </w:r>
      <w:r>
        <w:rPr>
          <w:color w:val="292425"/>
          <w:w w:val="110"/>
        </w:rPr>
        <w:t>levels,</w:t>
      </w:r>
      <w:r>
        <w:rPr>
          <w:color w:val="292425"/>
          <w:spacing w:val="-24"/>
          <w:w w:val="110"/>
        </w:rPr>
        <w:t> </w:t>
      </w:r>
      <w:r>
        <w:rPr>
          <w:color w:val="292425"/>
          <w:w w:val="110"/>
        </w:rPr>
        <w:t>households are at </w:t>
      </w:r>
      <w:r>
        <w:rPr>
          <w:color w:val="292425"/>
          <w:spacing w:val="-3"/>
          <w:w w:val="110"/>
        </w:rPr>
        <w:t>greater </w:t>
      </w:r>
      <w:r>
        <w:rPr>
          <w:color w:val="292425"/>
          <w:w w:val="110"/>
        </w:rPr>
        <w:t>risk in the </w:t>
      </w:r>
      <w:r>
        <w:rPr>
          <w:color w:val="292425"/>
          <w:spacing w:val="-3"/>
          <w:w w:val="110"/>
        </w:rPr>
        <w:t>event </w:t>
      </w:r>
      <w:r>
        <w:rPr>
          <w:color w:val="292425"/>
          <w:w w:val="110"/>
        </w:rPr>
        <w:t>of sudden increases in </w:t>
      </w:r>
      <w:r>
        <w:rPr>
          <w:color w:val="292425"/>
          <w:spacing w:val="-3"/>
          <w:w w:val="110"/>
        </w:rPr>
        <w:t>interest </w:t>
      </w:r>
      <w:r>
        <w:rPr>
          <w:color w:val="292425"/>
          <w:w w:val="110"/>
        </w:rPr>
        <w:t>payments or falls in income. </w:t>
      </w:r>
      <w:r>
        <w:rPr>
          <w:color w:val="292425"/>
          <w:spacing w:val="-3"/>
          <w:w w:val="110"/>
        </w:rPr>
        <w:t>Greater </w:t>
      </w:r>
      <w:r>
        <w:rPr>
          <w:color w:val="292425"/>
          <w:w w:val="110"/>
        </w:rPr>
        <w:t>indebtedness could therefore make sharp swings in future consumption more </w:t>
      </w:r>
      <w:r>
        <w:rPr>
          <w:color w:val="292425"/>
          <w:spacing w:val="-4"/>
          <w:w w:val="110"/>
        </w:rPr>
        <w:t>likely.</w:t>
      </w:r>
      <w:r>
        <w:rPr>
          <w:color w:val="292425"/>
          <w:spacing w:val="15"/>
          <w:w w:val="110"/>
        </w:rPr>
        <w:t> </w:t>
      </w:r>
      <w:r>
        <w:rPr>
          <w:color w:val="292425"/>
          <w:w w:val="110"/>
        </w:rPr>
        <w:t>Previous</w:t>
      </w:r>
      <w:r>
        <w:rPr>
          <w:color w:val="292425"/>
          <w:spacing w:val="-20"/>
          <w:w w:val="110"/>
        </w:rPr>
        <w:t> </w:t>
      </w:r>
      <w:r>
        <w:rPr>
          <w:i/>
          <w:color w:val="292425"/>
          <w:w w:val="110"/>
        </w:rPr>
        <w:t>Reports</w:t>
      </w:r>
      <w:r>
        <w:rPr>
          <w:i/>
          <w:color w:val="292425"/>
          <w:spacing w:val="-20"/>
          <w:w w:val="110"/>
        </w:rPr>
        <w:t> </w:t>
      </w:r>
      <w:r>
        <w:rPr>
          <w:color w:val="292425"/>
          <w:spacing w:val="-3"/>
          <w:w w:val="110"/>
        </w:rPr>
        <w:t>have</w:t>
      </w:r>
      <w:r>
        <w:rPr>
          <w:color w:val="292425"/>
          <w:spacing w:val="-20"/>
          <w:w w:val="110"/>
        </w:rPr>
        <w:t> </w:t>
      </w:r>
      <w:r>
        <w:rPr>
          <w:color w:val="292425"/>
          <w:w w:val="110"/>
        </w:rPr>
        <w:t>noted</w:t>
      </w:r>
      <w:r>
        <w:rPr>
          <w:color w:val="292425"/>
          <w:spacing w:val="-19"/>
          <w:w w:val="110"/>
        </w:rPr>
        <w:t> </w:t>
      </w:r>
      <w:r>
        <w:rPr>
          <w:color w:val="292425"/>
          <w:w w:val="110"/>
        </w:rPr>
        <w:t>that</w:t>
      </w:r>
      <w:r>
        <w:rPr>
          <w:color w:val="292425"/>
          <w:spacing w:val="-20"/>
          <w:w w:val="110"/>
        </w:rPr>
        <w:t> </w:t>
      </w:r>
      <w:r>
        <w:rPr>
          <w:color w:val="292425"/>
          <w:w w:val="110"/>
        </w:rPr>
        <w:t>structural</w:t>
      </w:r>
      <w:r>
        <w:rPr>
          <w:color w:val="292425"/>
          <w:spacing w:val="-20"/>
          <w:w w:val="110"/>
        </w:rPr>
        <w:t> </w:t>
      </w:r>
      <w:r>
        <w:rPr>
          <w:color w:val="292425"/>
          <w:w w:val="110"/>
        </w:rPr>
        <w:t>changes</w:t>
      </w:r>
      <w:r>
        <w:rPr>
          <w:color w:val="292425"/>
          <w:spacing w:val="-20"/>
          <w:w w:val="110"/>
        </w:rPr>
        <w:t> </w:t>
      </w:r>
      <w:r>
        <w:rPr>
          <w:color w:val="292425"/>
          <w:w w:val="110"/>
        </w:rPr>
        <w:t>in UK</w:t>
      </w:r>
      <w:r>
        <w:rPr>
          <w:color w:val="292425"/>
          <w:spacing w:val="-13"/>
          <w:w w:val="110"/>
        </w:rPr>
        <w:t> </w:t>
      </w:r>
      <w:r>
        <w:rPr>
          <w:color w:val="292425"/>
          <w:w w:val="110"/>
        </w:rPr>
        <w:t>credit</w:t>
      </w:r>
      <w:r>
        <w:rPr>
          <w:color w:val="292425"/>
          <w:spacing w:val="-12"/>
          <w:w w:val="110"/>
        </w:rPr>
        <w:t> </w:t>
      </w:r>
      <w:r>
        <w:rPr>
          <w:color w:val="292425"/>
          <w:w w:val="110"/>
        </w:rPr>
        <w:t>markets</w:t>
      </w:r>
      <w:r>
        <w:rPr>
          <w:color w:val="292425"/>
          <w:spacing w:val="-12"/>
          <w:w w:val="110"/>
        </w:rPr>
        <w:t> </w:t>
      </w:r>
      <w:r>
        <w:rPr>
          <w:color w:val="292425"/>
          <w:spacing w:val="-3"/>
          <w:w w:val="110"/>
        </w:rPr>
        <w:t>have</w:t>
      </w:r>
      <w:r>
        <w:rPr>
          <w:color w:val="292425"/>
          <w:spacing w:val="-12"/>
          <w:w w:val="110"/>
        </w:rPr>
        <w:t> </w:t>
      </w:r>
      <w:r>
        <w:rPr>
          <w:color w:val="292425"/>
          <w:w w:val="110"/>
        </w:rPr>
        <w:t>made</w:t>
      </w:r>
      <w:r>
        <w:rPr>
          <w:color w:val="292425"/>
          <w:spacing w:val="-12"/>
          <w:w w:val="110"/>
        </w:rPr>
        <w:t> </w:t>
      </w:r>
      <w:r>
        <w:rPr>
          <w:color w:val="292425"/>
          <w:w w:val="110"/>
        </w:rPr>
        <w:t>access</w:t>
      </w:r>
      <w:r>
        <w:rPr>
          <w:color w:val="292425"/>
          <w:spacing w:val="-13"/>
          <w:w w:val="110"/>
        </w:rPr>
        <w:t> </w:t>
      </w:r>
      <w:r>
        <w:rPr>
          <w:color w:val="292425"/>
          <w:spacing w:val="-4"/>
          <w:w w:val="110"/>
        </w:rPr>
        <w:t>to</w:t>
      </w:r>
      <w:r>
        <w:rPr>
          <w:color w:val="292425"/>
          <w:spacing w:val="-12"/>
          <w:w w:val="110"/>
        </w:rPr>
        <w:t> </w:t>
      </w:r>
      <w:r>
        <w:rPr>
          <w:color w:val="292425"/>
          <w:w w:val="110"/>
        </w:rPr>
        <w:t>both</w:t>
      </w:r>
      <w:r>
        <w:rPr>
          <w:color w:val="292425"/>
          <w:spacing w:val="-12"/>
          <w:w w:val="110"/>
        </w:rPr>
        <w:t> </w:t>
      </w:r>
      <w:r>
        <w:rPr>
          <w:color w:val="292425"/>
          <w:w w:val="110"/>
        </w:rPr>
        <w:t>secured</w:t>
      </w:r>
      <w:r>
        <w:rPr>
          <w:color w:val="292425"/>
          <w:spacing w:val="-12"/>
          <w:w w:val="110"/>
        </w:rPr>
        <w:t> </w:t>
      </w:r>
      <w:r>
        <w:rPr>
          <w:color w:val="292425"/>
          <w:w w:val="110"/>
        </w:rPr>
        <w:t>and</w:t>
      </w:r>
    </w:p>
    <w:p>
      <w:pPr>
        <w:spacing w:after="0" w:line="292" w:lineRule="auto"/>
        <w:sectPr>
          <w:type w:val="continuous"/>
          <w:pgSz w:w="11900" w:h="16840"/>
          <w:pgMar w:top="1260" w:bottom="280" w:left="640" w:right="620"/>
          <w:cols w:num="2" w:equalWidth="0">
            <w:col w:w="3946" w:space="968"/>
            <w:col w:w="5726"/>
          </w:cols>
        </w:sectPr>
      </w:pPr>
    </w:p>
    <w:p>
      <w:pPr>
        <w:spacing w:line="61" w:lineRule="exact" w:before="0"/>
        <w:ind w:left="189" w:right="0" w:firstLine="0"/>
        <w:jc w:val="left"/>
        <w:rPr>
          <w:sz w:val="12"/>
        </w:rPr>
      </w:pPr>
      <w:r>
        <w:rPr>
          <w:color w:val="292425"/>
          <w:w w:val="115"/>
          <w:sz w:val="12"/>
        </w:rPr>
        <w:t>-1.4</w:t>
      </w:r>
    </w:p>
    <w:p>
      <w:pPr>
        <w:pStyle w:val="BodyText"/>
        <w:rPr>
          <w:sz w:val="12"/>
        </w:rPr>
      </w:pPr>
    </w:p>
    <w:p>
      <w:pPr>
        <w:spacing w:before="69"/>
        <w:ind w:left="189" w:right="0" w:firstLine="0"/>
        <w:jc w:val="left"/>
        <w:rPr>
          <w:sz w:val="12"/>
        </w:rPr>
      </w:pPr>
      <w:r>
        <w:rPr>
          <w:color w:val="292425"/>
          <w:w w:val="115"/>
          <w:sz w:val="12"/>
        </w:rPr>
        <w:t>-1.6</w:t>
      </w:r>
    </w:p>
    <w:p>
      <w:pPr>
        <w:pStyle w:val="BodyText"/>
        <w:rPr>
          <w:sz w:val="12"/>
        </w:rPr>
      </w:pPr>
    </w:p>
    <w:p>
      <w:pPr>
        <w:spacing w:before="89"/>
        <w:ind w:left="189" w:right="0" w:firstLine="0"/>
        <w:jc w:val="left"/>
        <w:rPr>
          <w:sz w:val="12"/>
        </w:rPr>
      </w:pPr>
      <w:r>
        <w:rPr>
          <w:color w:val="292425"/>
          <w:w w:val="115"/>
          <w:sz w:val="12"/>
        </w:rPr>
        <w:t>-1.8</w:t>
      </w:r>
    </w:p>
    <w:p>
      <w:pPr>
        <w:pStyle w:val="BodyText"/>
        <w:rPr>
          <w:sz w:val="12"/>
        </w:rPr>
      </w:pPr>
    </w:p>
    <w:p>
      <w:pPr>
        <w:spacing w:before="89"/>
        <w:ind w:left="189" w:right="0" w:firstLine="0"/>
        <w:jc w:val="left"/>
        <w:rPr>
          <w:sz w:val="12"/>
        </w:rPr>
      </w:pPr>
      <w:r>
        <w:rPr>
          <w:color w:val="292425"/>
          <w:w w:val="115"/>
          <w:sz w:val="12"/>
        </w:rPr>
        <w:t>-2.0</w:t>
      </w:r>
    </w:p>
    <w:p>
      <w:pPr>
        <w:pStyle w:val="BodyText"/>
        <w:rPr>
          <w:sz w:val="12"/>
        </w:rPr>
      </w:pPr>
    </w:p>
    <w:p>
      <w:pPr>
        <w:spacing w:before="86"/>
        <w:ind w:left="189" w:right="0" w:firstLine="0"/>
        <w:jc w:val="left"/>
        <w:rPr>
          <w:sz w:val="12"/>
        </w:rPr>
      </w:pPr>
      <w:r>
        <w:rPr>
          <w:color w:val="292425"/>
          <w:w w:val="115"/>
          <w:sz w:val="12"/>
        </w:rPr>
        <w:t>-2.2</w:t>
      </w:r>
    </w:p>
    <w:p>
      <w:pPr>
        <w:pStyle w:val="BodyText"/>
        <w:rPr>
          <w:sz w:val="12"/>
        </w:rPr>
      </w:pPr>
    </w:p>
    <w:p>
      <w:pPr>
        <w:spacing w:before="72"/>
        <w:ind w:left="189" w:right="0" w:firstLine="0"/>
        <w:jc w:val="left"/>
        <w:rPr>
          <w:sz w:val="12"/>
        </w:rPr>
      </w:pPr>
      <w:r>
        <w:rPr>
          <w:color w:val="292425"/>
          <w:w w:val="115"/>
          <w:sz w:val="12"/>
        </w:rPr>
        <w:t>-2.4</w:t>
      </w:r>
    </w:p>
    <w:p>
      <w:pPr>
        <w:pStyle w:val="BodyText"/>
        <w:rPr>
          <w:sz w:val="12"/>
        </w:rPr>
      </w:pPr>
    </w:p>
    <w:p>
      <w:pPr>
        <w:spacing w:before="89"/>
        <w:ind w:left="189" w:right="0" w:firstLine="0"/>
        <w:jc w:val="left"/>
        <w:rPr>
          <w:sz w:val="12"/>
        </w:rPr>
      </w:pPr>
      <w:r>
        <w:rPr>
          <w:color w:val="292425"/>
          <w:w w:val="115"/>
          <w:sz w:val="12"/>
        </w:rPr>
        <w:t>-2.6</w:t>
      </w:r>
    </w:p>
    <w:p>
      <w:pPr>
        <w:spacing w:before="16"/>
        <w:ind w:left="0" w:right="38" w:firstLine="0"/>
        <w:jc w:val="right"/>
        <w:rPr>
          <w:sz w:val="12"/>
        </w:rPr>
      </w:pPr>
      <w:r>
        <w:rPr/>
        <w:br w:type="column"/>
      </w:r>
      <w:r>
        <w:rPr>
          <w:color w:val="292425"/>
          <w:w w:val="120"/>
          <w:sz w:val="12"/>
        </w:rPr>
        <w:t>9</w:t>
      </w:r>
    </w:p>
    <w:p>
      <w:pPr>
        <w:pStyle w:val="BodyText"/>
        <w:rPr>
          <w:sz w:val="12"/>
        </w:rPr>
      </w:pPr>
    </w:p>
    <w:p>
      <w:pPr>
        <w:pStyle w:val="BodyText"/>
        <w:spacing w:before="6"/>
        <w:rPr>
          <w:sz w:val="12"/>
        </w:rPr>
      </w:pPr>
    </w:p>
    <w:p>
      <w:pPr>
        <w:spacing w:before="0"/>
        <w:ind w:left="0" w:right="38" w:firstLine="0"/>
        <w:jc w:val="right"/>
        <w:rPr>
          <w:sz w:val="12"/>
        </w:rPr>
      </w:pPr>
      <w:r>
        <w:rPr/>
        <w:pict>
          <v:line style="position:absolute;mso-position-horizontal-relative:page;mso-position-vertical-relative:paragraph;z-index:-22367744" from="209.156998pt,3.329772pt" to="216.156998pt,3.329772pt" stroked="true" strokeweight=".5pt" strokecolor="#292425">
            <v:stroke dashstyle="solid"/>
            <w10:wrap type="none"/>
          </v:line>
        </w:pict>
      </w:r>
      <w:r>
        <w:rPr>
          <w:color w:val="292425"/>
          <w:w w:val="121"/>
          <w:sz w:val="12"/>
        </w:rPr>
        <w:t>8</w:t>
      </w:r>
    </w:p>
    <w:p>
      <w:pPr>
        <w:pStyle w:val="BodyText"/>
        <w:rPr>
          <w:sz w:val="12"/>
        </w:rPr>
      </w:pPr>
    </w:p>
    <w:p>
      <w:pPr>
        <w:pStyle w:val="BodyText"/>
        <w:spacing w:before="9"/>
        <w:rPr>
          <w:sz w:val="10"/>
        </w:rPr>
      </w:pPr>
    </w:p>
    <w:p>
      <w:pPr>
        <w:spacing w:before="0"/>
        <w:ind w:left="0" w:right="38" w:firstLine="0"/>
        <w:jc w:val="right"/>
        <w:rPr>
          <w:sz w:val="12"/>
        </w:rPr>
      </w:pPr>
      <w:r>
        <w:rPr/>
        <w:pict>
          <v:line style="position:absolute;mso-position-horizontal-relative:page;mso-position-vertical-relative:paragraph;z-index:-22368256" from="209.156998pt,3.328765pt" to="216.156998pt,3.328765pt" stroked="true" strokeweight=".5pt" strokecolor="#292425">
            <v:stroke dashstyle="solid"/>
            <w10:wrap type="none"/>
          </v:line>
        </w:pict>
      </w:r>
      <w:r>
        <w:rPr>
          <w:color w:val="292425"/>
          <w:w w:val="121"/>
          <w:sz w:val="12"/>
        </w:rPr>
        <w:t>7</w:t>
      </w:r>
    </w:p>
    <w:p>
      <w:pPr>
        <w:pStyle w:val="BodyText"/>
        <w:rPr>
          <w:sz w:val="12"/>
        </w:rPr>
      </w:pPr>
    </w:p>
    <w:p>
      <w:pPr>
        <w:pStyle w:val="BodyText"/>
        <w:spacing w:before="6"/>
        <w:rPr>
          <w:sz w:val="12"/>
        </w:rPr>
      </w:pPr>
    </w:p>
    <w:p>
      <w:pPr>
        <w:spacing w:before="0"/>
        <w:ind w:left="0" w:right="38" w:firstLine="0"/>
        <w:jc w:val="right"/>
        <w:rPr>
          <w:sz w:val="12"/>
        </w:rPr>
      </w:pPr>
      <w:r>
        <w:rPr/>
        <w:pict>
          <v:line style="position:absolute;mso-position-horizontal-relative:page;mso-position-vertical-relative:paragraph;z-index:-22368768" from="209.156998pt,3.330376pt" to="216.156998pt,3.330376pt" stroked="true" strokeweight=".5pt" strokecolor="#292425">
            <v:stroke dashstyle="solid"/>
            <w10:wrap type="none"/>
          </v:line>
        </w:pict>
      </w:r>
      <w:r>
        <w:rPr>
          <w:color w:val="292425"/>
          <w:w w:val="121"/>
          <w:sz w:val="12"/>
        </w:rPr>
        <w:t>6</w:t>
      </w:r>
    </w:p>
    <w:p>
      <w:pPr>
        <w:pStyle w:val="BodyText"/>
        <w:rPr>
          <w:sz w:val="12"/>
        </w:rPr>
      </w:pPr>
    </w:p>
    <w:p>
      <w:pPr>
        <w:pStyle w:val="BodyText"/>
        <w:spacing w:before="9"/>
        <w:rPr>
          <w:sz w:val="10"/>
        </w:rPr>
      </w:pPr>
    </w:p>
    <w:p>
      <w:pPr>
        <w:spacing w:before="0"/>
        <w:ind w:left="0" w:right="38" w:firstLine="0"/>
        <w:jc w:val="right"/>
        <w:rPr>
          <w:sz w:val="12"/>
        </w:rPr>
      </w:pPr>
      <w:r>
        <w:rPr/>
        <w:pict>
          <v:line style="position:absolute;mso-position-horizontal-relative:page;mso-position-vertical-relative:paragraph;z-index:-22369280" from="209.156998pt,3.330559pt" to="216.156998pt,3.330559pt" stroked="true" strokeweight=".5pt" strokecolor="#292425">
            <v:stroke dashstyle="solid"/>
            <w10:wrap type="none"/>
          </v:line>
        </w:pict>
      </w:r>
      <w:r>
        <w:rPr>
          <w:color w:val="292425"/>
          <w:w w:val="121"/>
          <w:sz w:val="12"/>
        </w:rPr>
        <w:t>5</w:t>
      </w:r>
    </w:p>
    <w:p>
      <w:pPr>
        <w:pStyle w:val="BodyText"/>
        <w:rPr>
          <w:sz w:val="12"/>
        </w:rPr>
      </w:pPr>
    </w:p>
    <w:p>
      <w:pPr>
        <w:pStyle w:val="BodyText"/>
        <w:spacing w:before="6"/>
        <w:rPr>
          <w:sz w:val="12"/>
        </w:rPr>
      </w:pPr>
    </w:p>
    <w:p>
      <w:pPr>
        <w:tabs>
          <w:tab w:pos="1031" w:val="left" w:leader="none"/>
          <w:tab w:pos="1934" w:val="left" w:leader="none"/>
          <w:tab w:pos="2588" w:val="left" w:leader="none"/>
          <w:tab w:pos="3042" w:val="left" w:leader="none"/>
        </w:tabs>
        <w:spacing w:before="0"/>
        <w:ind w:left="189" w:right="0" w:firstLine="0"/>
        <w:jc w:val="left"/>
        <w:rPr>
          <w:sz w:val="12"/>
        </w:rPr>
      </w:pPr>
      <w:r>
        <w:rPr/>
        <w:pict>
          <v:shape style="position:absolute;margin-left:54.220001pt;margin-top:.517956pt;width:161.950pt;height:2.85pt;mso-position-horizontal-relative:page;mso-position-vertical-relative:paragraph;z-index:-22369792" coordorigin="1084,10" coordsize="3239,57" path="m4183,67l4323,67m1264,67l4146,67m1265,65l1265,10m2110,65l2110,10m2953,65l2953,10m3798,65l3798,10m1084,67l1224,67e" filled="false" stroked="true" strokeweight=".5pt" strokecolor="#292425">
            <v:path arrowok="t"/>
            <v:stroke dashstyle="solid"/>
            <w10:wrap type="none"/>
          </v:shape>
        </w:pict>
      </w:r>
      <w:r>
        <w:rPr>
          <w:color w:val="292425"/>
          <w:w w:val="120"/>
          <w:sz w:val="12"/>
        </w:rPr>
        <w:t>1999</w:t>
        <w:tab/>
        <w:t>2000</w:t>
        <w:tab/>
        <w:t>01</w:t>
        <w:tab/>
        <w:t>02</w:t>
        <w:tab/>
      </w:r>
      <w:r>
        <w:rPr>
          <w:color w:val="292425"/>
          <w:w w:val="120"/>
          <w:position w:val="8"/>
          <w:sz w:val="12"/>
        </w:rPr>
        <w:t>4</w:t>
      </w:r>
    </w:p>
    <w:p>
      <w:pPr>
        <w:pStyle w:val="BodyText"/>
        <w:spacing w:line="292" w:lineRule="auto"/>
        <w:ind w:left="189" w:right="92"/>
      </w:pPr>
      <w:r>
        <w:rPr/>
        <w:br w:type="column"/>
      </w:r>
      <w:r>
        <w:rPr>
          <w:color w:val="292425"/>
          <w:w w:val="110"/>
        </w:rPr>
        <w:t>unsecured lending easier.</w:t>
      </w:r>
      <w:r>
        <w:rPr>
          <w:color w:val="292425"/>
          <w:w w:val="110"/>
          <w:position w:val="5"/>
          <w:sz w:val="14"/>
        </w:rPr>
        <w:t>(2) </w:t>
      </w:r>
      <w:r>
        <w:rPr>
          <w:color w:val="292425"/>
          <w:w w:val="110"/>
        </w:rPr>
        <w:t>This means that households should be able </w:t>
      </w:r>
      <w:r>
        <w:rPr>
          <w:color w:val="292425"/>
          <w:spacing w:val="-4"/>
          <w:w w:val="110"/>
        </w:rPr>
        <w:t>to </w:t>
      </w:r>
      <w:r>
        <w:rPr>
          <w:color w:val="292425"/>
          <w:spacing w:val="-2"/>
          <w:w w:val="110"/>
        </w:rPr>
        <w:t>borrow </w:t>
      </w:r>
      <w:r>
        <w:rPr>
          <w:color w:val="292425"/>
          <w:w w:val="110"/>
        </w:rPr>
        <w:t>more easily </w:t>
      </w:r>
      <w:r>
        <w:rPr>
          <w:color w:val="292425"/>
          <w:spacing w:val="-4"/>
          <w:w w:val="110"/>
        </w:rPr>
        <w:t>to </w:t>
      </w:r>
      <w:r>
        <w:rPr>
          <w:color w:val="292425"/>
          <w:w w:val="110"/>
        </w:rPr>
        <w:t>offset </w:t>
      </w:r>
      <w:r>
        <w:rPr>
          <w:color w:val="292425"/>
          <w:spacing w:val="-3"/>
          <w:w w:val="110"/>
        </w:rPr>
        <w:t>any temporary </w:t>
      </w:r>
      <w:r>
        <w:rPr>
          <w:color w:val="292425"/>
          <w:w w:val="110"/>
        </w:rPr>
        <w:t>unexpected developments in their budgets, rather than adjust their consumption. But the current high levels of debt could affect future consumption smoothing, as households might not be willing </w:t>
      </w:r>
      <w:r>
        <w:rPr>
          <w:color w:val="292425"/>
          <w:spacing w:val="-4"/>
          <w:w w:val="110"/>
        </w:rPr>
        <w:t>to </w:t>
      </w:r>
      <w:r>
        <w:rPr>
          <w:color w:val="292425"/>
          <w:w w:val="110"/>
        </w:rPr>
        <w:t>continue increasing their indebtedness in the face of </w:t>
      </w:r>
      <w:r>
        <w:rPr>
          <w:color w:val="292425"/>
          <w:spacing w:val="-3"/>
          <w:w w:val="110"/>
        </w:rPr>
        <w:t>any </w:t>
      </w:r>
      <w:r>
        <w:rPr>
          <w:color w:val="292425"/>
          <w:w w:val="110"/>
        </w:rPr>
        <w:t>unwelcome surprises. The relatively high debt </w:t>
      </w:r>
      <w:r>
        <w:rPr>
          <w:color w:val="292425"/>
          <w:spacing w:val="-4"/>
          <w:w w:val="110"/>
        </w:rPr>
        <w:t>to </w:t>
      </w:r>
      <w:r>
        <w:rPr>
          <w:color w:val="292425"/>
          <w:w w:val="110"/>
        </w:rPr>
        <w:t>income ratios of </w:t>
      </w:r>
      <w:r>
        <w:rPr>
          <w:color w:val="292425"/>
          <w:spacing w:val="-4"/>
          <w:w w:val="110"/>
        </w:rPr>
        <w:t>lower-income </w:t>
      </w:r>
      <w:r>
        <w:rPr>
          <w:color w:val="292425"/>
          <w:w w:val="110"/>
        </w:rPr>
        <w:t>households represent a further </w:t>
      </w:r>
      <w:r>
        <w:rPr>
          <w:color w:val="292425"/>
          <w:spacing w:val="-3"/>
          <w:w w:val="110"/>
        </w:rPr>
        <w:t>vulnerability </w:t>
      </w:r>
      <w:r>
        <w:rPr>
          <w:color w:val="292425"/>
          <w:w w:val="110"/>
        </w:rPr>
        <w:t>for aggregate consumption, as this group is more</w:t>
      </w:r>
    </w:p>
    <w:p>
      <w:pPr>
        <w:spacing w:after="0" w:line="292" w:lineRule="auto"/>
        <w:sectPr>
          <w:type w:val="continuous"/>
          <w:pgSz w:w="11900" w:h="16840"/>
          <w:pgMar w:top="1260" w:bottom="280" w:left="640" w:right="620"/>
          <w:cols w:num="3" w:equalWidth="0">
            <w:col w:w="444" w:space="284"/>
            <w:col w:w="3156" w:space="1030"/>
            <w:col w:w="5726"/>
          </w:cols>
        </w:sectPr>
      </w:pPr>
    </w:p>
    <w:p>
      <w:pPr>
        <w:spacing w:line="91" w:lineRule="exact" w:before="0"/>
        <w:ind w:left="180" w:right="0" w:firstLine="0"/>
        <w:jc w:val="left"/>
        <w:rPr>
          <w:sz w:val="12"/>
        </w:rPr>
      </w:pPr>
      <w:r>
        <w:rPr>
          <w:color w:val="292425"/>
          <w:w w:val="105"/>
          <w:sz w:val="12"/>
        </w:rPr>
        <w:t>Source: Bank of England.</w:t>
      </w:r>
    </w:p>
    <w:p>
      <w:pPr>
        <w:pStyle w:val="BodyText"/>
        <w:spacing w:before="1"/>
        <w:rPr>
          <w:sz w:val="10"/>
        </w:rPr>
      </w:pPr>
    </w:p>
    <w:p>
      <w:pPr>
        <w:spacing w:line="208" w:lineRule="auto" w:before="0"/>
        <w:ind w:left="420" w:right="0" w:hanging="240"/>
        <w:jc w:val="left"/>
        <w:rPr>
          <w:sz w:val="12"/>
        </w:rPr>
      </w:pPr>
      <w:r>
        <w:rPr>
          <w:color w:val="292425"/>
          <w:w w:val="110"/>
          <w:sz w:val="12"/>
        </w:rPr>
        <w:t>(a)</w:t>
      </w:r>
      <w:r>
        <w:rPr>
          <w:color w:val="292425"/>
          <w:spacing w:val="4"/>
          <w:w w:val="110"/>
          <w:sz w:val="12"/>
        </w:rPr>
        <w:t> </w:t>
      </w:r>
      <w:r>
        <w:rPr>
          <w:color w:val="292425"/>
          <w:w w:val="110"/>
          <w:sz w:val="12"/>
        </w:rPr>
        <w:t>The</w:t>
      </w:r>
      <w:r>
        <w:rPr>
          <w:color w:val="292425"/>
          <w:spacing w:val="-12"/>
          <w:w w:val="110"/>
          <w:sz w:val="12"/>
        </w:rPr>
        <w:t> </w:t>
      </w:r>
      <w:r>
        <w:rPr>
          <w:color w:val="292425"/>
          <w:w w:val="110"/>
          <w:sz w:val="12"/>
        </w:rPr>
        <w:t>spread</w:t>
      </w:r>
      <w:r>
        <w:rPr>
          <w:color w:val="292425"/>
          <w:spacing w:val="-12"/>
          <w:w w:val="110"/>
          <w:sz w:val="12"/>
        </w:rPr>
        <w:t> </w:t>
      </w:r>
      <w:r>
        <w:rPr>
          <w:color w:val="292425"/>
          <w:w w:val="110"/>
          <w:sz w:val="12"/>
        </w:rPr>
        <w:t>is</w:t>
      </w:r>
      <w:r>
        <w:rPr>
          <w:color w:val="292425"/>
          <w:spacing w:val="-12"/>
          <w:w w:val="110"/>
          <w:sz w:val="12"/>
        </w:rPr>
        <w:t> </w:t>
      </w:r>
      <w:r>
        <w:rPr>
          <w:color w:val="292425"/>
          <w:w w:val="110"/>
          <w:sz w:val="12"/>
        </w:rPr>
        <w:t>the</w:t>
      </w:r>
      <w:r>
        <w:rPr>
          <w:color w:val="292425"/>
          <w:spacing w:val="-13"/>
          <w:w w:val="110"/>
          <w:sz w:val="12"/>
        </w:rPr>
        <w:t> </w:t>
      </w:r>
      <w:r>
        <w:rPr>
          <w:color w:val="292425"/>
          <w:w w:val="110"/>
          <w:sz w:val="12"/>
        </w:rPr>
        <w:t>weighted</w:t>
      </w:r>
      <w:r>
        <w:rPr>
          <w:color w:val="292425"/>
          <w:spacing w:val="-12"/>
          <w:w w:val="110"/>
          <w:sz w:val="12"/>
        </w:rPr>
        <w:t> </w:t>
      </w:r>
      <w:r>
        <w:rPr>
          <w:color w:val="292425"/>
          <w:w w:val="110"/>
          <w:sz w:val="12"/>
        </w:rPr>
        <w:t>average</w:t>
      </w:r>
      <w:r>
        <w:rPr>
          <w:color w:val="292425"/>
          <w:spacing w:val="-12"/>
          <w:w w:val="110"/>
          <w:sz w:val="12"/>
        </w:rPr>
        <w:t> </w:t>
      </w:r>
      <w:r>
        <w:rPr>
          <w:color w:val="292425"/>
          <w:w w:val="110"/>
          <w:sz w:val="12"/>
        </w:rPr>
        <w:t>of</w:t>
      </w:r>
      <w:r>
        <w:rPr>
          <w:color w:val="292425"/>
          <w:spacing w:val="-12"/>
          <w:w w:val="110"/>
          <w:sz w:val="12"/>
        </w:rPr>
        <w:t> </w:t>
      </w:r>
      <w:r>
        <w:rPr>
          <w:color w:val="292425"/>
          <w:w w:val="110"/>
          <w:sz w:val="12"/>
        </w:rPr>
        <w:t>the</w:t>
      </w:r>
      <w:r>
        <w:rPr>
          <w:color w:val="292425"/>
          <w:spacing w:val="-12"/>
          <w:w w:val="110"/>
          <w:sz w:val="12"/>
        </w:rPr>
        <w:t> </w:t>
      </w:r>
      <w:r>
        <w:rPr>
          <w:color w:val="292425"/>
          <w:w w:val="110"/>
          <w:sz w:val="12"/>
        </w:rPr>
        <w:t>effective</w:t>
      </w:r>
      <w:r>
        <w:rPr>
          <w:color w:val="292425"/>
          <w:spacing w:val="-12"/>
          <w:w w:val="110"/>
          <w:sz w:val="12"/>
        </w:rPr>
        <w:t> </w:t>
      </w:r>
      <w:r>
        <w:rPr>
          <w:color w:val="292425"/>
          <w:w w:val="110"/>
          <w:sz w:val="12"/>
        </w:rPr>
        <w:t>sight</w:t>
      </w:r>
      <w:r>
        <w:rPr>
          <w:color w:val="292425"/>
          <w:spacing w:val="-13"/>
          <w:w w:val="110"/>
          <w:sz w:val="12"/>
        </w:rPr>
        <w:t> </w:t>
      </w:r>
      <w:r>
        <w:rPr>
          <w:color w:val="292425"/>
          <w:w w:val="110"/>
          <w:sz w:val="12"/>
        </w:rPr>
        <w:t>and</w:t>
      </w:r>
      <w:r>
        <w:rPr>
          <w:color w:val="292425"/>
          <w:spacing w:val="-12"/>
          <w:w w:val="110"/>
          <w:sz w:val="12"/>
        </w:rPr>
        <w:t> </w:t>
      </w:r>
      <w:r>
        <w:rPr>
          <w:color w:val="292425"/>
          <w:w w:val="110"/>
          <w:sz w:val="12"/>
        </w:rPr>
        <w:t>time deposit </w:t>
      </w:r>
      <w:r>
        <w:rPr>
          <w:color w:val="292425"/>
          <w:spacing w:val="-3"/>
          <w:w w:val="110"/>
          <w:sz w:val="12"/>
        </w:rPr>
        <w:t>rates </w:t>
      </w:r>
      <w:r>
        <w:rPr>
          <w:color w:val="292425"/>
          <w:w w:val="110"/>
          <w:sz w:val="12"/>
        </w:rPr>
        <w:t>minus the monthly average of three-month Libor (proxying</w:t>
      </w:r>
      <w:r>
        <w:rPr>
          <w:color w:val="292425"/>
          <w:spacing w:val="-6"/>
          <w:w w:val="110"/>
          <w:sz w:val="12"/>
        </w:rPr>
        <w:t> </w:t>
      </w:r>
      <w:r>
        <w:rPr>
          <w:color w:val="292425"/>
          <w:w w:val="110"/>
          <w:sz w:val="12"/>
        </w:rPr>
        <w:t>the</w:t>
      </w:r>
      <w:r>
        <w:rPr>
          <w:color w:val="292425"/>
          <w:spacing w:val="-5"/>
          <w:w w:val="110"/>
          <w:sz w:val="12"/>
        </w:rPr>
        <w:t> </w:t>
      </w:r>
      <w:r>
        <w:rPr>
          <w:color w:val="292425"/>
          <w:spacing w:val="-3"/>
          <w:w w:val="110"/>
          <w:sz w:val="12"/>
        </w:rPr>
        <w:t>rate</w:t>
      </w:r>
      <w:r>
        <w:rPr>
          <w:color w:val="292425"/>
          <w:spacing w:val="-5"/>
          <w:w w:val="110"/>
          <w:sz w:val="12"/>
        </w:rPr>
        <w:t> </w:t>
      </w:r>
      <w:r>
        <w:rPr>
          <w:color w:val="292425"/>
          <w:w w:val="110"/>
          <w:sz w:val="12"/>
        </w:rPr>
        <w:t>of</w:t>
      </w:r>
      <w:r>
        <w:rPr>
          <w:color w:val="292425"/>
          <w:spacing w:val="-5"/>
          <w:w w:val="110"/>
          <w:sz w:val="12"/>
        </w:rPr>
        <w:t> </w:t>
      </w:r>
      <w:r>
        <w:rPr>
          <w:color w:val="292425"/>
          <w:w w:val="110"/>
          <w:sz w:val="12"/>
        </w:rPr>
        <w:t>return</w:t>
      </w:r>
      <w:r>
        <w:rPr>
          <w:color w:val="292425"/>
          <w:spacing w:val="-5"/>
          <w:w w:val="110"/>
          <w:sz w:val="12"/>
        </w:rPr>
        <w:t> </w:t>
      </w:r>
      <w:r>
        <w:rPr>
          <w:color w:val="292425"/>
          <w:w w:val="110"/>
          <w:sz w:val="12"/>
        </w:rPr>
        <w:t>on</w:t>
      </w:r>
      <w:r>
        <w:rPr>
          <w:color w:val="292425"/>
          <w:spacing w:val="-6"/>
          <w:w w:val="110"/>
          <w:sz w:val="12"/>
        </w:rPr>
        <w:t> </w:t>
      </w:r>
      <w:r>
        <w:rPr>
          <w:color w:val="292425"/>
          <w:w w:val="110"/>
          <w:sz w:val="12"/>
        </w:rPr>
        <w:t>alternative</w:t>
      </w:r>
      <w:r>
        <w:rPr>
          <w:color w:val="292425"/>
          <w:spacing w:val="-5"/>
          <w:w w:val="110"/>
          <w:sz w:val="12"/>
        </w:rPr>
        <w:t> </w:t>
      </w:r>
      <w:r>
        <w:rPr>
          <w:color w:val="292425"/>
          <w:w w:val="110"/>
          <w:sz w:val="12"/>
        </w:rPr>
        <w:t>assets).</w:t>
      </w:r>
    </w:p>
    <w:p>
      <w:pPr>
        <w:pStyle w:val="BodyText"/>
        <w:rPr>
          <w:sz w:val="12"/>
        </w:rPr>
      </w:pPr>
    </w:p>
    <w:p>
      <w:pPr>
        <w:pStyle w:val="BodyText"/>
        <w:rPr>
          <w:sz w:val="12"/>
        </w:rPr>
      </w:pPr>
    </w:p>
    <w:p>
      <w:pPr>
        <w:pStyle w:val="BodyText"/>
        <w:rPr>
          <w:sz w:val="12"/>
        </w:rPr>
      </w:pPr>
    </w:p>
    <w:p>
      <w:pPr>
        <w:pStyle w:val="Heading8"/>
        <w:spacing w:before="103"/>
        <w:ind w:left="187"/>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0"/>
        </w:rPr>
        <w:t>1.17</w:t>
      </w:r>
    </w:p>
    <w:p>
      <w:pPr>
        <w:spacing w:line="247" w:lineRule="auto" w:before="8"/>
        <w:ind w:left="187" w:right="74" w:firstLine="0"/>
        <w:jc w:val="left"/>
        <w:rPr>
          <w:rFonts w:ascii="Trebuchet MS"/>
          <w:b/>
          <w:sz w:val="20"/>
        </w:rPr>
      </w:pPr>
      <w:r>
        <w:rPr>
          <w:rFonts w:ascii="Trebuchet MS"/>
          <w:b/>
          <w:color w:val="0092C0"/>
          <w:w w:val="95"/>
          <w:sz w:val="20"/>
        </w:rPr>
        <w:t>Household</w:t>
      </w:r>
      <w:r>
        <w:rPr>
          <w:rFonts w:ascii="Trebuchet MS"/>
          <w:b/>
          <w:color w:val="0092C0"/>
          <w:spacing w:val="-20"/>
          <w:w w:val="95"/>
          <w:sz w:val="20"/>
        </w:rPr>
        <w:t> </w:t>
      </w:r>
      <w:r>
        <w:rPr>
          <w:rFonts w:ascii="Trebuchet MS"/>
          <w:b/>
          <w:color w:val="0092C0"/>
          <w:w w:val="95"/>
          <w:sz w:val="20"/>
        </w:rPr>
        <w:t>sector</w:t>
      </w:r>
      <w:r>
        <w:rPr>
          <w:rFonts w:ascii="Trebuchet MS"/>
          <w:b/>
          <w:color w:val="0092C0"/>
          <w:spacing w:val="-19"/>
          <w:w w:val="95"/>
          <w:sz w:val="20"/>
        </w:rPr>
        <w:t> </w:t>
      </w:r>
      <w:r>
        <w:rPr>
          <w:rFonts w:ascii="Trebuchet MS"/>
          <w:b/>
          <w:color w:val="0092C0"/>
          <w:w w:val="95"/>
          <w:sz w:val="20"/>
        </w:rPr>
        <w:t>debt</w:t>
      </w:r>
      <w:r>
        <w:rPr>
          <w:rFonts w:ascii="Trebuchet MS"/>
          <w:b/>
          <w:color w:val="0092C0"/>
          <w:spacing w:val="-20"/>
          <w:w w:val="95"/>
          <w:sz w:val="20"/>
        </w:rPr>
        <w:t> </w:t>
      </w:r>
      <w:r>
        <w:rPr>
          <w:rFonts w:ascii="Trebuchet MS"/>
          <w:b/>
          <w:color w:val="0092C0"/>
          <w:w w:val="95"/>
          <w:sz w:val="20"/>
        </w:rPr>
        <w:t>as</w:t>
      </w:r>
      <w:r>
        <w:rPr>
          <w:rFonts w:ascii="Trebuchet MS"/>
          <w:b/>
          <w:color w:val="0092C0"/>
          <w:spacing w:val="-19"/>
          <w:w w:val="95"/>
          <w:sz w:val="20"/>
        </w:rPr>
        <w:t> </w:t>
      </w:r>
      <w:r>
        <w:rPr>
          <w:rFonts w:ascii="Trebuchet MS"/>
          <w:b/>
          <w:color w:val="0092C0"/>
          <w:w w:val="95"/>
          <w:sz w:val="20"/>
        </w:rPr>
        <w:t>a</w:t>
      </w:r>
      <w:r>
        <w:rPr>
          <w:rFonts w:ascii="Trebuchet MS"/>
          <w:b/>
          <w:color w:val="0092C0"/>
          <w:spacing w:val="-19"/>
          <w:w w:val="95"/>
          <w:sz w:val="20"/>
        </w:rPr>
        <w:t> </w:t>
      </w:r>
      <w:r>
        <w:rPr>
          <w:rFonts w:ascii="Trebuchet MS"/>
          <w:b/>
          <w:color w:val="0092C0"/>
          <w:w w:val="95"/>
          <w:sz w:val="20"/>
        </w:rPr>
        <w:t>proportion</w:t>
      </w:r>
      <w:r>
        <w:rPr>
          <w:rFonts w:ascii="Trebuchet MS"/>
          <w:b/>
          <w:color w:val="0092C0"/>
          <w:spacing w:val="-20"/>
          <w:w w:val="95"/>
          <w:sz w:val="20"/>
        </w:rPr>
        <w:t> </w:t>
      </w:r>
      <w:r>
        <w:rPr>
          <w:rFonts w:ascii="Trebuchet MS"/>
          <w:b/>
          <w:color w:val="0092C0"/>
          <w:w w:val="95"/>
          <w:sz w:val="20"/>
        </w:rPr>
        <w:t>of </w:t>
      </w:r>
      <w:r>
        <w:rPr>
          <w:rFonts w:ascii="Trebuchet MS"/>
          <w:b/>
          <w:color w:val="0092C0"/>
          <w:sz w:val="20"/>
        </w:rPr>
        <w:t>disposable</w:t>
      </w:r>
      <w:r>
        <w:rPr>
          <w:rFonts w:ascii="Trebuchet MS"/>
          <w:b/>
          <w:color w:val="0092C0"/>
          <w:spacing w:val="1"/>
          <w:sz w:val="20"/>
        </w:rPr>
        <w:t> </w:t>
      </w:r>
      <w:r>
        <w:rPr>
          <w:rFonts w:ascii="Trebuchet MS"/>
          <w:b/>
          <w:color w:val="0092C0"/>
          <w:sz w:val="20"/>
        </w:rPr>
        <w:t>income</w:t>
      </w:r>
    </w:p>
    <w:p>
      <w:pPr>
        <w:pStyle w:val="BodyText"/>
        <w:spacing w:line="222" w:lineRule="exact"/>
        <w:ind w:left="300"/>
      </w:pPr>
      <w:r>
        <w:rPr/>
        <w:br w:type="column"/>
      </w:r>
      <w:r>
        <w:rPr>
          <w:color w:val="292425"/>
          <w:w w:val="110"/>
        </w:rPr>
        <w:t>susceptible to income reductions or interest rate increases.</w:t>
      </w:r>
    </w:p>
    <w:p>
      <w:pPr>
        <w:pStyle w:val="BodyText"/>
        <w:spacing w:before="1"/>
        <w:rPr>
          <w:sz w:val="25"/>
        </w:rPr>
      </w:pPr>
    </w:p>
    <w:p>
      <w:pPr>
        <w:pStyle w:val="Heading8"/>
      </w:pPr>
      <w:r>
        <w:rPr>
          <w:color w:val="0092C0"/>
        </w:rPr>
        <w:t>Private non-financial corporations</w:t>
      </w:r>
    </w:p>
    <w:p>
      <w:pPr>
        <w:pStyle w:val="BodyText"/>
        <w:rPr>
          <w:rFonts w:ascii="Trebuchet MS"/>
          <w:b/>
          <w:sz w:val="18"/>
        </w:rPr>
      </w:pPr>
    </w:p>
    <w:p>
      <w:pPr>
        <w:pStyle w:val="BodyText"/>
        <w:spacing w:line="292" w:lineRule="auto"/>
        <w:ind w:left="300" w:right="220"/>
      </w:pPr>
      <w:r>
        <w:rPr>
          <w:color w:val="292425"/>
          <w:w w:val="110"/>
        </w:rPr>
        <w:t>The</w:t>
      </w:r>
      <w:r>
        <w:rPr>
          <w:color w:val="292425"/>
          <w:spacing w:val="-38"/>
          <w:w w:val="110"/>
        </w:rPr>
        <w:t> </w:t>
      </w:r>
      <w:r>
        <w:rPr>
          <w:color w:val="292425"/>
          <w:w w:val="110"/>
        </w:rPr>
        <w:t>twelve-month</w:t>
      </w:r>
      <w:r>
        <w:rPr>
          <w:color w:val="292425"/>
          <w:spacing w:val="-38"/>
          <w:w w:val="110"/>
        </w:rPr>
        <w:t> </w:t>
      </w:r>
      <w:r>
        <w:rPr>
          <w:color w:val="292425"/>
          <w:w w:val="110"/>
        </w:rPr>
        <w:t>growth</w:t>
      </w:r>
      <w:r>
        <w:rPr>
          <w:color w:val="292425"/>
          <w:spacing w:val="-37"/>
          <w:w w:val="110"/>
        </w:rPr>
        <w:t> </w:t>
      </w:r>
      <w:r>
        <w:rPr>
          <w:color w:val="292425"/>
          <w:spacing w:val="-4"/>
          <w:w w:val="110"/>
        </w:rPr>
        <w:t>rate</w:t>
      </w:r>
      <w:r>
        <w:rPr>
          <w:color w:val="292425"/>
          <w:spacing w:val="-38"/>
          <w:w w:val="110"/>
        </w:rPr>
        <w:t> </w:t>
      </w:r>
      <w:r>
        <w:rPr>
          <w:color w:val="292425"/>
          <w:w w:val="110"/>
        </w:rPr>
        <w:t>of</w:t>
      </w:r>
      <w:r>
        <w:rPr>
          <w:color w:val="292425"/>
          <w:spacing w:val="-37"/>
          <w:w w:val="110"/>
        </w:rPr>
        <w:t> </w:t>
      </w:r>
      <w:r>
        <w:rPr>
          <w:color w:val="292425"/>
          <w:w w:val="110"/>
        </w:rPr>
        <w:t>PNFCs’</w:t>
      </w:r>
      <w:r>
        <w:rPr>
          <w:color w:val="292425"/>
          <w:spacing w:val="-38"/>
          <w:w w:val="110"/>
        </w:rPr>
        <w:t> </w:t>
      </w:r>
      <w:r>
        <w:rPr>
          <w:color w:val="292425"/>
          <w:w w:val="110"/>
        </w:rPr>
        <w:t>M4</w:t>
      </w:r>
      <w:r>
        <w:rPr>
          <w:color w:val="292425"/>
          <w:spacing w:val="-37"/>
          <w:w w:val="110"/>
        </w:rPr>
        <w:t> </w:t>
      </w:r>
      <w:r>
        <w:rPr>
          <w:color w:val="292425"/>
          <w:w w:val="110"/>
        </w:rPr>
        <w:t>deposits</w:t>
      </w:r>
      <w:r>
        <w:rPr>
          <w:color w:val="292425"/>
          <w:spacing w:val="-38"/>
          <w:w w:val="110"/>
        </w:rPr>
        <w:t> </w:t>
      </w:r>
      <w:r>
        <w:rPr>
          <w:color w:val="292425"/>
          <w:w w:val="110"/>
        </w:rPr>
        <w:t>fell</w:t>
      </w:r>
      <w:r>
        <w:rPr>
          <w:color w:val="292425"/>
          <w:spacing w:val="-37"/>
          <w:w w:val="110"/>
        </w:rPr>
        <w:t> </w:t>
      </w:r>
      <w:r>
        <w:rPr>
          <w:color w:val="292425"/>
          <w:w w:val="110"/>
        </w:rPr>
        <w:t>from 6.2% in </w:t>
      </w:r>
      <w:r>
        <w:rPr>
          <w:color w:val="292425"/>
          <w:spacing w:val="-7"/>
          <w:w w:val="110"/>
        </w:rPr>
        <w:t>2002 </w:t>
      </w:r>
      <w:r>
        <w:rPr>
          <w:color w:val="292425"/>
          <w:w w:val="110"/>
        </w:rPr>
        <w:t>Q1 </w:t>
      </w:r>
      <w:r>
        <w:rPr>
          <w:color w:val="292425"/>
          <w:spacing w:val="-4"/>
          <w:w w:val="110"/>
        </w:rPr>
        <w:t>to </w:t>
      </w:r>
      <w:r>
        <w:rPr>
          <w:color w:val="292425"/>
          <w:w w:val="110"/>
        </w:rPr>
        <w:t>4.3% in Q2. PNFCs’ annual M4 borrowing</w:t>
      </w:r>
      <w:r>
        <w:rPr>
          <w:color w:val="292425"/>
          <w:spacing w:val="-21"/>
          <w:w w:val="110"/>
        </w:rPr>
        <w:t> </w:t>
      </w:r>
      <w:r>
        <w:rPr>
          <w:color w:val="292425"/>
          <w:w w:val="110"/>
        </w:rPr>
        <w:t>growth</w:t>
      </w:r>
      <w:r>
        <w:rPr>
          <w:color w:val="292425"/>
          <w:spacing w:val="-21"/>
          <w:w w:val="110"/>
        </w:rPr>
        <w:t> </w:t>
      </w:r>
      <w:r>
        <w:rPr>
          <w:color w:val="292425"/>
          <w:w w:val="110"/>
        </w:rPr>
        <w:t>(excluding</w:t>
      </w:r>
      <w:r>
        <w:rPr>
          <w:color w:val="292425"/>
          <w:spacing w:val="-20"/>
          <w:w w:val="110"/>
        </w:rPr>
        <w:t> </w:t>
      </w:r>
      <w:r>
        <w:rPr>
          <w:color w:val="292425"/>
          <w:w w:val="110"/>
        </w:rPr>
        <w:t>the</w:t>
      </w:r>
      <w:r>
        <w:rPr>
          <w:color w:val="292425"/>
          <w:spacing w:val="-21"/>
          <w:w w:val="110"/>
        </w:rPr>
        <w:t> </w:t>
      </w:r>
      <w:r>
        <w:rPr>
          <w:color w:val="292425"/>
          <w:w w:val="110"/>
        </w:rPr>
        <w:t>effects</w:t>
      </w:r>
      <w:r>
        <w:rPr>
          <w:color w:val="292425"/>
          <w:spacing w:val="-21"/>
          <w:w w:val="110"/>
        </w:rPr>
        <w:t> </w:t>
      </w:r>
      <w:r>
        <w:rPr>
          <w:color w:val="292425"/>
          <w:w w:val="110"/>
        </w:rPr>
        <w:t>of</w:t>
      </w:r>
      <w:r>
        <w:rPr>
          <w:color w:val="292425"/>
          <w:spacing w:val="-20"/>
          <w:w w:val="110"/>
        </w:rPr>
        <w:t> </w:t>
      </w:r>
      <w:r>
        <w:rPr>
          <w:color w:val="292425"/>
          <w:w w:val="110"/>
        </w:rPr>
        <w:t>securitisations)</w:t>
      </w:r>
    </w:p>
    <w:p>
      <w:pPr>
        <w:spacing w:after="0" w:line="292" w:lineRule="auto"/>
        <w:sectPr>
          <w:type w:val="continuous"/>
          <w:pgSz w:w="11900" w:h="16840"/>
          <w:pgMar w:top="1260" w:bottom="280" w:left="640" w:right="620"/>
          <w:cols w:num="2" w:equalWidth="0">
            <w:col w:w="3805" w:space="997"/>
            <w:col w:w="5838"/>
          </w:cols>
        </w:sectPr>
      </w:pPr>
    </w:p>
    <w:p>
      <w:pPr>
        <w:spacing w:before="82"/>
        <w:ind w:left="187" w:right="0" w:firstLine="0"/>
        <w:jc w:val="left"/>
        <w:rPr>
          <w:sz w:val="12"/>
        </w:rPr>
      </w:pPr>
      <w:r>
        <w:rPr>
          <w:color w:val="292425"/>
          <w:w w:val="115"/>
          <w:position w:val="-6"/>
          <w:sz w:val="12"/>
        </w:rPr>
        <w:t>120</w:t>
      </w:r>
      <w:r>
        <w:rPr>
          <w:color w:val="292425"/>
          <w:w w:val="115"/>
          <w:sz w:val="12"/>
        </w:rPr>
        <w:t> </w:t>
      </w:r>
      <w:r>
        <w:rPr>
          <w:color w:val="292425"/>
          <w:w w:val="115"/>
          <w:sz w:val="12"/>
          <w:u w:val="single" w:color="292425"/>
        </w:rPr>
        <w:t>Pe</w:t>
      </w:r>
      <w:r>
        <w:rPr>
          <w:color w:val="292425"/>
          <w:w w:val="115"/>
          <w:sz w:val="12"/>
        </w:rPr>
        <w:t>r cent</w:t>
      </w:r>
    </w:p>
    <w:p>
      <w:pPr>
        <w:pStyle w:val="BodyText"/>
        <w:rPr>
          <w:sz w:val="18"/>
        </w:rPr>
      </w:pPr>
    </w:p>
    <w:p>
      <w:pPr>
        <w:spacing w:before="136"/>
        <w:ind w:left="187" w:right="0" w:firstLine="0"/>
        <w:jc w:val="left"/>
        <w:rPr>
          <w:sz w:val="12"/>
        </w:rPr>
      </w:pPr>
      <w:r>
        <w:rPr/>
        <w:pict>
          <v:group style="position:absolute;margin-left:53.765999pt;margin-top:3.318769pt;width:161.950pt;height:89.75pt;mso-position-horizontal-relative:page;mso-position-vertical-relative:paragraph;z-index:15809536" coordorigin="1075,66" coordsize="3239,1795">
            <v:line style="position:absolute" from="1075,1180" to="1215,1180" stroked="true" strokeweight=".5pt" strokecolor="#292425">
              <v:stroke dashstyle="solid"/>
            </v:line>
            <v:shape style="position:absolute;left:1254;top:1128;width:285;height:165" coordorigin="1255,1129" coordsize="285,165" path="m1255,1294l1300,1276m1300,1276l1347,1244m1347,1244l1402,1229m1402,1229l1447,1194m1447,1194l1495,1179m1495,1179l1540,1129e" filled="false" stroked="true" strokeweight="1pt" strokecolor="#f79223">
              <v:path arrowok="t"/>
              <v:stroke dashstyle="solid"/>
            </v:shape>
            <v:line style="position:absolute" from="1530,1130" to="1607,1130" stroked="true" strokeweight="1.125pt" strokecolor="#f79223">
              <v:stroke dashstyle="solid"/>
            </v:line>
            <v:shape style="position:absolute;left:1597;top:833;width:285;height:295" coordorigin="1597,834" coordsize="285,295" path="m1597,1129l1642,1114m1642,1114l1687,1079m1687,1079l1732,1096m1732,1096l1780,949m1780,949l1835,884m1835,884l1882,834e" filled="false" stroked="true" strokeweight="1pt" strokecolor="#f79223">
              <v:path arrowok="t"/>
              <v:stroke dashstyle="solid"/>
            </v:shape>
            <v:line style="position:absolute" from="1872,835" to="1937,835" stroked="true" strokeweight="1.125pt" strokecolor="#f79223">
              <v:stroke dashstyle="solid"/>
            </v:line>
            <v:line style="position:absolute" from="1927,834" to="1972,801" stroked="true" strokeweight="1pt" strokecolor="#f79223">
              <v:stroke dashstyle="solid"/>
            </v:line>
            <v:line style="position:absolute" from="1962,803" to="2027,803" stroked="true" strokeweight="1.125pt" strokecolor="#f79223">
              <v:stroke dashstyle="solid"/>
            </v:line>
            <v:shape style="position:absolute;left:2017;top:783;width:298;height:33" coordorigin="2017,784" coordsize="298,33" path="m2017,801l2075,784m2075,784l2120,816m2120,816l2165,801m2165,801l2212,784m2212,784l2267,816m2267,816l2315,801e" filled="false" stroked="true" strokeweight="1pt" strokecolor="#f79223">
              <v:path arrowok="t"/>
              <v:stroke dashstyle="solid"/>
            </v:shape>
            <v:line style="position:absolute" from="2305,803" to="2370,803" stroked="true" strokeweight="1.125pt" strokecolor="#f79223">
              <v:stroke dashstyle="solid"/>
            </v:line>
            <v:shape style="position:absolute;left:2359;top:768;width:90;height:48" coordorigin="2360,769" coordsize="90,48" path="m2360,801l2405,769m2405,769l2450,816e" filled="false" stroked="true" strokeweight="1pt" strokecolor="#f79223">
              <v:path arrowok="t"/>
              <v:stroke dashstyle="solid"/>
            </v:shape>
            <v:shape style="position:absolute;left:2439;top:817;width:123;height:2" coordorigin="2440,818" coordsize="123,0" path="m2440,818l2517,818m2497,818l2562,818e" filled="false" stroked="true" strokeweight="1.125pt" strokecolor="#f79223">
              <v:path arrowok="t"/>
              <v:stroke dashstyle="solid"/>
            </v:shape>
            <v:shape style="position:absolute;left:2552;top:751;width:148;height:65" coordorigin="2552,751" coordsize="148,65" path="m2552,816l2600,784m2600,784l2645,751m2645,751l2700,784e" filled="false" stroked="true" strokeweight="1pt" strokecolor="#f79223">
              <v:path arrowok="t"/>
              <v:stroke dashstyle="solid"/>
            </v:shape>
            <v:line style="position:absolute" from="2690,785" to="2757,785" stroked="true" strokeweight="1.125pt" strokecolor="#f79223">
              <v:stroke dashstyle="solid"/>
            </v:line>
            <v:shape style="position:absolute;left:2747;top:783;width:238;height:50" coordorigin="2747,784" coordsize="238,50" path="m2747,784l2792,801m2792,801l2837,784m2837,784l2882,801m2882,801l2940,816m2940,816l2985,834e" filled="false" stroked="true" strokeweight="1pt" strokecolor="#f79223">
              <v:path arrowok="t"/>
              <v:stroke dashstyle="solid"/>
            </v:shape>
            <v:shape style="position:absolute;left:2974;top:835;width:158;height:2" coordorigin="2975,835" coordsize="158,0" path="m2975,835l3042,835m3022,835l3087,835m3067,835l3132,835e" filled="false" stroked="true" strokeweight="1.125pt" strokecolor="#f79223">
              <v:path arrowok="t"/>
              <v:stroke dashstyle="solid"/>
            </v:shape>
            <v:shape style="position:absolute;left:3122;top:816;width:103;height:50" coordorigin="3122,816" coordsize="103,50" path="m3122,834l3180,816m3180,816l3225,866e" filled="false" stroked="true" strokeweight="1pt" strokecolor="#f79223">
              <v:path arrowok="t"/>
              <v:stroke dashstyle="solid"/>
            </v:shape>
            <v:shape style="position:absolute;left:3214;top:867;width:110;height:2" coordorigin="3215,868" coordsize="110,0" path="m3215,868l3280,868m3260,868l3325,868e" filled="false" stroked="true" strokeweight="1.125pt" strokecolor="#f79223">
              <v:path arrowok="t"/>
              <v:stroke dashstyle="solid"/>
            </v:shape>
            <v:shape style="position:absolute;left:3314;top:801;width:103;height:65" coordorigin="3315,801" coordsize="103,65" path="m3315,866l3372,834m3372,834l3417,801e" filled="false" stroked="true" strokeweight="1pt" strokecolor="#f79223">
              <v:path arrowok="t"/>
              <v:stroke dashstyle="solid"/>
            </v:shape>
            <v:line style="position:absolute" from="3407,803" to="3475,803" stroked="true" strokeweight="1.125pt" strokecolor="#f79223">
              <v:stroke dashstyle="solid"/>
            </v:line>
            <v:shape style="position:absolute;left:3464;top:701;width:330;height:115" coordorigin="3465,701" coordsize="330,115" path="m3465,801l3510,784m3510,784l3555,751m3555,751l3612,816m3612,816l3657,751m3657,751l3702,769m3702,769l3750,719m3750,719l3795,701e" filled="false" stroked="true" strokeweight="1pt" strokecolor="#f79223">
              <v:path arrowok="t"/>
              <v:stroke dashstyle="solid"/>
            </v:shape>
            <v:shape style="position:absolute;left:3784;top:702;width:123;height:2" coordorigin="3785,703" coordsize="123,0" path="m3785,703l3862,703m3842,703l3907,703e" filled="false" stroked="true" strokeweight="1.125pt" strokecolor="#f79223">
              <v:path arrowok="t"/>
              <v:stroke dashstyle="solid"/>
            </v:shape>
            <v:shape style="position:absolute;left:3897;top:571;width:238;height:148" coordorigin="3897,571" coordsize="238,148" path="m3897,701l3942,719m3942,719l3987,669m3987,669l4045,636m4045,636l4135,571e" filled="false" stroked="true" strokeweight="1pt" strokecolor="#f79223">
              <v:path arrowok="t"/>
              <v:stroke dashstyle="solid"/>
            </v:shape>
            <v:shape style="position:absolute;left:1254;top:503;width:628;height:510" coordorigin="1255,504" coordsize="628,510" path="m1255,1014l1300,981m1300,981l1347,949m1347,949l1402,931m1402,931l1447,899m1447,899l1495,866m1495,866l1540,816m1540,816l1597,801m1597,801l1642,784m1642,784l1687,751m1687,751l1732,784m1732,784l1780,619m1780,619l1835,554m1835,554l1882,504e" filled="false" stroked="true" strokeweight="1pt" strokecolor="#0067a3">
              <v:path arrowok="t"/>
              <v:stroke dashstyle="solid"/>
            </v:shape>
            <v:line style="position:absolute" from="1872,505" to="1937,505" stroked="true" strokeweight="1.125pt" strokecolor="#0067a3">
              <v:stroke dashstyle="solid"/>
            </v:line>
            <v:line style="position:absolute" from="1927,504" to="1972,489" stroked="true" strokeweight="1pt" strokecolor="#0067a3">
              <v:stroke dashstyle="solid"/>
            </v:line>
            <v:line style="position:absolute" from="1962,490" to="2027,490" stroked="true" strokeweight="1.125pt" strokecolor="#0067a3">
              <v:stroke dashstyle="solid"/>
            </v:line>
            <v:shape style="position:absolute;left:2017;top:471;width:148;height:33" coordorigin="2017,471" coordsize="148,33" path="m2017,489l2075,471m2075,471l2120,504m2120,504l2165,489e" filled="false" stroked="true" strokeweight="1pt" strokecolor="#0067a3">
              <v:path arrowok="t"/>
              <v:stroke dashstyle="solid"/>
            </v:shape>
            <v:line style="position:absolute" from="2155,490" to="2222,490" stroked="true" strokeweight="1.125pt" strokecolor="#0067a3">
              <v:stroke dashstyle="solid"/>
            </v:line>
            <v:shape style="position:absolute;left:2212;top:488;width:295;height:65" coordorigin="2212,489" coordsize="295,65" path="m2212,489l2267,521m2267,521l2315,504m2315,504l2360,521m2360,521l2405,489m2405,489l2450,539m2450,539l2507,554e" filled="false" stroked="true" strokeweight="1pt" strokecolor="#0067a3">
              <v:path arrowok="t"/>
              <v:stroke dashstyle="solid"/>
            </v:shape>
            <v:line style="position:absolute" from="2497,555" to="2562,555" stroked="true" strokeweight="1.125pt" strokecolor="#0067a3">
              <v:stroke dashstyle="solid"/>
            </v:line>
            <v:shape style="position:absolute;left:2552;top:488;width:195;height:65" coordorigin="2552,489" coordsize="195,65" path="m2552,554l2600,504m2600,504l2645,489m2645,489l2700,521m2700,521l2747,504e" filled="false" stroked="true" strokeweight="1pt" strokecolor="#0067a3">
              <v:path arrowok="t"/>
              <v:stroke dashstyle="solid"/>
            </v:shape>
            <v:line style="position:absolute" from="2737,505" to="2802,505" stroked="true" strokeweight="1.125pt" strokecolor="#0067a3">
              <v:stroke dashstyle="solid"/>
            </v:line>
            <v:shape style="position:absolute;left:2792;top:488;width:90;height:15" coordorigin="2792,489" coordsize="90,15" path="m2792,504l2837,489m2837,489l2882,504e" filled="false" stroked="true" strokeweight="1pt" strokecolor="#0067a3">
              <v:path arrowok="t"/>
              <v:stroke dashstyle="solid"/>
            </v:shape>
            <v:line style="position:absolute" from="2872,505" to="2950,505" stroked="true" strokeweight="1.125pt" strokecolor="#0067a3">
              <v:stroke dashstyle="solid"/>
            </v:line>
            <v:line style="position:absolute" from="2940,504" to="2985,521" stroked="true" strokeweight="1pt" strokecolor="#0067a3">
              <v:stroke dashstyle="solid"/>
            </v:line>
            <v:line style="position:absolute" from="2975,523" to="3042,523" stroked="true" strokeweight="1.125pt" strokecolor="#0067a3">
              <v:stroke dashstyle="solid"/>
            </v:line>
            <v:line style="position:absolute" from="3032,521" to="3077,504" stroked="true" strokeweight="1pt" strokecolor="#0067a3">
              <v:stroke dashstyle="solid"/>
            </v:line>
            <v:line style="position:absolute" from="3067,505" to="3132,505" stroked="true" strokeweight="1.125pt" strokecolor="#0067a3">
              <v:stroke dashstyle="solid"/>
            </v:line>
            <v:shape style="position:absolute;left:3122;top:471;width:103;height:50" coordorigin="3122,471" coordsize="103,50" path="m3122,504l3180,471m3180,471l3225,521e" filled="false" stroked="true" strokeweight="1pt" strokecolor="#0067a3">
              <v:path arrowok="t"/>
              <v:stroke dashstyle="solid"/>
            </v:shape>
            <v:shape style="position:absolute;left:3214;top:522;width:110;height:2" coordorigin="3215,523" coordsize="110,0" path="m3215,523l3280,523m3260,523l3325,523e" filled="false" stroked="true" strokeweight="1.125pt" strokecolor="#0067a3">
              <v:path arrowok="t"/>
              <v:stroke dashstyle="solid"/>
            </v:shape>
            <v:shape style="position:absolute;left:3314;top:76;width:820;height:445" coordorigin="3315,76" coordsize="820,445" path="m3315,521l3372,456m3372,456l3417,424m3417,424l3465,406m3465,406l3510,374m3510,374l3555,324m3555,324l3612,406m3612,406l3657,324m3657,324l3702,341m3702,341l3750,274m3750,274l3795,241m3795,241l3852,259m3852,259l3897,241m3897,241l3942,274m3942,274l3987,209m3987,209l4045,176m4045,176l4135,76e" filled="false" stroked="true" strokeweight="1pt" strokecolor="#0067a3">
              <v:path arrowok="t"/>
              <v:stroke dashstyle="solid"/>
            </v:shape>
            <v:shape style="position:absolute;left:4174;top:310;width:140;height:575" coordorigin="4174,310" coordsize="140,575" path="m4174,885l4314,885m4174,310l4314,310e" filled="false" stroked="true" strokeweight=".5pt" strokecolor="#292425">
              <v:path arrowok="t"/>
              <v:stroke dashstyle="solid"/>
            </v:shape>
            <v:shape style="position:absolute;left:1254;top:1078;width:285;height:165" coordorigin="1255,1079" coordsize="285,165" path="m1255,1244l1300,1211m1300,1211l1347,1179m1347,1179l1402,1161m1402,1161l1447,1129m1447,1129l1495,1114m1495,1114l1540,1079e" filled="false" stroked="true" strokeweight="1pt" strokecolor="#43ac4a">
              <v:path arrowok="t"/>
              <v:stroke dashstyle="solid"/>
            </v:shape>
            <v:line style="position:absolute" from="1530,1080" to="1607,1080" stroked="true" strokeweight="1.125pt" strokecolor="#43ac4a">
              <v:stroke dashstyle="solid"/>
            </v:line>
            <v:shape style="position:absolute;left:1597;top:1031;width:135;height:48" coordorigin="1597,1031" coordsize="135,48" path="m1597,1079l1642,1064m1642,1064l1687,1031m1687,1031l1732,1046e" filled="false" stroked="true" strokeweight="1pt" strokecolor="#43ac4a">
              <v:path arrowok="t"/>
              <v:stroke dashstyle="solid"/>
            </v:shape>
            <v:shape style="position:absolute;left:1722;top:1047;width:260;height:2" coordorigin="1722,1048" coordsize="260,0" path="m1722,1048l1790,1048m1770,1048l1845,1048m1825,1048l1892,1048m1872,1048l1937,1048m1917,1048l1982,1048e" filled="false" stroked="true" strokeweight="1.125pt" strokecolor="#43ac4a">
              <v:path arrowok="t"/>
              <v:stroke dashstyle="solid"/>
            </v:shape>
            <v:shape style="position:absolute;left:1972;top:1046;width:148;height:83" coordorigin="1972,1046" coordsize="148,83" path="m1972,1046l2017,1079m2017,1079l2075,1096m2075,1096l2120,1129e" filled="false" stroked="true" strokeweight="1pt" strokecolor="#43ac4a">
              <v:path arrowok="t"/>
              <v:stroke dashstyle="solid"/>
            </v:shape>
            <v:line style="position:absolute" from="2110,1130" to="2175,1130" stroked="true" strokeweight="1.125pt" strokecolor="#43ac4a">
              <v:stroke dashstyle="solid"/>
            </v:line>
            <v:shape style="position:absolute;left:2164;top:1128;width:343;height:215" coordorigin="2165,1129" coordsize="343,215" path="m2165,1129l2212,1161m2212,1161l2267,1211m2267,1211l2315,1229m2315,1229l2360,1244m2360,1244l2405,1294m2405,1294l2450,1326m2450,1326l2507,1344e" filled="false" stroked="true" strokeweight="1pt" strokecolor="#43ac4a">
              <v:path arrowok="t"/>
              <v:stroke dashstyle="solid"/>
            </v:shape>
            <v:line style="position:absolute" from="2497,1345" to="2562,1345" stroked="true" strokeweight="1.125pt" strokecolor="#43ac4a">
              <v:stroke dashstyle="solid"/>
            </v:line>
            <v:shape style="position:absolute;left:2552;top:538;width:1105;height:805" coordorigin="2552,539" coordsize="1105,805" path="m2552,1344l2600,1309m2600,1309l2645,1276m2645,1276l2700,1294m2700,1294l2747,1261m2747,1261l2792,1194m2792,1194l2837,1161m2837,1161l2882,1146m2882,1146l2940,1129m2940,1129l2985,1096m2985,1096l3032,1079m3032,1079l3077,1031m3077,1031l3122,1014m3122,1014l3180,964m3180,964l3225,981m3225,981l3315,916m3315,916l3372,801m3372,801l3417,751m3417,751l3465,701m3465,701l3510,669m3510,669l3555,586m3555,586l3612,636m3612,636l3657,539e" filled="false" stroked="true" strokeweight="1pt" strokecolor="#43ac4a">
              <v:path arrowok="t"/>
              <v:stroke dashstyle="solid"/>
            </v:shape>
            <v:line style="position:absolute" from="3647,540" to="3712,540" stroked="true" strokeweight="1.125pt" strokecolor="#43ac4a">
              <v:stroke dashstyle="solid"/>
            </v:line>
            <v:shape style="position:absolute;left:3702;top:438;width:93;height:100" coordorigin="3702,439" coordsize="93,100" path="m3702,539l3750,471m3750,471l3795,439e" filled="false" stroked="true" strokeweight="1pt" strokecolor="#43ac4a">
              <v:path arrowok="t"/>
              <v:stroke dashstyle="solid"/>
            </v:shape>
            <v:shape style="position:absolute;left:3784;top:440;width:123;height:2" coordorigin="3785,440" coordsize="123,0" path="m3785,440l3862,440m3842,440l3907,440e" filled="false" stroked="true" strokeweight="1.125pt" strokecolor="#43ac4a">
              <v:path arrowok="t"/>
              <v:stroke dashstyle="solid"/>
            </v:shape>
            <v:shape style="position:absolute;left:3897;top:273;width:238;height:198" coordorigin="3897,274" coordsize="238,198" path="m3897,439l3942,471m3942,471l3987,406m3987,406l4045,374m4045,374l4135,274e" filled="false" stroked="true" strokeweight="1pt" strokecolor="#43ac4a">
              <v:path arrowok="t"/>
              <v:stroke dashstyle="solid"/>
            </v:shape>
            <v:line style="position:absolute" from="1538,1856" to="1537,1264" stroked="true" strokeweight=".5pt" strokecolor="#292425">
              <v:stroke dashstyle="solid"/>
            </v:line>
            <v:shape style="position:absolute;left:1512;top:1196;width:51;height:85" coordorigin="1512,1196" coordsize="51,85" path="m1537,1196l1512,1281,1563,1281,1541,1216,1539,1205,1537,1196xe" filled="true" fillcolor="#292425" stroked="false">
              <v:path arrowok="t"/>
              <v:fill type="solid"/>
            </v:shape>
            <v:shape style="position:absolute;left:2169;top:167;width:1226;height:281" type="#_x0000_t202" filled="false" stroked="false">
              <v:textbox inset="0,0,0,0">
                <w:txbxContent>
                  <w:p>
                    <w:pPr>
                      <w:spacing w:line="116" w:lineRule="exact" w:before="0"/>
                      <w:ind w:left="0" w:right="0" w:firstLine="0"/>
                      <w:jc w:val="left"/>
                      <w:rPr>
                        <w:sz w:val="12"/>
                      </w:rPr>
                    </w:pPr>
                    <w:r>
                      <w:rPr>
                        <w:color w:val="292425"/>
                        <w:w w:val="110"/>
                        <w:sz w:val="12"/>
                      </w:rPr>
                      <w:t>Aggregate</w:t>
                    </w:r>
                    <w:r>
                      <w:rPr>
                        <w:color w:val="292425"/>
                        <w:spacing w:val="-22"/>
                        <w:w w:val="110"/>
                        <w:sz w:val="12"/>
                      </w:rPr>
                      <w:t> </w:t>
                    </w:r>
                    <w:r>
                      <w:rPr>
                        <w:color w:val="292425"/>
                        <w:w w:val="110"/>
                        <w:sz w:val="12"/>
                      </w:rPr>
                      <w:t>debt/income</w:t>
                    </w:r>
                  </w:p>
                  <w:p>
                    <w:pPr>
                      <w:spacing w:before="23"/>
                      <w:ind w:left="66" w:right="0" w:firstLine="0"/>
                      <w:jc w:val="left"/>
                      <w:rPr>
                        <w:sz w:val="12"/>
                      </w:rPr>
                    </w:pPr>
                    <w:r>
                      <w:rPr>
                        <w:color w:val="292425"/>
                        <w:w w:val="105"/>
                        <w:sz w:val="12"/>
                      </w:rPr>
                      <w:t>(left-hand scale)</w:t>
                    </w:r>
                  </w:p>
                </w:txbxContent>
              </v:textbox>
              <w10:wrap type="none"/>
            </v:shape>
            <v:shape style="position:absolute;left:2646;top:1316;width:1266;height:266" type="#_x0000_t202" filled="false" stroked="false">
              <v:textbox inset="0,0,0,0">
                <w:txbxContent>
                  <w:p>
                    <w:pPr>
                      <w:spacing w:line="116" w:lineRule="exact" w:before="0"/>
                      <w:ind w:left="0" w:right="0" w:firstLine="0"/>
                      <w:jc w:val="left"/>
                      <w:rPr>
                        <w:sz w:val="12"/>
                      </w:rPr>
                    </w:pPr>
                    <w:r>
                      <w:rPr>
                        <w:color w:val="292425"/>
                        <w:w w:val="110"/>
                        <w:sz w:val="12"/>
                      </w:rPr>
                      <w:t>Unsecured debt/income</w:t>
                    </w:r>
                  </w:p>
                  <w:p>
                    <w:pPr>
                      <w:spacing w:before="7"/>
                      <w:ind w:left="93" w:right="0" w:firstLine="0"/>
                      <w:jc w:val="left"/>
                      <w:rPr>
                        <w:sz w:val="12"/>
                      </w:rPr>
                    </w:pPr>
                    <w:r>
                      <w:rPr>
                        <w:color w:val="292425"/>
                        <w:w w:val="105"/>
                        <w:sz w:val="12"/>
                      </w:rPr>
                      <w:t>(right-hand scale)</w:t>
                    </w:r>
                  </w:p>
                </w:txbxContent>
              </v:textbox>
              <w10:wrap type="none"/>
            </v:shape>
            <w10:wrap type="none"/>
          </v:group>
        </w:pict>
      </w:r>
      <w:r>
        <w:rPr/>
        <w:pict>
          <v:line style="position:absolute;mso-position-horizontal-relative:page;mso-position-vertical-relative:paragraph;z-index:15810560" from="53.765999pt,10.505769pt" to="60.765999pt,10.505769pt" stroked="true" strokeweight=".5pt" strokecolor="#292425">
            <v:stroke dashstyle="solid"/>
            <w10:wrap type="none"/>
          </v:line>
        </w:pict>
      </w:r>
      <w:r>
        <w:rPr>
          <w:color w:val="292425"/>
          <w:w w:val="120"/>
          <w:sz w:val="12"/>
        </w:rPr>
        <w:t>100</w:t>
      </w:r>
    </w:p>
    <w:p>
      <w:pPr>
        <w:pStyle w:val="BodyText"/>
        <w:rPr>
          <w:sz w:val="12"/>
        </w:rPr>
      </w:pPr>
    </w:p>
    <w:p>
      <w:pPr>
        <w:pStyle w:val="BodyText"/>
        <w:spacing w:before="6"/>
        <w:rPr>
          <w:sz w:val="17"/>
        </w:rPr>
      </w:pPr>
    </w:p>
    <w:p>
      <w:pPr>
        <w:spacing w:before="0"/>
        <w:ind w:left="259" w:right="0" w:firstLine="0"/>
        <w:jc w:val="left"/>
        <w:rPr>
          <w:sz w:val="12"/>
        </w:rPr>
      </w:pPr>
      <w:r>
        <w:rPr/>
        <w:pict>
          <v:line style="position:absolute;mso-position-horizontal-relative:page;mso-position-vertical-relative:paragraph;z-index:15810048" from="53.765999pt,3.705555pt" to="60.765999pt,3.705555pt" stroked="true" strokeweight=".5pt" strokecolor="#292425">
            <v:stroke dashstyle="solid"/>
            <w10:wrap type="none"/>
          </v:line>
        </w:pict>
      </w:r>
      <w:r>
        <w:rPr>
          <w:color w:val="292425"/>
          <w:w w:val="120"/>
          <w:sz w:val="12"/>
        </w:rPr>
        <w:t>80</w:t>
      </w:r>
    </w:p>
    <w:p>
      <w:pPr>
        <w:pStyle w:val="BodyText"/>
        <w:rPr>
          <w:sz w:val="12"/>
        </w:rPr>
      </w:pPr>
    </w:p>
    <w:p>
      <w:pPr>
        <w:pStyle w:val="BodyText"/>
        <w:rPr>
          <w:sz w:val="12"/>
        </w:rPr>
      </w:pPr>
    </w:p>
    <w:p>
      <w:pPr>
        <w:spacing w:before="79"/>
        <w:ind w:left="259" w:right="0" w:firstLine="0"/>
        <w:jc w:val="left"/>
        <w:rPr>
          <w:sz w:val="12"/>
        </w:rPr>
      </w:pPr>
      <w:r>
        <w:rPr>
          <w:color w:val="292425"/>
          <w:w w:val="120"/>
          <w:sz w:val="12"/>
        </w:rPr>
        <w:t>60</w:t>
      </w:r>
    </w:p>
    <w:p>
      <w:pPr>
        <w:pStyle w:val="BodyText"/>
        <w:rPr>
          <w:sz w:val="12"/>
        </w:rPr>
      </w:pPr>
    </w:p>
    <w:p>
      <w:pPr>
        <w:pStyle w:val="BodyText"/>
        <w:spacing w:before="6"/>
        <w:rPr>
          <w:sz w:val="17"/>
        </w:rPr>
      </w:pPr>
    </w:p>
    <w:p>
      <w:pPr>
        <w:spacing w:before="0"/>
        <w:ind w:left="259" w:right="0" w:firstLine="0"/>
        <w:jc w:val="left"/>
        <w:rPr>
          <w:sz w:val="12"/>
        </w:rPr>
      </w:pPr>
      <w:r>
        <w:rPr/>
        <w:pict>
          <v:line style="position:absolute;mso-position-horizontal-relative:page;mso-position-vertical-relative:paragraph;z-index:15808000" from="53.765999pt,3.705564pt" to="60.765999pt,3.705564pt" stroked="true" strokeweight=".5pt" strokecolor="#292425">
            <v:stroke dashstyle="solid"/>
            <w10:wrap type="none"/>
          </v:line>
        </w:pict>
      </w:r>
      <w:r>
        <w:rPr>
          <w:color w:val="292425"/>
          <w:w w:val="120"/>
          <w:sz w:val="12"/>
        </w:rPr>
        <w:t>40</w:t>
      </w:r>
    </w:p>
    <w:p>
      <w:pPr>
        <w:spacing w:before="82"/>
        <w:ind w:left="187" w:right="0" w:firstLine="0"/>
        <w:jc w:val="left"/>
        <w:rPr>
          <w:sz w:val="12"/>
        </w:rPr>
      </w:pPr>
      <w:r>
        <w:rPr/>
        <w:br w:type="column"/>
      </w:r>
      <w:r>
        <w:rPr>
          <w:color w:val="292425"/>
          <w:w w:val="115"/>
          <w:sz w:val="12"/>
        </w:rPr>
        <w:t>Per c</w:t>
      </w:r>
      <w:r>
        <w:rPr>
          <w:color w:val="292425"/>
          <w:w w:val="115"/>
          <w:sz w:val="12"/>
          <w:u w:val="single" w:color="292425"/>
        </w:rPr>
        <w:t>en</w:t>
      </w:r>
      <w:r>
        <w:rPr>
          <w:color w:val="292425"/>
          <w:w w:val="115"/>
          <w:sz w:val="12"/>
        </w:rPr>
        <w:t>t</w:t>
      </w:r>
      <w:r>
        <w:rPr>
          <w:color w:val="292425"/>
          <w:spacing w:val="-24"/>
          <w:w w:val="115"/>
          <w:sz w:val="12"/>
        </w:rPr>
        <w:t> </w:t>
      </w:r>
      <w:r>
        <w:rPr>
          <w:color w:val="292425"/>
          <w:w w:val="115"/>
          <w:position w:val="-7"/>
          <w:sz w:val="12"/>
        </w:rPr>
        <w:t>25</w:t>
      </w:r>
    </w:p>
    <w:p>
      <w:pPr>
        <w:pStyle w:val="BodyText"/>
      </w:pPr>
    </w:p>
    <w:p>
      <w:pPr>
        <w:pStyle w:val="BodyText"/>
        <w:spacing w:before="9"/>
        <w:rPr>
          <w:sz w:val="17"/>
        </w:rPr>
      </w:pPr>
    </w:p>
    <w:p>
      <w:pPr>
        <w:spacing w:before="0"/>
        <w:ind w:left="0" w:right="38" w:firstLine="0"/>
        <w:jc w:val="right"/>
        <w:rPr>
          <w:sz w:val="12"/>
        </w:rPr>
      </w:pPr>
      <w:r>
        <w:rPr>
          <w:color w:val="292425"/>
          <w:w w:val="120"/>
          <w:sz w:val="12"/>
        </w:rPr>
        <w:t>20</w:t>
      </w:r>
    </w:p>
    <w:p>
      <w:pPr>
        <w:pStyle w:val="BodyText"/>
        <w:rPr>
          <w:sz w:val="12"/>
        </w:rPr>
      </w:pPr>
    </w:p>
    <w:p>
      <w:pPr>
        <w:pStyle w:val="BodyText"/>
        <w:rPr>
          <w:sz w:val="12"/>
        </w:rPr>
      </w:pPr>
    </w:p>
    <w:p>
      <w:pPr>
        <w:pStyle w:val="BodyText"/>
        <w:spacing w:before="2"/>
        <w:rPr>
          <w:sz w:val="14"/>
        </w:rPr>
      </w:pPr>
    </w:p>
    <w:p>
      <w:pPr>
        <w:spacing w:before="0"/>
        <w:ind w:left="0" w:right="38" w:firstLine="0"/>
        <w:jc w:val="right"/>
        <w:rPr>
          <w:sz w:val="12"/>
        </w:rPr>
      </w:pPr>
      <w:r>
        <w:rPr>
          <w:color w:val="292425"/>
          <w:w w:val="120"/>
          <w:sz w:val="12"/>
        </w:rPr>
        <w:t>15</w:t>
      </w:r>
    </w:p>
    <w:p>
      <w:pPr>
        <w:pStyle w:val="BodyText"/>
        <w:rPr>
          <w:sz w:val="12"/>
        </w:rPr>
      </w:pPr>
    </w:p>
    <w:p>
      <w:pPr>
        <w:pStyle w:val="BodyText"/>
        <w:rPr>
          <w:sz w:val="12"/>
        </w:rPr>
      </w:pPr>
    </w:p>
    <w:p>
      <w:pPr>
        <w:pStyle w:val="BodyText"/>
        <w:rPr>
          <w:sz w:val="14"/>
        </w:rPr>
      </w:pPr>
    </w:p>
    <w:p>
      <w:pPr>
        <w:spacing w:before="0"/>
        <w:ind w:left="0" w:right="38" w:firstLine="0"/>
        <w:jc w:val="right"/>
        <w:rPr>
          <w:sz w:val="12"/>
        </w:rPr>
      </w:pPr>
      <w:r>
        <w:rPr/>
        <w:pict>
          <v:line style="position:absolute;mso-position-horizontal-relative:page;mso-position-vertical-relative:paragraph;z-index:15811584" from="208.703995pt,3.539762pt" to="215.703995pt,3.539762pt" stroked="true" strokeweight=".5pt" strokecolor="#292425">
            <v:stroke dashstyle="solid"/>
            <w10:wrap type="none"/>
          </v:line>
        </w:pict>
      </w:r>
      <w:r>
        <w:rPr>
          <w:color w:val="292425"/>
          <w:w w:val="120"/>
          <w:sz w:val="12"/>
        </w:rPr>
        <w:t>10</w:t>
      </w:r>
    </w:p>
    <w:p>
      <w:pPr>
        <w:pStyle w:val="BodyText"/>
        <w:spacing w:line="219" w:lineRule="exact"/>
        <w:ind w:left="187"/>
      </w:pPr>
      <w:r>
        <w:rPr/>
        <w:br w:type="column"/>
      </w:r>
      <w:r>
        <w:rPr>
          <w:color w:val="292425"/>
          <w:w w:val="110"/>
        </w:rPr>
        <w:t>declined from 5.3% in Q1 to 3.3% in Q2, its lowest</w:t>
      </w:r>
    </w:p>
    <w:p>
      <w:pPr>
        <w:pStyle w:val="BodyText"/>
        <w:spacing w:line="292" w:lineRule="auto" w:before="50"/>
        <w:ind w:left="187" w:right="110"/>
      </w:pPr>
      <w:r>
        <w:rPr>
          <w:color w:val="292425"/>
          <w:spacing w:val="-3"/>
          <w:w w:val="110"/>
        </w:rPr>
        <w:t>twelve-month </w:t>
      </w:r>
      <w:r>
        <w:rPr>
          <w:color w:val="292425"/>
          <w:spacing w:val="-4"/>
          <w:w w:val="110"/>
        </w:rPr>
        <w:t>rate </w:t>
      </w:r>
      <w:r>
        <w:rPr>
          <w:color w:val="292425"/>
          <w:w w:val="110"/>
        </w:rPr>
        <w:t>since </w:t>
      </w:r>
      <w:r>
        <w:rPr>
          <w:color w:val="292425"/>
          <w:spacing w:val="-17"/>
          <w:w w:val="110"/>
        </w:rPr>
        <w:t>1994 </w:t>
      </w:r>
      <w:r>
        <w:rPr>
          <w:color w:val="292425"/>
          <w:w w:val="110"/>
        </w:rPr>
        <w:t>Q4. The manufacturing sector repaid bank debt. This </w:t>
      </w:r>
      <w:r>
        <w:rPr>
          <w:color w:val="292425"/>
          <w:spacing w:val="-3"/>
          <w:w w:val="110"/>
        </w:rPr>
        <w:t>overall </w:t>
      </w:r>
      <w:r>
        <w:rPr>
          <w:color w:val="292425"/>
          <w:w w:val="110"/>
        </w:rPr>
        <w:t>weakness in </w:t>
      </w:r>
      <w:r>
        <w:rPr>
          <w:color w:val="292425"/>
          <w:spacing w:val="-3"/>
          <w:w w:val="110"/>
        </w:rPr>
        <w:t>corporate </w:t>
      </w:r>
      <w:r>
        <w:rPr>
          <w:color w:val="292425"/>
          <w:w w:val="110"/>
        </w:rPr>
        <w:t>bank borrowing</w:t>
      </w:r>
      <w:r>
        <w:rPr>
          <w:color w:val="292425"/>
          <w:spacing w:val="-21"/>
          <w:w w:val="110"/>
        </w:rPr>
        <w:t> </w:t>
      </w:r>
      <w:r>
        <w:rPr>
          <w:color w:val="292425"/>
          <w:w w:val="110"/>
        </w:rPr>
        <w:t>is</w:t>
      </w:r>
      <w:r>
        <w:rPr>
          <w:color w:val="292425"/>
          <w:spacing w:val="-21"/>
          <w:w w:val="110"/>
        </w:rPr>
        <w:t> </w:t>
      </w:r>
      <w:r>
        <w:rPr>
          <w:color w:val="292425"/>
          <w:w w:val="110"/>
        </w:rPr>
        <w:t>likely</w:t>
      </w:r>
      <w:r>
        <w:rPr>
          <w:color w:val="292425"/>
          <w:spacing w:val="-20"/>
          <w:w w:val="110"/>
        </w:rPr>
        <w:t> </w:t>
      </w:r>
      <w:r>
        <w:rPr>
          <w:color w:val="292425"/>
          <w:spacing w:val="-4"/>
          <w:w w:val="110"/>
        </w:rPr>
        <w:t>to</w:t>
      </w:r>
      <w:r>
        <w:rPr>
          <w:color w:val="292425"/>
          <w:spacing w:val="-21"/>
          <w:w w:val="110"/>
        </w:rPr>
        <w:t> </w:t>
      </w:r>
      <w:r>
        <w:rPr>
          <w:color w:val="292425"/>
          <w:w w:val="110"/>
        </w:rPr>
        <w:t>be</w:t>
      </w:r>
      <w:r>
        <w:rPr>
          <w:color w:val="292425"/>
          <w:spacing w:val="-20"/>
          <w:w w:val="110"/>
        </w:rPr>
        <w:t> </w:t>
      </w:r>
      <w:r>
        <w:rPr>
          <w:color w:val="292425"/>
          <w:spacing w:val="-3"/>
          <w:w w:val="110"/>
        </w:rPr>
        <w:t>related</w:t>
      </w:r>
      <w:r>
        <w:rPr>
          <w:color w:val="292425"/>
          <w:spacing w:val="-21"/>
          <w:w w:val="110"/>
        </w:rPr>
        <w:t> </w:t>
      </w:r>
      <w:r>
        <w:rPr>
          <w:color w:val="292425"/>
          <w:spacing w:val="-4"/>
          <w:w w:val="110"/>
        </w:rPr>
        <w:t>to</w:t>
      </w:r>
      <w:r>
        <w:rPr>
          <w:color w:val="292425"/>
          <w:spacing w:val="-21"/>
          <w:w w:val="110"/>
        </w:rPr>
        <w:t> </w:t>
      </w:r>
      <w:r>
        <w:rPr>
          <w:color w:val="292425"/>
          <w:w w:val="110"/>
        </w:rPr>
        <w:t>the</w:t>
      </w:r>
      <w:r>
        <w:rPr>
          <w:color w:val="292425"/>
          <w:spacing w:val="-20"/>
          <w:w w:val="110"/>
        </w:rPr>
        <w:t> </w:t>
      </w:r>
      <w:r>
        <w:rPr>
          <w:color w:val="292425"/>
          <w:w w:val="110"/>
        </w:rPr>
        <w:t>low</w:t>
      </w:r>
      <w:r>
        <w:rPr>
          <w:color w:val="292425"/>
          <w:spacing w:val="-21"/>
          <w:w w:val="110"/>
        </w:rPr>
        <w:t> </w:t>
      </w:r>
      <w:r>
        <w:rPr>
          <w:color w:val="292425"/>
          <w:w w:val="110"/>
        </w:rPr>
        <w:t>levels</w:t>
      </w:r>
      <w:r>
        <w:rPr>
          <w:color w:val="292425"/>
          <w:spacing w:val="-20"/>
          <w:w w:val="110"/>
        </w:rPr>
        <w:t> </w:t>
      </w:r>
      <w:r>
        <w:rPr>
          <w:color w:val="292425"/>
          <w:w w:val="110"/>
        </w:rPr>
        <w:t>of</w:t>
      </w:r>
      <w:r>
        <w:rPr>
          <w:color w:val="292425"/>
          <w:spacing w:val="-21"/>
          <w:w w:val="110"/>
        </w:rPr>
        <w:t> </w:t>
      </w:r>
      <w:r>
        <w:rPr>
          <w:color w:val="292425"/>
          <w:w w:val="110"/>
        </w:rPr>
        <w:t>business </w:t>
      </w:r>
      <w:r>
        <w:rPr>
          <w:color w:val="292425"/>
          <w:spacing w:val="-3"/>
          <w:w w:val="110"/>
        </w:rPr>
        <w:t>investment </w:t>
      </w:r>
      <w:r>
        <w:rPr>
          <w:color w:val="292425"/>
          <w:w w:val="110"/>
        </w:rPr>
        <w:t>(see Section 2), and is in sharp contrast </w:t>
      </w:r>
      <w:r>
        <w:rPr>
          <w:color w:val="292425"/>
          <w:spacing w:val="-4"/>
          <w:w w:val="110"/>
        </w:rPr>
        <w:t>to </w:t>
      </w:r>
      <w:r>
        <w:rPr>
          <w:color w:val="292425"/>
          <w:w w:val="110"/>
        </w:rPr>
        <w:t>the strong growth in household</w:t>
      </w:r>
      <w:r>
        <w:rPr>
          <w:color w:val="292425"/>
          <w:spacing w:val="-31"/>
          <w:w w:val="110"/>
        </w:rPr>
        <w:t> </w:t>
      </w:r>
      <w:r>
        <w:rPr>
          <w:color w:val="292425"/>
          <w:w w:val="110"/>
        </w:rPr>
        <w:t>borrowing.</w:t>
      </w:r>
    </w:p>
    <w:p>
      <w:pPr>
        <w:pStyle w:val="BodyText"/>
        <w:spacing w:before="4"/>
        <w:rPr>
          <w:sz w:val="22"/>
        </w:rPr>
      </w:pPr>
    </w:p>
    <w:p>
      <w:pPr>
        <w:pStyle w:val="BodyText"/>
        <w:ind w:left="187"/>
      </w:pPr>
      <w:r>
        <w:rPr>
          <w:color w:val="292425"/>
          <w:spacing w:val="-5"/>
          <w:w w:val="110"/>
        </w:rPr>
        <w:t>Total </w:t>
      </w:r>
      <w:r>
        <w:rPr>
          <w:color w:val="292425"/>
          <w:spacing w:val="-3"/>
          <w:w w:val="110"/>
        </w:rPr>
        <w:t>external </w:t>
      </w:r>
      <w:r>
        <w:rPr>
          <w:color w:val="292425"/>
          <w:w w:val="110"/>
        </w:rPr>
        <w:t>finance (excluding the effects of securitisations),</w:t>
      </w:r>
    </w:p>
    <w:p>
      <w:pPr>
        <w:spacing w:after="0"/>
        <w:sectPr>
          <w:type w:val="continuous"/>
          <w:pgSz w:w="11900" w:h="16840"/>
          <w:pgMar w:top="1260" w:bottom="280" w:left="640" w:right="620"/>
          <w:cols w:num="3" w:equalWidth="0">
            <w:col w:w="903" w:space="2160"/>
            <w:col w:w="827" w:space="1027"/>
            <w:col w:w="5723"/>
          </w:cols>
        </w:sectPr>
      </w:pPr>
    </w:p>
    <w:p>
      <w:pPr>
        <w:pStyle w:val="BodyText"/>
        <w:spacing w:before="10"/>
        <w:rPr>
          <w:sz w:val="10"/>
        </w:rPr>
      </w:pPr>
    </w:p>
    <w:p>
      <w:pPr>
        <w:spacing w:line="136" w:lineRule="exact" w:before="0"/>
        <w:ind w:left="684" w:right="0" w:firstLine="0"/>
        <w:jc w:val="left"/>
        <w:rPr>
          <w:sz w:val="12"/>
        </w:rPr>
      </w:pPr>
      <w:r>
        <w:rPr>
          <w:color w:val="292425"/>
          <w:w w:val="110"/>
          <w:sz w:val="12"/>
        </w:rPr>
        <w:t>Secured debt/income</w:t>
      </w:r>
    </w:p>
    <w:p>
      <w:pPr>
        <w:tabs>
          <w:tab w:pos="744" w:val="left" w:leader="none"/>
        </w:tabs>
        <w:spacing w:line="235" w:lineRule="auto" w:before="0"/>
        <w:ind w:left="259" w:right="0" w:firstLine="0"/>
        <w:jc w:val="left"/>
        <w:rPr>
          <w:sz w:val="12"/>
        </w:rPr>
      </w:pPr>
      <w:r>
        <w:rPr/>
        <w:pict>
          <v:line style="position:absolute;mso-position-horizontal-relative:page;mso-position-vertical-relative:paragraph;z-index:-22377984" from="53.765999pt,7.549524pt" to="60.765999pt,7.549524pt" stroked="true" strokeweight=".5pt" strokecolor="#292425">
            <v:stroke dashstyle="solid"/>
            <w10:wrap type="none"/>
          </v:line>
        </w:pict>
      </w:r>
      <w:r>
        <w:rPr>
          <w:color w:val="292425"/>
          <w:w w:val="110"/>
          <w:position w:val="-7"/>
          <w:sz w:val="12"/>
        </w:rPr>
        <w:t>20</w:t>
        <w:tab/>
      </w:r>
      <w:r>
        <w:rPr>
          <w:color w:val="292425"/>
          <w:w w:val="110"/>
          <w:sz w:val="12"/>
        </w:rPr>
        <w:t>(left-hand</w:t>
      </w:r>
      <w:r>
        <w:rPr>
          <w:color w:val="292425"/>
          <w:spacing w:val="-7"/>
          <w:w w:val="110"/>
          <w:sz w:val="12"/>
        </w:rPr>
        <w:t> </w:t>
      </w:r>
      <w:r>
        <w:rPr>
          <w:color w:val="292425"/>
          <w:w w:val="110"/>
          <w:sz w:val="12"/>
        </w:rPr>
        <w:t>scale)</w:t>
      </w:r>
    </w:p>
    <w:p>
      <w:pPr>
        <w:pStyle w:val="BodyText"/>
        <w:spacing w:line="220" w:lineRule="exact"/>
        <w:ind w:left="1587"/>
      </w:pPr>
      <w:r>
        <w:rPr/>
        <w:br w:type="column"/>
      </w:r>
      <w:r>
        <w:rPr>
          <w:color w:val="292425"/>
          <w:w w:val="110"/>
        </w:rPr>
        <w:t>which includes capital raised in domestic and foreign capital</w:t>
      </w:r>
    </w:p>
    <w:p>
      <w:pPr>
        <w:pStyle w:val="BodyText"/>
        <w:tabs>
          <w:tab w:pos="1587" w:val="left" w:leader="none"/>
        </w:tabs>
        <w:spacing w:line="292" w:lineRule="auto" w:before="50"/>
        <w:ind w:left="1587" w:right="326" w:hanging="1328"/>
      </w:pPr>
      <w:r>
        <w:rPr/>
        <w:pict>
          <v:line style="position:absolute;mso-position-horizontal-relative:page;mso-position-vertical-relative:paragraph;z-index:15811072" from="208.703995pt,4.686933pt" to="215.703995pt,4.686933pt" stroked="true" strokeweight=".5pt" strokecolor="#292425">
            <v:stroke dashstyle="solid"/>
            <w10:wrap type="none"/>
          </v:line>
        </w:pict>
      </w:r>
      <w:r>
        <w:rPr>
          <w:color w:val="292425"/>
          <w:w w:val="110"/>
          <w:vertAlign w:val="superscript"/>
        </w:rPr>
        <w:t>5</w:t>
      </w:r>
      <w:r>
        <w:rPr>
          <w:color w:val="292425"/>
          <w:w w:val="110"/>
          <w:vertAlign w:val="baseline"/>
        </w:rPr>
        <w:tab/>
        <w:t>markets,</w:t>
      </w:r>
      <w:r>
        <w:rPr>
          <w:color w:val="292425"/>
          <w:spacing w:val="-9"/>
          <w:w w:val="110"/>
          <w:vertAlign w:val="baseline"/>
        </w:rPr>
        <w:t> </w:t>
      </w:r>
      <w:r>
        <w:rPr>
          <w:color w:val="292425"/>
          <w:w w:val="110"/>
          <w:vertAlign w:val="baseline"/>
        </w:rPr>
        <w:t>fell</w:t>
      </w:r>
      <w:r>
        <w:rPr>
          <w:color w:val="292425"/>
          <w:spacing w:val="-8"/>
          <w:w w:val="110"/>
          <w:vertAlign w:val="baseline"/>
        </w:rPr>
        <w:t> </w:t>
      </w:r>
      <w:r>
        <w:rPr>
          <w:color w:val="292425"/>
          <w:w w:val="110"/>
          <w:vertAlign w:val="baseline"/>
        </w:rPr>
        <w:t>from</w:t>
      </w:r>
      <w:r>
        <w:rPr>
          <w:color w:val="292425"/>
          <w:spacing w:val="-9"/>
          <w:w w:val="110"/>
          <w:vertAlign w:val="baseline"/>
        </w:rPr>
        <w:t> </w:t>
      </w:r>
      <w:r>
        <w:rPr>
          <w:color w:val="292425"/>
          <w:spacing w:val="-6"/>
          <w:w w:val="110"/>
          <w:vertAlign w:val="baseline"/>
        </w:rPr>
        <w:t>£10.5</w:t>
      </w:r>
      <w:r>
        <w:rPr>
          <w:color w:val="292425"/>
          <w:spacing w:val="-8"/>
          <w:w w:val="110"/>
          <w:vertAlign w:val="baseline"/>
        </w:rPr>
        <w:t> </w:t>
      </w:r>
      <w:r>
        <w:rPr>
          <w:color w:val="292425"/>
          <w:w w:val="110"/>
          <w:vertAlign w:val="baseline"/>
        </w:rPr>
        <w:t>billion</w:t>
      </w:r>
      <w:r>
        <w:rPr>
          <w:color w:val="292425"/>
          <w:spacing w:val="-8"/>
          <w:w w:val="110"/>
          <w:vertAlign w:val="baseline"/>
        </w:rPr>
        <w:t> </w:t>
      </w:r>
      <w:r>
        <w:rPr>
          <w:color w:val="292425"/>
          <w:w w:val="110"/>
          <w:vertAlign w:val="baseline"/>
        </w:rPr>
        <w:t>in</w:t>
      </w:r>
      <w:r>
        <w:rPr>
          <w:color w:val="292425"/>
          <w:spacing w:val="-9"/>
          <w:w w:val="110"/>
          <w:vertAlign w:val="baseline"/>
        </w:rPr>
        <w:t> </w:t>
      </w:r>
      <w:r>
        <w:rPr>
          <w:color w:val="292425"/>
          <w:spacing w:val="-7"/>
          <w:w w:val="110"/>
          <w:vertAlign w:val="baseline"/>
        </w:rPr>
        <w:t>2002</w:t>
      </w:r>
      <w:r>
        <w:rPr>
          <w:color w:val="292425"/>
          <w:spacing w:val="-8"/>
          <w:w w:val="110"/>
          <w:vertAlign w:val="baseline"/>
        </w:rPr>
        <w:t> </w:t>
      </w:r>
      <w:r>
        <w:rPr>
          <w:color w:val="292425"/>
          <w:w w:val="110"/>
          <w:vertAlign w:val="baseline"/>
        </w:rPr>
        <w:t>Q1</w:t>
      </w:r>
      <w:r>
        <w:rPr>
          <w:color w:val="292425"/>
          <w:spacing w:val="-9"/>
          <w:w w:val="110"/>
          <w:vertAlign w:val="baseline"/>
        </w:rPr>
        <w:t> </w:t>
      </w:r>
      <w:r>
        <w:rPr>
          <w:color w:val="292425"/>
          <w:spacing w:val="-4"/>
          <w:w w:val="110"/>
          <w:vertAlign w:val="baseline"/>
        </w:rPr>
        <w:t>to</w:t>
      </w:r>
      <w:r>
        <w:rPr>
          <w:color w:val="292425"/>
          <w:spacing w:val="-8"/>
          <w:w w:val="110"/>
          <w:vertAlign w:val="baseline"/>
        </w:rPr>
        <w:t> </w:t>
      </w:r>
      <w:r>
        <w:rPr>
          <w:color w:val="292425"/>
          <w:w w:val="110"/>
          <w:vertAlign w:val="baseline"/>
        </w:rPr>
        <w:t>£8.6</w:t>
      </w:r>
      <w:r>
        <w:rPr>
          <w:color w:val="292425"/>
          <w:spacing w:val="-8"/>
          <w:w w:val="110"/>
          <w:vertAlign w:val="baseline"/>
        </w:rPr>
        <w:t> </w:t>
      </w:r>
      <w:r>
        <w:rPr>
          <w:color w:val="292425"/>
          <w:w w:val="110"/>
          <w:vertAlign w:val="baseline"/>
        </w:rPr>
        <w:t>billion</w:t>
      </w:r>
      <w:r>
        <w:rPr>
          <w:color w:val="292425"/>
          <w:spacing w:val="-9"/>
          <w:w w:val="110"/>
          <w:vertAlign w:val="baseline"/>
        </w:rPr>
        <w:t> </w:t>
      </w:r>
      <w:r>
        <w:rPr>
          <w:color w:val="292425"/>
          <w:w w:val="110"/>
          <w:vertAlign w:val="baseline"/>
        </w:rPr>
        <w:t>in Q2. Within that </w:t>
      </w:r>
      <w:r>
        <w:rPr>
          <w:color w:val="292425"/>
          <w:spacing w:val="-3"/>
          <w:w w:val="110"/>
          <w:vertAlign w:val="baseline"/>
        </w:rPr>
        <w:t>total, sterling </w:t>
      </w:r>
      <w:r>
        <w:rPr>
          <w:color w:val="292425"/>
          <w:w w:val="110"/>
          <w:vertAlign w:val="baseline"/>
        </w:rPr>
        <w:t>bond issuance fell</w:t>
      </w:r>
      <w:r>
        <w:rPr>
          <w:color w:val="292425"/>
          <w:spacing w:val="-6"/>
          <w:w w:val="110"/>
          <w:vertAlign w:val="baseline"/>
        </w:rPr>
        <w:t> </w:t>
      </w:r>
      <w:r>
        <w:rPr>
          <w:color w:val="292425"/>
          <w:spacing w:val="-4"/>
          <w:w w:val="110"/>
          <w:vertAlign w:val="baseline"/>
        </w:rPr>
        <w:t>to</w:t>
      </w:r>
    </w:p>
    <w:p>
      <w:pPr>
        <w:spacing w:after="0" w:line="292" w:lineRule="auto"/>
        <w:sectPr>
          <w:type w:val="continuous"/>
          <w:pgSz w:w="11900" w:h="16840"/>
          <w:pgMar w:top="1260" w:bottom="280" w:left="640" w:right="620"/>
          <w:cols w:num="2" w:equalWidth="0">
            <w:col w:w="1831" w:space="1685"/>
            <w:col w:w="7124"/>
          </w:cols>
        </w:sectPr>
      </w:pPr>
    </w:p>
    <w:p>
      <w:pPr>
        <w:tabs>
          <w:tab w:pos="1388" w:val="left" w:leader="none"/>
          <w:tab w:pos="1793" w:val="left" w:leader="none"/>
          <w:tab w:pos="2181" w:val="left" w:leader="none"/>
          <w:tab w:pos="2568" w:val="left" w:leader="none"/>
          <w:tab w:pos="2943" w:val="left" w:leader="none"/>
          <w:tab w:pos="3776" w:val="left" w:leader="none"/>
        </w:tabs>
        <w:spacing w:line="204" w:lineRule="exact" w:before="0"/>
        <w:ind w:left="332" w:right="0" w:firstLine="0"/>
        <w:jc w:val="left"/>
        <w:rPr>
          <w:sz w:val="12"/>
        </w:rPr>
      </w:pPr>
      <w:r>
        <w:rPr/>
        <w:pict>
          <v:shape style="position:absolute;margin-left:53.765999pt;margin-top:.317292pt;width:161.950pt;height:2.6pt;mso-position-horizontal-relative:page;mso-position-vertical-relative:paragraph;z-index:-22378496" coordorigin="1075,6" coordsize="3239,52" path="m1075,58l1215,58m1255,58l4135,58m1448,56l1448,24m1836,56l1836,24m2213,56l2213,24m2601,56l2601,24m2986,56l2986,24m3373,56l3373,24m3751,56l3751,24m4136,56l4136,24m1256,56l1256,6m1643,56l1643,6m2018,56l2018,6m2406,56l2406,6m2793,56l2793,6m3181,56l3181,6m3556,56l3556,6m3943,56l3943,6m4174,58l4314,58e" filled="false" stroked="true" strokeweight=".5pt" strokecolor="#292425">
            <v:path arrowok="t"/>
            <v:stroke dashstyle="solid"/>
            <w10:wrap type="none"/>
          </v:shape>
        </w:pict>
      </w:r>
      <w:r>
        <w:rPr>
          <w:color w:val="292425"/>
          <w:w w:val="120"/>
          <w:position w:val="8"/>
          <w:sz w:val="12"/>
        </w:rPr>
        <w:t>0   </w:t>
      </w:r>
      <w:r>
        <w:rPr>
          <w:color w:val="292425"/>
          <w:spacing w:val="16"/>
          <w:w w:val="120"/>
          <w:position w:val="8"/>
          <w:sz w:val="12"/>
        </w:rPr>
        <w:t> </w:t>
      </w:r>
      <w:r>
        <w:rPr>
          <w:color w:val="292425"/>
          <w:w w:val="120"/>
          <w:sz w:val="12"/>
        </w:rPr>
        <w:t>1987   </w:t>
      </w:r>
      <w:r>
        <w:rPr>
          <w:color w:val="292425"/>
          <w:spacing w:val="34"/>
          <w:w w:val="120"/>
          <w:sz w:val="12"/>
        </w:rPr>
        <w:t> </w:t>
      </w:r>
      <w:r>
        <w:rPr>
          <w:color w:val="292425"/>
          <w:w w:val="120"/>
          <w:sz w:val="12"/>
        </w:rPr>
        <w:t>89</w:t>
        <w:tab/>
        <w:t>91</w:t>
        <w:tab/>
        <w:t>93</w:t>
        <w:tab/>
        <w:t>95</w:t>
        <w:tab/>
        <w:t>97</w:t>
        <w:tab/>
        <w:t>99   </w:t>
      </w:r>
      <w:r>
        <w:rPr>
          <w:color w:val="292425"/>
          <w:spacing w:val="30"/>
          <w:w w:val="120"/>
          <w:sz w:val="12"/>
        </w:rPr>
        <w:t> </w:t>
      </w:r>
      <w:r>
        <w:rPr>
          <w:color w:val="292425"/>
          <w:w w:val="120"/>
          <w:sz w:val="12"/>
        </w:rPr>
        <w:t>2001</w:t>
        <w:tab/>
      </w:r>
      <w:r>
        <w:rPr>
          <w:color w:val="292425"/>
          <w:w w:val="120"/>
          <w:position w:val="8"/>
          <w:sz w:val="12"/>
        </w:rPr>
        <w:t>0</w:t>
      </w:r>
    </w:p>
    <w:p>
      <w:pPr>
        <w:spacing w:before="132"/>
        <w:ind w:left="180" w:right="0" w:firstLine="0"/>
        <w:jc w:val="left"/>
        <w:rPr>
          <w:sz w:val="12"/>
        </w:rPr>
      </w:pPr>
      <w:r>
        <w:rPr>
          <w:color w:val="292425"/>
          <w:w w:val="105"/>
          <w:sz w:val="12"/>
        </w:rPr>
        <w:t>Sources: ONS and Bank of England.</w:t>
      </w:r>
    </w:p>
    <w:p>
      <w:pPr>
        <w:pStyle w:val="BodyText"/>
        <w:spacing w:line="292" w:lineRule="auto"/>
        <w:ind w:left="180"/>
      </w:pPr>
      <w:r>
        <w:rPr/>
        <w:br w:type="column"/>
      </w:r>
      <w:r>
        <w:rPr>
          <w:color w:val="292425"/>
          <w:w w:val="110"/>
        </w:rPr>
        <w:t>£2.8 billion, its </w:t>
      </w:r>
      <w:r>
        <w:rPr>
          <w:color w:val="292425"/>
          <w:spacing w:val="-3"/>
          <w:w w:val="110"/>
        </w:rPr>
        <w:t>lowest level </w:t>
      </w:r>
      <w:r>
        <w:rPr>
          <w:color w:val="292425"/>
          <w:w w:val="110"/>
        </w:rPr>
        <w:t>since </w:t>
      </w:r>
      <w:r>
        <w:rPr>
          <w:color w:val="292425"/>
          <w:spacing w:val="-4"/>
          <w:w w:val="110"/>
        </w:rPr>
        <w:t>2000 </w:t>
      </w:r>
      <w:r>
        <w:rPr>
          <w:color w:val="292425"/>
          <w:w w:val="110"/>
        </w:rPr>
        <w:t>Q4. Sterling </w:t>
      </w:r>
      <w:r>
        <w:rPr>
          <w:color w:val="292425"/>
          <w:spacing w:val="-3"/>
          <w:w w:val="110"/>
        </w:rPr>
        <w:t>equity </w:t>
      </w:r>
      <w:r>
        <w:rPr>
          <w:color w:val="292425"/>
          <w:w w:val="110"/>
        </w:rPr>
        <w:t>issuance</w:t>
      </w:r>
      <w:r>
        <w:rPr>
          <w:color w:val="292425"/>
          <w:spacing w:val="-13"/>
          <w:w w:val="110"/>
        </w:rPr>
        <w:t> </w:t>
      </w:r>
      <w:r>
        <w:rPr>
          <w:color w:val="292425"/>
          <w:w w:val="110"/>
        </w:rPr>
        <w:t>fell</w:t>
      </w:r>
      <w:r>
        <w:rPr>
          <w:color w:val="292425"/>
          <w:spacing w:val="-13"/>
          <w:w w:val="110"/>
        </w:rPr>
        <w:t> </w:t>
      </w:r>
      <w:r>
        <w:rPr>
          <w:color w:val="292425"/>
          <w:w w:val="110"/>
        </w:rPr>
        <w:t>from</w:t>
      </w:r>
      <w:r>
        <w:rPr>
          <w:color w:val="292425"/>
          <w:spacing w:val="-12"/>
          <w:w w:val="110"/>
        </w:rPr>
        <w:t> </w:t>
      </w:r>
      <w:r>
        <w:rPr>
          <w:color w:val="292425"/>
          <w:w w:val="110"/>
        </w:rPr>
        <w:t>£5.1</w:t>
      </w:r>
      <w:r>
        <w:rPr>
          <w:color w:val="292425"/>
          <w:spacing w:val="-13"/>
          <w:w w:val="110"/>
        </w:rPr>
        <w:t> </w:t>
      </w:r>
      <w:r>
        <w:rPr>
          <w:color w:val="292425"/>
          <w:w w:val="110"/>
        </w:rPr>
        <w:t>billion</w:t>
      </w:r>
      <w:r>
        <w:rPr>
          <w:color w:val="292425"/>
          <w:spacing w:val="-12"/>
          <w:w w:val="110"/>
        </w:rPr>
        <w:t> </w:t>
      </w:r>
      <w:r>
        <w:rPr>
          <w:color w:val="292425"/>
          <w:w w:val="110"/>
        </w:rPr>
        <w:t>in</w:t>
      </w:r>
      <w:r>
        <w:rPr>
          <w:color w:val="292425"/>
          <w:spacing w:val="-13"/>
          <w:w w:val="110"/>
        </w:rPr>
        <w:t> </w:t>
      </w:r>
      <w:r>
        <w:rPr>
          <w:color w:val="292425"/>
          <w:w w:val="110"/>
        </w:rPr>
        <w:t>Q1</w:t>
      </w:r>
      <w:r>
        <w:rPr>
          <w:color w:val="292425"/>
          <w:spacing w:val="-12"/>
          <w:w w:val="110"/>
        </w:rPr>
        <w:t> </w:t>
      </w:r>
      <w:r>
        <w:rPr>
          <w:color w:val="292425"/>
          <w:spacing w:val="-4"/>
          <w:w w:val="110"/>
        </w:rPr>
        <w:t>to</w:t>
      </w:r>
      <w:r>
        <w:rPr>
          <w:color w:val="292425"/>
          <w:spacing w:val="-13"/>
          <w:w w:val="110"/>
        </w:rPr>
        <w:t> </w:t>
      </w:r>
      <w:r>
        <w:rPr>
          <w:color w:val="292425"/>
          <w:w w:val="110"/>
        </w:rPr>
        <w:t>£2.0</w:t>
      </w:r>
      <w:r>
        <w:rPr>
          <w:color w:val="292425"/>
          <w:spacing w:val="-12"/>
          <w:w w:val="110"/>
        </w:rPr>
        <w:t> </w:t>
      </w:r>
      <w:r>
        <w:rPr>
          <w:color w:val="292425"/>
          <w:w w:val="110"/>
        </w:rPr>
        <w:t>billion</w:t>
      </w:r>
      <w:r>
        <w:rPr>
          <w:color w:val="292425"/>
          <w:spacing w:val="-13"/>
          <w:w w:val="110"/>
        </w:rPr>
        <w:t> </w:t>
      </w:r>
      <w:r>
        <w:rPr>
          <w:color w:val="292425"/>
          <w:w w:val="110"/>
        </w:rPr>
        <w:t>in</w:t>
      </w:r>
      <w:r>
        <w:rPr>
          <w:color w:val="292425"/>
          <w:spacing w:val="-12"/>
          <w:w w:val="110"/>
        </w:rPr>
        <w:t> </w:t>
      </w:r>
      <w:r>
        <w:rPr>
          <w:color w:val="292425"/>
          <w:w w:val="110"/>
        </w:rPr>
        <w:t>Q2,</w:t>
      </w:r>
      <w:r>
        <w:rPr>
          <w:color w:val="292425"/>
          <w:spacing w:val="-13"/>
          <w:w w:val="110"/>
        </w:rPr>
        <w:t> </w:t>
      </w:r>
      <w:r>
        <w:rPr>
          <w:color w:val="292425"/>
          <w:w w:val="110"/>
        </w:rPr>
        <w:t>as</w:t>
      </w:r>
    </w:p>
    <w:p>
      <w:pPr>
        <w:spacing w:after="0" w:line="292" w:lineRule="auto"/>
        <w:sectPr>
          <w:type w:val="continuous"/>
          <w:pgSz w:w="11900" w:h="16840"/>
          <w:pgMar w:top="1260" w:bottom="280" w:left="640" w:right="620"/>
          <w:cols w:num="2" w:equalWidth="0">
            <w:col w:w="3889" w:space="1034"/>
            <w:col w:w="5717"/>
          </w:cols>
        </w:sectPr>
      </w:pPr>
    </w:p>
    <w:p>
      <w:pPr>
        <w:pStyle w:val="BodyText"/>
        <w:spacing w:before="10"/>
        <w:rPr>
          <w:sz w:val="7"/>
        </w:rPr>
      </w:pPr>
    </w:p>
    <w:p>
      <w:pPr>
        <w:pStyle w:val="BodyText"/>
        <w:spacing w:line="20" w:lineRule="exact"/>
        <w:ind w:left="4944"/>
        <w:rPr>
          <w:sz w:val="2"/>
        </w:rPr>
      </w:pPr>
      <w:r>
        <w:rPr>
          <w:sz w:val="2"/>
        </w:rPr>
        <w:pict>
          <v:group style="width:277.5pt;height:.5pt;mso-position-horizontal-relative:char;mso-position-vertical-relative:line" coordorigin="0,0" coordsize="5550,10">
            <v:line style="position:absolute" from="0,5" to="5550,5" stroked="true" strokeweight=".5pt" strokecolor="#006bb6">
              <v:stroke dashstyle="solid"/>
            </v:line>
          </v:group>
        </w:pict>
      </w:r>
      <w:r>
        <w:rPr>
          <w:sz w:val="2"/>
        </w:rPr>
      </w:r>
    </w:p>
    <w:p>
      <w:pPr>
        <w:pStyle w:val="ListParagraph"/>
        <w:numPr>
          <w:ilvl w:val="0"/>
          <w:numId w:val="9"/>
        </w:numPr>
        <w:tabs>
          <w:tab w:pos="5219" w:val="left" w:leader="none"/>
        </w:tabs>
        <w:spacing w:line="160" w:lineRule="exact" w:before="20" w:after="0"/>
        <w:ind w:left="5218" w:right="0" w:hanging="241"/>
        <w:jc w:val="left"/>
        <w:rPr>
          <w:sz w:val="14"/>
        </w:rPr>
      </w:pPr>
      <w:r>
        <w:rPr>
          <w:color w:val="292425"/>
          <w:w w:val="105"/>
          <w:sz w:val="14"/>
        </w:rPr>
        <w:t>See </w:t>
      </w:r>
      <w:r>
        <w:rPr>
          <w:i/>
          <w:color w:val="292425"/>
          <w:w w:val="105"/>
          <w:sz w:val="14"/>
        </w:rPr>
        <w:t>Financial Stability Review</w:t>
      </w:r>
      <w:r>
        <w:rPr>
          <w:color w:val="292425"/>
          <w:w w:val="105"/>
          <w:sz w:val="14"/>
        </w:rPr>
        <w:t>, June </w:t>
      </w:r>
      <w:r>
        <w:rPr>
          <w:color w:val="292425"/>
          <w:spacing w:val="-4"/>
          <w:w w:val="105"/>
          <w:sz w:val="14"/>
        </w:rPr>
        <w:t>2002, </w:t>
      </w:r>
      <w:r>
        <w:rPr>
          <w:color w:val="292425"/>
          <w:w w:val="105"/>
          <w:sz w:val="14"/>
        </w:rPr>
        <w:t>page</w:t>
      </w:r>
      <w:r>
        <w:rPr>
          <w:color w:val="292425"/>
          <w:spacing w:val="-7"/>
          <w:w w:val="105"/>
          <w:sz w:val="14"/>
        </w:rPr>
        <w:t> </w:t>
      </w:r>
      <w:r>
        <w:rPr>
          <w:color w:val="292425"/>
          <w:spacing w:val="-6"/>
          <w:w w:val="105"/>
          <w:sz w:val="14"/>
        </w:rPr>
        <w:t>83.</w:t>
      </w:r>
    </w:p>
    <w:p>
      <w:pPr>
        <w:pStyle w:val="ListParagraph"/>
        <w:numPr>
          <w:ilvl w:val="0"/>
          <w:numId w:val="9"/>
        </w:numPr>
        <w:tabs>
          <w:tab w:pos="5219" w:val="left" w:leader="none"/>
        </w:tabs>
        <w:spacing w:line="160" w:lineRule="exact" w:before="0" w:after="0"/>
        <w:ind w:left="5218" w:right="0" w:hanging="241"/>
        <w:jc w:val="left"/>
        <w:rPr>
          <w:sz w:val="14"/>
        </w:rPr>
      </w:pPr>
      <w:r>
        <w:rPr>
          <w:color w:val="292425"/>
          <w:w w:val="105"/>
          <w:sz w:val="14"/>
        </w:rPr>
        <w:t>See eg </w:t>
      </w:r>
      <w:r>
        <w:rPr>
          <w:i/>
          <w:color w:val="292425"/>
          <w:w w:val="105"/>
          <w:sz w:val="14"/>
        </w:rPr>
        <w:t>Bank of England Inflation Report</w:t>
      </w:r>
      <w:r>
        <w:rPr>
          <w:color w:val="292425"/>
          <w:w w:val="105"/>
          <w:sz w:val="14"/>
        </w:rPr>
        <w:t>, February </w:t>
      </w:r>
      <w:r>
        <w:rPr>
          <w:color w:val="292425"/>
          <w:spacing w:val="-6"/>
          <w:w w:val="105"/>
          <w:sz w:val="14"/>
        </w:rPr>
        <w:t>2001, </w:t>
      </w:r>
      <w:r>
        <w:rPr>
          <w:color w:val="292425"/>
          <w:w w:val="105"/>
          <w:sz w:val="14"/>
        </w:rPr>
        <w:t>page</w:t>
      </w:r>
      <w:r>
        <w:rPr>
          <w:color w:val="292425"/>
          <w:spacing w:val="-6"/>
          <w:w w:val="105"/>
          <w:sz w:val="14"/>
        </w:rPr>
        <w:t> </w:t>
      </w:r>
      <w:r>
        <w:rPr>
          <w:color w:val="292425"/>
          <w:w w:val="105"/>
          <w:sz w:val="14"/>
        </w:rPr>
        <w:t>6.</w:t>
      </w:r>
    </w:p>
    <w:p>
      <w:pPr>
        <w:spacing w:after="0" w:line="160" w:lineRule="exact"/>
        <w:jc w:val="left"/>
        <w:rPr>
          <w:sz w:val="14"/>
        </w:rPr>
        <w:sectPr>
          <w:type w:val="continuous"/>
          <w:pgSz w:w="11900" w:h="16840"/>
          <w:pgMar w:top="1260" w:bottom="280" w:left="640" w:right="620"/>
        </w:sectPr>
      </w:pPr>
    </w:p>
    <w:p>
      <w:pPr>
        <w:pStyle w:val="BodyText"/>
        <w:spacing w:line="20" w:lineRule="exact"/>
        <w:ind w:left="152"/>
        <w:rPr>
          <w:sz w:val="2"/>
        </w:rPr>
      </w:pPr>
      <w:r>
        <w:rPr>
          <w:sz w:val="2"/>
        </w:rPr>
        <w:pict>
          <v:group style="width:517.5pt;height:.15pt;mso-position-horizontal-relative:char;mso-position-vertical-relative:line" coordorigin="0,0" coordsize="10350,3">
            <v:line style="position:absolute" from="0,1" to="10350,1" stroked="true" strokeweight=".125pt" strokecolor="#292425">
              <v:stroke dashstyle="solid"/>
            </v:line>
          </v:group>
        </w:pict>
      </w:r>
      <w:r>
        <w:rPr>
          <w:sz w:val="2"/>
        </w:rPr>
      </w:r>
    </w:p>
    <w:p>
      <w:pPr>
        <w:pStyle w:val="BodyText"/>
      </w:pPr>
    </w:p>
    <w:p>
      <w:pPr>
        <w:spacing w:after="0"/>
        <w:sectPr>
          <w:pgSz w:w="11900" w:h="16840"/>
          <w:pgMar w:header="580" w:footer="575" w:top="760" w:bottom="760" w:left="640" w:right="620"/>
        </w:sectPr>
      </w:pPr>
    </w:p>
    <w:p>
      <w:pPr>
        <w:pStyle w:val="BodyText"/>
        <w:spacing w:before="4"/>
        <w:rPr>
          <w:sz w:val="22"/>
        </w:rPr>
      </w:pPr>
    </w:p>
    <w:p>
      <w:pPr>
        <w:pStyle w:val="Heading8"/>
        <w:spacing w:line="247" w:lineRule="auto"/>
        <w:ind w:left="175" w:right="33"/>
        <w:rPr>
          <w:rFonts w:ascii="Times New Roman" w:hAnsi="Times New Roman"/>
          <w:b w:val="0"/>
          <w:sz w:val="12"/>
        </w:rPr>
      </w:pPr>
      <w:bookmarkStart w:name="Aggregate money and credit" w:id="17"/>
      <w:bookmarkEnd w:id="17"/>
      <w:r>
        <w:rPr>
          <w:b w:val="0"/>
        </w:rPr>
      </w:r>
      <w:bookmarkStart w:name="_bookmark6" w:id="18"/>
      <w:bookmarkEnd w:id="18"/>
      <w:r>
        <w:rPr>
          <w:b w:val="0"/>
        </w:rPr>
      </w: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0"/>
        </w:rPr>
        <w:t>1.18</w:t>
      </w:r>
      <w:r>
        <w:rPr>
          <w:smallCaps w:val="0"/>
          <w:color w:val="0092C0"/>
          <w:spacing w:val="-1"/>
          <w:w w:val="80"/>
        </w:rPr>
        <w:t> </w:t>
      </w:r>
      <w:r>
        <w:rPr>
          <w:smallCaps w:val="0"/>
          <w:color w:val="0092C0"/>
          <w:spacing w:val="-1"/>
          <w:w w:val="91"/>
        </w:rPr>
        <w:t>PNFC</w:t>
      </w:r>
      <w:r>
        <w:rPr>
          <w:smallCaps w:val="0"/>
          <w:color w:val="0092C0"/>
          <w:spacing w:val="-9"/>
          <w:w w:val="91"/>
        </w:rPr>
        <w:t>s</w:t>
      </w:r>
      <w:r>
        <w:rPr>
          <w:smallCaps w:val="0"/>
          <w:color w:val="0092C0"/>
          <w:w w:val="72"/>
        </w:rPr>
        <w:t>’</w:t>
      </w:r>
      <w:r>
        <w:rPr>
          <w:smallCaps w:val="0"/>
          <w:color w:val="0092C0"/>
          <w:spacing w:val="-5"/>
        </w:rPr>
        <w:t> </w:t>
      </w:r>
      <w:r>
        <w:rPr>
          <w:smallCaps w:val="0"/>
          <w:color w:val="0092C0"/>
          <w:spacing w:val="-1"/>
          <w:w w:val="92"/>
        </w:rPr>
        <w:t>gea</w:t>
      </w:r>
      <w:r>
        <w:rPr>
          <w:smallCaps w:val="0"/>
          <w:color w:val="0092C0"/>
          <w:spacing w:val="-2"/>
          <w:w w:val="92"/>
        </w:rPr>
        <w:t>r</w:t>
      </w:r>
      <w:r>
        <w:rPr>
          <w:smallCaps w:val="0"/>
          <w:color w:val="0092C0"/>
          <w:spacing w:val="-1"/>
          <w:w w:val="96"/>
        </w:rPr>
        <w:t>in</w:t>
      </w:r>
      <w:r>
        <w:rPr>
          <w:smallCaps w:val="0"/>
          <w:color w:val="0092C0"/>
          <w:w w:val="96"/>
        </w:rPr>
        <w:t>g</w:t>
      </w:r>
      <w:r>
        <w:rPr>
          <w:rFonts w:ascii="Times New Roman" w:hAnsi="Times New Roman"/>
          <w:b w:val="0"/>
          <w:smallCaps w:val="0"/>
          <w:color w:val="292425"/>
          <w:w w:val="103"/>
          <w:position w:val="4"/>
          <w:sz w:val="12"/>
        </w:rPr>
        <w:t>(a)</w:t>
      </w:r>
    </w:p>
    <w:p>
      <w:pPr>
        <w:pStyle w:val="BodyText"/>
        <w:spacing w:before="11" w:after="39"/>
        <w:rPr>
          <w:sz w:val="17"/>
        </w:rPr>
      </w:pPr>
    </w:p>
    <w:p>
      <w:pPr>
        <w:pStyle w:val="BodyText"/>
        <w:spacing w:line="20" w:lineRule="exact"/>
        <w:ind w:left="214"/>
        <w:rPr>
          <w:sz w:val="2"/>
        </w:rPr>
      </w:pPr>
      <w:r>
        <w:rPr>
          <w:sz w:val="2"/>
        </w:rPr>
        <w:pict>
          <v:group style="width:7pt;height:.5pt;mso-position-horizontal-relative:char;mso-position-vertical-relative:line" coordorigin="0,0" coordsize="140,10">
            <v:line style="position:absolute" from="0,5" to="140,5" stroked="true" strokeweight=".5pt" strokecolor="#292425">
              <v:stroke dashstyle="solid"/>
            </v:line>
          </v:group>
        </w:pict>
      </w:r>
      <w:r>
        <w:rPr>
          <w:sz w:val="2"/>
        </w:rPr>
      </w:r>
    </w:p>
    <w:p>
      <w:pPr>
        <w:pStyle w:val="BodyText"/>
      </w:pPr>
      <w:r>
        <w:rPr/>
        <w:br w:type="column"/>
      </w:r>
      <w:r>
        <w:rPr/>
      </w:r>
    </w:p>
    <w:p>
      <w:pPr>
        <w:pStyle w:val="BodyText"/>
      </w:pPr>
    </w:p>
    <w:p>
      <w:pPr>
        <w:pStyle w:val="BodyText"/>
      </w:pPr>
    </w:p>
    <w:p>
      <w:pPr>
        <w:spacing w:before="136"/>
        <w:ind w:left="175" w:right="0" w:firstLine="0"/>
        <w:jc w:val="left"/>
        <w:rPr>
          <w:sz w:val="12"/>
        </w:rPr>
      </w:pPr>
      <w:r>
        <w:rPr>
          <w:color w:val="292425"/>
          <w:w w:val="115"/>
          <w:sz w:val="12"/>
        </w:rPr>
        <w:t>Per</w:t>
      </w:r>
      <w:r>
        <w:rPr>
          <w:color w:val="292425"/>
          <w:spacing w:val="-12"/>
          <w:w w:val="115"/>
          <w:sz w:val="12"/>
        </w:rPr>
        <w:t> </w:t>
      </w:r>
      <w:r>
        <w:rPr>
          <w:color w:val="292425"/>
          <w:w w:val="115"/>
          <w:sz w:val="12"/>
        </w:rPr>
        <w:t>cent</w:t>
      </w:r>
      <w:r>
        <w:rPr>
          <w:color w:val="292425"/>
          <w:spacing w:val="-21"/>
          <w:w w:val="115"/>
          <w:sz w:val="12"/>
        </w:rPr>
        <w:t> </w:t>
      </w:r>
      <w:r>
        <w:rPr>
          <w:color w:val="292425"/>
          <w:w w:val="115"/>
          <w:position w:val="-7"/>
          <w:sz w:val="12"/>
        </w:rPr>
        <w:t>40</w:t>
      </w:r>
    </w:p>
    <w:p>
      <w:pPr>
        <w:pStyle w:val="BodyText"/>
        <w:spacing w:before="6"/>
        <w:rPr>
          <w:sz w:val="19"/>
        </w:rPr>
      </w:pPr>
    </w:p>
    <w:p>
      <w:pPr>
        <w:spacing w:before="1"/>
        <w:ind w:left="0" w:right="38" w:firstLine="0"/>
        <w:jc w:val="right"/>
        <w:rPr>
          <w:sz w:val="12"/>
        </w:rPr>
      </w:pPr>
      <w:r>
        <w:rPr/>
        <w:pict>
          <v:group style="position:absolute;margin-left:42.970001pt;margin-top:-8.806885pt;width:161.950pt;height:124.95pt;mso-position-horizontal-relative:page;mso-position-vertical-relative:paragraph;z-index:15826432" coordorigin="859,-176" coordsize="3239,2499">
            <v:shape style="position:absolute;left:3958;top:445;width:140;height:713" coordorigin="3958,445" coordsize="140,713" path="m3958,1158l4098,1158m3958,793l4098,793m3958,445l4098,445e" filled="false" stroked="true" strokeweight=".5pt" strokecolor="#292425">
              <v:path arrowok="t"/>
              <v:stroke dashstyle="solid"/>
            </v:shape>
            <v:shape style="position:absolute;left:1053;top:1658;width:318;height:418" coordorigin="1054,1659" coordsize="318,418" path="m1054,1659l1091,1936m1091,1936l1116,1919m1116,1919l1139,1904m1139,1904l1164,1936m1164,1936l1189,1939m1189,1936l1214,1971m1214,1971l1249,1936m1249,1936l1274,1939m1274,1936l1299,1939m1299,1936l1324,2006m1324,2006l1349,2059m1349,2059l1371,2076e" filled="false" stroked="true" strokeweight="1pt" strokecolor="#43ac4a">
              <v:path arrowok="t"/>
              <v:stroke dashstyle="solid"/>
            </v:shape>
            <v:line style="position:absolute" from="1361,2078" to="1419,2078" stroked="true" strokeweight="1.125pt" strokecolor="#43ac4a">
              <v:stroke dashstyle="solid"/>
            </v:line>
            <v:shape style="position:absolute;left:1408;top:2076;width:123;height:73" coordorigin="1409,2076" coordsize="123,73" path="m1409,2076l1434,2094m1434,2094l1459,2129m1459,2129l1484,2094m1484,2094l1506,2146m1506,2146l1531,2149e" filled="false" stroked="true" strokeweight="1pt" strokecolor="#43ac4a">
              <v:path arrowok="t"/>
              <v:stroke dashstyle="solid"/>
            </v:shape>
            <v:line style="position:absolute" from="1521,2148" to="1579,2148" stroked="true" strokeweight="1.125pt" strokecolor="#43ac4a">
              <v:stroke dashstyle="solid"/>
            </v:line>
            <v:shape style="position:absolute;left:1568;top:1971;width:305;height:278" coordorigin="1569,1971" coordsize="305,278" path="m1569,2146l1594,2041m1594,2041l1616,2024m1616,2024l1641,2059m1641,2059l1666,2146m1666,2146l1691,2094m1691,2094l1729,2249m1729,2249l1751,2231m1751,2231l1776,2129m1776,2129l1801,2041m1801,2041l1826,2024m1826,2024l1851,1971m1851,1971l1874,2006e" filled="false" stroked="true" strokeweight="1pt" strokecolor="#43ac4a">
              <v:path arrowok="t"/>
              <v:stroke dashstyle="solid"/>
            </v:shape>
            <v:line style="position:absolute" from="1864,2008" to="1921,2008" stroked="true" strokeweight="1.125pt" strokecolor="#43ac4a">
              <v:stroke dashstyle="solid"/>
            </v:line>
            <v:shape style="position:absolute;left:1911;top:2006;width:123;height:88" coordorigin="1911,2006" coordsize="123,88" path="m1911,2006l1936,2024m1936,2024l1961,2026m1961,2024l1984,2094m1984,2094l2009,2059m2009,2059l2034,2061e" filled="false" stroked="true" strokeweight="1pt" strokecolor="#43ac4a">
              <v:path arrowok="t"/>
              <v:stroke dashstyle="solid"/>
            </v:shape>
            <v:line style="position:absolute" from="2024,2060" to="2081,2060" stroked="true" strokeweight="1.125pt" strokecolor="#43ac4a">
              <v:stroke dashstyle="solid"/>
            </v:line>
            <v:shape style="position:absolute;left:2071;top:341;width:1740;height:1771" coordorigin="2071,341" coordsize="1740,1771" path="m2071,2059l2096,1971m2096,1971l2119,1936m2119,1936l2144,1954m2144,1954l2169,1956m2169,1954l2194,1956m2194,1954l2229,1936m2229,1936l2254,1989m2254,1989l2279,2024m2279,2024l2304,1971m2304,1971l2329,2094m2329,2094l2351,2096m2351,2094l2389,2111m2389,2111l2414,2094m2414,2094l2439,1919m2439,1919l2464,1781m2464,1781l2486,1729m2486,1729l2511,1659m2511,1659l2549,1486m2549,1486l2574,1451m2574,1451l2596,1314m2596,1314l2621,1399m2621,1399l2646,914m2646,914l2709,1001m2709,1001l2731,949m2731,949l2756,844m2756,844l2781,931m2781,931l2806,914m2806,914l2831,949m2831,949l2854,931m2854,931l2891,966m2891,966l2916,984m2916,984l2941,861m2941,861l2964,896m2964,896l2989,899m2989,896l3014,949m3014,949l3051,931m3051,931l3076,966m3076,966l3099,1121m3099,1121l3149,1156m3149,1156l3174,1121m3174,1121l3209,1069m3209,1069l3234,1019m3234,1019l3259,984m3259,984l3284,966m3284,966l3309,984m3309,984l3331,1019m3331,1019l3369,1069m3369,1069l3394,1121m3394,1121l3419,1086m3419,1086l3444,1001m3444,1001l3466,1034m3466,1034l3491,984m3491,984l3529,1034m3529,1034l3554,966m3554,966l3576,861m3576,861l3601,756m3601,756l3626,566m3626,566l3651,569m3651,566l3689,584m3689,584l3711,531m3711,531l3736,411m3736,411l3761,444m3761,444l3786,394m3786,394l3811,341e" filled="false" stroked="true" strokeweight="1pt" strokecolor="#43ac4a">
              <v:path arrowok="t"/>
              <v:stroke dashstyle="solid"/>
            </v:shape>
            <v:line style="position:absolute" from="3801,343" to="3856,343" stroked="true" strokeweight="1.125pt" strokecolor="#43ac4a">
              <v:stroke dashstyle="solid"/>
            </v:line>
            <v:shape style="position:absolute;left:3846;top:323;width:75;height:173" coordorigin="3846,324" coordsize="75,173" path="m3846,341l3871,324m3871,324l3896,496m3896,496l3921,411e" filled="false" stroked="true" strokeweight="1pt" strokecolor="#43ac4a">
              <v:path arrowok="t"/>
              <v:stroke dashstyle="solid"/>
            </v:shape>
            <v:shape style="position:absolute;left:1053;top:-77;width:1250;height:1963" coordorigin="1054,-76" coordsize="1250,1963" path="m1054,-76l1091,1069m1091,1069l1116,914m1116,914l1139,984m1139,984l1164,1051m1164,1051l1189,966m1189,966l1214,826m1214,826l1249,844m1249,844l1274,1001m1274,1001l1299,1051m1299,1051l1324,1279m1324,1279l1349,1329m1349,1329l1371,1314m1371,1314l1409,1346m1409,1346l1434,1434m1434,1434l1459,1416m1459,1416l1484,1469m1484,1469l1506,1471m1506,1469l1531,1451m1531,1451l1569,1314m1569,1314l1594,1104m1594,1104l1616,1156m1616,1156l1641,1261m1641,1261l1666,1399m1666,1399l1691,1329m1691,1329l1729,1659m1729,1659l1751,1521m1751,1521l1776,1399m1776,1399l1801,1244m1801,1244l1826,1279m1826,1279l1851,1296m1851,1296l1874,1434m1874,1434l1911,1486m1911,1486l1936,1624m1936,1624l1961,1591m1961,1591l1984,1729m1984,1729l2009,1711m2009,1711l2034,1574m2034,1574l2071,1641m2071,1641l2096,1624m2096,1624l2119,1609m2119,1609l2144,1574m2144,1574l2169,1609m2169,1609l2194,1694m2194,1694l2229,1799m2229,1799l2254,1869m2254,1869l2279,1886m2279,1886l2304,1764e" filled="false" stroked="true" strokeweight="1pt" strokecolor="#df6e22">
              <v:path arrowok="t"/>
              <v:stroke dashstyle="solid"/>
            </v:shape>
            <v:line style="position:absolute" from="2316,1754" to="2316,2034" stroked="true" strokeweight="2.25pt" strokecolor="#df6e22">
              <v:stroke dashstyle="solid"/>
            </v:line>
            <v:shape style="position:absolute;left:2328;top:1328;width:293;height:801" coordorigin="2329,1329" coordsize="293,801" path="m2329,2024l2351,2094m2351,2094l2389,2129m2389,2129l2414,1936m2414,1936l2439,1764m2439,1764l2464,1624m2464,1624l2486,1574m2486,1574l2511,1469m2511,1469l2549,1451m2549,1451l2574,1416m2574,1416l2596,1329m2596,1329l2621,1364e" filled="false" stroked="true" strokeweight="1pt" strokecolor="#df6e22">
              <v:path arrowok="t"/>
              <v:stroke dashstyle="solid"/>
            </v:shape>
            <v:line style="position:absolute" from="2634,956" to="2634,1374" stroked="true" strokeweight="2.25pt" strokecolor="#df6e22">
              <v:stroke dashstyle="solid"/>
            </v:line>
            <v:shape style="position:absolute;left:2646;top:826;width:1200;height:798" coordorigin="2646,826" coordsize="1200,798" path="m2646,966l2671,1019m2671,1019l2709,844m2709,844l2731,826m2731,826l2756,896m2756,896l2781,931m2781,931l2806,1034m2806,1034l2831,1019m2831,1019l2854,1001m2854,1001l2891,1086m2891,1086l2916,1069m2916,1069l2941,1086m2941,1086l2964,1139m2964,1139l2989,1174m2989,1174l3014,1261m3014,1261l3051,1346m3051,1346l3076,1296m3076,1296l3099,1346m3099,1346l3124,1381m3124,1381l3149,1364m3149,1364l3174,1329m3174,1329l3209,1314m3209,1314l3234,1329m3234,1329l3259,1331m3259,1329l3284,1331m3284,1329l3309,1346m3309,1346l3331,1381m3331,1381l3369,1416m3369,1416l3394,1486m3394,1486l3419,1489m3419,1486l3444,1504m3444,1504l3466,1521m3466,1521l3491,1591m3491,1591l3529,1624m3529,1624l3554,1469m3554,1469l3576,1471m3576,1469l3601,1471m3601,1469l3626,1381m3626,1381l3651,1329m3651,1329l3689,1486m3689,1486l3711,1434m3711,1434l3736,1314m3736,1314l3761,1296m3761,1296l3786,1209m3786,1209l3811,984m3811,984l3846,949e" filled="false" stroked="true" strokeweight="1pt" strokecolor="#df6e22">
              <v:path arrowok="t"/>
              <v:stroke dashstyle="solid"/>
            </v:shape>
            <v:line style="position:absolute" from="3859,696" to="3859,959" stroked="true" strokeweight="2.25pt" strokecolor="#df6e22">
              <v:stroke dashstyle="solid"/>
            </v:line>
            <v:shape style="position:absolute;left:3871;top:706;width:50;height:208" coordorigin="3871,706" coordsize="50,208" path="m3871,706l3896,914m3896,914l3921,861e" filled="false" stroked="true" strokeweight="1pt" strokecolor="#df6e22">
              <v:path arrowok="t"/>
              <v:stroke dashstyle="solid"/>
            </v:shape>
            <v:shape style="position:absolute;left:1053;top:513;width:195;height:400" coordorigin="1054,514" coordsize="195,400" path="m1054,514l1091,636m1091,636l1116,724m1116,724l1139,861m1139,861l1164,914m1164,914l1189,774m1189,774l1214,671m1214,671l1249,756e" filled="false" stroked="true" strokeweight="1pt" strokecolor="#0067a3">
              <v:path arrowok="t"/>
              <v:stroke dashstyle="solid"/>
            </v:shape>
            <v:line style="position:absolute" from="1261,746" to="1261,1044" stroked="true" strokeweight="2.25pt" strokecolor="#0067a3">
              <v:stroke dashstyle="solid"/>
            </v:line>
            <v:shape style="position:absolute;left:1273;top:931;width:295;height:573" coordorigin="1274,931" coordsize="295,573" path="m1274,1034l1299,1209m1299,1209l1324,1226m1324,1226l1349,1399m1349,1399l1371,1504m1371,1504l1409,1296m1409,1296l1434,1329m1434,1329l1459,1104m1459,1104l1484,1069m1484,1069l1506,1121m1506,1121l1531,1086m1531,1086l1569,931e" filled="false" stroked="true" strokeweight="1pt" strokecolor="#0067a3">
              <v:path arrowok="t"/>
              <v:stroke dashstyle="solid"/>
            </v:shape>
            <v:line style="position:absolute" from="1581,591" to="1581,941" stroked="true" strokeweight="2.25pt" strokecolor="#0067a3">
              <v:stroke dashstyle="solid"/>
            </v:line>
            <v:shape style="position:absolute;left:1593;top:411;width:73;height:190" coordorigin="1594,411" coordsize="73,190" path="m1594,601l1616,584m1616,584l1641,479m1641,479l1666,411e" filled="false" stroked="true" strokeweight="1pt" strokecolor="#0067a3">
              <v:path arrowok="t"/>
              <v:stroke dashstyle="solid"/>
            </v:shape>
            <v:line style="position:absolute" from="1679,401" to="1679,681" stroked="true" strokeweight="2.25pt" strokecolor="#0067a3">
              <v:stroke dashstyle="solid"/>
            </v:line>
            <v:shape style="position:absolute;left:1691;top:601;width:110;height:208" coordorigin="1691,601" coordsize="110,208" path="m1691,671l1729,724m1729,724l1751,809m1751,809l1776,706m1776,706l1801,601e" filled="false" stroked="true" strokeweight="1pt" strokecolor="#0067a3">
              <v:path arrowok="t"/>
              <v:stroke dashstyle="solid"/>
            </v:shape>
            <v:line style="position:absolute" from="1814,591" to="1814,854" stroked="true" strokeweight="2.25pt" strokecolor="#0067a3">
              <v:stroke dashstyle="solid"/>
            </v:line>
            <v:shape style="position:absolute;left:1826;top:843;width:110;height:278" coordorigin="1826,844" coordsize="110,278" path="m1826,844l1851,931m1851,931l1874,1069m1874,1069l1911,1121m1911,1121l1936,984e" filled="false" stroked="true" strokeweight="1pt" strokecolor="#0067a3">
              <v:path arrowok="t"/>
              <v:stroke dashstyle="solid"/>
            </v:shape>
            <v:line style="position:absolute" from="1949,974" to="1949,1324" stroked="true" strokeweight="2.25pt" strokecolor="#0067a3">
              <v:stroke dashstyle="solid"/>
            </v:line>
            <v:line style="position:absolute" from="1961,1314" to="1984,1261" stroked="true" strokeweight="1pt" strokecolor="#0067a3">
              <v:stroke dashstyle="solid"/>
            </v:line>
            <v:line style="position:absolute" from="1996,1251" to="1996,1549" stroked="true" strokeweight="2.25pt" strokecolor="#0067a3">
              <v:stroke dashstyle="solid"/>
            </v:line>
            <v:shape style="position:absolute;left:2008;top:773;width:588;height:818" coordorigin="2009,774" coordsize="588,818" path="m2009,1539l2034,1591m2034,1591l2071,1434m2071,1434l2096,1556m2096,1556l2119,1416m2119,1416l2144,1539m2144,1539l2169,1541m2169,1539l2194,1541m2194,1539l2229,1434m2229,1434l2254,1436m2254,1434l2279,1451m2279,1451l2304,1454m2304,1451l2329,1486m2329,1486l2351,1521m2351,1521l2389,1556m2389,1556l2414,1539m2414,1539l2439,1556m2439,1556l2464,1469m2464,1469l2486,1329m2486,1329l2511,1174m2511,1174l2549,1069m2549,1069l2574,861m2574,861l2596,774e" filled="false" stroked="true" strokeweight="1pt" strokecolor="#0067a3">
              <v:path arrowok="t"/>
              <v:stroke dashstyle="solid"/>
            </v:shape>
            <v:line style="position:absolute" from="2609,504" to="2609,784" stroked="true" strokeweight="2.25pt" strokecolor="#0067a3">
              <v:stroke dashstyle="solid"/>
            </v:line>
            <v:shape style="position:absolute;left:2621;top:341;width:320;height:503" coordorigin="2621,341" coordsize="320,503" path="m2621,514l2646,376m2646,376l2671,341m2671,341l2709,359m2709,359l2731,394m2731,394l2756,376m2756,376l2781,444m2781,444l2806,514m2806,514l2831,654m2831,654l2854,479m2854,479l2891,724m2891,724l2916,739m2916,739l2941,844e" filled="false" stroked="true" strokeweight="1pt" strokecolor="#0067a3">
              <v:path arrowok="t"/>
              <v:stroke dashstyle="solid"/>
            </v:shape>
            <v:line style="position:absolute" from="2953,834" to="2953,1166" stroked="true" strokeweight="2.125pt" strokecolor="#0067a3">
              <v:stroke dashstyle="solid"/>
            </v:line>
            <v:shape style="position:absolute;left:2963;top:1156;width:368;height:401" coordorigin="2964,1156" coordsize="368,401" path="m2964,1156l2989,1209m2989,1209l3014,1296m3014,1296l3051,1329m3051,1329l3076,1399m3076,1399l3099,1451m3099,1451l3124,1469m3124,1469l3149,1504m3149,1504l3174,1434m3174,1434l3209,1346m3209,1346l3234,1349m3234,1346l3259,1349m3259,1346l3309,1556m3309,1556l3331,1539e" filled="false" stroked="true" strokeweight="1pt" strokecolor="#0067a3">
              <v:path arrowok="t"/>
              <v:stroke dashstyle="solid"/>
            </v:shape>
            <v:line style="position:absolute" from="3321,1540" to="3379,1540" stroked="true" strokeweight="1.125pt" strokecolor="#0067a3">
              <v:stroke dashstyle="solid"/>
            </v:line>
            <v:shape style="position:absolute;left:3368;top:1051;width:553;height:523" coordorigin="3369,1051" coordsize="553,523" path="m3369,1539l3394,1574m3394,1574l3419,1521m3419,1521l3444,1486m3444,1486l3466,1399m3466,1399l3491,1364m3491,1364l3529,1346m3529,1346l3554,1296m3554,1296l3576,1314m3576,1314l3601,1329m3601,1329l3626,1434m3626,1434l3651,1346m3651,1346l3689,1314m3689,1314l3711,1209m3711,1209l3736,1174m3736,1174l3761,1176m3761,1174l3786,1051m3786,1051l3811,1069m3811,1069l3846,1086m3846,1086l3871,1121m3871,1121l3896,1279m3896,1279l3921,1346e" filled="false" stroked="true" strokeweight="1pt" strokecolor="#0067a3">
              <v:path arrowok="t"/>
              <v:stroke dashstyle="solid"/>
            </v:shape>
            <v:line style="position:absolute" from="3399,1911" to="3486,1701" stroked="true" strokeweight=".5pt" strokecolor="#292425">
              <v:stroke dashstyle="solid"/>
            </v:line>
            <v:shape style="position:absolute;left:3456;top:1638;width:56;height:88" coordorigin="3457,1639" coordsize="56,88" path="m3512,1639l3457,1707,3503,1727,3508,1658,3510,1648,3512,1639xe" filled="true" fillcolor="#292425" stroked="false">
              <v:path arrowok="t"/>
              <v:fill type="solid"/>
            </v:shape>
            <v:line style="position:absolute" from="3016,90" to="3506,855" stroked="true" strokeweight=".5pt" strokecolor="#292425">
              <v:stroke dashstyle="solid"/>
            </v:line>
            <v:shape style="position:absolute;left:3475;top:826;width:67;height:85" coordorigin="3476,827" coordsize="67,85" path="m3518,827l3476,854,3490,864,3500,872,3543,912,3539,904,3535,894,3532,882,3528,869,3525,857,3518,827xe" filled="true" fillcolor="#292425" stroked="false">
              <v:path arrowok="t"/>
              <v:fill type="solid"/>
            </v:shape>
            <v:shape style="position:absolute;left:859;top:82;width:140;height:2150" coordorigin="859,83" coordsize="140,2150" path="m859,2233l999,2233m859,1888l999,1888m859,1523l999,1523m859,1158l999,1158m859,793l999,793m859,445l999,445m859,83l999,83e" filled="false" stroked="true" strokeweight=".5pt" strokecolor="#292425">
              <v:path arrowok="t"/>
              <v:stroke dashstyle="solid"/>
            </v:shape>
            <v:shape style="position:absolute;left:2263;top:-177;width:1170;height:255" type="#_x0000_t202" filled="false" stroked="false">
              <v:textbox inset="0,0,0,0">
                <w:txbxContent>
                  <w:p>
                    <w:pPr>
                      <w:spacing w:line="115" w:lineRule="exact" w:before="0"/>
                      <w:ind w:left="0" w:right="0" w:firstLine="0"/>
                      <w:jc w:val="left"/>
                      <w:rPr>
                        <w:sz w:val="12"/>
                      </w:rPr>
                    </w:pPr>
                    <w:r>
                      <w:rPr>
                        <w:color w:val="292425"/>
                        <w:w w:val="110"/>
                        <w:sz w:val="12"/>
                      </w:rPr>
                      <w:t>Net debt/capital stock</w:t>
                    </w:r>
                  </w:p>
                  <w:p>
                    <w:pPr>
                      <w:spacing w:line="136" w:lineRule="exact" w:before="0"/>
                      <w:ind w:left="80" w:right="0" w:firstLine="0"/>
                      <w:jc w:val="left"/>
                      <w:rPr>
                        <w:sz w:val="12"/>
                      </w:rPr>
                    </w:pPr>
                    <w:r>
                      <w:rPr>
                        <w:color w:val="292425"/>
                        <w:w w:val="110"/>
                        <w:sz w:val="12"/>
                      </w:rPr>
                      <w:t>(replacement cost)</w:t>
                    </w:r>
                  </w:p>
                </w:txbxContent>
              </v:textbox>
              <w10:wrap type="none"/>
            </v:shape>
            <v:shape style="position:absolute;left:1352;top:181;width:624;height:227" type="#_x0000_t202" filled="false" stroked="false">
              <v:textbox inset="0,0,0,0">
                <w:txbxContent>
                  <w:p>
                    <w:pPr>
                      <w:spacing w:line="184" w:lineRule="auto" w:before="4"/>
                      <w:ind w:left="40" w:right="7" w:hanging="40"/>
                      <w:jc w:val="left"/>
                      <w:rPr>
                        <w:sz w:val="12"/>
                      </w:rPr>
                    </w:pPr>
                    <w:r>
                      <w:rPr>
                        <w:color w:val="292425"/>
                        <w:w w:val="105"/>
                        <w:sz w:val="12"/>
                      </w:rPr>
                      <w:t>Income gearing (b)</w:t>
                    </w:r>
                  </w:p>
                </w:txbxContent>
              </v:textbox>
              <w10:wrap type="none"/>
            </v:shape>
            <v:shape style="position:absolute;left:2633;top:1929;width:1168;height:394" type="#_x0000_t202" filled="false" stroked="false">
              <v:textbox inset="0,0,0,0">
                <w:txbxContent>
                  <w:p>
                    <w:pPr>
                      <w:spacing w:line="114" w:lineRule="exact" w:before="0"/>
                      <w:ind w:left="0" w:right="0" w:firstLine="0"/>
                      <w:jc w:val="left"/>
                      <w:rPr>
                        <w:sz w:val="12"/>
                      </w:rPr>
                    </w:pPr>
                    <w:r>
                      <w:rPr>
                        <w:color w:val="292425"/>
                        <w:w w:val="110"/>
                        <w:sz w:val="12"/>
                      </w:rPr>
                      <w:t>Net debt/capital stock</w:t>
                    </w:r>
                  </w:p>
                  <w:p>
                    <w:pPr>
                      <w:spacing w:line="242" w:lineRule="auto" w:before="0"/>
                      <w:ind w:left="86" w:right="176" w:hanging="7"/>
                      <w:jc w:val="left"/>
                      <w:rPr>
                        <w:sz w:val="12"/>
                      </w:rPr>
                    </w:pPr>
                    <w:r>
                      <w:rPr>
                        <w:color w:val="292425"/>
                        <w:w w:val="105"/>
                        <w:sz w:val="12"/>
                      </w:rPr>
                      <w:t>(market valuation measure) (c)</w:t>
                    </w:r>
                  </w:p>
                </w:txbxContent>
              </v:textbox>
              <w10:wrap type="none"/>
            </v:shape>
            <w10:wrap type="none"/>
          </v:group>
        </w:pict>
      </w:r>
      <w:r>
        <w:rPr/>
        <w:pict>
          <v:line style="position:absolute;mso-position-horizontal-relative:page;mso-position-vertical-relative:paragraph;z-index:15826944" from="197.908005pt,4.129739pt" to="204.908005pt,4.129739pt" stroked="true" strokeweight=".5pt" strokecolor="#292425">
            <v:stroke dashstyle="solid"/>
            <w10:wrap type="none"/>
          </v:line>
        </w:pict>
      </w:r>
      <w:r>
        <w:rPr/>
        <w:pict>
          <v:line style="position:absolute;mso-position-horizontal-relative:page;mso-position-vertical-relative:paragraph;z-index:-22358016" from="197.908005pt,-14.120261pt" to="204.908005pt,-14.120261pt" stroked="true" strokeweight=".5pt" strokecolor="#292425">
            <v:stroke dashstyle="solid"/>
            <w10:wrap type="none"/>
          </v:line>
        </w:pict>
      </w:r>
      <w:r>
        <w:rPr>
          <w:color w:val="292425"/>
          <w:w w:val="120"/>
          <w:sz w:val="12"/>
        </w:rPr>
        <w:t>35</w:t>
      </w:r>
    </w:p>
    <w:p>
      <w:pPr>
        <w:pStyle w:val="BodyText"/>
        <w:rPr>
          <w:sz w:val="12"/>
        </w:rPr>
      </w:pPr>
    </w:p>
    <w:p>
      <w:pPr>
        <w:spacing w:before="89"/>
        <w:ind w:left="0" w:right="38" w:firstLine="0"/>
        <w:jc w:val="right"/>
        <w:rPr>
          <w:sz w:val="12"/>
        </w:rPr>
      </w:pPr>
      <w:r>
        <w:rPr>
          <w:color w:val="292425"/>
          <w:w w:val="120"/>
          <w:sz w:val="12"/>
        </w:rPr>
        <w:t>30</w:t>
      </w:r>
    </w:p>
    <w:p>
      <w:pPr>
        <w:pStyle w:val="BodyText"/>
        <w:rPr>
          <w:sz w:val="12"/>
        </w:rPr>
      </w:pPr>
    </w:p>
    <w:p>
      <w:pPr>
        <w:spacing w:before="71"/>
        <w:ind w:left="0" w:right="38" w:firstLine="0"/>
        <w:jc w:val="right"/>
        <w:rPr>
          <w:sz w:val="12"/>
        </w:rPr>
      </w:pPr>
      <w:r>
        <w:rPr>
          <w:color w:val="292425"/>
          <w:w w:val="120"/>
          <w:sz w:val="12"/>
        </w:rPr>
        <w:t>25</w:t>
      </w:r>
    </w:p>
    <w:p>
      <w:pPr>
        <w:pStyle w:val="BodyText"/>
        <w:rPr>
          <w:sz w:val="12"/>
        </w:rPr>
      </w:pPr>
    </w:p>
    <w:p>
      <w:pPr>
        <w:spacing w:before="87"/>
        <w:ind w:left="0" w:right="38" w:firstLine="0"/>
        <w:jc w:val="right"/>
        <w:rPr>
          <w:sz w:val="12"/>
        </w:rPr>
      </w:pPr>
      <w:r>
        <w:rPr>
          <w:color w:val="292425"/>
          <w:w w:val="120"/>
          <w:sz w:val="12"/>
        </w:rPr>
        <w:t>20</w:t>
      </w:r>
    </w:p>
    <w:p>
      <w:pPr>
        <w:pStyle w:val="BodyText"/>
        <w:rPr>
          <w:sz w:val="12"/>
        </w:rPr>
      </w:pPr>
    </w:p>
    <w:p>
      <w:pPr>
        <w:spacing w:before="89"/>
        <w:ind w:left="0" w:right="38" w:firstLine="0"/>
        <w:jc w:val="right"/>
        <w:rPr>
          <w:sz w:val="12"/>
        </w:rPr>
      </w:pPr>
      <w:r>
        <w:rPr/>
        <w:pict>
          <v:line style="position:absolute;mso-position-horizontal-relative:page;mso-position-vertical-relative:paragraph;z-index:15824384" from="197.908005pt,8.529738pt" to="204.908005pt,8.529738pt" stroked="true" strokeweight=".5pt" strokecolor="#292425">
            <v:stroke dashstyle="solid"/>
            <w10:wrap type="none"/>
          </v:line>
        </w:pict>
      </w:r>
      <w:r>
        <w:rPr>
          <w:color w:val="292425"/>
          <w:w w:val="120"/>
          <w:sz w:val="12"/>
        </w:rPr>
        <w:t>15</w:t>
      </w:r>
    </w:p>
    <w:p>
      <w:pPr>
        <w:pStyle w:val="BodyText"/>
        <w:rPr>
          <w:sz w:val="12"/>
        </w:rPr>
      </w:pPr>
    </w:p>
    <w:p>
      <w:pPr>
        <w:spacing w:before="89"/>
        <w:ind w:left="0" w:right="38" w:firstLine="0"/>
        <w:jc w:val="right"/>
        <w:rPr>
          <w:sz w:val="12"/>
        </w:rPr>
      </w:pPr>
      <w:r>
        <w:rPr/>
        <w:pict>
          <v:line style="position:absolute;mso-position-horizontal-relative:page;mso-position-vertical-relative:paragraph;z-index:15823872" from="197.908005pt,8.529555pt" to="204.908005pt,8.529555pt" stroked="true" strokeweight=".5pt" strokecolor="#292425">
            <v:stroke dashstyle="solid"/>
            <w10:wrap type="none"/>
          </v:line>
        </w:pict>
      </w:r>
      <w:r>
        <w:rPr>
          <w:color w:val="292425"/>
          <w:w w:val="120"/>
          <w:sz w:val="12"/>
        </w:rPr>
        <w:t>10</w:t>
      </w:r>
    </w:p>
    <w:p>
      <w:pPr>
        <w:pStyle w:val="BodyText"/>
        <w:rPr>
          <w:sz w:val="12"/>
        </w:rPr>
      </w:pPr>
    </w:p>
    <w:p>
      <w:pPr>
        <w:spacing w:before="71"/>
        <w:ind w:left="0" w:right="38" w:firstLine="0"/>
        <w:jc w:val="right"/>
        <w:rPr>
          <w:sz w:val="12"/>
        </w:rPr>
      </w:pPr>
      <w:r>
        <w:rPr/>
        <w:pict>
          <v:line style="position:absolute;mso-position-horizontal-relative:page;mso-position-vertical-relative:paragraph;z-index:15823360" from="197.908005pt,7.504739pt" to="204.908005pt,7.504739pt" stroked="true" strokeweight=".5pt" strokecolor="#292425">
            <v:stroke dashstyle="solid"/>
            <w10:wrap type="none"/>
          </v:line>
        </w:pict>
      </w:r>
      <w:r>
        <w:rPr>
          <w:color w:val="292425"/>
          <w:w w:val="121"/>
          <w:sz w:val="12"/>
        </w:rPr>
        <w:t>5</w:t>
      </w:r>
    </w:p>
    <w:p>
      <w:pPr>
        <w:pStyle w:val="BodyText"/>
        <w:rPr>
          <w:sz w:val="12"/>
        </w:rPr>
      </w:pPr>
    </w:p>
    <w:p>
      <w:pPr>
        <w:spacing w:line="116" w:lineRule="exact" w:before="89"/>
        <w:ind w:left="0" w:right="38" w:firstLine="0"/>
        <w:jc w:val="right"/>
        <w:rPr>
          <w:sz w:val="12"/>
        </w:rPr>
      </w:pPr>
      <w:r>
        <w:rPr/>
        <w:pict>
          <v:group style="position:absolute;margin-left:42.970001pt;margin-top:3.217556pt;width:161.950pt;height:5.45pt;mso-position-horizontal-relative:page;mso-position-vertical-relative:paragraph;z-index:15822848" coordorigin="859,64" coordsize="3239,109">
            <v:shape style="position:absolute;left:1040;top:64;width:3059;height:104" coordorigin="1040,64" coordsize="3059,104" path="m3958,168l4098,168m1041,168l3921,168m1153,167l1153,132m1250,167l1250,132m1363,167l1363,132m1473,167l1473,132m1680,167l1680,132m1790,167l1790,132m1888,167l1888,132m1998,167l1998,132m2208,167l2208,132m2318,167l2318,132m2415,167l2415,132m2525,167l2525,132m2733,167l2733,132m2843,167l2843,132m2955,167l2955,132m3053,167l3053,132m3273,167l3273,132m3370,167l3370,132m3480,167l3480,132m3590,167l3590,132m3800,167l3800,132m3910,167l3910,132m1040,167l1040,64m1570,167l1570,64m2108,167l2108,64m2635,167l2635,64m3163,167l3163,64m3690,167l3690,64e" filled="false" stroked="true" strokeweight=".5pt" strokecolor="#292425">
              <v:path arrowok="t"/>
              <v:stroke dashstyle="solid"/>
            </v:shape>
            <v:line style="position:absolute" from="859,168" to="999,168" stroked="true" strokeweight=".5pt" strokecolor="#292425">
              <v:stroke dashstyle="solid"/>
            </v:line>
            <w10:wrap type="none"/>
          </v:group>
        </w:pict>
      </w:r>
      <w:r>
        <w:rPr>
          <w:color w:val="292425"/>
          <w:w w:val="121"/>
          <w:sz w:val="12"/>
        </w:rPr>
        <w:t>0</w:t>
      </w:r>
    </w:p>
    <w:p>
      <w:pPr>
        <w:pStyle w:val="BodyText"/>
        <w:spacing w:before="5"/>
        <w:rPr>
          <w:sz w:val="21"/>
        </w:rPr>
      </w:pPr>
      <w:r>
        <w:rPr/>
        <w:br w:type="column"/>
      </w:r>
      <w:r>
        <w:rPr>
          <w:sz w:val="21"/>
        </w:rPr>
      </w:r>
    </w:p>
    <w:p>
      <w:pPr>
        <w:pStyle w:val="BodyText"/>
        <w:spacing w:line="292" w:lineRule="auto"/>
        <w:ind w:left="175" w:right="120"/>
      </w:pPr>
      <w:r>
        <w:rPr>
          <w:color w:val="292425"/>
          <w:spacing w:val="-3"/>
          <w:w w:val="110"/>
        </w:rPr>
        <w:t>equity</w:t>
      </w:r>
      <w:r>
        <w:rPr>
          <w:color w:val="292425"/>
          <w:spacing w:val="-20"/>
          <w:w w:val="110"/>
        </w:rPr>
        <w:t> </w:t>
      </w:r>
      <w:r>
        <w:rPr>
          <w:color w:val="292425"/>
          <w:w w:val="110"/>
        </w:rPr>
        <w:t>price</w:t>
      </w:r>
      <w:r>
        <w:rPr>
          <w:color w:val="292425"/>
          <w:spacing w:val="-20"/>
          <w:w w:val="110"/>
        </w:rPr>
        <w:t> </w:t>
      </w:r>
      <w:r>
        <w:rPr>
          <w:color w:val="292425"/>
          <w:w w:val="110"/>
        </w:rPr>
        <w:t>falls</w:t>
      </w:r>
      <w:r>
        <w:rPr>
          <w:color w:val="292425"/>
          <w:spacing w:val="-20"/>
          <w:w w:val="110"/>
        </w:rPr>
        <w:t> </w:t>
      </w:r>
      <w:r>
        <w:rPr>
          <w:color w:val="292425"/>
          <w:w w:val="110"/>
        </w:rPr>
        <w:t>and</w:t>
      </w:r>
      <w:r>
        <w:rPr>
          <w:color w:val="292425"/>
          <w:spacing w:val="-19"/>
          <w:w w:val="110"/>
        </w:rPr>
        <w:t> </w:t>
      </w:r>
      <w:r>
        <w:rPr>
          <w:color w:val="292425"/>
          <w:spacing w:val="-3"/>
          <w:w w:val="110"/>
        </w:rPr>
        <w:t>volatility</w:t>
      </w:r>
      <w:r>
        <w:rPr>
          <w:color w:val="292425"/>
          <w:spacing w:val="-20"/>
          <w:w w:val="110"/>
        </w:rPr>
        <w:t> </w:t>
      </w:r>
      <w:r>
        <w:rPr>
          <w:color w:val="292425"/>
          <w:w w:val="110"/>
        </w:rPr>
        <w:t>contributed</w:t>
      </w:r>
      <w:r>
        <w:rPr>
          <w:color w:val="292425"/>
          <w:spacing w:val="-20"/>
          <w:w w:val="110"/>
        </w:rPr>
        <w:t> </w:t>
      </w:r>
      <w:r>
        <w:rPr>
          <w:color w:val="292425"/>
          <w:spacing w:val="-4"/>
          <w:w w:val="110"/>
        </w:rPr>
        <w:t>to</w:t>
      </w:r>
      <w:r>
        <w:rPr>
          <w:color w:val="292425"/>
          <w:spacing w:val="-19"/>
          <w:w w:val="110"/>
        </w:rPr>
        <w:t> </w:t>
      </w:r>
      <w:r>
        <w:rPr>
          <w:color w:val="292425"/>
          <w:w w:val="110"/>
        </w:rPr>
        <w:t>difficult</w:t>
      </w:r>
      <w:r>
        <w:rPr>
          <w:color w:val="292425"/>
          <w:spacing w:val="-20"/>
          <w:w w:val="110"/>
        </w:rPr>
        <w:t> </w:t>
      </w:r>
      <w:r>
        <w:rPr>
          <w:color w:val="292425"/>
          <w:w w:val="110"/>
        </w:rPr>
        <w:t>issuing conditions.</w:t>
      </w:r>
    </w:p>
    <w:p>
      <w:pPr>
        <w:pStyle w:val="BodyText"/>
        <w:spacing w:before="3"/>
        <w:rPr>
          <w:sz w:val="24"/>
        </w:rPr>
      </w:pPr>
    </w:p>
    <w:p>
      <w:pPr>
        <w:pStyle w:val="BodyText"/>
        <w:spacing w:line="292" w:lineRule="auto"/>
        <w:ind w:left="175" w:right="120"/>
      </w:pPr>
      <w:r>
        <w:rPr>
          <w:color w:val="292425"/>
          <w:spacing w:val="-3"/>
          <w:w w:val="110"/>
        </w:rPr>
        <w:t>Falling profitability </w:t>
      </w:r>
      <w:r>
        <w:rPr>
          <w:color w:val="292425"/>
          <w:w w:val="110"/>
        </w:rPr>
        <w:t>and rising gearing </w:t>
      </w:r>
      <w:r>
        <w:rPr>
          <w:color w:val="292425"/>
          <w:spacing w:val="-3"/>
          <w:w w:val="110"/>
        </w:rPr>
        <w:t>may have </w:t>
      </w:r>
      <w:r>
        <w:rPr>
          <w:color w:val="292425"/>
          <w:w w:val="110"/>
        </w:rPr>
        <w:t>encouraged </w:t>
      </w:r>
      <w:r>
        <w:rPr>
          <w:color w:val="292425"/>
          <w:spacing w:val="-3"/>
          <w:w w:val="110"/>
        </w:rPr>
        <w:t>many </w:t>
      </w:r>
      <w:r>
        <w:rPr>
          <w:color w:val="292425"/>
          <w:w w:val="110"/>
        </w:rPr>
        <w:t>companies </w:t>
      </w:r>
      <w:r>
        <w:rPr>
          <w:color w:val="292425"/>
          <w:spacing w:val="-4"/>
          <w:w w:val="110"/>
        </w:rPr>
        <w:t>to </w:t>
      </w:r>
      <w:r>
        <w:rPr>
          <w:color w:val="292425"/>
          <w:spacing w:val="-3"/>
          <w:w w:val="110"/>
        </w:rPr>
        <w:t>take </w:t>
      </w:r>
      <w:r>
        <w:rPr>
          <w:color w:val="292425"/>
          <w:w w:val="110"/>
        </w:rPr>
        <w:t>action </w:t>
      </w:r>
      <w:r>
        <w:rPr>
          <w:color w:val="292425"/>
          <w:spacing w:val="-4"/>
          <w:w w:val="110"/>
        </w:rPr>
        <w:t>to </w:t>
      </w:r>
      <w:r>
        <w:rPr>
          <w:color w:val="292425"/>
          <w:w w:val="110"/>
        </w:rPr>
        <w:t>adjust their balance sheets in </w:t>
      </w:r>
      <w:r>
        <w:rPr>
          <w:color w:val="292425"/>
          <w:spacing w:val="-6"/>
          <w:w w:val="110"/>
        </w:rPr>
        <w:t>2001.</w:t>
      </w:r>
      <w:r>
        <w:rPr>
          <w:color w:val="292425"/>
          <w:spacing w:val="-6"/>
          <w:w w:val="110"/>
          <w:position w:val="5"/>
          <w:sz w:val="14"/>
        </w:rPr>
        <w:t>(1) </w:t>
      </w:r>
      <w:r>
        <w:rPr>
          <w:color w:val="292425"/>
          <w:spacing w:val="-3"/>
          <w:w w:val="110"/>
        </w:rPr>
        <w:t>Lower </w:t>
      </w:r>
      <w:r>
        <w:rPr>
          <w:color w:val="292425"/>
          <w:w w:val="110"/>
        </w:rPr>
        <w:t>dividend payments, </w:t>
      </w:r>
      <w:r>
        <w:rPr>
          <w:color w:val="292425"/>
          <w:spacing w:val="-3"/>
          <w:w w:val="110"/>
        </w:rPr>
        <w:t>lower </w:t>
      </w:r>
      <w:r>
        <w:rPr>
          <w:color w:val="292425"/>
          <w:w w:val="110"/>
        </w:rPr>
        <w:t>capital expenditures and reduced M&amp;A activity all contributed </w:t>
      </w:r>
      <w:r>
        <w:rPr>
          <w:color w:val="292425"/>
          <w:spacing w:val="-4"/>
          <w:w w:val="110"/>
        </w:rPr>
        <w:t>to </w:t>
      </w:r>
      <w:r>
        <w:rPr>
          <w:color w:val="292425"/>
          <w:w w:val="110"/>
        </w:rPr>
        <w:t>a further improvement in the financial balance of PNFCs in </w:t>
      </w:r>
      <w:r>
        <w:rPr>
          <w:color w:val="292425"/>
          <w:spacing w:val="-7"/>
          <w:w w:val="110"/>
        </w:rPr>
        <w:t>2002 </w:t>
      </w:r>
      <w:r>
        <w:rPr>
          <w:color w:val="292425"/>
          <w:w w:val="110"/>
        </w:rPr>
        <w:t>Q1. Income gearing fell further in </w:t>
      </w:r>
      <w:r>
        <w:rPr>
          <w:color w:val="292425"/>
          <w:spacing w:val="-7"/>
          <w:w w:val="110"/>
        </w:rPr>
        <w:t>2002 </w:t>
      </w:r>
      <w:r>
        <w:rPr>
          <w:color w:val="292425"/>
          <w:w w:val="110"/>
        </w:rPr>
        <w:t>Q1, reflecting the</w:t>
      </w:r>
      <w:r>
        <w:rPr>
          <w:color w:val="292425"/>
          <w:spacing w:val="-10"/>
          <w:w w:val="110"/>
        </w:rPr>
        <w:t> </w:t>
      </w:r>
      <w:r>
        <w:rPr>
          <w:color w:val="292425"/>
          <w:w w:val="110"/>
        </w:rPr>
        <w:t>impact</w:t>
      </w:r>
      <w:r>
        <w:rPr>
          <w:color w:val="292425"/>
          <w:spacing w:val="-10"/>
          <w:w w:val="110"/>
        </w:rPr>
        <w:t> </w:t>
      </w:r>
      <w:r>
        <w:rPr>
          <w:color w:val="292425"/>
          <w:w w:val="110"/>
        </w:rPr>
        <w:t>of</w:t>
      </w:r>
      <w:r>
        <w:rPr>
          <w:color w:val="292425"/>
          <w:spacing w:val="-9"/>
          <w:w w:val="110"/>
        </w:rPr>
        <w:t> </w:t>
      </w:r>
      <w:r>
        <w:rPr>
          <w:color w:val="292425"/>
          <w:w w:val="110"/>
        </w:rPr>
        <w:t>official</w:t>
      </w:r>
      <w:r>
        <w:rPr>
          <w:color w:val="292425"/>
          <w:spacing w:val="-10"/>
          <w:w w:val="110"/>
        </w:rPr>
        <w:t> </w:t>
      </w:r>
      <w:r>
        <w:rPr>
          <w:color w:val="292425"/>
          <w:spacing w:val="-4"/>
          <w:w w:val="110"/>
        </w:rPr>
        <w:t>rate</w:t>
      </w:r>
      <w:r>
        <w:rPr>
          <w:color w:val="292425"/>
          <w:spacing w:val="-9"/>
          <w:w w:val="110"/>
        </w:rPr>
        <w:t> </w:t>
      </w:r>
      <w:r>
        <w:rPr>
          <w:color w:val="292425"/>
          <w:w w:val="110"/>
        </w:rPr>
        <w:t>reductions</w:t>
      </w:r>
      <w:r>
        <w:rPr>
          <w:color w:val="292425"/>
          <w:spacing w:val="-10"/>
          <w:w w:val="110"/>
        </w:rPr>
        <w:t> </w:t>
      </w:r>
      <w:r>
        <w:rPr>
          <w:color w:val="292425"/>
          <w:spacing w:val="-4"/>
          <w:w w:val="110"/>
        </w:rPr>
        <w:t>towards</w:t>
      </w:r>
      <w:r>
        <w:rPr>
          <w:color w:val="292425"/>
          <w:spacing w:val="-10"/>
          <w:w w:val="110"/>
        </w:rPr>
        <w:t> </w:t>
      </w:r>
      <w:r>
        <w:rPr>
          <w:color w:val="292425"/>
          <w:w w:val="110"/>
        </w:rPr>
        <w:t>the</w:t>
      </w:r>
      <w:r>
        <w:rPr>
          <w:color w:val="292425"/>
          <w:spacing w:val="-9"/>
          <w:w w:val="110"/>
        </w:rPr>
        <w:t> </w:t>
      </w:r>
      <w:r>
        <w:rPr>
          <w:color w:val="292425"/>
          <w:w w:val="110"/>
        </w:rPr>
        <w:t>end</w:t>
      </w:r>
      <w:r>
        <w:rPr>
          <w:color w:val="292425"/>
          <w:spacing w:val="-10"/>
          <w:w w:val="110"/>
        </w:rPr>
        <w:t> </w:t>
      </w:r>
      <w:r>
        <w:rPr>
          <w:color w:val="292425"/>
          <w:w w:val="110"/>
        </w:rPr>
        <w:t>of</w:t>
      </w:r>
      <w:r>
        <w:rPr>
          <w:color w:val="292425"/>
          <w:spacing w:val="-10"/>
          <w:w w:val="110"/>
        </w:rPr>
        <w:t> </w:t>
      </w:r>
      <w:r>
        <w:rPr>
          <w:color w:val="292425"/>
          <w:spacing w:val="-9"/>
          <w:w w:val="110"/>
        </w:rPr>
        <w:t>2001, </w:t>
      </w:r>
      <w:r>
        <w:rPr>
          <w:color w:val="292425"/>
          <w:w w:val="110"/>
        </w:rPr>
        <w:t>as</w:t>
      </w:r>
      <w:r>
        <w:rPr>
          <w:color w:val="292425"/>
          <w:spacing w:val="-16"/>
          <w:w w:val="110"/>
        </w:rPr>
        <w:t> </w:t>
      </w:r>
      <w:r>
        <w:rPr>
          <w:color w:val="292425"/>
          <w:w w:val="110"/>
        </w:rPr>
        <w:t>well</w:t>
      </w:r>
      <w:r>
        <w:rPr>
          <w:color w:val="292425"/>
          <w:spacing w:val="-16"/>
          <w:w w:val="110"/>
        </w:rPr>
        <w:t> </w:t>
      </w:r>
      <w:r>
        <w:rPr>
          <w:color w:val="292425"/>
          <w:w w:val="110"/>
        </w:rPr>
        <w:t>as</w:t>
      </w:r>
      <w:r>
        <w:rPr>
          <w:color w:val="292425"/>
          <w:spacing w:val="-15"/>
          <w:w w:val="110"/>
        </w:rPr>
        <w:t> </w:t>
      </w:r>
      <w:r>
        <w:rPr>
          <w:color w:val="292425"/>
          <w:w w:val="110"/>
        </w:rPr>
        <w:t>a</w:t>
      </w:r>
      <w:r>
        <w:rPr>
          <w:color w:val="292425"/>
          <w:spacing w:val="-16"/>
          <w:w w:val="110"/>
        </w:rPr>
        <w:t> </w:t>
      </w:r>
      <w:r>
        <w:rPr>
          <w:color w:val="292425"/>
          <w:spacing w:val="-3"/>
          <w:w w:val="110"/>
        </w:rPr>
        <w:t>recovery</w:t>
      </w:r>
      <w:r>
        <w:rPr>
          <w:color w:val="292425"/>
          <w:spacing w:val="-15"/>
          <w:w w:val="110"/>
        </w:rPr>
        <w:t> </w:t>
      </w:r>
      <w:r>
        <w:rPr>
          <w:color w:val="292425"/>
          <w:w w:val="110"/>
        </w:rPr>
        <w:t>in</w:t>
      </w:r>
      <w:r>
        <w:rPr>
          <w:color w:val="292425"/>
          <w:spacing w:val="-16"/>
          <w:w w:val="110"/>
        </w:rPr>
        <w:t> </w:t>
      </w:r>
      <w:r>
        <w:rPr>
          <w:color w:val="292425"/>
          <w:w w:val="110"/>
        </w:rPr>
        <w:t>pre-tax</w:t>
      </w:r>
      <w:r>
        <w:rPr>
          <w:color w:val="292425"/>
          <w:spacing w:val="-16"/>
          <w:w w:val="110"/>
        </w:rPr>
        <w:t> </w:t>
      </w:r>
      <w:r>
        <w:rPr>
          <w:color w:val="292425"/>
          <w:w w:val="110"/>
        </w:rPr>
        <w:t>profits</w:t>
      </w:r>
      <w:r>
        <w:rPr>
          <w:color w:val="292425"/>
          <w:spacing w:val="-15"/>
          <w:w w:val="110"/>
        </w:rPr>
        <w:t> </w:t>
      </w:r>
      <w:r>
        <w:rPr>
          <w:color w:val="292425"/>
          <w:w w:val="110"/>
        </w:rPr>
        <w:t>in</w:t>
      </w:r>
      <w:r>
        <w:rPr>
          <w:color w:val="292425"/>
          <w:spacing w:val="-16"/>
          <w:w w:val="110"/>
        </w:rPr>
        <w:t> </w:t>
      </w:r>
      <w:r>
        <w:rPr>
          <w:color w:val="292425"/>
          <w:spacing w:val="-7"/>
          <w:w w:val="110"/>
        </w:rPr>
        <w:t>2002</w:t>
      </w:r>
      <w:r>
        <w:rPr>
          <w:color w:val="292425"/>
          <w:spacing w:val="-15"/>
          <w:w w:val="110"/>
        </w:rPr>
        <w:t> </w:t>
      </w:r>
      <w:r>
        <w:rPr>
          <w:color w:val="292425"/>
          <w:w w:val="110"/>
        </w:rPr>
        <w:t>Q1.</w:t>
      </w:r>
      <w:r>
        <w:rPr>
          <w:color w:val="292425"/>
          <w:spacing w:val="24"/>
          <w:w w:val="110"/>
        </w:rPr>
        <w:t> </w:t>
      </w:r>
      <w:r>
        <w:rPr>
          <w:color w:val="292425"/>
          <w:w w:val="110"/>
        </w:rPr>
        <w:t>But</w:t>
      </w:r>
      <w:r>
        <w:rPr>
          <w:color w:val="292425"/>
          <w:spacing w:val="-15"/>
          <w:w w:val="110"/>
        </w:rPr>
        <w:t> </w:t>
      </w:r>
      <w:r>
        <w:rPr>
          <w:color w:val="292425"/>
          <w:w w:val="110"/>
        </w:rPr>
        <w:t>capital gearing</w:t>
      </w:r>
      <w:r>
        <w:rPr>
          <w:color w:val="292425"/>
          <w:spacing w:val="-14"/>
          <w:w w:val="110"/>
        </w:rPr>
        <w:t> </w:t>
      </w:r>
      <w:r>
        <w:rPr>
          <w:color w:val="292425"/>
          <w:w w:val="110"/>
        </w:rPr>
        <w:t>measures</w:t>
      </w:r>
      <w:r>
        <w:rPr>
          <w:color w:val="292425"/>
          <w:spacing w:val="-14"/>
          <w:w w:val="110"/>
        </w:rPr>
        <w:t> </w:t>
      </w:r>
      <w:r>
        <w:rPr>
          <w:color w:val="292425"/>
          <w:w w:val="110"/>
        </w:rPr>
        <w:t>remain</w:t>
      </w:r>
      <w:r>
        <w:rPr>
          <w:color w:val="292425"/>
          <w:spacing w:val="-14"/>
          <w:w w:val="110"/>
        </w:rPr>
        <w:t> </w:t>
      </w:r>
      <w:r>
        <w:rPr>
          <w:color w:val="292425"/>
          <w:w w:val="110"/>
        </w:rPr>
        <w:t>at</w:t>
      </w:r>
      <w:r>
        <w:rPr>
          <w:color w:val="292425"/>
          <w:spacing w:val="-14"/>
          <w:w w:val="110"/>
        </w:rPr>
        <w:t> </w:t>
      </w:r>
      <w:r>
        <w:rPr>
          <w:color w:val="292425"/>
          <w:w w:val="110"/>
        </w:rPr>
        <w:t>historically</w:t>
      </w:r>
      <w:r>
        <w:rPr>
          <w:color w:val="292425"/>
          <w:spacing w:val="-14"/>
          <w:w w:val="110"/>
        </w:rPr>
        <w:t> </w:t>
      </w:r>
      <w:r>
        <w:rPr>
          <w:color w:val="292425"/>
          <w:w w:val="110"/>
        </w:rPr>
        <w:t>high</w:t>
      </w:r>
      <w:r>
        <w:rPr>
          <w:color w:val="292425"/>
          <w:spacing w:val="-14"/>
          <w:w w:val="110"/>
        </w:rPr>
        <w:t> </w:t>
      </w:r>
      <w:r>
        <w:rPr>
          <w:color w:val="292425"/>
          <w:spacing w:val="-3"/>
          <w:w w:val="110"/>
        </w:rPr>
        <w:t>levels</w:t>
      </w:r>
      <w:r>
        <w:rPr>
          <w:color w:val="292425"/>
          <w:spacing w:val="-13"/>
          <w:w w:val="110"/>
        </w:rPr>
        <w:t> </w:t>
      </w:r>
      <w:r>
        <w:rPr>
          <w:color w:val="292425"/>
          <w:w w:val="110"/>
        </w:rPr>
        <w:t>(see</w:t>
      </w:r>
    </w:p>
    <w:p>
      <w:pPr>
        <w:pStyle w:val="BodyText"/>
        <w:spacing w:line="225" w:lineRule="exact"/>
        <w:ind w:left="175"/>
      </w:pPr>
      <w:r>
        <w:rPr>
          <w:color w:val="292425"/>
          <w:w w:val="110"/>
        </w:rPr>
        <w:t>Chart</w:t>
      </w:r>
      <w:r>
        <w:rPr>
          <w:color w:val="292425"/>
          <w:spacing w:val="-15"/>
          <w:w w:val="110"/>
        </w:rPr>
        <w:t> </w:t>
      </w:r>
      <w:r>
        <w:rPr>
          <w:color w:val="292425"/>
          <w:spacing w:val="-7"/>
          <w:w w:val="110"/>
        </w:rPr>
        <w:t>1.18).</w:t>
      </w:r>
      <w:r>
        <w:rPr>
          <w:color w:val="292425"/>
          <w:spacing w:val="27"/>
          <w:w w:val="110"/>
        </w:rPr>
        <w:t> </w:t>
      </w:r>
      <w:r>
        <w:rPr>
          <w:color w:val="292425"/>
          <w:w w:val="110"/>
        </w:rPr>
        <w:t>Given</w:t>
      </w:r>
      <w:r>
        <w:rPr>
          <w:color w:val="292425"/>
          <w:spacing w:val="-15"/>
          <w:w w:val="110"/>
        </w:rPr>
        <w:t> </w:t>
      </w:r>
      <w:r>
        <w:rPr>
          <w:color w:val="292425"/>
          <w:w w:val="110"/>
        </w:rPr>
        <w:t>the</w:t>
      </w:r>
      <w:r>
        <w:rPr>
          <w:color w:val="292425"/>
          <w:spacing w:val="-14"/>
          <w:w w:val="110"/>
        </w:rPr>
        <w:t> </w:t>
      </w:r>
      <w:r>
        <w:rPr>
          <w:color w:val="292425"/>
          <w:w w:val="110"/>
        </w:rPr>
        <w:t>recent</w:t>
      </w:r>
      <w:r>
        <w:rPr>
          <w:color w:val="292425"/>
          <w:spacing w:val="-15"/>
          <w:w w:val="110"/>
        </w:rPr>
        <w:t> </w:t>
      </w:r>
      <w:r>
        <w:rPr>
          <w:color w:val="292425"/>
          <w:spacing w:val="-3"/>
          <w:w w:val="110"/>
        </w:rPr>
        <w:t>equity</w:t>
      </w:r>
      <w:r>
        <w:rPr>
          <w:color w:val="292425"/>
          <w:spacing w:val="-15"/>
          <w:w w:val="110"/>
        </w:rPr>
        <w:t> </w:t>
      </w:r>
      <w:r>
        <w:rPr>
          <w:color w:val="292425"/>
          <w:w w:val="110"/>
        </w:rPr>
        <w:t>price</w:t>
      </w:r>
      <w:r>
        <w:rPr>
          <w:color w:val="292425"/>
          <w:spacing w:val="-14"/>
          <w:w w:val="110"/>
        </w:rPr>
        <w:t> </w:t>
      </w:r>
      <w:r>
        <w:rPr>
          <w:color w:val="292425"/>
          <w:w w:val="110"/>
        </w:rPr>
        <w:t>falls,</w:t>
      </w:r>
      <w:r>
        <w:rPr>
          <w:color w:val="292425"/>
          <w:spacing w:val="-15"/>
          <w:w w:val="110"/>
        </w:rPr>
        <w:t> </w:t>
      </w:r>
      <w:r>
        <w:rPr>
          <w:color w:val="292425"/>
          <w:w w:val="110"/>
        </w:rPr>
        <w:t>capital</w:t>
      </w:r>
    </w:p>
    <w:p>
      <w:pPr>
        <w:spacing w:after="0" w:line="225" w:lineRule="exact"/>
        <w:sectPr>
          <w:type w:val="continuous"/>
          <w:pgSz w:w="11900" w:h="16840"/>
          <w:pgMar w:top="1260" w:bottom="280" w:left="640" w:right="620"/>
          <w:cols w:num="3" w:equalWidth="0">
            <w:col w:w="1626" w:space="1236"/>
            <w:col w:w="806" w:space="1271"/>
            <w:col w:w="5701"/>
          </w:cols>
        </w:sectPr>
      </w:pPr>
    </w:p>
    <w:p>
      <w:pPr>
        <w:tabs>
          <w:tab w:pos="907" w:val="left" w:leader="none"/>
          <w:tab w:pos="1447" w:val="left" w:leader="none"/>
          <w:tab w:pos="1972" w:val="left" w:leader="none"/>
          <w:tab w:pos="2500" w:val="left" w:leader="none"/>
          <w:tab w:pos="2967" w:val="left" w:leader="none"/>
        </w:tabs>
        <w:spacing w:line="117" w:lineRule="exact" w:before="0"/>
        <w:ind w:left="300" w:right="0" w:firstLine="0"/>
        <w:jc w:val="left"/>
        <w:rPr>
          <w:sz w:val="12"/>
        </w:rPr>
      </w:pPr>
      <w:r>
        <w:rPr>
          <w:color w:val="292425"/>
          <w:w w:val="120"/>
          <w:sz w:val="12"/>
        </w:rPr>
        <w:t>1975</w:t>
        <w:tab/>
        <w:t>80</w:t>
        <w:tab/>
        <w:t>85</w:t>
        <w:tab/>
        <w:t>90</w:t>
        <w:tab/>
        <w:t>95</w:t>
        <w:tab/>
        <w:t>2000</w:t>
      </w:r>
    </w:p>
    <w:p>
      <w:pPr>
        <w:pStyle w:val="BodyText"/>
        <w:spacing w:before="8"/>
        <w:rPr>
          <w:sz w:val="15"/>
        </w:rPr>
      </w:pPr>
    </w:p>
    <w:p>
      <w:pPr>
        <w:spacing w:before="0"/>
        <w:ind w:left="187" w:right="0" w:firstLine="0"/>
        <w:jc w:val="left"/>
        <w:rPr>
          <w:sz w:val="12"/>
        </w:rPr>
      </w:pPr>
      <w:r>
        <w:rPr>
          <w:color w:val="292425"/>
          <w:w w:val="105"/>
          <w:sz w:val="12"/>
        </w:rPr>
        <w:t>Sources: ONS and Bank of England.</w:t>
      </w:r>
    </w:p>
    <w:p>
      <w:pPr>
        <w:pStyle w:val="ListParagraph"/>
        <w:numPr>
          <w:ilvl w:val="0"/>
          <w:numId w:val="10"/>
        </w:numPr>
        <w:tabs>
          <w:tab w:pos="428" w:val="left" w:leader="none"/>
        </w:tabs>
        <w:spacing w:line="129" w:lineRule="exact" w:before="102" w:after="0"/>
        <w:ind w:left="427" w:right="0" w:hanging="241"/>
        <w:jc w:val="left"/>
        <w:rPr>
          <w:sz w:val="12"/>
        </w:rPr>
      </w:pPr>
      <w:r>
        <w:rPr>
          <w:color w:val="292425"/>
          <w:w w:val="110"/>
          <w:sz w:val="12"/>
        </w:rPr>
        <w:t>Data are seasonally</w:t>
      </w:r>
      <w:r>
        <w:rPr>
          <w:color w:val="292425"/>
          <w:spacing w:val="-12"/>
          <w:w w:val="110"/>
          <w:sz w:val="12"/>
        </w:rPr>
        <w:t> </w:t>
      </w:r>
      <w:r>
        <w:rPr>
          <w:color w:val="292425"/>
          <w:w w:val="110"/>
          <w:sz w:val="12"/>
        </w:rPr>
        <w:t>adjusted.</w:t>
      </w:r>
    </w:p>
    <w:p>
      <w:pPr>
        <w:pStyle w:val="ListParagraph"/>
        <w:numPr>
          <w:ilvl w:val="0"/>
          <w:numId w:val="10"/>
        </w:numPr>
        <w:tabs>
          <w:tab w:pos="428" w:val="left" w:leader="none"/>
        </w:tabs>
        <w:spacing w:line="120" w:lineRule="exact" w:before="0" w:after="0"/>
        <w:ind w:left="427" w:right="0" w:hanging="241"/>
        <w:jc w:val="left"/>
        <w:rPr>
          <w:sz w:val="12"/>
        </w:rPr>
      </w:pPr>
      <w:r>
        <w:rPr>
          <w:color w:val="292425"/>
          <w:w w:val="110"/>
          <w:sz w:val="12"/>
        </w:rPr>
        <w:t>Interest</w:t>
      </w:r>
      <w:r>
        <w:rPr>
          <w:color w:val="292425"/>
          <w:spacing w:val="-6"/>
          <w:w w:val="110"/>
          <w:sz w:val="12"/>
        </w:rPr>
        <w:t> </w:t>
      </w:r>
      <w:r>
        <w:rPr>
          <w:color w:val="292425"/>
          <w:w w:val="110"/>
          <w:sz w:val="12"/>
        </w:rPr>
        <w:t>payments</w:t>
      </w:r>
      <w:r>
        <w:rPr>
          <w:color w:val="292425"/>
          <w:spacing w:val="-6"/>
          <w:w w:val="110"/>
          <w:sz w:val="12"/>
        </w:rPr>
        <w:t> </w:t>
      </w:r>
      <w:r>
        <w:rPr>
          <w:color w:val="292425"/>
          <w:w w:val="110"/>
          <w:sz w:val="12"/>
        </w:rPr>
        <w:t>as</w:t>
      </w:r>
      <w:r>
        <w:rPr>
          <w:color w:val="292425"/>
          <w:spacing w:val="-5"/>
          <w:w w:val="110"/>
          <w:sz w:val="12"/>
        </w:rPr>
        <w:t> </w:t>
      </w:r>
      <w:r>
        <w:rPr>
          <w:color w:val="292425"/>
          <w:w w:val="110"/>
          <w:sz w:val="12"/>
        </w:rPr>
        <w:t>a</w:t>
      </w:r>
      <w:r>
        <w:rPr>
          <w:color w:val="292425"/>
          <w:spacing w:val="-6"/>
          <w:w w:val="110"/>
          <w:sz w:val="12"/>
        </w:rPr>
        <w:t> </w:t>
      </w:r>
      <w:r>
        <w:rPr>
          <w:color w:val="292425"/>
          <w:w w:val="110"/>
          <w:sz w:val="12"/>
        </w:rPr>
        <w:t>percentage</w:t>
      </w:r>
      <w:r>
        <w:rPr>
          <w:color w:val="292425"/>
          <w:spacing w:val="-5"/>
          <w:w w:val="110"/>
          <w:sz w:val="12"/>
        </w:rPr>
        <w:t> </w:t>
      </w:r>
      <w:r>
        <w:rPr>
          <w:color w:val="292425"/>
          <w:w w:val="110"/>
          <w:sz w:val="12"/>
        </w:rPr>
        <w:t>of</w:t>
      </w:r>
      <w:r>
        <w:rPr>
          <w:color w:val="292425"/>
          <w:spacing w:val="-6"/>
          <w:w w:val="110"/>
          <w:sz w:val="12"/>
        </w:rPr>
        <w:t> </w:t>
      </w:r>
      <w:r>
        <w:rPr>
          <w:color w:val="292425"/>
          <w:w w:val="110"/>
          <w:sz w:val="12"/>
        </w:rPr>
        <w:t>pre-tax</w:t>
      </w:r>
      <w:r>
        <w:rPr>
          <w:color w:val="292425"/>
          <w:spacing w:val="-5"/>
          <w:w w:val="110"/>
          <w:sz w:val="12"/>
        </w:rPr>
        <w:t> </w:t>
      </w:r>
      <w:r>
        <w:rPr>
          <w:color w:val="292425"/>
          <w:w w:val="110"/>
          <w:sz w:val="12"/>
        </w:rPr>
        <w:t>profits.</w:t>
      </w:r>
    </w:p>
    <w:p>
      <w:pPr>
        <w:pStyle w:val="ListParagraph"/>
        <w:numPr>
          <w:ilvl w:val="0"/>
          <w:numId w:val="10"/>
        </w:numPr>
        <w:tabs>
          <w:tab w:pos="428" w:val="left" w:leader="none"/>
        </w:tabs>
        <w:spacing w:line="208" w:lineRule="auto" w:before="5" w:after="0"/>
        <w:ind w:left="427" w:right="157" w:hanging="240"/>
        <w:jc w:val="left"/>
        <w:rPr>
          <w:sz w:val="12"/>
        </w:rPr>
      </w:pPr>
      <w:r>
        <w:rPr>
          <w:color w:val="292425"/>
          <w:w w:val="110"/>
          <w:sz w:val="12"/>
        </w:rPr>
        <w:t>PNFCs’</w:t>
      </w:r>
      <w:r>
        <w:rPr>
          <w:color w:val="292425"/>
          <w:spacing w:val="-9"/>
          <w:w w:val="110"/>
          <w:sz w:val="12"/>
        </w:rPr>
        <w:t> </w:t>
      </w:r>
      <w:r>
        <w:rPr>
          <w:color w:val="292425"/>
          <w:w w:val="110"/>
          <w:sz w:val="12"/>
        </w:rPr>
        <w:t>net</w:t>
      </w:r>
      <w:r>
        <w:rPr>
          <w:color w:val="292425"/>
          <w:spacing w:val="-8"/>
          <w:w w:val="110"/>
          <w:sz w:val="12"/>
        </w:rPr>
        <w:t> </w:t>
      </w:r>
      <w:r>
        <w:rPr>
          <w:color w:val="292425"/>
          <w:w w:val="110"/>
          <w:sz w:val="12"/>
        </w:rPr>
        <w:t>debt</w:t>
      </w:r>
      <w:r>
        <w:rPr>
          <w:color w:val="292425"/>
          <w:spacing w:val="-8"/>
          <w:w w:val="110"/>
          <w:sz w:val="12"/>
        </w:rPr>
        <w:t> </w:t>
      </w:r>
      <w:r>
        <w:rPr>
          <w:color w:val="292425"/>
          <w:w w:val="110"/>
          <w:sz w:val="12"/>
        </w:rPr>
        <w:t>as</w:t>
      </w:r>
      <w:r>
        <w:rPr>
          <w:color w:val="292425"/>
          <w:spacing w:val="-9"/>
          <w:w w:val="110"/>
          <w:sz w:val="12"/>
        </w:rPr>
        <w:t> </w:t>
      </w:r>
      <w:r>
        <w:rPr>
          <w:color w:val="292425"/>
          <w:w w:val="110"/>
          <w:sz w:val="12"/>
        </w:rPr>
        <w:t>a</w:t>
      </w:r>
      <w:r>
        <w:rPr>
          <w:color w:val="292425"/>
          <w:spacing w:val="-8"/>
          <w:w w:val="110"/>
          <w:sz w:val="12"/>
        </w:rPr>
        <w:t> </w:t>
      </w:r>
      <w:r>
        <w:rPr>
          <w:color w:val="292425"/>
          <w:w w:val="110"/>
          <w:sz w:val="12"/>
        </w:rPr>
        <w:t>percentage</w:t>
      </w:r>
      <w:r>
        <w:rPr>
          <w:color w:val="292425"/>
          <w:spacing w:val="-8"/>
          <w:w w:val="110"/>
          <w:sz w:val="12"/>
        </w:rPr>
        <w:t> </w:t>
      </w:r>
      <w:r>
        <w:rPr>
          <w:color w:val="292425"/>
          <w:w w:val="110"/>
          <w:sz w:val="12"/>
        </w:rPr>
        <w:t>of</w:t>
      </w:r>
      <w:r>
        <w:rPr>
          <w:color w:val="292425"/>
          <w:spacing w:val="-8"/>
          <w:w w:val="110"/>
          <w:sz w:val="12"/>
        </w:rPr>
        <w:t> </w:t>
      </w:r>
      <w:r>
        <w:rPr>
          <w:color w:val="292425"/>
          <w:w w:val="110"/>
          <w:sz w:val="12"/>
        </w:rPr>
        <w:t>the</w:t>
      </w:r>
      <w:r>
        <w:rPr>
          <w:color w:val="292425"/>
          <w:spacing w:val="-9"/>
          <w:w w:val="110"/>
          <w:sz w:val="12"/>
        </w:rPr>
        <w:t> </w:t>
      </w:r>
      <w:r>
        <w:rPr>
          <w:color w:val="292425"/>
          <w:w w:val="110"/>
          <w:sz w:val="12"/>
        </w:rPr>
        <w:t>sum</w:t>
      </w:r>
      <w:r>
        <w:rPr>
          <w:color w:val="292425"/>
          <w:spacing w:val="-8"/>
          <w:w w:val="110"/>
          <w:sz w:val="12"/>
        </w:rPr>
        <w:t> </w:t>
      </w:r>
      <w:r>
        <w:rPr>
          <w:color w:val="292425"/>
          <w:w w:val="110"/>
          <w:sz w:val="12"/>
        </w:rPr>
        <w:t>of</w:t>
      </w:r>
      <w:r>
        <w:rPr>
          <w:color w:val="292425"/>
          <w:spacing w:val="-8"/>
          <w:w w:val="110"/>
          <w:sz w:val="12"/>
        </w:rPr>
        <w:t> </w:t>
      </w:r>
      <w:r>
        <w:rPr>
          <w:color w:val="292425"/>
          <w:w w:val="110"/>
          <w:sz w:val="12"/>
        </w:rPr>
        <w:t>net</w:t>
      </w:r>
      <w:r>
        <w:rPr>
          <w:color w:val="292425"/>
          <w:spacing w:val="-9"/>
          <w:w w:val="110"/>
          <w:sz w:val="12"/>
        </w:rPr>
        <w:t> </w:t>
      </w:r>
      <w:r>
        <w:rPr>
          <w:color w:val="292425"/>
          <w:w w:val="110"/>
          <w:sz w:val="12"/>
        </w:rPr>
        <w:t>debt</w:t>
      </w:r>
      <w:r>
        <w:rPr>
          <w:color w:val="292425"/>
          <w:spacing w:val="-8"/>
          <w:w w:val="110"/>
          <w:sz w:val="12"/>
        </w:rPr>
        <w:t> </w:t>
      </w:r>
      <w:r>
        <w:rPr>
          <w:color w:val="292425"/>
          <w:w w:val="110"/>
          <w:sz w:val="12"/>
        </w:rPr>
        <w:t>and</w:t>
      </w:r>
      <w:r>
        <w:rPr>
          <w:color w:val="292425"/>
          <w:spacing w:val="-8"/>
          <w:w w:val="110"/>
          <w:sz w:val="12"/>
        </w:rPr>
        <w:t> </w:t>
      </w:r>
      <w:r>
        <w:rPr>
          <w:color w:val="292425"/>
          <w:w w:val="110"/>
          <w:sz w:val="12"/>
        </w:rPr>
        <w:t>market value of</w:t>
      </w:r>
      <w:r>
        <w:rPr>
          <w:color w:val="292425"/>
          <w:spacing w:val="-7"/>
          <w:w w:val="110"/>
          <w:sz w:val="12"/>
        </w:rPr>
        <w:t> </w:t>
      </w:r>
      <w:r>
        <w:rPr>
          <w:color w:val="292425"/>
          <w:spacing w:val="-3"/>
          <w:w w:val="110"/>
          <w:sz w:val="12"/>
        </w:rPr>
        <w:t>equity.</w:t>
      </w:r>
    </w:p>
    <w:p>
      <w:pPr>
        <w:pStyle w:val="BodyText"/>
        <w:rPr>
          <w:sz w:val="12"/>
        </w:rPr>
      </w:pPr>
    </w:p>
    <w:p>
      <w:pPr>
        <w:pStyle w:val="BodyText"/>
        <w:rPr>
          <w:sz w:val="12"/>
        </w:rPr>
      </w:pPr>
    </w:p>
    <w:p>
      <w:pPr>
        <w:pStyle w:val="Heading8"/>
        <w:spacing w:before="86"/>
        <w:ind w:left="175"/>
      </w:pPr>
      <w:r>
        <w:rPr>
          <w:color w:val="0092C0"/>
          <w:spacing w:val="-15"/>
          <w:w w:val="81"/>
        </w:rPr>
        <w:t>T</w:t>
      </w:r>
      <w:r>
        <w:rPr>
          <w:color w:val="0092C0"/>
          <w:spacing w:val="-1"/>
          <w:w w:val="91"/>
        </w:rPr>
        <w:t>abl</w:t>
      </w:r>
      <w:r>
        <w:rPr>
          <w:color w:val="0092C0"/>
          <w:w w:val="91"/>
        </w:rPr>
        <w:t>e</w:t>
      </w:r>
      <w:r>
        <w:rPr>
          <w:color w:val="0092C0"/>
          <w:spacing w:val="6"/>
        </w:rPr>
        <w:t> </w:t>
      </w:r>
      <w:r>
        <w:rPr>
          <w:smallCaps/>
          <w:color w:val="0092C0"/>
          <w:spacing w:val="-1"/>
          <w:w w:val="81"/>
        </w:rPr>
        <w:t>1.A</w:t>
      </w:r>
    </w:p>
    <w:p>
      <w:pPr>
        <w:spacing w:line="247" w:lineRule="auto" w:before="8"/>
        <w:ind w:left="175" w:right="28" w:firstLine="0"/>
        <w:jc w:val="left"/>
        <w:rPr>
          <w:rFonts w:ascii="Trebuchet MS"/>
          <w:b/>
          <w:sz w:val="20"/>
        </w:rPr>
      </w:pPr>
      <w:r>
        <w:rPr>
          <w:rFonts w:ascii="Trebuchet MS"/>
          <w:b/>
          <w:color w:val="0092C0"/>
          <w:sz w:val="20"/>
        </w:rPr>
        <w:t>Growth</w:t>
      </w:r>
      <w:r>
        <w:rPr>
          <w:rFonts w:ascii="Trebuchet MS"/>
          <w:b/>
          <w:color w:val="0092C0"/>
          <w:spacing w:val="-38"/>
          <w:sz w:val="20"/>
        </w:rPr>
        <w:t> </w:t>
      </w:r>
      <w:r>
        <w:rPr>
          <w:rFonts w:ascii="Trebuchet MS"/>
          <w:b/>
          <w:color w:val="0092C0"/>
          <w:sz w:val="20"/>
        </w:rPr>
        <w:t>rates</w:t>
      </w:r>
      <w:r>
        <w:rPr>
          <w:rFonts w:ascii="Trebuchet MS"/>
          <w:b/>
          <w:color w:val="0092C0"/>
          <w:spacing w:val="-38"/>
          <w:sz w:val="20"/>
        </w:rPr>
        <w:t> </w:t>
      </w:r>
      <w:r>
        <w:rPr>
          <w:rFonts w:ascii="Trebuchet MS"/>
          <w:b/>
          <w:color w:val="0092C0"/>
          <w:sz w:val="20"/>
        </w:rPr>
        <w:t>of</w:t>
      </w:r>
      <w:r>
        <w:rPr>
          <w:rFonts w:ascii="Trebuchet MS"/>
          <w:b/>
          <w:color w:val="0092C0"/>
          <w:spacing w:val="-38"/>
          <w:sz w:val="20"/>
        </w:rPr>
        <w:t> </w:t>
      </w:r>
      <w:r>
        <w:rPr>
          <w:rFonts w:ascii="Trebuchet MS"/>
          <w:b/>
          <w:color w:val="0092C0"/>
          <w:sz w:val="20"/>
        </w:rPr>
        <w:t>notes</w:t>
      </w:r>
      <w:r>
        <w:rPr>
          <w:rFonts w:ascii="Trebuchet MS"/>
          <w:b/>
          <w:color w:val="0092C0"/>
          <w:spacing w:val="-38"/>
          <w:sz w:val="20"/>
        </w:rPr>
        <w:t> </w:t>
      </w:r>
      <w:r>
        <w:rPr>
          <w:rFonts w:ascii="Trebuchet MS"/>
          <w:b/>
          <w:color w:val="0092C0"/>
          <w:sz w:val="20"/>
        </w:rPr>
        <w:t>and</w:t>
      </w:r>
      <w:r>
        <w:rPr>
          <w:rFonts w:ascii="Trebuchet MS"/>
          <w:b/>
          <w:color w:val="0092C0"/>
          <w:spacing w:val="-38"/>
          <w:sz w:val="20"/>
        </w:rPr>
        <w:t> </w:t>
      </w:r>
      <w:r>
        <w:rPr>
          <w:rFonts w:ascii="Trebuchet MS"/>
          <w:b/>
          <w:color w:val="0092C0"/>
          <w:sz w:val="20"/>
        </w:rPr>
        <w:t>coin,</w:t>
      </w:r>
      <w:r>
        <w:rPr>
          <w:rFonts w:ascii="Trebuchet MS"/>
          <w:b/>
          <w:color w:val="0092C0"/>
          <w:spacing w:val="-37"/>
          <w:sz w:val="20"/>
        </w:rPr>
        <w:t> </w:t>
      </w:r>
      <w:r>
        <w:rPr>
          <w:rFonts w:ascii="Trebuchet MS"/>
          <w:b/>
          <w:color w:val="0092C0"/>
          <w:sz w:val="20"/>
        </w:rPr>
        <w:t>M0,</w:t>
      </w:r>
      <w:r>
        <w:rPr>
          <w:rFonts w:ascii="Trebuchet MS"/>
          <w:b/>
          <w:color w:val="0092C0"/>
          <w:spacing w:val="-38"/>
          <w:sz w:val="20"/>
        </w:rPr>
        <w:t> </w:t>
      </w:r>
      <w:r>
        <w:rPr>
          <w:rFonts w:ascii="Trebuchet MS"/>
          <w:b/>
          <w:color w:val="0092C0"/>
          <w:sz w:val="20"/>
        </w:rPr>
        <w:t>M4</w:t>
      </w:r>
      <w:r>
        <w:rPr>
          <w:rFonts w:ascii="Trebuchet MS"/>
          <w:b/>
          <w:color w:val="0092C0"/>
          <w:spacing w:val="-38"/>
          <w:sz w:val="20"/>
        </w:rPr>
        <w:t> </w:t>
      </w:r>
      <w:r>
        <w:rPr>
          <w:rFonts w:ascii="Trebuchet MS"/>
          <w:b/>
          <w:color w:val="0092C0"/>
          <w:sz w:val="20"/>
        </w:rPr>
        <w:t>and M4</w:t>
      </w:r>
      <w:r>
        <w:rPr>
          <w:rFonts w:ascii="Trebuchet MS"/>
          <w:b/>
          <w:color w:val="0092C0"/>
          <w:spacing w:val="4"/>
          <w:sz w:val="20"/>
        </w:rPr>
        <w:t> </w:t>
      </w:r>
      <w:r>
        <w:rPr>
          <w:rFonts w:ascii="Trebuchet MS"/>
          <w:b/>
          <w:color w:val="0092C0"/>
          <w:sz w:val="20"/>
        </w:rPr>
        <w:t>lending</w:t>
      </w:r>
    </w:p>
    <w:p>
      <w:pPr>
        <w:spacing w:before="99"/>
        <w:ind w:left="175" w:right="0" w:firstLine="0"/>
        <w:jc w:val="left"/>
        <w:rPr>
          <w:sz w:val="14"/>
        </w:rPr>
      </w:pPr>
      <w:r>
        <w:rPr>
          <w:color w:val="292425"/>
          <w:w w:val="110"/>
          <w:sz w:val="14"/>
        </w:rPr>
        <w:t>Percentage changes on a year earlier</w:t>
      </w:r>
    </w:p>
    <w:p>
      <w:pPr>
        <w:pStyle w:val="BodyText"/>
        <w:spacing w:before="6"/>
        <w:rPr>
          <w:sz w:val="12"/>
        </w:rPr>
      </w:pPr>
    </w:p>
    <w:tbl>
      <w:tblPr>
        <w:tblW w:w="0" w:type="auto"/>
        <w:jc w:val="left"/>
        <w:tblInd w:w="1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30"/>
        <w:gridCol w:w="444"/>
        <w:gridCol w:w="507"/>
        <w:gridCol w:w="426"/>
        <w:gridCol w:w="435"/>
        <w:gridCol w:w="487"/>
        <w:gridCol w:w="435"/>
      </w:tblGrid>
      <w:tr>
        <w:trPr>
          <w:trHeight w:val="140" w:hRule="atLeast"/>
        </w:trPr>
        <w:tc>
          <w:tcPr>
            <w:tcW w:w="3242" w:type="dxa"/>
            <w:gridSpan w:val="5"/>
          </w:tcPr>
          <w:p>
            <w:pPr>
              <w:pStyle w:val="TableParagraph"/>
              <w:tabs>
                <w:tab w:pos="3128" w:val="left" w:leader="none"/>
              </w:tabs>
              <w:spacing w:line="120" w:lineRule="exact"/>
              <w:ind w:left="1480"/>
              <w:rPr>
                <w:sz w:val="14"/>
              </w:rPr>
            </w:pPr>
            <w:r>
              <w:rPr>
                <w:color w:val="292425"/>
                <w:spacing w:val="-8"/>
                <w:w w:val="120"/>
                <w:sz w:val="14"/>
                <w:u w:val="single" w:color="292425"/>
              </w:rPr>
              <w:t>2001</w:t>
            </w:r>
            <w:r>
              <w:rPr>
                <w:color w:val="292425"/>
                <w:spacing w:val="-8"/>
                <w:sz w:val="14"/>
                <w:u w:val="single" w:color="292425"/>
              </w:rPr>
              <w:tab/>
            </w:r>
          </w:p>
        </w:tc>
        <w:tc>
          <w:tcPr>
            <w:tcW w:w="922" w:type="dxa"/>
            <w:gridSpan w:val="2"/>
          </w:tcPr>
          <w:p>
            <w:pPr>
              <w:pStyle w:val="TableParagraph"/>
              <w:tabs>
                <w:tab w:pos="856" w:val="left" w:leader="none"/>
              </w:tabs>
              <w:spacing w:line="120" w:lineRule="exact"/>
              <w:ind w:left="96"/>
              <w:rPr>
                <w:sz w:val="14"/>
              </w:rPr>
            </w:pPr>
            <w:r>
              <w:rPr>
                <w:color w:val="292425"/>
                <w:spacing w:val="-4"/>
                <w:w w:val="101"/>
                <w:sz w:val="14"/>
                <w:u w:val="single" w:color="292425"/>
              </w:rPr>
              <w:t> </w:t>
            </w:r>
            <w:r>
              <w:rPr>
                <w:color w:val="292425"/>
                <w:spacing w:val="-5"/>
                <w:w w:val="120"/>
                <w:sz w:val="14"/>
                <w:u w:val="single" w:color="292425"/>
              </w:rPr>
              <w:t>2002</w:t>
            </w:r>
            <w:r>
              <w:rPr>
                <w:color w:val="292425"/>
                <w:spacing w:val="-5"/>
                <w:sz w:val="14"/>
                <w:u w:val="single" w:color="292425"/>
              </w:rPr>
              <w:tab/>
            </w:r>
          </w:p>
        </w:tc>
      </w:tr>
      <w:tr>
        <w:trPr>
          <w:trHeight w:val="140" w:hRule="atLeast"/>
        </w:trPr>
        <w:tc>
          <w:tcPr>
            <w:tcW w:w="3242" w:type="dxa"/>
            <w:gridSpan w:val="5"/>
          </w:tcPr>
          <w:p>
            <w:pPr>
              <w:pStyle w:val="TableParagraph"/>
              <w:tabs>
                <w:tab w:pos="1968" w:val="left" w:leader="none"/>
                <w:tab w:pos="2458" w:val="left" w:leader="none"/>
              </w:tabs>
              <w:spacing w:line="120" w:lineRule="exact"/>
              <w:ind w:left="1480"/>
              <w:rPr>
                <w:sz w:val="14"/>
              </w:rPr>
            </w:pPr>
            <w:r>
              <w:rPr>
                <w:color w:val="292425"/>
                <w:w w:val="115"/>
                <w:sz w:val="14"/>
                <w:u w:val="single" w:color="292425"/>
              </w:rPr>
              <w:t>Q1</w:t>
            </w:r>
            <w:r>
              <w:rPr>
                <w:color w:val="292425"/>
                <w:w w:val="115"/>
                <w:sz w:val="14"/>
              </w:rPr>
              <w:tab/>
            </w:r>
            <w:r>
              <w:rPr>
                <w:color w:val="292425"/>
                <w:w w:val="115"/>
                <w:sz w:val="14"/>
                <w:u w:val="single" w:color="292425"/>
              </w:rPr>
              <w:t> Q2</w:t>
            </w:r>
            <w:r>
              <w:rPr>
                <w:color w:val="292425"/>
                <w:w w:val="115"/>
                <w:sz w:val="14"/>
              </w:rPr>
              <w:tab/>
            </w:r>
            <w:r>
              <w:rPr>
                <w:color w:val="292425"/>
                <w:w w:val="115"/>
                <w:sz w:val="14"/>
                <w:u w:val="single" w:color="292425"/>
              </w:rPr>
              <w:t> Q3</w:t>
            </w:r>
            <w:r>
              <w:rPr>
                <w:color w:val="292425"/>
                <w:spacing w:val="19"/>
                <w:w w:val="115"/>
                <w:sz w:val="14"/>
              </w:rPr>
              <w:t> </w:t>
            </w:r>
            <w:r>
              <w:rPr>
                <w:color w:val="292425"/>
                <w:w w:val="115"/>
                <w:sz w:val="14"/>
                <w:u w:val="single" w:color="292425"/>
              </w:rPr>
              <w:t>Q4</w:t>
            </w:r>
            <w:r>
              <w:rPr>
                <w:color w:val="292425"/>
                <w:spacing w:val="-11"/>
                <w:sz w:val="14"/>
                <w:u w:val="single" w:color="292425"/>
              </w:rPr>
              <w:t> </w:t>
            </w:r>
          </w:p>
        </w:tc>
        <w:tc>
          <w:tcPr>
            <w:tcW w:w="922" w:type="dxa"/>
            <w:gridSpan w:val="2"/>
          </w:tcPr>
          <w:p>
            <w:pPr>
              <w:pStyle w:val="TableParagraph"/>
              <w:tabs>
                <w:tab w:pos="617" w:val="left" w:leader="none"/>
              </w:tabs>
              <w:spacing w:line="120" w:lineRule="exact"/>
              <w:ind w:left="86"/>
              <w:rPr>
                <w:sz w:val="14"/>
              </w:rPr>
            </w:pPr>
            <w:r>
              <w:rPr>
                <w:color w:val="292425"/>
                <w:spacing w:val="6"/>
                <w:w w:val="101"/>
                <w:sz w:val="14"/>
                <w:u w:val="single" w:color="292425"/>
              </w:rPr>
              <w:t> </w:t>
            </w:r>
            <w:r>
              <w:rPr>
                <w:color w:val="292425"/>
                <w:w w:val="115"/>
                <w:sz w:val="14"/>
                <w:u w:val="single" w:color="292425"/>
              </w:rPr>
              <w:t>Q1</w:t>
            </w:r>
            <w:r>
              <w:rPr>
                <w:color w:val="292425"/>
                <w:w w:val="115"/>
                <w:sz w:val="14"/>
              </w:rPr>
              <w:tab/>
            </w:r>
            <w:r>
              <w:rPr>
                <w:color w:val="292425"/>
                <w:w w:val="115"/>
                <w:sz w:val="14"/>
                <w:u w:val="single" w:color="292425"/>
              </w:rPr>
              <w:t>Q2</w:t>
            </w:r>
            <w:r>
              <w:rPr>
                <w:color w:val="292425"/>
                <w:spacing w:val="-13"/>
                <w:sz w:val="14"/>
                <w:u w:val="single" w:color="292425"/>
              </w:rPr>
              <w:t> </w:t>
            </w:r>
          </w:p>
        </w:tc>
      </w:tr>
      <w:tr>
        <w:trPr>
          <w:trHeight w:val="280" w:hRule="atLeast"/>
        </w:trPr>
        <w:tc>
          <w:tcPr>
            <w:tcW w:w="1430" w:type="dxa"/>
          </w:tcPr>
          <w:p>
            <w:pPr>
              <w:pStyle w:val="TableParagraph"/>
              <w:spacing w:line="145" w:lineRule="exact" w:before="115"/>
              <w:ind w:left="50"/>
              <w:rPr>
                <w:sz w:val="14"/>
              </w:rPr>
            </w:pPr>
            <w:r>
              <w:rPr>
                <w:color w:val="292425"/>
                <w:w w:val="110"/>
                <w:sz w:val="14"/>
              </w:rPr>
              <w:t>Notes and coin</w:t>
            </w:r>
          </w:p>
        </w:tc>
        <w:tc>
          <w:tcPr>
            <w:tcW w:w="444" w:type="dxa"/>
          </w:tcPr>
          <w:p>
            <w:pPr>
              <w:pStyle w:val="TableParagraph"/>
              <w:spacing w:line="145" w:lineRule="exact" w:before="115"/>
              <w:ind w:left="109"/>
              <w:rPr>
                <w:sz w:val="14"/>
              </w:rPr>
            </w:pPr>
            <w:r>
              <w:rPr>
                <w:color w:val="292425"/>
                <w:w w:val="115"/>
                <w:sz w:val="14"/>
              </w:rPr>
              <w:t>8.2</w:t>
            </w:r>
          </w:p>
        </w:tc>
        <w:tc>
          <w:tcPr>
            <w:tcW w:w="507" w:type="dxa"/>
          </w:tcPr>
          <w:p>
            <w:pPr>
              <w:pStyle w:val="TableParagraph"/>
              <w:spacing w:line="145" w:lineRule="exact" w:before="115"/>
              <w:ind w:right="119"/>
              <w:jc w:val="right"/>
              <w:rPr>
                <w:sz w:val="14"/>
              </w:rPr>
            </w:pPr>
            <w:r>
              <w:rPr>
                <w:color w:val="292425"/>
                <w:w w:val="110"/>
                <w:sz w:val="14"/>
              </w:rPr>
              <w:t>7.0</w:t>
            </w:r>
          </w:p>
        </w:tc>
        <w:tc>
          <w:tcPr>
            <w:tcW w:w="426" w:type="dxa"/>
          </w:tcPr>
          <w:p>
            <w:pPr>
              <w:pStyle w:val="TableParagraph"/>
              <w:spacing w:line="145" w:lineRule="exact" w:before="115"/>
              <w:ind w:left="97" w:right="86"/>
              <w:jc w:val="center"/>
              <w:rPr>
                <w:sz w:val="14"/>
              </w:rPr>
            </w:pPr>
            <w:r>
              <w:rPr>
                <w:color w:val="292425"/>
                <w:w w:val="115"/>
                <w:sz w:val="14"/>
              </w:rPr>
              <w:t>6.8</w:t>
            </w:r>
          </w:p>
        </w:tc>
        <w:tc>
          <w:tcPr>
            <w:tcW w:w="435" w:type="dxa"/>
          </w:tcPr>
          <w:p>
            <w:pPr>
              <w:pStyle w:val="TableParagraph"/>
              <w:spacing w:line="145" w:lineRule="exact" w:before="115"/>
              <w:ind w:left="102"/>
              <w:rPr>
                <w:sz w:val="14"/>
              </w:rPr>
            </w:pPr>
            <w:r>
              <w:rPr>
                <w:color w:val="292425"/>
                <w:w w:val="115"/>
                <w:sz w:val="14"/>
              </w:rPr>
              <w:t>8.4</w:t>
            </w:r>
          </w:p>
        </w:tc>
        <w:tc>
          <w:tcPr>
            <w:tcW w:w="487" w:type="dxa"/>
          </w:tcPr>
          <w:p>
            <w:pPr>
              <w:pStyle w:val="TableParagraph"/>
              <w:spacing w:line="145" w:lineRule="exact" w:before="115"/>
              <w:ind w:left="126" w:right="93"/>
              <w:jc w:val="center"/>
              <w:rPr>
                <w:sz w:val="14"/>
              </w:rPr>
            </w:pPr>
            <w:r>
              <w:rPr>
                <w:color w:val="292425"/>
                <w:w w:val="110"/>
                <w:sz w:val="14"/>
              </w:rPr>
              <w:t>7.6</w:t>
            </w:r>
          </w:p>
        </w:tc>
        <w:tc>
          <w:tcPr>
            <w:tcW w:w="435" w:type="dxa"/>
          </w:tcPr>
          <w:p>
            <w:pPr>
              <w:pStyle w:val="TableParagraph"/>
              <w:spacing w:line="145" w:lineRule="exact" w:before="115"/>
              <w:ind w:left="65" w:right="39"/>
              <w:jc w:val="center"/>
              <w:rPr>
                <w:sz w:val="14"/>
              </w:rPr>
            </w:pPr>
            <w:r>
              <w:rPr>
                <w:color w:val="292425"/>
                <w:w w:val="115"/>
                <w:sz w:val="14"/>
              </w:rPr>
              <w:t>9.4</w:t>
            </w:r>
          </w:p>
        </w:tc>
      </w:tr>
      <w:tr>
        <w:trPr>
          <w:trHeight w:val="140" w:hRule="atLeast"/>
        </w:trPr>
        <w:tc>
          <w:tcPr>
            <w:tcW w:w="1430" w:type="dxa"/>
          </w:tcPr>
          <w:p>
            <w:pPr>
              <w:pStyle w:val="TableParagraph"/>
              <w:spacing w:line="120" w:lineRule="exact"/>
              <w:ind w:left="50"/>
              <w:rPr>
                <w:sz w:val="14"/>
              </w:rPr>
            </w:pPr>
            <w:r>
              <w:rPr>
                <w:color w:val="292425"/>
                <w:w w:val="105"/>
                <w:sz w:val="14"/>
              </w:rPr>
              <w:t>M0</w:t>
            </w:r>
          </w:p>
        </w:tc>
        <w:tc>
          <w:tcPr>
            <w:tcW w:w="444" w:type="dxa"/>
          </w:tcPr>
          <w:p>
            <w:pPr>
              <w:pStyle w:val="TableParagraph"/>
              <w:spacing w:line="120" w:lineRule="exact"/>
              <w:ind w:left="109"/>
              <w:rPr>
                <w:sz w:val="14"/>
              </w:rPr>
            </w:pPr>
            <w:r>
              <w:rPr>
                <w:color w:val="292425"/>
                <w:w w:val="115"/>
                <w:sz w:val="14"/>
              </w:rPr>
              <w:t>8.3</w:t>
            </w:r>
          </w:p>
        </w:tc>
        <w:tc>
          <w:tcPr>
            <w:tcW w:w="507" w:type="dxa"/>
          </w:tcPr>
          <w:p>
            <w:pPr>
              <w:pStyle w:val="TableParagraph"/>
              <w:spacing w:line="120" w:lineRule="exact"/>
              <w:ind w:right="118"/>
              <w:jc w:val="right"/>
              <w:rPr>
                <w:sz w:val="14"/>
              </w:rPr>
            </w:pPr>
            <w:r>
              <w:rPr>
                <w:color w:val="292425"/>
                <w:w w:val="110"/>
                <w:sz w:val="14"/>
              </w:rPr>
              <w:t>6.6</w:t>
            </w:r>
          </w:p>
        </w:tc>
        <w:tc>
          <w:tcPr>
            <w:tcW w:w="426" w:type="dxa"/>
          </w:tcPr>
          <w:p>
            <w:pPr>
              <w:pStyle w:val="TableParagraph"/>
              <w:spacing w:line="120" w:lineRule="exact"/>
              <w:ind w:left="97" w:right="85"/>
              <w:jc w:val="center"/>
              <w:rPr>
                <w:sz w:val="14"/>
              </w:rPr>
            </w:pPr>
            <w:r>
              <w:rPr>
                <w:color w:val="292425"/>
                <w:w w:val="115"/>
                <w:sz w:val="14"/>
              </w:rPr>
              <w:t>6.4</w:t>
            </w:r>
          </w:p>
        </w:tc>
        <w:tc>
          <w:tcPr>
            <w:tcW w:w="435" w:type="dxa"/>
          </w:tcPr>
          <w:p>
            <w:pPr>
              <w:pStyle w:val="TableParagraph"/>
              <w:spacing w:line="120" w:lineRule="exact"/>
              <w:ind w:left="102"/>
              <w:rPr>
                <w:sz w:val="14"/>
              </w:rPr>
            </w:pPr>
            <w:r>
              <w:rPr>
                <w:color w:val="292425"/>
                <w:w w:val="115"/>
                <w:sz w:val="14"/>
              </w:rPr>
              <w:t>8.0</w:t>
            </w:r>
          </w:p>
        </w:tc>
        <w:tc>
          <w:tcPr>
            <w:tcW w:w="487" w:type="dxa"/>
          </w:tcPr>
          <w:p>
            <w:pPr>
              <w:pStyle w:val="TableParagraph"/>
              <w:spacing w:line="120" w:lineRule="exact"/>
              <w:ind w:left="126" w:right="92"/>
              <w:jc w:val="center"/>
              <w:rPr>
                <w:sz w:val="14"/>
              </w:rPr>
            </w:pPr>
            <w:r>
              <w:rPr>
                <w:color w:val="292425"/>
                <w:w w:val="110"/>
                <w:sz w:val="14"/>
              </w:rPr>
              <w:t>7.2</w:t>
            </w:r>
          </w:p>
        </w:tc>
        <w:tc>
          <w:tcPr>
            <w:tcW w:w="435" w:type="dxa"/>
          </w:tcPr>
          <w:p>
            <w:pPr>
              <w:pStyle w:val="TableParagraph"/>
              <w:spacing w:line="120" w:lineRule="exact"/>
              <w:ind w:left="65" w:right="38"/>
              <w:jc w:val="center"/>
              <w:rPr>
                <w:sz w:val="14"/>
              </w:rPr>
            </w:pPr>
            <w:r>
              <w:rPr>
                <w:color w:val="292425"/>
                <w:w w:val="115"/>
                <w:sz w:val="14"/>
              </w:rPr>
              <w:t>9.3</w:t>
            </w:r>
          </w:p>
        </w:tc>
      </w:tr>
      <w:tr>
        <w:trPr>
          <w:trHeight w:val="140" w:hRule="atLeast"/>
        </w:trPr>
        <w:tc>
          <w:tcPr>
            <w:tcW w:w="1430" w:type="dxa"/>
          </w:tcPr>
          <w:p>
            <w:pPr>
              <w:pStyle w:val="TableParagraph"/>
              <w:spacing w:line="120" w:lineRule="exact"/>
              <w:ind w:left="50"/>
              <w:rPr>
                <w:sz w:val="14"/>
              </w:rPr>
            </w:pPr>
            <w:r>
              <w:rPr>
                <w:color w:val="292425"/>
                <w:w w:val="105"/>
                <w:sz w:val="14"/>
              </w:rPr>
              <w:t>M4</w:t>
            </w:r>
          </w:p>
        </w:tc>
        <w:tc>
          <w:tcPr>
            <w:tcW w:w="444" w:type="dxa"/>
          </w:tcPr>
          <w:p>
            <w:pPr>
              <w:pStyle w:val="TableParagraph"/>
              <w:spacing w:line="120" w:lineRule="exact"/>
              <w:ind w:left="109"/>
              <w:rPr>
                <w:sz w:val="14"/>
              </w:rPr>
            </w:pPr>
            <w:r>
              <w:rPr>
                <w:color w:val="292425"/>
                <w:w w:val="115"/>
                <w:sz w:val="14"/>
              </w:rPr>
              <w:t>8.2</w:t>
            </w:r>
          </w:p>
        </w:tc>
        <w:tc>
          <w:tcPr>
            <w:tcW w:w="507" w:type="dxa"/>
          </w:tcPr>
          <w:p>
            <w:pPr>
              <w:pStyle w:val="TableParagraph"/>
              <w:spacing w:line="120" w:lineRule="exact"/>
              <w:ind w:right="118"/>
              <w:jc w:val="right"/>
              <w:rPr>
                <w:sz w:val="14"/>
              </w:rPr>
            </w:pPr>
            <w:r>
              <w:rPr>
                <w:color w:val="292425"/>
                <w:w w:val="110"/>
                <w:sz w:val="14"/>
              </w:rPr>
              <w:t>7.5</w:t>
            </w:r>
          </w:p>
        </w:tc>
        <w:tc>
          <w:tcPr>
            <w:tcW w:w="426" w:type="dxa"/>
          </w:tcPr>
          <w:p>
            <w:pPr>
              <w:pStyle w:val="TableParagraph"/>
              <w:spacing w:line="120" w:lineRule="exact"/>
              <w:ind w:left="97" w:right="85"/>
              <w:jc w:val="center"/>
              <w:rPr>
                <w:sz w:val="14"/>
              </w:rPr>
            </w:pPr>
            <w:r>
              <w:rPr>
                <w:color w:val="292425"/>
                <w:w w:val="115"/>
                <w:sz w:val="14"/>
              </w:rPr>
              <w:t>8.0</w:t>
            </w:r>
          </w:p>
        </w:tc>
        <w:tc>
          <w:tcPr>
            <w:tcW w:w="435" w:type="dxa"/>
          </w:tcPr>
          <w:p>
            <w:pPr>
              <w:pStyle w:val="TableParagraph"/>
              <w:spacing w:line="120" w:lineRule="exact"/>
              <w:ind w:left="102"/>
              <w:rPr>
                <w:sz w:val="14"/>
              </w:rPr>
            </w:pPr>
            <w:r>
              <w:rPr>
                <w:color w:val="292425"/>
                <w:w w:val="115"/>
                <w:sz w:val="14"/>
              </w:rPr>
              <w:t>6.6</w:t>
            </w:r>
          </w:p>
        </w:tc>
        <w:tc>
          <w:tcPr>
            <w:tcW w:w="487" w:type="dxa"/>
          </w:tcPr>
          <w:p>
            <w:pPr>
              <w:pStyle w:val="TableParagraph"/>
              <w:spacing w:line="120" w:lineRule="exact"/>
              <w:ind w:left="119" w:right="110"/>
              <w:jc w:val="center"/>
              <w:rPr>
                <w:sz w:val="14"/>
              </w:rPr>
            </w:pPr>
            <w:r>
              <w:rPr>
                <w:color w:val="292425"/>
                <w:w w:val="115"/>
                <w:sz w:val="14"/>
              </w:rPr>
              <w:t>5.7</w:t>
            </w:r>
          </w:p>
        </w:tc>
        <w:tc>
          <w:tcPr>
            <w:tcW w:w="435" w:type="dxa"/>
          </w:tcPr>
          <w:p>
            <w:pPr>
              <w:pStyle w:val="TableParagraph"/>
              <w:spacing w:line="120" w:lineRule="exact"/>
              <w:ind w:left="65" w:right="38"/>
              <w:jc w:val="center"/>
              <w:rPr>
                <w:sz w:val="14"/>
              </w:rPr>
            </w:pPr>
            <w:r>
              <w:rPr>
                <w:color w:val="292425"/>
                <w:w w:val="115"/>
                <w:sz w:val="14"/>
              </w:rPr>
              <w:t>6.4</w:t>
            </w:r>
          </w:p>
        </w:tc>
      </w:tr>
      <w:tr>
        <w:trPr>
          <w:trHeight w:val="197" w:hRule="atLeast"/>
        </w:trPr>
        <w:tc>
          <w:tcPr>
            <w:tcW w:w="1430" w:type="dxa"/>
          </w:tcPr>
          <w:p>
            <w:pPr>
              <w:pStyle w:val="TableParagraph"/>
              <w:spacing w:line="136" w:lineRule="exact"/>
              <w:ind w:left="50"/>
              <w:rPr>
                <w:sz w:val="12"/>
              </w:rPr>
            </w:pPr>
            <w:r>
              <w:rPr>
                <w:color w:val="292425"/>
                <w:w w:val="105"/>
                <w:sz w:val="14"/>
              </w:rPr>
              <w:t>M4 lending </w:t>
            </w:r>
            <w:r>
              <w:rPr>
                <w:color w:val="292425"/>
                <w:w w:val="105"/>
                <w:sz w:val="12"/>
              </w:rPr>
              <w:t>(a)</w:t>
            </w:r>
          </w:p>
        </w:tc>
        <w:tc>
          <w:tcPr>
            <w:tcW w:w="444" w:type="dxa"/>
          </w:tcPr>
          <w:p>
            <w:pPr>
              <w:pStyle w:val="TableParagraph"/>
              <w:spacing w:line="136" w:lineRule="exact"/>
              <w:ind w:left="57"/>
              <w:rPr>
                <w:sz w:val="14"/>
              </w:rPr>
            </w:pPr>
            <w:r>
              <w:rPr>
                <w:color w:val="292425"/>
                <w:w w:val="115"/>
                <w:sz w:val="14"/>
              </w:rPr>
              <w:t>11.9</w:t>
            </w:r>
          </w:p>
        </w:tc>
        <w:tc>
          <w:tcPr>
            <w:tcW w:w="507" w:type="dxa"/>
          </w:tcPr>
          <w:p>
            <w:pPr>
              <w:pStyle w:val="TableParagraph"/>
              <w:spacing w:line="136" w:lineRule="exact"/>
              <w:ind w:right="119"/>
              <w:jc w:val="right"/>
              <w:rPr>
                <w:sz w:val="14"/>
              </w:rPr>
            </w:pPr>
            <w:r>
              <w:rPr>
                <w:color w:val="292425"/>
                <w:w w:val="115"/>
                <w:sz w:val="14"/>
              </w:rPr>
              <w:t>11.3</w:t>
            </w:r>
          </w:p>
        </w:tc>
        <w:tc>
          <w:tcPr>
            <w:tcW w:w="426" w:type="dxa"/>
          </w:tcPr>
          <w:p>
            <w:pPr>
              <w:pStyle w:val="TableParagraph"/>
              <w:spacing w:line="136" w:lineRule="exact"/>
              <w:ind w:left="97" w:right="86"/>
              <w:jc w:val="center"/>
              <w:rPr>
                <w:sz w:val="14"/>
              </w:rPr>
            </w:pPr>
            <w:r>
              <w:rPr>
                <w:color w:val="292425"/>
                <w:w w:val="115"/>
                <w:sz w:val="14"/>
              </w:rPr>
              <w:t>9.9</w:t>
            </w:r>
          </w:p>
        </w:tc>
        <w:tc>
          <w:tcPr>
            <w:tcW w:w="435" w:type="dxa"/>
          </w:tcPr>
          <w:p>
            <w:pPr>
              <w:pStyle w:val="TableParagraph"/>
              <w:spacing w:line="136" w:lineRule="exact"/>
              <w:ind w:left="102"/>
              <w:rPr>
                <w:sz w:val="14"/>
              </w:rPr>
            </w:pPr>
            <w:r>
              <w:rPr>
                <w:color w:val="292425"/>
                <w:w w:val="115"/>
                <w:sz w:val="14"/>
              </w:rPr>
              <w:t>8.9</w:t>
            </w:r>
          </w:p>
        </w:tc>
        <w:tc>
          <w:tcPr>
            <w:tcW w:w="487" w:type="dxa"/>
          </w:tcPr>
          <w:p>
            <w:pPr>
              <w:pStyle w:val="TableParagraph"/>
              <w:spacing w:line="136" w:lineRule="exact"/>
              <w:ind w:left="118" w:right="110"/>
              <w:jc w:val="center"/>
              <w:rPr>
                <w:sz w:val="14"/>
              </w:rPr>
            </w:pPr>
            <w:r>
              <w:rPr>
                <w:color w:val="292425"/>
                <w:w w:val="115"/>
                <w:sz w:val="14"/>
              </w:rPr>
              <w:t>8.0</w:t>
            </w:r>
          </w:p>
        </w:tc>
        <w:tc>
          <w:tcPr>
            <w:tcW w:w="435" w:type="dxa"/>
          </w:tcPr>
          <w:p>
            <w:pPr>
              <w:pStyle w:val="TableParagraph"/>
              <w:spacing w:line="136" w:lineRule="exact"/>
              <w:ind w:left="65" w:right="39"/>
              <w:jc w:val="center"/>
              <w:rPr>
                <w:sz w:val="14"/>
              </w:rPr>
            </w:pPr>
            <w:r>
              <w:rPr>
                <w:color w:val="292425"/>
                <w:w w:val="115"/>
                <w:sz w:val="14"/>
              </w:rPr>
              <w:t>8.2</w:t>
            </w:r>
          </w:p>
        </w:tc>
      </w:tr>
      <w:tr>
        <w:trPr>
          <w:trHeight w:val="177" w:hRule="atLeast"/>
        </w:trPr>
        <w:tc>
          <w:tcPr>
            <w:tcW w:w="1430" w:type="dxa"/>
          </w:tcPr>
          <w:p>
            <w:pPr>
              <w:pStyle w:val="TableParagraph"/>
              <w:spacing w:line="122" w:lineRule="exact" w:before="36"/>
              <w:ind w:left="50"/>
              <w:rPr>
                <w:sz w:val="12"/>
              </w:rPr>
            </w:pPr>
            <w:r>
              <w:rPr>
                <w:color w:val="292425"/>
                <w:w w:val="105"/>
                <w:sz w:val="12"/>
              </w:rPr>
              <w:t>Source: Bank of England.</w:t>
            </w:r>
          </w:p>
        </w:tc>
        <w:tc>
          <w:tcPr>
            <w:tcW w:w="444" w:type="dxa"/>
          </w:tcPr>
          <w:p>
            <w:pPr>
              <w:pStyle w:val="TableParagraph"/>
              <w:rPr>
                <w:sz w:val="10"/>
              </w:rPr>
            </w:pPr>
          </w:p>
        </w:tc>
        <w:tc>
          <w:tcPr>
            <w:tcW w:w="507" w:type="dxa"/>
          </w:tcPr>
          <w:p>
            <w:pPr>
              <w:pStyle w:val="TableParagraph"/>
              <w:rPr>
                <w:sz w:val="10"/>
              </w:rPr>
            </w:pPr>
          </w:p>
        </w:tc>
        <w:tc>
          <w:tcPr>
            <w:tcW w:w="426" w:type="dxa"/>
          </w:tcPr>
          <w:p>
            <w:pPr>
              <w:pStyle w:val="TableParagraph"/>
              <w:rPr>
                <w:sz w:val="10"/>
              </w:rPr>
            </w:pPr>
          </w:p>
        </w:tc>
        <w:tc>
          <w:tcPr>
            <w:tcW w:w="435" w:type="dxa"/>
          </w:tcPr>
          <w:p>
            <w:pPr>
              <w:pStyle w:val="TableParagraph"/>
              <w:rPr>
                <w:sz w:val="10"/>
              </w:rPr>
            </w:pPr>
          </w:p>
        </w:tc>
        <w:tc>
          <w:tcPr>
            <w:tcW w:w="487" w:type="dxa"/>
          </w:tcPr>
          <w:p>
            <w:pPr>
              <w:pStyle w:val="TableParagraph"/>
              <w:rPr>
                <w:sz w:val="10"/>
              </w:rPr>
            </w:pPr>
          </w:p>
        </w:tc>
        <w:tc>
          <w:tcPr>
            <w:tcW w:w="435" w:type="dxa"/>
          </w:tcPr>
          <w:p>
            <w:pPr>
              <w:pStyle w:val="TableParagraph"/>
              <w:rPr>
                <w:sz w:val="10"/>
              </w:rPr>
            </w:pPr>
          </w:p>
        </w:tc>
      </w:tr>
    </w:tbl>
    <w:p>
      <w:pPr>
        <w:pStyle w:val="ListParagraph"/>
        <w:numPr>
          <w:ilvl w:val="0"/>
          <w:numId w:val="11"/>
        </w:numPr>
        <w:tabs>
          <w:tab w:pos="375" w:val="left" w:leader="none"/>
        </w:tabs>
        <w:spacing w:line="240" w:lineRule="auto" w:before="78" w:after="0"/>
        <w:ind w:left="374" w:right="0" w:hanging="200"/>
        <w:jc w:val="left"/>
        <w:rPr>
          <w:sz w:val="12"/>
        </w:rPr>
      </w:pPr>
      <w:r>
        <w:rPr>
          <w:color w:val="292425"/>
          <w:w w:val="110"/>
          <w:sz w:val="12"/>
        </w:rPr>
        <w:t>Excluding the effects of</w:t>
      </w:r>
      <w:r>
        <w:rPr>
          <w:color w:val="292425"/>
          <w:spacing w:val="-19"/>
          <w:w w:val="110"/>
          <w:sz w:val="12"/>
        </w:rPr>
        <w:t> </w:t>
      </w:r>
      <w:r>
        <w:rPr>
          <w:color w:val="292425"/>
          <w:w w:val="110"/>
          <w:sz w:val="12"/>
        </w:rPr>
        <w:t>securitisations.</w:t>
      </w:r>
    </w:p>
    <w:p>
      <w:pPr>
        <w:pStyle w:val="BodyText"/>
        <w:rPr>
          <w:sz w:val="12"/>
        </w:rPr>
      </w:pPr>
    </w:p>
    <w:p>
      <w:pPr>
        <w:pStyle w:val="BodyText"/>
        <w:rPr>
          <w:sz w:val="12"/>
        </w:rPr>
      </w:pPr>
    </w:p>
    <w:p>
      <w:pPr>
        <w:pStyle w:val="BodyText"/>
        <w:spacing w:before="9"/>
        <w:rPr>
          <w:sz w:val="10"/>
        </w:rPr>
      </w:pPr>
    </w:p>
    <w:p>
      <w:pPr>
        <w:pStyle w:val="Heading8"/>
        <w:ind w:left="190"/>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0"/>
        </w:rPr>
        <w:t>1.19</w:t>
      </w:r>
    </w:p>
    <w:p>
      <w:pPr>
        <w:spacing w:before="8"/>
        <w:ind w:left="190" w:right="0" w:firstLine="0"/>
        <w:jc w:val="left"/>
        <w:rPr>
          <w:rFonts w:ascii="Trebuchet MS"/>
          <w:b/>
          <w:sz w:val="20"/>
        </w:rPr>
      </w:pPr>
      <w:r>
        <w:rPr>
          <w:rFonts w:ascii="Trebuchet MS"/>
          <w:b/>
          <w:color w:val="0092C0"/>
          <w:sz w:val="20"/>
        </w:rPr>
        <w:t>M4,</w:t>
      </w:r>
      <w:r>
        <w:rPr>
          <w:rFonts w:ascii="Trebuchet MS"/>
          <w:b/>
          <w:color w:val="0092C0"/>
          <w:spacing w:val="-35"/>
          <w:sz w:val="20"/>
        </w:rPr>
        <w:t> </w:t>
      </w:r>
      <w:r>
        <w:rPr>
          <w:rFonts w:ascii="Trebuchet MS"/>
          <w:b/>
          <w:color w:val="0092C0"/>
          <w:sz w:val="20"/>
        </w:rPr>
        <w:t>M4L</w:t>
      </w:r>
      <w:r>
        <w:rPr>
          <w:rFonts w:ascii="Trebuchet MS"/>
          <w:b/>
          <w:color w:val="0092C0"/>
          <w:spacing w:val="-36"/>
          <w:sz w:val="20"/>
        </w:rPr>
        <w:t> </w:t>
      </w:r>
      <w:r>
        <w:rPr>
          <w:rFonts w:ascii="Trebuchet MS"/>
          <w:b/>
          <w:color w:val="0092C0"/>
          <w:sz w:val="20"/>
        </w:rPr>
        <w:t>excluding</w:t>
      </w:r>
      <w:r>
        <w:rPr>
          <w:rFonts w:ascii="Trebuchet MS"/>
          <w:b/>
          <w:color w:val="0092C0"/>
          <w:spacing w:val="-34"/>
          <w:sz w:val="20"/>
        </w:rPr>
        <w:t> </w:t>
      </w:r>
      <w:r>
        <w:rPr>
          <w:rFonts w:ascii="Trebuchet MS"/>
          <w:b/>
          <w:color w:val="0092C0"/>
          <w:sz w:val="20"/>
        </w:rPr>
        <w:t>OFCs,</w:t>
      </w:r>
      <w:r>
        <w:rPr>
          <w:rFonts w:ascii="Trebuchet MS"/>
          <w:b/>
          <w:color w:val="0092C0"/>
          <w:spacing w:val="-35"/>
          <w:sz w:val="20"/>
        </w:rPr>
        <w:t> </w:t>
      </w:r>
      <w:r>
        <w:rPr>
          <w:rFonts w:ascii="Trebuchet MS"/>
          <w:b/>
          <w:color w:val="0092C0"/>
          <w:sz w:val="20"/>
        </w:rPr>
        <w:t>and</w:t>
      </w:r>
      <w:r>
        <w:rPr>
          <w:rFonts w:ascii="Trebuchet MS"/>
          <w:b/>
          <w:color w:val="0092C0"/>
          <w:spacing w:val="-34"/>
          <w:sz w:val="20"/>
        </w:rPr>
        <w:t> </w:t>
      </w:r>
      <w:r>
        <w:rPr>
          <w:rFonts w:ascii="Trebuchet MS"/>
          <w:b/>
          <w:color w:val="0092C0"/>
          <w:sz w:val="20"/>
        </w:rPr>
        <w:t>nominal</w:t>
      </w:r>
      <w:r>
        <w:rPr>
          <w:rFonts w:ascii="Trebuchet MS"/>
          <w:b/>
          <w:color w:val="0092C0"/>
          <w:spacing w:val="-35"/>
          <w:sz w:val="20"/>
        </w:rPr>
        <w:t> </w:t>
      </w:r>
      <w:r>
        <w:rPr>
          <w:rFonts w:ascii="Trebuchet MS"/>
          <w:b/>
          <w:color w:val="0092C0"/>
          <w:sz w:val="20"/>
        </w:rPr>
        <w:t>GDP</w:t>
      </w:r>
    </w:p>
    <w:p>
      <w:pPr>
        <w:spacing w:line="357" w:lineRule="auto" w:before="97"/>
        <w:ind w:left="1225" w:right="103" w:firstLine="354"/>
        <w:jc w:val="left"/>
        <w:rPr>
          <w:sz w:val="12"/>
        </w:rPr>
      </w:pPr>
      <w:r>
        <w:rPr/>
        <w:pict>
          <v:group style="position:absolute;margin-left:42.25pt;margin-top:26.118578pt;width:162.950pt;height:116.4pt;mso-position-horizontal-relative:page;mso-position-vertical-relative:paragraph;z-index:-22355456" coordorigin="845,522" coordsize="3259,2328">
            <v:line style="position:absolute" from="3964,2181" to="4104,2181" stroked="true" strokeweight=".5pt" strokecolor="#292425">
              <v:stroke dashstyle="solid"/>
            </v:line>
            <v:shape style="position:absolute;left:1021;top:1257;width:163;height:345" coordorigin="1022,1257" coordsize="163,345" path="m1022,1257l1059,1290m1059,1290l1084,1257m1084,1257l1122,1272m1122,1272l1147,1405m1147,1405l1184,1602e" filled="false" stroked="true" strokeweight="1pt" strokecolor="#0067a3">
              <v:path arrowok="t"/>
              <v:stroke dashstyle="solid"/>
            </v:shape>
            <v:line style="position:absolute" from="1174,1604" to="1232,1604" stroked="true" strokeweight="1.125pt" strokecolor="#0067a3">
              <v:stroke dashstyle="solid"/>
            </v:line>
            <v:line style="position:absolute" from="1234,1362" to="1234,1612" stroked="true" strokeweight="2.25pt" strokecolor="#0067a3">
              <v:stroke dashstyle="solid"/>
            </v:line>
            <v:line style="position:absolute" from="1247,1372" to="1284,1075" stroked="true" strokeweight="1pt" strokecolor="#0067a3">
              <v:stroke dashstyle="solid"/>
            </v:line>
            <v:line style="position:absolute" from="1297,802" to="1297,1085" stroked="true" strokeweight="2.25pt" strokecolor="#0067a3">
              <v:stroke dashstyle="solid"/>
            </v:line>
            <v:shape style="position:absolute;left:1309;top:662;width:75;height:215" coordorigin="1309,662" coordsize="75,215" path="m1309,812l1347,662m1347,662l1384,877e" filled="false" stroked="true" strokeweight="1pt" strokecolor="#0067a3">
              <v:path arrowok="t"/>
              <v:stroke dashstyle="solid"/>
            </v:shape>
            <v:line style="position:absolute" from="1396,867" to="1396,1200" stroked="true" strokeweight="2.125pt" strokecolor="#0067a3">
              <v:stroke dashstyle="solid"/>
            </v:line>
            <v:shape style="position:absolute;left:1406;top:1189;width:63;height:315" coordorigin="1407,1190" coordsize="63,315" path="m1407,1190l1444,1290m1444,1290l1469,1505e" filled="false" stroked="true" strokeweight="1pt" strokecolor="#0067a3">
              <v:path arrowok="t"/>
              <v:stroke dashstyle="solid"/>
            </v:shape>
            <v:line style="position:absolute" from="1459,1506" to="1517,1506" stroked="true" strokeweight="1.125pt" strokecolor="#0067a3">
              <v:stroke dashstyle="solid"/>
            </v:line>
            <v:shape style="position:absolute;left:1506;top:1257;width:325;height:248" coordorigin="1507,1257" coordsize="325,248" path="m1507,1505l1544,1405m1544,1405l1569,1372m1569,1372l1607,1305m1607,1305l1644,1272m1644,1272l1669,1257m1669,1257l1707,1305m1707,1305l1732,1355m1732,1355l1769,1405m1769,1405l1807,1437m1807,1437l1832,1422e" filled="false" stroked="true" strokeweight="1pt" strokecolor="#0067a3">
              <v:path arrowok="t"/>
              <v:stroke dashstyle="solid"/>
            </v:shape>
            <v:line style="position:absolute" from="1822,1424" to="1877,1424" stroked="true" strokeweight="1.125pt" strokecolor="#0067a3">
              <v:stroke dashstyle="solid"/>
            </v:line>
            <v:shape style="position:absolute;left:1866;top:1257;width:63;height:165" coordorigin="1867,1257" coordsize="63,165" path="m1867,1422l1892,1257m1892,1257l1929,1372e" filled="false" stroked="true" strokeweight="1pt" strokecolor="#0067a3">
              <v:path arrowok="t"/>
              <v:stroke dashstyle="solid"/>
            </v:shape>
            <v:line style="position:absolute" from="1919,1374" to="1977,1374" stroked="true" strokeweight="1.125pt" strokecolor="#0067a3">
              <v:stroke dashstyle="solid"/>
            </v:line>
            <v:shape style="position:absolute;left:1966;top:1257;width:63;height:115" coordorigin="1967,1257" coordsize="63,115" path="m1967,1372l1992,1272m1992,1272l2029,1257e" filled="false" stroked="true" strokeweight="1pt" strokecolor="#0067a3">
              <v:path arrowok="t"/>
              <v:stroke dashstyle="solid"/>
            </v:shape>
            <v:line style="position:absolute" from="2042,932" to="2042,1267" stroked="true" strokeweight="2.25pt" strokecolor="#0067a3">
              <v:stroke dashstyle="solid"/>
            </v:line>
            <v:shape style="position:absolute;left:2054;top:532;width:298;height:708" coordorigin="2054,532" coordsize="298,708" path="m2054,942l2092,680m2092,680l2129,532m2129,532l2154,535m2154,532l2192,615m2192,615l2217,780m2217,780l2254,845m2254,845l2292,942m2292,942l2317,1060m2317,1060l2352,1240e" filled="false" stroked="true" strokeweight="1pt" strokecolor="#0067a3">
              <v:path arrowok="t"/>
              <v:stroke dashstyle="solid"/>
            </v:shape>
            <v:line style="position:absolute" from="2364,1230" to="2364,1580" stroked="true" strokeweight="2.25pt" strokecolor="#0067a3">
              <v:stroke dashstyle="solid"/>
            </v:line>
            <v:shape style="position:absolute;left:2376;top:1569;width:75;height:428" coordorigin="2377,1570" coordsize="75,428" path="m2377,1570l2414,1767m2414,1767l2452,1997e" filled="false" stroked="true" strokeweight="1pt" strokecolor="#0067a3">
              <v:path arrowok="t"/>
              <v:stroke dashstyle="solid"/>
            </v:shape>
            <v:line style="position:absolute" from="2464,1987" to="2464,2240" stroked="true" strokeweight="2.25pt" strokecolor="#0067a3">
              <v:stroke dashstyle="solid"/>
            </v:line>
            <v:shape style="position:absolute;left:2476;top:2229;width:100;height:378" coordorigin="2477,2230" coordsize="100,378" path="m2477,2230l2514,2345m2514,2345l2552,2492m2552,2492l2577,2607e" filled="false" stroked="true" strokeweight="1pt" strokecolor="#0067a3">
              <v:path arrowok="t"/>
              <v:stroke dashstyle="solid"/>
            </v:shape>
            <v:line style="position:absolute" from="2567,2609" to="2624,2609" stroked="true" strokeweight="1.125pt" strokecolor="#0067a3">
              <v:stroke dashstyle="solid"/>
            </v:line>
            <v:shape style="position:absolute;left:2614;top:2607;width:223;height:233" coordorigin="2614,2607" coordsize="223,233" path="m2614,2607l2639,2657m2639,2657l2677,2707m2677,2707l2714,2772m2714,2772l2739,2822m2739,2822l2774,2837m2774,2837l2799,2840m2799,2837l2837,2805e" filled="false" stroked="true" strokeweight="1pt" strokecolor="#0067a3">
              <v:path arrowok="t"/>
              <v:stroke dashstyle="solid"/>
            </v:shape>
            <v:line style="position:absolute" from="2827,2806" to="2884,2806" stroked="true" strokeweight="1.125pt" strokecolor="#0067a3">
              <v:stroke dashstyle="solid"/>
            </v:line>
            <v:shape style="position:absolute;left:2874;top:2294;width:610;height:510" coordorigin="2874,2295" coordsize="610,510" path="m2874,2805l2899,2755m2899,2755l2937,2690m2937,2690l2962,2542m2962,2542l2999,2475m2999,2475l3037,2427m3037,2427l3062,2360m3062,2360l3099,2377m3099,2377l3124,2327m3124,2327l3162,2295m3162,2295l3199,2312m3199,2312l3224,2392m3224,2392l3259,2410m3259,2410l3284,2492m3284,2492l3322,2542m3322,2542l3359,2492m3359,2492l3384,2510m3384,2510l3422,2460m3422,2460l3459,2427m3459,2427l3484,2442e" filled="false" stroked="true" strokeweight="1pt" strokecolor="#0067a3">
              <v:path arrowok="t"/>
              <v:stroke dashstyle="solid"/>
            </v:shape>
            <v:line style="position:absolute" from="3474,2444" to="3532,2444" stroked="true" strokeweight="1.125pt" strokecolor="#0067a3">
              <v:stroke dashstyle="solid"/>
            </v:line>
            <v:shape style="position:absolute;left:3521;top:2014;width:385;height:428" coordorigin="3522,2015" coordsize="385,428" path="m3522,2442l3547,2427m3547,2427l3584,2327m3584,2327l3622,2212m3622,2212l3647,2097m3647,2097l3684,2015m3684,2015l3707,2130m3707,2130l3782,2195m3782,2195l3807,2230m3807,2230l3844,2147m3844,2147l3869,2180m3869,2180l3907,2162e" filled="false" stroked="true" strokeweight="1pt" strokecolor="#0067a3">
              <v:path arrowok="t"/>
              <v:stroke dashstyle="solid"/>
            </v:shape>
            <v:shape style="position:absolute;left:1021;top:1404;width:200;height:313" coordorigin="1022,1405" coordsize="200,313" path="m1022,1717l1059,1652m1059,1652l1084,1587m1084,1587l1122,1437m1122,1437l1147,1405m1147,1405l1184,1422m1184,1422l1222,1505e" filled="false" stroked="true" strokeweight="1pt" strokecolor="#ec2131">
              <v:path arrowok="t"/>
              <v:stroke dashstyle="solid"/>
            </v:shape>
            <v:line style="position:absolute" from="1234,1495" to="1234,1842" stroked="true" strokeweight="2.25pt" strokecolor="#ec2131">
              <v:stroke dashstyle="solid"/>
            </v:line>
            <v:shape style="position:absolute;left:1246;top:1832;width:485;height:265" coordorigin="1247,1832" coordsize="485,265" path="m1247,1832l1284,1932m1284,1932l1309,2065m1309,2065l1347,2097m1347,2097l1384,1997m1384,1997l1407,1832m1407,1832l1444,1882m1444,1882l1469,1965m1469,1965l1507,1950m1507,1950l1544,2080m1544,2080l1569,2015m1569,2015l1607,1965m1607,1965l1644,1997m1644,1997l1669,1965m1669,1965l1707,2030m1707,2030l1732,1997e" filled="false" stroked="true" strokeweight="1pt" strokecolor="#ec2131">
              <v:path arrowok="t"/>
              <v:stroke dashstyle="solid"/>
            </v:shape>
            <v:line style="position:absolute" from="1722,1999" to="1779,1999" stroked="true" strokeweight="1.125pt" strokecolor="#ec2131">
              <v:stroke dashstyle="solid"/>
            </v:line>
            <v:shape style="position:absolute;left:1769;top:1519;width:385;height:530" coordorigin="1769,1520" coordsize="385,530" path="m1769,1997l1807,1850m1807,1850l1832,1717m1832,1717l1867,1767m1867,1767l1892,1800m1892,1800l1929,2030m1929,2030l1967,2047m1967,2047l1992,2050m1992,2047l2029,1915m2029,1915l2054,1717m2054,1717l2092,1735m2092,1735l2129,1520m2129,1520l2154,1620e" filled="false" stroked="true" strokeweight="1pt" strokecolor="#ec2131">
              <v:path arrowok="t"/>
              <v:stroke dashstyle="solid"/>
            </v:shape>
            <v:line style="position:absolute" from="2144,1621" to="2202,1621" stroked="true" strokeweight="1.125pt" strokecolor="#ec2131">
              <v:stroke dashstyle="solid"/>
            </v:line>
            <v:shape style="position:absolute;left:2191;top:1602;width:1093;height:1203" coordorigin="2192,1602" coordsize="1093,1203" path="m2192,1620l2217,1602m2217,1602l2254,1717m2254,1717l2292,1620m2292,1620l2317,1702m2317,1702l2352,1767m2352,1767l2377,1915m2377,1915l2414,2162m2414,2162l2452,2245m2452,2245l2477,2295m2477,2295l2514,2360m2514,2360l2552,2377m2552,2377l2577,2460m2577,2460l2614,2575m2614,2575l2639,2640m2639,2640l2677,2722m2677,2722l2714,2790m2714,2790l2739,2805m2739,2805l2774,2772m2774,2772l2799,2722m2799,2722l2837,2640m2837,2640l2874,2707m2874,2707l2899,2690m2899,2690l2937,2740m2937,2740l2962,2707m2962,2707l2999,2640m2999,2640l3037,2557m3037,2557l3062,2460m3062,2460l3099,2475m3099,2475l3124,2427m3124,2427l3162,2475m3162,2475l3199,2510m3199,2510l3224,2427m3224,2427l3259,2392m3259,2392l3284,2395e" filled="false" stroked="true" strokeweight="1pt" strokecolor="#ec2131">
              <v:path arrowok="t"/>
              <v:stroke dashstyle="solid"/>
            </v:shape>
            <v:line style="position:absolute" from="3274,2394" to="3332,2394" stroked="true" strokeweight="1.125pt" strokecolor="#ec2131">
              <v:stroke dashstyle="solid"/>
            </v:line>
            <v:shape style="position:absolute;left:3321;top:2392;width:100;height:215" coordorigin="3322,2392" coordsize="100,215" path="m3322,2392l3359,2542m3359,2542l3384,2607m3384,2607l3422,2592e" filled="false" stroked="true" strokeweight="1pt" strokecolor="#ec2131">
              <v:path arrowok="t"/>
              <v:stroke dashstyle="solid"/>
            </v:shape>
            <v:line style="position:absolute" from="3412,2594" to="3469,2594" stroked="true" strokeweight="1.125pt" strokecolor="#ec2131">
              <v:stroke dashstyle="solid"/>
            </v:line>
            <v:shape style="position:absolute;left:3459;top:2377;width:285;height:280" coordorigin="3459,2377" coordsize="285,280" path="m3459,2592l3484,2510m3484,2510l3522,2525m3522,2525l3547,2625m3547,2625l3584,2542m3584,2542l3622,2657m3622,2657l3647,2575m3647,2575l3684,2410m3684,2410l3707,2510m3707,2510l3744,2377e" filled="false" stroked="true" strokeweight="1pt" strokecolor="#ec2131">
              <v:path arrowok="t"/>
              <v:stroke dashstyle="solid"/>
            </v:shape>
            <v:line style="position:absolute" from="3734,2379" to="3792,2379" stroked="true" strokeweight="1.125pt" strokecolor="#ec2131">
              <v:stroke dashstyle="solid"/>
            </v:line>
            <v:shape style="position:absolute;left:3781;top:2377;width:125;height:65" coordorigin="3782,2377" coordsize="125,65" path="m3782,2377l3807,2442m3807,2442l3844,2392m3844,2392l3869,2377m3869,2377l3907,2410e" filled="false" stroked="true" strokeweight="1pt" strokecolor="#ec2131">
              <v:path arrowok="t"/>
              <v:stroke dashstyle="solid"/>
            </v:shape>
            <v:line style="position:absolute" from="1041,967" to="1041,1465" stroked="true" strokeweight="2.875pt" strokecolor="#008357">
              <v:stroke dashstyle="solid"/>
            </v:line>
            <v:shape style="position:absolute;left:1059;top:1454;width:410;height:906" coordorigin="1059,1455" coordsize="410,906" path="m1059,1455l1084,1635m1084,1635l1122,1900m1122,1900l1147,2097m1147,2097l1184,2212m1184,2212l1222,2262m1222,2262l1247,2245m1247,2245l1284,2180m1284,2180l1309,2147m1309,2147l1347,2262m1347,2262l1384,2277m1384,2277l1407,2180m1407,2180l1444,2360m1444,2360l1469,2245e" filled="false" stroked="true" strokeweight="1pt" strokecolor="#008357">
              <v:path arrowok="t"/>
              <v:stroke dashstyle="solid"/>
            </v:shape>
            <v:line style="position:absolute" from="1459,2246" to="1517,2246" stroked="true" strokeweight="1.125pt" strokecolor="#008357">
              <v:stroke dashstyle="solid"/>
            </v:line>
            <v:shape style="position:absolute;left:1506;top:2244;width:100;height:248" coordorigin="1507,2245" coordsize="100,248" path="m1507,2245l1544,2492m1544,2492l1569,2277m1569,2277l1607,2492e" filled="false" stroked="true" strokeweight="1pt" strokecolor="#008357">
              <v:path arrowok="t"/>
              <v:stroke dashstyle="solid"/>
            </v:shape>
            <v:line style="position:absolute" from="1597,2494" to="1654,2494" stroked="true" strokeweight="1.125pt" strokecolor="#008357">
              <v:stroke dashstyle="solid"/>
            </v:line>
            <v:shape style="position:absolute;left:1644;top:2029;width:448;height:481" coordorigin="1644,2030" coordsize="448,481" path="m1644,2492l1669,2345m1669,2345l1707,2195m1707,2195l1732,2147m1732,2147l1769,2212m1769,2212l1807,2295m1807,2295l1832,2510m1832,2510l1867,2475m1867,2475l1892,2392m1892,2392l1929,2295m1929,2295l1967,2245m1967,2245l1992,2065m1992,2065l2029,2080m2029,2080l2054,2047m2054,2047l2092,2030e" filled="false" stroked="true" strokeweight="1pt" strokecolor="#008357">
              <v:path arrowok="t"/>
              <v:stroke dashstyle="solid"/>
            </v:shape>
            <v:line style="position:absolute" from="2082,2031" to="2139,2031" stroked="true" strokeweight="1.125pt" strokecolor="#008357">
              <v:stroke dashstyle="solid"/>
            </v:line>
            <v:shape style="position:absolute;left:2129;top:1949;width:285;height:576" coordorigin="2129,1950" coordsize="285,576" path="m2129,2030l2154,1950m2154,1950l2192,2065m2192,2065l2217,2130m2217,2130l2254,2245m2254,2245l2292,2327m2292,2327l2317,2330m2317,2327l2352,2180m2352,2180l2377,2295m2377,2295l2414,2525e" filled="false" stroked="true" strokeweight="1pt" strokecolor="#008357">
              <v:path arrowok="t"/>
              <v:stroke dashstyle="solid"/>
            </v:shape>
            <v:line style="position:absolute" from="2404,2526" to="2462,2526" stroked="true" strokeweight="1.125pt" strokecolor="#008357">
              <v:stroke dashstyle="solid"/>
            </v:line>
            <v:shape style="position:absolute;left:2451;top:2427;width:1418;height:410" coordorigin="2452,2427" coordsize="1418,410" path="m2452,2525l2477,2707m2477,2707l2514,2740m2514,2740l2552,2575m2552,2575l2577,2657m2577,2657l2614,2675m2614,2675l2677,2837m2677,2837l2714,2755m2714,2755l2739,2740m2739,2740l2774,2575m2774,2575l2799,2492m2799,2492l2837,2557m2837,2557l2874,2525m2874,2525l2899,2607m2899,2607l2937,2510m2937,2510l2962,2542m2962,2542l2999,2557m2999,2557l3037,2607m3037,2607l3062,2690m3062,2690l3099,2607m3099,2607l3124,2542m3124,2542l3162,2510m3162,2510l3199,2575m3199,2575l3224,2592m3224,2592l3259,2557m3259,2557l3284,2492m3284,2492l3322,2427m3322,2427l3359,2492m3359,2492l3384,2542m3384,2542l3422,2592m3422,2592l3459,2607m3459,2607l3484,2675m3484,2675l3522,2690m3522,2690l3547,2657m3547,2657l3584,2607m3584,2607l3622,2592m3622,2592l3647,2557m3647,2557l3684,2625m3684,2625l3707,2722m3707,2722l3744,2690m3744,2690l3782,2722m3782,2722l3807,2837m3807,2837l3844,2772m3844,2772l3869,2690e" filled="false" stroked="true" strokeweight="1pt" strokecolor="#008357">
              <v:path arrowok="t"/>
              <v:stroke dashstyle="solid"/>
            </v:shape>
            <v:line style="position:absolute" from="2701,1192" to="2244,1539" stroked="true" strokeweight=".5pt" strokecolor="#292425">
              <v:stroke dashstyle="solid"/>
            </v:line>
            <v:shape style="position:absolute;left:2189;top:1508;width:83;height:72" coordorigin="2190,1509" coordsize="83,72" path="m2242,1509l2203,1565,2190,1580,2197,1576,2272,1549,2242,1509xe" filled="true" fillcolor="#292425" stroked="false">
              <v:path arrowok="t"/>
              <v:fill type="solid"/>
            </v:shape>
            <v:shape style="position:absolute;left:845;top:731;width:140;height:1928" coordorigin="845,731" coordsize="140,1928" path="m845,2659l985,2659m845,2181l985,2181m845,1704l985,1704m845,1209l985,1209m845,731l985,731e" filled="false" stroked="true" strokeweight=".5pt" strokecolor="#292425">
              <v:path arrowok="t"/>
              <v:stroke dashstyle="solid"/>
            </v:shape>
            <v:shape style="position:absolute;left:2582;top:1075;width:1030;height:120" type="#_x0000_t202" filled="false" stroked="false">
              <v:textbox inset="0,0,0,0">
                <w:txbxContent>
                  <w:p>
                    <w:pPr>
                      <w:spacing w:line="116" w:lineRule="exact" w:before="0"/>
                      <w:ind w:left="0" w:right="0" w:firstLine="0"/>
                      <w:jc w:val="left"/>
                      <w:rPr>
                        <w:sz w:val="12"/>
                      </w:rPr>
                    </w:pPr>
                    <w:r>
                      <w:rPr>
                        <w:color w:val="292425"/>
                        <w:w w:val="105"/>
                        <w:sz w:val="12"/>
                      </w:rPr>
                      <w:t>M4 excluding OFCs</w:t>
                    </w:r>
                  </w:p>
                </w:txbxContent>
              </v:textbox>
              <w10:wrap type="none"/>
            </v:shape>
            <v:shape style="position:absolute;left:1272;top:2567;width:736;height:120" type="#_x0000_t202" filled="false" stroked="false">
              <v:textbox inset="0,0,0,0">
                <w:txbxContent>
                  <w:p>
                    <w:pPr>
                      <w:spacing w:line="116" w:lineRule="exact" w:before="0"/>
                      <w:ind w:left="0" w:right="0" w:firstLine="0"/>
                      <w:jc w:val="left"/>
                      <w:rPr>
                        <w:sz w:val="12"/>
                      </w:rPr>
                    </w:pPr>
                    <w:r>
                      <w:rPr>
                        <w:color w:val="292425"/>
                        <w:w w:val="105"/>
                        <w:sz w:val="12"/>
                      </w:rPr>
                      <w:t>Nominal GDP</w:t>
                    </w:r>
                  </w:p>
                </w:txbxContent>
              </v:textbox>
              <w10:wrap type="none"/>
            </v:shape>
            <w10:wrap type="none"/>
          </v:group>
        </w:pict>
      </w:r>
      <w:r>
        <w:rPr/>
        <w:pict>
          <v:line style="position:absolute;mso-position-horizontal-relative:page;mso-position-vertical-relative:paragraph;z-index:15832064" from="42.25pt,12.681578pt" to="49.25pt,12.681578pt" stroked="true" strokeweight=".5pt" strokecolor="#292425">
            <v:stroke dashstyle="solid"/>
            <w10:wrap type="none"/>
          </v:line>
        </w:pict>
      </w:r>
      <w:r>
        <w:rPr>
          <w:color w:val="292425"/>
          <w:w w:val="110"/>
          <w:sz w:val="12"/>
        </w:rPr>
        <w:t>Percentage changes on a year ear</w:t>
      </w:r>
      <w:r>
        <w:rPr>
          <w:color w:val="292425"/>
          <w:w w:val="110"/>
          <w:sz w:val="12"/>
          <w:u w:val="single" w:color="292425"/>
        </w:rPr>
        <w:t>lier</w:t>
      </w:r>
      <w:r>
        <w:rPr>
          <w:color w:val="292425"/>
          <w:w w:val="110"/>
          <w:sz w:val="12"/>
        </w:rPr>
        <w:t> </w:t>
      </w:r>
      <w:r>
        <w:rPr>
          <w:color w:val="292425"/>
          <w:w w:val="110"/>
          <w:position w:val="-7"/>
          <w:sz w:val="12"/>
        </w:rPr>
        <w:t>30 </w:t>
      </w:r>
      <w:r>
        <w:rPr>
          <w:color w:val="292425"/>
          <w:w w:val="110"/>
          <w:sz w:val="12"/>
        </w:rPr>
        <w:t>M4L excluding OFCs</w:t>
      </w:r>
    </w:p>
    <w:p>
      <w:pPr>
        <w:pStyle w:val="BodyText"/>
        <w:spacing w:line="215" w:lineRule="exact"/>
        <w:ind w:left="295"/>
      </w:pPr>
      <w:r>
        <w:rPr/>
        <w:br w:type="column"/>
      </w:r>
      <w:r>
        <w:rPr>
          <w:color w:val="292425"/>
          <w:w w:val="110"/>
        </w:rPr>
        <w:t>gearing at market value is likely to have risen further in Q2.</w:t>
      </w:r>
    </w:p>
    <w:p>
      <w:pPr>
        <w:pStyle w:val="BodyText"/>
        <w:spacing w:before="6"/>
        <w:rPr>
          <w:sz w:val="28"/>
        </w:rPr>
      </w:pPr>
    </w:p>
    <w:p>
      <w:pPr>
        <w:pStyle w:val="Heading8"/>
        <w:spacing w:before="1"/>
        <w:ind w:left="175"/>
      </w:pPr>
      <w:r>
        <w:rPr>
          <w:color w:val="0092C0"/>
        </w:rPr>
        <w:t>Aggregate money and credit</w:t>
      </w:r>
    </w:p>
    <w:p>
      <w:pPr>
        <w:pStyle w:val="BodyText"/>
        <w:spacing w:before="11"/>
        <w:rPr>
          <w:rFonts w:ascii="Trebuchet MS"/>
          <w:b/>
          <w:sz w:val="17"/>
        </w:rPr>
      </w:pPr>
    </w:p>
    <w:p>
      <w:pPr>
        <w:pStyle w:val="BodyText"/>
        <w:spacing w:line="292" w:lineRule="auto"/>
        <w:ind w:left="295" w:right="163"/>
      </w:pPr>
      <w:r>
        <w:rPr>
          <w:color w:val="292425"/>
          <w:spacing w:val="-3"/>
          <w:w w:val="110"/>
        </w:rPr>
        <w:t>Notes </w:t>
      </w:r>
      <w:r>
        <w:rPr>
          <w:color w:val="292425"/>
          <w:w w:val="110"/>
        </w:rPr>
        <w:t>and coin </w:t>
      </w:r>
      <w:r>
        <w:rPr>
          <w:color w:val="292425"/>
          <w:spacing w:val="-3"/>
          <w:w w:val="110"/>
        </w:rPr>
        <w:t>grew by </w:t>
      </w:r>
      <w:r>
        <w:rPr>
          <w:color w:val="292425"/>
          <w:w w:val="110"/>
        </w:rPr>
        <w:t>9.4% in the year </w:t>
      </w:r>
      <w:r>
        <w:rPr>
          <w:color w:val="292425"/>
          <w:spacing w:val="-4"/>
          <w:w w:val="110"/>
        </w:rPr>
        <w:t>to </w:t>
      </w:r>
      <w:r>
        <w:rPr>
          <w:color w:val="292425"/>
          <w:w w:val="110"/>
        </w:rPr>
        <w:t>Q2, the highest </w:t>
      </w:r>
      <w:r>
        <w:rPr>
          <w:color w:val="292425"/>
          <w:spacing w:val="-4"/>
          <w:w w:val="110"/>
        </w:rPr>
        <w:t>rate </w:t>
      </w:r>
      <w:r>
        <w:rPr>
          <w:color w:val="292425"/>
          <w:w w:val="110"/>
        </w:rPr>
        <w:t>in </w:t>
      </w:r>
      <w:r>
        <w:rPr>
          <w:color w:val="292425"/>
          <w:spacing w:val="-3"/>
          <w:w w:val="110"/>
        </w:rPr>
        <w:t>over </w:t>
      </w:r>
      <w:r>
        <w:rPr>
          <w:color w:val="292425"/>
          <w:spacing w:val="-7"/>
          <w:w w:val="110"/>
        </w:rPr>
        <w:t>20 </w:t>
      </w:r>
      <w:r>
        <w:rPr>
          <w:color w:val="292425"/>
          <w:spacing w:val="-3"/>
          <w:w w:val="110"/>
        </w:rPr>
        <w:t>years, </w:t>
      </w:r>
      <w:r>
        <w:rPr>
          <w:color w:val="292425"/>
          <w:w w:val="110"/>
        </w:rPr>
        <w:t>with the exception of the Millennium period (see </w:t>
      </w:r>
      <w:r>
        <w:rPr>
          <w:color w:val="292425"/>
          <w:spacing w:val="-5"/>
          <w:w w:val="110"/>
        </w:rPr>
        <w:t>Table </w:t>
      </w:r>
      <w:r>
        <w:rPr>
          <w:color w:val="292425"/>
          <w:w w:val="110"/>
        </w:rPr>
        <w:t>1.A). This figure </w:t>
      </w:r>
      <w:r>
        <w:rPr>
          <w:color w:val="292425"/>
          <w:spacing w:val="-6"/>
          <w:w w:val="110"/>
        </w:rPr>
        <w:t>may, </w:t>
      </w:r>
      <w:r>
        <w:rPr>
          <w:color w:val="292425"/>
          <w:spacing w:val="-4"/>
          <w:w w:val="110"/>
        </w:rPr>
        <w:t>however, </w:t>
      </w:r>
      <w:r>
        <w:rPr>
          <w:color w:val="292425"/>
          <w:w w:val="110"/>
        </w:rPr>
        <w:t>have been </w:t>
      </w:r>
      <w:r>
        <w:rPr>
          <w:color w:val="292425"/>
          <w:spacing w:val="-3"/>
          <w:w w:val="110"/>
        </w:rPr>
        <w:t>temporarily </w:t>
      </w:r>
      <w:r>
        <w:rPr>
          <w:color w:val="292425"/>
          <w:w w:val="110"/>
        </w:rPr>
        <w:t>boosted </w:t>
      </w:r>
      <w:r>
        <w:rPr>
          <w:color w:val="292425"/>
          <w:spacing w:val="-3"/>
          <w:w w:val="110"/>
        </w:rPr>
        <w:t>by </w:t>
      </w:r>
      <w:r>
        <w:rPr>
          <w:color w:val="292425"/>
          <w:w w:val="110"/>
        </w:rPr>
        <w:t>the Golden Jubilee Bank Holiday weekend.</w:t>
      </w:r>
      <w:r>
        <w:rPr>
          <w:color w:val="292425"/>
          <w:spacing w:val="14"/>
          <w:w w:val="110"/>
        </w:rPr>
        <w:t> </w:t>
      </w:r>
      <w:r>
        <w:rPr>
          <w:color w:val="292425"/>
          <w:w w:val="110"/>
        </w:rPr>
        <w:t>The</w:t>
      </w:r>
      <w:r>
        <w:rPr>
          <w:color w:val="292425"/>
          <w:spacing w:val="-20"/>
          <w:w w:val="110"/>
        </w:rPr>
        <w:t> </w:t>
      </w:r>
      <w:r>
        <w:rPr>
          <w:color w:val="292425"/>
          <w:w w:val="110"/>
        </w:rPr>
        <w:t>annual</w:t>
      </w:r>
      <w:r>
        <w:rPr>
          <w:color w:val="292425"/>
          <w:spacing w:val="-20"/>
          <w:w w:val="110"/>
        </w:rPr>
        <w:t> </w:t>
      </w:r>
      <w:r>
        <w:rPr>
          <w:color w:val="292425"/>
          <w:w w:val="110"/>
        </w:rPr>
        <w:t>growth</w:t>
      </w:r>
      <w:r>
        <w:rPr>
          <w:color w:val="292425"/>
          <w:spacing w:val="-21"/>
          <w:w w:val="110"/>
        </w:rPr>
        <w:t> </w:t>
      </w:r>
      <w:r>
        <w:rPr>
          <w:color w:val="292425"/>
          <w:spacing w:val="-4"/>
          <w:w w:val="110"/>
        </w:rPr>
        <w:t>rate</w:t>
      </w:r>
      <w:r>
        <w:rPr>
          <w:color w:val="292425"/>
          <w:spacing w:val="-20"/>
          <w:w w:val="110"/>
        </w:rPr>
        <w:t> </w:t>
      </w:r>
      <w:r>
        <w:rPr>
          <w:color w:val="292425"/>
          <w:w w:val="110"/>
        </w:rPr>
        <w:t>of</w:t>
      </w:r>
      <w:r>
        <w:rPr>
          <w:color w:val="292425"/>
          <w:spacing w:val="-21"/>
          <w:w w:val="110"/>
        </w:rPr>
        <w:t> </w:t>
      </w:r>
      <w:r>
        <w:rPr>
          <w:color w:val="292425"/>
          <w:w w:val="110"/>
        </w:rPr>
        <w:t>aggregate</w:t>
      </w:r>
      <w:r>
        <w:rPr>
          <w:color w:val="292425"/>
          <w:spacing w:val="-20"/>
          <w:w w:val="110"/>
        </w:rPr>
        <w:t> </w:t>
      </w:r>
      <w:r>
        <w:rPr>
          <w:color w:val="292425"/>
          <w:w w:val="110"/>
        </w:rPr>
        <w:t>M4,</w:t>
      </w:r>
      <w:r>
        <w:rPr>
          <w:color w:val="292425"/>
          <w:spacing w:val="-20"/>
          <w:w w:val="110"/>
        </w:rPr>
        <w:t> </w:t>
      </w:r>
      <w:r>
        <w:rPr>
          <w:color w:val="292425"/>
          <w:w w:val="110"/>
        </w:rPr>
        <w:t>the</w:t>
      </w:r>
      <w:r>
        <w:rPr>
          <w:color w:val="292425"/>
          <w:spacing w:val="-21"/>
          <w:w w:val="110"/>
        </w:rPr>
        <w:t> </w:t>
      </w:r>
      <w:r>
        <w:rPr>
          <w:color w:val="292425"/>
          <w:w w:val="110"/>
        </w:rPr>
        <w:t>sum</w:t>
      </w:r>
      <w:r>
        <w:rPr>
          <w:color w:val="292425"/>
          <w:spacing w:val="-20"/>
          <w:w w:val="110"/>
        </w:rPr>
        <w:t> </w:t>
      </w:r>
      <w:r>
        <w:rPr>
          <w:color w:val="292425"/>
          <w:w w:val="110"/>
        </w:rPr>
        <w:t>of cash</w:t>
      </w:r>
      <w:r>
        <w:rPr>
          <w:color w:val="292425"/>
          <w:spacing w:val="-22"/>
          <w:w w:val="110"/>
        </w:rPr>
        <w:t> </w:t>
      </w:r>
      <w:r>
        <w:rPr>
          <w:color w:val="292425"/>
          <w:w w:val="110"/>
        </w:rPr>
        <w:t>and</w:t>
      </w:r>
      <w:r>
        <w:rPr>
          <w:color w:val="292425"/>
          <w:spacing w:val="-22"/>
          <w:w w:val="110"/>
        </w:rPr>
        <w:t> </w:t>
      </w:r>
      <w:r>
        <w:rPr>
          <w:color w:val="292425"/>
          <w:w w:val="110"/>
        </w:rPr>
        <w:t>sterling</w:t>
      </w:r>
      <w:r>
        <w:rPr>
          <w:color w:val="292425"/>
          <w:spacing w:val="-22"/>
          <w:w w:val="110"/>
        </w:rPr>
        <w:t> </w:t>
      </w:r>
      <w:r>
        <w:rPr>
          <w:color w:val="292425"/>
          <w:w w:val="110"/>
        </w:rPr>
        <w:t>deposit</w:t>
      </w:r>
      <w:r>
        <w:rPr>
          <w:color w:val="292425"/>
          <w:spacing w:val="-21"/>
          <w:w w:val="110"/>
        </w:rPr>
        <w:t> </w:t>
      </w:r>
      <w:r>
        <w:rPr>
          <w:color w:val="292425"/>
          <w:w w:val="110"/>
        </w:rPr>
        <w:t>holdings</w:t>
      </w:r>
      <w:r>
        <w:rPr>
          <w:color w:val="292425"/>
          <w:spacing w:val="-22"/>
          <w:w w:val="110"/>
        </w:rPr>
        <w:t> </w:t>
      </w:r>
      <w:r>
        <w:rPr>
          <w:color w:val="292425"/>
          <w:w w:val="110"/>
        </w:rPr>
        <w:t>by</w:t>
      </w:r>
      <w:r>
        <w:rPr>
          <w:color w:val="292425"/>
          <w:spacing w:val="-22"/>
          <w:w w:val="110"/>
        </w:rPr>
        <w:t> </w:t>
      </w:r>
      <w:r>
        <w:rPr>
          <w:color w:val="292425"/>
          <w:w w:val="110"/>
        </w:rPr>
        <w:t>households,</w:t>
      </w:r>
      <w:r>
        <w:rPr>
          <w:color w:val="292425"/>
          <w:spacing w:val="-22"/>
          <w:w w:val="110"/>
        </w:rPr>
        <w:t> </w:t>
      </w:r>
      <w:r>
        <w:rPr>
          <w:color w:val="292425"/>
          <w:w w:val="110"/>
        </w:rPr>
        <w:t>PNFCs</w:t>
      </w:r>
      <w:r>
        <w:rPr>
          <w:color w:val="292425"/>
          <w:spacing w:val="-21"/>
          <w:w w:val="110"/>
        </w:rPr>
        <w:t> </w:t>
      </w:r>
      <w:r>
        <w:rPr>
          <w:color w:val="292425"/>
          <w:w w:val="110"/>
        </w:rPr>
        <w:t>and other</w:t>
      </w:r>
      <w:r>
        <w:rPr>
          <w:color w:val="292425"/>
          <w:spacing w:val="-23"/>
          <w:w w:val="110"/>
        </w:rPr>
        <w:t> </w:t>
      </w:r>
      <w:r>
        <w:rPr>
          <w:color w:val="292425"/>
          <w:w w:val="110"/>
        </w:rPr>
        <w:t>financial</w:t>
      </w:r>
      <w:r>
        <w:rPr>
          <w:color w:val="292425"/>
          <w:spacing w:val="-23"/>
          <w:w w:val="110"/>
        </w:rPr>
        <w:t> </w:t>
      </w:r>
      <w:r>
        <w:rPr>
          <w:color w:val="292425"/>
          <w:w w:val="110"/>
        </w:rPr>
        <w:t>corporations</w:t>
      </w:r>
      <w:r>
        <w:rPr>
          <w:color w:val="292425"/>
          <w:spacing w:val="-23"/>
          <w:w w:val="110"/>
        </w:rPr>
        <w:t> </w:t>
      </w:r>
      <w:r>
        <w:rPr>
          <w:color w:val="292425"/>
          <w:w w:val="110"/>
        </w:rPr>
        <w:t>(OFCs)</w:t>
      </w:r>
      <w:r>
        <w:rPr>
          <w:color w:val="292425"/>
          <w:spacing w:val="-23"/>
          <w:w w:val="110"/>
        </w:rPr>
        <w:t> </w:t>
      </w:r>
      <w:r>
        <w:rPr>
          <w:color w:val="292425"/>
          <w:w w:val="110"/>
        </w:rPr>
        <w:t>at</w:t>
      </w:r>
      <w:r>
        <w:rPr>
          <w:color w:val="292425"/>
          <w:spacing w:val="-23"/>
          <w:w w:val="110"/>
        </w:rPr>
        <w:t> </w:t>
      </w:r>
      <w:r>
        <w:rPr>
          <w:color w:val="292425"/>
          <w:w w:val="110"/>
        </w:rPr>
        <w:t>UK</w:t>
      </w:r>
      <w:r>
        <w:rPr>
          <w:color w:val="292425"/>
          <w:spacing w:val="-23"/>
          <w:w w:val="110"/>
        </w:rPr>
        <w:t> </w:t>
      </w:r>
      <w:r>
        <w:rPr>
          <w:color w:val="292425"/>
          <w:w w:val="110"/>
        </w:rPr>
        <w:t>banks</w:t>
      </w:r>
      <w:r>
        <w:rPr>
          <w:color w:val="292425"/>
          <w:spacing w:val="-23"/>
          <w:w w:val="110"/>
        </w:rPr>
        <w:t> </w:t>
      </w:r>
      <w:r>
        <w:rPr>
          <w:color w:val="292425"/>
          <w:w w:val="110"/>
        </w:rPr>
        <w:t>and</w:t>
      </w:r>
      <w:r>
        <w:rPr>
          <w:color w:val="292425"/>
          <w:spacing w:val="-23"/>
          <w:w w:val="110"/>
        </w:rPr>
        <w:t> </w:t>
      </w:r>
      <w:r>
        <w:rPr>
          <w:color w:val="292425"/>
          <w:w w:val="110"/>
        </w:rPr>
        <w:t>building societies,</w:t>
      </w:r>
      <w:r>
        <w:rPr>
          <w:color w:val="292425"/>
          <w:spacing w:val="-18"/>
          <w:w w:val="110"/>
        </w:rPr>
        <w:t> </w:t>
      </w:r>
      <w:r>
        <w:rPr>
          <w:color w:val="292425"/>
          <w:spacing w:val="-3"/>
          <w:w w:val="110"/>
        </w:rPr>
        <w:t>was</w:t>
      </w:r>
      <w:r>
        <w:rPr>
          <w:color w:val="292425"/>
          <w:spacing w:val="-17"/>
          <w:w w:val="110"/>
        </w:rPr>
        <w:t> </w:t>
      </w:r>
      <w:r>
        <w:rPr>
          <w:color w:val="292425"/>
          <w:w w:val="110"/>
        </w:rPr>
        <w:t>6.4%</w:t>
      </w:r>
      <w:r>
        <w:rPr>
          <w:color w:val="292425"/>
          <w:spacing w:val="-17"/>
          <w:w w:val="110"/>
        </w:rPr>
        <w:t> </w:t>
      </w:r>
      <w:r>
        <w:rPr>
          <w:color w:val="292425"/>
          <w:w w:val="110"/>
        </w:rPr>
        <w:t>in</w:t>
      </w:r>
      <w:r>
        <w:rPr>
          <w:color w:val="292425"/>
          <w:spacing w:val="-17"/>
          <w:w w:val="110"/>
        </w:rPr>
        <w:t> </w:t>
      </w:r>
      <w:r>
        <w:rPr>
          <w:color w:val="292425"/>
          <w:w w:val="110"/>
        </w:rPr>
        <w:t>Q2,</w:t>
      </w:r>
      <w:r>
        <w:rPr>
          <w:color w:val="292425"/>
          <w:spacing w:val="-17"/>
          <w:w w:val="110"/>
        </w:rPr>
        <w:t> </w:t>
      </w:r>
      <w:r>
        <w:rPr>
          <w:color w:val="292425"/>
          <w:w w:val="110"/>
        </w:rPr>
        <w:t>higher</w:t>
      </w:r>
      <w:r>
        <w:rPr>
          <w:color w:val="292425"/>
          <w:spacing w:val="-17"/>
          <w:w w:val="110"/>
        </w:rPr>
        <w:t> </w:t>
      </w:r>
      <w:r>
        <w:rPr>
          <w:color w:val="292425"/>
          <w:w w:val="110"/>
        </w:rPr>
        <w:t>than</w:t>
      </w:r>
      <w:r>
        <w:rPr>
          <w:color w:val="292425"/>
          <w:spacing w:val="-18"/>
          <w:w w:val="110"/>
        </w:rPr>
        <w:t> </w:t>
      </w:r>
      <w:r>
        <w:rPr>
          <w:color w:val="292425"/>
          <w:w w:val="110"/>
        </w:rPr>
        <w:t>the</w:t>
      </w:r>
      <w:r>
        <w:rPr>
          <w:color w:val="292425"/>
          <w:spacing w:val="-17"/>
          <w:w w:val="110"/>
        </w:rPr>
        <w:t> </w:t>
      </w:r>
      <w:r>
        <w:rPr>
          <w:color w:val="292425"/>
          <w:w w:val="110"/>
        </w:rPr>
        <w:t>5.7%</w:t>
      </w:r>
      <w:r>
        <w:rPr>
          <w:color w:val="292425"/>
          <w:spacing w:val="-17"/>
          <w:w w:val="110"/>
        </w:rPr>
        <w:t> </w:t>
      </w:r>
      <w:r>
        <w:rPr>
          <w:color w:val="292425"/>
          <w:w w:val="110"/>
        </w:rPr>
        <w:t>growth</w:t>
      </w:r>
      <w:r>
        <w:rPr>
          <w:color w:val="292425"/>
          <w:spacing w:val="-17"/>
          <w:w w:val="110"/>
        </w:rPr>
        <w:t> </w:t>
      </w:r>
      <w:r>
        <w:rPr>
          <w:color w:val="292425"/>
          <w:w w:val="110"/>
        </w:rPr>
        <w:t>in</w:t>
      </w:r>
      <w:r>
        <w:rPr>
          <w:color w:val="292425"/>
          <w:spacing w:val="-17"/>
          <w:w w:val="110"/>
        </w:rPr>
        <w:t> </w:t>
      </w:r>
      <w:r>
        <w:rPr>
          <w:color w:val="292425"/>
          <w:w w:val="110"/>
        </w:rPr>
        <w:t>Q1. M4</w:t>
      </w:r>
      <w:r>
        <w:rPr>
          <w:color w:val="292425"/>
          <w:spacing w:val="-27"/>
          <w:w w:val="110"/>
        </w:rPr>
        <w:t> </w:t>
      </w:r>
      <w:r>
        <w:rPr>
          <w:color w:val="292425"/>
          <w:w w:val="110"/>
        </w:rPr>
        <w:t>lending</w:t>
      </w:r>
      <w:r>
        <w:rPr>
          <w:color w:val="292425"/>
          <w:spacing w:val="-27"/>
          <w:w w:val="110"/>
        </w:rPr>
        <w:t> </w:t>
      </w:r>
      <w:r>
        <w:rPr>
          <w:color w:val="292425"/>
          <w:w w:val="110"/>
        </w:rPr>
        <w:t>(excluding</w:t>
      </w:r>
      <w:r>
        <w:rPr>
          <w:color w:val="292425"/>
          <w:spacing w:val="-27"/>
          <w:w w:val="110"/>
        </w:rPr>
        <w:t> </w:t>
      </w:r>
      <w:r>
        <w:rPr>
          <w:color w:val="292425"/>
          <w:w w:val="110"/>
        </w:rPr>
        <w:t>the</w:t>
      </w:r>
      <w:r>
        <w:rPr>
          <w:color w:val="292425"/>
          <w:spacing w:val="-27"/>
          <w:w w:val="110"/>
        </w:rPr>
        <w:t> </w:t>
      </w:r>
      <w:r>
        <w:rPr>
          <w:color w:val="292425"/>
          <w:w w:val="110"/>
        </w:rPr>
        <w:t>effects</w:t>
      </w:r>
      <w:r>
        <w:rPr>
          <w:color w:val="292425"/>
          <w:spacing w:val="-27"/>
          <w:w w:val="110"/>
        </w:rPr>
        <w:t> </w:t>
      </w:r>
      <w:r>
        <w:rPr>
          <w:color w:val="292425"/>
          <w:w w:val="110"/>
        </w:rPr>
        <w:t>of</w:t>
      </w:r>
      <w:r>
        <w:rPr>
          <w:color w:val="292425"/>
          <w:spacing w:val="-26"/>
          <w:w w:val="110"/>
        </w:rPr>
        <w:t> </w:t>
      </w:r>
      <w:r>
        <w:rPr>
          <w:color w:val="292425"/>
          <w:w w:val="110"/>
        </w:rPr>
        <w:t>securitisations)</w:t>
      </w:r>
      <w:r>
        <w:rPr>
          <w:color w:val="292425"/>
          <w:spacing w:val="-27"/>
          <w:w w:val="110"/>
        </w:rPr>
        <w:t> </w:t>
      </w:r>
      <w:r>
        <w:rPr>
          <w:color w:val="292425"/>
          <w:w w:val="110"/>
        </w:rPr>
        <w:t>increased </w:t>
      </w:r>
      <w:r>
        <w:rPr>
          <w:color w:val="292425"/>
          <w:spacing w:val="-3"/>
          <w:w w:val="110"/>
        </w:rPr>
        <w:t>by </w:t>
      </w:r>
      <w:r>
        <w:rPr>
          <w:color w:val="292425"/>
          <w:w w:val="110"/>
        </w:rPr>
        <w:t>8.2% in the year </w:t>
      </w:r>
      <w:r>
        <w:rPr>
          <w:color w:val="292425"/>
          <w:spacing w:val="-4"/>
          <w:w w:val="110"/>
        </w:rPr>
        <w:t>to </w:t>
      </w:r>
      <w:r>
        <w:rPr>
          <w:color w:val="292425"/>
          <w:w w:val="110"/>
        </w:rPr>
        <w:t>Q2. This </w:t>
      </w:r>
      <w:r>
        <w:rPr>
          <w:color w:val="292425"/>
          <w:spacing w:val="-3"/>
          <w:w w:val="110"/>
        </w:rPr>
        <w:t>was </w:t>
      </w:r>
      <w:r>
        <w:rPr>
          <w:color w:val="292425"/>
          <w:w w:val="110"/>
        </w:rPr>
        <w:t>slightly higher than in Q1, but below the stronger annual growth </w:t>
      </w:r>
      <w:r>
        <w:rPr>
          <w:color w:val="292425"/>
          <w:spacing w:val="-4"/>
          <w:w w:val="110"/>
        </w:rPr>
        <w:t>rates </w:t>
      </w:r>
      <w:r>
        <w:rPr>
          <w:color w:val="292425"/>
          <w:w w:val="110"/>
        </w:rPr>
        <w:t>of </w:t>
      </w:r>
      <w:r>
        <w:rPr>
          <w:color w:val="292425"/>
          <w:spacing w:val="-4"/>
          <w:w w:val="110"/>
        </w:rPr>
        <w:t>2000 </w:t>
      </w:r>
      <w:r>
        <w:rPr>
          <w:color w:val="292425"/>
          <w:w w:val="110"/>
        </w:rPr>
        <w:t>and </w:t>
      </w:r>
      <w:r>
        <w:rPr>
          <w:color w:val="292425"/>
          <w:spacing w:val="-11"/>
          <w:w w:val="110"/>
        </w:rPr>
        <w:t>2001 </w:t>
      </w:r>
      <w:r>
        <w:rPr>
          <w:color w:val="292425"/>
          <w:w w:val="110"/>
        </w:rPr>
        <w:t>H1. Excluding the volatile OFCs component, </w:t>
      </w:r>
      <w:r>
        <w:rPr>
          <w:color w:val="292425"/>
          <w:spacing w:val="-2"/>
          <w:w w:val="110"/>
        </w:rPr>
        <w:t>growth </w:t>
      </w:r>
      <w:r>
        <w:rPr>
          <w:color w:val="292425"/>
          <w:w w:val="110"/>
        </w:rPr>
        <w:t>in both</w:t>
      </w:r>
      <w:r>
        <w:rPr>
          <w:color w:val="292425"/>
          <w:spacing w:val="-10"/>
          <w:w w:val="110"/>
        </w:rPr>
        <w:t> </w:t>
      </w:r>
      <w:r>
        <w:rPr>
          <w:color w:val="292425"/>
          <w:w w:val="110"/>
        </w:rPr>
        <w:t>M4</w:t>
      </w:r>
      <w:r>
        <w:rPr>
          <w:color w:val="292425"/>
          <w:spacing w:val="-9"/>
          <w:w w:val="110"/>
        </w:rPr>
        <w:t> </w:t>
      </w:r>
      <w:r>
        <w:rPr>
          <w:color w:val="292425"/>
          <w:w w:val="110"/>
        </w:rPr>
        <w:t>and</w:t>
      </w:r>
      <w:r>
        <w:rPr>
          <w:color w:val="292425"/>
          <w:spacing w:val="-9"/>
          <w:w w:val="110"/>
        </w:rPr>
        <w:t> </w:t>
      </w:r>
      <w:r>
        <w:rPr>
          <w:color w:val="292425"/>
          <w:w w:val="110"/>
        </w:rPr>
        <w:t>M4</w:t>
      </w:r>
      <w:r>
        <w:rPr>
          <w:color w:val="292425"/>
          <w:spacing w:val="-10"/>
          <w:w w:val="110"/>
        </w:rPr>
        <w:t> </w:t>
      </w:r>
      <w:r>
        <w:rPr>
          <w:color w:val="292425"/>
          <w:w w:val="110"/>
        </w:rPr>
        <w:t>lending</w:t>
      </w:r>
      <w:r>
        <w:rPr>
          <w:color w:val="292425"/>
          <w:spacing w:val="-9"/>
          <w:w w:val="110"/>
        </w:rPr>
        <w:t> </w:t>
      </w:r>
      <w:r>
        <w:rPr>
          <w:color w:val="292425"/>
          <w:w w:val="110"/>
        </w:rPr>
        <w:t>appears</w:t>
      </w:r>
      <w:r>
        <w:rPr>
          <w:color w:val="292425"/>
          <w:spacing w:val="-9"/>
          <w:w w:val="110"/>
        </w:rPr>
        <w:t> </w:t>
      </w:r>
      <w:r>
        <w:rPr>
          <w:color w:val="292425"/>
          <w:w w:val="110"/>
        </w:rPr>
        <w:t>broadly</w:t>
      </w:r>
      <w:r>
        <w:rPr>
          <w:color w:val="292425"/>
          <w:spacing w:val="-9"/>
          <w:w w:val="110"/>
        </w:rPr>
        <w:t> </w:t>
      </w:r>
      <w:r>
        <w:rPr>
          <w:color w:val="292425"/>
          <w:w w:val="110"/>
        </w:rPr>
        <w:t>unchanged</w:t>
      </w:r>
      <w:r>
        <w:rPr>
          <w:color w:val="292425"/>
          <w:spacing w:val="-10"/>
          <w:w w:val="110"/>
        </w:rPr>
        <w:t> </w:t>
      </w:r>
      <w:r>
        <w:rPr>
          <w:color w:val="292425"/>
          <w:w w:val="110"/>
        </w:rPr>
        <w:t>in</w:t>
      </w:r>
    </w:p>
    <w:p>
      <w:pPr>
        <w:pStyle w:val="BodyText"/>
        <w:spacing w:line="222" w:lineRule="exact"/>
        <w:ind w:left="295"/>
      </w:pPr>
      <w:r>
        <w:rPr>
          <w:color w:val="292425"/>
          <w:w w:val="110"/>
        </w:rPr>
        <w:t>2002 Q2 (see Chart 1.19).</w:t>
      </w:r>
    </w:p>
    <w:p>
      <w:pPr>
        <w:spacing w:after="0" w:line="222" w:lineRule="exact"/>
        <w:sectPr>
          <w:type w:val="continuous"/>
          <w:pgSz w:w="11900" w:h="16840"/>
          <w:pgMar w:top="1260" w:bottom="280" w:left="640" w:right="620"/>
          <w:cols w:num="2" w:equalWidth="0">
            <w:col w:w="4015" w:space="803"/>
            <w:col w:w="5822"/>
          </w:cols>
        </w:sectPr>
      </w:pPr>
    </w:p>
    <w:p>
      <w:pPr>
        <w:spacing w:before="65"/>
        <w:ind w:left="3496" w:right="0" w:firstLine="0"/>
        <w:jc w:val="left"/>
        <w:rPr>
          <w:sz w:val="12"/>
        </w:rPr>
      </w:pPr>
      <w:r>
        <w:rPr/>
        <w:pict>
          <v:line style="position:absolute;mso-position-horizontal-relative:page;mso-position-vertical-relative:paragraph;z-index:15831552" from="198.195007pt,7.123356pt" to="205.195007pt,7.123356pt" stroked="true" strokeweight=".5pt" strokecolor="#292425">
            <v:stroke dashstyle="solid"/>
            <w10:wrap type="none"/>
          </v:line>
        </w:pict>
      </w:r>
      <w:r>
        <w:rPr>
          <w:color w:val="292425"/>
          <w:w w:val="120"/>
          <w:sz w:val="12"/>
        </w:rPr>
        <w:t>25</w:t>
      </w:r>
    </w:p>
    <w:p>
      <w:pPr>
        <w:pStyle w:val="BodyText"/>
        <w:spacing w:before="8"/>
        <w:rPr>
          <w:sz w:val="22"/>
        </w:rPr>
      </w:pPr>
    </w:p>
    <w:p>
      <w:pPr>
        <w:spacing w:before="79"/>
        <w:ind w:left="3496" w:right="0" w:firstLine="0"/>
        <w:jc w:val="left"/>
        <w:rPr>
          <w:sz w:val="12"/>
        </w:rPr>
      </w:pPr>
      <w:r>
        <w:rPr/>
        <w:pict>
          <v:line style="position:absolute;mso-position-horizontal-relative:page;mso-position-vertical-relative:paragraph;z-index:15831040" from="198.195007pt,7.823173pt" to="205.195007pt,7.823173pt" stroked="true" strokeweight=".5pt" strokecolor="#292425">
            <v:stroke dashstyle="solid"/>
            <w10:wrap type="none"/>
          </v:line>
        </w:pict>
      </w:r>
      <w:r>
        <w:rPr>
          <w:color w:val="292425"/>
          <w:w w:val="120"/>
          <w:sz w:val="12"/>
        </w:rPr>
        <w:t>20</w:t>
      </w:r>
    </w:p>
    <w:p>
      <w:pPr>
        <w:pStyle w:val="BodyText"/>
        <w:spacing w:before="2"/>
        <w:rPr>
          <w:sz w:val="24"/>
        </w:rPr>
      </w:pPr>
    </w:p>
    <w:p>
      <w:pPr>
        <w:spacing w:before="79"/>
        <w:ind w:left="3496" w:right="0" w:firstLine="0"/>
        <w:jc w:val="left"/>
        <w:rPr>
          <w:sz w:val="12"/>
        </w:rPr>
      </w:pPr>
      <w:r>
        <w:rPr/>
        <w:pict>
          <v:line style="position:absolute;mso-position-horizontal-relative:page;mso-position-vertical-relative:paragraph;z-index:15830528" from="198.195007pt,7.823173pt" to="205.195007pt,7.823173pt" stroked="true" strokeweight=".5pt" strokecolor="#292425">
            <v:stroke dashstyle="solid"/>
            <w10:wrap type="none"/>
          </v:line>
        </w:pict>
      </w:r>
      <w:r>
        <w:rPr>
          <w:color w:val="292425"/>
          <w:w w:val="120"/>
          <w:sz w:val="12"/>
        </w:rPr>
        <w:t>15</w:t>
      </w:r>
    </w:p>
    <w:p>
      <w:pPr>
        <w:pStyle w:val="BodyText"/>
        <w:spacing w:before="8"/>
        <w:rPr>
          <w:sz w:val="22"/>
        </w:rPr>
      </w:pPr>
    </w:p>
    <w:p>
      <w:pPr>
        <w:spacing w:before="78"/>
        <w:ind w:left="3496" w:right="0" w:firstLine="0"/>
        <w:jc w:val="left"/>
        <w:rPr>
          <w:sz w:val="12"/>
        </w:rPr>
      </w:pPr>
      <w:r>
        <w:rPr>
          <w:color w:val="292425"/>
          <w:w w:val="120"/>
          <w:sz w:val="12"/>
        </w:rPr>
        <w:t>10</w:t>
      </w:r>
    </w:p>
    <w:p>
      <w:pPr>
        <w:pStyle w:val="BodyText"/>
        <w:spacing w:before="8"/>
        <w:rPr>
          <w:sz w:val="22"/>
        </w:rPr>
      </w:pPr>
    </w:p>
    <w:p>
      <w:pPr>
        <w:spacing w:before="79"/>
        <w:ind w:left="0" w:right="3426" w:firstLine="0"/>
        <w:jc w:val="center"/>
        <w:rPr>
          <w:sz w:val="12"/>
        </w:rPr>
      </w:pPr>
      <w:r>
        <w:rPr/>
        <w:pict>
          <v:line style="position:absolute;mso-position-horizontal-relative:page;mso-position-vertical-relative:paragraph;z-index:-22356992" from="198.195007pt,7.822761pt" to="205.195007pt,7.822761pt" stroked="true" strokeweight=".5pt" strokecolor="#292425">
            <v:stroke dashstyle="solid"/>
            <w10:wrap type="none"/>
          </v:line>
        </w:pict>
      </w:r>
      <w:r>
        <w:rPr>
          <w:color w:val="292425"/>
          <w:w w:val="121"/>
          <w:sz w:val="12"/>
        </w:rPr>
        <w:t>5</w:t>
      </w:r>
    </w:p>
    <w:p>
      <w:pPr>
        <w:pStyle w:val="BodyText"/>
        <w:spacing w:before="8"/>
        <w:rPr>
          <w:sz w:val="22"/>
        </w:rPr>
      </w:pPr>
    </w:p>
    <w:p>
      <w:pPr>
        <w:spacing w:line="115" w:lineRule="exact" w:before="79"/>
        <w:ind w:left="3569" w:right="0" w:firstLine="0"/>
        <w:jc w:val="left"/>
        <w:rPr>
          <w:sz w:val="12"/>
        </w:rPr>
      </w:pPr>
      <w:r>
        <w:rPr/>
        <w:pict>
          <v:group style="position:absolute;margin-left:42.25pt;margin-top:2.010562pt;width:162.950pt;height:6.1pt;mso-position-horizontal-relative:page;mso-position-vertical-relative:paragraph;z-index:15827968" coordorigin="845,40" coordsize="3259,122">
            <v:shape style="position:absolute;left:1021;top:40;width:3083;height:117" coordorigin="1022,40" coordsize="3083,117" path="m3964,156l4104,156m1022,156l3907,156m1148,155l1148,123m1286,155l1286,123m1546,155l1546,123m1671,155l1671,40m1931,155l1931,123m2056,155l2056,123m2318,155l2318,40m2453,155l2453,123m2716,155l2716,123m2838,155l2838,123m3101,155l3101,123m3226,155l3226,123m3486,155l3486,123m3623,155l3623,40m3871,155l3871,123m1023,155l1023,40m1408,155l1408,105m1808,155l1808,105m2193,155l2193,105m2578,155l2578,105m2963,155l2963,40m3361,155l3361,105m3746,155l3746,105e" filled="false" stroked="true" strokeweight=".5pt" strokecolor="#292425">
              <v:path arrowok="t"/>
              <v:stroke dashstyle="solid"/>
            </v:shape>
            <v:line style="position:absolute" from="845,156" to="985,156" stroked="true" strokeweight=".5pt" strokecolor="#292425">
              <v:stroke dashstyle="solid"/>
            </v:line>
            <w10:wrap type="none"/>
          </v:group>
        </w:pict>
      </w:r>
      <w:r>
        <w:rPr>
          <w:color w:val="292425"/>
          <w:w w:val="121"/>
          <w:sz w:val="12"/>
        </w:rPr>
        <w:t>0</w:t>
      </w:r>
    </w:p>
    <w:p>
      <w:pPr>
        <w:tabs>
          <w:tab w:pos="1019" w:val="left" w:leader="none"/>
          <w:tab w:pos="1661" w:val="left" w:leader="none"/>
          <w:tab w:pos="2321" w:val="left" w:leader="none"/>
          <w:tab w:pos="2916" w:val="left" w:leader="none"/>
        </w:tabs>
        <w:spacing w:line="115" w:lineRule="exact" w:before="0"/>
        <w:ind w:left="304" w:right="0" w:firstLine="0"/>
        <w:jc w:val="left"/>
        <w:rPr>
          <w:sz w:val="12"/>
        </w:rPr>
      </w:pPr>
      <w:r>
        <w:rPr>
          <w:color w:val="292425"/>
          <w:w w:val="120"/>
          <w:sz w:val="12"/>
        </w:rPr>
        <w:t>1980</w:t>
        <w:tab/>
        <w:t>85</w:t>
        <w:tab/>
        <w:t>90</w:t>
        <w:tab/>
        <w:t>95</w:t>
        <w:tab/>
        <w:t>2000</w:t>
      </w:r>
    </w:p>
    <w:p>
      <w:pPr>
        <w:spacing w:before="53"/>
        <w:ind w:left="193" w:right="0" w:firstLine="0"/>
        <w:jc w:val="left"/>
        <w:rPr>
          <w:sz w:val="12"/>
        </w:rPr>
      </w:pPr>
      <w:r>
        <w:rPr>
          <w:color w:val="292425"/>
          <w:w w:val="105"/>
          <w:sz w:val="12"/>
        </w:rPr>
        <w:t>Sources: ONS and Bank of England.</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27"/>
        </w:rPr>
      </w:pPr>
      <w:r>
        <w:rPr/>
        <w:pict>
          <v:shape style="position:absolute;margin-left:279.220001pt;margin-top:17.913937pt;width:277pt;height:.1pt;mso-position-horizontal-relative:page;mso-position-vertical-relative:paragraph;z-index:-15634944;mso-wrap-distance-left:0;mso-wrap-distance-right:0" coordorigin="5584,358" coordsize="5540,0" path="m5584,358l11124,358e" filled="false" stroked="true" strokeweight=".5pt" strokecolor="#006bb6">
            <v:path arrowok="t"/>
            <v:stroke dashstyle="solid"/>
            <w10:wrap type="topAndBottom"/>
          </v:shape>
        </w:pict>
      </w:r>
    </w:p>
    <w:p>
      <w:pPr>
        <w:pStyle w:val="ListParagraph"/>
        <w:numPr>
          <w:ilvl w:val="1"/>
          <w:numId w:val="11"/>
        </w:numPr>
        <w:tabs>
          <w:tab w:pos="5209" w:val="left" w:leader="none"/>
        </w:tabs>
        <w:spacing w:line="240" w:lineRule="auto" w:before="5" w:after="0"/>
        <w:ind w:left="5209" w:right="0" w:hanging="241"/>
        <w:jc w:val="left"/>
        <w:rPr>
          <w:sz w:val="14"/>
        </w:rPr>
      </w:pPr>
      <w:r>
        <w:rPr>
          <w:color w:val="292425"/>
          <w:w w:val="105"/>
          <w:sz w:val="14"/>
        </w:rPr>
        <w:t>See </w:t>
      </w:r>
      <w:r>
        <w:rPr>
          <w:i/>
          <w:color w:val="292425"/>
          <w:w w:val="105"/>
          <w:sz w:val="14"/>
        </w:rPr>
        <w:t>Financial Stability Review</w:t>
      </w:r>
      <w:r>
        <w:rPr>
          <w:color w:val="292425"/>
          <w:w w:val="105"/>
          <w:sz w:val="14"/>
        </w:rPr>
        <w:t>, June </w:t>
      </w:r>
      <w:r>
        <w:rPr>
          <w:color w:val="292425"/>
          <w:spacing w:val="-4"/>
          <w:w w:val="105"/>
          <w:sz w:val="14"/>
        </w:rPr>
        <w:t>2002, </w:t>
      </w:r>
      <w:r>
        <w:rPr>
          <w:color w:val="292425"/>
          <w:w w:val="105"/>
          <w:sz w:val="14"/>
        </w:rPr>
        <w:t>page</w:t>
      </w:r>
      <w:r>
        <w:rPr>
          <w:color w:val="292425"/>
          <w:spacing w:val="-7"/>
          <w:w w:val="105"/>
          <w:sz w:val="14"/>
        </w:rPr>
        <w:t> 76.</w:t>
      </w:r>
    </w:p>
    <w:p>
      <w:pPr>
        <w:spacing w:after="0" w:line="240" w:lineRule="auto"/>
        <w:jc w:val="left"/>
        <w:rPr>
          <w:sz w:val="14"/>
        </w:rPr>
        <w:sectPr>
          <w:type w:val="continuous"/>
          <w:pgSz w:w="11900" w:h="16840"/>
          <w:pgMar w:top="1260" w:bottom="280" w:left="640" w:right="620"/>
        </w:sectPr>
      </w:pPr>
    </w:p>
    <w:p>
      <w:pPr>
        <w:pStyle w:val="BodyText"/>
        <w:spacing w:line="20" w:lineRule="exact"/>
        <w:ind w:left="138"/>
        <w:rPr>
          <w:sz w:val="2"/>
        </w:rPr>
      </w:pPr>
      <w:r>
        <w:rPr>
          <w:sz w:val="2"/>
        </w:rPr>
        <w:pict>
          <v:group style="width:518pt;height:.15pt;mso-position-horizontal-relative:char;mso-position-vertical-relative:line" coordorigin="0,0" coordsize="10360,3">
            <v:line style="position:absolute" from="0,1" to="10360,1" stroked="true" strokeweight=".125pt" strokecolor="#292425">
              <v:stroke dashstyle="solid"/>
            </v:line>
          </v:group>
        </w:pict>
      </w:r>
      <w:r>
        <w:rPr>
          <w:sz w:val="2"/>
        </w:rPr>
      </w:r>
    </w:p>
    <w:p>
      <w:pPr>
        <w:pStyle w:val="BodyText"/>
      </w:pPr>
    </w:p>
    <w:p>
      <w:pPr>
        <w:pStyle w:val="BodyText"/>
        <w:spacing w:before="9"/>
        <w:rPr>
          <w:sz w:val="18"/>
        </w:rPr>
      </w:pPr>
      <w:r>
        <w:rPr/>
        <w:pict>
          <v:shape style="position:absolute;margin-left:40pt;margin-top:12.000977pt;width:516.25pt;height:51.05pt;mso-position-horizontal-relative:page;mso-position-vertical-relative:paragraph;z-index:-15624192;mso-wrap-distance-left:0;mso-wrap-distance-right:0" type="#_x0000_t202" filled="true" fillcolor="#bddfed" stroked="false">
            <v:textbox inset="0,0,0,0">
              <w:txbxContent>
                <w:p>
                  <w:pPr>
                    <w:tabs>
                      <w:tab w:pos="5987" w:val="left" w:leader="none"/>
                    </w:tabs>
                    <w:spacing w:before="226"/>
                    <w:ind w:left="260" w:right="0" w:firstLine="0"/>
                    <w:jc w:val="left"/>
                    <w:rPr>
                      <w:rFonts w:ascii="Trebuchet MS"/>
                      <w:sz w:val="48"/>
                    </w:rPr>
                  </w:pPr>
                  <w:bookmarkStart w:name="Demand and output" w:id="19"/>
                  <w:bookmarkEnd w:id="19"/>
                  <w:r>
                    <w:rPr/>
                  </w:r>
                  <w:bookmarkStart w:name="External demand and UK net trade" w:id="20"/>
                  <w:bookmarkEnd w:id="20"/>
                  <w:r>
                    <w:rPr/>
                  </w:r>
                  <w:bookmarkStart w:name="_bookmark7" w:id="21"/>
                  <w:bookmarkEnd w:id="21"/>
                  <w:r>
                    <w:rPr/>
                  </w:r>
                  <w:r>
                    <w:rPr>
                      <w:rFonts w:ascii="Trebuchet MS"/>
                      <w:smallCaps/>
                      <w:color w:val="0092C0"/>
                      <w:w w:val="102"/>
                      <w:sz w:val="48"/>
                    </w:rPr>
                    <w:t>2</w:t>
                  </w:r>
                  <w:r>
                    <w:rPr>
                      <w:rFonts w:ascii="Trebuchet MS"/>
                      <w:smallCaps w:val="0"/>
                      <w:color w:val="0092C0"/>
                      <w:sz w:val="48"/>
                    </w:rPr>
                    <w:tab/>
                  </w:r>
                  <w:r>
                    <w:rPr>
                      <w:rFonts w:ascii="Trebuchet MS"/>
                      <w:smallCaps w:val="0"/>
                      <w:color w:val="0092C0"/>
                      <w:spacing w:val="-3"/>
                      <w:w w:val="101"/>
                      <w:sz w:val="48"/>
                    </w:rPr>
                    <w:t>D</w:t>
                  </w:r>
                  <w:r>
                    <w:rPr>
                      <w:rFonts w:ascii="Trebuchet MS"/>
                      <w:smallCaps w:val="0"/>
                      <w:color w:val="0092C0"/>
                      <w:spacing w:val="-1"/>
                      <w:w w:val="95"/>
                      <w:sz w:val="48"/>
                    </w:rPr>
                    <w:t>eman</w:t>
                  </w:r>
                  <w:r>
                    <w:rPr>
                      <w:rFonts w:ascii="Trebuchet MS"/>
                      <w:smallCaps w:val="0"/>
                      <w:color w:val="0092C0"/>
                      <w:w w:val="95"/>
                      <w:sz w:val="48"/>
                    </w:rPr>
                    <w:t>d</w:t>
                  </w:r>
                  <w:r>
                    <w:rPr>
                      <w:rFonts w:ascii="Trebuchet MS"/>
                      <w:smallCaps w:val="0"/>
                      <w:color w:val="0092C0"/>
                      <w:spacing w:val="15"/>
                      <w:sz w:val="48"/>
                    </w:rPr>
                    <w:t> </w:t>
                  </w:r>
                  <w:r>
                    <w:rPr>
                      <w:rFonts w:ascii="Trebuchet MS"/>
                      <w:smallCaps w:val="0"/>
                      <w:color w:val="0092C0"/>
                      <w:spacing w:val="-1"/>
                      <w:w w:val="97"/>
                      <w:sz w:val="48"/>
                    </w:rPr>
                    <w:t>an</w:t>
                  </w:r>
                  <w:r>
                    <w:rPr>
                      <w:rFonts w:ascii="Trebuchet MS"/>
                      <w:smallCaps w:val="0"/>
                      <w:color w:val="0092C0"/>
                      <w:w w:val="97"/>
                      <w:sz w:val="48"/>
                    </w:rPr>
                    <w:t>d</w:t>
                  </w:r>
                  <w:r>
                    <w:rPr>
                      <w:rFonts w:ascii="Trebuchet MS"/>
                      <w:smallCaps w:val="0"/>
                      <w:color w:val="0092C0"/>
                      <w:spacing w:val="15"/>
                      <w:sz w:val="48"/>
                    </w:rPr>
                    <w:t> </w:t>
                  </w:r>
                  <w:r>
                    <w:rPr>
                      <w:rFonts w:ascii="Trebuchet MS"/>
                      <w:smallCaps w:val="0"/>
                      <w:color w:val="0092C0"/>
                      <w:spacing w:val="-1"/>
                      <w:w w:val="94"/>
                      <w:sz w:val="48"/>
                    </w:rPr>
                    <w:t>output</w:t>
                  </w:r>
                </w:p>
              </w:txbxContent>
            </v:textbox>
            <v:fill type="solid"/>
            <w10:wrap type="topAndBottom"/>
          </v:shape>
        </w:pict>
      </w:r>
    </w:p>
    <w:p>
      <w:pPr>
        <w:pStyle w:val="BodyText"/>
      </w:pPr>
    </w:p>
    <w:p>
      <w:pPr>
        <w:pStyle w:val="BodyText"/>
      </w:pPr>
    </w:p>
    <w:p>
      <w:pPr>
        <w:pStyle w:val="BodyText"/>
        <w:spacing w:before="9"/>
        <w:rPr>
          <w:sz w:val="11"/>
        </w:rPr>
      </w:pPr>
      <w:r>
        <w:rPr/>
        <w:pict>
          <v:shape style="position:absolute;margin-left:40.5pt;margin-top:9.231953pt;width:515pt;height:149.5pt;mso-position-horizontal-relative:page;mso-position-vertical-relative:paragraph;z-index:-15623680;mso-wrap-distance-left:0;mso-wrap-distance-right:0" type="#_x0000_t202" filled="true" fillcolor="#bddfed" stroked="true" strokeweight="1pt" strokecolor="#006bb6">
            <v:textbox inset="0,0,0,0">
              <w:txbxContent>
                <w:p>
                  <w:pPr>
                    <w:pStyle w:val="BodyText"/>
                    <w:spacing w:before="9"/>
                    <w:rPr>
                      <w:sz w:val="19"/>
                    </w:rPr>
                  </w:pPr>
                </w:p>
                <w:p>
                  <w:pPr>
                    <w:spacing w:line="242" w:lineRule="auto" w:before="0"/>
                    <w:ind w:left="240" w:right="370" w:firstLine="0"/>
                    <w:jc w:val="left"/>
                    <w:rPr>
                      <w:i/>
                      <w:sz w:val="24"/>
                    </w:rPr>
                  </w:pPr>
                  <w:r>
                    <w:rPr>
                      <w:i/>
                      <w:color w:val="292425"/>
                      <w:spacing w:val="-1"/>
                      <w:w w:val="93"/>
                      <w:sz w:val="24"/>
                    </w:rPr>
                    <w:t>The</w:t>
                  </w:r>
                  <w:r>
                    <w:rPr>
                      <w:i/>
                      <w:color w:val="292425"/>
                      <w:spacing w:val="-5"/>
                      <w:w w:val="93"/>
                      <w:sz w:val="24"/>
                    </w:rPr>
                    <w:t>r</w:t>
                  </w:r>
                  <w:r>
                    <w:rPr>
                      <w:i/>
                      <w:color w:val="292425"/>
                      <w:w w:val="91"/>
                      <w:sz w:val="24"/>
                    </w:rPr>
                    <w:t>e</w:t>
                  </w:r>
                  <w:r>
                    <w:rPr>
                      <w:i/>
                      <w:color w:val="292425"/>
                      <w:sz w:val="24"/>
                    </w:rPr>
                    <w:t> </w:t>
                  </w:r>
                  <w:r>
                    <w:rPr>
                      <w:i/>
                      <w:smallCaps/>
                      <w:color w:val="292425"/>
                      <w:spacing w:val="-1"/>
                      <w:w w:val="89"/>
                      <w:sz w:val="24"/>
                    </w:rPr>
                    <w:t>ha</w:t>
                  </w:r>
                  <w:r>
                    <w:rPr>
                      <w:i/>
                      <w:smallCaps/>
                      <w:color w:val="292425"/>
                      <w:spacing w:val="-8"/>
                      <w:w w:val="89"/>
                      <w:sz w:val="24"/>
                    </w:rPr>
                    <w:t>v</w:t>
                  </w:r>
                  <w:r>
                    <w:rPr>
                      <w:i/>
                      <w:smallCaps w:val="0"/>
                      <w:color w:val="292425"/>
                      <w:w w:val="91"/>
                      <w:sz w:val="24"/>
                    </w:rPr>
                    <w:t>e</w:t>
                  </w:r>
                  <w:r>
                    <w:rPr>
                      <w:i/>
                      <w:smallCaps w:val="0"/>
                      <w:color w:val="292425"/>
                      <w:sz w:val="24"/>
                    </w:rPr>
                    <w:t> </w:t>
                  </w:r>
                  <w:r>
                    <w:rPr>
                      <w:i/>
                      <w:smallCaps w:val="0"/>
                      <w:color w:val="292425"/>
                      <w:spacing w:val="-1"/>
                      <w:w w:val="94"/>
                      <w:sz w:val="24"/>
                    </w:rPr>
                    <w:t>bee</w:t>
                  </w:r>
                  <w:r>
                    <w:rPr>
                      <w:i/>
                      <w:smallCaps w:val="0"/>
                      <w:color w:val="292425"/>
                      <w:w w:val="94"/>
                      <w:sz w:val="24"/>
                    </w:rPr>
                    <w:t>n</w:t>
                  </w:r>
                  <w:r>
                    <w:rPr>
                      <w:i/>
                      <w:smallCaps w:val="0"/>
                      <w:color w:val="292425"/>
                      <w:sz w:val="24"/>
                    </w:rPr>
                    <w:t> </w:t>
                  </w:r>
                  <w:r>
                    <w:rPr>
                      <w:i/>
                      <w:smallCaps w:val="0"/>
                      <w:color w:val="292425"/>
                      <w:spacing w:val="-1"/>
                      <w:w w:val="93"/>
                      <w:sz w:val="24"/>
                    </w:rPr>
                    <w:t>sign</w:t>
                  </w:r>
                  <w:r>
                    <w:rPr>
                      <w:i/>
                      <w:smallCaps w:val="0"/>
                      <w:color w:val="292425"/>
                      <w:w w:val="93"/>
                      <w:sz w:val="24"/>
                    </w:rPr>
                    <w:t>s</w:t>
                  </w:r>
                  <w:r>
                    <w:rPr>
                      <w:i/>
                      <w:smallCaps w:val="0"/>
                      <w:color w:val="292425"/>
                      <w:sz w:val="24"/>
                    </w:rPr>
                    <w:t> </w:t>
                  </w:r>
                  <w:r>
                    <w:rPr>
                      <w:i/>
                      <w:smallCaps/>
                      <w:color w:val="292425"/>
                      <w:spacing w:val="-1"/>
                      <w:w w:val="81"/>
                      <w:sz w:val="24"/>
                    </w:rPr>
                    <w:t>tha</w:t>
                  </w:r>
                  <w:r>
                    <w:rPr>
                      <w:i/>
                      <w:smallCaps/>
                      <w:color w:val="292425"/>
                      <w:w w:val="81"/>
                      <w:sz w:val="24"/>
                    </w:rPr>
                    <w:t>t</w:t>
                  </w:r>
                  <w:r>
                    <w:rPr>
                      <w:i/>
                      <w:smallCaps w:val="0"/>
                      <w:color w:val="292425"/>
                      <w:sz w:val="24"/>
                    </w:rPr>
                    <w:t> </w:t>
                  </w:r>
                  <w:r>
                    <w:rPr>
                      <w:i/>
                      <w:smallCaps/>
                      <w:color w:val="292425"/>
                      <w:w w:val="99"/>
                      <w:sz w:val="24"/>
                    </w:rPr>
                    <w:t>a</w:t>
                  </w:r>
                  <w:r>
                    <w:rPr>
                      <w:i/>
                      <w:smallCaps w:val="0"/>
                      <w:color w:val="292425"/>
                      <w:sz w:val="24"/>
                    </w:rPr>
                    <w:t> </w:t>
                  </w:r>
                  <w:r>
                    <w:rPr>
                      <w:i/>
                      <w:smallCaps w:val="0"/>
                      <w:color w:val="292425"/>
                      <w:spacing w:val="-1"/>
                      <w:w w:val="88"/>
                      <w:sz w:val="24"/>
                    </w:rPr>
                    <w:t>g</w:t>
                  </w:r>
                  <w:r>
                    <w:rPr>
                      <w:i/>
                      <w:smallCaps w:val="0"/>
                      <w:color w:val="292425"/>
                      <w:spacing w:val="-8"/>
                      <w:w w:val="88"/>
                      <w:sz w:val="24"/>
                    </w:rPr>
                    <w:t>r</w:t>
                  </w:r>
                  <w:r>
                    <w:rPr>
                      <w:i/>
                      <w:smallCaps/>
                      <w:color w:val="292425"/>
                      <w:spacing w:val="-1"/>
                      <w:w w:val="86"/>
                      <w:sz w:val="24"/>
                    </w:rPr>
                    <w:t>adual</w:t>
                  </w:r>
                  <w:r>
                    <w:rPr>
                      <w:i/>
                      <w:smallCaps/>
                      <w:color w:val="292425"/>
                      <w:w w:val="86"/>
                      <w:sz w:val="24"/>
                    </w:rPr>
                    <w:t>,</w:t>
                  </w:r>
                  <w:r>
                    <w:rPr>
                      <w:i/>
                      <w:smallCaps w:val="0"/>
                      <w:color w:val="292425"/>
                      <w:sz w:val="24"/>
                    </w:rPr>
                    <w:t> </w:t>
                  </w:r>
                  <w:r>
                    <w:rPr>
                      <w:i/>
                      <w:smallCaps/>
                      <w:color w:val="292425"/>
                      <w:spacing w:val="-1"/>
                      <w:w w:val="83"/>
                      <w:sz w:val="24"/>
                    </w:rPr>
                    <w:t>albei</w:t>
                  </w:r>
                  <w:r>
                    <w:rPr>
                      <w:i/>
                      <w:smallCaps/>
                      <w:color w:val="292425"/>
                      <w:w w:val="83"/>
                      <w:sz w:val="24"/>
                    </w:rPr>
                    <w:t>t</w:t>
                  </w:r>
                  <w:r>
                    <w:rPr>
                      <w:i/>
                      <w:smallCaps w:val="0"/>
                      <w:color w:val="292425"/>
                      <w:sz w:val="24"/>
                    </w:rPr>
                    <w:t> </w:t>
                  </w:r>
                  <w:r>
                    <w:rPr>
                      <w:i/>
                      <w:smallCaps/>
                      <w:color w:val="292425"/>
                      <w:spacing w:val="-1"/>
                      <w:w w:val="86"/>
                      <w:sz w:val="24"/>
                    </w:rPr>
                    <w:t>patc</w:t>
                  </w:r>
                  <w:r>
                    <w:rPr>
                      <w:i/>
                      <w:smallCaps/>
                      <w:color w:val="292425"/>
                      <w:spacing w:val="-5"/>
                      <w:w w:val="86"/>
                      <w:sz w:val="24"/>
                    </w:rPr>
                    <w:t>h</w:t>
                  </w:r>
                  <w:r>
                    <w:rPr>
                      <w:i/>
                      <w:smallCaps w:val="0"/>
                      <w:color w:val="292425"/>
                      <w:spacing w:val="-29"/>
                      <w:w w:val="96"/>
                      <w:sz w:val="24"/>
                    </w:rPr>
                    <w:t>y</w:t>
                  </w:r>
                  <w:r>
                    <w:rPr>
                      <w:i/>
                      <w:smallCaps w:val="0"/>
                      <w:color w:val="292425"/>
                      <w:w w:val="106"/>
                      <w:sz w:val="24"/>
                    </w:rPr>
                    <w:t>,</w:t>
                  </w:r>
                  <w:r>
                    <w:rPr>
                      <w:i/>
                      <w:smallCaps w:val="0"/>
                      <w:color w:val="292425"/>
                      <w:sz w:val="24"/>
                    </w:rPr>
                    <w:t> </w:t>
                  </w:r>
                  <w:r>
                    <w:rPr>
                      <w:i/>
                      <w:smallCaps w:val="0"/>
                      <w:color w:val="292425"/>
                      <w:spacing w:val="-5"/>
                      <w:w w:val="86"/>
                      <w:sz w:val="24"/>
                    </w:rPr>
                    <w:t>r</w:t>
                  </w:r>
                  <w:r>
                    <w:rPr>
                      <w:i/>
                      <w:smallCaps w:val="0"/>
                      <w:color w:val="292425"/>
                      <w:spacing w:val="-1"/>
                      <w:w w:val="92"/>
                      <w:sz w:val="24"/>
                    </w:rPr>
                    <w:t>ec</w:t>
                  </w:r>
                  <w:r>
                    <w:rPr>
                      <w:i/>
                      <w:smallCaps w:val="0"/>
                      <w:color w:val="292425"/>
                      <w:spacing w:val="-4"/>
                      <w:w w:val="92"/>
                      <w:sz w:val="24"/>
                    </w:rPr>
                    <w:t>o</w:t>
                  </w:r>
                  <w:r>
                    <w:rPr>
                      <w:i/>
                      <w:smallCaps w:val="0"/>
                      <w:color w:val="292425"/>
                      <w:spacing w:val="-8"/>
                      <w:w w:val="96"/>
                      <w:sz w:val="24"/>
                    </w:rPr>
                    <w:t>v</w:t>
                  </w:r>
                  <w:r>
                    <w:rPr>
                      <w:i/>
                      <w:smallCaps w:val="0"/>
                      <w:color w:val="292425"/>
                      <w:w w:val="91"/>
                      <w:sz w:val="24"/>
                    </w:rPr>
                    <w:t>e</w:t>
                  </w:r>
                  <w:r>
                    <w:rPr>
                      <w:i/>
                      <w:smallCaps w:val="0"/>
                      <w:color w:val="292425"/>
                      <w:spacing w:val="6"/>
                      <w:w w:val="86"/>
                      <w:sz w:val="24"/>
                    </w:rPr>
                    <w:t>r</w:t>
                  </w:r>
                  <w:r>
                    <w:rPr>
                      <w:i/>
                      <w:smallCaps w:val="0"/>
                      <w:color w:val="292425"/>
                      <w:w w:val="96"/>
                      <w:sz w:val="24"/>
                    </w:rPr>
                    <w:t>y</w:t>
                  </w:r>
                  <w:r>
                    <w:rPr>
                      <w:i/>
                      <w:smallCaps w:val="0"/>
                      <w:color w:val="292425"/>
                      <w:sz w:val="24"/>
                    </w:rPr>
                    <w:t> </w:t>
                  </w:r>
                  <w:r>
                    <w:rPr>
                      <w:i/>
                      <w:smallCaps w:val="0"/>
                      <w:color w:val="292425"/>
                      <w:spacing w:val="-1"/>
                      <w:w w:val="93"/>
                      <w:sz w:val="24"/>
                    </w:rPr>
                    <w:t>i</w:t>
                  </w:r>
                  <w:r>
                    <w:rPr>
                      <w:i/>
                      <w:smallCaps w:val="0"/>
                      <w:color w:val="292425"/>
                      <w:w w:val="93"/>
                      <w:sz w:val="24"/>
                    </w:rPr>
                    <w:t>s</w:t>
                  </w:r>
                  <w:r>
                    <w:rPr>
                      <w:i/>
                      <w:smallCaps w:val="0"/>
                      <w:color w:val="292425"/>
                      <w:sz w:val="24"/>
                    </w:rPr>
                    <w:t> </w:t>
                  </w:r>
                  <w:r>
                    <w:rPr>
                      <w:i/>
                      <w:smallCaps w:val="0"/>
                      <w:color w:val="292425"/>
                      <w:spacing w:val="-1"/>
                      <w:w w:val="94"/>
                      <w:sz w:val="24"/>
                    </w:rPr>
                    <w:t>unde</w:t>
                  </w:r>
                  <w:r>
                    <w:rPr>
                      <w:i/>
                      <w:smallCaps w:val="0"/>
                      <w:color w:val="292425"/>
                      <w:w w:val="94"/>
                      <w:sz w:val="24"/>
                    </w:rPr>
                    <w:t>r</w:t>
                  </w:r>
                  <w:r>
                    <w:rPr>
                      <w:i/>
                      <w:smallCaps w:val="0"/>
                      <w:color w:val="292425"/>
                      <w:sz w:val="24"/>
                    </w:rPr>
                    <w:t> </w:t>
                  </w:r>
                  <w:r>
                    <w:rPr>
                      <w:i/>
                      <w:smallCaps w:val="0"/>
                      <w:color w:val="292425"/>
                      <w:spacing w:val="-8"/>
                      <w:w w:val="87"/>
                      <w:sz w:val="24"/>
                    </w:rPr>
                    <w:t>w</w:t>
                  </w:r>
                  <w:r>
                    <w:rPr>
                      <w:i/>
                      <w:smallCaps/>
                      <w:color w:val="292425"/>
                      <w:spacing w:val="-3"/>
                      <w:w w:val="99"/>
                      <w:sz w:val="24"/>
                    </w:rPr>
                    <w:t>a</w:t>
                  </w:r>
                  <w:r>
                    <w:rPr>
                      <w:i/>
                      <w:smallCaps w:val="0"/>
                      <w:color w:val="292425"/>
                      <w:w w:val="96"/>
                      <w:sz w:val="24"/>
                    </w:rPr>
                    <w:t>y</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1"/>
                      <w:w w:val="95"/>
                      <w:sz w:val="24"/>
                    </w:rPr>
                    <w:t>ma</w:t>
                  </w:r>
                  <w:r>
                    <w:rPr>
                      <w:i/>
                      <w:smallCaps/>
                      <w:color w:val="292425"/>
                      <w:spacing w:val="-5"/>
                      <w:w w:val="95"/>
                      <w:sz w:val="24"/>
                    </w:rPr>
                    <w:t>j</w:t>
                  </w:r>
                  <w:r>
                    <w:rPr>
                      <w:i/>
                      <w:smallCaps w:val="0"/>
                      <w:color w:val="292425"/>
                      <w:spacing w:val="-1"/>
                      <w:w w:val="91"/>
                      <w:sz w:val="24"/>
                    </w:rPr>
                    <w:t>o</w:t>
                  </w:r>
                  <w:r>
                    <w:rPr>
                      <w:i/>
                      <w:smallCaps w:val="0"/>
                      <w:color w:val="292425"/>
                      <w:w w:val="91"/>
                      <w:sz w:val="24"/>
                    </w:rPr>
                    <w:t>r</w:t>
                  </w:r>
                  <w:r>
                    <w:rPr>
                      <w:i/>
                      <w:smallCaps w:val="0"/>
                      <w:color w:val="292425"/>
                      <w:sz w:val="24"/>
                    </w:rPr>
                    <w:t> </w:t>
                  </w:r>
                  <w:r>
                    <w:rPr>
                      <w:i/>
                      <w:smallCaps/>
                      <w:color w:val="292425"/>
                      <w:spacing w:val="-1"/>
                      <w:w w:val="84"/>
                      <w:sz w:val="24"/>
                    </w:rPr>
                    <w:t>industrialised</w:t>
                  </w:r>
                  <w:r>
                    <w:rPr>
                      <w:i/>
                      <w:smallCaps w:val="0"/>
                      <w:color w:val="292425"/>
                      <w:spacing w:val="-1"/>
                      <w:w w:val="84"/>
                      <w:sz w:val="24"/>
                    </w:rPr>
                    <w:t> </w:t>
                  </w:r>
                  <w:r>
                    <w:rPr>
                      <w:i/>
                      <w:smallCaps w:val="0"/>
                      <w:color w:val="292425"/>
                      <w:spacing w:val="-1"/>
                      <w:w w:val="94"/>
                      <w:sz w:val="24"/>
                    </w:rPr>
                    <w:t>countri</w:t>
                  </w:r>
                  <w:r>
                    <w:rPr>
                      <w:i/>
                      <w:smallCaps w:val="0"/>
                      <w:color w:val="292425"/>
                      <w:spacing w:val="-5"/>
                      <w:w w:val="94"/>
                      <w:sz w:val="24"/>
                    </w:rPr>
                    <w:t>e</w:t>
                  </w:r>
                  <w:r>
                    <w:rPr>
                      <w:i/>
                      <w:smallCaps w:val="0"/>
                      <w:color w:val="292425"/>
                      <w:spacing w:val="-1"/>
                      <w:w w:val="98"/>
                      <w:sz w:val="24"/>
                    </w:rPr>
                    <w:t>s</w:t>
                  </w:r>
                  <w:r>
                    <w:rPr>
                      <w:i/>
                      <w:smallCaps w:val="0"/>
                      <w:color w:val="292425"/>
                      <w:w w:val="98"/>
                      <w:sz w:val="24"/>
                    </w:rPr>
                    <w:t>,</w:t>
                  </w:r>
                  <w:r>
                    <w:rPr>
                      <w:i/>
                      <w:smallCaps w:val="0"/>
                      <w:color w:val="292425"/>
                      <w:sz w:val="24"/>
                    </w:rPr>
                    <w:t> </w:t>
                  </w:r>
                  <w:r>
                    <w:rPr>
                      <w:i/>
                      <w:smallCaps/>
                      <w:color w:val="292425"/>
                      <w:spacing w:val="-1"/>
                      <w:w w:val="79"/>
                      <w:sz w:val="24"/>
                    </w:rPr>
                    <w:t>althoug</w:t>
                  </w:r>
                  <w:r>
                    <w:rPr>
                      <w:i/>
                      <w:smallCaps/>
                      <w:color w:val="292425"/>
                      <w:w w:val="79"/>
                      <w:sz w:val="24"/>
                    </w:rPr>
                    <w:t>h</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5"/>
                      <w:w w:val="86"/>
                      <w:sz w:val="24"/>
                    </w:rPr>
                    <w:t>r</w:t>
                  </w:r>
                  <w:r>
                    <w:rPr>
                      <w:i/>
                      <w:smallCaps w:val="0"/>
                      <w:color w:val="292425"/>
                      <w:spacing w:val="-1"/>
                      <w:w w:val="96"/>
                      <w:sz w:val="24"/>
                    </w:rPr>
                    <w:t>ecen</w:t>
                  </w:r>
                  <w:r>
                    <w:rPr>
                      <w:i/>
                      <w:smallCaps w:val="0"/>
                      <w:color w:val="292425"/>
                      <w:w w:val="96"/>
                      <w:sz w:val="24"/>
                    </w:rPr>
                    <w:t>t</w:t>
                  </w:r>
                  <w:r>
                    <w:rPr>
                      <w:i/>
                      <w:smallCaps w:val="0"/>
                      <w:color w:val="292425"/>
                      <w:sz w:val="24"/>
                    </w:rPr>
                    <w:t> </w:t>
                  </w:r>
                  <w:r>
                    <w:rPr>
                      <w:i/>
                      <w:smallCaps/>
                      <w:color w:val="292425"/>
                      <w:spacing w:val="-1"/>
                      <w:w w:val="66"/>
                      <w:sz w:val="24"/>
                    </w:rPr>
                    <w:t>fal</w:t>
                  </w:r>
                  <w:r>
                    <w:rPr>
                      <w:i/>
                      <w:smallCaps/>
                      <w:color w:val="292425"/>
                      <w:w w:val="66"/>
                      <w:sz w:val="24"/>
                    </w:rPr>
                    <w:t>l</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6"/>
                      <w:sz w:val="24"/>
                    </w:rPr>
                    <w:t>equi</w:t>
                  </w:r>
                  <w:r>
                    <w:rPr>
                      <w:i/>
                      <w:smallCaps w:val="0"/>
                      <w:color w:val="292425"/>
                      <w:spacing w:val="-3"/>
                      <w:w w:val="96"/>
                      <w:sz w:val="24"/>
                    </w:rPr>
                    <w:t>t</w:t>
                  </w:r>
                  <w:r>
                    <w:rPr>
                      <w:i/>
                      <w:smallCaps w:val="0"/>
                      <w:color w:val="292425"/>
                      <w:w w:val="96"/>
                      <w:sz w:val="24"/>
                    </w:rPr>
                    <w:t>y</w:t>
                  </w:r>
                  <w:r>
                    <w:rPr>
                      <w:i/>
                      <w:smallCaps w:val="0"/>
                      <w:color w:val="292425"/>
                      <w:sz w:val="24"/>
                    </w:rPr>
                    <w:t> </w:t>
                  </w:r>
                  <w:r>
                    <w:rPr>
                      <w:i/>
                      <w:smallCaps w:val="0"/>
                      <w:color w:val="292425"/>
                      <w:spacing w:val="-1"/>
                      <w:w w:val="93"/>
                      <w:sz w:val="24"/>
                    </w:rPr>
                    <w:t>pric</w:t>
                  </w:r>
                  <w:r>
                    <w:rPr>
                      <w:i/>
                      <w:smallCaps w:val="0"/>
                      <w:color w:val="292425"/>
                      <w:spacing w:val="-5"/>
                      <w:w w:val="93"/>
                      <w:sz w:val="24"/>
                    </w:rPr>
                    <w:t>e</w:t>
                  </w:r>
                  <w:r>
                    <w:rPr>
                      <w:i/>
                      <w:smallCaps w:val="0"/>
                      <w:color w:val="292425"/>
                      <w:w w:val="93"/>
                      <w:sz w:val="24"/>
                    </w:rPr>
                    <w:t>s</w:t>
                  </w:r>
                  <w:r>
                    <w:rPr>
                      <w:i/>
                      <w:smallCaps w:val="0"/>
                      <w:color w:val="292425"/>
                      <w:sz w:val="24"/>
                    </w:rPr>
                    <w:t> </w:t>
                  </w:r>
                  <w:r>
                    <w:rPr>
                      <w:i/>
                      <w:smallCaps w:val="0"/>
                      <w:color w:val="292425"/>
                      <w:spacing w:val="-1"/>
                      <w:w w:val="93"/>
                      <w:sz w:val="24"/>
                    </w:rPr>
                    <w:t>i</w:t>
                  </w:r>
                  <w:r>
                    <w:rPr>
                      <w:i/>
                      <w:smallCaps w:val="0"/>
                      <w:color w:val="292425"/>
                      <w:w w:val="93"/>
                      <w:sz w:val="24"/>
                    </w:rPr>
                    <w:t>s</w:t>
                  </w:r>
                  <w:r>
                    <w:rPr>
                      <w:i/>
                      <w:smallCaps w:val="0"/>
                      <w:color w:val="292425"/>
                      <w:sz w:val="24"/>
                    </w:rPr>
                    <w:t> </w:t>
                  </w:r>
                  <w:r>
                    <w:rPr>
                      <w:i/>
                      <w:smallCaps w:val="0"/>
                      <w:color w:val="292425"/>
                      <w:spacing w:val="-1"/>
                      <w:w w:val="90"/>
                      <w:sz w:val="24"/>
                    </w:rPr>
                    <w:t>li</w:t>
                  </w:r>
                  <w:r>
                    <w:rPr>
                      <w:i/>
                      <w:smallCaps w:val="0"/>
                      <w:color w:val="292425"/>
                      <w:spacing w:val="-5"/>
                      <w:w w:val="90"/>
                      <w:sz w:val="24"/>
                    </w:rPr>
                    <w:t>k</w:t>
                  </w:r>
                  <w:r>
                    <w:rPr>
                      <w:i/>
                      <w:smallCaps w:val="0"/>
                      <w:color w:val="292425"/>
                      <w:spacing w:val="-1"/>
                      <w:w w:val="88"/>
                      <w:sz w:val="24"/>
                    </w:rPr>
                    <w:t>e</w:t>
                  </w:r>
                  <w:r>
                    <w:rPr>
                      <w:i/>
                      <w:smallCaps w:val="0"/>
                      <w:color w:val="292425"/>
                      <w:spacing w:val="-5"/>
                      <w:w w:val="88"/>
                      <w:sz w:val="24"/>
                    </w:rPr>
                    <w:t>l</w:t>
                  </w:r>
                  <w:r>
                    <w:rPr>
                      <w:i/>
                      <w:smallCaps w:val="0"/>
                      <w:color w:val="292425"/>
                      <w:w w:val="96"/>
                      <w:sz w:val="24"/>
                    </w:rPr>
                    <w:t>y</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5"/>
                      <w:sz w:val="24"/>
                    </w:rPr>
                    <w:t>dep</w:t>
                  </w:r>
                  <w:r>
                    <w:rPr>
                      <w:i/>
                      <w:smallCaps w:val="0"/>
                      <w:color w:val="292425"/>
                      <w:spacing w:val="-5"/>
                      <w:w w:val="95"/>
                      <w:sz w:val="24"/>
                    </w:rPr>
                    <w:t>r</w:t>
                  </w:r>
                  <w:r>
                    <w:rPr>
                      <w:i/>
                      <w:smallCaps w:val="0"/>
                      <w:color w:val="292425"/>
                      <w:spacing w:val="-5"/>
                      <w:w w:val="91"/>
                      <w:sz w:val="24"/>
                    </w:rPr>
                    <w:t>e</w:t>
                  </w:r>
                  <w:r>
                    <w:rPr>
                      <w:i/>
                      <w:smallCaps w:val="0"/>
                      <w:color w:val="292425"/>
                      <w:spacing w:val="-1"/>
                      <w:w w:val="93"/>
                      <w:sz w:val="24"/>
                    </w:rPr>
                    <w:t>s</w:t>
                  </w:r>
                  <w:r>
                    <w:rPr>
                      <w:i/>
                      <w:smallCaps w:val="0"/>
                      <w:color w:val="292425"/>
                      <w:w w:val="93"/>
                      <w:sz w:val="24"/>
                    </w:rPr>
                    <w:t>s</w:t>
                  </w:r>
                  <w:r>
                    <w:rPr>
                      <w:i/>
                      <w:smallCaps w:val="0"/>
                      <w:color w:val="292425"/>
                      <w:sz w:val="24"/>
                    </w:rPr>
                    <w:t> </w:t>
                  </w:r>
                  <w:r>
                    <w:rPr>
                      <w:i/>
                      <w:smallCaps/>
                      <w:color w:val="292425"/>
                      <w:spacing w:val="-1"/>
                      <w:w w:val="92"/>
                      <w:sz w:val="24"/>
                    </w:rPr>
                    <w:t>deman</w:t>
                  </w:r>
                  <w:r>
                    <w:rPr>
                      <w:i/>
                      <w:smallCaps/>
                      <w:color w:val="292425"/>
                      <w:w w:val="92"/>
                      <w:sz w:val="24"/>
                    </w:rPr>
                    <w:t>d</w:t>
                  </w:r>
                  <w:r>
                    <w:rPr>
                      <w:i/>
                      <w:smallCaps w:val="0"/>
                      <w:color w:val="292425"/>
                      <w:sz w:val="24"/>
                    </w:rPr>
                    <w:t> </w:t>
                  </w:r>
                  <w:r>
                    <w:rPr>
                      <w:i/>
                      <w:smallCaps/>
                      <w:color w:val="292425"/>
                      <w:spacing w:val="-1"/>
                      <w:w w:val="89"/>
                      <w:sz w:val="24"/>
                    </w:rPr>
                    <w:t>somewhat</w:t>
                  </w:r>
                  <w:r>
                    <w:rPr>
                      <w:i/>
                      <w:smallCaps/>
                      <w:color w:val="292425"/>
                      <w:w w:val="89"/>
                      <w:sz w:val="24"/>
                    </w:rPr>
                    <w:t>.</w:t>
                  </w:r>
                  <w:r>
                    <w:rPr>
                      <w:i/>
                      <w:smallCaps w:val="0"/>
                      <w:color w:val="292425"/>
                      <w:sz w:val="24"/>
                    </w:rPr>
                    <w:t> </w:t>
                  </w:r>
                  <w:r>
                    <w:rPr>
                      <w:i/>
                      <w:smallCaps w:val="0"/>
                      <w:color w:val="292425"/>
                      <w:spacing w:val="1"/>
                      <w:sz w:val="24"/>
                    </w:rPr>
                    <w:t> </w:t>
                  </w:r>
                  <w:r>
                    <w:rPr>
                      <w:i/>
                      <w:smallCaps w:val="0"/>
                      <w:color w:val="292425"/>
                      <w:spacing w:val="-1"/>
                      <w:w w:val="94"/>
                      <w:sz w:val="24"/>
                    </w:rPr>
                    <w:t>Th</w:t>
                  </w:r>
                  <w:r>
                    <w:rPr>
                      <w:i/>
                      <w:smallCaps w:val="0"/>
                      <w:color w:val="292425"/>
                      <w:w w:val="94"/>
                      <w:sz w:val="24"/>
                    </w:rPr>
                    <w:t>e</w:t>
                  </w:r>
                  <w:r>
                    <w:rPr>
                      <w:i/>
                      <w:smallCaps w:val="0"/>
                      <w:color w:val="292425"/>
                      <w:sz w:val="24"/>
                    </w:rPr>
                    <w:t> </w:t>
                  </w:r>
                  <w:r>
                    <w:rPr>
                      <w:i/>
                      <w:smallCaps w:val="0"/>
                      <w:color w:val="292425"/>
                      <w:spacing w:val="-1"/>
                      <w:w w:val="97"/>
                      <w:sz w:val="24"/>
                    </w:rPr>
                    <w:t>t</w:t>
                  </w:r>
                  <w:r>
                    <w:rPr>
                      <w:i/>
                      <w:smallCaps w:val="0"/>
                      <w:color w:val="292425"/>
                      <w:spacing w:val="-3"/>
                      <w:w w:val="97"/>
                      <w:sz w:val="24"/>
                    </w:rPr>
                    <w:t>r</w:t>
                  </w:r>
                  <w:r>
                    <w:rPr>
                      <w:i/>
                      <w:smallCaps w:val="0"/>
                      <w:color w:val="292425"/>
                      <w:spacing w:val="-1"/>
                      <w:w w:val="93"/>
                      <w:sz w:val="24"/>
                    </w:rPr>
                    <w:t>oug</w:t>
                  </w:r>
                  <w:r>
                    <w:rPr>
                      <w:i/>
                      <w:smallCaps w:val="0"/>
                      <w:color w:val="292425"/>
                      <w:w w:val="93"/>
                      <w:sz w:val="24"/>
                    </w:rPr>
                    <w:t>h</w:t>
                  </w:r>
                  <w:r>
                    <w:rPr>
                      <w:i/>
                      <w:smallCaps w:val="0"/>
                      <w:color w:val="292425"/>
                      <w:sz w:val="24"/>
                    </w:rPr>
                    <w:t> </w:t>
                  </w:r>
                  <w:r>
                    <w:rPr>
                      <w:i/>
                      <w:smallCaps w:val="0"/>
                      <w:color w:val="292425"/>
                      <w:spacing w:val="-1"/>
                      <w:w w:val="97"/>
                      <w:sz w:val="24"/>
                    </w:rPr>
                    <w:t>in </w:t>
                  </w:r>
                  <w:r>
                    <w:rPr>
                      <w:i/>
                      <w:smallCaps w:val="0"/>
                      <w:color w:val="292425"/>
                      <w:spacing w:val="-1"/>
                      <w:w w:val="95"/>
                      <w:sz w:val="24"/>
                    </w:rPr>
                    <w:t>U</w:t>
                  </w:r>
                  <w:r>
                    <w:rPr>
                      <w:i/>
                      <w:smallCaps w:val="0"/>
                      <w:color w:val="292425"/>
                      <w:w w:val="95"/>
                      <w:sz w:val="24"/>
                    </w:rPr>
                    <w:t>K</w:t>
                  </w:r>
                  <w:r>
                    <w:rPr>
                      <w:i/>
                      <w:smallCaps w:val="0"/>
                      <w:color w:val="292425"/>
                      <w:sz w:val="24"/>
                    </w:rPr>
                    <w:t> </w:t>
                  </w:r>
                  <w:r>
                    <w:rPr>
                      <w:i/>
                      <w:smallCaps/>
                      <w:color w:val="292425"/>
                      <w:spacing w:val="-1"/>
                      <w:w w:val="84"/>
                      <w:sz w:val="24"/>
                    </w:rPr>
                    <w:t>activi</w:t>
                  </w:r>
                  <w:r>
                    <w:rPr>
                      <w:i/>
                      <w:smallCaps/>
                      <w:color w:val="292425"/>
                      <w:spacing w:val="-3"/>
                      <w:w w:val="84"/>
                      <w:sz w:val="24"/>
                    </w:rPr>
                    <w:t>t</w:t>
                  </w:r>
                  <w:r>
                    <w:rPr>
                      <w:i/>
                      <w:smallCaps w:val="0"/>
                      <w:color w:val="292425"/>
                      <w:w w:val="96"/>
                      <w:sz w:val="24"/>
                    </w:rPr>
                    <w:t>y</w:t>
                  </w:r>
                  <w:r>
                    <w:rPr>
                      <w:i/>
                      <w:smallCaps w:val="0"/>
                      <w:color w:val="292425"/>
                      <w:sz w:val="24"/>
                    </w:rPr>
                    <w:t> </w:t>
                  </w:r>
                  <w:r>
                    <w:rPr>
                      <w:i/>
                      <w:smallCaps/>
                      <w:color w:val="292425"/>
                      <w:spacing w:val="-1"/>
                      <w:w w:val="91"/>
                      <w:sz w:val="24"/>
                    </w:rPr>
                    <w:t>cam</w:t>
                  </w:r>
                  <w:r>
                    <w:rPr>
                      <w:i/>
                      <w:smallCaps/>
                      <w:color w:val="292425"/>
                      <w:w w:val="91"/>
                      <w:sz w:val="24"/>
                    </w:rPr>
                    <w:t>e</w:t>
                  </w:r>
                  <w:r>
                    <w:rPr>
                      <w:i/>
                      <w:smallCaps w:val="0"/>
                      <w:color w:val="292425"/>
                      <w:sz w:val="24"/>
                    </w:rPr>
                    <w:t> </w:t>
                  </w:r>
                  <w:r>
                    <w:rPr>
                      <w:i/>
                      <w:smallCaps/>
                      <w:color w:val="292425"/>
                      <w:spacing w:val="-1"/>
                      <w:w w:val="84"/>
                      <w:sz w:val="24"/>
                    </w:rPr>
                    <w:t>a</w:t>
                  </w:r>
                  <w:r>
                    <w:rPr>
                      <w:i/>
                      <w:smallCaps/>
                      <w:color w:val="292425"/>
                      <w:spacing w:val="-3"/>
                      <w:w w:val="84"/>
                      <w:sz w:val="24"/>
                    </w:rPr>
                    <w:t>r</w:t>
                  </w:r>
                  <w:r>
                    <w:rPr>
                      <w:i/>
                      <w:smallCaps w:val="0"/>
                      <w:color w:val="292425"/>
                      <w:spacing w:val="-1"/>
                      <w:w w:val="96"/>
                      <w:sz w:val="24"/>
                    </w:rPr>
                    <w:t>oun</w:t>
                  </w:r>
                  <w:r>
                    <w:rPr>
                      <w:i/>
                      <w:smallCaps w:val="0"/>
                      <w:color w:val="292425"/>
                      <w:w w:val="96"/>
                      <w:sz w:val="24"/>
                    </w:rPr>
                    <w:t>d</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6"/>
                      <w:sz w:val="24"/>
                    </w:rPr>
                    <w:t>tur</w:t>
                  </w:r>
                  <w:r>
                    <w:rPr>
                      <w:i/>
                      <w:smallCaps w:val="0"/>
                      <w:color w:val="292425"/>
                      <w:w w:val="96"/>
                      <w:sz w:val="24"/>
                    </w:rPr>
                    <w:t>n</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8"/>
                      <w:w w:val="96"/>
                      <w:sz w:val="24"/>
                    </w:rPr>
                    <w:t>y</w:t>
                  </w:r>
                  <w:r>
                    <w:rPr>
                      <w:i/>
                      <w:smallCaps/>
                      <w:color w:val="292425"/>
                      <w:spacing w:val="-1"/>
                      <w:w w:val="91"/>
                      <w:sz w:val="24"/>
                    </w:rPr>
                    <w:t>ea</w:t>
                  </w:r>
                  <w:r>
                    <w:rPr>
                      <w:i/>
                      <w:smallCaps/>
                      <w:color w:val="292425"/>
                      <w:spacing w:val="-32"/>
                      <w:w w:val="69"/>
                      <w:sz w:val="24"/>
                    </w:rPr>
                    <w:t>r</w:t>
                  </w:r>
                  <w:r>
                    <w:rPr>
                      <w:i/>
                      <w:smallCaps w:val="0"/>
                      <w:color w:val="292425"/>
                      <w:w w:val="106"/>
                      <w:sz w:val="24"/>
                    </w:rPr>
                    <w:t>,</w:t>
                  </w:r>
                  <w:r>
                    <w:rPr>
                      <w:i/>
                      <w:smallCaps w:val="0"/>
                      <w:color w:val="292425"/>
                      <w:sz w:val="24"/>
                    </w:rPr>
                    <w:t> </w:t>
                  </w:r>
                  <w:r>
                    <w:rPr>
                      <w:i/>
                      <w:smallCaps w:val="0"/>
                      <w:color w:val="292425"/>
                      <w:spacing w:val="-1"/>
                      <w:w w:val="94"/>
                      <w:sz w:val="24"/>
                    </w:rPr>
                    <w:t>wit</w:t>
                  </w:r>
                  <w:r>
                    <w:rPr>
                      <w:i/>
                      <w:smallCaps w:val="0"/>
                      <w:color w:val="292425"/>
                      <w:w w:val="94"/>
                      <w:sz w:val="24"/>
                    </w:rPr>
                    <w:t>h</w:t>
                  </w:r>
                  <w:r>
                    <w:rPr>
                      <w:i/>
                      <w:smallCaps w:val="0"/>
                      <w:color w:val="292425"/>
                      <w:sz w:val="24"/>
                    </w:rPr>
                    <w:t> </w:t>
                  </w:r>
                  <w:r>
                    <w:rPr>
                      <w:i/>
                      <w:smallCaps w:val="0"/>
                      <w:color w:val="292425"/>
                      <w:spacing w:val="-3"/>
                      <w:w w:val="113"/>
                      <w:sz w:val="24"/>
                    </w:rPr>
                    <w:t>t</w:t>
                  </w:r>
                  <w:r>
                    <w:rPr>
                      <w:i/>
                      <w:smallCaps w:val="0"/>
                      <w:color w:val="292425"/>
                      <w:spacing w:val="-1"/>
                      <w:w w:val="95"/>
                      <w:sz w:val="24"/>
                    </w:rPr>
                    <w:t>o</w:t>
                  </w:r>
                  <w:r>
                    <w:rPr>
                      <w:i/>
                      <w:smallCaps w:val="0"/>
                      <w:color w:val="292425"/>
                      <w:spacing w:val="-3"/>
                      <w:w w:val="113"/>
                      <w:sz w:val="24"/>
                    </w:rPr>
                    <w:t>t</w:t>
                  </w:r>
                  <w:r>
                    <w:rPr>
                      <w:i/>
                      <w:smallCaps/>
                      <w:color w:val="292425"/>
                      <w:spacing w:val="-1"/>
                      <w:w w:val="99"/>
                      <w:sz w:val="24"/>
                    </w:rPr>
                    <w:t>a</w:t>
                  </w:r>
                  <w:r>
                    <w:rPr>
                      <w:i/>
                      <w:smallCaps w:val="0"/>
                      <w:color w:val="292425"/>
                      <w:w w:val="84"/>
                      <w:sz w:val="24"/>
                    </w:rPr>
                    <w:t>l</w:t>
                  </w:r>
                  <w:r>
                    <w:rPr>
                      <w:i/>
                      <w:smallCaps w:val="0"/>
                      <w:color w:val="292425"/>
                      <w:sz w:val="24"/>
                    </w:rPr>
                    <w:t> </w:t>
                  </w:r>
                  <w:r>
                    <w:rPr>
                      <w:i/>
                      <w:smallCaps w:val="0"/>
                      <w:color w:val="292425"/>
                      <w:spacing w:val="-1"/>
                      <w:w w:val="99"/>
                      <w:sz w:val="24"/>
                    </w:rPr>
                    <w:t>outpu</w:t>
                  </w:r>
                  <w:r>
                    <w:rPr>
                      <w:i/>
                      <w:smallCaps w:val="0"/>
                      <w:color w:val="292425"/>
                      <w:w w:val="99"/>
                      <w:sz w:val="24"/>
                    </w:rPr>
                    <w:t>t</w:t>
                  </w:r>
                  <w:r>
                    <w:rPr>
                      <w:i/>
                      <w:smallCaps w:val="0"/>
                      <w:color w:val="292425"/>
                      <w:sz w:val="24"/>
                    </w:rPr>
                    <w:t> </w:t>
                  </w:r>
                  <w:r>
                    <w:rPr>
                      <w:i/>
                      <w:smallCaps w:val="0"/>
                      <w:color w:val="292425"/>
                      <w:spacing w:val="-5"/>
                      <w:w w:val="91"/>
                      <w:sz w:val="24"/>
                    </w:rPr>
                    <w:t>e</w:t>
                  </w:r>
                  <w:r>
                    <w:rPr>
                      <w:i/>
                      <w:smallCaps/>
                      <w:color w:val="292425"/>
                      <w:spacing w:val="-1"/>
                      <w:w w:val="88"/>
                      <w:sz w:val="24"/>
                    </w:rPr>
                    <w:t>stimate</w:t>
                  </w:r>
                  <w:r>
                    <w:rPr>
                      <w:i/>
                      <w:smallCaps/>
                      <w:color w:val="292425"/>
                      <w:w w:val="88"/>
                      <w:sz w:val="24"/>
                    </w:rPr>
                    <w:t>d</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color w:val="292425"/>
                      <w:spacing w:val="-1"/>
                      <w:w w:val="89"/>
                      <w:sz w:val="24"/>
                    </w:rPr>
                    <w:t>ha</w:t>
                  </w:r>
                  <w:r>
                    <w:rPr>
                      <w:i/>
                      <w:smallCaps/>
                      <w:color w:val="292425"/>
                      <w:spacing w:val="-8"/>
                      <w:w w:val="89"/>
                      <w:sz w:val="24"/>
                    </w:rPr>
                    <w:t>v</w:t>
                  </w:r>
                  <w:r>
                    <w:rPr>
                      <w:i/>
                      <w:smallCaps w:val="0"/>
                      <w:color w:val="292425"/>
                      <w:w w:val="91"/>
                      <w:sz w:val="24"/>
                    </w:rPr>
                    <w:t>e</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w w:val="87"/>
                      <w:sz w:val="24"/>
                    </w:rPr>
                    <w:t>w</w:t>
                  </w:r>
                  <w:r>
                    <w:rPr>
                      <w:i/>
                      <w:smallCaps w:val="0"/>
                      <w:color w:val="292425"/>
                      <w:w w:val="99"/>
                      <w:sz w:val="24"/>
                    </w:rPr>
                    <w:t>n</w:t>
                  </w:r>
                  <w:r>
                    <w:rPr>
                      <w:i/>
                      <w:smallCaps w:val="0"/>
                      <w:color w:val="292425"/>
                      <w:sz w:val="24"/>
                    </w:rPr>
                    <w:t> </w:t>
                  </w:r>
                  <w:r>
                    <w:rPr>
                      <w:i/>
                      <w:smallCaps w:val="0"/>
                      <w:color w:val="292425"/>
                      <w:spacing w:val="-5"/>
                      <w:w w:val="96"/>
                      <w:sz w:val="24"/>
                    </w:rPr>
                    <w:t>b</w:t>
                  </w:r>
                  <w:r>
                    <w:rPr>
                      <w:i/>
                      <w:smallCaps w:val="0"/>
                      <w:color w:val="292425"/>
                      <w:w w:val="96"/>
                      <w:sz w:val="24"/>
                    </w:rPr>
                    <w:t>y</w:t>
                  </w:r>
                  <w:r>
                    <w:rPr>
                      <w:i/>
                      <w:smallCaps w:val="0"/>
                      <w:color w:val="292425"/>
                      <w:sz w:val="24"/>
                    </w:rPr>
                    <w:t> </w:t>
                  </w:r>
                  <w:r>
                    <w:rPr>
                      <w:i/>
                      <w:smallCaps w:val="0"/>
                      <w:color w:val="292425"/>
                      <w:spacing w:val="-1"/>
                      <w:w w:val="97"/>
                      <w:sz w:val="24"/>
                    </w:rPr>
                    <w:t>jus</w:t>
                  </w:r>
                  <w:r>
                    <w:rPr>
                      <w:i/>
                      <w:smallCaps w:val="0"/>
                      <w:color w:val="292425"/>
                      <w:w w:val="97"/>
                      <w:sz w:val="24"/>
                    </w:rPr>
                    <w:t>t</w:t>
                  </w:r>
                  <w:r>
                    <w:rPr>
                      <w:i/>
                      <w:smallCaps w:val="0"/>
                      <w:color w:val="292425"/>
                      <w:sz w:val="24"/>
                    </w:rPr>
                    <w:t> </w:t>
                  </w:r>
                  <w:r>
                    <w:rPr>
                      <w:i/>
                      <w:smallCaps w:val="0"/>
                      <w:color w:val="292425"/>
                      <w:spacing w:val="-1"/>
                      <w:w w:val="104"/>
                      <w:sz w:val="24"/>
                    </w:rPr>
                    <w:t>0.1</w:t>
                  </w:r>
                  <w:r>
                    <w:rPr>
                      <w:i/>
                      <w:smallCaps w:val="0"/>
                      <w:color w:val="292425"/>
                      <w:w w:val="104"/>
                      <w:sz w:val="24"/>
                    </w:rPr>
                    <w:t>%</w:t>
                  </w:r>
                  <w:r>
                    <w:rPr>
                      <w:i/>
                      <w:smallCaps w:val="0"/>
                      <w:color w:val="292425"/>
                      <w:sz w:val="24"/>
                    </w:rPr>
                    <w:t> </w:t>
                  </w:r>
                  <w:r>
                    <w:rPr>
                      <w:i/>
                      <w:smallCaps w:val="0"/>
                      <w:color w:val="292425"/>
                      <w:spacing w:val="-1"/>
                      <w:w w:val="97"/>
                      <w:sz w:val="24"/>
                    </w:rPr>
                    <w:t>in </w:t>
                  </w:r>
                  <w:r>
                    <w:rPr>
                      <w:i/>
                      <w:smallCaps w:val="0"/>
                      <w:color w:val="292425"/>
                      <w:spacing w:val="-1"/>
                      <w:w w:val="98"/>
                      <w:sz w:val="24"/>
                    </w:rPr>
                    <w:t>bot</w:t>
                  </w:r>
                  <w:r>
                    <w:rPr>
                      <w:i/>
                      <w:smallCaps w:val="0"/>
                      <w:color w:val="292425"/>
                      <w:w w:val="98"/>
                      <w:sz w:val="24"/>
                    </w:rPr>
                    <w:t>h</w:t>
                  </w:r>
                  <w:r>
                    <w:rPr>
                      <w:i/>
                      <w:smallCaps w:val="0"/>
                      <w:color w:val="292425"/>
                      <w:sz w:val="24"/>
                    </w:rPr>
                    <w:t> </w:t>
                  </w:r>
                  <w:r>
                    <w:rPr>
                      <w:i/>
                      <w:smallCaps w:val="0"/>
                      <w:color w:val="292425"/>
                      <w:spacing w:val="-17"/>
                      <w:w w:val="121"/>
                      <w:sz w:val="24"/>
                    </w:rPr>
                    <w:t>2</w:t>
                  </w:r>
                  <w:r>
                    <w:rPr>
                      <w:i/>
                      <w:smallCaps w:val="0"/>
                      <w:color w:val="292425"/>
                      <w:w w:val="115"/>
                      <w:sz w:val="24"/>
                    </w:rPr>
                    <w:t>0</w:t>
                  </w:r>
                  <w:r>
                    <w:rPr>
                      <w:i/>
                      <w:smallCaps w:val="0"/>
                      <w:color w:val="292425"/>
                      <w:spacing w:val="-34"/>
                      <w:w w:val="115"/>
                      <w:sz w:val="24"/>
                    </w:rPr>
                    <w:t>0</w:t>
                  </w:r>
                  <w:r>
                    <w:rPr>
                      <w:i/>
                      <w:smallCaps w:val="0"/>
                      <w:color w:val="292425"/>
                      <w:w w:val="121"/>
                      <w:sz w:val="24"/>
                    </w:rPr>
                    <w:t>1</w:t>
                  </w:r>
                  <w:r>
                    <w:rPr>
                      <w:i/>
                      <w:smallCaps w:val="0"/>
                      <w:color w:val="292425"/>
                      <w:sz w:val="24"/>
                    </w:rPr>
                    <w:t> </w:t>
                  </w:r>
                  <w:r>
                    <w:rPr>
                      <w:i/>
                      <w:smallCaps w:val="0"/>
                      <w:color w:val="292425"/>
                      <w:spacing w:val="-1"/>
                      <w:w w:val="109"/>
                      <w:sz w:val="24"/>
                    </w:rPr>
                    <w:t>Q</w:t>
                  </w:r>
                  <w:r>
                    <w:rPr>
                      <w:i/>
                      <w:smallCaps w:val="0"/>
                      <w:color w:val="292425"/>
                      <w:w w:val="109"/>
                      <w:sz w:val="24"/>
                    </w:rPr>
                    <w:t>4</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7"/>
                      <w:w w:val="121"/>
                      <w:sz w:val="24"/>
                    </w:rPr>
                    <w:t>2</w:t>
                  </w:r>
                  <w:r>
                    <w:rPr>
                      <w:i/>
                      <w:smallCaps w:val="0"/>
                      <w:color w:val="292425"/>
                      <w:w w:val="115"/>
                      <w:sz w:val="24"/>
                    </w:rPr>
                    <w:t>0</w:t>
                  </w:r>
                  <w:r>
                    <w:rPr>
                      <w:i/>
                      <w:smallCaps w:val="0"/>
                      <w:color w:val="292425"/>
                      <w:spacing w:val="-17"/>
                      <w:w w:val="115"/>
                      <w:sz w:val="24"/>
                    </w:rPr>
                    <w:t>0</w:t>
                  </w:r>
                  <w:r>
                    <w:rPr>
                      <w:i/>
                      <w:smallCaps w:val="0"/>
                      <w:color w:val="292425"/>
                      <w:w w:val="121"/>
                      <w:sz w:val="24"/>
                    </w:rPr>
                    <w:t>2</w:t>
                  </w:r>
                  <w:r>
                    <w:rPr>
                      <w:i/>
                      <w:smallCaps w:val="0"/>
                      <w:color w:val="292425"/>
                      <w:sz w:val="24"/>
                    </w:rPr>
                    <w:t> </w:t>
                  </w:r>
                  <w:r>
                    <w:rPr>
                      <w:i/>
                      <w:smallCaps w:val="0"/>
                      <w:color w:val="292425"/>
                      <w:spacing w:val="-1"/>
                      <w:w w:val="108"/>
                      <w:sz w:val="24"/>
                    </w:rPr>
                    <w:t>Q1</w:t>
                  </w:r>
                  <w:r>
                    <w:rPr>
                      <w:i/>
                      <w:smallCaps w:val="0"/>
                      <w:color w:val="292425"/>
                      <w:w w:val="108"/>
                      <w:sz w:val="24"/>
                    </w:rPr>
                    <w:t>.</w:t>
                  </w:r>
                  <w:r>
                    <w:rPr>
                      <w:i/>
                      <w:smallCaps w:val="0"/>
                      <w:color w:val="292425"/>
                      <w:sz w:val="24"/>
                    </w:rPr>
                    <w:t> </w:t>
                  </w:r>
                  <w:r>
                    <w:rPr>
                      <w:i/>
                      <w:smallCaps w:val="0"/>
                      <w:color w:val="292425"/>
                      <w:spacing w:val="1"/>
                      <w:sz w:val="24"/>
                    </w:rPr>
                    <w:t> </w:t>
                  </w:r>
                  <w:r>
                    <w:rPr>
                      <w:i/>
                      <w:smallCaps w:val="0"/>
                      <w:color w:val="292425"/>
                      <w:spacing w:val="-1"/>
                      <w:w w:val="95"/>
                      <w:sz w:val="24"/>
                    </w:rPr>
                    <w:t>Su</w:t>
                  </w:r>
                  <w:r>
                    <w:rPr>
                      <w:i/>
                      <w:smallCaps w:val="0"/>
                      <w:color w:val="292425"/>
                      <w:spacing w:val="6"/>
                      <w:w w:val="95"/>
                      <w:sz w:val="24"/>
                    </w:rPr>
                    <w:t>r</w:t>
                  </w:r>
                  <w:r>
                    <w:rPr>
                      <w:i/>
                      <w:smallCaps w:val="0"/>
                      <w:color w:val="292425"/>
                      <w:spacing w:val="-8"/>
                      <w:w w:val="96"/>
                      <w:sz w:val="24"/>
                    </w:rPr>
                    <w:t>v</w:t>
                  </w:r>
                  <w:r>
                    <w:rPr>
                      <w:i/>
                      <w:smallCaps w:val="0"/>
                      <w:color w:val="292425"/>
                      <w:spacing w:val="-1"/>
                      <w:w w:val="94"/>
                      <w:sz w:val="24"/>
                    </w:rPr>
                    <w:t>e</w:t>
                  </w:r>
                  <w:r>
                    <w:rPr>
                      <w:i/>
                      <w:smallCaps w:val="0"/>
                      <w:color w:val="292425"/>
                      <w:w w:val="94"/>
                      <w:sz w:val="24"/>
                    </w:rPr>
                    <w:t>y</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5"/>
                      <w:sz w:val="24"/>
                    </w:rPr>
                    <w:t>othe</w:t>
                  </w:r>
                  <w:r>
                    <w:rPr>
                      <w:i/>
                      <w:smallCaps w:val="0"/>
                      <w:color w:val="292425"/>
                      <w:w w:val="95"/>
                      <w:sz w:val="24"/>
                    </w:rPr>
                    <w:t>r</w:t>
                  </w:r>
                  <w:r>
                    <w:rPr>
                      <w:i/>
                      <w:smallCaps w:val="0"/>
                      <w:color w:val="292425"/>
                      <w:sz w:val="24"/>
                    </w:rPr>
                    <w:t> </w:t>
                  </w:r>
                  <w:r>
                    <w:rPr>
                      <w:i/>
                      <w:smallCaps/>
                      <w:color w:val="292425"/>
                      <w:spacing w:val="-1"/>
                      <w:w w:val="87"/>
                      <w:sz w:val="24"/>
                    </w:rPr>
                    <w:t>indica</w:t>
                  </w:r>
                  <w:r>
                    <w:rPr>
                      <w:i/>
                      <w:smallCaps/>
                      <w:color w:val="292425"/>
                      <w:spacing w:val="-3"/>
                      <w:w w:val="87"/>
                      <w:sz w:val="24"/>
                    </w:rPr>
                    <w:t>t</w:t>
                  </w:r>
                  <w:r>
                    <w:rPr>
                      <w:i/>
                      <w:smallCaps w:val="0"/>
                      <w:color w:val="292425"/>
                      <w:spacing w:val="-1"/>
                      <w:w w:val="92"/>
                      <w:sz w:val="24"/>
                    </w:rPr>
                    <w:t>or</w:t>
                  </w:r>
                  <w:r>
                    <w:rPr>
                      <w:i/>
                      <w:smallCaps w:val="0"/>
                      <w:color w:val="292425"/>
                      <w:w w:val="92"/>
                      <w:sz w:val="24"/>
                    </w:rPr>
                    <w:t>s</w:t>
                  </w:r>
                  <w:r>
                    <w:rPr>
                      <w:i/>
                      <w:smallCaps w:val="0"/>
                      <w:color w:val="292425"/>
                      <w:sz w:val="24"/>
                    </w:rPr>
                    <w:t> </w:t>
                  </w:r>
                  <w:r>
                    <w:rPr>
                      <w:i/>
                      <w:smallCaps w:val="0"/>
                      <w:color w:val="292425"/>
                      <w:spacing w:val="-1"/>
                      <w:w w:val="91"/>
                      <w:sz w:val="24"/>
                    </w:rPr>
                    <w:t>sugg</w:t>
                  </w:r>
                  <w:r>
                    <w:rPr>
                      <w:i/>
                      <w:smallCaps w:val="0"/>
                      <w:color w:val="292425"/>
                      <w:spacing w:val="-5"/>
                      <w:w w:val="91"/>
                      <w:sz w:val="24"/>
                    </w:rPr>
                    <w:t>e</w:t>
                  </w:r>
                  <w:r>
                    <w:rPr>
                      <w:i/>
                      <w:smallCaps w:val="0"/>
                      <w:color w:val="292425"/>
                      <w:spacing w:val="-1"/>
                      <w:w w:val="101"/>
                      <w:sz w:val="24"/>
                    </w:rPr>
                    <w:t>s</w:t>
                  </w:r>
                  <w:r>
                    <w:rPr>
                      <w:i/>
                      <w:smallCaps w:val="0"/>
                      <w:color w:val="292425"/>
                      <w:w w:val="101"/>
                      <w:sz w:val="24"/>
                    </w:rPr>
                    <w:t>t</w:t>
                  </w:r>
                  <w:r>
                    <w:rPr>
                      <w:i/>
                      <w:smallCaps w:val="0"/>
                      <w:color w:val="292425"/>
                      <w:sz w:val="24"/>
                    </w:rPr>
                    <w:t> </w:t>
                  </w:r>
                  <w:r>
                    <w:rPr>
                      <w:i/>
                      <w:smallCaps/>
                      <w:color w:val="292425"/>
                      <w:spacing w:val="-1"/>
                      <w:w w:val="81"/>
                      <w:sz w:val="24"/>
                    </w:rPr>
                    <w:t>tha</w:t>
                  </w:r>
                  <w:r>
                    <w:rPr>
                      <w:i/>
                      <w:smallCaps/>
                      <w:color w:val="292425"/>
                      <w:w w:val="81"/>
                      <w:sz w:val="24"/>
                    </w:rPr>
                    <w:t>t</w:t>
                  </w:r>
                  <w:r>
                    <w:rPr>
                      <w:i/>
                      <w:smallCaps w:val="0"/>
                      <w:color w:val="292425"/>
                      <w:sz w:val="24"/>
                    </w:rPr>
                    <w:t> </w:t>
                  </w:r>
                  <w:r>
                    <w:rPr>
                      <w:i/>
                      <w:smallCaps/>
                      <w:color w:val="292425"/>
                      <w:spacing w:val="-1"/>
                      <w:w w:val="84"/>
                      <w:sz w:val="24"/>
                    </w:rPr>
                    <w:t>activi</w:t>
                  </w:r>
                  <w:r>
                    <w:rPr>
                      <w:i/>
                      <w:smallCaps/>
                      <w:color w:val="292425"/>
                      <w:spacing w:val="-3"/>
                      <w:w w:val="84"/>
                      <w:sz w:val="24"/>
                    </w:rPr>
                    <w:t>t</w:t>
                  </w:r>
                  <w:r>
                    <w:rPr>
                      <w:i/>
                      <w:smallCaps w:val="0"/>
                      <w:color w:val="292425"/>
                      <w:w w:val="96"/>
                      <w:sz w:val="24"/>
                    </w:rPr>
                    <w:t>y</w:t>
                  </w:r>
                  <w:r>
                    <w:rPr>
                      <w:i/>
                      <w:smallCaps w:val="0"/>
                      <w:color w:val="292425"/>
                      <w:sz w:val="24"/>
                    </w:rPr>
                    <w:t> </w:t>
                  </w:r>
                  <w:r>
                    <w:rPr>
                      <w:i/>
                      <w:smallCaps w:val="0"/>
                      <w:color w:val="292425"/>
                      <w:spacing w:val="-5"/>
                      <w:w w:val="86"/>
                      <w:sz w:val="24"/>
                    </w:rPr>
                    <w:t>r</w:t>
                  </w:r>
                  <w:r>
                    <w:rPr>
                      <w:i/>
                      <w:smallCaps w:val="0"/>
                      <w:color w:val="292425"/>
                      <w:spacing w:val="-1"/>
                      <w:w w:val="96"/>
                      <w:sz w:val="24"/>
                    </w:rPr>
                    <w:t>ebounde</w:t>
                  </w:r>
                  <w:r>
                    <w:rPr>
                      <w:i/>
                      <w:smallCaps w:val="0"/>
                      <w:color w:val="292425"/>
                      <w:w w:val="96"/>
                      <w:sz w:val="24"/>
                    </w:rPr>
                    <w:t>d</w:t>
                  </w:r>
                  <w:r>
                    <w:rPr>
                      <w:i/>
                      <w:smallCaps w:val="0"/>
                      <w:color w:val="292425"/>
                      <w:sz w:val="24"/>
                    </w:rPr>
                    <w:t> </w:t>
                  </w:r>
                  <w:r>
                    <w:rPr>
                      <w:i/>
                      <w:smallCaps w:val="0"/>
                      <w:color w:val="292425"/>
                      <w:spacing w:val="-5"/>
                      <w:w w:val="86"/>
                      <w:sz w:val="24"/>
                    </w:rPr>
                    <w:t>r</w:t>
                  </w:r>
                  <w:r>
                    <w:rPr>
                      <w:i/>
                      <w:smallCaps/>
                      <w:color w:val="292425"/>
                      <w:spacing w:val="-1"/>
                      <w:w w:val="81"/>
                      <w:sz w:val="24"/>
                    </w:rPr>
                    <w:t>elati</w:t>
                  </w:r>
                  <w:r>
                    <w:rPr>
                      <w:i/>
                      <w:smallCaps/>
                      <w:color w:val="292425"/>
                      <w:spacing w:val="-8"/>
                      <w:w w:val="81"/>
                      <w:sz w:val="24"/>
                    </w:rPr>
                    <w:t>v</w:t>
                  </w:r>
                  <w:r>
                    <w:rPr>
                      <w:i/>
                      <w:smallCaps w:val="0"/>
                      <w:color w:val="292425"/>
                      <w:spacing w:val="-1"/>
                      <w:w w:val="88"/>
                      <w:sz w:val="24"/>
                    </w:rPr>
                    <w:t>e</w:t>
                  </w:r>
                  <w:r>
                    <w:rPr>
                      <w:i/>
                      <w:smallCaps w:val="0"/>
                      <w:color w:val="292425"/>
                      <w:spacing w:val="-5"/>
                      <w:w w:val="88"/>
                      <w:sz w:val="24"/>
                    </w:rPr>
                    <w:t>l</w:t>
                  </w:r>
                  <w:r>
                    <w:rPr>
                      <w:i/>
                      <w:smallCaps w:val="0"/>
                      <w:color w:val="292425"/>
                      <w:w w:val="96"/>
                      <w:sz w:val="24"/>
                    </w:rPr>
                    <w:t>y </w:t>
                  </w:r>
                  <w:r>
                    <w:rPr>
                      <w:i/>
                      <w:smallCaps w:val="0"/>
                      <w:color w:val="292425"/>
                      <w:spacing w:val="-1"/>
                      <w:w w:val="96"/>
                      <w:sz w:val="24"/>
                    </w:rPr>
                    <w:t>st</w:t>
                  </w:r>
                  <w:r>
                    <w:rPr>
                      <w:i/>
                      <w:smallCaps w:val="0"/>
                      <w:color w:val="292425"/>
                      <w:spacing w:val="-3"/>
                      <w:w w:val="96"/>
                      <w:sz w:val="24"/>
                    </w:rPr>
                    <w:t>r</w:t>
                  </w:r>
                  <w:r>
                    <w:rPr>
                      <w:i/>
                      <w:smallCaps w:val="0"/>
                      <w:color w:val="292425"/>
                      <w:spacing w:val="-1"/>
                      <w:w w:val="92"/>
                      <w:sz w:val="24"/>
                    </w:rPr>
                    <w:t>ong</w:t>
                  </w:r>
                  <w:r>
                    <w:rPr>
                      <w:i/>
                      <w:smallCaps w:val="0"/>
                      <w:color w:val="292425"/>
                      <w:spacing w:val="-5"/>
                      <w:w w:val="92"/>
                      <w:sz w:val="24"/>
                    </w:rPr>
                    <w:t>l</w:t>
                  </w:r>
                  <w:r>
                    <w:rPr>
                      <w:i/>
                      <w:smallCaps w:val="0"/>
                      <w:color w:val="292425"/>
                      <w:w w:val="96"/>
                      <w:sz w:val="24"/>
                    </w:rPr>
                    <w:t>y</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5"/>
                      <w:sz w:val="24"/>
                    </w:rPr>
                    <w:t>secon</w:t>
                  </w:r>
                  <w:r>
                    <w:rPr>
                      <w:i/>
                      <w:smallCaps w:val="0"/>
                      <w:color w:val="292425"/>
                      <w:w w:val="95"/>
                      <w:sz w:val="24"/>
                    </w:rPr>
                    <w:t>d</w:t>
                  </w:r>
                  <w:r>
                    <w:rPr>
                      <w:i/>
                      <w:smallCaps w:val="0"/>
                      <w:color w:val="292425"/>
                      <w:sz w:val="24"/>
                    </w:rPr>
                    <w:t> </w:t>
                  </w:r>
                  <w:r>
                    <w:rPr>
                      <w:i/>
                      <w:smallCaps/>
                      <w:color w:val="292425"/>
                      <w:spacing w:val="-1"/>
                      <w:w w:val="81"/>
                      <w:sz w:val="24"/>
                    </w:rPr>
                    <w:t>quarte</w:t>
                  </w:r>
                  <w:r>
                    <w:rPr>
                      <w:i/>
                      <w:smallCaps/>
                      <w:color w:val="292425"/>
                      <w:spacing w:val="-32"/>
                      <w:w w:val="69"/>
                      <w:sz w:val="24"/>
                    </w:rPr>
                    <w:t>r</w:t>
                  </w:r>
                  <w:r>
                    <w:rPr>
                      <w:i/>
                      <w:smallCaps w:val="0"/>
                      <w:color w:val="292425"/>
                      <w:w w:val="106"/>
                      <w:sz w:val="24"/>
                    </w:rPr>
                    <w:t>,</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4"/>
                      <w:sz w:val="24"/>
                    </w:rPr>
                    <w:t>p</w:t>
                  </w:r>
                  <w:r>
                    <w:rPr>
                      <w:i/>
                      <w:smallCaps w:val="0"/>
                      <w:color w:val="292425"/>
                      <w:spacing w:val="-5"/>
                      <w:w w:val="94"/>
                      <w:sz w:val="24"/>
                    </w:rPr>
                    <w:t>r</w:t>
                  </w:r>
                  <w:r>
                    <w:rPr>
                      <w:i/>
                      <w:smallCaps/>
                      <w:color w:val="292425"/>
                      <w:spacing w:val="-1"/>
                      <w:w w:val="87"/>
                      <w:sz w:val="24"/>
                    </w:rPr>
                    <w:t>elimina</w:t>
                  </w:r>
                  <w:r>
                    <w:rPr>
                      <w:i/>
                      <w:smallCaps/>
                      <w:color w:val="292425"/>
                      <w:spacing w:val="6"/>
                      <w:w w:val="87"/>
                      <w:sz w:val="24"/>
                    </w:rPr>
                    <w:t>r</w:t>
                  </w:r>
                  <w:r>
                    <w:rPr>
                      <w:i/>
                      <w:smallCaps w:val="0"/>
                      <w:color w:val="292425"/>
                      <w:w w:val="96"/>
                      <w:sz w:val="24"/>
                    </w:rPr>
                    <w:t>y</w:t>
                  </w:r>
                  <w:r>
                    <w:rPr>
                      <w:i/>
                      <w:smallCaps w:val="0"/>
                      <w:color w:val="292425"/>
                      <w:sz w:val="24"/>
                    </w:rPr>
                    <w:t> </w:t>
                  </w:r>
                  <w:r>
                    <w:rPr>
                      <w:i/>
                      <w:smallCaps w:val="0"/>
                      <w:color w:val="292425"/>
                      <w:spacing w:val="-5"/>
                      <w:w w:val="91"/>
                      <w:sz w:val="24"/>
                    </w:rPr>
                    <w:t>e</w:t>
                  </w:r>
                  <w:r>
                    <w:rPr>
                      <w:i/>
                      <w:smallCaps/>
                      <w:color w:val="292425"/>
                      <w:spacing w:val="-1"/>
                      <w:w w:val="88"/>
                      <w:sz w:val="24"/>
                    </w:rPr>
                    <w:t>stimat</w:t>
                  </w:r>
                  <w:r>
                    <w:rPr>
                      <w:i/>
                      <w:smallCaps/>
                      <w:color w:val="292425"/>
                      <w:w w:val="88"/>
                      <w:sz w:val="24"/>
                    </w:rPr>
                    <w:t>e</w:t>
                  </w:r>
                  <w:r>
                    <w:rPr>
                      <w:i/>
                      <w:smallCaps w:val="0"/>
                      <w:color w:val="292425"/>
                      <w:sz w:val="24"/>
                    </w:rPr>
                    <w:t> </w:t>
                  </w:r>
                  <w:r>
                    <w:rPr>
                      <w:i/>
                      <w:smallCaps w:val="0"/>
                      <w:color w:val="292425"/>
                      <w:spacing w:val="-1"/>
                      <w:w w:val="93"/>
                      <w:sz w:val="24"/>
                    </w:rPr>
                    <w:t>i</w:t>
                  </w:r>
                  <w:r>
                    <w:rPr>
                      <w:i/>
                      <w:smallCaps w:val="0"/>
                      <w:color w:val="292425"/>
                      <w:w w:val="93"/>
                      <w:sz w:val="24"/>
                    </w:rPr>
                    <w:t>s</w:t>
                  </w:r>
                  <w:r>
                    <w:rPr>
                      <w:i/>
                      <w:smallCaps w:val="0"/>
                      <w:color w:val="292425"/>
                      <w:sz w:val="24"/>
                    </w:rPr>
                    <w:t> </w:t>
                  </w:r>
                  <w:r>
                    <w:rPr>
                      <w:i/>
                      <w:smallCaps/>
                      <w:color w:val="292425"/>
                      <w:spacing w:val="-1"/>
                      <w:w w:val="81"/>
                      <w:sz w:val="24"/>
                    </w:rPr>
                    <w:t>tha</w:t>
                  </w:r>
                  <w:r>
                    <w:rPr>
                      <w:i/>
                      <w:smallCaps/>
                      <w:color w:val="292425"/>
                      <w:w w:val="81"/>
                      <w:sz w:val="24"/>
                    </w:rPr>
                    <w:t>t</w:t>
                  </w:r>
                  <w:r>
                    <w:rPr>
                      <w:i/>
                      <w:smallCaps w:val="0"/>
                      <w:color w:val="292425"/>
                      <w:sz w:val="24"/>
                    </w:rPr>
                    <w:t> </w:t>
                  </w:r>
                  <w:r>
                    <w:rPr>
                      <w:i/>
                      <w:smallCaps w:val="0"/>
                      <w:color w:val="292425"/>
                      <w:spacing w:val="-1"/>
                      <w:w w:val="93"/>
                      <w:sz w:val="24"/>
                    </w:rPr>
                    <w:t>GD</w:t>
                  </w:r>
                  <w:r>
                    <w:rPr>
                      <w:i/>
                      <w:smallCaps w:val="0"/>
                      <w:color w:val="292425"/>
                      <w:w w:val="93"/>
                      <w:sz w:val="24"/>
                    </w:rPr>
                    <w:t>P</w:t>
                  </w:r>
                  <w:r>
                    <w:rPr>
                      <w:i/>
                      <w:smallCaps w:val="0"/>
                      <w:color w:val="292425"/>
                      <w:sz w:val="24"/>
                    </w:rPr>
                    <w:t> </w:t>
                  </w:r>
                  <w:r>
                    <w:rPr>
                      <w:i/>
                      <w:smallCaps w:val="0"/>
                      <w:color w:val="292425"/>
                      <w:spacing w:val="-1"/>
                      <w:w w:val="88"/>
                      <w:sz w:val="24"/>
                    </w:rPr>
                    <w:t>g</w:t>
                  </w:r>
                  <w:r>
                    <w:rPr>
                      <w:i/>
                      <w:smallCaps w:val="0"/>
                      <w:color w:val="292425"/>
                      <w:spacing w:val="-5"/>
                      <w:w w:val="88"/>
                      <w:sz w:val="24"/>
                    </w:rPr>
                    <w:t>r</w:t>
                  </w:r>
                  <w:r>
                    <w:rPr>
                      <w:i/>
                      <w:smallCaps w:val="0"/>
                      <w:color w:val="292425"/>
                      <w:spacing w:val="-1"/>
                      <w:w w:val="89"/>
                      <w:sz w:val="24"/>
                    </w:rPr>
                    <w:t>e</w:t>
                  </w:r>
                  <w:r>
                    <w:rPr>
                      <w:i/>
                      <w:smallCaps w:val="0"/>
                      <w:color w:val="292425"/>
                      <w:w w:val="89"/>
                      <w:sz w:val="24"/>
                    </w:rPr>
                    <w:t>w</w:t>
                  </w:r>
                  <w:r>
                    <w:rPr>
                      <w:i/>
                      <w:smallCaps w:val="0"/>
                      <w:color w:val="292425"/>
                      <w:sz w:val="24"/>
                    </w:rPr>
                    <w:t> </w:t>
                  </w:r>
                  <w:r>
                    <w:rPr>
                      <w:i/>
                      <w:smallCaps w:val="0"/>
                      <w:color w:val="292425"/>
                      <w:spacing w:val="-5"/>
                      <w:w w:val="96"/>
                      <w:sz w:val="24"/>
                    </w:rPr>
                    <w:t>b</w:t>
                  </w:r>
                  <w:r>
                    <w:rPr>
                      <w:i/>
                      <w:smallCaps w:val="0"/>
                      <w:color w:val="292425"/>
                      <w:w w:val="96"/>
                      <w:sz w:val="24"/>
                    </w:rPr>
                    <w:t>y</w:t>
                  </w:r>
                  <w:r>
                    <w:rPr>
                      <w:i/>
                      <w:smallCaps w:val="0"/>
                      <w:color w:val="292425"/>
                      <w:sz w:val="24"/>
                    </w:rPr>
                    <w:t> </w:t>
                  </w:r>
                  <w:r>
                    <w:rPr>
                      <w:i/>
                      <w:smallCaps w:val="0"/>
                      <w:color w:val="292425"/>
                      <w:spacing w:val="-1"/>
                      <w:w w:val="104"/>
                      <w:sz w:val="24"/>
                    </w:rPr>
                    <w:t>0.9</w:t>
                  </w:r>
                  <w:r>
                    <w:rPr>
                      <w:i/>
                      <w:smallCaps w:val="0"/>
                      <w:color w:val="292425"/>
                      <w:w w:val="104"/>
                      <w:sz w:val="24"/>
                    </w:rPr>
                    <w:t>%</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7"/>
                      <w:w w:val="121"/>
                      <w:sz w:val="24"/>
                    </w:rPr>
                    <w:t>2</w:t>
                  </w:r>
                  <w:r>
                    <w:rPr>
                      <w:i/>
                      <w:smallCaps w:val="0"/>
                      <w:color w:val="292425"/>
                      <w:w w:val="115"/>
                      <w:sz w:val="24"/>
                    </w:rPr>
                    <w:t>0</w:t>
                  </w:r>
                  <w:r>
                    <w:rPr>
                      <w:i/>
                      <w:smallCaps w:val="0"/>
                      <w:color w:val="292425"/>
                      <w:spacing w:val="-17"/>
                      <w:w w:val="115"/>
                      <w:sz w:val="24"/>
                    </w:rPr>
                    <w:t>0</w:t>
                  </w:r>
                  <w:r>
                    <w:rPr>
                      <w:i/>
                      <w:smallCaps w:val="0"/>
                      <w:color w:val="292425"/>
                      <w:w w:val="121"/>
                      <w:sz w:val="24"/>
                    </w:rPr>
                    <w:t>2</w:t>
                  </w:r>
                  <w:r>
                    <w:rPr>
                      <w:i/>
                      <w:smallCaps w:val="0"/>
                      <w:color w:val="292425"/>
                      <w:sz w:val="24"/>
                    </w:rPr>
                    <w:t> </w:t>
                  </w:r>
                  <w:r>
                    <w:rPr>
                      <w:i/>
                      <w:smallCaps w:val="0"/>
                      <w:color w:val="292425"/>
                      <w:spacing w:val="-1"/>
                      <w:w w:val="108"/>
                      <w:sz w:val="24"/>
                    </w:rPr>
                    <w:t>Q2.</w:t>
                  </w:r>
                </w:p>
                <w:p>
                  <w:pPr>
                    <w:spacing w:line="242" w:lineRule="auto" w:before="6"/>
                    <w:ind w:left="240" w:right="370" w:firstLine="0"/>
                    <w:jc w:val="left"/>
                    <w:rPr>
                      <w:i/>
                      <w:sz w:val="24"/>
                    </w:rPr>
                  </w:pPr>
                  <w:r>
                    <w:rPr>
                      <w:i/>
                      <w:color w:val="292425"/>
                      <w:spacing w:val="-1"/>
                      <w:w w:val="99"/>
                      <w:sz w:val="24"/>
                    </w:rPr>
                    <w:t>Withi</w:t>
                  </w:r>
                  <w:r>
                    <w:rPr>
                      <w:i/>
                      <w:color w:val="292425"/>
                      <w:w w:val="99"/>
                      <w:sz w:val="24"/>
                    </w:rPr>
                    <w:t>n</w:t>
                  </w:r>
                  <w:r>
                    <w:rPr>
                      <w:i/>
                      <w:color w:val="292425"/>
                      <w:sz w:val="24"/>
                    </w:rPr>
                    <w:t> </w:t>
                  </w:r>
                  <w:r>
                    <w:rPr>
                      <w:i/>
                      <w:color w:val="292425"/>
                      <w:spacing w:val="-1"/>
                      <w:w w:val="95"/>
                      <w:sz w:val="24"/>
                    </w:rPr>
                    <w:t>dom</w:t>
                  </w:r>
                  <w:r>
                    <w:rPr>
                      <w:i/>
                      <w:color w:val="292425"/>
                      <w:spacing w:val="-5"/>
                      <w:w w:val="95"/>
                      <w:sz w:val="24"/>
                    </w:rPr>
                    <w:t>e</w:t>
                  </w:r>
                  <w:r>
                    <w:rPr>
                      <w:i/>
                      <w:color w:val="292425"/>
                      <w:spacing w:val="-1"/>
                      <w:w w:val="96"/>
                      <w:sz w:val="24"/>
                    </w:rPr>
                    <w:t>sti</w:t>
                  </w:r>
                  <w:r>
                    <w:rPr>
                      <w:i/>
                      <w:color w:val="292425"/>
                      <w:w w:val="96"/>
                      <w:sz w:val="24"/>
                    </w:rPr>
                    <w:t>c</w:t>
                  </w:r>
                  <w:r>
                    <w:rPr>
                      <w:i/>
                      <w:color w:val="292425"/>
                      <w:sz w:val="24"/>
                    </w:rPr>
                    <w:t> </w:t>
                  </w:r>
                  <w:r>
                    <w:rPr>
                      <w:i/>
                      <w:smallCaps/>
                      <w:color w:val="292425"/>
                      <w:spacing w:val="-1"/>
                      <w:w w:val="93"/>
                      <w:sz w:val="24"/>
                    </w:rPr>
                    <w:t>demand</w:t>
                  </w:r>
                  <w:r>
                    <w:rPr>
                      <w:i/>
                      <w:smallCaps/>
                      <w:color w:val="292425"/>
                      <w:w w:val="93"/>
                      <w:sz w:val="24"/>
                    </w:rPr>
                    <w:t>,</w:t>
                  </w:r>
                  <w:r>
                    <w:rPr>
                      <w:i/>
                      <w:smallCaps w:val="0"/>
                      <w:color w:val="292425"/>
                      <w:sz w:val="24"/>
                    </w:rPr>
                    <w:t> </w:t>
                  </w:r>
                  <w:r>
                    <w:rPr>
                      <w:i/>
                      <w:smallCaps w:val="0"/>
                      <w:color w:val="292425"/>
                      <w:spacing w:val="-1"/>
                      <w:w w:val="95"/>
                      <w:sz w:val="24"/>
                    </w:rPr>
                    <w:t>the</w:t>
                  </w:r>
                  <w:r>
                    <w:rPr>
                      <w:i/>
                      <w:smallCaps w:val="0"/>
                      <w:color w:val="292425"/>
                      <w:spacing w:val="-5"/>
                      <w:w w:val="95"/>
                      <w:sz w:val="24"/>
                    </w:rPr>
                    <w:t>r</w:t>
                  </w:r>
                  <w:r>
                    <w:rPr>
                      <w:i/>
                      <w:smallCaps w:val="0"/>
                      <w:color w:val="292425"/>
                      <w:w w:val="91"/>
                      <w:sz w:val="24"/>
                    </w:rPr>
                    <w:t>e</w:t>
                  </w:r>
                  <w:r>
                    <w:rPr>
                      <w:i/>
                      <w:smallCaps w:val="0"/>
                      <w:color w:val="292425"/>
                      <w:sz w:val="24"/>
                    </w:rPr>
                    <w:t> </w:t>
                  </w:r>
                  <w:r>
                    <w:rPr>
                      <w:i/>
                      <w:smallCaps/>
                      <w:color w:val="292425"/>
                      <w:spacing w:val="-1"/>
                      <w:w w:val="90"/>
                      <w:sz w:val="24"/>
                    </w:rPr>
                    <w:t>h</w:t>
                  </w:r>
                  <w:r>
                    <w:rPr>
                      <w:i/>
                      <w:smallCaps/>
                      <w:color w:val="292425"/>
                      <w:spacing w:val="-5"/>
                      <w:w w:val="90"/>
                      <w:sz w:val="24"/>
                    </w:rPr>
                    <w:t>a</w:t>
                  </w:r>
                  <w:r>
                    <w:rPr>
                      <w:i/>
                      <w:smallCaps w:val="0"/>
                      <w:color w:val="292425"/>
                      <w:w w:val="93"/>
                      <w:sz w:val="24"/>
                    </w:rPr>
                    <w:t>s</w:t>
                  </w:r>
                  <w:r>
                    <w:rPr>
                      <w:i/>
                      <w:smallCaps w:val="0"/>
                      <w:color w:val="292425"/>
                      <w:sz w:val="24"/>
                    </w:rPr>
                    <w:t> </w:t>
                  </w:r>
                  <w:r>
                    <w:rPr>
                      <w:i/>
                      <w:smallCaps w:val="0"/>
                      <w:color w:val="292425"/>
                      <w:spacing w:val="-1"/>
                      <w:w w:val="94"/>
                      <w:sz w:val="24"/>
                    </w:rPr>
                    <w:t>bee</w:t>
                  </w:r>
                  <w:r>
                    <w:rPr>
                      <w:i/>
                      <w:smallCaps w:val="0"/>
                      <w:color w:val="292425"/>
                      <w:w w:val="94"/>
                      <w:sz w:val="24"/>
                    </w:rPr>
                    <w:t>n</w:t>
                  </w:r>
                  <w:r>
                    <w:rPr>
                      <w:i/>
                      <w:smallCaps w:val="0"/>
                      <w:color w:val="292425"/>
                      <w:sz w:val="24"/>
                    </w:rPr>
                    <w:t> </w:t>
                  </w:r>
                  <w:r>
                    <w:rPr>
                      <w:i/>
                      <w:smallCaps w:val="0"/>
                      <w:color w:val="292425"/>
                      <w:spacing w:val="-1"/>
                      <w:w w:val="96"/>
                      <w:sz w:val="24"/>
                    </w:rPr>
                    <w:t>li</w:t>
                  </w:r>
                  <w:r>
                    <w:rPr>
                      <w:i/>
                      <w:smallCaps w:val="0"/>
                      <w:color w:val="292425"/>
                      <w:spacing w:val="-5"/>
                      <w:w w:val="96"/>
                      <w:sz w:val="24"/>
                    </w:rPr>
                    <w:t>t</w:t>
                  </w:r>
                  <w:r>
                    <w:rPr>
                      <w:i/>
                      <w:smallCaps w:val="0"/>
                      <w:color w:val="292425"/>
                      <w:spacing w:val="-1"/>
                      <w:w w:val="95"/>
                      <w:sz w:val="24"/>
                    </w:rPr>
                    <w:t>tl</w:t>
                  </w:r>
                  <w:r>
                    <w:rPr>
                      <w:i/>
                      <w:smallCaps w:val="0"/>
                      <w:color w:val="292425"/>
                      <w:w w:val="95"/>
                      <w:sz w:val="24"/>
                    </w:rPr>
                    <w:t>e</w:t>
                  </w:r>
                  <w:r>
                    <w:rPr>
                      <w:i/>
                      <w:smallCaps w:val="0"/>
                      <w:color w:val="292425"/>
                      <w:sz w:val="24"/>
                    </w:rPr>
                    <w:t> </w:t>
                  </w:r>
                  <w:r>
                    <w:rPr>
                      <w:i/>
                      <w:smallCaps/>
                      <w:color w:val="292425"/>
                      <w:spacing w:val="-1"/>
                      <w:w w:val="84"/>
                      <w:sz w:val="24"/>
                    </w:rPr>
                    <w:t>chang</w:t>
                  </w:r>
                  <w:r>
                    <w:rPr>
                      <w:i/>
                      <w:smallCaps/>
                      <w:color w:val="292425"/>
                      <w:w w:val="84"/>
                      <w:sz w:val="24"/>
                    </w:rPr>
                    <w:t>e</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5"/>
                      <w:w w:val="86"/>
                      <w:sz w:val="24"/>
                    </w:rPr>
                    <w:t>r</w:t>
                  </w:r>
                  <w:r>
                    <w:rPr>
                      <w:i/>
                      <w:smallCaps w:val="0"/>
                      <w:color w:val="292425"/>
                      <w:spacing w:val="-1"/>
                      <w:w w:val="96"/>
                      <w:sz w:val="24"/>
                    </w:rPr>
                    <w:t>ecen</w:t>
                  </w:r>
                  <w:r>
                    <w:rPr>
                      <w:i/>
                      <w:smallCaps w:val="0"/>
                      <w:color w:val="292425"/>
                      <w:w w:val="96"/>
                      <w:sz w:val="24"/>
                    </w:rPr>
                    <w:t>t</w:t>
                  </w:r>
                  <w:r>
                    <w:rPr>
                      <w:i/>
                      <w:smallCaps w:val="0"/>
                      <w:color w:val="292425"/>
                      <w:sz w:val="24"/>
                    </w:rPr>
                    <w:t> </w:t>
                  </w:r>
                  <w:r>
                    <w:rPr>
                      <w:i/>
                      <w:smallCaps/>
                      <w:color w:val="292425"/>
                      <w:spacing w:val="-1"/>
                      <w:w w:val="91"/>
                      <w:sz w:val="24"/>
                    </w:rPr>
                    <w:t>pa</w:t>
                  </w:r>
                  <w:r>
                    <w:rPr>
                      <w:i/>
                      <w:smallCaps/>
                      <w:color w:val="292425"/>
                      <w:spacing w:val="-5"/>
                      <w:w w:val="91"/>
                      <w:sz w:val="24"/>
                    </w:rPr>
                    <w:t>t</w:t>
                  </w:r>
                  <w:r>
                    <w:rPr>
                      <w:i/>
                      <w:smallCaps w:val="0"/>
                      <w:color w:val="292425"/>
                      <w:spacing w:val="-1"/>
                      <w:w w:val="96"/>
                      <w:sz w:val="24"/>
                    </w:rPr>
                    <w:t>ter</w:t>
                  </w:r>
                  <w:r>
                    <w:rPr>
                      <w:i/>
                      <w:smallCaps w:val="0"/>
                      <w:color w:val="292425"/>
                      <w:w w:val="96"/>
                      <w:sz w:val="24"/>
                    </w:rPr>
                    <w:t>n</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
                      <w:w w:val="95"/>
                      <w:sz w:val="24"/>
                    </w:rPr>
                    <w:t>bu</w:t>
                  </w:r>
                  <w:r>
                    <w:rPr>
                      <w:i/>
                      <w:smallCaps w:val="0"/>
                      <w:color w:val="292425"/>
                      <w:spacing w:val="-5"/>
                      <w:w w:val="95"/>
                      <w:sz w:val="24"/>
                    </w:rPr>
                    <w:t>o</w:t>
                  </w:r>
                  <w:r>
                    <w:rPr>
                      <w:i/>
                      <w:smallCaps w:val="0"/>
                      <w:color w:val="292425"/>
                      <w:spacing w:val="-8"/>
                      <w:w w:val="96"/>
                      <w:sz w:val="24"/>
                    </w:rPr>
                    <w:t>y</w:t>
                  </w:r>
                  <w:r>
                    <w:rPr>
                      <w:i/>
                      <w:smallCaps/>
                      <w:color w:val="292425"/>
                      <w:spacing w:val="-1"/>
                      <w:w w:val="88"/>
                      <w:sz w:val="24"/>
                    </w:rPr>
                    <w:t>an</w:t>
                  </w:r>
                  <w:r>
                    <w:rPr>
                      <w:i/>
                      <w:smallCaps/>
                      <w:color w:val="292425"/>
                      <w:w w:val="88"/>
                      <w:sz w:val="24"/>
                    </w:rPr>
                    <w:t>t</w:t>
                  </w:r>
                  <w:r>
                    <w:rPr>
                      <w:i/>
                      <w:smallCaps w:val="0"/>
                      <w:color w:val="292425"/>
                      <w:sz w:val="24"/>
                    </w:rPr>
                    <w:t> </w:t>
                  </w:r>
                  <w:r>
                    <w:rPr>
                      <w:i/>
                      <w:smallCaps w:val="0"/>
                      <w:color w:val="292425"/>
                      <w:spacing w:val="-1"/>
                      <w:w w:val="94"/>
                      <w:sz w:val="24"/>
                    </w:rPr>
                    <w:t>househol</w:t>
                  </w:r>
                  <w:r>
                    <w:rPr>
                      <w:i/>
                      <w:smallCaps w:val="0"/>
                      <w:color w:val="292425"/>
                      <w:w w:val="94"/>
                      <w:sz w:val="24"/>
                    </w:rPr>
                    <w:t>d</w:t>
                  </w:r>
                  <w:r>
                    <w:rPr>
                      <w:i/>
                      <w:smallCaps w:val="0"/>
                      <w:color w:val="292425"/>
                      <w:sz w:val="24"/>
                    </w:rPr>
                    <w:t> </w:t>
                  </w:r>
                  <w:r>
                    <w:rPr>
                      <w:i/>
                      <w:smallCaps/>
                      <w:color w:val="292425"/>
                      <w:spacing w:val="-1"/>
                      <w:w w:val="92"/>
                      <w:sz w:val="24"/>
                    </w:rPr>
                    <w:t>and</w:t>
                  </w:r>
                  <w:r>
                    <w:rPr>
                      <w:i/>
                      <w:smallCaps w:val="0"/>
                      <w:color w:val="292425"/>
                      <w:spacing w:val="-1"/>
                      <w:w w:val="92"/>
                      <w:sz w:val="24"/>
                    </w:rPr>
                    <w:t> </w:t>
                  </w:r>
                  <w:r>
                    <w:rPr>
                      <w:i/>
                      <w:smallCaps w:val="0"/>
                      <w:color w:val="292425"/>
                      <w:spacing w:val="-1"/>
                      <w:w w:val="94"/>
                      <w:sz w:val="24"/>
                    </w:rPr>
                    <w:t>publi</w:t>
                  </w:r>
                  <w:r>
                    <w:rPr>
                      <w:i/>
                      <w:smallCaps w:val="0"/>
                      <w:color w:val="292425"/>
                      <w:w w:val="94"/>
                      <w:sz w:val="24"/>
                    </w:rPr>
                    <w:t>c</w:t>
                  </w:r>
                  <w:r>
                    <w:rPr>
                      <w:i/>
                      <w:smallCaps w:val="0"/>
                      <w:color w:val="292425"/>
                      <w:sz w:val="24"/>
                    </w:rPr>
                    <w:t> </w:t>
                  </w:r>
                  <w:r>
                    <w:rPr>
                      <w:i/>
                      <w:smallCaps w:val="0"/>
                      <w:color w:val="292425"/>
                      <w:spacing w:val="-1"/>
                      <w:w w:val="97"/>
                      <w:sz w:val="24"/>
                    </w:rPr>
                    <w:t>consumption</w:t>
                  </w:r>
                  <w:r>
                    <w:rPr>
                      <w:i/>
                      <w:smallCaps w:val="0"/>
                      <w:color w:val="292425"/>
                      <w:w w:val="97"/>
                      <w:sz w:val="24"/>
                    </w:rPr>
                    <w:t>,</w:t>
                  </w:r>
                  <w:r>
                    <w:rPr>
                      <w:i/>
                      <w:smallCaps w:val="0"/>
                      <w:color w:val="292425"/>
                      <w:sz w:val="24"/>
                    </w:rPr>
                    <w:t> </w:t>
                  </w:r>
                  <w:r>
                    <w:rPr>
                      <w:i/>
                      <w:smallCaps w:val="0"/>
                      <w:color w:val="292425"/>
                      <w:spacing w:val="-1"/>
                      <w:w w:val="100"/>
                      <w:sz w:val="24"/>
                    </w:rPr>
                    <w:t>of</w:t>
                  </w:r>
                  <w:r>
                    <w:rPr>
                      <w:i/>
                      <w:smallCaps w:val="0"/>
                      <w:color w:val="292425"/>
                      <w:spacing w:val="-5"/>
                      <w:w w:val="100"/>
                      <w:sz w:val="24"/>
                    </w:rPr>
                    <w:t>f</w:t>
                  </w:r>
                  <w:r>
                    <w:rPr>
                      <w:i/>
                      <w:smallCaps w:val="0"/>
                      <w:color w:val="292425"/>
                      <w:spacing w:val="-1"/>
                      <w:w w:val="97"/>
                      <w:sz w:val="24"/>
                    </w:rPr>
                    <w:t>se</w:t>
                  </w:r>
                  <w:r>
                    <w:rPr>
                      <w:i/>
                      <w:smallCaps w:val="0"/>
                      <w:color w:val="292425"/>
                      <w:w w:val="97"/>
                      <w:sz w:val="24"/>
                    </w:rPr>
                    <w:t>t</w:t>
                  </w:r>
                  <w:r>
                    <w:rPr>
                      <w:i/>
                      <w:smallCaps w:val="0"/>
                      <w:color w:val="292425"/>
                      <w:sz w:val="24"/>
                    </w:rPr>
                    <w:t> </w:t>
                  </w:r>
                  <w:r>
                    <w:rPr>
                      <w:i/>
                      <w:smallCaps w:val="0"/>
                      <w:color w:val="292425"/>
                      <w:spacing w:val="-5"/>
                      <w:w w:val="96"/>
                      <w:sz w:val="24"/>
                    </w:rPr>
                    <w:t>b</w:t>
                  </w:r>
                  <w:r>
                    <w:rPr>
                      <w:i/>
                      <w:smallCaps w:val="0"/>
                      <w:color w:val="292425"/>
                      <w:w w:val="96"/>
                      <w:sz w:val="24"/>
                    </w:rPr>
                    <w:t>y</w:t>
                  </w:r>
                  <w:r>
                    <w:rPr>
                      <w:i/>
                      <w:smallCaps w:val="0"/>
                      <w:color w:val="292425"/>
                      <w:sz w:val="24"/>
                    </w:rPr>
                    <w:t> </w:t>
                  </w:r>
                  <w:r>
                    <w:rPr>
                      <w:i/>
                      <w:smallCaps w:val="0"/>
                      <w:color w:val="292425"/>
                      <w:spacing w:val="-8"/>
                      <w:w w:val="87"/>
                      <w:sz w:val="24"/>
                    </w:rPr>
                    <w:t>w</w:t>
                  </w:r>
                  <w:r>
                    <w:rPr>
                      <w:i/>
                      <w:smallCaps/>
                      <w:color w:val="292425"/>
                      <w:spacing w:val="-1"/>
                      <w:w w:val="87"/>
                      <w:sz w:val="24"/>
                    </w:rPr>
                    <w:t>eakn</w:t>
                  </w:r>
                  <w:r>
                    <w:rPr>
                      <w:i/>
                      <w:smallCaps/>
                      <w:color w:val="292425"/>
                      <w:spacing w:val="-5"/>
                      <w:w w:val="87"/>
                      <w:sz w:val="24"/>
                    </w:rPr>
                    <w:t>e</w:t>
                  </w:r>
                  <w:r>
                    <w:rPr>
                      <w:i/>
                      <w:smallCaps w:val="0"/>
                      <w:color w:val="292425"/>
                      <w:spacing w:val="-1"/>
                      <w:w w:val="93"/>
                      <w:sz w:val="24"/>
                    </w:rPr>
                    <w:t>s</w:t>
                  </w:r>
                  <w:r>
                    <w:rPr>
                      <w:i/>
                      <w:smallCaps w:val="0"/>
                      <w:color w:val="292425"/>
                      <w:w w:val="93"/>
                      <w:sz w:val="24"/>
                    </w:rPr>
                    <w:t>s</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4"/>
                      <w:sz w:val="24"/>
                    </w:rPr>
                    <w:t>busin</w:t>
                  </w:r>
                  <w:r>
                    <w:rPr>
                      <w:i/>
                      <w:smallCaps w:val="0"/>
                      <w:color w:val="292425"/>
                      <w:spacing w:val="-5"/>
                      <w:w w:val="94"/>
                      <w:sz w:val="24"/>
                    </w:rPr>
                    <w:t>e</w:t>
                  </w:r>
                  <w:r>
                    <w:rPr>
                      <w:i/>
                      <w:smallCaps w:val="0"/>
                      <w:color w:val="292425"/>
                      <w:spacing w:val="-1"/>
                      <w:w w:val="93"/>
                      <w:sz w:val="24"/>
                    </w:rPr>
                    <w:t>s</w:t>
                  </w:r>
                  <w:r>
                    <w:rPr>
                      <w:i/>
                      <w:smallCaps w:val="0"/>
                      <w:color w:val="292425"/>
                      <w:w w:val="93"/>
                      <w:sz w:val="24"/>
                    </w:rPr>
                    <w:t>s</w:t>
                  </w:r>
                  <w:r>
                    <w:rPr>
                      <w:i/>
                      <w:smallCaps w:val="0"/>
                      <w:color w:val="292425"/>
                      <w:sz w:val="24"/>
                    </w:rPr>
                    <w:t> </w:t>
                  </w:r>
                  <w:r>
                    <w:rPr>
                      <w:i/>
                      <w:smallCaps w:val="0"/>
                      <w:color w:val="292425"/>
                      <w:spacing w:val="-1"/>
                      <w:w w:val="97"/>
                      <w:sz w:val="24"/>
                    </w:rPr>
                    <w:t>i</w:t>
                  </w:r>
                  <w:r>
                    <w:rPr>
                      <w:i/>
                      <w:smallCaps w:val="0"/>
                      <w:color w:val="292425"/>
                      <w:spacing w:val="-3"/>
                      <w:w w:val="97"/>
                      <w:sz w:val="24"/>
                    </w:rPr>
                    <w:t>n</w:t>
                  </w:r>
                  <w:r>
                    <w:rPr>
                      <w:i/>
                      <w:smallCaps w:val="0"/>
                      <w:color w:val="292425"/>
                      <w:spacing w:val="-8"/>
                      <w:w w:val="96"/>
                      <w:sz w:val="24"/>
                    </w:rPr>
                    <w:t>v</w:t>
                  </w:r>
                  <w:r>
                    <w:rPr>
                      <w:i/>
                      <w:smallCaps w:val="0"/>
                      <w:color w:val="292425"/>
                      <w:spacing w:val="-5"/>
                      <w:w w:val="91"/>
                      <w:sz w:val="24"/>
                    </w:rPr>
                    <w:t>e</w:t>
                  </w:r>
                  <w:r>
                    <w:rPr>
                      <w:i/>
                      <w:smallCaps w:val="0"/>
                      <w:color w:val="292425"/>
                      <w:spacing w:val="-1"/>
                      <w:w w:val="99"/>
                      <w:sz w:val="24"/>
                    </w:rPr>
                    <w:t>stment</w:t>
                  </w:r>
                  <w:r>
                    <w:rPr>
                      <w:i/>
                      <w:smallCaps w:val="0"/>
                      <w:color w:val="292425"/>
                      <w:w w:val="99"/>
                      <w:sz w:val="24"/>
                    </w:rPr>
                    <w:t>.</w:t>
                  </w:r>
                  <w:r>
                    <w:rPr>
                      <w:i/>
                      <w:smallCaps w:val="0"/>
                      <w:color w:val="292425"/>
                      <w:sz w:val="24"/>
                    </w:rPr>
                    <w:t> </w:t>
                  </w:r>
                  <w:r>
                    <w:rPr>
                      <w:i/>
                      <w:smallCaps w:val="0"/>
                      <w:color w:val="292425"/>
                      <w:spacing w:val="1"/>
                      <w:sz w:val="24"/>
                    </w:rPr>
                    <w:t> </w:t>
                  </w:r>
                  <w:r>
                    <w:rPr>
                      <w:i/>
                      <w:smallCaps w:val="0"/>
                      <w:color w:val="292425"/>
                      <w:spacing w:val="-1"/>
                      <w:w w:val="94"/>
                      <w:sz w:val="24"/>
                    </w:rPr>
                    <w:t>Althoug</w:t>
                  </w:r>
                  <w:r>
                    <w:rPr>
                      <w:i/>
                      <w:smallCaps w:val="0"/>
                      <w:color w:val="292425"/>
                      <w:w w:val="94"/>
                      <w:sz w:val="24"/>
                    </w:rPr>
                    <w:t>h</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8"/>
                      <w:w w:val="86"/>
                      <w:sz w:val="24"/>
                    </w:rPr>
                    <w:t>r</w:t>
                  </w:r>
                  <w:r>
                    <w:rPr>
                      <w:i/>
                      <w:smallCaps/>
                      <w:color w:val="292425"/>
                      <w:spacing w:val="-1"/>
                      <w:w w:val="96"/>
                      <w:sz w:val="24"/>
                    </w:rPr>
                    <w:t>api</w:t>
                  </w:r>
                  <w:r>
                    <w:rPr>
                      <w:i/>
                      <w:smallCaps/>
                      <w:color w:val="292425"/>
                      <w:w w:val="96"/>
                      <w:sz w:val="24"/>
                    </w:rPr>
                    <w:t>d</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5"/>
                      <w:sz w:val="24"/>
                    </w:rPr>
                    <w:t>second </w:t>
                  </w:r>
                  <w:r>
                    <w:rPr>
                      <w:i/>
                      <w:smallCaps/>
                      <w:color w:val="292425"/>
                      <w:spacing w:val="-1"/>
                      <w:w w:val="79"/>
                      <w:sz w:val="24"/>
                    </w:rPr>
                    <w:t>quarte</w:t>
                  </w:r>
                  <w:r>
                    <w:rPr>
                      <w:i/>
                      <w:smallCaps/>
                      <w:color w:val="292425"/>
                      <w:w w:val="79"/>
                      <w:sz w:val="24"/>
                    </w:rPr>
                    <w:t>r</w:t>
                  </w:r>
                  <w:r>
                    <w:rPr>
                      <w:i/>
                      <w:smallCaps w:val="0"/>
                      <w:color w:val="292425"/>
                      <w:sz w:val="24"/>
                    </w:rPr>
                    <w:t> </w:t>
                  </w:r>
                  <w:r>
                    <w:rPr>
                      <w:i/>
                      <w:smallCaps w:val="0"/>
                      <w:color w:val="292425"/>
                      <w:spacing w:val="-1"/>
                      <w:w w:val="93"/>
                      <w:sz w:val="24"/>
                    </w:rPr>
                    <w:t>i</w:t>
                  </w:r>
                  <w:r>
                    <w:rPr>
                      <w:i/>
                      <w:smallCaps w:val="0"/>
                      <w:color w:val="292425"/>
                      <w:w w:val="93"/>
                      <w:sz w:val="24"/>
                    </w:rPr>
                    <w:t>s</w:t>
                  </w:r>
                  <w:r>
                    <w:rPr>
                      <w:i/>
                      <w:smallCaps w:val="0"/>
                      <w:color w:val="292425"/>
                      <w:sz w:val="24"/>
                    </w:rPr>
                    <w:t> </w:t>
                  </w:r>
                  <w:r>
                    <w:rPr>
                      <w:i/>
                      <w:smallCaps w:val="0"/>
                      <w:color w:val="292425"/>
                      <w:spacing w:val="-1"/>
                      <w:w w:val="93"/>
                      <w:sz w:val="24"/>
                    </w:rPr>
                    <w:t>unli</w:t>
                  </w:r>
                  <w:r>
                    <w:rPr>
                      <w:i/>
                      <w:smallCaps w:val="0"/>
                      <w:color w:val="292425"/>
                      <w:spacing w:val="-5"/>
                      <w:w w:val="93"/>
                      <w:sz w:val="24"/>
                    </w:rPr>
                    <w:t>k</w:t>
                  </w:r>
                  <w:r>
                    <w:rPr>
                      <w:i/>
                      <w:smallCaps w:val="0"/>
                      <w:color w:val="292425"/>
                      <w:spacing w:val="-1"/>
                      <w:w w:val="88"/>
                      <w:sz w:val="24"/>
                    </w:rPr>
                    <w:t>e</w:t>
                  </w:r>
                  <w:r>
                    <w:rPr>
                      <w:i/>
                      <w:smallCaps w:val="0"/>
                      <w:color w:val="292425"/>
                      <w:spacing w:val="-5"/>
                      <w:w w:val="88"/>
                      <w:sz w:val="24"/>
                    </w:rPr>
                    <w:t>l</w:t>
                  </w:r>
                  <w:r>
                    <w:rPr>
                      <w:i/>
                      <w:smallCaps w:val="0"/>
                      <w:color w:val="292425"/>
                      <w:w w:val="96"/>
                      <w:sz w:val="24"/>
                    </w:rPr>
                    <w:t>y</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4"/>
                      <w:sz w:val="24"/>
                    </w:rPr>
                    <w:t>b</w:t>
                  </w:r>
                  <w:r>
                    <w:rPr>
                      <w:i/>
                      <w:smallCaps w:val="0"/>
                      <w:color w:val="292425"/>
                      <w:w w:val="94"/>
                      <w:sz w:val="24"/>
                    </w:rPr>
                    <w:t>e</w:t>
                  </w:r>
                  <w:r>
                    <w:rPr>
                      <w:i/>
                      <w:smallCaps w:val="0"/>
                      <w:color w:val="292425"/>
                      <w:sz w:val="24"/>
                    </w:rPr>
                    <w:t> </w:t>
                  </w:r>
                  <w:r>
                    <w:rPr>
                      <w:i/>
                      <w:smallCaps w:val="0"/>
                      <w:color w:val="292425"/>
                      <w:spacing w:val="-1"/>
                      <w:w w:val="97"/>
                      <w:sz w:val="24"/>
                    </w:rPr>
                    <w:t>sus</w:t>
                  </w:r>
                  <w:r>
                    <w:rPr>
                      <w:i/>
                      <w:smallCaps w:val="0"/>
                      <w:color w:val="292425"/>
                      <w:spacing w:val="-3"/>
                      <w:w w:val="97"/>
                      <w:sz w:val="24"/>
                    </w:rPr>
                    <w:t>t</w:t>
                  </w:r>
                  <w:r>
                    <w:rPr>
                      <w:i/>
                      <w:smallCaps/>
                      <w:color w:val="292425"/>
                      <w:spacing w:val="-1"/>
                      <w:w w:val="92"/>
                      <w:sz w:val="24"/>
                    </w:rPr>
                    <w:t>ained</w:t>
                  </w:r>
                  <w:r>
                    <w:rPr>
                      <w:i/>
                      <w:smallCaps/>
                      <w:color w:val="292425"/>
                      <w:w w:val="92"/>
                      <w:sz w:val="24"/>
                    </w:rPr>
                    <w:t>,</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7"/>
                      <w:sz w:val="24"/>
                    </w:rPr>
                    <w:t>Commi</w:t>
                  </w:r>
                  <w:r>
                    <w:rPr>
                      <w:i/>
                      <w:smallCaps w:val="0"/>
                      <w:color w:val="292425"/>
                      <w:spacing w:val="-5"/>
                      <w:w w:val="97"/>
                      <w:sz w:val="24"/>
                    </w:rPr>
                    <w:t>t</w:t>
                  </w:r>
                  <w:r>
                    <w:rPr>
                      <w:i/>
                      <w:smallCaps w:val="0"/>
                      <w:color w:val="292425"/>
                      <w:spacing w:val="-1"/>
                      <w:w w:val="96"/>
                      <w:sz w:val="24"/>
                    </w:rPr>
                    <w:t>te</w:t>
                  </w:r>
                  <w:r>
                    <w:rPr>
                      <w:i/>
                      <w:smallCaps w:val="0"/>
                      <w:color w:val="292425"/>
                      <w:w w:val="96"/>
                      <w:sz w:val="24"/>
                    </w:rPr>
                    <w:t>e</w:t>
                  </w:r>
                  <w:r>
                    <w:rPr>
                      <w:i/>
                      <w:smallCaps w:val="0"/>
                      <w:color w:val="292425"/>
                      <w:sz w:val="24"/>
                    </w:rPr>
                    <w:t> </w:t>
                  </w:r>
                  <w:r>
                    <w:rPr>
                      <w:i/>
                      <w:smallCaps w:val="0"/>
                      <w:color w:val="292425"/>
                      <w:spacing w:val="-3"/>
                      <w:w w:val="91"/>
                      <w:sz w:val="24"/>
                    </w:rPr>
                    <w:t>e</w:t>
                  </w:r>
                  <w:r>
                    <w:rPr>
                      <w:i/>
                      <w:smallCaps w:val="0"/>
                      <w:color w:val="292425"/>
                      <w:spacing w:val="-1"/>
                      <w:w w:val="98"/>
                      <w:sz w:val="24"/>
                    </w:rPr>
                    <w:t>xpect</w:t>
                  </w:r>
                  <w:r>
                    <w:rPr>
                      <w:i/>
                      <w:smallCaps w:val="0"/>
                      <w:color w:val="292425"/>
                      <w:w w:val="98"/>
                      <w:sz w:val="24"/>
                    </w:rPr>
                    <w:t>s</w:t>
                  </w:r>
                  <w:r>
                    <w:rPr>
                      <w:i/>
                      <w:smallCaps w:val="0"/>
                      <w:color w:val="292425"/>
                      <w:sz w:val="24"/>
                    </w:rPr>
                    <w:t> </w:t>
                  </w:r>
                  <w:r>
                    <w:rPr>
                      <w:i/>
                      <w:smallCaps/>
                      <w:color w:val="292425"/>
                      <w:spacing w:val="-1"/>
                      <w:w w:val="86"/>
                      <w:sz w:val="24"/>
                    </w:rPr>
                    <w:t>annua</w:t>
                  </w:r>
                  <w:r>
                    <w:rPr>
                      <w:i/>
                      <w:smallCaps/>
                      <w:color w:val="292425"/>
                      <w:w w:val="86"/>
                      <w:sz w:val="24"/>
                    </w:rPr>
                    <w:t>l</w:t>
                  </w:r>
                  <w:r>
                    <w:rPr>
                      <w:i/>
                      <w:smallCaps w:val="0"/>
                      <w:color w:val="292425"/>
                      <w:sz w:val="24"/>
                    </w:rPr>
                    <w:t> </w:t>
                  </w:r>
                  <w:r>
                    <w:rPr>
                      <w:i/>
                      <w:smallCaps w:val="0"/>
                      <w:color w:val="292425"/>
                      <w:spacing w:val="-1"/>
                      <w:w w:val="93"/>
                      <w:sz w:val="24"/>
                    </w:rPr>
                    <w:t>GD</w:t>
                  </w:r>
                  <w:r>
                    <w:rPr>
                      <w:i/>
                      <w:smallCaps w:val="0"/>
                      <w:color w:val="292425"/>
                      <w:w w:val="93"/>
                      <w:sz w:val="24"/>
                    </w:rPr>
                    <w:t>P</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val="0"/>
                      <w:color w:val="292425"/>
                      <w:spacing w:val="-4"/>
                      <w:w w:val="95"/>
                      <w:sz w:val="24"/>
                    </w:rPr>
                    <w:t>o</w:t>
                  </w:r>
                  <w:r>
                    <w:rPr>
                      <w:i/>
                      <w:smallCaps w:val="0"/>
                      <w:color w:val="292425"/>
                      <w:spacing w:val="-8"/>
                      <w:w w:val="96"/>
                      <w:sz w:val="24"/>
                    </w:rPr>
                    <w:t>v</w:t>
                  </w:r>
                  <w:r>
                    <w:rPr>
                      <w:i/>
                      <w:smallCaps w:val="0"/>
                      <w:color w:val="292425"/>
                      <w:spacing w:val="-1"/>
                      <w:w w:val="89"/>
                      <w:sz w:val="24"/>
                    </w:rPr>
                    <w:t>e</w:t>
                  </w:r>
                  <w:r>
                    <w:rPr>
                      <w:i/>
                      <w:smallCaps w:val="0"/>
                      <w:color w:val="292425"/>
                      <w:w w:val="89"/>
                      <w:sz w:val="24"/>
                    </w:rPr>
                    <w:t>r</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5"/>
                      <w:sz w:val="24"/>
                    </w:rPr>
                    <w:t>n</w:t>
                  </w:r>
                  <w:r>
                    <w:rPr>
                      <w:i/>
                      <w:smallCaps w:val="0"/>
                      <w:color w:val="292425"/>
                      <w:spacing w:val="-3"/>
                      <w:w w:val="95"/>
                      <w:sz w:val="24"/>
                    </w:rPr>
                    <w:t>e</w:t>
                  </w:r>
                  <w:r>
                    <w:rPr>
                      <w:i/>
                      <w:smallCaps w:val="0"/>
                      <w:color w:val="292425"/>
                      <w:spacing w:val="-1"/>
                      <w:w w:val="107"/>
                      <w:sz w:val="24"/>
                    </w:rPr>
                    <w:t>x</w:t>
                  </w:r>
                  <w:r>
                    <w:rPr>
                      <w:i/>
                      <w:smallCaps w:val="0"/>
                      <w:color w:val="292425"/>
                      <w:w w:val="107"/>
                      <w:sz w:val="24"/>
                    </w:rPr>
                    <w:t>t</w:t>
                  </w:r>
                  <w:r>
                    <w:rPr>
                      <w:i/>
                      <w:smallCaps w:val="0"/>
                      <w:color w:val="292425"/>
                      <w:sz w:val="24"/>
                    </w:rPr>
                    <w:t> </w:t>
                  </w:r>
                  <w:r>
                    <w:rPr>
                      <w:i/>
                      <w:smallCaps w:val="0"/>
                      <w:color w:val="292425"/>
                      <w:spacing w:val="-3"/>
                      <w:w w:val="113"/>
                      <w:sz w:val="24"/>
                    </w:rPr>
                    <w:t>t</w:t>
                  </w:r>
                  <w:r>
                    <w:rPr>
                      <w:i/>
                      <w:smallCaps w:val="0"/>
                      <w:color w:val="292425"/>
                      <w:spacing w:val="-8"/>
                      <w:w w:val="87"/>
                      <w:sz w:val="24"/>
                    </w:rPr>
                    <w:t>w</w:t>
                  </w:r>
                  <w:r>
                    <w:rPr>
                      <w:i/>
                      <w:smallCaps w:val="0"/>
                      <w:color w:val="292425"/>
                      <w:spacing w:val="-1"/>
                      <w:w w:val="88"/>
                      <w:sz w:val="24"/>
                    </w:rPr>
                    <w:t>e</w:t>
                  </w:r>
                  <w:r>
                    <w:rPr>
                      <w:i/>
                      <w:smallCaps w:val="0"/>
                      <w:color w:val="292425"/>
                      <w:spacing w:val="-5"/>
                      <w:w w:val="88"/>
                      <w:sz w:val="24"/>
                    </w:rPr>
                    <w:t>l</w:t>
                  </w:r>
                  <w:r>
                    <w:rPr>
                      <w:i/>
                      <w:smallCaps w:val="0"/>
                      <w:color w:val="292425"/>
                      <w:spacing w:val="-8"/>
                      <w:w w:val="96"/>
                      <w:sz w:val="24"/>
                    </w:rPr>
                    <w:t>v</w:t>
                  </w:r>
                  <w:r>
                    <w:rPr>
                      <w:i/>
                      <w:smallCaps w:val="0"/>
                      <w:color w:val="292425"/>
                      <w:w w:val="91"/>
                      <w:sz w:val="24"/>
                    </w:rPr>
                    <w:t>e </w:t>
                  </w:r>
                  <w:r>
                    <w:rPr>
                      <w:i/>
                      <w:smallCaps w:val="0"/>
                      <w:color w:val="292425"/>
                      <w:spacing w:val="-1"/>
                      <w:w w:val="97"/>
                      <w:sz w:val="24"/>
                    </w:rPr>
                    <w:t>month</w:t>
                  </w:r>
                  <w:r>
                    <w:rPr>
                      <w:i/>
                      <w:smallCaps w:val="0"/>
                      <w:color w:val="292425"/>
                      <w:w w:val="97"/>
                      <w:sz w:val="24"/>
                    </w:rPr>
                    <w:t>s</w:t>
                  </w:r>
                  <w:r>
                    <w:rPr>
                      <w:i/>
                      <w:smallCaps w:val="0"/>
                      <w:color w:val="292425"/>
                      <w:sz w:val="24"/>
                    </w:rPr>
                    <w:t> </w:t>
                  </w:r>
                  <w:r>
                    <w:rPr>
                      <w:i/>
                      <w:smallCaps w:val="0"/>
                      <w:color w:val="292425"/>
                      <w:spacing w:val="-1"/>
                      <w:w w:val="91"/>
                      <w:sz w:val="24"/>
                    </w:rPr>
                    <w:t>o</w:t>
                  </w:r>
                  <w:r>
                    <w:rPr>
                      <w:i/>
                      <w:smallCaps w:val="0"/>
                      <w:color w:val="292425"/>
                      <w:w w:val="91"/>
                      <w:sz w:val="24"/>
                    </w:rPr>
                    <w:t>r</w:t>
                  </w:r>
                  <w:r>
                    <w:rPr>
                      <w:i/>
                      <w:smallCaps w:val="0"/>
                      <w:color w:val="292425"/>
                      <w:sz w:val="24"/>
                    </w:rPr>
                    <w:t> </w:t>
                  </w:r>
                  <w:r>
                    <w:rPr>
                      <w:i/>
                      <w:smallCaps w:val="0"/>
                      <w:color w:val="292425"/>
                      <w:spacing w:val="-1"/>
                      <w:w w:val="94"/>
                      <w:sz w:val="24"/>
                    </w:rPr>
                    <w:t>s</w:t>
                  </w:r>
                  <w:r>
                    <w:rPr>
                      <w:i/>
                      <w:smallCaps w:val="0"/>
                      <w:color w:val="292425"/>
                      <w:w w:val="94"/>
                      <w:sz w:val="24"/>
                    </w:rPr>
                    <w:t>o</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1"/>
                      <w:sz w:val="24"/>
                    </w:rPr>
                    <w:t>ris</w:t>
                  </w:r>
                  <w:r>
                    <w:rPr>
                      <w:i/>
                      <w:smallCaps w:val="0"/>
                      <w:color w:val="292425"/>
                      <w:w w:val="91"/>
                      <w:sz w:val="24"/>
                    </w:rPr>
                    <w:t>e</w:t>
                  </w:r>
                  <w:r>
                    <w:rPr>
                      <w:i/>
                      <w:smallCaps w:val="0"/>
                      <w:color w:val="292425"/>
                      <w:sz w:val="24"/>
                    </w:rPr>
                    <w:t> </w:t>
                  </w:r>
                  <w:r>
                    <w:rPr>
                      <w:i/>
                      <w:smallCaps w:val="0"/>
                      <w:color w:val="292425"/>
                      <w:spacing w:val="-1"/>
                      <w:w w:val="88"/>
                      <w:sz w:val="24"/>
                    </w:rPr>
                    <w:t>g</w:t>
                  </w:r>
                  <w:r>
                    <w:rPr>
                      <w:i/>
                      <w:smallCaps w:val="0"/>
                      <w:color w:val="292425"/>
                      <w:spacing w:val="-8"/>
                      <w:w w:val="88"/>
                      <w:sz w:val="24"/>
                    </w:rPr>
                    <w:t>r</w:t>
                  </w:r>
                  <w:r>
                    <w:rPr>
                      <w:i/>
                      <w:smallCaps/>
                      <w:color w:val="292425"/>
                      <w:spacing w:val="-1"/>
                      <w:w w:val="79"/>
                      <w:sz w:val="24"/>
                    </w:rPr>
                    <w:t>adual</w:t>
                  </w:r>
                  <w:r>
                    <w:rPr>
                      <w:i/>
                      <w:smallCaps/>
                      <w:color w:val="292425"/>
                      <w:spacing w:val="-5"/>
                      <w:w w:val="79"/>
                      <w:sz w:val="24"/>
                    </w:rPr>
                    <w:t>l</w:t>
                  </w:r>
                  <w:r>
                    <w:rPr>
                      <w:i/>
                      <w:smallCaps w:val="0"/>
                      <w:color w:val="292425"/>
                      <w:w w:val="96"/>
                      <w:sz w:val="24"/>
                    </w:rPr>
                    <w:t>y</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color w:val="292425"/>
                      <w:spacing w:val="-1"/>
                      <w:w w:val="84"/>
                      <w:sz w:val="24"/>
                    </w:rPr>
                    <w:t>a</w:t>
                  </w:r>
                  <w:r>
                    <w:rPr>
                      <w:i/>
                      <w:smallCaps/>
                      <w:color w:val="292425"/>
                      <w:spacing w:val="-3"/>
                      <w:w w:val="84"/>
                      <w:sz w:val="24"/>
                    </w:rPr>
                    <w:t>r</w:t>
                  </w:r>
                  <w:r>
                    <w:rPr>
                      <w:i/>
                      <w:smallCaps w:val="0"/>
                      <w:color w:val="292425"/>
                      <w:spacing w:val="-1"/>
                      <w:w w:val="97"/>
                      <w:sz w:val="24"/>
                    </w:rPr>
                    <w:t>ound-t</w:t>
                  </w:r>
                  <w:r>
                    <w:rPr>
                      <w:i/>
                      <w:smallCaps w:val="0"/>
                      <w:color w:val="292425"/>
                      <w:spacing w:val="-5"/>
                      <w:w w:val="97"/>
                      <w:sz w:val="24"/>
                    </w:rPr>
                    <w:t>r</w:t>
                  </w:r>
                  <w:r>
                    <w:rPr>
                      <w:i/>
                      <w:smallCaps w:val="0"/>
                      <w:color w:val="292425"/>
                      <w:spacing w:val="-1"/>
                      <w:w w:val="97"/>
                      <w:sz w:val="24"/>
                    </w:rPr>
                    <w:t>en</w:t>
                  </w:r>
                  <w:r>
                    <w:rPr>
                      <w:i/>
                      <w:smallCaps w:val="0"/>
                      <w:color w:val="292425"/>
                      <w:w w:val="97"/>
                      <w:sz w:val="24"/>
                    </w:rPr>
                    <w:t>d</w:t>
                  </w:r>
                  <w:r>
                    <w:rPr>
                      <w:i/>
                      <w:smallCaps w:val="0"/>
                      <w:color w:val="292425"/>
                      <w:sz w:val="24"/>
                    </w:rPr>
                    <w:t> </w:t>
                  </w:r>
                  <w:r>
                    <w:rPr>
                      <w:i/>
                      <w:smallCaps w:val="0"/>
                      <w:color w:val="292425"/>
                      <w:spacing w:val="-8"/>
                      <w:w w:val="86"/>
                      <w:sz w:val="24"/>
                    </w:rPr>
                    <w:t>r</w:t>
                  </w:r>
                  <w:r>
                    <w:rPr>
                      <w:i/>
                      <w:smallCaps/>
                      <w:color w:val="292425"/>
                      <w:spacing w:val="-1"/>
                      <w:w w:val="85"/>
                      <w:sz w:val="24"/>
                    </w:rPr>
                    <w:t>at</w:t>
                  </w:r>
                  <w:r>
                    <w:rPr>
                      <w:i/>
                      <w:smallCaps/>
                      <w:color w:val="292425"/>
                      <w:spacing w:val="-5"/>
                      <w:w w:val="85"/>
                      <w:sz w:val="24"/>
                    </w:rPr>
                    <w:t>e</w:t>
                  </w:r>
                  <w:r>
                    <w:rPr>
                      <w:i/>
                      <w:smallCaps w:val="0"/>
                      <w:color w:val="292425"/>
                      <w:spacing w:val="-1"/>
                      <w:w w:val="98"/>
                      <w:sz w:val="24"/>
                    </w:rPr>
                    <w:t>s.</w:t>
                  </w:r>
                </w:p>
              </w:txbxContent>
            </v:textbox>
            <v:fill type="solid"/>
            <v:stroke dashstyle="solid"/>
            <w10:wrap type="topAndBottom"/>
          </v:shape>
        </w:pict>
      </w:r>
    </w:p>
    <w:p>
      <w:pPr>
        <w:pStyle w:val="BodyText"/>
      </w:pPr>
    </w:p>
    <w:p>
      <w:pPr>
        <w:pStyle w:val="BodyText"/>
      </w:pPr>
    </w:p>
    <w:p>
      <w:pPr>
        <w:pStyle w:val="BodyText"/>
        <w:spacing w:before="10"/>
        <w:rPr>
          <w:sz w:val="28"/>
        </w:rPr>
      </w:pPr>
    </w:p>
    <w:p>
      <w:pPr>
        <w:pStyle w:val="Heading5"/>
        <w:tabs>
          <w:tab w:pos="10459" w:val="left" w:leader="none"/>
        </w:tabs>
        <w:spacing w:before="96"/>
        <w:ind w:left="4980"/>
        <w:rPr>
          <w:u w:val="none"/>
        </w:rPr>
      </w:pPr>
      <w:r>
        <w:rPr>
          <w:smallCaps/>
          <w:color w:val="0092C0"/>
          <w:spacing w:val="-1"/>
          <w:w w:val="84"/>
          <w:u w:val="single" w:color="006BB6"/>
        </w:rPr>
        <w:t>2.</w:t>
      </w:r>
      <w:r>
        <w:rPr>
          <w:smallCaps w:val="0"/>
          <w:color w:val="0092C0"/>
          <w:w w:val="76"/>
          <w:u w:val="single" w:color="006BB6"/>
        </w:rPr>
        <w:t>1</w:t>
      </w:r>
      <w:r>
        <w:rPr>
          <w:smallCaps w:val="0"/>
          <w:color w:val="0092C0"/>
          <w:u w:val="single" w:color="006BB6"/>
        </w:rPr>
        <w:t> </w:t>
      </w:r>
      <w:r>
        <w:rPr>
          <w:smallCaps w:val="0"/>
          <w:color w:val="0092C0"/>
          <w:spacing w:val="-40"/>
          <w:u w:val="single" w:color="006BB6"/>
        </w:rPr>
        <w:t> </w:t>
      </w:r>
      <w:r>
        <w:rPr>
          <w:smallCaps w:val="0"/>
          <w:color w:val="0092C0"/>
          <w:spacing w:val="-2"/>
          <w:w w:val="87"/>
          <w:u w:val="single" w:color="006BB6"/>
        </w:rPr>
        <w:t>E</w:t>
      </w:r>
      <w:r>
        <w:rPr>
          <w:smallCaps w:val="0"/>
          <w:color w:val="0092C0"/>
          <w:spacing w:val="-1"/>
          <w:w w:val="86"/>
          <w:u w:val="single" w:color="006BB6"/>
        </w:rPr>
        <w:t>xterna</w:t>
      </w:r>
      <w:r>
        <w:rPr>
          <w:smallCaps w:val="0"/>
          <w:color w:val="0092C0"/>
          <w:w w:val="91"/>
          <w:u w:val="single" w:color="006BB6"/>
        </w:rPr>
        <w:t>l</w:t>
      </w:r>
      <w:r>
        <w:rPr>
          <w:smallCaps w:val="0"/>
          <w:color w:val="0092C0"/>
          <w:spacing w:val="8"/>
          <w:u w:val="single" w:color="006BB6"/>
        </w:rPr>
        <w:t> </w:t>
      </w:r>
      <w:r>
        <w:rPr>
          <w:smallCaps w:val="0"/>
          <w:color w:val="0092C0"/>
          <w:spacing w:val="-1"/>
          <w:w w:val="91"/>
          <w:u w:val="single" w:color="006BB6"/>
        </w:rPr>
        <w:t>deman</w:t>
      </w:r>
      <w:r>
        <w:rPr>
          <w:smallCaps w:val="0"/>
          <w:color w:val="0092C0"/>
          <w:w w:val="95"/>
          <w:u w:val="single" w:color="006BB6"/>
        </w:rPr>
        <w:t>d</w:t>
      </w:r>
      <w:r>
        <w:rPr>
          <w:smallCaps w:val="0"/>
          <w:color w:val="0092C0"/>
          <w:spacing w:val="8"/>
          <w:u w:val="single" w:color="006BB6"/>
        </w:rPr>
        <w:t> </w:t>
      </w:r>
      <w:r>
        <w:rPr>
          <w:smallCaps w:val="0"/>
          <w:color w:val="0092C0"/>
          <w:spacing w:val="-1"/>
          <w:w w:val="91"/>
          <w:u w:val="single" w:color="006BB6"/>
        </w:rPr>
        <w:t>an</w:t>
      </w:r>
      <w:r>
        <w:rPr>
          <w:smallCaps w:val="0"/>
          <w:color w:val="0092C0"/>
          <w:w w:val="95"/>
          <w:u w:val="single" w:color="006BB6"/>
        </w:rPr>
        <w:t>d</w:t>
      </w:r>
      <w:r>
        <w:rPr>
          <w:smallCaps w:val="0"/>
          <w:color w:val="0092C0"/>
          <w:spacing w:val="8"/>
          <w:u w:val="single" w:color="006BB6"/>
        </w:rPr>
        <w:t> </w:t>
      </w:r>
      <w:r>
        <w:rPr>
          <w:smallCaps w:val="0"/>
          <w:color w:val="0092C0"/>
          <w:spacing w:val="-1"/>
          <w:w w:val="89"/>
          <w:u w:val="single" w:color="006BB6"/>
        </w:rPr>
        <w:t>U</w:t>
      </w:r>
      <w:r>
        <w:rPr>
          <w:smallCaps w:val="0"/>
          <w:color w:val="0092C0"/>
          <w:w w:val="98"/>
          <w:u w:val="single" w:color="006BB6"/>
        </w:rPr>
        <w:t>K</w:t>
      </w:r>
      <w:r>
        <w:rPr>
          <w:smallCaps w:val="0"/>
          <w:color w:val="0092C0"/>
          <w:spacing w:val="8"/>
          <w:u w:val="single" w:color="006BB6"/>
        </w:rPr>
        <w:t> </w:t>
      </w:r>
      <w:r>
        <w:rPr>
          <w:smallCaps w:val="0"/>
          <w:color w:val="0092C0"/>
          <w:spacing w:val="-1"/>
          <w:w w:val="88"/>
          <w:u w:val="single" w:color="006BB6"/>
        </w:rPr>
        <w:t>ne</w:t>
      </w:r>
      <w:r>
        <w:rPr>
          <w:smallCaps w:val="0"/>
          <w:color w:val="0092C0"/>
          <w:w w:val="76"/>
          <w:u w:val="single" w:color="006BB6"/>
        </w:rPr>
        <w:t>t</w:t>
      </w:r>
      <w:r>
        <w:rPr>
          <w:smallCaps w:val="0"/>
          <w:color w:val="0092C0"/>
          <w:spacing w:val="8"/>
          <w:u w:val="single" w:color="006BB6"/>
        </w:rPr>
        <w:t> </w:t>
      </w:r>
      <w:r>
        <w:rPr>
          <w:smallCaps w:val="0"/>
          <w:color w:val="0092C0"/>
          <w:spacing w:val="-1"/>
          <w:w w:val="87"/>
          <w:u w:val="single" w:color="006BB6"/>
        </w:rPr>
        <w:t>trad</w:t>
      </w:r>
      <w:r>
        <w:rPr>
          <w:smallCaps w:val="0"/>
          <w:color w:val="0092C0"/>
          <w:w w:val="87"/>
          <w:u w:val="single" w:color="006BB6"/>
        </w:rPr>
        <w:t>e</w:t>
      </w:r>
      <w:r>
        <w:rPr>
          <w:smallCaps w:val="0"/>
          <w:color w:val="0092C0"/>
          <w:u w:val="single" w:color="006BB6"/>
        </w:rPr>
        <w:tab/>
      </w:r>
    </w:p>
    <w:p>
      <w:pPr>
        <w:pStyle w:val="BodyText"/>
        <w:spacing w:before="3"/>
        <w:rPr>
          <w:rFonts w:ascii="Trebuchet MS"/>
          <w:b/>
          <w:sz w:val="21"/>
        </w:rPr>
      </w:pPr>
    </w:p>
    <w:p>
      <w:pPr>
        <w:spacing w:after="0"/>
        <w:rPr>
          <w:rFonts w:ascii="Trebuchet MS"/>
          <w:sz w:val="21"/>
        </w:rPr>
        <w:sectPr>
          <w:headerReference w:type="even" r:id="rId56"/>
          <w:footerReference w:type="even" r:id="rId57"/>
          <w:footerReference w:type="default" r:id="rId58"/>
          <w:pgSz w:w="11900" w:h="16840"/>
          <w:pgMar w:header="0" w:footer="575" w:top="800" w:bottom="760" w:left="640" w:right="620"/>
          <w:pgNumType w:start="12"/>
        </w:sectPr>
      </w:pPr>
    </w:p>
    <w:p>
      <w:pPr>
        <w:pStyle w:val="BodyText"/>
        <w:rPr>
          <w:rFonts w:ascii="Trebuchet MS"/>
          <w:b/>
          <w:sz w:val="22"/>
        </w:rPr>
      </w:pPr>
    </w:p>
    <w:p>
      <w:pPr>
        <w:pStyle w:val="BodyText"/>
        <w:rPr>
          <w:rFonts w:ascii="Trebuchet MS"/>
          <w:b/>
          <w:sz w:val="22"/>
        </w:rPr>
      </w:pPr>
    </w:p>
    <w:p>
      <w:pPr>
        <w:pStyle w:val="BodyText"/>
        <w:rPr>
          <w:rFonts w:ascii="Trebuchet MS"/>
          <w:b/>
          <w:sz w:val="22"/>
        </w:rPr>
      </w:pPr>
    </w:p>
    <w:p>
      <w:pPr>
        <w:pStyle w:val="BodyText"/>
        <w:rPr>
          <w:rFonts w:ascii="Trebuchet MS"/>
          <w:b/>
          <w:sz w:val="22"/>
        </w:rPr>
      </w:pPr>
    </w:p>
    <w:p>
      <w:pPr>
        <w:pStyle w:val="BodyText"/>
        <w:rPr>
          <w:rFonts w:ascii="Trebuchet MS"/>
          <w:b/>
          <w:sz w:val="22"/>
        </w:rPr>
      </w:pPr>
    </w:p>
    <w:p>
      <w:pPr>
        <w:pStyle w:val="BodyText"/>
        <w:rPr>
          <w:rFonts w:ascii="Trebuchet MS"/>
          <w:b/>
          <w:sz w:val="22"/>
        </w:rPr>
      </w:pPr>
    </w:p>
    <w:p>
      <w:pPr>
        <w:pStyle w:val="BodyText"/>
        <w:rPr>
          <w:rFonts w:ascii="Trebuchet MS"/>
          <w:b/>
          <w:sz w:val="22"/>
        </w:rPr>
      </w:pPr>
    </w:p>
    <w:p>
      <w:pPr>
        <w:pStyle w:val="BodyText"/>
        <w:rPr>
          <w:rFonts w:ascii="Trebuchet MS"/>
          <w:b/>
          <w:sz w:val="22"/>
        </w:rPr>
      </w:pPr>
    </w:p>
    <w:p>
      <w:pPr>
        <w:pStyle w:val="BodyText"/>
        <w:rPr>
          <w:rFonts w:ascii="Trebuchet MS"/>
          <w:b/>
          <w:sz w:val="22"/>
        </w:rPr>
      </w:pPr>
    </w:p>
    <w:p>
      <w:pPr>
        <w:pStyle w:val="BodyText"/>
        <w:rPr>
          <w:rFonts w:ascii="Trebuchet MS"/>
          <w:b/>
          <w:sz w:val="22"/>
        </w:rPr>
      </w:pPr>
    </w:p>
    <w:p>
      <w:pPr>
        <w:pStyle w:val="Heading8"/>
        <w:spacing w:before="196"/>
        <w:ind w:left="164"/>
      </w:pPr>
      <w:r>
        <w:rPr>
          <w:color w:val="0092C0"/>
          <w:spacing w:val="-15"/>
          <w:w w:val="81"/>
        </w:rPr>
        <w:t>T</w:t>
      </w:r>
      <w:r>
        <w:rPr>
          <w:color w:val="0092C0"/>
          <w:spacing w:val="-1"/>
          <w:w w:val="91"/>
        </w:rPr>
        <w:t>abl</w:t>
      </w:r>
      <w:r>
        <w:rPr>
          <w:color w:val="0092C0"/>
          <w:w w:val="91"/>
        </w:rPr>
        <w:t>e</w:t>
      </w:r>
      <w:r>
        <w:rPr>
          <w:color w:val="0092C0"/>
          <w:spacing w:val="6"/>
        </w:rPr>
        <w:t> </w:t>
      </w:r>
      <w:r>
        <w:rPr>
          <w:smallCaps/>
          <w:color w:val="0092C0"/>
          <w:spacing w:val="-1"/>
          <w:w w:val="86"/>
        </w:rPr>
        <w:t>2.A</w:t>
      </w:r>
    </w:p>
    <w:p>
      <w:pPr>
        <w:spacing w:before="7"/>
        <w:ind w:left="164" w:right="0" w:firstLine="0"/>
        <w:jc w:val="left"/>
        <w:rPr>
          <w:rFonts w:ascii="Trebuchet MS"/>
          <w:b/>
          <w:sz w:val="20"/>
        </w:rPr>
      </w:pPr>
      <w:r>
        <w:rPr>
          <w:rFonts w:ascii="Trebuchet MS"/>
          <w:b/>
          <w:color w:val="0092C0"/>
          <w:w w:val="90"/>
          <w:sz w:val="20"/>
        </w:rPr>
        <w:t>Contributions to euro-area GDP growth</w:t>
      </w:r>
    </w:p>
    <w:p>
      <w:pPr>
        <w:spacing w:before="105"/>
        <w:ind w:left="164" w:right="0" w:firstLine="0"/>
        <w:jc w:val="left"/>
        <w:rPr>
          <w:sz w:val="14"/>
        </w:rPr>
      </w:pPr>
      <w:r>
        <w:rPr>
          <w:color w:val="292425"/>
          <w:w w:val="110"/>
          <w:sz w:val="14"/>
        </w:rPr>
        <w:t>Percentage point contributions to quarterly growth</w:t>
      </w:r>
    </w:p>
    <w:p>
      <w:pPr>
        <w:pStyle w:val="BodyText"/>
        <w:spacing w:line="292" w:lineRule="auto" w:before="64"/>
        <w:ind w:left="164" w:right="279"/>
      </w:pPr>
      <w:r>
        <w:rPr/>
        <w:br w:type="column"/>
      </w:r>
      <w:r>
        <w:rPr>
          <w:color w:val="292425"/>
          <w:w w:val="110"/>
        </w:rPr>
        <w:t>Growth in the first quarter of 2002 was strong in both the United States and Japan, although more muted in the euro area. Overall, this provides further evidence that the second half of 2001 was the trough in the current global cycle.</w:t>
      </w:r>
    </w:p>
    <w:p>
      <w:pPr>
        <w:pStyle w:val="BodyText"/>
        <w:spacing w:line="292" w:lineRule="auto"/>
        <w:ind w:left="164" w:right="279"/>
      </w:pPr>
      <w:r>
        <w:rPr>
          <w:color w:val="292425"/>
          <w:w w:val="105"/>
        </w:rPr>
        <w:t>However, final domestic demand growth lagged behind GDP growth in most of the major economies, and it is unlikely that the rapid pace of world growth in the first quarter will be maintained. Nevertheless, the data released since the May </w:t>
      </w:r>
      <w:r>
        <w:rPr>
          <w:i/>
          <w:color w:val="292425"/>
          <w:w w:val="105"/>
        </w:rPr>
        <w:t>Report </w:t>
      </w:r>
      <w:r>
        <w:rPr>
          <w:color w:val="292425"/>
          <w:w w:val="105"/>
        </w:rPr>
        <w:t>are broadly consistent with the recovery becoming more firmly established in the major economies through the course of this year.</w:t>
      </w:r>
    </w:p>
    <w:p>
      <w:pPr>
        <w:pStyle w:val="BodyText"/>
        <w:spacing w:before="9"/>
        <w:rPr>
          <w:sz w:val="23"/>
        </w:rPr>
      </w:pPr>
    </w:p>
    <w:p>
      <w:pPr>
        <w:pStyle w:val="BodyText"/>
        <w:ind w:left="164"/>
      </w:pPr>
      <w:r>
        <w:rPr/>
        <w:pict>
          <v:shape style="position:absolute;margin-left:37.7369pt;margin-top:10.413262pt;width:518.4500pt;height:225.4pt;mso-position-horizontal-relative:page;mso-position-vertical-relative:paragraph;z-index:15834112"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94"/>
                    <w:gridCol w:w="538"/>
                    <w:gridCol w:w="462"/>
                    <w:gridCol w:w="459"/>
                    <w:gridCol w:w="164"/>
                    <w:gridCol w:w="434"/>
                    <w:gridCol w:w="391"/>
                    <w:gridCol w:w="601"/>
                    <w:gridCol w:w="5926"/>
                  </w:tblGrid>
                  <w:tr>
                    <w:trPr>
                      <w:trHeight w:val="148" w:hRule="atLeast"/>
                    </w:trPr>
                    <w:tc>
                      <w:tcPr>
                        <w:tcW w:w="1394" w:type="dxa"/>
                        <w:vMerge w:val="restart"/>
                      </w:tcPr>
                      <w:p>
                        <w:pPr>
                          <w:pStyle w:val="TableParagraph"/>
                          <w:rPr>
                            <w:sz w:val="20"/>
                          </w:rPr>
                        </w:pPr>
                      </w:p>
                    </w:tc>
                    <w:tc>
                      <w:tcPr>
                        <w:tcW w:w="538" w:type="dxa"/>
                        <w:tcBorders>
                          <w:bottom w:val="single" w:sz="2" w:space="0" w:color="292425"/>
                        </w:tcBorders>
                      </w:tcPr>
                      <w:p>
                        <w:pPr>
                          <w:pStyle w:val="TableParagraph"/>
                          <w:spacing w:line="129" w:lineRule="exact"/>
                          <w:ind w:left="6"/>
                          <w:rPr>
                            <w:sz w:val="14"/>
                          </w:rPr>
                        </w:pPr>
                        <w:r>
                          <w:rPr>
                            <w:color w:val="292425"/>
                            <w:sz w:val="14"/>
                          </w:rPr>
                          <w:t>Averages</w:t>
                        </w:r>
                      </w:p>
                    </w:tc>
                    <w:tc>
                      <w:tcPr>
                        <w:tcW w:w="462" w:type="dxa"/>
                        <w:tcBorders>
                          <w:bottom w:val="single" w:sz="2" w:space="0" w:color="292425"/>
                        </w:tcBorders>
                      </w:tcPr>
                      <w:p>
                        <w:pPr>
                          <w:pStyle w:val="TableParagraph"/>
                          <w:rPr>
                            <w:sz w:val="8"/>
                          </w:rPr>
                        </w:pPr>
                      </w:p>
                    </w:tc>
                    <w:tc>
                      <w:tcPr>
                        <w:tcW w:w="459" w:type="dxa"/>
                        <w:tcBorders>
                          <w:bottom w:val="single" w:sz="2" w:space="0" w:color="292425"/>
                        </w:tcBorders>
                      </w:tcPr>
                      <w:p>
                        <w:pPr>
                          <w:pStyle w:val="TableParagraph"/>
                          <w:rPr>
                            <w:sz w:val="8"/>
                          </w:rPr>
                        </w:pPr>
                      </w:p>
                    </w:tc>
                    <w:tc>
                      <w:tcPr>
                        <w:tcW w:w="164" w:type="dxa"/>
                      </w:tcPr>
                      <w:p>
                        <w:pPr>
                          <w:pStyle w:val="TableParagraph"/>
                          <w:rPr>
                            <w:sz w:val="8"/>
                          </w:rPr>
                        </w:pPr>
                      </w:p>
                    </w:tc>
                    <w:tc>
                      <w:tcPr>
                        <w:tcW w:w="434" w:type="dxa"/>
                        <w:tcBorders>
                          <w:bottom w:val="single" w:sz="2" w:space="0" w:color="292425"/>
                        </w:tcBorders>
                      </w:tcPr>
                      <w:p>
                        <w:pPr>
                          <w:pStyle w:val="TableParagraph"/>
                          <w:spacing w:line="129" w:lineRule="exact"/>
                          <w:ind w:right="75"/>
                          <w:jc w:val="right"/>
                          <w:rPr>
                            <w:sz w:val="14"/>
                          </w:rPr>
                        </w:pPr>
                        <w:r>
                          <w:rPr>
                            <w:color w:val="292425"/>
                            <w:w w:val="120"/>
                            <w:sz w:val="14"/>
                          </w:rPr>
                          <w:t>2001</w:t>
                        </w:r>
                      </w:p>
                    </w:tc>
                    <w:tc>
                      <w:tcPr>
                        <w:tcW w:w="391" w:type="dxa"/>
                        <w:tcBorders>
                          <w:bottom w:val="single" w:sz="2" w:space="0" w:color="292425"/>
                        </w:tcBorders>
                      </w:tcPr>
                      <w:p>
                        <w:pPr>
                          <w:pStyle w:val="TableParagraph"/>
                          <w:rPr>
                            <w:sz w:val="8"/>
                          </w:rPr>
                        </w:pPr>
                      </w:p>
                    </w:tc>
                    <w:tc>
                      <w:tcPr>
                        <w:tcW w:w="601" w:type="dxa"/>
                        <w:tcBorders>
                          <w:bottom w:val="single" w:sz="2" w:space="0" w:color="292425"/>
                        </w:tcBorders>
                      </w:tcPr>
                      <w:p>
                        <w:pPr>
                          <w:pStyle w:val="TableParagraph"/>
                          <w:spacing w:line="129" w:lineRule="exact"/>
                          <w:ind w:left="249"/>
                          <w:rPr>
                            <w:sz w:val="14"/>
                          </w:rPr>
                        </w:pPr>
                        <w:r>
                          <w:rPr>
                            <w:color w:val="292425"/>
                            <w:w w:val="120"/>
                            <w:sz w:val="14"/>
                          </w:rPr>
                          <w:t>2002</w:t>
                        </w:r>
                      </w:p>
                    </w:tc>
                    <w:tc>
                      <w:tcPr>
                        <w:tcW w:w="5926" w:type="dxa"/>
                      </w:tcPr>
                      <w:p>
                        <w:pPr>
                          <w:pStyle w:val="TableParagraph"/>
                          <w:rPr>
                            <w:sz w:val="8"/>
                          </w:rPr>
                        </w:pPr>
                      </w:p>
                    </w:tc>
                  </w:tr>
                  <w:tr>
                    <w:trPr>
                      <w:trHeight w:val="216" w:hRule="atLeast"/>
                    </w:trPr>
                    <w:tc>
                      <w:tcPr>
                        <w:tcW w:w="1394" w:type="dxa"/>
                        <w:vMerge/>
                        <w:tcBorders>
                          <w:top w:val="nil"/>
                        </w:tcBorders>
                      </w:tcPr>
                      <w:p>
                        <w:pPr>
                          <w:rPr>
                            <w:sz w:val="2"/>
                            <w:szCs w:val="2"/>
                          </w:rPr>
                        </w:pPr>
                      </w:p>
                    </w:tc>
                    <w:tc>
                      <w:tcPr>
                        <w:tcW w:w="538" w:type="dxa"/>
                        <w:tcBorders>
                          <w:top w:val="single" w:sz="2" w:space="0" w:color="292425"/>
                        </w:tcBorders>
                      </w:tcPr>
                      <w:p>
                        <w:pPr>
                          <w:pStyle w:val="TableParagraph"/>
                          <w:spacing w:line="142" w:lineRule="exact"/>
                          <w:ind w:left="6"/>
                          <w:rPr>
                            <w:sz w:val="14"/>
                          </w:rPr>
                        </w:pPr>
                        <w:r>
                          <w:rPr>
                            <w:color w:val="292425"/>
                            <w:w w:val="120"/>
                            <w:sz w:val="14"/>
                            <w:u w:val="single" w:color="292425"/>
                          </w:rPr>
                          <w:t>1999</w:t>
                        </w:r>
                        <w:r>
                          <w:rPr>
                            <w:color w:val="292425"/>
                            <w:sz w:val="14"/>
                            <w:u w:val="single" w:color="292425"/>
                          </w:rPr>
                          <w:t> </w:t>
                        </w:r>
                      </w:p>
                    </w:tc>
                    <w:tc>
                      <w:tcPr>
                        <w:tcW w:w="462" w:type="dxa"/>
                        <w:tcBorders>
                          <w:top w:val="single" w:sz="2" w:space="0" w:color="292425"/>
                        </w:tcBorders>
                      </w:tcPr>
                      <w:p>
                        <w:pPr>
                          <w:pStyle w:val="TableParagraph"/>
                          <w:spacing w:line="142" w:lineRule="exact"/>
                          <w:ind w:right="112"/>
                          <w:jc w:val="right"/>
                          <w:rPr>
                            <w:sz w:val="14"/>
                          </w:rPr>
                        </w:pPr>
                        <w:r>
                          <w:rPr>
                            <w:color w:val="292425"/>
                            <w:w w:val="120"/>
                            <w:sz w:val="14"/>
                            <w:u w:val="single" w:color="292425"/>
                          </w:rPr>
                          <w:t>2000</w:t>
                        </w:r>
                      </w:p>
                    </w:tc>
                    <w:tc>
                      <w:tcPr>
                        <w:tcW w:w="459" w:type="dxa"/>
                        <w:tcBorders>
                          <w:top w:val="single" w:sz="2" w:space="0" w:color="292425"/>
                        </w:tcBorders>
                      </w:tcPr>
                      <w:p>
                        <w:pPr>
                          <w:pStyle w:val="TableParagraph"/>
                          <w:spacing w:line="142" w:lineRule="exact"/>
                          <w:ind w:right="17"/>
                          <w:jc w:val="right"/>
                          <w:rPr>
                            <w:sz w:val="14"/>
                          </w:rPr>
                        </w:pPr>
                        <w:r>
                          <w:rPr>
                            <w:color w:val="292425"/>
                            <w:w w:val="120"/>
                            <w:sz w:val="14"/>
                            <w:u w:val="single" w:color="292425"/>
                          </w:rPr>
                          <w:t>2001</w:t>
                        </w:r>
                      </w:p>
                    </w:tc>
                    <w:tc>
                      <w:tcPr>
                        <w:tcW w:w="164" w:type="dxa"/>
                      </w:tcPr>
                      <w:p>
                        <w:pPr>
                          <w:pStyle w:val="TableParagraph"/>
                          <w:rPr>
                            <w:sz w:val="14"/>
                          </w:rPr>
                        </w:pPr>
                      </w:p>
                    </w:tc>
                    <w:tc>
                      <w:tcPr>
                        <w:tcW w:w="434" w:type="dxa"/>
                        <w:tcBorders>
                          <w:top w:val="single" w:sz="2" w:space="0" w:color="292425"/>
                        </w:tcBorders>
                      </w:tcPr>
                      <w:p>
                        <w:pPr>
                          <w:pStyle w:val="TableParagraph"/>
                          <w:spacing w:line="142" w:lineRule="exact"/>
                          <w:ind w:right="108"/>
                          <w:jc w:val="right"/>
                          <w:rPr>
                            <w:sz w:val="14"/>
                          </w:rPr>
                        </w:pPr>
                        <w:r>
                          <w:rPr>
                            <w:color w:val="292425"/>
                            <w:w w:val="110"/>
                            <w:sz w:val="14"/>
                            <w:u w:val="single" w:color="292425"/>
                          </w:rPr>
                          <w:t>Q3</w:t>
                        </w:r>
                        <w:r>
                          <w:rPr>
                            <w:color w:val="292425"/>
                            <w:sz w:val="14"/>
                            <w:u w:val="single" w:color="292425"/>
                          </w:rPr>
                          <w:t> </w:t>
                        </w:r>
                      </w:p>
                    </w:tc>
                    <w:tc>
                      <w:tcPr>
                        <w:tcW w:w="391" w:type="dxa"/>
                        <w:tcBorders>
                          <w:top w:val="single" w:sz="2" w:space="0" w:color="292425"/>
                        </w:tcBorders>
                      </w:tcPr>
                      <w:p>
                        <w:pPr>
                          <w:pStyle w:val="TableParagraph"/>
                          <w:spacing w:line="142" w:lineRule="exact"/>
                          <w:ind w:right="-15"/>
                          <w:jc w:val="right"/>
                          <w:rPr>
                            <w:sz w:val="14"/>
                          </w:rPr>
                        </w:pPr>
                        <w:r>
                          <w:rPr>
                            <w:color w:val="292425"/>
                            <w:w w:val="110"/>
                            <w:sz w:val="14"/>
                            <w:u w:val="single" w:color="292425"/>
                          </w:rPr>
                          <w:t>Q4</w:t>
                        </w:r>
                        <w:r>
                          <w:rPr>
                            <w:color w:val="292425"/>
                            <w:sz w:val="14"/>
                            <w:u w:val="single" w:color="292425"/>
                          </w:rPr>
                          <w:t> </w:t>
                        </w:r>
                      </w:p>
                    </w:tc>
                    <w:tc>
                      <w:tcPr>
                        <w:tcW w:w="601" w:type="dxa"/>
                        <w:tcBorders>
                          <w:top w:val="single" w:sz="2" w:space="0" w:color="292425"/>
                        </w:tcBorders>
                      </w:tcPr>
                      <w:p>
                        <w:pPr>
                          <w:pStyle w:val="TableParagraph"/>
                          <w:spacing w:line="142" w:lineRule="exact"/>
                          <w:ind w:left="228"/>
                          <w:rPr>
                            <w:sz w:val="14"/>
                          </w:rPr>
                        </w:pPr>
                        <w:r>
                          <w:rPr>
                            <w:color w:val="292425"/>
                            <w:w w:val="101"/>
                            <w:sz w:val="14"/>
                            <w:u w:val="single" w:color="292425"/>
                          </w:rPr>
                          <w:t> </w:t>
                        </w:r>
                        <w:r>
                          <w:rPr>
                            <w:color w:val="292425"/>
                            <w:w w:val="115"/>
                            <w:sz w:val="14"/>
                            <w:u w:val="single" w:color="292425"/>
                          </w:rPr>
                          <w:t>Q1</w:t>
                        </w:r>
                        <w:r>
                          <w:rPr>
                            <w:color w:val="292425"/>
                            <w:sz w:val="14"/>
                            <w:u w:val="single" w:color="292425"/>
                          </w:rPr>
                          <w:t> </w:t>
                        </w:r>
                      </w:p>
                    </w:tc>
                    <w:tc>
                      <w:tcPr>
                        <w:tcW w:w="5926" w:type="dxa"/>
                      </w:tcPr>
                      <w:p>
                        <w:pPr>
                          <w:pStyle w:val="TableParagraph"/>
                          <w:spacing w:line="148" w:lineRule="exact"/>
                          <w:ind w:left="542"/>
                          <w:rPr>
                            <w:sz w:val="20"/>
                          </w:rPr>
                        </w:pPr>
                        <w:r>
                          <w:rPr>
                            <w:color w:val="292425"/>
                            <w:w w:val="110"/>
                            <w:sz w:val="20"/>
                          </w:rPr>
                          <w:t>fall in the previous quarter. With little growth in the second</w:t>
                        </w:r>
                      </w:p>
                    </w:tc>
                  </w:tr>
                  <w:tr>
                    <w:trPr>
                      <w:trHeight w:val="210" w:hRule="atLeast"/>
                    </w:trPr>
                    <w:tc>
                      <w:tcPr>
                        <w:tcW w:w="1394" w:type="dxa"/>
                      </w:tcPr>
                      <w:p>
                        <w:pPr>
                          <w:pStyle w:val="TableParagraph"/>
                          <w:spacing w:line="145" w:lineRule="exact" w:before="45"/>
                          <w:ind w:left="50"/>
                          <w:rPr>
                            <w:sz w:val="14"/>
                          </w:rPr>
                        </w:pPr>
                        <w:r>
                          <w:rPr>
                            <w:color w:val="292425"/>
                            <w:w w:val="110"/>
                            <w:sz w:val="14"/>
                          </w:rPr>
                          <w:t>Consumption</w:t>
                        </w:r>
                      </w:p>
                    </w:tc>
                    <w:tc>
                      <w:tcPr>
                        <w:tcW w:w="538" w:type="dxa"/>
                      </w:tcPr>
                      <w:p>
                        <w:pPr>
                          <w:pStyle w:val="TableParagraph"/>
                          <w:spacing w:line="145" w:lineRule="exact" w:before="45"/>
                          <w:ind w:left="100"/>
                          <w:rPr>
                            <w:sz w:val="14"/>
                          </w:rPr>
                        </w:pPr>
                        <w:r>
                          <w:rPr>
                            <w:color w:val="292425"/>
                            <w:w w:val="115"/>
                            <w:sz w:val="14"/>
                          </w:rPr>
                          <w:t>0.4</w:t>
                        </w:r>
                      </w:p>
                    </w:tc>
                    <w:tc>
                      <w:tcPr>
                        <w:tcW w:w="462" w:type="dxa"/>
                      </w:tcPr>
                      <w:p>
                        <w:pPr>
                          <w:pStyle w:val="TableParagraph"/>
                          <w:spacing w:line="145" w:lineRule="exact" w:before="45"/>
                          <w:ind w:right="149"/>
                          <w:jc w:val="right"/>
                          <w:rPr>
                            <w:sz w:val="14"/>
                          </w:rPr>
                        </w:pPr>
                        <w:r>
                          <w:rPr>
                            <w:color w:val="292425"/>
                            <w:w w:val="110"/>
                            <w:sz w:val="14"/>
                          </w:rPr>
                          <w:t>0.3</w:t>
                        </w:r>
                      </w:p>
                    </w:tc>
                    <w:tc>
                      <w:tcPr>
                        <w:tcW w:w="459" w:type="dxa"/>
                      </w:tcPr>
                      <w:p>
                        <w:pPr>
                          <w:pStyle w:val="TableParagraph"/>
                          <w:spacing w:line="145" w:lineRule="exact" w:before="45"/>
                          <w:ind w:right="46"/>
                          <w:jc w:val="right"/>
                          <w:rPr>
                            <w:sz w:val="14"/>
                          </w:rPr>
                        </w:pPr>
                        <w:r>
                          <w:rPr>
                            <w:color w:val="292425"/>
                            <w:w w:val="110"/>
                            <w:sz w:val="14"/>
                          </w:rPr>
                          <w:t>0.2</w:t>
                        </w:r>
                      </w:p>
                    </w:tc>
                    <w:tc>
                      <w:tcPr>
                        <w:tcW w:w="164" w:type="dxa"/>
                      </w:tcPr>
                      <w:p>
                        <w:pPr>
                          <w:pStyle w:val="TableParagraph"/>
                          <w:rPr>
                            <w:sz w:val="14"/>
                          </w:rPr>
                        </w:pPr>
                      </w:p>
                    </w:tc>
                    <w:tc>
                      <w:tcPr>
                        <w:tcW w:w="434" w:type="dxa"/>
                      </w:tcPr>
                      <w:p>
                        <w:pPr>
                          <w:pStyle w:val="TableParagraph"/>
                          <w:spacing w:line="145" w:lineRule="exact" w:before="45"/>
                          <w:ind w:right="137"/>
                          <w:jc w:val="right"/>
                          <w:rPr>
                            <w:sz w:val="14"/>
                          </w:rPr>
                        </w:pPr>
                        <w:r>
                          <w:rPr>
                            <w:color w:val="292425"/>
                            <w:w w:val="110"/>
                            <w:sz w:val="14"/>
                          </w:rPr>
                          <w:t>0.1</w:t>
                        </w:r>
                      </w:p>
                    </w:tc>
                    <w:tc>
                      <w:tcPr>
                        <w:tcW w:w="391" w:type="dxa"/>
                      </w:tcPr>
                      <w:p>
                        <w:pPr>
                          <w:pStyle w:val="TableParagraph"/>
                          <w:spacing w:line="145" w:lineRule="exact" w:before="45"/>
                          <w:ind w:right="15"/>
                          <w:jc w:val="right"/>
                          <w:rPr>
                            <w:sz w:val="14"/>
                          </w:rPr>
                        </w:pPr>
                        <w:r>
                          <w:rPr>
                            <w:color w:val="292425"/>
                            <w:w w:val="110"/>
                            <w:sz w:val="14"/>
                          </w:rPr>
                          <w:t>0.1</w:t>
                        </w:r>
                      </w:p>
                    </w:tc>
                    <w:tc>
                      <w:tcPr>
                        <w:tcW w:w="601" w:type="dxa"/>
                      </w:tcPr>
                      <w:p>
                        <w:pPr>
                          <w:pStyle w:val="TableParagraph"/>
                          <w:spacing w:line="145" w:lineRule="exact" w:before="45"/>
                          <w:ind w:left="278"/>
                          <w:rPr>
                            <w:sz w:val="14"/>
                          </w:rPr>
                        </w:pPr>
                        <w:r>
                          <w:rPr>
                            <w:color w:val="292425"/>
                            <w:w w:val="115"/>
                            <w:sz w:val="14"/>
                          </w:rPr>
                          <w:t>0.0</w:t>
                        </w:r>
                      </w:p>
                    </w:tc>
                    <w:tc>
                      <w:tcPr>
                        <w:tcW w:w="5926" w:type="dxa"/>
                      </w:tcPr>
                      <w:p>
                        <w:pPr>
                          <w:pStyle w:val="TableParagraph"/>
                          <w:spacing w:line="190" w:lineRule="exact"/>
                          <w:ind w:left="542"/>
                          <w:rPr>
                            <w:sz w:val="20"/>
                          </w:rPr>
                        </w:pPr>
                        <w:r>
                          <w:rPr>
                            <w:color w:val="292425"/>
                            <w:w w:val="110"/>
                            <w:sz w:val="20"/>
                          </w:rPr>
                          <w:t>and third quarters of 2001, GDP in 2002 Q1 was only 0.3%</w:t>
                        </w:r>
                      </w:p>
                    </w:tc>
                  </w:tr>
                  <w:tr>
                    <w:trPr>
                      <w:trHeight w:val="140" w:hRule="atLeast"/>
                    </w:trPr>
                    <w:tc>
                      <w:tcPr>
                        <w:tcW w:w="1394" w:type="dxa"/>
                      </w:tcPr>
                      <w:p>
                        <w:pPr>
                          <w:pStyle w:val="TableParagraph"/>
                          <w:spacing w:line="120" w:lineRule="exact"/>
                          <w:ind w:left="50"/>
                          <w:rPr>
                            <w:sz w:val="14"/>
                          </w:rPr>
                        </w:pPr>
                        <w:r>
                          <w:rPr>
                            <w:color w:val="292425"/>
                            <w:w w:val="110"/>
                            <w:sz w:val="14"/>
                          </w:rPr>
                          <w:t>Investment</w:t>
                        </w:r>
                      </w:p>
                    </w:tc>
                    <w:tc>
                      <w:tcPr>
                        <w:tcW w:w="538" w:type="dxa"/>
                      </w:tcPr>
                      <w:p>
                        <w:pPr>
                          <w:pStyle w:val="TableParagraph"/>
                          <w:spacing w:line="120" w:lineRule="exact"/>
                          <w:ind w:left="100"/>
                          <w:rPr>
                            <w:sz w:val="14"/>
                          </w:rPr>
                        </w:pPr>
                        <w:r>
                          <w:rPr>
                            <w:color w:val="292425"/>
                            <w:w w:val="115"/>
                            <w:sz w:val="14"/>
                          </w:rPr>
                          <w:t>0.3</w:t>
                        </w:r>
                      </w:p>
                    </w:tc>
                    <w:tc>
                      <w:tcPr>
                        <w:tcW w:w="462" w:type="dxa"/>
                      </w:tcPr>
                      <w:p>
                        <w:pPr>
                          <w:pStyle w:val="TableParagraph"/>
                          <w:spacing w:line="120" w:lineRule="exact"/>
                          <w:ind w:right="149"/>
                          <w:jc w:val="right"/>
                          <w:rPr>
                            <w:sz w:val="14"/>
                          </w:rPr>
                        </w:pPr>
                        <w:r>
                          <w:rPr>
                            <w:color w:val="292425"/>
                            <w:w w:val="110"/>
                            <w:sz w:val="14"/>
                          </w:rPr>
                          <w:t>0.2</w:t>
                        </w:r>
                      </w:p>
                    </w:tc>
                    <w:tc>
                      <w:tcPr>
                        <w:tcW w:w="459" w:type="dxa"/>
                      </w:tcPr>
                      <w:p>
                        <w:pPr>
                          <w:pStyle w:val="TableParagraph"/>
                          <w:spacing w:line="120" w:lineRule="exact"/>
                          <w:ind w:right="46"/>
                          <w:jc w:val="right"/>
                          <w:rPr>
                            <w:sz w:val="14"/>
                          </w:rPr>
                        </w:pPr>
                        <w:r>
                          <w:rPr>
                            <w:color w:val="292425"/>
                            <w:w w:val="110"/>
                            <w:sz w:val="14"/>
                          </w:rPr>
                          <w:t>-0.1</w:t>
                        </w:r>
                      </w:p>
                    </w:tc>
                    <w:tc>
                      <w:tcPr>
                        <w:tcW w:w="164" w:type="dxa"/>
                      </w:tcPr>
                      <w:p>
                        <w:pPr>
                          <w:pStyle w:val="TableParagraph"/>
                          <w:rPr>
                            <w:sz w:val="8"/>
                          </w:rPr>
                        </w:pPr>
                      </w:p>
                    </w:tc>
                    <w:tc>
                      <w:tcPr>
                        <w:tcW w:w="434" w:type="dxa"/>
                      </w:tcPr>
                      <w:p>
                        <w:pPr>
                          <w:pStyle w:val="TableParagraph"/>
                          <w:spacing w:line="120" w:lineRule="exact"/>
                          <w:ind w:right="137"/>
                          <w:jc w:val="right"/>
                          <w:rPr>
                            <w:sz w:val="14"/>
                          </w:rPr>
                        </w:pPr>
                        <w:r>
                          <w:rPr>
                            <w:color w:val="292425"/>
                            <w:w w:val="110"/>
                            <w:sz w:val="14"/>
                          </w:rPr>
                          <w:t>-0.1</w:t>
                        </w:r>
                      </w:p>
                    </w:tc>
                    <w:tc>
                      <w:tcPr>
                        <w:tcW w:w="391" w:type="dxa"/>
                      </w:tcPr>
                      <w:p>
                        <w:pPr>
                          <w:pStyle w:val="TableParagraph"/>
                          <w:spacing w:line="120" w:lineRule="exact"/>
                          <w:ind w:right="15"/>
                          <w:jc w:val="right"/>
                          <w:rPr>
                            <w:sz w:val="14"/>
                          </w:rPr>
                        </w:pPr>
                        <w:r>
                          <w:rPr>
                            <w:color w:val="292425"/>
                            <w:w w:val="110"/>
                            <w:sz w:val="14"/>
                          </w:rPr>
                          <w:t>-0.1</w:t>
                        </w:r>
                      </w:p>
                    </w:tc>
                    <w:tc>
                      <w:tcPr>
                        <w:tcW w:w="601" w:type="dxa"/>
                      </w:tcPr>
                      <w:p>
                        <w:pPr>
                          <w:pStyle w:val="TableParagraph"/>
                          <w:spacing w:line="120" w:lineRule="exact"/>
                          <w:ind w:left="278"/>
                          <w:rPr>
                            <w:sz w:val="14"/>
                          </w:rPr>
                        </w:pPr>
                        <w:r>
                          <w:rPr>
                            <w:color w:val="292425"/>
                            <w:w w:val="115"/>
                            <w:sz w:val="14"/>
                          </w:rPr>
                          <w:t>0.0</w:t>
                        </w:r>
                      </w:p>
                    </w:tc>
                    <w:tc>
                      <w:tcPr>
                        <w:tcW w:w="5926" w:type="dxa"/>
                      </w:tcPr>
                      <w:p>
                        <w:pPr>
                          <w:pStyle w:val="TableParagraph"/>
                          <w:rPr>
                            <w:sz w:val="8"/>
                          </w:rPr>
                        </w:pPr>
                      </w:p>
                    </w:tc>
                  </w:tr>
                  <w:tr>
                    <w:trPr>
                      <w:trHeight w:val="140" w:hRule="atLeast"/>
                    </w:trPr>
                    <w:tc>
                      <w:tcPr>
                        <w:tcW w:w="1394" w:type="dxa"/>
                      </w:tcPr>
                      <w:p>
                        <w:pPr>
                          <w:pStyle w:val="TableParagraph"/>
                          <w:spacing w:line="120" w:lineRule="exact"/>
                          <w:ind w:left="50"/>
                          <w:rPr>
                            <w:sz w:val="14"/>
                          </w:rPr>
                        </w:pPr>
                        <w:r>
                          <w:rPr>
                            <w:color w:val="292425"/>
                            <w:w w:val="110"/>
                            <w:sz w:val="14"/>
                          </w:rPr>
                          <w:t>Government</w:t>
                        </w:r>
                      </w:p>
                    </w:tc>
                    <w:tc>
                      <w:tcPr>
                        <w:tcW w:w="538" w:type="dxa"/>
                      </w:tcPr>
                      <w:p>
                        <w:pPr>
                          <w:pStyle w:val="TableParagraph"/>
                          <w:spacing w:line="120" w:lineRule="exact"/>
                          <w:ind w:left="100"/>
                          <w:rPr>
                            <w:sz w:val="14"/>
                          </w:rPr>
                        </w:pPr>
                        <w:r>
                          <w:rPr>
                            <w:color w:val="292425"/>
                            <w:w w:val="115"/>
                            <w:sz w:val="14"/>
                          </w:rPr>
                          <w:t>0.1</w:t>
                        </w:r>
                      </w:p>
                    </w:tc>
                    <w:tc>
                      <w:tcPr>
                        <w:tcW w:w="462" w:type="dxa"/>
                      </w:tcPr>
                      <w:p>
                        <w:pPr>
                          <w:pStyle w:val="TableParagraph"/>
                          <w:spacing w:line="120" w:lineRule="exact"/>
                          <w:ind w:right="149"/>
                          <w:jc w:val="right"/>
                          <w:rPr>
                            <w:sz w:val="14"/>
                          </w:rPr>
                        </w:pPr>
                        <w:r>
                          <w:rPr>
                            <w:color w:val="292425"/>
                            <w:w w:val="110"/>
                            <w:sz w:val="14"/>
                          </w:rPr>
                          <w:t>0.1</w:t>
                        </w:r>
                      </w:p>
                    </w:tc>
                    <w:tc>
                      <w:tcPr>
                        <w:tcW w:w="459" w:type="dxa"/>
                      </w:tcPr>
                      <w:p>
                        <w:pPr>
                          <w:pStyle w:val="TableParagraph"/>
                          <w:spacing w:line="120" w:lineRule="exact"/>
                          <w:ind w:right="46"/>
                          <w:jc w:val="right"/>
                          <w:rPr>
                            <w:sz w:val="14"/>
                          </w:rPr>
                        </w:pPr>
                        <w:r>
                          <w:rPr>
                            <w:color w:val="292425"/>
                            <w:w w:val="110"/>
                            <w:sz w:val="14"/>
                          </w:rPr>
                          <w:t>0.1</w:t>
                        </w:r>
                      </w:p>
                    </w:tc>
                    <w:tc>
                      <w:tcPr>
                        <w:tcW w:w="164" w:type="dxa"/>
                      </w:tcPr>
                      <w:p>
                        <w:pPr>
                          <w:pStyle w:val="TableParagraph"/>
                          <w:rPr>
                            <w:sz w:val="8"/>
                          </w:rPr>
                        </w:pPr>
                      </w:p>
                    </w:tc>
                    <w:tc>
                      <w:tcPr>
                        <w:tcW w:w="434" w:type="dxa"/>
                      </w:tcPr>
                      <w:p>
                        <w:pPr>
                          <w:pStyle w:val="TableParagraph"/>
                          <w:spacing w:line="120" w:lineRule="exact"/>
                          <w:ind w:right="137"/>
                          <w:jc w:val="right"/>
                          <w:rPr>
                            <w:sz w:val="14"/>
                          </w:rPr>
                        </w:pPr>
                        <w:r>
                          <w:rPr>
                            <w:color w:val="292425"/>
                            <w:w w:val="110"/>
                            <w:sz w:val="14"/>
                          </w:rPr>
                          <w:t>0.1</w:t>
                        </w:r>
                      </w:p>
                    </w:tc>
                    <w:tc>
                      <w:tcPr>
                        <w:tcW w:w="391" w:type="dxa"/>
                      </w:tcPr>
                      <w:p>
                        <w:pPr>
                          <w:pStyle w:val="TableParagraph"/>
                          <w:spacing w:line="120" w:lineRule="exact"/>
                          <w:ind w:right="15"/>
                          <w:jc w:val="right"/>
                          <w:rPr>
                            <w:sz w:val="14"/>
                          </w:rPr>
                        </w:pPr>
                        <w:r>
                          <w:rPr>
                            <w:color w:val="292425"/>
                            <w:w w:val="110"/>
                            <w:sz w:val="14"/>
                          </w:rPr>
                          <w:t>0.1</w:t>
                        </w:r>
                      </w:p>
                    </w:tc>
                    <w:tc>
                      <w:tcPr>
                        <w:tcW w:w="601" w:type="dxa"/>
                      </w:tcPr>
                      <w:p>
                        <w:pPr>
                          <w:pStyle w:val="TableParagraph"/>
                          <w:spacing w:line="120" w:lineRule="exact"/>
                          <w:ind w:left="278"/>
                          <w:rPr>
                            <w:sz w:val="14"/>
                          </w:rPr>
                        </w:pPr>
                        <w:r>
                          <w:rPr>
                            <w:color w:val="292425"/>
                            <w:w w:val="115"/>
                            <w:sz w:val="14"/>
                          </w:rPr>
                          <w:t>0.1</w:t>
                        </w:r>
                      </w:p>
                    </w:tc>
                    <w:tc>
                      <w:tcPr>
                        <w:tcW w:w="5926" w:type="dxa"/>
                      </w:tcPr>
                      <w:p>
                        <w:pPr>
                          <w:pStyle w:val="TableParagraph"/>
                          <w:spacing w:line="120" w:lineRule="exact"/>
                          <w:ind w:left="542"/>
                          <w:rPr>
                            <w:sz w:val="20"/>
                          </w:rPr>
                        </w:pPr>
                        <w:r>
                          <w:rPr>
                            <w:color w:val="292425"/>
                            <w:w w:val="110"/>
                            <w:sz w:val="20"/>
                          </w:rPr>
                          <w:t>higher than a year earlier. An unusually strong net trade</w:t>
                        </w:r>
                      </w:p>
                    </w:tc>
                  </w:tr>
                  <w:tr>
                    <w:trPr>
                      <w:trHeight w:val="138" w:hRule="atLeast"/>
                    </w:trPr>
                    <w:tc>
                      <w:tcPr>
                        <w:tcW w:w="1394" w:type="dxa"/>
                      </w:tcPr>
                      <w:p>
                        <w:pPr>
                          <w:pStyle w:val="TableParagraph"/>
                          <w:spacing w:line="119" w:lineRule="exact"/>
                          <w:ind w:left="50"/>
                          <w:rPr>
                            <w:sz w:val="14"/>
                          </w:rPr>
                        </w:pPr>
                        <w:r>
                          <w:rPr>
                            <w:color w:val="292425"/>
                            <w:w w:val="110"/>
                            <w:sz w:val="14"/>
                          </w:rPr>
                          <w:t>Change</w:t>
                        </w:r>
                        <w:r>
                          <w:rPr>
                            <w:color w:val="292425"/>
                            <w:spacing w:val="-18"/>
                            <w:w w:val="110"/>
                            <w:sz w:val="14"/>
                          </w:rPr>
                          <w:t> </w:t>
                        </w:r>
                        <w:r>
                          <w:rPr>
                            <w:color w:val="292425"/>
                            <w:w w:val="110"/>
                            <w:sz w:val="14"/>
                          </w:rPr>
                          <w:t>in</w:t>
                        </w:r>
                        <w:r>
                          <w:rPr>
                            <w:color w:val="292425"/>
                            <w:spacing w:val="-18"/>
                            <w:w w:val="110"/>
                            <w:sz w:val="14"/>
                          </w:rPr>
                          <w:t> </w:t>
                        </w:r>
                        <w:r>
                          <w:rPr>
                            <w:color w:val="292425"/>
                            <w:w w:val="110"/>
                            <w:sz w:val="14"/>
                          </w:rPr>
                          <w:t>inventories</w:t>
                        </w:r>
                      </w:p>
                    </w:tc>
                    <w:tc>
                      <w:tcPr>
                        <w:tcW w:w="538" w:type="dxa"/>
                      </w:tcPr>
                      <w:p>
                        <w:pPr>
                          <w:pStyle w:val="TableParagraph"/>
                          <w:spacing w:line="119" w:lineRule="exact"/>
                          <w:ind w:left="100"/>
                          <w:rPr>
                            <w:sz w:val="14"/>
                          </w:rPr>
                        </w:pPr>
                        <w:r>
                          <w:rPr>
                            <w:color w:val="292425"/>
                            <w:w w:val="115"/>
                            <w:sz w:val="14"/>
                          </w:rPr>
                          <w:t>0.0</w:t>
                        </w:r>
                      </w:p>
                    </w:tc>
                    <w:tc>
                      <w:tcPr>
                        <w:tcW w:w="462" w:type="dxa"/>
                      </w:tcPr>
                      <w:p>
                        <w:pPr>
                          <w:pStyle w:val="TableParagraph"/>
                          <w:spacing w:line="119" w:lineRule="exact"/>
                          <w:ind w:right="149"/>
                          <w:jc w:val="right"/>
                          <w:rPr>
                            <w:sz w:val="14"/>
                          </w:rPr>
                        </w:pPr>
                        <w:r>
                          <w:rPr>
                            <w:color w:val="292425"/>
                            <w:w w:val="110"/>
                            <w:sz w:val="14"/>
                          </w:rPr>
                          <w:t>0.1</w:t>
                        </w:r>
                      </w:p>
                    </w:tc>
                    <w:tc>
                      <w:tcPr>
                        <w:tcW w:w="459" w:type="dxa"/>
                      </w:tcPr>
                      <w:p>
                        <w:pPr>
                          <w:pStyle w:val="TableParagraph"/>
                          <w:spacing w:line="119" w:lineRule="exact"/>
                          <w:ind w:right="46"/>
                          <w:jc w:val="right"/>
                          <w:rPr>
                            <w:sz w:val="14"/>
                          </w:rPr>
                        </w:pPr>
                        <w:r>
                          <w:rPr>
                            <w:color w:val="292425"/>
                            <w:w w:val="110"/>
                            <w:sz w:val="14"/>
                          </w:rPr>
                          <w:t>-0.3</w:t>
                        </w:r>
                      </w:p>
                    </w:tc>
                    <w:tc>
                      <w:tcPr>
                        <w:tcW w:w="164" w:type="dxa"/>
                      </w:tcPr>
                      <w:p>
                        <w:pPr>
                          <w:pStyle w:val="TableParagraph"/>
                          <w:rPr>
                            <w:sz w:val="8"/>
                          </w:rPr>
                        </w:pPr>
                      </w:p>
                    </w:tc>
                    <w:tc>
                      <w:tcPr>
                        <w:tcW w:w="434" w:type="dxa"/>
                      </w:tcPr>
                      <w:p>
                        <w:pPr>
                          <w:pStyle w:val="TableParagraph"/>
                          <w:spacing w:line="119" w:lineRule="exact"/>
                          <w:ind w:right="137"/>
                          <w:jc w:val="right"/>
                          <w:rPr>
                            <w:sz w:val="14"/>
                          </w:rPr>
                        </w:pPr>
                        <w:r>
                          <w:rPr>
                            <w:color w:val="292425"/>
                            <w:w w:val="110"/>
                            <w:sz w:val="14"/>
                          </w:rPr>
                          <w:t>-0.3</w:t>
                        </w:r>
                      </w:p>
                    </w:tc>
                    <w:tc>
                      <w:tcPr>
                        <w:tcW w:w="391" w:type="dxa"/>
                      </w:tcPr>
                      <w:p>
                        <w:pPr>
                          <w:pStyle w:val="TableParagraph"/>
                          <w:spacing w:line="119" w:lineRule="exact"/>
                          <w:ind w:right="15"/>
                          <w:jc w:val="right"/>
                          <w:rPr>
                            <w:sz w:val="14"/>
                          </w:rPr>
                        </w:pPr>
                        <w:r>
                          <w:rPr>
                            <w:color w:val="292425"/>
                            <w:w w:val="110"/>
                            <w:sz w:val="14"/>
                          </w:rPr>
                          <w:t>-0.4</w:t>
                        </w:r>
                      </w:p>
                    </w:tc>
                    <w:tc>
                      <w:tcPr>
                        <w:tcW w:w="601" w:type="dxa"/>
                      </w:tcPr>
                      <w:p>
                        <w:pPr>
                          <w:pStyle w:val="TableParagraph"/>
                          <w:spacing w:line="119" w:lineRule="exact"/>
                          <w:ind w:left="229"/>
                          <w:rPr>
                            <w:sz w:val="14"/>
                          </w:rPr>
                        </w:pPr>
                        <w:r>
                          <w:rPr>
                            <w:color w:val="292425"/>
                            <w:w w:val="115"/>
                            <w:sz w:val="14"/>
                          </w:rPr>
                          <w:t>-0.3</w:t>
                        </w:r>
                      </w:p>
                    </w:tc>
                    <w:tc>
                      <w:tcPr>
                        <w:tcW w:w="5926" w:type="dxa"/>
                      </w:tcPr>
                      <w:p>
                        <w:pPr>
                          <w:pStyle w:val="TableParagraph"/>
                          <w:rPr>
                            <w:sz w:val="8"/>
                          </w:rPr>
                        </w:pPr>
                      </w:p>
                    </w:tc>
                  </w:tr>
                  <w:tr>
                    <w:trPr>
                      <w:trHeight w:val="140" w:hRule="atLeast"/>
                    </w:trPr>
                    <w:tc>
                      <w:tcPr>
                        <w:tcW w:w="1394" w:type="dxa"/>
                      </w:tcPr>
                      <w:p>
                        <w:pPr>
                          <w:pStyle w:val="TableParagraph"/>
                          <w:spacing w:line="120" w:lineRule="exact"/>
                          <w:ind w:left="52"/>
                          <w:rPr>
                            <w:sz w:val="14"/>
                          </w:rPr>
                        </w:pPr>
                        <w:r>
                          <w:rPr>
                            <w:color w:val="292425"/>
                            <w:w w:val="110"/>
                            <w:sz w:val="14"/>
                          </w:rPr>
                          <w:t>Domestic demand</w:t>
                        </w:r>
                      </w:p>
                    </w:tc>
                    <w:tc>
                      <w:tcPr>
                        <w:tcW w:w="538" w:type="dxa"/>
                      </w:tcPr>
                      <w:p>
                        <w:pPr>
                          <w:pStyle w:val="TableParagraph"/>
                          <w:spacing w:line="120" w:lineRule="exact"/>
                          <w:ind w:left="68"/>
                          <w:rPr>
                            <w:sz w:val="14"/>
                          </w:rPr>
                        </w:pPr>
                        <w:r>
                          <w:rPr>
                            <w:color w:val="292425"/>
                            <w:w w:val="110"/>
                            <w:sz w:val="14"/>
                          </w:rPr>
                          <w:t>0 </w:t>
                        </w:r>
                        <w:r>
                          <w:rPr>
                            <w:color w:val="292425"/>
                            <w:w w:val="105"/>
                            <w:sz w:val="14"/>
                          </w:rPr>
                          <w:t>. </w:t>
                        </w:r>
                        <w:r>
                          <w:rPr>
                            <w:color w:val="292425"/>
                            <w:w w:val="110"/>
                            <w:sz w:val="14"/>
                          </w:rPr>
                          <w:t>9</w:t>
                        </w:r>
                      </w:p>
                    </w:tc>
                    <w:tc>
                      <w:tcPr>
                        <w:tcW w:w="462" w:type="dxa"/>
                      </w:tcPr>
                      <w:p>
                        <w:pPr>
                          <w:pStyle w:val="TableParagraph"/>
                          <w:spacing w:line="120" w:lineRule="exact"/>
                          <w:ind w:right="151"/>
                          <w:jc w:val="right"/>
                          <w:rPr>
                            <w:sz w:val="14"/>
                          </w:rPr>
                        </w:pPr>
                        <w:r>
                          <w:rPr>
                            <w:color w:val="292425"/>
                            <w:w w:val="110"/>
                            <w:sz w:val="14"/>
                          </w:rPr>
                          <w:t>0 </w:t>
                        </w:r>
                        <w:r>
                          <w:rPr>
                            <w:color w:val="292425"/>
                            <w:w w:val="105"/>
                            <w:sz w:val="14"/>
                          </w:rPr>
                          <w:t>. </w:t>
                        </w:r>
                        <w:r>
                          <w:rPr>
                            <w:color w:val="292425"/>
                            <w:w w:val="110"/>
                            <w:sz w:val="14"/>
                          </w:rPr>
                          <w:t>6</w:t>
                        </w:r>
                      </w:p>
                    </w:tc>
                    <w:tc>
                      <w:tcPr>
                        <w:tcW w:w="459" w:type="dxa"/>
                      </w:tcPr>
                      <w:p>
                        <w:pPr>
                          <w:pStyle w:val="TableParagraph"/>
                          <w:spacing w:line="120" w:lineRule="exact"/>
                          <w:ind w:right="48"/>
                          <w:jc w:val="right"/>
                          <w:rPr>
                            <w:sz w:val="14"/>
                          </w:rPr>
                        </w:pPr>
                        <w:r>
                          <w:rPr>
                            <w:color w:val="292425"/>
                            <w:w w:val="110"/>
                            <w:sz w:val="14"/>
                          </w:rPr>
                          <w:t>- 0. 1</w:t>
                        </w:r>
                      </w:p>
                    </w:tc>
                    <w:tc>
                      <w:tcPr>
                        <w:tcW w:w="164" w:type="dxa"/>
                      </w:tcPr>
                      <w:p>
                        <w:pPr>
                          <w:pStyle w:val="TableParagraph"/>
                          <w:rPr>
                            <w:sz w:val="8"/>
                          </w:rPr>
                        </w:pPr>
                      </w:p>
                    </w:tc>
                    <w:tc>
                      <w:tcPr>
                        <w:tcW w:w="434" w:type="dxa"/>
                      </w:tcPr>
                      <w:p>
                        <w:pPr>
                          <w:pStyle w:val="TableParagraph"/>
                          <w:spacing w:line="120" w:lineRule="exact"/>
                          <w:ind w:right="139"/>
                          <w:jc w:val="right"/>
                          <w:rPr>
                            <w:sz w:val="14"/>
                          </w:rPr>
                        </w:pPr>
                        <w:r>
                          <w:rPr>
                            <w:color w:val="292425"/>
                            <w:w w:val="110"/>
                            <w:sz w:val="14"/>
                          </w:rPr>
                          <w:t>-</w:t>
                        </w:r>
                        <w:r>
                          <w:rPr>
                            <w:color w:val="292425"/>
                            <w:spacing w:val="-22"/>
                            <w:w w:val="110"/>
                            <w:sz w:val="14"/>
                          </w:rPr>
                          <w:t> </w:t>
                        </w:r>
                        <w:r>
                          <w:rPr>
                            <w:color w:val="292425"/>
                            <w:spacing w:val="7"/>
                            <w:w w:val="110"/>
                            <w:sz w:val="14"/>
                          </w:rPr>
                          <w:t>0.</w:t>
                        </w:r>
                        <w:r>
                          <w:rPr>
                            <w:color w:val="292425"/>
                            <w:spacing w:val="-21"/>
                            <w:w w:val="110"/>
                            <w:sz w:val="14"/>
                          </w:rPr>
                          <w:t> </w:t>
                        </w:r>
                        <w:r>
                          <w:rPr>
                            <w:color w:val="292425"/>
                            <w:spacing w:val="-17"/>
                            <w:w w:val="110"/>
                            <w:sz w:val="14"/>
                          </w:rPr>
                          <w:t>2</w:t>
                        </w:r>
                      </w:p>
                    </w:tc>
                    <w:tc>
                      <w:tcPr>
                        <w:tcW w:w="391" w:type="dxa"/>
                      </w:tcPr>
                      <w:p>
                        <w:pPr>
                          <w:pStyle w:val="TableParagraph"/>
                          <w:spacing w:line="120" w:lineRule="exact"/>
                          <w:ind w:right="17"/>
                          <w:jc w:val="right"/>
                          <w:rPr>
                            <w:sz w:val="14"/>
                          </w:rPr>
                        </w:pPr>
                        <w:r>
                          <w:rPr>
                            <w:color w:val="292425"/>
                            <w:w w:val="110"/>
                            <w:sz w:val="14"/>
                          </w:rPr>
                          <w:t>- 0. 3</w:t>
                        </w:r>
                      </w:p>
                    </w:tc>
                    <w:tc>
                      <w:tcPr>
                        <w:tcW w:w="601" w:type="dxa"/>
                      </w:tcPr>
                      <w:p>
                        <w:pPr>
                          <w:pStyle w:val="TableParagraph"/>
                          <w:spacing w:line="120" w:lineRule="exact"/>
                          <w:ind w:left="185"/>
                          <w:rPr>
                            <w:sz w:val="14"/>
                          </w:rPr>
                        </w:pPr>
                        <w:r>
                          <w:rPr>
                            <w:color w:val="292425"/>
                            <w:w w:val="110"/>
                            <w:sz w:val="14"/>
                          </w:rPr>
                          <w:t>- 0. 2</w:t>
                        </w:r>
                      </w:p>
                    </w:tc>
                    <w:tc>
                      <w:tcPr>
                        <w:tcW w:w="5926" w:type="dxa"/>
                      </w:tcPr>
                      <w:p>
                        <w:pPr>
                          <w:pStyle w:val="TableParagraph"/>
                          <w:spacing w:line="120" w:lineRule="exact"/>
                          <w:ind w:left="542"/>
                          <w:rPr>
                            <w:sz w:val="20"/>
                          </w:rPr>
                        </w:pPr>
                        <w:r>
                          <w:rPr>
                            <w:color w:val="292425"/>
                            <w:w w:val="110"/>
                            <w:sz w:val="20"/>
                          </w:rPr>
                          <w:t>position boosted quarterly GDP growth by 0.5 percentage</w:t>
                        </w:r>
                      </w:p>
                    </w:tc>
                  </w:tr>
                  <w:tr>
                    <w:trPr>
                      <w:trHeight w:val="140" w:hRule="atLeast"/>
                    </w:trPr>
                    <w:tc>
                      <w:tcPr>
                        <w:tcW w:w="1394" w:type="dxa"/>
                      </w:tcPr>
                      <w:p>
                        <w:pPr>
                          <w:pStyle w:val="TableParagraph"/>
                          <w:spacing w:line="120" w:lineRule="exact"/>
                          <w:ind w:left="50"/>
                          <w:rPr>
                            <w:sz w:val="14"/>
                          </w:rPr>
                        </w:pPr>
                        <w:r>
                          <w:rPr>
                            <w:color w:val="292425"/>
                            <w:w w:val="110"/>
                            <w:sz w:val="14"/>
                          </w:rPr>
                          <w:t>Net trade</w:t>
                        </w:r>
                      </w:p>
                    </w:tc>
                    <w:tc>
                      <w:tcPr>
                        <w:tcW w:w="538" w:type="dxa"/>
                      </w:tcPr>
                      <w:p>
                        <w:pPr>
                          <w:pStyle w:val="TableParagraph"/>
                          <w:spacing w:line="120" w:lineRule="exact"/>
                          <w:ind w:left="100"/>
                          <w:rPr>
                            <w:sz w:val="14"/>
                          </w:rPr>
                        </w:pPr>
                        <w:r>
                          <w:rPr>
                            <w:color w:val="292425"/>
                            <w:w w:val="115"/>
                            <w:sz w:val="14"/>
                          </w:rPr>
                          <w:t>0.0</w:t>
                        </w:r>
                      </w:p>
                    </w:tc>
                    <w:tc>
                      <w:tcPr>
                        <w:tcW w:w="462" w:type="dxa"/>
                      </w:tcPr>
                      <w:p>
                        <w:pPr>
                          <w:pStyle w:val="TableParagraph"/>
                          <w:spacing w:line="120" w:lineRule="exact"/>
                          <w:ind w:right="149"/>
                          <w:jc w:val="right"/>
                          <w:rPr>
                            <w:sz w:val="14"/>
                          </w:rPr>
                        </w:pPr>
                        <w:r>
                          <w:rPr>
                            <w:color w:val="292425"/>
                            <w:w w:val="110"/>
                            <w:sz w:val="14"/>
                          </w:rPr>
                          <w:t>0.1</w:t>
                        </w:r>
                      </w:p>
                    </w:tc>
                    <w:tc>
                      <w:tcPr>
                        <w:tcW w:w="459" w:type="dxa"/>
                      </w:tcPr>
                      <w:p>
                        <w:pPr>
                          <w:pStyle w:val="TableParagraph"/>
                          <w:spacing w:line="120" w:lineRule="exact"/>
                          <w:ind w:right="46"/>
                          <w:jc w:val="right"/>
                          <w:rPr>
                            <w:sz w:val="14"/>
                          </w:rPr>
                        </w:pPr>
                        <w:r>
                          <w:rPr>
                            <w:color w:val="292425"/>
                            <w:w w:val="110"/>
                            <w:sz w:val="14"/>
                          </w:rPr>
                          <w:t>0.2</w:t>
                        </w:r>
                      </w:p>
                    </w:tc>
                    <w:tc>
                      <w:tcPr>
                        <w:tcW w:w="164" w:type="dxa"/>
                      </w:tcPr>
                      <w:p>
                        <w:pPr>
                          <w:pStyle w:val="TableParagraph"/>
                          <w:rPr>
                            <w:sz w:val="8"/>
                          </w:rPr>
                        </w:pPr>
                      </w:p>
                    </w:tc>
                    <w:tc>
                      <w:tcPr>
                        <w:tcW w:w="434" w:type="dxa"/>
                      </w:tcPr>
                      <w:p>
                        <w:pPr>
                          <w:pStyle w:val="TableParagraph"/>
                          <w:spacing w:line="120" w:lineRule="exact"/>
                          <w:ind w:right="137"/>
                          <w:jc w:val="right"/>
                          <w:rPr>
                            <w:sz w:val="14"/>
                          </w:rPr>
                        </w:pPr>
                        <w:r>
                          <w:rPr>
                            <w:color w:val="292425"/>
                            <w:w w:val="110"/>
                            <w:sz w:val="14"/>
                          </w:rPr>
                          <w:t>0.4</w:t>
                        </w:r>
                      </w:p>
                    </w:tc>
                    <w:tc>
                      <w:tcPr>
                        <w:tcW w:w="391" w:type="dxa"/>
                      </w:tcPr>
                      <w:p>
                        <w:pPr>
                          <w:pStyle w:val="TableParagraph"/>
                          <w:spacing w:line="120" w:lineRule="exact"/>
                          <w:ind w:right="15"/>
                          <w:jc w:val="right"/>
                          <w:rPr>
                            <w:sz w:val="14"/>
                          </w:rPr>
                        </w:pPr>
                        <w:r>
                          <w:rPr>
                            <w:color w:val="292425"/>
                            <w:w w:val="110"/>
                            <w:sz w:val="14"/>
                          </w:rPr>
                          <w:t>0.0</w:t>
                        </w:r>
                      </w:p>
                    </w:tc>
                    <w:tc>
                      <w:tcPr>
                        <w:tcW w:w="601" w:type="dxa"/>
                      </w:tcPr>
                      <w:p>
                        <w:pPr>
                          <w:pStyle w:val="TableParagraph"/>
                          <w:spacing w:line="120" w:lineRule="exact"/>
                          <w:ind w:left="278"/>
                          <w:rPr>
                            <w:sz w:val="14"/>
                          </w:rPr>
                        </w:pPr>
                        <w:r>
                          <w:rPr>
                            <w:color w:val="292425"/>
                            <w:w w:val="115"/>
                            <w:sz w:val="14"/>
                          </w:rPr>
                          <w:t>0.5</w:t>
                        </w:r>
                      </w:p>
                    </w:tc>
                    <w:tc>
                      <w:tcPr>
                        <w:tcW w:w="5926" w:type="dxa"/>
                      </w:tcPr>
                      <w:p>
                        <w:pPr>
                          <w:pStyle w:val="TableParagraph"/>
                          <w:rPr>
                            <w:sz w:val="8"/>
                          </w:rPr>
                        </w:pPr>
                      </w:p>
                    </w:tc>
                  </w:tr>
                  <w:tr>
                    <w:trPr>
                      <w:trHeight w:val="207" w:hRule="atLeast"/>
                    </w:trPr>
                    <w:tc>
                      <w:tcPr>
                        <w:tcW w:w="1394" w:type="dxa"/>
                      </w:tcPr>
                      <w:p>
                        <w:pPr>
                          <w:pStyle w:val="TableParagraph"/>
                          <w:spacing w:line="135" w:lineRule="exact"/>
                          <w:ind w:left="52"/>
                          <w:rPr>
                            <w:sz w:val="14"/>
                          </w:rPr>
                        </w:pPr>
                        <w:r>
                          <w:rPr>
                            <w:color w:val="292425"/>
                            <w:sz w:val="14"/>
                          </w:rPr>
                          <w:t>GDP</w:t>
                        </w:r>
                      </w:p>
                    </w:tc>
                    <w:tc>
                      <w:tcPr>
                        <w:tcW w:w="538" w:type="dxa"/>
                      </w:tcPr>
                      <w:p>
                        <w:pPr>
                          <w:pStyle w:val="TableParagraph"/>
                          <w:spacing w:line="135" w:lineRule="exact"/>
                          <w:ind w:left="68"/>
                          <w:rPr>
                            <w:sz w:val="14"/>
                          </w:rPr>
                        </w:pPr>
                        <w:r>
                          <w:rPr>
                            <w:color w:val="292425"/>
                            <w:w w:val="110"/>
                            <w:sz w:val="14"/>
                          </w:rPr>
                          <w:t>0 </w:t>
                        </w:r>
                        <w:r>
                          <w:rPr>
                            <w:color w:val="292425"/>
                            <w:w w:val="105"/>
                            <w:sz w:val="14"/>
                          </w:rPr>
                          <w:t>. </w:t>
                        </w:r>
                        <w:r>
                          <w:rPr>
                            <w:color w:val="292425"/>
                            <w:w w:val="110"/>
                            <w:sz w:val="14"/>
                          </w:rPr>
                          <w:t>9</w:t>
                        </w:r>
                      </w:p>
                    </w:tc>
                    <w:tc>
                      <w:tcPr>
                        <w:tcW w:w="462" w:type="dxa"/>
                      </w:tcPr>
                      <w:p>
                        <w:pPr>
                          <w:pStyle w:val="TableParagraph"/>
                          <w:spacing w:line="135" w:lineRule="exact"/>
                          <w:ind w:right="151"/>
                          <w:jc w:val="right"/>
                          <w:rPr>
                            <w:sz w:val="14"/>
                          </w:rPr>
                        </w:pPr>
                        <w:r>
                          <w:rPr>
                            <w:color w:val="292425"/>
                            <w:w w:val="110"/>
                            <w:sz w:val="14"/>
                          </w:rPr>
                          <w:t>0 </w:t>
                        </w:r>
                        <w:r>
                          <w:rPr>
                            <w:color w:val="292425"/>
                            <w:w w:val="105"/>
                            <w:sz w:val="14"/>
                          </w:rPr>
                          <w:t>. </w:t>
                        </w:r>
                        <w:r>
                          <w:rPr>
                            <w:color w:val="292425"/>
                            <w:w w:val="110"/>
                            <w:sz w:val="14"/>
                          </w:rPr>
                          <w:t>7</w:t>
                        </w:r>
                      </w:p>
                    </w:tc>
                    <w:tc>
                      <w:tcPr>
                        <w:tcW w:w="459" w:type="dxa"/>
                      </w:tcPr>
                      <w:p>
                        <w:pPr>
                          <w:pStyle w:val="TableParagraph"/>
                          <w:spacing w:line="135" w:lineRule="exact"/>
                          <w:ind w:right="48"/>
                          <w:jc w:val="right"/>
                          <w:rPr>
                            <w:sz w:val="14"/>
                          </w:rPr>
                        </w:pPr>
                        <w:r>
                          <w:rPr>
                            <w:color w:val="292425"/>
                            <w:w w:val="110"/>
                            <w:sz w:val="14"/>
                          </w:rPr>
                          <w:t>0 </w:t>
                        </w:r>
                        <w:r>
                          <w:rPr>
                            <w:color w:val="292425"/>
                            <w:w w:val="105"/>
                            <w:sz w:val="14"/>
                          </w:rPr>
                          <w:t>. </w:t>
                        </w:r>
                        <w:r>
                          <w:rPr>
                            <w:color w:val="292425"/>
                            <w:w w:val="110"/>
                            <w:sz w:val="14"/>
                          </w:rPr>
                          <w:t>1</w:t>
                        </w:r>
                      </w:p>
                    </w:tc>
                    <w:tc>
                      <w:tcPr>
                        <w:tcW w:w="164" w:type="dxa"/>
                      </w:tcPr>
                      <w:p>
                        <w:pPr>
                          <w:pStyle w:val="TableParagraph"/>
                          <w:rPr>
                            <w:sz w:val="14"/>
                          </w:rPr>
                        </w:pPr>
                      </w:p>
                    </w:tc>
                    <w:tc>
                      <w:tcPr>
                        <w:tcW w:w="434" w:type="dxa"/>
                      </w:tcPr>
                      <w:p>
                        <w:pPr>
                          <w:pStyle w:val="TableParagraph"/>
                          <w:spacing w:line="135" w:lineRule="exact"/>
                          <w:ind w:right="139"/>
                          <w:jc w:val="right"/>
                          <w:rPr>
                            <w:sz w:val="14"/>
                          </w:rPr>
                        </w:pPr>
                        <w:r>
                          <w:rPr>
                            <w:color w:val="292425"/>
                            <w:w w:val="110"/>
                            <w:sz w:val="14"/>
                          </w:rPr>
                          <w:t>0 </w:t>
                        </w:r>
                        <w:r>
                          <w:rPr>
                            <w:color w:val="292425"/>
                            <w:w w:val="105"/>
                            <w:sz w:val="14"/>
                          </w:rPr>
                          <w:t>. </w:t>
                        </w:r>
                        <w:r>
                          <w:rPr>
                            <w:color w:val="292425"/>
                            <w:w w:val="110"/>
                            <w:sz w:val="14"/>
                          </w:rPr>
                          <w:t>2</w:t>
                        </w:r>
                      </w:p>
                    </w:tc>
                    <w:tc>
                      <w:tcPr>
                        <w:tcW w:w="391" w:type="dxa"/>
                      </w:tcPr>
                      <w:p>
                        <w:pPr>
                          <w:pStyle w:val="TableParagraph"/>
                          <w:spacing w:line="135" w:lineRule="exact"/>
                          <w:ind w:right="17"/>
                          <w:jc w:val="right"/>
                          <w:rPr>
                            <w:sz w:val="14"/>
                          </w:rPr>
                        </w:pPr>
                        <w:r>
                          <w:rPr>
                            <w:color w:val="292425"/>
                            <w:w w:val="110"/>
                            <w:sz w:val="14"/>
                          </w:rPr>
                          <w:t>- 0. 3</w:t>
                        </w:r>
                      </w:p>
                    </w:tc>
                    <w:tc>
                      <w:tcPr>
                        <w:tcW w:w="601" w:type="dxa"/>
                      </w:tcPr>
                      <w:p>
                        <w:pPr>
                          <w:pStyle w:val="TableParagraph"/>
                          <w:spacing w:line="135" w:lineRule="exact"/>
                          <w:ind w:left="246"/>
                          <w:rPr>
                            <w:sz w:val="14"/>
                          </w:rPr>
                        </w:pPr>
                        <w:r>
                          <w:rPr>
                            <w:color w:val="292425"/>
                            <w:w w:val="110"/>
                            <w:sz w:val="14"/>
                          </w:rPr>
                          <w:t>0 </w:t>
                        </w:r>
                        <w:r>
                          <w:rPr>
                            <w:color w:val="292425"/>
                            <w:w w:val="105"/>
                            <w:sz w:val="14"/>
                          </w:rPr>
                          <w:t>. </w:t>
                        </w:r>
                        <w:r>
                          <w:rPr>
                            <w:color w:val="292425"/>
                            <w:w w:val="110"/>
                            <w:sz w:val="14"/>
                          </w:rPr>
                          <w:t>3</w:t>
                        </w:r>
                      </w:p>
                    </w:tc>
                    <w:tc>
                      <w:tcPr>
                        <w:tcW w:w="5926" w:type="dxa"/>
                      </w:tcPr>
                      <w:p>
                        <w:pPr>
                          <w:pStyle w:val="TableParagraph"/>
                          <w:spacing w:line="143" w:lineRule="exact"/>
                          <w:ind w:left="542"/>
                          <w:rPr>
                            <w:sz w:val="20"/>
                          </w:rPr>
                        </w:pPr>
                        <w:r>
                          <w:rPr>
                            <w:color w:val="292425"/>
                            <w:w w:val="110"/>
                            <w:sz w:val="20"/>
                          </w:rPr>
                          <w:t>points in 2002 Q1 (see Table 2.A). Indeed, net trade more</w:t>
                        </w:r>
                      </w:p>
                    </w:tc>
                  </w:tr>
                  <w:tr>
                    <w:trPr>
                      <w:trHeight w:val="188" w:hRule="atLeast"/>
                    </w:trPr>
                    <w:tc>
                      <w:tcPr>
                        <w:tcW w:w="1394" w:type="dxa"/>
                      </w:tcPr>
                      <w:p>
                        <w:pPr>
                          <w:pStyle w:val="TableParagraph"/>
                          <w:spacing w:line="122" w:lineRule="exact" w:before="47"/>
                          <w:ind w:left="50"/>
                          <w:rPr>
                            <w:sz w:val="12"/>
                          </w:rPr>
                        </w:pPr>
                        <w:r>
                          <w:rPr>
                            <w:color w:val="292425"/>
                            <w:w w:val="105"/>
                            <w:sz w:val="12"/>
                          </w:rPr>
                          <w:t>Source: Eurostat.</w:t>
                        </w:r>
                      </w:p>
                    </w:tc>
                    <w:tc>
                      <w:tcPr>
                        <w:tcW w:w="538" w:type="dxa"/>
                      </w:tcPr>
                      <w:p>
                        <w:pPr>
                          <w:pStyle w:val="TableParagraph"/>
                          <w:rPr>
                            <w:sz w:val="12"/>
                          </w:rPr>
                        </w:pPr>
                      </w:p>
                    </w:tc>
                    <w:tc>
                      <w:tcPr>
                        <w:tcW w:w="462" w:type="dxa"/>
                      </w:tcPr>
                      <w:p>
                        <w:pPr>
                          <w:pStyle w:val="TableParagraph"/>
                          <w:rPr>
                            <w:sz w:val="12"/>
                          </w:rPr>
                        </w:pPr>
                      </w:p>
                    </w:tc>
                    <w:tc>
                      <w:tcPr>
                        <w:tcW w:w="459" w:type="dxa"/>
                      </w:tcPr>
                      <w:p>
                        <w:pPr>
                          <w:pStyle w:val="TableParagraph"/>
                          <w:rPr>
                            <w:sz w:val="12"/>
                          </w:rPr>
                        </w:pPr>
                      </w:p>
                    </w:tc>
                    <w:tc>
                      <w:tcPr>
                        <w:tcW w:w="164" w:type="dxa"/>
                      </w:tcPr>
                      <w:p>
                        <w:pPr>
                          <w:pStyle w:val="TableParagraph"/>
                          <w:rPr>
                            <w:sz w:val="12"/>
                          </w:rPr>
                        </w:pPr>
                      </w:p>
                    </w:tc>
                    <w:tc>
                      <w:tcPr>
                        <w:tcW w:w="434" w:type="dxa"/>
                      </w:tcPr>
                      <w:p>
                        <w:pPr>
                          <w:pStyle w:val="TableParagraph"/>
                          <w:rPr>
                            <w:sz w:val="12"/>
                          </w:rPr>
                        </w:pPr>
                      </w:p>
                    </w:tc>
                    <w:tc>
                      <w:tcPr>
                        <w:tcW w:w="391" w:type="dxa"/>
                      </w:tcPr>
                      <w:p>
                        <w:pPr>
                          <w:pStyle w:val="TableParagraph"/>
                          <w:rPr>
                            <w:sz w:val="12"/>
                          </w:rPr>
                        </w:pPr>
                      </w:p>
                    </w:tc>
                    <w:tc>
                      <w:tcPr>
                        <w:tcW w:w="601" w:type="dxa"/>
                      </w:tcPr>
                      <w:p>
                        <w:pPr>
                          <w:pStyle w:val="TableParagraph"/>
                          <w:rPr>
                            <w:sz w:val="12"/>
                          </w:rPr>
                        </w:pPr>
                      </w:p>
                    </w:tc>
                    <w:tc>
                      <w:tcPr>
                        <w:tcW w:w="5926" w:type="dxa"/>
                      </w:tcPr>
                      <w:p>
                        <w:pPr>
                          <w:pStyle w:val="TableParagraph"/>
                          <w:spacing w:line="169" w:lineRule="exact"/>
                          <w:ind w:left="542"/>
                          <w:rPr>
                            <w:sz w:val="20"/>
                          </w:rPr>
                        </w:pPr>
                        <w:r>
                          <w:rPr>
                            <w:color w:val="292425"/>
                            <w:w w:val="110"/>
                            <w:sz w:val="20"/>
                          </w:rPr>
                          <w:t>than accounted for GDP growth over the past three quarters.</w:t>
                        </w:r>
                      </w:p>
                    </w:tc>
                  </w:tr>
                  <w:tr>
                    <w:trPr>
                      <w:trHeight w:val="352" w:hRule="atLeast"/>
                    </w:trPr>
                    <w:tc>
                      <w:tcPr>
                        <w:tcW w:w="3842" w:type="dxa"/>
                        <w:gridSpan w:val="7"/>
                        <w:vMerge w:val="restart"/>
                      </w:tcPr>
                      <w:p>
                        <w:pPr>
                          <w:pStyle w:val="TableParagraph"/>
                          <w:rPr>
                            <w:sz w:val="20"/>
                          </w:rPr>
                        </w:pPr>
                      </w:p>
                    </w:tc>
                    <w:tc>
                      <w:tcPr>
                        <w:tcW w:w="6527" w:type="dxa"/>
                        <w:gridSpan w:val="2"/>
                      </w:tcPr>
                      <w:p>
                        <w:pPr>
                          <w:pStyle w:val="TableParagraph"/>
                          <w:spacing w:before="76"/>
                          <w:ind w:left="1143"/>
                          <w:rPr>
                            <w:sz w:val="20"/>
                          </w:rPr>
                        </w:pPr>
                        <w:r>
                          <w:rPr>
                            <w:color w:val="292425"/>
                            <w:w w:val="105"/>
                            <w:sz w:val="20"/>
                          </w:rPr>
                          <w:t>Domestic demand in 2002 Q1 was 0.4% lower than a year</w:t>
                        </w:r>
                      </w:p>
                    </w:tc>
                  </w:tr>
                  <w:tr>
                    <w:trPr>
                      <w:trHeight w:val="280" w:hRule="atLeast"/>
                    </w:trPr>
                    <w:tc>
                      <w:tcPr>
                        <w:tcW w:w="3842" w:type="dxa"/>
                        <w:gridSpan w:val="7"/>
                        <w:vMerge/>
                        <w:tcBorders>
                          <w:top w:val="nil"/>
                        </w:tcBorders>
                      </w:tcPr>
                      <w:p>
                        <w:pPr>
                          <w:rPr>
                            <w:sz w:val="2"/>
                            <w:szCs w:val="2"/>
                          </w:rPr>
                        </w:pPr>
                      </w:p>
                    </w:tc>
                    <w:tc>
                      <w:tcPr>
                        <w:tcW w:w="6527" w:type="dxa"/>
                        <w:gridSpan w:val="2"/>
                      </w:tcPr>
                      <w:p>
                        <w:pPr>
                          <w:pStyle w:val="TableParagraph"/>
                          <w:spacing w:before="4"/>
                          <w:ind w:left="1143"/>
                          <w:rPr>
                            <w:sz w:val="20"/>
                          </w:rPr>
                        </w:pPr>
                        <w:r>
                          <w:rPr>
                            <w:color w:val="292425"/>
                            <w:w w:val="105"/>
                            <w:sz w:val="20"/>
                          </w:rPr>
                          <w:t>earlier. There was a stark divergence between Germany, where</w:t>
                        </w:r>
                      </w:p>
                    </w:tc>
                  </w:tr>
                  <w:tr>
                    <w:trPr>
                      <w:trHeight w:val="280" w:hRule="atLeast"/>
                    </w:trPr>
                    <w:tc>
                      <w:tcPr>
                        <w:tcW w:w="3842" w:type="dxa"/>
                        <w:gridSpan w:val="7"/>
                        <w:vMerge/>
                        <w:tcBorders>
                          <w:top w:val="nil"/>
                        </w:tcBorders>
                      </w:tcPr>
                      <w:p>
                        <w:pPr>
                          <w:rPr>
                            <w:sz w:val="2"/>
                            <w:szCs w:val="2"/>
                          </w:rPr>
                        </w:pPr>
                      </w:p>
                    </w:tc>
                    <w:tc>
                      <w:tcPr>
                        <w:tcW w:w="6527" w:type="dxa"/>
                        <w:gridSpan w:val="2"/>
                      </w:tcPr>
                      <w:p>
                        <w:pPr>
                          <w:pStyle w:val="TableParagraph"/>
                          <w:spacing w:before="4"/>
                          <w:ind w:left="1143"/>
                          <w:rPr>
                            <w:sz w:val="20"/>
                          </w:rPr>
                        </w:pPr>
                        <w:r>
                          <w:rPr>
                            <w:color w:val="292425"/>
                            <w:w w:val="110"/>
                            <w:sz w:val="20"/>
                          </w:rPr>
                          <w:t>domestic demand fell by 1.4% on the previous quarter, and</w:t>
                        </w:r>
                      </w:p>
                    </w:tc>
                  </w:tr>
                  <w:tr>
                    <w:trPr>
                      <w:trHeight w:val="420" w:hRule="atLeast"/>
                    </w:trPr>
                    <w:tc>
                      <w:tcPr>
                        <w:tcW w:w="3842" w:type="dxa"/>
                        <w:gridSpan w:val="7"/>
                        <w:vMerge/>
                        <w:tcBorders>
                          <w:top w:val="nil"/>
                        </w:tcBorders>
                      </w:tcPr>
                      <w:p>
                        <w:pPr>
                          <w:rPr>
                            <w:sz w:val="2"/>
                            <w:szCs w:val="2"/>
                          </w:rPr>
                        </w:pPr>
                      </w:p>
                    </w:tc>
                    <w:tc>
                      <w:tcPr>
                        <w:tcW w:w="6527" w:type="dxa"/>
                        <w:gridSpan w:val="2"/>
                      </w:tcPr>
                      <w:p>
                        <w:pPr>
                          <w:pStyle w:val="TableParagraph"/>
                          <w:spacing w:before="4"/>
                          <w:ind w:left="1143"/>
                          <w:rPr>
                            <w:sz w:val="20"/>
                          </w:rPr>
                        </w:pPr>
                        <w:r>
                          <w:rPr>
                            <w:color w:val="292425"/>
                            <w:w w:val="105"/>
                            <w:sz w:val="20"/>
                          </w:rPr>
                          <w:t>France and Italy where it rose by 0.5% and 0.7% respectively.</w:t>
                        </w:r>
                      </w:p>
                    </w:tc>
                  </w:tr>
                  <w:tr>
                    <w:trPr>
                      <w:trHeight w:val="420" w:hRule="atLeast"/>
                    </w:trPr>
                    <w:tc>
                      <w:tcPr>
                        <w:tcW w:w="3842" w:type="dxa"/>
                        <w:gridSpan w:val="7"/>
                        <w:vMerge/>
                        <w:tcBorders>
                          <w:top w:val="nil"/>
                        </w:tcBorders>
                      </w:tcPr>
                      <w:p>
                        <w:pPr>
                          <w:rPr>
                            <w:sz w:val="2"/>
                            <w:szCs w:val="2"/>
                          </w:rPr>
                        </w:pPr>
                      </w:p>
                    </w:tc>
                    <w:tc>
                      <w:tcPr>
                        <w:tcW w:w="6527" w:type="dxa"/>
                        <w:gridSpan w:val="2"/>
                      </w:tcPr>
                      <w:p>
                        <w:pPr>
                          <w:pStyle w:val="TableParagraph"/>
                          <w:spacing w:before="144"/>
                          <w:ind w:left="1143"/>
                          <w:rPr>
                            <w:sz w:val="20"/>
                          </w:rPr>
                        </w:pPr>
                        <w:r>
                          <w:rPr>
                            <w:color w:val="292425"/>
                            <w:w w:val="105"/>
                            <w:sz w:val="20"/>
                          </w:rPr>
                          <w:t>All the main components of euro-area domestic demand have</w:t>
                        </w:r>
                      </w:p>
                    </w:tc>
                  </w:tr>
                  <w:tr>
                    <w:trPr>
                      <w:trHeight w:val="280" w:hRule="atLeast"/>
                    </w:trPr>
                    <w:tc>
                      <w:tcPr>
                        <w:tcW w:w="3842" w:type="dxa"/>
                        <w:gridSpan w:val="7"/>
                        <w:vMerge/>
                        <w:tcBorders>
                          <w:top w:val="nil"/>
                        </w:tcBorders>
                      </w:tcPr>
                      <w:p>
                        <w:pPr>
                          <w:rPr>
                            <w:sz w:val="2"/>
                            <w:szCs w:val="2"/>
                          </w:rPr>
                        </w:pPr>
                      </w:p>
                    </w:tc>
                    <w:tc>
                      <w:tcPr>
                        <w:tcW w:w="6527" w:type="dxa"/>
                        <w:gridSpan w:val="2"/>
                      </w:tcPr>
                      <w:p>
                        <w:pPr>
                          <w:pStyle w:val="TableParagraph"/>
                          <w:spacing w:before="4"/>
                          <w:ind w:left="1143"/>
                          <w:rPr>
                            <w:sz w:val="20"/>
                          </w:rPr>
                        </w:pPr>
                        <w:r>
                          <w:rPr>
                            <w:color w:val="292425"/>
                            <w:w w:val="110"/>
                            <w:sz w:val="20"/>
                          </w:rPr>
                          <w:t>been weak. Consumption has grown very little in the latest</w:t>
                        </w:r>
                      </w:p>
                    </w:tc>
                  </w:tr>
                  <w:tr>
                    <w:trPr>
                      <w:trHeight w:val="280" w:hRule="atLeast"/>
                    </w:trPr>
                    <w:tc>
                      <w:tcPr>
                        <w:tcW w:w="3842" w:type="dxa"/>
                        <w:gridSpan w:val="7"/>
                        <w:vMerge/>
                        <w:tcBorders>
                          <w:top w:val="nil"/>
                        </w:tcBorders>
                      </w:tcPr>
                      <w:p>
                        <w:pPr>
                          <w:rPr>
                            <w:sz w:val="2"/>
                            <w:szCs w:val="2"/>
                          </w:rPr>
                        </w:pPr>
                      </w:p>
                    </w:tc>
                    <w:tc>
                      <w:tcPr>
                        <w:tcW w:w="6527" w:type="dxa"/>
                        <w:gridSpan w:val="2"/>
                      </w:tcPr>
                      <w:p>
                        <w:pPr>
                          <w:pStyle w:val="TableParagraph"/>
                          <w:spacing w:before="4"/>
                          <w:ind w:left="1143"/>
                          <w:rPr>
                            <w:sz w:val="20"/>
                          </w:rPr>
                        </w:pPr>
                        <w:r>
                          <w:rPr>
                            <w:color w:val="292425"/>
                            <w:w w:val="110"/>
                            <w:sz w:val="20"/>
                          </w:rPr>
                          <w:t>three quarters, and in </w:t>
                        </w:r>
                        <w:r>
                          <w:rPr>
                            <w:color w:val="292425"/>
                            <w:spacing w:val="-7"/>
                            <w:w w:val="110"/>
                            <w:sz w:val="20"/>
                          </w:rPr>
                          <w:t>2002 </w:t>
                        </w:r>
                        <w:r>
                          <w:rPr>
                            <w:color w:val="292425"/>
                            <w:w w:val="110"/>
                            <w:sz w:val="20"/>
                          </w:rPr>
                          <w:t>Q1 it </w:t>
                        </w:r>
                        <w:r>
                          <w:rPr>
                            <w:color w:val="292425"/>
                            <w:spacing w:val="-3"/>
                            <w:w w:val="110"/>
                            <w:sz w:val="20"/>
                          </w:rPr>
                          <w:t>was </w:t>
                        </w:r>
                        <w:r>
                          <w:rPr>
                            <w:color w:val="292425"/>
                            <w:w w:val="110"/>
                            <w:sz w:val="20"/>
                          </w:rPr>
                          <w:t>only 0.7% higher than a</w:t>
                        </w:r>
                      </w:p>
                    </w:tc>
                  </w:tr>
                  <w:tr>
                    <w:trPr>
                      <w:trHeight w:val="280" w:hRule="atLeast"/>
                    </w:trPr>
                    <w:tc>
                      <w:tcPr>
                        <w:tcW w:w="3842" w:type="dxa"/>
                        <w:gridSpan w:val="7"/>
                        <w:vMerge/>
                        <w:tcBorders>
                          <w:top w:val="nil"/>
                        </w:tcBorders>
                      </w:tcPr>
                      <w:p>
                        <w:pPr>
                          <w:rPr>
                            <w:sz w:val="2"/>
                            <w:szCs w:val="2"/>
                          </w:rPr>
                        </w:pPr>
                      </w:p>
                    </w:tc>
                    <w:tc>
                      <w:tcPr>
                        <w:tcW w:w="6527" w:type="dxa"/>
                        <w:gridSpan w:val="2"/>
                      </w:tcPr>
                      <w:p>
                        <w:pPr>
                          <w:pStyle w:val="TableParagraph"/>
                          <w:spacing w:before="4"/>
                          <w:ind w:left="1143"/>
                          <w:rPr>
                            <w:sz w:val="20"/>
                          </w:rPr>
                        </w:pPr>
                        <w:r>
                          <w:rPr>
                            <w:color w:val="292425"/>
                            <w:w w:val="105"/>
                            <w:sz w:val="20"/>
                          </w:rPr>
                          <w:t>year earlier. More timely national indicators, such as retail</w:t>
                        </w:r>
                      </w:p>
                    </w:tc>
                  </w:tr>
                  <w:tr>
                    <w:trPr>
                      <w:trHeight w:val="240" w:hRule="atLeast"/>
                    </w:trPr>
                    <w:tc>
                      <w:tcPr>
                        <w:tcW w:w="3842" w:type="dxa"/>
                        <w:gridSpan w:val="7"/>
                        <w:vMerge/>
                        <w:tcBorders>
                          <w:top w:val="nil"/>
                        </w:tcBorders>
                      </w:tcPr>
                      <w:p>
                        <w:pPr>
                          <w:rPr>
                            <w:sz w:val="2"/>
                            <w:szCs w:val="2"/>
                          </w:rPr>
                        </w:pPr>
                      </w:p>
                    </w:tc>
                    <w:tc>
                      <w:tcPr>
                        <w:tcW w:w="6527" w:type="dxa"/>
                        <w:gridSpan w:val="2"/>
                      </w:tcPr>
                      <w:p>
                        <w:pPr>
                          <w:pStyle w:val="TableParagraph"/>
                          <w:spacing w:line="216" w:lineRule="exact" w:before="4"/>
                          <w:ind w:left="1080" w:right="805"/>
                          <w:jc w:val="center"/>
                          <w:rPr>
                            <w:sz w:val="20"/>
                          </w:rPr>
                        </w:pPr>
                        <w:r>
                          <w:rPr>
                            <w:color w:val="292425"/>
                            <w:w w:val="110"/>
                            <w:sz w:val="20"/>
                          </w:rPr>
                          <w:t>sales and consumer spending, suggest that euro-area</w:t>
                        </w:r>
                      </w:p>
                    </w:tc>
                  </w:tr>
                </w:tbl>
                <w:p>
                  <w:pPr>
                    <w:pStyle w:val="BodyText"/>
                  </w:pPr>
                </w:p>
              </w:txbxContent>
            </v:textbox>
            <w10:wrap type="none"/>
          </v:shape>
        </w:pict>
      </w:r>
      <w:r>
        <w:rPr>
          <w:color w:val="292425"/>
          <w:w w:val="105"/>
        </w:rPr>
        <w:t>GDP in the euro area grew by 0.3% in 2002 Q1, reversing the</w:t>
      </w:r>
    </w:p>
    <w:p>
      <w:pPr>
        <w:spacing w:after="0"/>
        <w:sectPr>
          <w:type w:val="continuous"/>
          <w:pgSz w:w="11900" w:h="16840"/>
          <w:pgMar w:top="1260" w:bottom="280" w:left="640" w:right="620"/>
          <w:cols w:num="2" w:equalWidth="0">
            <w:col w:w="3516" w:space="1419"/>
            <w:col w:w="5705"/>
          </w:cols>
        </w:sectPr>
      </w:pPr>
    </w:p>
    <w:p>
      <w:pPr>
        <w:pStyle w:val="BodyText"/>
      </w:pPr>
    </w:p>
    <w:p>
      <w:pPr>
        <w:spacing w:after="0"/>
        <w:sectPr>
          <w:headerReference w:type="default" r:id="rId59"/>
          <w:headerReference w:type="even" r:id="rId60"/>
          <w:pgSz w:w="11900" w:h="16840"/>
          <w:pgMar w:header="601" w:footer="575" w:top="800" w:bottom="760" w:left="640" w:right="620"/>
        </w:sectPr>
      </w:pPr>
    </w:p>
    <w:p>
      <w:pPr>
        <w:pStyle w:val="BodyText"/>
        <w:rPr>
          <w:sz w:val="23"/>
        </w:rPr>
      </w:pPr>
    </w:p>
    <w:p>
      <w:pPr>
        <w:pStyle w:val="Heading8"/>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1"/>
        </w:rPr>
        <w:t>2.1</w:t>
      </w:r>
    </w:p>
    <w:p>
      <w:pPr>
        <w:spacing w:before="8"/>
        <w:ind w:left="180" w:right="0" w:firstLine="0"/>
        <w:jc w:val="left"/>
        <w:rPr>
          <w:sz w:val="12"/>
        </w:rPr>
      </w:pPr>
      <w:r>
        <w:rPr>
          <w:rFonts w:ascii="Trebuchet MS"/>
          <w:b/>
          <w:color w:val="0092C0"/>
          <w:sz w:val="20"/>
        </w:rPr>
        <w:t>Euro-area confidence surveys</w:t>
      </w:r>
      <w:r>
        <w:rPr>
          <w:color w:val="292425"/>
          <w:position w:val="4"/>
          <w:sz w:val="12"/>
        </w:rPr>
        <w:t>(a)</w:t>
      </w:r>
    </w:p>
    <w:p>
      <w:pPr>
        <w:spacing w:line="242" w:lineRule="auto" w:before="34"/>
        <w:ind w:left="2262" w:right="115" w:hanging="200"/>
        <w:jc w:val="left"/>
        <w:rPr>
          <w:sz w:val="12"/>
        </w:rPr>
      </w:pPr>
      <w:r>
        <w:rPr>
          <w:color w:val="292425"/>
          <w:w w:val="110"/>
          <w:sz w:val="12"/>
        </w:rPr>
        <w:t>Percentage point deviations from long-term averages</w:t>
      </w:r>
    </w:p>
    <w:p>
      <w:pPr>
        <w:pStyle w:val="BodyText"/>
        <w:spacing w:before="2"/>
        <w:rPr>
          <w:sz w:val="2"/>
        </w:rPr>
      </w:pPr>
    </w:p>
    <w:p>
      <w:pPr>
        <w:tabs>
          <w:tab w:pos="3348" w:val="left" w:leader="none"/>
        </w:tabs>
        <w:spacing w:line="20" w:lineRule="exact"/>
        <w:ind w:left="160" w:right="0" w:firstLine="0"/>
        <w:rPr>
          <w:sz w:val="2"/>
        </w:rPr>
      </w:pPr>
      <w:r>
        <w:rPr>
          <w:sz w:val="2"/>
        </w:rPr>
        <w:pict>
          <v:group style="width:7pt;height:.5pt;mso-position-horizontal-relative:char;mso-position-vertical-relative:line" coordorigin="0,0" coordsize="140,10">
            <v:line style="position:absolute" from="0,5" to="140,5" stroked="true" strokeweight=".5pt" strokecolor="#292425">
              <v:stroke dashstyle="solid"/>
            </v:line>
          </v:group>
        </w:pict>
      </w:r>
      <w:r>
        <w:rPr>
          <w:sz w:val="2"/>
        </w:rPr>
      </w:r>
      <w:r>
        <w:rPr>
          <w:sz w:val="2"/>
        </w:rPr>
        <w:tab/>
      </w:r>
      <w:r>
        <w:rPr>
          <w:sz w:val="2"/>
        </w:rPr>
        <w:pict>
          <v:group style="width:7pt;height:.5pt;mso-position-horizontal-relative:char;mso-position-vertical-relative:line" coordorigin="0,0" coordsize="140,10">
            <v:line style="position:absolute" from="0,5" to="140,5" stroked="true" strokeweight=".5pt" strokecolor="#292425">
              <v:stroke dashstyle="solid"/>
            </v:line>
          </v:group>
        </w:pict>
      </w:r>
      <w:r>
        <w:rPr>
          <w:sz w:val="2"/>
        </w:rPr>
      </w:r>
    </w:p>
    <w:p>
      <w:pPr>
        <w:spacing w:line="49" w:lineRule="exact" w:before="0"/>
        <w:ind w:left="3523" w:right="0" w:firstLine="0"/>
        <w:jc w:val="left"/>
        <w:rPr>
          <w:sz w:val="12"/>
        </w:rPr>
      </w:pPr>
      <w:r>
        <w:rPr>
          <w:color w:val="292425"/>
          <w:spacing w:val="-8"/>
          <w:w w:val="120"/>
          <w:sz w:val="12"/>
        </w:rPr>
        <w:t>20</w:t>
      </w:r>
    </w:p>
    <w:p>
      <w:pPr>
        <w:pStyle w:val="BodyText"/>
        <w:spacing w:before="8"/>
        <w:rPr>
          <w:sz w:val="15"/>
        </w:rPr>
      </w:pPr>
    </w:p>
    <w:p>
      <w:pPr>
        <w:spacing w:before="1"/>
        <w:ind w:left="3537" w:right="0" w:firstLine="0"/>
        <w:jc w:val="left"/>
        <w:rPr>
          <w:sz w:val="12"/>
        </w:rPr>
      </w:pPr>
      <w:r>
        <w:rPr/>
        <w:pict>
          <v:group style="position:absolute;margin-left:51.075001pt;margin-top:-.175225pt;width:155.6pt;height:125.25pt;mso-position-horizontal-relative:page;mso-position-vertical-relative:paragraph;z-index:-22346240" coordorigin="1022,-4" coordsize="3112,2505">
            <v:line style="position:absolute" from="1032,1033" to="3914,1033" stroked="true" strokeweight=".5pt" strokecolor="#292425">
              <v:stroke dashstyle="solid"/>
            </v:line>
            <v:shape style="position:absolute;left:1021;top:566;width:158;height:150" type="#_x0000_t75" stroked="false">
              <v:imagedata r:id="rId61" o:title=""/>
            </v:shape>
            <v:shape style="position:absolute;left:1169;top:639;width:73;height:508" coordorigin="1169,639" coordsize="73,508" path="m1169,639l1187,1084m1187,1084l1207,1086m1207,1084l1224,1146m1224,1146l1242,1084e" filled="false" stroked="true" strokeweight="1pt" strokecolor="#0092c0">
              <v:path arrowok="t"/>
              <v:stroke dashstyle="solid"/>
            </v:shape>
            <v:line style="position:absolute" from="1250,1074" to="1250,1346" stroked="true" strokeweight="1.875pt" strokecolor="#0092c0">
              <v:stroke dashstyle="solid"/>
            </v:line>
            <v:line style="position:absolute" from="1259,1336" to="1287,1399" stroked="true" strokeweight="1pt" strokecolor="#0092c0">
              <v:stroke dashstyle="solid"/>
            </v:line>
            <v:line style="position:absolute" from="1297,1136" to="1297,1409" stroked="true" strokeweight="2pt" strokecolor="#0092c0">
              <v:stroke dashstyle="solid"/>
            </v:line>
            <v:shape style="position:absolute;left:1306;top:1146;width:90;height:318" coordorigin="1307,1146" coordsize="90,318" path="m1307,1146l1324,1274m1324,1274l1342,1276m1342,1274l1362,1336m1362,1336l1379,1461m1379,1461l1397,1464e" filled="false" stroked="true" strokeweight="1pt" strokecolor="#0092c0">
              <v:path arrowok="t"/>
              <v:stroke dashstyle="solid"/>
            </v:shape>
            <v:line style="position:absolute" from="1405,1264" to="1405,1471" stroked="true" strokeweight="1.875pt" strokecolor="#0092c0">
              <v:stroke dashstyle="solid"/>
            </v:line>
            <v:shape style="position:absolute;left:1414;top:1274;width:238;height:380" coordorigin="1414,1274" coordsize="238,380" path="m1414,1274l1442,1336m1442,1336l1462,1339m1462,1336l1479,1399m1479,1399l1497,1401m1497,1399l1517,1274m1517,1274l1534,1399m1534,1399l1552,1401m1552,1399l1569,1461m1569,1461l1597,1526m1597,1526l1617,1589m1617,1589l1634,1651m1634,1651l1652,1654e" filled="false" stroked="true" strokeweight="1pt" strokecolor="#0092c0">
              <v:path arrowok="t"/>
              <v:stroke dashstyle="solid"/>
            </v:shape>
            <v:line style="position:absolute" from="1662,1641" to="1662,1851" stroked="true" strokeweight="2pt" strokecolor="#0092c0">
              <v:stroke dashstyle="solid"/>
            </v:line>
            <v:shape style="position:absolute;left:1671;top:1841;width:100;height:330" coordorigin="1672,1841" coordsize="100,330" path="m1672,1841l1689,1919m1689,1919l1707,2044m1707,2044l1724,2046m1724,2044l1744,2046m1744,2044l1772,2171e" filled="false" stroked="true" strokeweight="1pt" strokecolor="#0092c0">
              <v:path arrowok="t"/>
              <v:stroke dashstyle="solid"/>
            </v:shape>
            <v:line style="position:absolute" from="1780,1971" to="1780,2181" stroked="true" strokeweight="1.875pt" strokecolor="#0092c0">
              <v:stroke dashstyle="solid"/>
            </v:line>
            <v:shape style="position:absolute;left:1789;top:1919;width:173;height:255" coordorigin="1789,1919" coordsize="173,255" path="m1789,1981l1807,2044m1807,2044l1827,2171m1827,2171l1844,2174m1844,2171l1862,2174m1862,2171l1879,2044m1879,2044l1899,2046m1899,2044l1927,2109m1927,2109l1944,1981m1944,1981l1962,1919e" filled="false" stroked="true" strokeweight="1pt" strokecolor="#0092c0">
              <v:path arrowok="t"/>
              <v:stroke dashstyle="solid"/>
            </v:shape>
            <v:line style="position:absolute" from="1972,1706" to="1972,1929" stroked="true" strokeweight="2pt" strokecolor="#0092c0">
              <v:stroke dashstyle="solid"/>
            </v:line>
            <v:line style="position:absolute" from="1982,1716" to="1999,1651" stroked="true" strokeweight="1pt" strokecolor="#0092c0">
              <v:stroke dashstyle="solid"/>
            </v:line>
            <v:shape style="position:absolute;left:2007;top:1199;width:18;height:463" coordorigin="2008,1199" coordsize="18,463" path="m2008,1451l2008,1661m2025,1199l2025,1471e" filled="false" stroked="true" strokeweight="1.875pt" strokecolor="#0092c0">
              <v:path arrowok="t"/>
              <v:stroke dashstyle="solid"/>
            </v:shape>
            <v:line style="position:absolute" from="2044,1009" to="2044,1219" stroked="true" strokeweight="2pt" strokecolor="#0092c0">
              <v:stroke dashstyle="solid"/>
            </v:line>
            <v:shape style="position:absolute;left:2054;top:956;width:45;height:128" coordorigin="2054,956" coordsize="45,128" path="m2054,1019l2082,1084m2082,1084l2099,956e" filled="false" stroked="true" strokeweight="1pt" strokecolor="#0092c0">
              <v:path arrowok="t"/>
              <v:stroke dashstyle="solid"/>
            </v:shape>
            <v:line style="position:absolute" from="2108,756" to="2108,966" stroked="true" strokeweight="1.875pt" strokecolor="#0092c0">
              <v:stroke dashstyle="solid"/>
            </v:line>
            <v:shape style="position:absolute;left:2116;top:704;width:210;height:125" coordorigin="2117,704" coordsize="210,125" path="m2117,766l2137,829m2137,829l2154,766m2154,766l2172,769m2172,766l2189,704m2189,704l2209,706m2209,704l2227,766m2227,766l2254,829m2254,829l2272,704m2272,704l2292,706m2292,704l2309,766m2309,766l2327,769e" filled="false" stroked="true" strokeweight="1pt" strokecolor="#0092c0">
              <v:path arrowok="t"/>
              <v:stroke dashstyle="solid"/>
            </v:shape>
            <v:line style="position:absolute" from="2335,756" to="2335,966" stroked="true" strokeweight="1.875pt" strokecolor="#0092c0">
              <v:stroke dashstyle="solid"/>
            </v:line>
            <v:shape style="position:absolute;left:2344;top:956;width:348;height:570" coordorigin="2344,956" coordsize="348,570" path="m2344,956l2364,1019m2364,1019l2382,1021m2382,1019l2409,1146m2409,1146l2427,1209m2427,1209l2447,1274m2447,1274l2464,1336m2464,1336l2482,1461m2482,1461l2499,1464m2499,1461l2519,1399m2519,1399l2537,1526m2537,1526l2564,1461m2564,1461l2582,1464m2582,1461l2602,1399m2602,1399l2619,1401m2619,1399l2654,1274m2654,1274l2674,1336m2674,1336l2692,1339e" filled="false" stroked="true" strokeweight="1pt" strokecolor="#0092c0">
              <v:path arrowok="t"/>
              <v:stroke dashstyle="solid"/>
            </v:shape>
            <v:line style="position:absolute" from="2682,1338" to="2729,1338" stroked="true" strokeweight="1.125pt" strokecolor="#0092c0">
              <v:stroke dashstyle="solid"/>
            </v:line>
            <v:shape style="position:absolute;left:2719;top:829;width:145;height:570" coordorigin="2719,829" coordsize="145,570" path="m2719,1336l2737,1399m2737,1399l2757,1274m2757,1274l2774,1209m2774,1209l2792,1084m2792,1084l2809,1019m2809,1019l2829,894m2829,894l2847,896m2847,894l2864,829e" filled="false" stroked="true" strokeweight="1pt" strokecolor="#0092c0">
              <v:path arrowok="t"/>
              <v:stroke dashstyle="solid"/>
            </v:shape>
            <v:line style="position:absolute" from="2854,830" to="2902,830" stroked="true" strokeweight="1.125pt" strokecolor="#0092c0">
              <v:stroke dashstyle="solid"/>
            </v:line>
            <v:shape style="position:absolute;left:2891;top:576;width:128;height:253" coordorigin="2892,576" coordsize="128,253" path="m2892,829l2912,766m2912,766l2929,704m2929,704l2947,706m2947,704l2964,706m2964,704l2984,706m2984,704l3002,576m3002,576l3019,639e" filled="false" stroked="true" strokeweight="1pt" strokecolor="#0092c0">
              <v:path arrowok="t"/>
              <v:stroke dashstyle="solid"/>
            </v:shape>
            <v:line style="position:absolute" from="3009,640" to="3057,640" stroked="true" strokeweight="1.125pt" strokecolor="#0092c0">
              <v:stroke dashstyle="solid"/>
            </v:line>
            <v:line style="position:absolute" from="3047,639" to="3067,576" stroked="true" strokeweight="1pt" strokecolor="#0092c0">
              <v:stroke dashstyle="solid"/>
            </v:line>
            <v:line style="position:absolute" from="3075,364" to="3075,586" stroked="true" strokeweight="1.875pt" strokecolor="#0092c0">
              <v:stroke dashstyle="solid"/>
            </v:line>
            <v:shape style="position:absolute;left:3084;top:184;width:400;height:583" coordorigin="3084,184" coordsize="400,583" path="m3084,374l3102,436m3102,436l3119,374m3119,374l3139,376m3139,374l3157,514m3157,514l3174,639m3174,639l3202,704m3202,704l3222,766m3222,766l3239,639m3239,639l3257,641m3257,639l3274,576m3274,576l3294,514m3294,514l3312,436m3312,436l3329,374m3329,374l3349,246m3349,246l3377,311m3377,311l3394,246m3394,246l3412,184m3412,184l3429,186m3429,184l3449,246m3449,246l3467,184m3467,184l3484,186e" filled="false" stroked="true" strokeweight="1pt" strokecolor="#0092c0">
              <v:path arrowok="t"/>
              <v:stroke dashstyle="solid"/>
            </v:shape>
            <v:line style="position:absolute" from="3494,174" to="3494,446" stroked="true" strokeweight="2pt" strokecolor="#0092c0">
              <v:stroke dashstyle="solid"/>
            </v:line>
            <v:shape style="position:absolute;left:3504;top:184;width:183;height:330" coordorigin="3504,184" coordsize="183,330" path="m3504,436l3532,311m3532,311l3549,314m3549,311l3567,184m3567,184l3584,246m3584,246l3604,249m3604,246l3622,249m3622,246l3639,311m3639,311l3659,436m3659,436l3687,514e" filled="false" stroked="true" strokeweight="1pt" strokecolor="#0092c0">
              <v:path arrowok="t"/>
              <v:stroke dashstyle="solid"/>
            </v:shape>
            <v:line style="position:absolute" from="3695,504" to="3695,714" stroked="true" strokeweight="1.875pt" strokecolor="#0092c0">
              <v:stroke dashstyle="solid"/>
            </v:line>
            <v:shape style="position:absolute;left:3704;top:704;width:210;height:380" coordorigin="3704,704" coordsize="210,380" path="m3704,704l3722,829m3722,829l3739,894m3739,894l3759,956m3759,956l3777,1084m3777,1084l3794,956m3794,956l3814,1019m3814,1019l3842,894m3842,894l3859,896m3859,894l3877,956m3877,956l3894,829m3894,829l3914,894e" filled="false" stroked="true" strokeweight="1pt" strokecolor="#0092c0">
              <v:path arrowok="t"/>
              <v:stroke dashstyle="solid"/>
            </v:shape>
            <v:shape style="position:absolute;left:1031;top:324;width:620;height:1405" coordorigin="1032,324" coordsize="620,1405" path="m1032,324l1052,326m1052,324l1069,386m1069,386l1087,389m1087,386l1104,389m1104,386l1132,449m1132,449l1152,514m1152,514l1169,576m1169,576l1187,704m1187,704l1207,706m1207,704l1224,829m1224,829l1242,894m1242,894l1259,829m1259,829l1287,1019m1287,1019l1307,1021m1307,1019l1324,1021m1324,1019l1342,1021m1342,1019l1362,1084m1362,1084l1379,1209m1379,1209l1397,1211m1397,1209l1414,1211m1414,1209l1442,1274m1442,1274l1462,1276m1462,1274l1479,1349m1479,1349l1497,1351m1497,1349l1517,1209m1517,1209l1534,1349m1534,1349l1552,1411m1552,1411l1569,1414m1569,1411l1597,1476m1597,1476l1617,1539m1617,1539l1634,1601m1634,1601l1652,1729e" filled="false" stroked="true" strokeweight="1pt" strokecolor="#ec2131">
              <v:path arrowok="t"/>
              <v:stroke dashstyle="solid"/>
            </v:shape>
            <v:line style="position:absolute" from="1662,1719" to="1662,1991" stroked="true" strokeweight="2pt" strokecolor="#ec2131">
              <v:stroke dashstyle="solid"/>
            </v:line>
            <v:line style="position:absolute" from="1680,1971" to="1680,2244" stroked="true" strokeweight="1.875pt" strokecolor="#ec2131">
              <v:stroke dashstyle="solid"/>
            </v:line>
            <v:shape style="position:absolute;left:1689;top:2234;width:173;height:258" coordorigin="1689,2234" coordsize="173,258" path="m1689,2234l1707,2299m1707,2299l1724,2361m1724,2361l1744,2364m1744,2361l1772,2424m1772,2424l1789,2426m1789,2424l1807,2426m1807,2424l1827,2489m1827,2489l1844,2491m1844,2489l1862,2491e" filled="false" stroked="true" strokeweight="1pt" strokecolor="#ec2131">
              <v:path arrowok="t"/>
              <v:stroke dashstyle="solid"/>
            </v:shape>
            <v:line style="position:absolute" from="1870,2289" to="1870,2499" stroked="true" strokeweight="1.875pt" strokecolor="#ec2131">
              <v:stroke dashstyle="solid"/>
            </v:line>
            <v:shape style="position:absolute;left:1879;top:2109;width:48;height:190" coordorigin="1879,2109" coordsize="48,190" path="m1879,2299l1899,2171m1899,2171l1927,2109e" filled="false" stroked="true" strokeweight="1pt" strokecolor="#ec2131">
              <v:path arrowok="t"/>
              <v:stroke dashstyle="solid"/>
            </v:shape>
            <v:line style="position:absolute" from="1935,1909" to="1935,2119" stroked="true" strokeweight="1.875pt" strokecolor="#ec2131">
              <v:stroke dashstyle="solid"/>
            </v:line>
            <v:line style="position:absolute" from="1944,1919" to="1962,1791" stroked="true" strokeweight="1pt" strokecolor="#ec2131">
              <v:stroke dashstyle="solid"/>
            </v:line>
            <v:line style="position:absolute" from="1972,1591" to="1972,1801" stroked="true" strokeweight="2pt" strokecolor="#ec2131">
              <v:stroke dashstyle="solid"/>
            </v:line>
            <v:line style="position:absolute" from="1990,1401" to="1990,1611" stroked="true" strokeweight="1.875pt" strokecolor="#ec2131">
              <v:stroke dashstyle="solid"/>
            </v:line>
            <v:line style="position:absolute" from="1999,1411" to="2017,1274" stroked="true" strokeweight="1pt" strokecolor="#ec2131">
              <v:stroke dashstyle="solid"/>
            </v:line>
            <v:line style="position:absolute" from="2025,1074" to="2025,1284" stroked="true" strokeweight="1.875pt" strokecolor="#ec2131">
              <v:stroke dashstyle="solid"/>
            </v:line>
            <v:shape style="position:absolute;left:2034;top:639;width:83;height:445" coordorigin="2034,639" coordsize="83,445" path="m2034,1084l2054,1019m2054,1019l2082,894m2082,894l2117,639e" filled="false" stroked="true" strokeweight="1pt" strokecolor="#ec2131">
              <v:path arrowok="t"/>
              <v:stroke dashstyle="solid"/>
            </v:shape>
            <v:line style="position:absolute" from="2127,439" to="2127,649" stroked="true" strokeweight="2pt" strokecolor="#ec2131">
              <v:stroke dashstyle="solid"/>
            </v:line>
            <v:line style="position:absolute" from="2137,449" to="2154,386" stroked="true" strokeweight="1pt" strokecolor="#ec2131">
              <v:stroke dashstyle="solid"/>
            </v:line>
            <v:line style="position:absolute" from="2163,186" to="2163,396" stroked="true" strokeweight="1.875pt" strokecolor="#ec2131">
              <v:stroke dashstyle="solid"/>
            </v:line>
            <v:shape style="position:absolute;left:2171;top:196;width:155;height:445" coordorigin="2172,196" coordsize="155,445" path="m2172,196l2189,199m2189,196l2209,324m2209,324l2227,259m2227,259l2254,324m2254,324l2272,449m2272,449l2292,576m2292,576l2309,639m2309,639l2327,641e" filled="false" stroked="true" strokeweight="1pt" strokecolor="#ec2131">
              <v:path arrowok="t"/>
              <v:stroke dashstyle="solid"/>
            </v:shape>
            <v:line style="position:absolute" from="2335,629" to="2335,839" stroked="true" strokeweight="1.875pt" strokecolor="#ec2131">
              <v:stroke dashstyle="solid"/>
            </v:line>
            <v:shape style="position:absolute;left:2344;top:829;width:310;height:963" coordorigin="2344,829" coordsize="310,963" path="m2344,829l2364,956m2364,956l2382,1084m2382,1084l2409,1146m2409,1146l2427,1274m2427,1274l2447,1411m2447,1411l2464,1539m2464,1539l2482,1601m2482,1601l2499,1729m2499,1729l2519,1666m2519,1666l2537,1791m2537,1791l2564,1601m2564,1601l2582,1539m2582,1539l2602,1476m2602,1476l2619,1411m2619,1411l2637,1414m2637,1411l2654,1274e" filled="false" stroked="true" strokeweight="1pt" strokecolor="#ec2131">
              <v:path arrowok="t"/>
              <v:stroke dashstyle="solid"/>
            </v:shape>
            <v:line style="position:absolute" from="2664,1074" to="2664,1284" stroked="true" strokeweight="2pt" strokecolor="#ec2131">
              <v:stroke dashstyle="solid"/>
            </v:line>
            <v:shape style="position:absolute;left:2674;top:449;width:190;height:638" coordorigin="2674,449" coordsize="190,638" path="m2674,1084l2692,1086m2692,1084l2719,1019m2719,1019l2737,894m2737,894l2757,829m2757,829l2774,704m2774,704l2792,576m2792,576l2809,514m2809,514l2829,516m2829,514l2847,449m2847,449l2864,451e" filled="false" stroked="true" strokeweight="1pt" strokecolor="#ec2131">
              <v:path arrowok="t"/>
              <v:stroke dashstyle="solid"/>
            </v:shape>
            <v:line style="position:absolute" from="2854,450" to="2902,450" stroked="true" strokeweight="1.125pt" strokecolor="#ec2131">
              <v:stroke dashstyle="solid"/>
            </v:line>
            <v:shape style="position:absolute;left:2891;top:324;width:155;height:315" coordorigin="2892,324" coordsize="155,315" path="m2892,449l2912,386m2912,386l2929,324m2929,324l2947,326m2947,324l2964,449m2964,449l2984,386m2984,386l3002,449m3002,449l3019,576m3019,576l3047,639e" filled="false" stroked="true" strokeweight="1pt" strokecolor="#ec2131">
              <v:path arrowok="t"/>
              <v:stroke dashstyle="solid"/>
            </v:shape>
            <v:line style="position:absolute" from="3057,629" to="3057,839" stroked="true" strokeweight="2pt" strokecolor="#ec2131">
              <v:stroke dashstyle="solid"/>
            </v:line>
            <v:line style="position:absolute" from="3075,819" to="3075,1029" stroked="true" strokeweight="1.875pt" strokecolor="#ec2131">
              <v:stroke dashstyle="solid"/>
            </v:line>
            <v:shape style="position:absolute;left:3084;top:1019;width:90;height:255" coordorigin="3084,1019" coordsize="90,255" path="m3084,1019l3102,1084m3102,1084l3119,1086m3119,1084l3139,1209m3139,1209l3157,1274m3157,1274l3174,1209e" filled="false" stroked="true" strokeweight="1pt" strokecolor="#ec2131">
              <v:path arrowok="t"/>
              <v:stroke dashstyle="solid"/>
            </v:shape>
            <v:line style="position:absolute" from="3164,1210" to="3212,1210" stroked="true" strokeweight="1.125pt" strokecolor="#ec2131">
              <v:stroke dashstyle="solid"/>
            </v:line>
            <v:shape style="position:absolute;left:3201;top:6;width:420;height:1203" coordorigin="3202,6" coordsize="420,1203" path="m3202,1209l3222,1084m3222,1084l3239,956m3239,956l3257,894m3257,894l3274,829m3274,829l3294,704m3294,704l3312,576m3312,576l3329,514m3329,514l3349,449m3349,449l3377,324m3377,324l3394,259m3394,259l3429,134m3429,134l3449,6m3449,6l3467,69m3467,69l3484,134m3484,134l3504,69m3504,69l3532,134m3532,134l3549,196m3549,196l3567,199m3567,196l3584,324m3584,324l3604,449m3604,449l3622,576e" filled="false" stroked="true" strokeweight="1pt" strokecolor="#ec2131">
              <v:path arrowok="t"/>
              <v:stroke dashstyle="solid"/>
            </v:shape>
            <v:line style="position:absolute" from="3630,566" to="3630,776" stroked="true" strokeweight="1.875pt" strokecolor="#ec2131">
              <v:stroke dashstyle="solid"/>
            </v:line>
            <v:shape style="position:absolute;left:3639;top:766;width:100;height:443" coordorigin="3639,766" coordsize="100,443" path="m3639,766l3659,829m3659,829l3687,956m3687,956l3704,1084m3704,1084l3739,1209e" filled="false" stroked="true" strokeweight="1pt" strokecolor="#ec2131">
              <v:path arrowok="t"/>
              <v:stroke dashstyle="solid"/>
            </v:shape>
            <v:line style="position:absolute" from="3749,1199" to="3749,1549" stroked="true" strokeweight="2pt" strokecolor="#ec2131">
              <v:stroke dashstyle="solid"/>
            </v:line>
            <v:shape style="position:absolute;left:3759;top:1539;width:35;height:128" coordorigin="3759,1539" coordsize="35,128" path="m3759,1539l3777,1666m3777,1666l3794,1601e" filled="false" stroked="true" strokeweight="1pt" strokecolor="#ec2131">
              <v:path arrowok="t"/>
              <v:stroke dashstyle="solid"/>
            </v:shape>
            <v:line style="position:absolute" from="3804,1401" to="3804,1611" stroked="true" strokeweight="2pt" strokecolor="#ec2131">
              <v:stroke dashstyle="solid"/>
            </v:line>
            <v:line style="position:absolute" from="3804,1413" to="3852,1413" stroked="true" strokeweight="1.125pt" strokecolor="#ec2131">
              <v:stroke dashstyle="solid"/>
            </v:line>
            <v:line style="position:absolute" from="3850,1199" to="3850,1421" stroked="true" strokeweight="1.875pt" strokecolor="#ec2131">
              <v:stroke dashstyle="solid"/>
            </v:line>
            <v:shape style="position:absolute;left:3859;top:1084;width:35;height:128" coordorigin="3859,1084" coordsize="35,128" path="m3859,1209l3877,1211m3877,1209l3894,1084e" filled="false" stroked="true" strokeweight="1pt" strokecolor="#ec2131">
              <v:path arrowok="t"/>
              <v:stroke dashstyle="solid"/>
            </v:shape>
            <v:line style="position:absolute" from="3993,1033" to="4133,1033" stroked="true" strokeweight=".5pt" strokecolor="#292425">
              <v:stroke dashstyle="solid"/>
            </v:line>
            <v:line style="position:absolute" from="3894,1084" to="3914,1146" stroked="true" strokeweight="1pt" strokecolor="#ec2131">
              <v:stroke dashstyle="solid"/>
            </v:line>
            <v:shape style="position:absolute;left:2226;top:103;width:524;height:120" type="#_x0000_t202" filled="false" stroked="false">
              <v:textbox inset="0,0,0,0">
                <w:txbxContent>
                  <w:p>
                    <w:pPr>
                      <w:spacing w:line="116" w:lineRule="exact" w:before="0"/>
                      <w:ind w:left="0" w:right="0" w:firstLine="0"/>
                      <w:jc w:val="left"/>
                      <w:rPr>
                        <w:sz w:val="12"/>
                      </w:rPr>
                    </w:pPr>
                    <w:r>
                      <w:rPr>
                        <w:color w:val="292425"/>
                        <w:w w:val="110"/>
                        <w:sz w:val="12"/>
                      </w:rPr>
                      <w:t>Industrial</w:t>
                    </w:r>
                  </w:p>
                </w:txbxContent>
              </v:textbox>
              <w10:wrap type="none"/>
            </v:shape>
            <v:shape style="position:absolute;left:2766;top:1370;width:549;height:120" type="#_x0000_t202" filled="false" stroked="false">
              <v:textbox inset="0,0,0,0">
                <w:txbxContent>
                  <w:p>
                    <w:pPr>
                      <w:spacing w:line="116" w:lineRule="exact" w:before="0"/>
                      <w:ind w:left="0" w:right="0" w:firstLine="0"/>
                      <w:jc w:val="left"/>
                      <w:rPr>
                        <w:sz w:val="12"/>
                      </w:rPr>
                    </w:pPr>
                    <w:r>
                      <w:rPr>
                        <w:color w:val="292425"/>
                        <w:w w:val="105"/>
                        <w:sz w:val="12"/>
                      </w:rPr>
                      <w:t>Consumer</w:t>
                    </w:r>
                  </w:p>
                </w:txbxContent>
              </v:textbox>
              <w10:wrap type="none"/>
            </v:shape>
            <w10:wrap type="none"/>
          </v:group>
        </w:pict>
      </w:r>
      <w:r>
        <w:rPr/>
        <w:pict>
          <v:line style="position:absolute;mso-position-horizontal-relative:page;mso-position-vertical-relative:paragraph;z-index:15842816" from="199.649994pt,3.511775pt" to="206.649994pt,3.511775pt" stroked="true" strokeweight=".5pt" strokecolor="#292425">
            <v:stroke dashstyle="solid"/>
            <w10:wrap type="none"/>
          </v:line>
        </w:pict>
      </w:r>
      <w:r>
        <w:rPr/>
        <w:pict>
          <v:line style="position:absolute;mso-position-horizontal-relative:page;mso-position-vertical-relative:paragraph;z-index:15845888" from="40.25pt,3.511775pt" to="47.25pt,3.511775pt" stroked="true" strokeweight=".5pt" strokecolor="#292425">
            <v:stroke dashstyle="solid"/>
            <w10:wrap type="none"/>
          </v:line>
        </w:pict>
      </w:r>
      <w:r>
        <w:rPr>
          <w:color w:val="292425"/>
          <w:spacing w:val="-22"/>
          <w:w w:val="120"/>
          <w:sz w:val="12"/>
        </w:rPr>
        <w:t>15</w:t>
      </w:r>
    </w:p>
    <w:p>
      <w:pPr>
        <w:pStyle w:val="BodyText"/>
        <w:spacing w:before="8"/>
        <w:rPr>
          <w:sz w:val="15"/>
        </w:rPr>
      </w:pPr>
    </w:p>
    <w:p>
      <w:pPr>
        <w:spacing w:before="1"/>
        <w:ind w:left="3530" w:right="0" w:firstLine="0"/>
        <w:jc w:val="left"/>
        <w:rPr>
          <w:sz w:val="12"/>
        </w:rPr>
      </w:pPr>
      <w:r>
        <w:rPr/>
        <w:pict>
          <v:line style="position:absolute;mso-position-horizontal-relative:page;mso-position-vertical-relative:paragraph;z-index:15842304" from="199.649994pt,3.41479pt" to="206.649994pt,3.41479pt" stroked="true" strokeweight=".5pt" strokecolor="#292425">
            <v:stroke dashstyle="solid"/>
            <w10:wrap type="none"/>
          </v:line>
        </w:pict>
      </w:r>
      <w:r>
        <w:rPr/>
        <w:pict>
          <v:line style="position:absolute;mso-position-horizontal-relative:page;mso-position-vertical-relative:paragraph;z-index:15845376" from="40.25pt,3.41479pt" to="47.25pt,3.41479pt" stroked="true" strokeweight=".5pt" strokecolor="#292425">
            <v:stroke dashstyle="solid"/>
            <w10:wrap type="none"/>
          </v:line>
        </w:pict>
      </w:r>
      <w:r>
        <w:rPr>
          <w:color w:val="292425"/>
          <w:spacing w:val="-14"/>
          <w:w w:val="120"/>
          <w:sz w:val="12"/>
        </w:rPr>
        <w:t>10</w:t>
      </w:r>
    </w:p>
    <w:p>
      <w:pPr>
        <w:pStyle w:val="BodyText"/>
        <w:spacing w:before="8"/>
        <w:rPr>
          <w:sz w:val="15"/>
        </w:rPr>
      </w:pPr>
    </w:p>
    <w:p>
      <w:pPr>
        <w:spacing w:line="137" w:lineRule="exact" w:before="1"/>
        <w:ind w:left="3588" w:right="0" w:firstLine="0"/>
        <w:jc w:val="left"/>
        <w:rPr>
          <w:sz w:val="12"/>
        </w:rPr>
      </w:pPr>
      <w:r>
        <w:rPr/>
        <w:pict>
          <v:line style="position:absolute;mso-position-horizontal-relative:page;mso-position-vertical-relative:paragraph;z-index:15841792" from="199.649994pt,3.942134pt" to="206.649994pt,3.942134pt" stroked="true" strokeweight=".5pt" strokecolor="#292425">
            <v:stroke dashstyle="solid"/>
            <w10:wrap type="none"/>
          </v:line>
        </w:pict>
      </w:r>
      <w:r>
        <w:rPr/>
        <w:pict>
          <v:line style="position:absolute;mso-position-horizontal-relative:page;mso-position-vertical-relative:paragraph;z-index:15844864" from="40.25pt,3.942134pt" to="47.25pt,3.942134pt" stroked="true" strokeweight=".5pt" strokecolor="#292425">
            <v:stroke dashstyle="solid"/>
            <w10:wrap type="none"/>
          </v:line>
        </w:pict>
      </w:r>
      <w:r>
        <w:rPr>
          <w:color w:val="292425"/>
          <w:w w:val="121"/>
          <w:sz w:val="12"/>
        </w:rPr>
        <w:t>5</w:t>
      </w:r>
    </w:p>
    <w:p>
      <w:pPr>
        <w:spacing w:line="183" w:lineRule="exact" w:before="0"/>
        <w:ind w:left="3492" w:right="0" w:firstLine="0"/>
        <w:jc w:val="left"/>
        <w:rPr>
          <w:sz w:val="16"/>
        </w:rPr>
      </w:pPr>
      <w:r>
        <w:rPr>
          <w:color w:val="292425"/>
          <w:w w:val="107"/>
          <w:sz w:val="16"/>
        </w:rPr>
        <w:t>+</w:t>
      </w:r>
    </w:p>
    <w:p>
      <w:pPr>
        <w:spacing w:line="124" w:lineRule="exact" w:before="0"/>
        <w:ind w:left="3588" w:right="0" w:firstLine="0"/>
        <w:jc w:val="left"/>
        <w:rPr>
          <w:sz w:val="12"/>
        </w:rPr>
      </w:pPr>
      <w:r>
        <w:rPr/>
        <w:pict>
          <v:line style="position:absolute;mso-position-horizontal-relative:page;mso-position-vertical-relative:paragraph;z-index:15844352" from="40.25pt,3.670149pt" to="47.25pt,3.670149pt" stroked="true" strokeweight=".5pt" strokecolor="#292425">
            <v:stroke dashstyle="solid"/>
            <w10:wrap type="none"/>
          </v:line>
        </w:pict>
      </w:r>
      <w:r>
        <w:rPr>
          <w:color w:val="292425"/>
          <w:w w:val="121"/>
          <w:sz w:val="12"/>
        </w:rPr>
        <w:t>0</w:t>
      </w:r>
    </w:p>
    <w:p>
      <w:pPr>
        <w:pStyle w:val="BodyText"/>
        <w:spacing w:before="11"/>
        <w:rPr>
          <w:sz w:val="16"/>
        </w:rPr>
      </w:pPr>
      <w:r>
        <w:rPr/>
        <w:br w:type="column"/>
      </w:r>
      <w:r>
        <w:rPr>
          <w:sz w:val="16"/>
        </w:rPr>
      </w:r>
    </w:p>
    <w:p>
      <w:pPr>
        <w:pStyle w:val="BodyText"/>
        <w:spacing w:line="280" w:lineRule="atLeast"/>
        <w:ind w:left="180" w:right="281"/>
      </w:pPr>
      <w:r>
        <w:rPr>
          <w:color w:val="292425"/>
          <w:w w:val="105"/>
        </w:rPr>
        <w:t>consumption remained subdued in the  second  quarter  of </w:t>
      </w:r>
      <w:r>
        <w:rPr>
          <w:color w:val="292425"/>
          <w:spacing w:val="-6"/>
          <w:w w:val="105"/>
        </w:rPr>
        <w:t>2002. </w:t>
      </w:r>
      <w:r>
        <w:rPr>
          <w:color w:val="292425"/>
          <w:spacing w:val="-3"/>
          <w:w w:val="105"/>
        </w:rPr>
        <w:t>Investment </w:t>
      </w:r>
      <w:r>
        <w:rPr>
          <w:color w:val="292425"/>
          <w:w w:val="105"/>
        </w:rPr>
        <w:t>in </w:t>
      </w:r>
      <w:r>
        <w:rPr>
          <w:color w:val="292425"/>
          <w:spacing w:val="-7"/>
          <w:w w:val="105"/>
        </w:rPr>
        <w:t>2002 </w:t>
      </w:r>
      <w:r>
        <w:rPr>
          <w:color w:val="292425"/>
          <w:w w:val="105"/>
        </w:rPr>
        <w:t>Q1 </w:t>
      </w:r>
      <w:r>
        <w:rPr>
          <w:color w:val="292425"/>
          <w:spacing w:val="-3"/>
          <w:w w:val="105"/>
        </w:rPr>
        <w:t>was </w:t>
      </w:r>
      <w:r>
        <w:rPr>
          <w:color w:val="292425"/>
          <w:w w:val="105"/>
        </w:rPr>
        <w:t>1.6% </w:t>
      </w:r>
      <w:r>
        <w:rPr>
          <w:color w:val="292425"/>
          <w:spacing w:val="-3"/>
          <w:w w:val="105"/>
        </w:rPr>
        <w:t>lower </w:t>
      </w:r>
      <w:r>
        <w:rPr>
          <w:color w:val="292425"/>
          <w:w w:val="105"/>
        </w:rPr>
        <w:t>than a year  </w:t>
      </w:r>
      <w:r>
        <w:rPr>
          <w:color w:val="292425"/>
          <w:spacing w:val="-3"/>
          <w:w w:val="105"/>
        </w:rPr>
        <w:t>earlier, </w:t>
      </w:r>
      <w:r>
        <w:rPr>
          <w:color w:val="292425"/>
          <w:w w:val="105"/>
        </w:rPr>
        <w:t>having fallen for five consecutive quarters. And </w:t>
      </w:r>
      <w:r>
        <w:rPr>
          <w:color w:val="292425"/>
          <w:spacing w:val="-3"/>
          <w:w w:val="105"/>
        </w:rPr>
        <w:t>inventories </w:t>
      </w:r>
      <w:r>
        <w:rPr>
          <w:color w:val="292425"/>
          <w:w w:val="105"/>
        </w:rPr>
        <w:t>made a  further  significant  negative  contribution </w:t>
      </w:r>
      <w:r>
        <w:rPr>
          <w:color w:val="292425"/>
          <w:spacing w:val="-4"/>
          <w:w w:val="105"/>
        </w:rPr>
        <w:t>to </w:t>
      </w:r>
      <w:r>
        <w:rPr>
          <w:color w:val="292425"/>
          <w:w w:val="105"/>
        </w:rPr>
        <w:t>growth. Forward-looking </w:t>
      </w:r>
      <w:r>
        <w:rPr>
          <w:color w:val="292425"/>
          <w:spacing w:val="-3"/>
          <w:w w:val="105"/>
        </w:rPr>
        <w:t>surveys </w:t>
      </w:r>
      <w:r>
        <w:rPr>
          <w:color w:val="292425"/>
          <w:w w:val="105"/>
        </w:rPr>
        <w:t>(see Chart 2.1) suggest that confidence had started </w:t>
      </w:r>
      <w:r>
        <w:rPr>
          <w:color w:val="292425"/>
          <w:spacing w:val="-4"/>
          <w:w w:val="105"/>
        </w:rPr>
        <w:t>to </w:t>
      </w:r>
      <w:r>
        <w:rPr>
          <w:color w:val="292425"/>
          <w:spacing w:val="-3"/>
          <w:w w:val="105"/>
        </w:rPr>
        <w:t>improve </w:t>
      </w:r>
      <w:r>
        <w:rPr>
          <w:color w:val="292425"/>
          <w:w w:val="105"/>
        </w:rPr>
        <w:t>this </w:t>
      </w:r>
      <w:r>
        <w:rPr>
          <w:color w:val="292425"/>
          <w:spacing w:val="-4"/>
          <w:w w:val="105"/>
        </w:rPr>
        <w:t>year, </w:t>
      </w:r>
      <w:r>
        <w:rPr>
          <w:color w:val="292425"/>
          <w:w w:val="105"/>
        </w:rPr>
        <w:t>albeit somewhat </w:t>
      </w:r>
      <w:r>
        <w:rPr>
          <w:color w:val="292425"/>
          <w:spacing w:val="-3"/>
          <w:w w:val="105"/>
        </w:rPr>
        <w:t>patchily, </w:t>
      </w:r>
      <w:r>
        <w:rPr>
          <w:color w:val="292425"/>
          <w:w w:val="105"/>
        </w:rPr>
        <w:t>with the industrial balance returning close </w:t>
      </w:r>
      <w:r>
        <w:rPr>
          <w:color w:val="292425"/>
          <w:spacing w:val="-4"/>
          <w:w w:val="105"/>
        </w:rPr>
        <w:t>to </w:t>
      </w:r>
      <w:r>
        <w:rPr>
          <w:color w:val="292425"/>
          <w:w w:val="105"/>
        </w:rPr>
        <w:t>its </w:t>
      </w:r>
      <w:r>
        <w:rPr>
          <w:color w:val="292425"/>
          <w:spacing w:val="-3"/>
          <w:w w:val="105"/>
        </w:rPr>
        <w:t>long-term average level </w:t>
      </w:r>
      <w:r>
        <w:rPr>
          <w:color w:val="292425"/>
          <w:w w:val="105"/>
        </w:rPr>
        <w:t>following a sustained period</w:t>
      </w:r>
      <w:r>
        <w:rPr>
          <w:color w:val="292425"/>
          <w:spacing w:val="16"/>
          <w:w w:val="105"/>
        </w:rPr>
        <w:t> </w:t>
      </w:r>
      <w:r>
        <w:rPr>
          <w:color w:val="292425"/>
          <w:w w:val="105"/>
        </w:rPr>
        <w:t>of</w:t>
      </w:r>
    </w:p>
    <w:p>
      <w:pPr>
        <w:spacing w:after="0" w:line="280" w:lineRule="atLeast"/>
        <w:sectPr>
          <w:type w:val="continuous"/>
          <w:pgSz w:w="11900" w:h="16840"/>
          <w:pgMar w:top="1260" w:bottom="280" w:left="640" w:right="620"/>
          <w:cols w:num="2" w:equalWidth="0">
            <w:col w:w="3702" w:space="1217"/>
            <w:col w:w="5721"/>
          </w:cols>
        </w:sectPr>
      </w:pPr>
    </w:p>
    <w:p>
      <w:pPr>
        <w:spacing w:line="90" w:lineRule="exact" w:before="0"/>
        <w:ind w:left="3494" w:right="0" w:firstLine="0"/>
        <w:jc w:val="left"/>
        <w:rPr>
          <w:sz w:val="16"/>
        </w:rPr>
      </w:pPr>
      <w:r>
        <w:rPr>
          <w:color w:val="292425"/>
          <w:w w:val="117"/>
          <w:sz w:val="16"/>
        </w:rPr>
        <w:t>–</w:t>
      </w:r>
    </w:p>
    <w:p>
      <w:pPr>
        <w:pStyle w:val="BodyText"/>
        <w:tabs>
          <w:tab w:pos="5099" w:val="left" w:leader="none"/>
        </w:tabs>
        <w:spacing w:line="191" w:lineRule="exact"/>
        <w:ind w:left="3588"/>
      </w:pPr>
      <w:r>
        <w:rPr/>
        <w:pict>
          <v:line style="position:absolute;mso-position-horizontal-relative:page;mso-position-vertical-relative:paragraph;z-index:15841280" from="199.649994pt,7.531233pt" to="206.649994pt,7.531233pt" stroked="true" strokeweight=".5pt" strokecolor="#292425">
            <v:stroke dashstyle="solid"/>
            <w10:wrap type="none"/>
          </v:line>
        </w:pict>
      </w:r>
      <w:r>
        <w:rPr/>
        <w:pict>
          <v:line style="position:absolute;mso-position-horizontal-relative:page;mso-position-vertical-relative:paragraph;z-index:15843840" from="40.25pt,7.531233pt" to="47.25pt,7.531233pt" stroked="true" strokeweight=".5pt" strokecolor="#292425">
            <v:stroke dashstyle="solid"/>
            <w10:wrap type="none"/>
          </v:line>
        </w:pict>
      </w:r>
      <w:r>
        <w:rPr>
          <w:color w:val="292425"/>
          <w:w w:val="110"/>
          <w:vertAlign w:val="subscript"/>
        </w:rPr>
        <w:t>5</w:t>
      </w:r>
      <w:r>
        <w:rPr>
          <w:color w:val="292425"/>
          <w:w w:val="110"/>
          <w:vertAlign w:val="baseline"/>
        </w:rPr>
        <w:tab/>
        <w:t>decline from early </w:t>
      </w:r>
      <w:r>
        <w:rPr>
          <w:color w:val="292425"/>
          <w:spacing w:val="-4"/>
          <w:w w:val="110"/>
          <w:vertAlign w:val="baseline"/>
        </w:rPr>
        <w:t>2000. </w:t>
      </w:r>
      <w:r>
        <w:rPr>
          <w:color w:val="292425"/>
          <w:w w:val="110"/>
          <w:vertAlign w:val="baseline"/>
        </w:rPr>
        <w:t>And industrial production in</w:t>
      </w:r>
      <w:r>
        <w:rPr>
          <w:color w:val="292425"/>
          <w:spacing w:val="-17"/>
          <w:w w:val="110"/>
          <w:vertAlign w:val="baseline"/>
        </w:rPr>
        <w:t> </w:t>
      </w:r>
      <w:r>
        <w:rPr>
          <w:color w:val="292425"/>
          <w:w w:val="110"/>
          <w:vertAlign w:val="baseline"/>
        </w:rPr>
        <w:t>the</w:t>
      </w:r>
    </w:p>
    <w:p>
      <w:pPr>
        <w:pStyle w:val="BodyText"/>
        <w:spacing w:line="180" w:lineRule="exact" w:before="50"/>
        <w:ind w:left="5099"/>
      </w:pPr>
      <w:r>
        <w:rPr/>
        <w:pict>
          <v:shape style="position:absolute;margin-left:40.25pt;margin-top:13.875959pt;width:7pt;height:.1pt;mso-position-horizontal-relative:page;mso-position-vertical-relative:paragraph;z-index:-15621632;mso-wrap-distance-left:0;mso-wrap-distance-right:0" coordorigin="805,278" coordsize="140,0" path="m805,278l945,278e" filled="false" stroked="true" strokeweight=".5pt" strokecolor="#292425">
            <v:path arrowok="t"/>
            <v:stroke dashstyle="solid"/>
            <w10:wrap type="topAndBottom"/>
          </v:shape>
        </w:pict>
      </w:r>
      <w:r>
        <w:rPr/>
        <w:pict>
          <v:shape style="position:absolute;margin-left:199.649994pt;margin-top:13.875959pt;width:7pt;height:.1pt;mso-position-horizontal-relative:page;mso-position-vertical-relative:paragraph;z-index:-15621120;mso-wrap-distance-left:0;mso-wrap-distance-right:0" coordorigin="3993,278" coordsize="140,0" path="m3993,278l4133,278e" filled="false" stroked="true" strokeweight=".5pt" strokecolor="#292425">
            <v:path arrowok="t"/>
            <v:stroke dashstyle="solid"/>
            <w10:wrap type="topAndBottom"/>
          </v:shape>
        </w:pict>
      </w:r>
      <w:r>
        <w:rPr>
          <w:color w:val="292425"/>
          <w:w w:val="105"/>
        </w:rPr>
        <w:t>major euro-area countries showed some signs of recovery (see</w:t>
      </w:r>
    </w:p>
    <w:p>
      <w:pPr>
        <w:spacing w:after="0" w:line="180" w:lineRule="exact"/>
        <w:sectPr>
          <w:type w:val="continuous"/>
          <w:pgSz w:w="11900" w:h="16840"/>
          <w:pgMar w:top="1260" w:bottom="280" w:left="640" w:right="620"/>
        </w:sectPr>
      </w:pPr>
    </w:p>
    <w:p>
      <w:pPr>
        <w:pStyle w:val="BodyText"/>
        <w:spacing w:before="1"/>
        <w:rPr>
          <w:sz w:val="25"/>
        </w:rPr>
      </w:pPr>
    </w:p>
    <w:p>
      <w:pPr>
        <w:pStyle w:val="BodyText"/>
        <w:spacing w:line="20" w:lineRule="exact"/>
        <w:ind w:left="160"/>
        <w:rPr>
          <w:sz w:val="2"/>
        </w:rPr>
      </w:pPr>
      <w:r>
        <w:rPr>
          <w:sz w:val="2"/>
        </w:rPr>
        <w:pict>
          <v:group style="width:7pt;height:.5pt;mso-position-horizontal-relative:char;mso-position-vertical-relative:line" coordorigin="0,0" coordsize="140,10">
            <v:line style="position:absolute" from="0,5" to="140,5" stroked="true" strokeweight=".5pt" strokecolor="#292425">
              <v:stroke dashstyle="solid"/>
            </v:line>
          </v:group>
        </w:pict>
      </w:r>
      <w:r>
        <w:rPr>
          <w:sz w:val="2"/>
        </w:rPr>
      </w:r>
    </w:p>
    <w:p>
      <w:pPr>
        <w:pStyle w:val="BodyText"/>
        <w:spacing w:before="5"/>
        <w:rPr>
          <w:sz w:val="22"/>
        </w:rPr>
      </w:pPr>
      <w:r>
        <w:rPr/>
        <w:pict>
          <v:shape style="position:absolute;margin-left:40.25pt;margin-top:15.125pt;width:7pt;height:.1pt;mso-position-horizontal-relative:page;mso-position-vertical-relative:paragraph;z-index:-15620096;mso-wrap-distance-left:0;mso-wrap-distance-right:0" coordorigin="805,303" coordsize="140,0" path="m805,303l945,303e" filled="false" stroked="true" strokeweight=".5pt" strokecolor="#292425">
            <v:path arrowok="t"/>
            <v:stroke dashstyle="solid"/>
            <w10:wrap type="topAndBottom"/>
          </v:shape>
        </w:pict>
      </w:r>
      <w:r>
        <w:rPr/>
        <w:pict>
          <v:shape style="position:absolute;margin-left:40.25pt;margin-top:30.875pt;width:7pt;height:.1pt;mso-position-horizontal-relative:page;mso-position-vertical-relative:paragraph;z-index:-15619584;mso-wrap-distance-left:0;mso-wrap-distance-right:0" coordorigin="805,618" coordsize="140,0" path="m805,618l945,618e" filled="false" stroked="true" strokeweight=".5pt" strokecolor="#292425">
            <v:path arrowok="t"/>
            <v:stroke dashstyle="solid"/>
            <w10:wrap type="topAndBottom"/>
          </v:shape>
        </w:pict>
      </w:r>
    </w:p>
    <w:p>
      <w:pPr>
        <w:pStyle w:val="BodyText"/>
        <w:spacing w:before="7"/>
      </w:pPr>
    </w:p>
    <w:p>
      <w:pPr>
        <w:tabs>
          <w:tab w:pos="909" w:val="left" w:leader="none"/>
        </w:tabs>
        <w:spacing w:before="0"/>
        <w:ind w:left="380" w:right="0" w:firstLine="0"/>
        <w:jc w:val="left"/>
        <w:rPr>
          <w:sz w:val="12"/>
        </w:rPr>
      </w:pPr>
      <w:r>
        <w:rPr>
          <w:color w:val="292425"/>
          <w:spacing w:val="-9"/>
          <w:w w:val="120"/>
          <w:sz w:val="12"/>
        </w:rPr>
        <w:t>1990</w:t>
        <w:tab/>
      </w:r>
      <w:r>
        <w:rPr>
          <w:color w:val="292425"/>
          <w:spacing w:val="-15"/>
          <w:w w:val="120"/>
          <w:sz w:val="12"/>
        </w:rPr>
        <w:t>92</w:t>
      </w:r>
    </w:p>
    <w:p>
      <w:pPr>
        <w:spacing w:line="34" w:lineRule="exact" w:before="0"/>
        <w:ind w:left="2443" w:right="0" w:firstLine="0"/>
        <w:jc w:val="left"/>
        <w:rPr>
          <w:sz w:val="12"/>
        </w:rPr>
      </w:pPr>
      <w:r>
        <w:rPr/>
        <w:br w:type="column"/>
      </w:r>
      <w:r>
        <w:rPr>
          <w:color w:val="292425"/>
          <w:spacing w:val="-14"/>
          <w:w w:val="120"/>
          <w:sz w:val="12"/>
        </w:rPr>
        <w:t>10</w:t>
      </w:r>
    </w:p>
    <w:p>
      <w:pPr>
        <w:pStyle w:val="BodyText"/>
        <w:spacing w:before="9"/>
        <w:rPr>
          <w:sz w:val="15"/>
        </w:rPr>
      </w:pPr>
    </w:p>
    <w:p>
      <w:pPr>
        <w:spacing w:before="0"/>
        <w:ind w:left="2451" w:right="0" w:firstLine="0"/>
        <w:jc w:val="left"/>
        <w:rPr>
          <w:sz w:val="12"/>
        </w:rPr>
      </w:pPr>
      <w:r>
        <w:rPr/>
        <w:pict>
          <v:line style="position:absolute;mso-position-horizontal-relative:page;mso-position-vertical-relative:paragraph;z-index:15840768" from="199.649994pt,3.878584pt" to="206.649994pt,3.878584pt" stroked="true" strokeweight=".5pt" strokecolor="#292425">
            <v:stroke dashstyle="solid"/>
            <w10:wrap type="none"/>
          </v:line>
        </w:pict>
      </w:r>
      <w:r>
        <w:rPr>
          <w:color w:val="292425"/>
          <w:spacing w:val="-22"/>
          <w:w w:val="120"/>
          <w:sz w:val="12"/>
        </w:rPr>
        <w:t>15</w:t>
      </w:r>
    </w:p>
    <w:p>
      <w:pPr>
        <w:pStyle w:val="BodyText"/>
        <w:spacing w:before="8"/>
        <w:rPr>
          <w:sz w:val="15"/>
        </w:rPr>
      </w:pPr>
    </w:p>
    <w:p>
      <w:pPr>
        <w:spacing w:before="1"/>
        <w:ind w:left="2437" w:right="0" w:firstLine="0"/>
        <w:jc w:val="left"/>
        <w:rPr>
          <w:sz w:val="12"/>
        </w:rPr>
      </w:pPr>
      <w:r>
        <w:rPr/>
        <w:pict>
          <v:line style="position:absolute;mso-position-horizontal-relative:page;mso-position-vertical-relative:paragraph;z-index:15840256" from="199.649994pt,3.832759pt" to="206.649994pt,3.832759pt" stroked="true" strokeweight=".5pt" strokecolor="#292425">
            <v:stroke dashstyle="solid"/>
            <w10:wrap type="none"/>
          </v:line>
        </w:pict>
      </w:r>
      <w:r>
        <w:rPr>
          <w:color w:val="292425"/>
          <w:spacing w:val="-8"/>
          <w:w w:val="120"/>
          <w:sz w:val="12"/>
        </w:rPr>
        <w:t>20</w:t>
      </w:r>
    </w:p>
    <w:p>
      <w:pPr>
        <w:pStyle w:val="BodyText"/>
        <w:spacing w:before="8"/>
        <w:rPr>
          <w:sz w:val="15"/>
        </w:rPr>
      </w:pPr>
    </w:p>
    <w:p>
      <w:pPr>
        <w:spacing w:line="117" w:lineRule="exact" w:before="1"/>
        <w:ind w:left="2443" w:right="0" w:firstLine="0"/>
        <w:jc w:val="left"/>
        <w:rPr>
          <w:sz w:val="12"/>
        </w:rPr>
      </w:pPr>
      <w:r>
        <w:rPr/>
        <w:pict>
          <v:line style="position:absolute;mso-position-horizontal-relative:page;mso-position-vertical-relative:paragraph;z-index:15839744" from="199.649994pt,3.609553pt" to="206.649994pt,3.609553pt" stroked="true" strokeweight=".5pt" strokecolor="#292425">
            <v:stroke dashstyle="solid"/>
            <w10:wrap type="none"/>
          </v:line>
        </w:pict>
      </w:r>
      <w:r>
        <w:rPr/>
        <w:pict>
          <v:shape style="position:absolute;margin-left:51.575001pt;margin-top:1.672553pt;width:144.15pt;height:1.95pt;mso-position-horizontal-relative:page;mso-position-vertical-relative:paragraph;z-index:15843328" coordorigin="1032,33" coordsize="2883,39" path="m1032,72l3914,72m1033,71l1033,33m1260,71l1260,33m1498,71l1498,33m1725,71l1725,33m1963,71l1963,33m2190,71l2190,33m2428,71l2428,33m2655,71l2655,33m2893,71l2893,33m3120,71l3120,33m3350,71l3350,33m3585,71l3585,33m3815,71l3815,33e" filled="false" stroked="true" strokeweight=".5pt" strokecolor="#292425">
            <v:path arrowok="t"/>
            <v:stroke dashstyle="solid"/>
            <w10:wrap type="none"/>
          </v:shape>
        </w:pict>
      </w:r>
      <w:r>
        <w:rPr>
          <w:color w:val="292425"/>
          <w:spacing w:val="-14"/>
          <w:w w:val="120"/>
          <w:sz w:val="12"/>
        </w:rPr>
        <w:t>25</w:t>
      </w:r>
    </w:p>
    <w:p>
      <w:pPr>
        <w:tabs>
          <w:tab w:pos="753" w:val="left" w:leader="none"/>
          <w:tab w:pos="1218" w:val="left" w:leader="none"/>
          <w:tab w:pos="1623" w:val="left" w:leader="none"/>
        </w:tabs>
        <w:spacing w:line="117" w:lineRule="exact" w:before="0"/>
        <w:ind w:left="288" w:right="0" w:firstLine="0"/>
        <w:jc w:val="left"/>
        <w:rPr>
          <w:sz w:val="12"/>
        </w:rPr>
      </w:pPr>
      <w:r>
        <w:rPr>
          <w:color w:val="292425"/>
          <w:spacing w:val="-6"/>
          <w:w w:val="120"/>
          <w:sz w:val="12"/>
        </w:rPr>
        <w:t>94</w:t>
        <w:tab/>
      </w:r>
      <w:r>
        <w:rPr>
          <w:color w:val="292425"/>
          <w:spacing w:val="-4"/>
          <w:w w:val="120"/>
          <w:sz w:val="12"/>
        </w:rPr>
        <w:t>96</w:t>
        <w:tab/>
      </w:r>
      <w:r>
        <w:rPr>
          <w:color w:val="292425"/>
          <w:spacing w:val="-7"/>
          <w:w w:val="120"/>
          <w:sz w:val="12"/>
        </w:rPr>
        <w:t>98</w:t>
        <w:tab/>
      </w:r>
      <w:r>
        <w:rPr>
          <w:color w:val="292425"/>
          <w:w w:val="120"/>
          <w:sz w:val="12"/>
        </w:rPr>
        <w:t>2000</w:t>
      </w:r>
      <w:r>
        <w:rPr>
          <w:color w:val="292425"/>
          <w:spacing w:val="4"/>
          <w:w w:val="120"/>
          <w:sz w:val="12"/>
        </w:rPr>
        <w:t> </w:t>
      </w:r>
      <w:r>
        <w:rPr>
          <w:color w:val="292425"/>
          <w:spacing w:val="-3"/>
          <w:w w:val="120"/>
          <w:sz w:val="12"/>
        </w:rPr>
        <w:t>02</w:t>
      </w:r>
    </w:p>
    <w:p>
      <w:pPr>
        <w:pStyle w:val="BodyText"/>
        <w:spacing w:line="292" w:lineRule="auto" w:before="18"/>
        <w:ind w:left="380" w:right="304"/>
      </w:pPr>
      <w:r>
        <w:rPr/>
        <w:br w:type="column"/>
      </w:r>
      <w:r>
        <w:rPr>
          <w:color w:val="292425"/>
          <w:w w:val="105"/>
        </w:rPr>
        <w:t>Chart 2.2) in the first few months of the </w:t>
      </w:r>
      <w:r>
        <w:rPr>
          <w:color w:val="292425"/>
          <w:spacing w:val="-4"/>
          <w:w w:val="105"/>
        </w:rPr>
        <w:t>year. </w:t>
      </w:r>
      <w:r>
        <w:rPr>
          <w:color w:val="292425"/>
          <w:w w:val="105"/>
        </w:rPr>
        <w:t>But </w:t>
      </w:r>
      <w:r>
        <w:rPr>
          <w:color w:val="292425"/>
          <w:spacing w:val="-2"/>
          <w:w w:val="105"/>
        </w:rPr>
        <w:t>French </w:t>
      </w:r>
      <w:r>
        <w:rPr>
          <w:color w:val="292425"/>
          <w:w w:val="105"/>
        </w:rPr>
        <w:t>and German industrial production both fell back in </w:t>
      </w:r>
      <w:r>
        <w:rPr>
          <w:color w:val="292425"/>
          <w:spacing w:val="-6"/>
          <w:w w:val="105"/>
        </w:rPr>
        <w:t>May, </w:t>
      </w:r>
      <w:r>
        <w:rPr>
          <w:color w:val="292425"/>
          <w:w w:val="105"/>
        </w:rPr>
        <w:t>and recent national </w:t>
      </w:r>
      <w:r>
        <w:rPr>
          <w:color w:val="292425"/>
          <w:spacing w:val="-3"/>
          <w:w w:val="105"/>
        </w:rPr>
        <w:t>surveys have </w:t>
      </w:r>
      <w:r>
        <w:rPr>
          <w:color w:val="292425"/>
          <w:w w:val="105"/>
        </w:rPr>
        <w:t>shown some waning of both business and consumer</w:t>
      </w:r>
      <w:r>
        <w:rPr>
          <w:color w:val="292425"/>
          <w:spacing w:val="-4"/>
          <w:w w:val="105"/>
        </w:rPr>
        <w:t> </w:t>
      </w:r>
      <w:r>
        <w:rPr>
          <w:color w:val="292425"/>
          <w:w w:val="105"/>
        </w:rPr>
        <w:t>confidence.</w:t>
      </w:r>
    </w:p>
    <w:p>
      <w:pPr>
        <w:spacing w:after="0" w:line="292" w:lineRule="auto"/>
        <w:sectPr>
          <w:type w:val="continuous"/>
          <w:pgSz w:w="11900" w:h="16840"/>
          <w:pgMar w:top="1260" w:bottom="280" w:left="640" w:right="620"/>
          <w:cols w:num="3" w:equalWidth="0">
            <w:col w:w="1047" w:space="40"/>
            <w:col w:w="2609" w:space="1024"/>
            <w:col w:w="5920"/>
          </w:cols>
        </w:sectPr>
      </w:pPr>
    </w:p>
    <w:p>
      <w:pPr>
        <w:spacing w:line="134" w:lineRule="exact" w:before="0"/>
        <w:ind w:left="176" w:right="0" w:firstLine="0"/>
        <w:jc w:val="left"/>
        <w:rPr>
          <w:sz w:val="12"/>
        </w:rPr>
      </w:pPr>
      <w:r>
        <w:rPr>
          <w:color w:val="292425"/>
          <w:w w:val="105"/>
          <w:sz w:val="12"/>
        </w:rPr>
        <w:t>Source: European Commission.</w:t>
      </w:r>
    </w:p>
    <w:p>
      <w:pPr>
        <w:pStyle w:val="BodyText"/>
        <w:spacing w:before="1"/>
        <w:rPr>
          <w:sz w:val="10"/>
        </w:rPr>
      </w:pPr>
    </w:p>
    <w:p>
      <w:pPr>
        <w:spacing w:line="208" w:lineRule="auto" w:before="0"/>
        <w:ind w:left="416" w:right="309" w:hanging="240"/>
        <w:jc w:val="left"/>
        <w:rPr>
          <w:sz w:val="12"/>
        </w:rPr>
      </w:pPr>
      <w:r>
        <w:rPr>
          <w:color w:val="292425"/>
          <w:w w:val="105"/>
          <w:sz w:val="12"/>
        </w:rPr>
        <w:t>(a) Each survey reports the average balance of a number of questions covering different aspects of consumer and industrial confidence.</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6"/>
        <w:rPr>
          <w:sz w:val="17"/>
        </w:rPr>
      </w:pPr>
    </w:p>
    <w:p>
      <w:pPr>
        <w:pStyle w:val="Heading8"/>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7"/>
        </w:rPr>
        <w:t>2.2</w:t>
      </w:r>
    </w:p>
    <w:p>
      <w:pPr>
        <w:spacing w:before="8"/>
        <w:ind w:left="180" w:right="0" w:firstLine="0"/>
        <w:jc w:val="left"/>
        <w:rPr>
          <w:rFonts w:ascii="Trebuchet MS"/>
          <w:b/>
          <w:sz w:val="20"/>
        </w:rPr>
      </w:pPr>
      <w:r>
        <w:rPr>
          <w:rFonts w:ascii="Trebuchet MS"/>
          <w:b/>
          <w:color w:val="0092C0"/>
          <w:sz w:val="20"/>
        </w:rPr>
        <w:t>Industrial production</w:t>
      </w:r>
    </w:p>
    <w:p>
      <w:pPr>
        <w:spacing w:line="242" w:lineRule="auto" w:before="35"/>
        <w:ind w:left="1944" w:right="743" w:hanging="549"/>
        <w:jc w:val="left"/>
        <w:rPr>
          <w:sz w:val="12"/>
        </w:rPr>
      </w:pPr>
      <w:r>
        <w:rPr>
          <w:color w:val="292425"/>
          <w:w w:val="110"/>
          <w:sz w:val="12"/>
        </w:rPr>
        <w:t>Latest three months, percentage changes on three months a year earlier</w:t>
      </w:r>
    </w:p>
    <w:p>
      <w:pPr>
        <w:spacing w:line="97" w:lineRule="exact" w:before="0"/>
        <w:ind w:left="3495" w:right="0" w:firstLine="0"/>
        <w:jc w:val="left"/>
        <w:rPr>
          <w:sz w:val="12"/>
        </w:rPr>
      </w:pPr>
      <w:r>
        <w:rPr/>
        <w:pict>
          <v:line style="position:absolute;mso-position-horizontal-relative:page;mso-position-vertical-relative:paragraph;z-index:15853056" from="199.649994pt,1.651141pt" to="206.649994pt,1.651141pt" stroked="true" strokeweight=".5pt" strokecolor="#292425">
            <v:stroke dashstyle="solid"/>
            <w10:wrap type="none"/>
          </v:line>
        </w:pict>
      </w:r>
      <w:r>
        <w:rPr/>
        <w:pict>
          <v:line style="position:absolute;mso-position-horizontal-relative:page;mso-position-vertical-relative:paragraph;z-index:15858688" from="40.25pt,1.651141pt" to="47.25pt,1.651141pt" stroked="true" strokeweight=".5pt" strokecolor="#292425">
            <v:stroke dashstyle="solid"/>
            <w10:wrap type="none"/>
          </v:line>
        </w:pict>
      </w:r>
      <w:r>
        <w:rPr>
          <w:color w:val="292425"/>
          <w:spacing w:val="-15"/>
          <w:w w:val="120"/>
          <w:sz w:val="12"/>
        </w:rPr>
        <w:t>12</w:t>
      </w:r>
    </w:p>
    <w:p>
      <w:pPr>
        <w:pStyle w:val="BodyText"/>
        <w:spacing w:before="9"/>
        <w:rPr>
          <w:sz w:val="15"/>
        </w:rPr>
      </w:pPr>
    </w:p>
    <w:p>
      <w:pPr>
        <w:spacing w:before="0"/>
        <w:ind w:left="0" w:right="771" w:firstLine="0"/>
        <w:jc w:val="right"/>
        <w:rPr>
          <w:sz w:val="12"/>
        </w:rPr>
      </w:pPr>
      <w:r>
        <w:rPr/>
        <w:pict>
          <v:group style="position:absolute;margin-left:50.825001pt;margin-top:.486169pt;width:145.25pt;height:123pt;mso-position-horizontal-relative:page;mso-position-vertical-relative:paragraph;z-index:15848448" coordorigin="1017,10" coordsize="2905,2460">
            <v:line style="position:absolute" from="1027,1671" to="3912,1671" stroked="true" strokeweight=".5pt" strokecolor="#292425">
              <v:stroke dashstyle="solid"/>
            </v:line>
            <v:line style="position:absolute" from="1039,1660" to="1039,2005" stroked="true" strokeweight="2.25pt" strokecolor="#f9aa54">
              <v:stroke dashstyle="solid"/>
            </v:line>
            <v:shape style="position:absolute;left:1051;top:637;width:550;height:1033" coordorigin="1052,637" coordsize="550,1033" path="m1052,1670l1087,1485m1087,1485l1114,1287m1114,1287l1142,1230m1142,1230l1167,1102m1167,1102l1204,972m1204,972l1229,1020m1229,1020l1257,1067m1257,1067l1282,1090m1282,1090l1319,775m1319,775l1344,637m1344,637l1372,822m1372,822l1397,937m1397,937l1434,1160m1434,1160l1459,1162m1459,1160l1487,1265m1487,1265l1512,1322m1512,1322l1549,1367m1549,1367l1574,1532m1574,1532l1602,1590e" filled="false" stroked="true" strokeweight="1pt" strokecolor="#f9aa54">
              <v:path arrowok="t"/>
              <v:stroke dashstyle="solid"/>
            </v:shape>
            <v:line style="position:absolute" from="1614,1580" to="1614,1842" stroked="true" strokeweight="2.25pt" strokecolor="#f9aa54">
              <v:stroke dashstyle="solid"/>
            </v:line>
            <v:line style="position:absolute" from="1627,1832" to="1664,1995" stroked="true" strokeweight="1pt" strokecolor="#f9aa54">
              <v:stroke dashstyle="solid"/>
            </v:line>
            <v:line style="position:absolute" from="1677,1985" to="1677,2285" stroked="true" strokeweight="2.25pt" strokecolor="#f9aa54">
              <v:stroke dashstyle="solid"/>
            </v:line>
            <v:shape style="position:absolute;left:1689;top:2134;width:115;height:175" coordorigin="1689,2135" coordsize="115,175" path="m1689,2275l1717,2135m1717,2135l1752,2310m1752,2310l1779,2147m1779,2147l1804,2170e" filled="false" stroked="true" strokeweight="1pt" strokecolor="#f9aa54">
              <v:path arrowok="t"/>
              <v:stroke dashstyle="solid"/>
            </v:shape>
            <v:line style="position:absolute" from="1818,1905" to="1818,2180" stroked="true" strokeweight="2.375pt" strokecolor="#f9aa54">
              <v:stroke dashstyle="solid"/>
            </v:line>
            <v:shape style="position:absolute;left:1831;top:1032;width:318;height:883" coordorigin="1832,1032" coordsize="318,883" path="m1832,1915l1867,1797m1867,1797l1894,1765m1894,1765l1919,1600m1919,1600l1947,1555m1947,1555l1982,1437m1982,1437l2009,1427m2009,1427l2034,1310m2034,1310l2062,1380m2062,1380l2097,1195m2097,1195l2124,1147m2124,1147l2149,1032e" filled="false" stroked="true" strokeweight="1pt" strokecolor="#f9aa54">
              <v:path arrowok="t"/>
              <v:stroke dashstyle="solid"/>
            </v:shape>
            <v:line style="position:absolute" from="2163,1022" to="2163,1310" stroked="true" strokeweight="2.375pt" strokecolor="#f9aa54">
              <v:stroke dashstyle="solid"/>
            </v:line>
            <v:shape style="position:absolute;left:2176;top:752;width:495;height:605" coordorigin="2177,752" coordsize="495,605" path="m2177,1300l2212,1335m2212,1335l2239,1182m2239,1182l2264,1160m2264,1160l2292,1287m2292,1287l2327,1357m2327,1357l2354,1205m2354,1205l2379,1077m2379,1077l2407,857m2407,857l2442,800m2442,800l2469,752m2469,752l2494,950m2494,950l2532,905m2532,905l2557,1032m2557,1032l2584,1102m2584,1102l2609,1147m2609,1147l2647,1112m2647,1112l2672,1182e" filled="false" stroked="true" strokeweight="1pt" strokecolor="#f9aa54">
              <v:path arrowok="t"/>
              <v:stroke dashstyle="solid"/>
            </v:shape>
            <v:line style="position:absolute" from="2685,1172" to="2685,1447" stroked="true" strokeweight="2.375pt" strokecolor="#f9aa54">
              <v:stroke dashstyle="solid"/>
            </v:line>
            <v:shape style="position:absolute;left:2699;top:1437;width:203;height:373" coordorigin="2699,1437" coordsize="203,373" path="m2699,1437l2727,1590m2727,1590l2762,1625m2762,1625l2787,1705m2787,1705l2814,1752m2814,1752l2842,1810m2842,1810l2877,1717m2877,1717l2902,1600e" filled="false" stroked="true" strokeweight="1pt" strokecolor="#f9aa54">
              <v:path arrowok="t"/>
              <v:stroke dashstyle="solid"/>
            </v:shape>
            <v:line style="position:absolute" from="2892,1601" to="2939,1601" stroked="true" strokeweight="1.125pt" strokecolor="#f9aa54">
              <v:stroke dashstyle="solid"/>
            </v:line>
            <v:shape style="position:absolute;left:2929;top:694;width:610;height:905" coordorigin="2929,695" coordsize="610,905" path="m2929,1600l2957,1497m2957,1497l2992,1392m2992,1392l3017,1230m3017,1230l3044,1135m3044,1135l3072,1020m3072,1020l3107,1102m3107,1102l3132,972m3132,972l3159,937m3159,937l3194,717m3194,717l3222,695m3222,695l3247,752m3247,752l3274,730m3274,730l3309,810m3309,810l3337,730m3337,730l3362,835m3362,835l3389,857m3389,857l3424,905m3424,905l3452,835m3452,835l3477,837m3477,835l3504,962m3504,962l3539,1265e" filled="false" stroked="true" strokeweight="1pt" strokecolor="#f9aa54">
              <v:path arrowok="t"/>
              <v:stroke dashstyle="solid"/>
            </v:shape>
            <v:line style="position:absolute" from="3553,1255" to="3553,1552" stroked="true" strokeweight="2.375pt" strokecolor="#f9aa54">
              <v:stroke dashstyle="solid"/>
            </v:line>
            <v:shape style="position:absolute;left:3566;top:1542;width:53;height:188" coordorigin="3567,1542" coordsize="53,188" path="m3567,1542l3594,1590m3594,1590l3619,1730e" filled="false" stroked="true" strokeweight="1pt" strokecolor="#f9aa54">
              <v:path arrowok="t"/>
              <v:stroke dashstyle="solid"/>
            </v:shape>
            <v:line style="position:absolute" from="3609,1731" to="3664,1731" stroked="true" strokeweight="1.125pt" strokecolor="#f9aa54">
              <v:stroke dashstyle="solid"/>
            </v:line>
            <v:shape style="position:absolute;left:3654;top:1729;width:258;height:708" coordorigin="3654,1730" coordsize="258,708" path="m3654,1730l3682,1915m3682,1915l3709,1937m3709,1937l3734,2125m3734,2125l3769,2275m3769,2275l3797,2380m3797,2380l3824,2437m3824,2437l3849,2380m3849,2380l3884,2240m3884,2240l3912,2205e" filled="false" stroked="true" strokeweight="1pt" strokecolor="#f9aa54">
              <v:path arrowok="t"/>
              <v:stroke dashstyle="solid"/>
            </v:shape>
            <v:shape style="position:absolute;left:1026;top:1507;width:60;height:140" coordorigin="1027,1507" coordsize="60,140" path="m1027,1647l1052,1520m1052,1520l1087,1507e" filled="false" stroked="true" strokeweight="1pt" strokecolor="#0097d6">
              <v:path arrowok="t"/>
              <v:stroke dashstyle="solid"/>
            </v:shape>
            <v:line style="position:absolute" from="1100,1230" to="1100,1517" stroked="true" strokeweight="2.375pt" strokecolor="#0097d6">
              <v:stroke dashstyle="solid"/>
            </v:line>
            <v:shape style="position:absolute;left:1114;top:19;width:320;height:1220" coordorigin="1114,20" coordsize="320,1220" path="m1114,1240l1142,997m1142,997l1167,800m1167,800l1204,577m1204,577l1229,497m1229,497l1257,405m1257,405l1282,427m1282,427l1319,392m1319,392l1344,217m1344,217l1372,20m1372,20l1397,22m1397,20l1434,242e" filled="false" stroked="true" strokeweight="1pt" strokecolor="#0097d6">
              <v:path arrowok="t"/>
              <v:stroke dashstyle="solid"/>
            </v:shape>
            <v:line style="position:absolute" from="1447,232" to="1447,577" stroked="true" strokeweight="2.25pt" strokecolor="#0097d6">
              <v:stroke dashstyle="solid"/>
            </v:line>
            <v:shape style="position:absolute;left:1459;top:567;width:638;height:1790" coordorigin="1459,567" coordsize="638,1790" path="m1459,567l1487,637m1487,637l1512,800m1512,800l1549,880m1549,880l1574,857m1574,857l1602,915m1602,915l1627,775m1627,775l1664,927m1664,927l1689,1007m1689,1007l1717,1230m1717,1230l1752,1300m1752,1300l1779,1415m1779,1415l1804,1565m1804,1565l1832,1810m1832,1810l1867,1902m1867,1902l1894,1892m1894,1892l1919,1937m1919,1937l1947,2055m1947,2055l1982,2182m1982,2182l2009,2205m2009,2205l2034,2310m2034,2310l2062,2357m2062,2357l2097,2240e" filled="false" stroked="true" strokeweight="1pt" strokecolor="#0097d6">
              <v:path arrowok="t"/>
              <v:stroke dashstyle="solid"/>
            </v:shape>
            <v:line style="position:absolute" from="2110,1962" to="2110,2250" stroked="true" strokeweight="2.375pt" strokecolor="#0097d6">
              <v:stroke dashstyle="solid"/>
            </v:line>
            <v:shape style="position:absolute;left:2124;top:497;width:575;height:1475" coordorigin="2124,497" coordsize="575,1475" path="m2124,1972l2149,1497m2149,1497l2177,1275m2177,1275l2212,1020m2212,1020l2239,1007m2239,1007l2264,937m2264,937l2292,787m2292,787l2327,682m2327,682l2354,567m2354,567l2379,497m2379,497l2407,542m2407,542l2442,672m2442,672l2469,857m2469,857l2494,1067m2494,1067l2532,1147m2532,1147l2557,1275m2557,1275l2584,1357m2584,1357l2609,1565m2609,1565l2647,1612m2647,1612l2672,1775m2672,1775l2699,1717e" filled="false" stroked="true" strokeweight="1pt" strokecolor="#0097d6">
              <v:path arrowok="t"/>
              <v:stroke dashstyle="solid"/>
            </v:shape>
            <v:line style="position:absolute" from="2713,1707" to="2713,2040" stroked="true" strokeweight="2.375pt" strokecolor="#0097d6">
              <v:stroke dashstyle="solid"/>
            </v:line>
            <v:shape style="position:absolute;left:2726;top:1867;width:203;height:233" coordorigin="2727,1867" coordsize="203,233" path="m2727,2030l2762,1985m2762,1985l2787,2100m2787,2100l2814,1867m2814,1867l2842,1985m2842,1985l2877,2007m2877,2007l2902,2065m2902,2065l2929,1950e" filled="false" stroked="true" strokeweight="1pt" strokecolor="#0097d6">
              <v:path arrowok="t"/>
              <v:stroke dashstyle="solid"/>
            </v:shape>
            <v:line style="position:absolute" from="2943,1660" to="2943,1960" stroked="true" strokeweight="2.375pt" strokecolor="#0097d6">
              <v:stroke dashstyle="solid"/>
            </v:line>
            <v:shape style="position:absolute;left:2956;top:1484;width:60;height:185" coordorigin="2957,1485" coordsize="60,185" path="m2957,1670l2992,1612m2992,1612l3017,1485e" filled="false" stroked="true" strokeweight="1pt" strokecolor="#0097d6">
              <v:path arrowok="t"/>
              <v:stroke dashstyle="solid"/>
            </v:shape>
            <v:line style="position:absolute" from="3007,1486" to="3054,1486" stroked="true" strokeweight="1.125pt" strokecolor="#0097d6">
              <v:stroke dashstyle="solid"/>
            </v:line>
            <v:line style="position:absolute" from="3058,1160" to="3058,1495" stroked="true" strokeweight="2.375pt" strokecolor="#0097d6">
              <v:stroke dashstyle="solid"/>
            </v:line>
            <v:shape style="position:absolute;left:3071;top:764;width:638;height:1163" coordorigin="3072,765" coordsize="638,1163" path="m3072,1170l3107,1147m3107,1147l3132,1020m3132,1020l3159,1135m3159,1135l3194,997m3194,997l3222,845m3222,845l3247,765m3247,765l3274,845m3274,845l3309,1067m3309,1067l3337,1112m3337,1112l3362,1147m3362,1147l3389,1195m3389,1195l3424,1112m3424,1112l3452,1042m3452,1042l3477,1102m3477,1102l3504,1275m3504,1275l3539,1450m3539,1450l3567,1647m3567,1647l3594,1797m3594,1797l3619,1845m3619,1845l3654,1797m3654,1797l3682,1880m3682,1880l3709,1927e" filled="false" stroked="true" strokeweight="1pt" strokecolor="#0097d6">
              <v:path arrowok="t"/>
              <v:stroke dashstyle="solid"/>
            </v:shape>
            <v:line style="position:absolute" from="3722,1917" to="3722,2192" stroked="true" strokeweight="2.25pt" strokecolor="#0097d6">
              <v:stroke dashstyle="solid"/>
            </v:line>
            <v:shape style="position:absolute;left:3734;top:2182;width:178;height:278" coordorigin="3734,2182" coordsize="178,278" path="m3734,2182l3769,2367m3769,2367l3797,2460m3797,2460l3824,2322m3824,2322l3849,2262m3849,2262l3884,2275m3884,2275l3912,2195e" filled="false" stroked="true" strokeweight="1pt" strokecolor="#0097d6">
              <v:path arrowok="t"/>
              <v:stroke dashstyle="solid"/>
            </v:shape>
            <v:shape style="position:absolute;left:1026;top:637;width:370;height:1083" coordorigin="1027,637" coordsize="370,1083" path="m1027,1717l1052,1720m1052,1717l1087,1682m1087,1682l1114,1520m1114,1520l1142,1275m1142,1275l1167,1055m1167,1055l1204,880m1204,880l1229,705m1229,705l1257,637m1257,637l1282,660m1282,660l1319,682m1319,682l1344,637m1344,637l1372,660m1372,660l1397,730e" filled="false" stroked="true" strokeweight="1pt" strokecolor="#933343">
              <v:path arrowok="t"/>
              <v:stroke dashstyle="solid"/>
            </v:shape>
            <v:line style="position:absolute" from="1387,731" to="1444,731" stroked="true" strokeweight="1.125pt" strokecolor="#933343">
              <v:stroke dashstyle="solid"/>
            </v:line>
            <v:shape style="position:absolute;left:1434;top:439;width:1990;height:1418" coordorigin="1434,440" coordsize="1990,1418" path="m1434,730l1459,892m1459,892l1487,972m1487,972l1512,1125m1512,1125l1549,1195m1549,1195l1574,1300m1574,1300l1602,1450m1602,1450l1627,1565m1627,1565l1664,1740m1664,1740l1689,1857m1689,1857l1717,1845m1717,1845l1752,1682m1752,1682l1779,1612m1779,1612l1804,1577m1804,1577l1832,1625m1832,1625l1867,1647m1867,1647l1894,1695m1894,1695l1919,1740m1919,1740l1947,1625m1947,1625l1982,1485m1982,1485l2009,1322m2009,1322l2034,1252m2034,1252l2062,1310m2062,1310l2097,1392m2097,1392l2124,1520m2124,1520l2149,1357m2149,1357l2177,1310m2177,1310l2212,1170m2212,1170l2239,1090m2239,1090l2264,905m2264,905l2292,857m2292,857l2327,787m2327,787l2354,822m2354,822l2379,682m2379,682l2407,672m2407,672l2442,532m2442,532l2469,440m2469,440l2494,497m2494,497l2532,485m2532,485l2557,602m2557,602l2584,705m2584,705l2609,892m2609,892l2647,1042m2647,1042l2672,1160m2672,1160l2699,1147m2699,1147l2727,1287m2727,1287l2762,1300m2762,1300l2787,1472m2787,1472l2814,1520m2814,1520l2842,1625m2842,1625l2877,1635m2877,1635l2902,1590m2902,1590l2929,1497m2929,1497l2957,1427m2957,1427l2992,1300m2992,1300l3017,1182m3017,1182l3044,1042m3044,1042l3072,985m3072,985l3107,1007m3107,1007l3132,1032m3132,1032l3159,1007m3159,1007l3194,950m3194,950l3222,997m3222,997l3247,1055m3247,1055l3274,1102m3274,1102l3309,1077m3309,1077l3337,1125m3337,1125l3362,1182m3362,1182l3389,1287m3389,1287l3424,1275e" filled="false" stroked="true" strokeweight="1pt" strokecolor="#933343">
              <v:path arrowok="t"/>
              <v:stroke dashstyle="solid"/>
            </v:shape>
            <v:line style="position:absolute" from="3414,1276" to="3462,1276" stroked="true" strokeweight="1.125pt" strokecolor="#933343">
              <v:stroke dashstyle="solid"/>
            </v:line>
            <v:shape style="position:absolute;left:3451;top:1252;width:460;height:698" coordorigin="3452,1252" coordsize="460,698" path="m3452,1275l3477,1252m3477,1252l3504,1322m3504,1322l3539,1415m3539,1415l3567,1462m3567,1462l3594,1472m3594,1472l3619,1450m3619,1450l3654,1462m3654,1462l3682,1497m3682,1497l3709,1635m3709,1635l3734,1787m3734,1787l3769,1937m3769,1937l3797,1950m3797,1950l3824,1902m3824,1902l3849,1810m3849,1810l3884,1695m3884,1695l3912,1625e" filled="false" stroked="true" strokeweight="1pt" strokecolor="#933343">
              <v:path arrowok="t"/>
              <v:stroke dashstyle="solid"/>
            </v:shape>
            <v:shape style="position:absolute;left:1448;top:70;width:244;height:120" type="#_x0000_t202" filled="false" stroked="false">
              <v:textbox inset="0,0,0,0">
                <w:txbxContent>
                  <w:p>
                    <w:pPr>
                      <w:spacing w:line="116" w:lineRule="exact" w:before="0"/>
                      <w:ind w:left="0" w:right="0" w:firstLine="0"/>
                      <w:jc w:val="left"/>
                      <w:rPr>
                        <w:sz w:val="12"/>
                      </w:rPr>
                    </w:pPr>
                    <w:r>
                      <w:rPr>
                        <w:color w:val="292425"/>
                        <w:w w:val="105"/>
                        <w:sz w:val="12"/>
                      </w:rPr>
                      <w:t>Italy</w:t>
                    </w:r>
                  </w:p>
                </w:txbxContent>
              </v:textbox>
              <w10:wrap type="none"/>
            </v:shape>
            <v:shape style="position:absolute;left:2512;top:352;width:362;height:120" type="#_x0000_t202" filled="false" stroked="false">
              <v:textbox inset="0,0,0,0">
                <w:txbxContent>
                  <w:p>
                    <w:pPr>
                      <w:spacing w:line="116" w:lineRule="exact" w:before="0"/>
                      <w:ind w:left="0" w:right="0" w:firstLine="0"/>
                      <w:jc w:val="left"/>
                      <w:rPr>
                        <w:sz w:val="12"/>
                      </w:rPr>
                    </w:pPr>
                    <w:r>
                      <w:rPr>
                        <w:color w:val="292425"/>
                        <w:w w:val="105"/>
                        <w:sz w:val="12"/>
                      </w:rPr>
                      <w:t>France</w:t>
                    </w:r>
                  </w:p>
                </w:txbxContent>
              </v:textbox>
              <w10:wrap type="none"/>
            </v:shape>
            <v:shape style="position:absolute;left:1173;top:2089;width:490;height:120" type="#_x0000_t202" filled="false" stroked="false">
              <v:textbox inset="0,0,0,0">
                <w:txbxContent>
                  <w:p>
                    <w:pPr>
                      <w:spacing w:line="116" w:lineRule="exact" w:before="0"/>
                      <w:ind w:left="0" w:right="0" w:firstLine="0"/>
                      <w:jc w:val="left"/>
                      <w:rPr>
                        <w:sz w:val="12"/>
                      </w:rPr>
                    </w:pPr>
                    <w:r>
                      <w:rPr>
                        <w:color w:val="292425"/>
                        <w:w w:val="105"/>
                        <w:sz w:val="12"/>
                      </w:rPr>
                      <w:t>Germany</w:t>
                    </w:r>
                  </w:p>
                </w:txbxContent>
              </v:textbox>
              <w10:wrap type="none"/>
            </v:shape>
            <w10:wrap type="none"/>
          </v:group>
        </w:pict>
      </w:r>
      <w:r>
        <w:rPr/>
        <w:pict>
          <v:line style="position:absolute;mso-position-horizontal-relative:page;mso-position-vertical-relative:paragraph;z-index:15852544" from="199.649994pt,3.924169pt" to="206.649994pt,3.924169pt" stroked="true" strokeweight=".5pt" strokecolor="#292425">
            <v:stroke dashstyle="solid"/>
            <w10:wrap type="none"/>
          </v:line>
        </w:pict>
      </w:r>
      <w:r>
        <w:rPr/>
        <w:pict>
          <v:line style="position:absolute;mso-position-horizontal-relative:page;mso-position-vertical-relative:paragraph;z-index:15858176" from="40.25pt,3.924169pt" to="47.25pt,3.924169pt" stroked="true" strokeweight=".5pt" strokecolor="#292425">
            <v:stroke dashstyle="solid"/>
            <w10:wrap type="none"/>
          </v:line>
        </w:pict>
      </w:r>
      <w:r>
        <w:rPr>
          <w:color w:val="292425"/>
          <w:spacing w:val="-15"/>
          <w:w w:val="120"/>
          <w:sz w:val="12"/>
        </w:rPr>
        <w:t>10</w:t>
      </w:r>
    </w:p>
    <w:p>
      <w:pPr>
        <w:pStyle w:val="BodyText"/>
        <w:spacing w:before="10"/>
        <w:rPr>
          <w:sz w:val="15"/>
        </w:rPr>
      </w:pPr>
    </w:p>
    <w:p>
      <w:pPr>
        <w:spacing w:before="0"/>
        <w:ind w:left="0" w:right="757" w:firstLine="0"/>
        <w:jc w:val="right"/>
        <w:rPr>
          <w:sz w:val="12"/>
        </w:rPr>
      </w:pPr>
      <w:r>
        <w:rPr/>
        <w:pict>
          <v:line style="position:absolute;mso-position-horizontal-relative:page;mso-position-vertical-relative:paragraph;z-index:15852032" from="199.649994pt,3.660162pt" to="206.649994pt,3.660162pt" stroked="true" strokeweight=".5pt" strokecolor="#292425">
            <v:stroke dashstyle="solid"/>
            <w10:wrap type="none"/>
          </v:line>
        </w:pict>
      </w:r>
      <w:r>
        <w:rPr/>
        <w:pict>
          <v:line style="position:absolute;mso-position-horizontal-relative:page;mso-position-vertical-relative:paragraph;z-index:15857664" from="40.25pt,3.660162pt" to="47.25pt,3.660162pt" stroked="true" strokeweight=".5pt" strokecolor="#292425">
            <v:stroke dashstyle="solid"/>
            <w10:wrap type="none"/>
          </v:line>
        </w:pict>
      </w:r>
      <w:r>
        <w:rPr>
          <w:color w:val="292425"/>
          <w:w w:val="121"/>
          <w:sz w:val="12"/>
        </w:rPr>
        <w:t>8</w:t>
      </w:r>
    </w:p>
    <w:p>
      <w:pPr>
        <w:pStyle w:val="BodyText"/>
        <w:spacing w:before="10"/>
        <w:rPr>
          <w:sz w:val="15"/>
        </w:rPr>
      </w:pPr>
    </w:p>
    <w:p>
      <w:pPr>
        <w:spacing w:before="0"/>
        <w:ind w:left="0" w:right="757" w:firstLine="0"/>
        <w:jc w:val="right"/>
        <w:rPr>
          <w:sz w:val="12"/>
        </w:rPr>
      </w:pPr>
      <w:r>
        <w:rPr/>
        <w:pict>
          <v:line style="position:absolute;mso-position-horizontal-relative:page;mso-position-vertical-relative:paragraph;z-index:15851520" from="199.649994pt,3.896765pt" to="206.649994pt,3.896765pt" stroked="true" strokeweight=".5pt" strokecolor="#292425">
            <v:stroke dashstyle="solid"/>
            <w10:wrap type="none"/>
          </v:line>
        </w:pict>
      </w:r>
      <w:r>
        <w:rPr/>
        <w:pict>
          <v:line style="position:absolute;mso-position-horizontal-relative:page;mso-position-vertical-relative:paragraph;z-index:15857152" from="40.25pt,3.896765pt" to="47.25pt,3.896765pt" stroked="true" strokeweight=".5pt" strokecolor="#292425">
            <v:stroke dashstyle="solid"/>
            <w10:wrap type="none"/>
          </v:line>
        </w:pict>
      </w:r>
      <w:r>
        <w:rPr>
          <w:color w:val="292425"/>
          <w:w w:val="121"/>
          <w:sz w:val="12"/>
        </w:rPr>
        <w:t>6</w:t>
      </w:r>
    </w:p>
    <w:p>
      <w:pPr>
        <w:pStyle w:val="BodyText"/>
        <w:spacing w:before="10"/>
        <w:rPr>
          <w:sz w:val="15"/>
        </w:rPr>
      </w:pPr>
    </w:p>
    <w:p>
      <w:pPr>
        <w:spacing w:before="0"/>
        <w:ind w:left="0" w:right="757" w:firstLine="0"/>
        <w:jc w:val="right"/>
        <w:rPr>
          <w:sz w:val="12"/>
        </w:rPr>
      </w:pPr>
      <w:r>
        <w:rPr/>
        <w:pict>
          <v:line style="position:absolute;mso-position-horizontal-relative:page;mso-position-vertical-relative:paragraph;z-index:15851008" from="199.649994pt,3.633367pt" to="206.649994pt,3.633367pt" stroked="true" strokeweight=".5pt" strokecolor="#292425">
            <v:stroke dashstyle="solid"/>
            <w10:wrap type="none"/>
          </v:line>
        </w:pict>
      </w:r>
      <w:r>
        <w:rPr/>
        <w:pict>
          <v:line style="position:absolute;mso-position-horizontal-relative:page;mso-position-vertical-relative:paragraph;z-index:15856640" from="40.25pt,3.633367pt" to="47.25pt,3.633367pt" stroked="true" strokeweight=".5pt" strokecolor="#292425">
            <v:stroke dashstyle="solid"/>
            <w10:wrap type="none"/>
          </v:line>
        </w:pict>
      </w:r>
      <w:r>
        <w:rPr>
          <w:color w:val="292425"/>
          <w:w w:val="121"/>
          <w:sz w:val="12"/>
        </w:rPr>
        <w:t>4</w:t>
      </w:r>
    </w:p>
    <w:p>
      <w:pPr>
        <w:pStyle w:val="BodyText"/>
        <w:spacing w:before="9"/>
        <w:rPr>
          <w:sz w:val="15"/>
        </w:rPr>
      </w:pPr>
    </w:p>
    <w:p>
      <w:pPr>
        <w:spacing w:before="1"/>
        <w:ind w:left="0" w:right="757" w:firstLine="0"/>
        <w:jc w:val="right"/>
        <w:rPr>
          <w:sz w:val="12"/>
        </w:rPr>
      </w:pPr>
      <w:r>
        <w:rPr/>
        <w:pict>
          <v:line style="position:absolute;mso-position-horizontal-relative:page;mso-position-vertical-relative:paragraph;z-index:15850496" from="199.649994pt,3.91997pt" to="206.649994pt,3.91997pt" stroked="true" strokeweight=".5pt" strokecolor="#292425">
            <v:stroke dashstyle="solid"/>
            <w10:wrap type="none"/>
          </v:line>
        </w:pict>
      </w:r>
      <w:r>
        <w:rPr/>
        <w:pict>
          <v:line style="position:absolute;mso-position-horizontal-relative:page;mso-position-vertical-relative:paragraph;z-index:15856128" from="40.25pt,3.91997pt" to="47.25pt,3.91997pt" stroked="true" strokeweight=".5pt" strokecolor="#292425">
            <v:stroke dashstyle="solid"/>
            <w10:wrap type="none"/>
          </v:line>
        </w:pict>
      </w:r>
      <w:r>
        <w:rPr>
          <w:color w:val="292425"/>
          <w:w w:val="121"/>
          <w:sz w:val="12"/>
        </w:rPr>
        <w:t>2</w:t>
      </w:r>
    </w:p>
    <w:p>
      <w:pPr>
        <w:spacing w:line="180" w:lineRule="exact" w:before="6"/>
        <w:ind w:left="3467" w:right="0" w:firstLine="0"/>
        <w:jc w:val="left"/>
        <w:rPr>
          <w:sz w:val="16"/>
        </w:rPr>
      </w:pPr>
      <w:r>
        <w:rPr>
          <w:color w:val="292425"/>
          <w:w w:val="107"/>
          <w:sz w:val="16"/>
        </w:rPr>
        <w:t>+</w:t>
      </w:r>
    </w:p>
    <w:p>
      <w:pPr>
        <w:spacing w:line="172" w:lineRule="auto" w:before="13"/>
        <w:ind w:left="3487" w:right="0" w:firstLine="0"/>
        <w:jc w:val="left"/>
        <w:rPr>
          <w:sz w:val="12"/>
        </w:rPr>
      </w:pPr>
      <w:r>
        <w:rPr/>
        <w:pict>
          <v:line style="position:absolute;mso-position-horizontal-relative:page;mso-position-vertical-relative:paragraph;z-index:15846400" from="199.649994pt,3.300323pt" to="206.649994pt,3.300323pt" stroked="true" strokeweight=".5pt" strokecolor="#292425">
            <v:stroke dashstyle="solid"/>
            <w10:wrap type="none"/>
          </v:line>
        </w:pict>
      </w:r>
      <w:r>
        <w:rPr/>
        <w:pict>
          <v:line style="position:absolute;mso-position-horizontal-relative:page;mso-position-vertical-relative:paragraph;z-index:15855616" from="40.25pt,3.300323pt" to="47.25pt,3.300323pt" stroked="true" strokeweight=".5pt" strokecolor="#292425">
            <v:stroke dashstyle="solid"/>
            <w10:wrap type="none"/>
          </v:line>
        </w:pict>
      </w:r>
      <w:r>
        <w:rPr>
          <w:color w:val="292425"/>
          <w:w w:val="105"/>
          <w:position w:val="-8"/>
          <w:sz w:val="16"/>
        </w:rPr>
        <w:t>_</w:t>
      </w:r>
      <w:r>
        <w:rPr>
          <w:color w:val="292425"/>
          <w:w w:val="105"/>
          <w:sz w:val="12"/>
        </w:rPr>
        <w:t>0</w:t>
      </w:r>
    </w:p>
    <w:p>
      <w:pPr>
        <w:spacing w:before="118"/>
        <w:ind w:left="0" w:right="757" w:firstLine="0"/>
        <w:jc w:val="right"/>
        <w:rPr>
          <w:sz w:val="12"/>
        </w:rPr>
      </w:pPr>
      <w:r>
        <w:rPr/>
        <w:pict>
          <v:line style="position:absolute;mso-position-horizontal-relative:page;mso-position-vertical-relative:paragraph;z-index:15849984" from="199.649994pt,9.616375pt" to="206.649994pt,9.616375pt" stroked="true" strokeweight=".5pt" strokecolor="#292425">
            <v:stroke dashstyle="solid"/>
            <w10:wrap type="none"/>
          </v:line>
        </w:pict>
      </w:r>
      <w:r>
        <w:rPr/>
        <w:pict>
          <v:line style="position:absolute;mso-position-horizontal-relative:page;mso-position-vertical-relative:paragraph;z-index:15855104" from="40.25pt,9.616375pt" to="47.25pt,9.616375pt" stroked="true" strokeweight=".5pt" strokecolor="#292425">
            <v:stroke dashstyle="solid"/>
            <w10:wrap type="none"/>
          </v:line>
        </w:pict>
      </w:r>
      <w:r>
        <w:rPr>
          <w:color w:val="292425"/>
          <w:w w:val="121"/>
          <w:sz w:val="12"/>
        </w:rPr>
        <w:t>2</w:t>
      </w:r>
    </w:p>
    <w:p>
      <w:pPr>
        <w:pStyle w:val="BodyText"/>
        <w:spacing w:before="10"/>
        <w:rPr>
          <w:sz w:val="15"/>
        </w:rPr>
      </w:pPr>
    </w:p>
    <w:p>
      <w:pPr>
        <w:spacing w:before="0"/>
        <w:ind w:left="0" w:right="757" w:firstLine="0"/>
        <w:jc w:val="right"/>
        <w:rPr>
          <w:sz w:val="12"/>
        </w:rPr>
      </w:pPr>
      <w:r>
        <w:rPr/>
        <w:pict>
          <v:line style="position:absolute;mso-position-horizontal-relative:page;mso-position-vertical-relative:paragraph;z-index:15849472" from="199.649994pt,3.453558pt" to="206.649994pt,3.453558pt" stroked="true" strokeweight=".5pt" strokecolor="#292425">
            <v:stroke dashstyle="solid"/>
            <w10:wrap type="none"/>
          </v:line>
        </w:pict>
      </w:r>
      <w:r>
        <w:rPr/>
        <w:pict>
          <v:line style="position:absolute;mso-position-horizontal-relative:page;mso-position-vertical-relative:paragraph;z-index:15854592" from="40.25pt,3.453558pt" to="47.25pt,3.453558pt" stroked="true" strokeweight=".5pt" strokecolor="#292425">
            <v:stroke dashstyle="solid"/>
            <w10:wrap type="none"/>
          </v:line>
        </w:pict>
      </w:r>
      <w:r>
        <w:rPr>
          <w:color w:val="292425"/>
          <w:w w:val="121"/>
          <w:sz w:val="12"/>
        </w:rPr>
        <w:t>4</w:t>
      </w:r>
    </w:p>
    <w:p>
      <w:pPr>
        <w:pStyle w:val="BodyText"/>
        <w:spacing w:before="10"/>
        <w:rPr>
          <w:sz w:val="15"/>
        </w:rPr>
      </w:pPr>
    </w:p>
    <w:p>
      <w:pPr>
        <w:spacing w:line="117" w:lineRule="exact" w:before="0"/>
        <w:ind w:left="3554" w:right="0" w:firstLine="0"/>
        <w:jc w:val="left"/>
        <w:rPr>
          <w:sz w:val="12"/>
        </w:rPr>
      </w:pPr>
      <w:r>
        <w:rPr/>
        <w:pict>
          <v:line style="position:absolute;mso-position-horizontal-relative:page;mso-position-vertical-relative:paragraph;z-index:15848960" from="199.649994pt,3.68955pt" to="206.649994pt,3.68955pt" stroked="true" strokeweight=".5pt" strokecolor="#292425">
            <v:stroke dashstyle="solid"/>
            <w10:wrap type="none"/>
          </v:line>
        </w:pict>
      </w:r>
      <w:r>
        <w:rPr/>
        <w:pict>
          <v:shape style="position:absolute;margin-left:51.325001pt;margin-top:1.87655pt;width:144.25pt;height:1.85pt;mso-position-horizontal-relative:page;mso-position-vertical-relative:paragraph;z-index:15853568" coordorigin="1027,38" coordsize="2885,37" path="m1027,74l3912,74m1028,73l1028,38m1373,73l1373,38m1718,73l1718,38m2063,73l2063,38m2408,73l2408,38m2763,73l2763,38m3108,73l3108,38m3453,73l3453,38m3798,73l3798,38e" filled="false" stroked="true" strokeweight=".5pt" strokecolor="#292425">
            <v:path arrowok="t"/>
            <v:stroke dashstyle="solid"/>
            <w10:wrap type="none"/>
          </v:shape>
        </w:pict>
      </w:r>
      <w:r>
        <w:rPr/>
        <w:pict>
          <v:line style="position:absolute;mso-position-horizontal-relative:page;mso-position-vertical-relative:paragraph;z-index:15854080" from="40.25pt,3.68955pt" to="47.25pt,3.68955pt" stroked="true" strokeweight=".5pt" strokecolor="#292425">
            <v:stroke dashstyle="solid"/>
            <w10:wrap type="none"/>
          </v:line>
        </w:pict>
      </w:r>
      <w:r>
        <w:rPr>
          <w:color w:val="292425"/>
          <w:w w:val="121"/>
          <w:sz w:val="12"/>
        </w:rPr>
        <w:t>6</w:t>
      </w:r>
    </w:p>
    <w:p>
      <w:pPr>
        <w:tabs>
          <w:tab w:pos="1177" w:val="left" w:leader="none"/>
          <w:tab w:pos="1867" w:val="left" w:leader="none"/>
          <w:tab w:pos="2512" w:val="left" w:leader="none"/>
          <w:tab w:pos="3156" w:val="left" w:leader="none"/>
        </w:tabs>
        <w:spacing w:line="127" w:lineRule="exact" w:before="0"/>
        <w:ind w:left="423" w:right="0" w:firstLine="0"/>
        <w:jc w:val="left"/>
        <w:rPr>
          <w:sz w:val="12"/>
        </w:rPr>
      </w:pPr>
      <w:r>
        <w:rPr>
          <w:color w:val="292425"/>
          <w:spacing w:val="-10"/>
          <w:w w:val="120"/>
          <w:sz w:val="12"/>
        </w:rPr>
        <w:t>1994</w:t>
        <w:tab/>
      </w:r>
      <w:r>
        <w:rPr>
          <w:color w:val="292425"/>
          <w:spacing w:val="-4"/>
          <w:w w:val="120"/>
          <w:position w:val="1"/>
          <w:sz w:val="12"/>
        </w:rPr>
        <w:t>96</w:t>
        <w:tab/>
      </w:r>
      <w:r>
        <w:rPr>
          <w:color w:val="292425"/>
          <w:spacing w:val="-7"/>
          <w:w w:val="120"/>
          <w:position w:val="1"/>
          <w:sz w:val="12"/>
        </w:rPr>
        <w:t>98</w:t>
        <w:tab/>
      </w:r>
      <w:r>
        <w:rPr>
          <w:color w:val="292425"/>
          <w:w w:val="120"/>
          <w:position w:val="1"/>
          <w:sz w:val="12"/>
        </w:rPr>
        <w:t>2000</w:t>
        <w:tab/>
      </w:r>
      <w:r>
        <w:rPr>
          <w:color w:val="292425"/>
          <w:spacing w:val="-7"/>
          <w:w w:val="120"/>
          <w:sz w:val="12"/>
        </w:rPr>
        <w:t>02</w:t>
      </w:r>
    </w:p>
    <w:p>
      <w:pPr>
        <w:spacing w:before="71"/>
        <w:ind w:left="176" w:right="0" w:firstLine="0"/>
        <w:jc w:val="left"/>
        <w:rPr>
          <w:sz w:val="12"/>
        </w:rPr>
      </w:pPr>
      <w:r>
        <w:rPr>
          <w:color w:val="292425"/>
          <w:w w:val="105"/>
          <w:sz w:val="12"/>
        </w:rPr>
        <w:t>Source: Thomson Financial Datastream.</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0"/>
        <w:rPr>
          <w:sz w:val="17"/>
        </w:rPr>
      </w:pPr>
    </w:p>
    <w:p>
      <w:pPr>
        <w:pStyle w:val="Heading8"/>
        <w:ind w:left="170"/>
      </w:pPr>
      <w:r>
        <w:rPr>
          <w:color w:val="0092C0"/>
          <w:spacing w:val="-15"/>
          <w:w w:val="81"/>
        </w:rPr>
        <w:t>T</w:t>
      </w:r>
      <w:r>
        <w:rPr>
          <w:color w:val="0092C0"/>
          <w:spacing w:val="-1"/>
          <w:w w:val="91"/>
        </w:rPr>
        <w:t>abl</w:t>
      </w:r>
      <w:r>
        <w:rPr>
          <w:color w:val="0092C0"/>
          <w:w w:val="91"/>
        </w:rPr>
        <w:t>e</w:t>
      </w:r>
      <w:r>
        <w:rPr>
          <w:color w:val="0092C0"/>
          <w:spacing w:val="6"/>
        </w:rPr>
        <w:t> </w:t>
      </w:r>
      <w:r>
        <w:rPr>
          <w:smallCaps/>
          <w:color w:val="0092C0"/>
          <w:spacing w:val="-1"/>
          <w:w w:val="90"/>
        </w:rPr>
        <w:t>2.B</w:t>
      </w:r>
    </w:p>
    <w:p>
      <w:pPr>
        <w:spacing w:before="8"/>
        <w:ind w:left="170" w:right="0" w:firstLine="0"/>
        <w:jc w:val="left"/>
        <w:rPr>
          <w:rFonts w:ascii="Trebuchet MS"/>
          <w:b/>
          <w:sz w:val="20"/>
        </w:rPr>
      </w:pPr>
      <w:r>
        <w:rPr>
          <w:rFonts w:ascii="Trebuchet MS"/>
          <w:b/>
          <w:color w:val="0092C0"/>
          <w:w w:val="95"/>
          <w:sz w:val="20"/>
        </w:rPr>
        <w:t>GDP</w:t>
      </w:r>
      <w:r>
        <w:rPr>
          <w:rFonts w:ascii="Trebuchet MS"/>
          <w:b/>
          <w:color w:val="0092C0"/>
          <w:spacing w:val="-30"/>
          <w:w w:val="95"/>
          <w:sz w:val="20"/>
        </w:rPr>
        <w:t> </w:t>
      </w:r>
      <w:r>
        <w:rPr>
          <w:rFonts w:ascii="Trebuchet MS"/>
          <w:b/>
          <w:color w:val="0092C0"/>
          <w:w w:val="95"/>
          <w:sz w:val="20"/>
        </w:rPr>
        <w:t>growth</w:t>
      </w:r>
      <w:r>
        <w:rPr>
          <w:rFonts w:ascii="Trebuchet MS"/>
          <w:b/>
          <w:color w:val="0092C0"/>
          <w:spacing w:val="-27"/>
          <w:w w:val="95"/>
          <w:sz w:val="20"/>
        </w:rPr>
        <w:t> </w:t>
      </w:r>
      <w:r>
        <w:rPr>
          <w:rFonts w:ascii="Trebuchet MS"/>
          <w:b/>
          <w:color w:val="0092C0"/>
          <w:w w:val="95"/>
          <w:sz w:val="20"/>
        </w:rPr>
        <w:t>in</w:t>
      </w:r>
      <w:r>
        <w:rPr>
          <w:rFonts w:ascii="Trebuchet MS"/>
          <w:b/>
          <w:color w:val="0092C0"/>
          <w:spacing w:val="-28"/>
          <w:w w:val="95"/>
          <w:sz w:val="20"/>
        </w:rPr>
        <w:t> </w:t>
      </w:r>
      <w:r>
        <w:rPr>
          <w:rFonts w:ascii="Trebuchet MS"/>
          <w:b/>
          <w:color w:val="0092C0"/>
          <w:w w:val="95"/>
          <w:sz w:val="20"/>
        </w:rPr>
        <w:t>the</w:t>
      </w:r>
      <w:r>
        <w:rPr>
          <w:rFonts w:ascii="Trebuchet MS"/>
          <w:b/>
          <w:color w:val="0092C0"/>
          <w:spacing w:val="-27"/>
          <w:w w:val="95"/>
          <w:sz w:val="20"/>
        </w:rPr>
        <w:t> </w:t>
      </w:r>
      <w:r>
        <w:rPr>
          <w:rFonts w:ascii="Trebuchet MS"/>
          <w:b/>
          <w:color w:val="0092C0"/>
          <w:w w:val="95"/>
          <w:sz w:val="20"/>
        </w:rPr>
        <w:t>major</w:t>
      </w:r>
      <w:r>
        <w:rPr>
          <w:rFonts w:ascii="Trebuchet MS"/>
          <w:b/>
          <w:color w:val="0092C0"/>
          <w:spacing w:val="-28"/>
          <w:w w:val="95"/>
          <w:sz w:val="20"/>
        </w:rPr>
        <w:t> </w:t>
      </w:r>
      <w:r>
        <w:rPr>
          <w:rFonts w:ascii="Trebuchet MS"/>
          <w:b/>
          <w:color w:val="0092C0"/>
          <w:w w:val="95"/>
          <w:sz w:val="20"/>
        </w:rPr>
        <w:t>industrialised</w:t>
      </w:r>
      <w:r>
        <w:rPr>
          <w:rFonts w:ascii="Trebuchet MS"/>
          <w:b/>
          <w:color w:val="0092C0"/>
          <w:spacing w:val="-27"/>
          <w:w w:val="95"/>
          <w:sz w:val="20"/>
        </w:rPr>
        <w:t> </w:t>
      </w:r>
      <w:r>
        <w:rPr>
          <w:rFonts w:ascii="Trebuchet MS"/>
          <w:b/>
          <w:color w:val="0092C0"/>
          <w:w w:val="95"/>
          <w:sz w:val="20"/>
        </w:rPr>
        <w:t>countries</w:t>
      </w:r>
    </w:p>
    <w:p>
      <w:pPr>
        <w:spacing w:before="105"/>
        <w:ind w:left="170" w:right="0" w:firstLine="0"/>
        <w:jc w:val="left"/>
        <w:rPr>
          <w:sz w:val="14"/>
        </w:rPr>
      </w:pPr>
      <w:r>
        <w:rPr>
          <w:color w:val="292425"/>
          <w:w w:val="110"/>
          <w:sz w:val="14"/>
        </w:rPr>
        <w:t>Percentage changes on a quarter earlier</w:t>
      </w:r>
    </w:p>
    <w:p>
      <w:pPr>
        <w:pStyle w:val="BodyText"/>
        <w:spacing w:before="6"/>
        <w:rPr>
          <w:sz w:val="12"/>
        </w:rPr>
      </w:pPr>
    </w:p>
    <w:tbl>
      <w:tblPr>
        <w:tblW w:w="0" w:type="auto"/>
        <w:jc w:val="left"/>
        <w:tblInd w:w="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80"/>
        <w:gridCol w:w="970"/>
        <w:gridCol w:w="584"/>
        <w:gridCol w:w="565"/>
        <w:gridCol w:w="565"/>
        <w:gridCol w:w="441"/>
      </w:tblGrid>
      <w:tr>
        <w:trPr>
          <w:trHeight w:val="280" w:hRule="atLeast"/>
        </w:trPr>
        <w:tc>
          <w:tcPr>
            <w:tcW w:w="3299" w:type="dxa"/>
            <w:gridSpan w:val="4"/>
          </w:tcPr>
          <w:p>
            <w:pPr>
              <w:pStyle w:val="TableParagraph"/>
              <w:tabs>
                <w:tab w:pos="3116" w:val="left" w:leader="none"/>
              </w:tabs>
              <w:spacing w:line="125" w:lineRule="exact"/>
              <w:ind w:left="1230"/>
              <w:rPr>
                <w:sz w:val="14"/>
              </w:rPr>
            </w:pPr>
            <w:r>
              <w:rPr>
                <w:color w:val="292425"/>
                <w:spacing w:val="-8"/>
                <w:w w:val="120"/>
                <w:sz w:val="14"/>
                <w:u w:val="single" w:color="292425"/>
              </w:rPr>
              <w:t>2001</w:t>
            </w:r>
            <w:r>
              <w:rPr>
                <w:color w:val="292425"/>
                <w:spacing w:val="-8"/>
                <w:sz w:val="14"/>
                <w:u w:val="single" w:color="292425"/>
              </w:rPr>
              <w:tab/>
            </w:r>
          </w:p>
          <w:p>
            <w:pPr>
              <w:pStyle w:val="TableParagraph"/>
              <w:tabs>
                <w:tab w:pos="1736" w:val="left" w:leader="none"/>
                <w:tab w:pos="2355" w:val="left" w:leader="none"/>
                <w:tab w:pos="2859" w:val="left" w:leader="none"/>
              </w:tabs>
              <w:spacing w:line="135" w:lineRule="exact"/>
              <w:ind w:left="1230"/>
              <w:rPr>
                <w:sz w:val="14"/>
              </w:rPr>
            </w:pPr>
            <w:r>
              <w:rPr>
                <w:color w:val="292425"/>
                <w:w w:val="115"/>
                <w:sz w:val="14"/>
                <w:u w:val="single" w:color="292425"/>
              </w:rPr>
              <w:t>Q1</w:t>
            </w:r>
            <w:r>
              <w:rPr>
                <w:color w:val="292425"/>
                <w:w w:val="115"/>
                <w:sz w:val="14"/>
              </w:rPr>
              <w:tab/>
            </w:r>
            <w:r>
              <w:rPr>
                <w:color w:val="292425"/>
                <w:w w:val="115"/>
                <w:sz w:val="14"/>
                <w:u w:val="single" w:color="292425"/>
              </w:rPr>
              <w:t> Q2</w:t>
            </w:r>
            <w:r>
              <w:rPr>
                <w:color w:val="292425"/>
                <w:w w:val="115"/>
                <w:sz w:val="14"/>
              </w:rPr>
              <w:tab/>
            </w:r>
            <w:r>
              <w:rPr>
                <w:color w:val="292425"/>
                <w:w w:val="115"/>
                <w:sz w:val="14"/>
                <w:u w:val="single" w:color="292425"/>
              </w:rPr>
              <w:t>Q3</w:t>
            </w:r>
            <w:r>
              <w:rPr>
                <w:color w:val="292425"/>
                <w:w w:val="115"/>
                <w:sz w:val="14"/>
              </w:rPr>
              <w:tab/>
            </w:r>
            <w:r>
              <w:rPr>
                <w:color w:val="292425"/>
                <w:w w:val="115"/>
                <w:sz w:val="14"/>
                <w:u w:val="single" w:color="292425"/>
              </w:rPr>
              <w:t> Q4</w:t>
            </w:r>
            <w:r>
              <w:rPr>
                <w:color w:val="292425"/>
                <w:spacing w:val="2"/>
                <w:sz w:val="14"/>
                <w:u w:val="single" w:color="292425"/>
              </w:rPr>
              <w:t> </w:t>
            </w:r>
          </w:p>
        </w:tc>
        <w:tc>
          <w:tcPr>
            <w:tcW w:w="1006" w:type="dxa"/>
            <w:gridSpan w:val="2"/>
          </w:tcPr>
          <w:p>
            <w:pPr>
              <w:pStyle w:val="TableParagraph"/>
              <w:tabs>
                <w:tab w:pos="915" w:val="left" w:leader="none"/>
              </w:tabs>
              <w:spacing w:line="125" w:lineRule="exact"/>
              <w:ind w:left="188"/>
              <w:rPr>
                <w:sz w:val="14"/>
              </w:rPr>
            </w:pPr>
            <w:r>
              <w:rPr>
                <w:color w:val="292425"/>
                <w:spacing w:val="-5"/>
                <w:w w:val="120"/>
                <w:sz w:val="14"/>
                <w:u w:val="single" w:color="292425"/>
              </w:rPr>
              <w:t>2002</w:t>
            </w:r>
            <w:r>
              <w:rPr>
                <w:color w:val="292425"/>
                <w:spacing w:val="-5"/>
                <w:sz w:val="14"/>
                <w:u w:val="single" w:color="292425"/>
              </w:rPr>
              <w:tab/>
            </w:r>
          </w:p>
          <w:p>
            <w:pPr>
              <w:pStyle w:val="TableParagraph"/>
              <w:tabs>
                <w:tab w:pos="650" w:val="left" w:leader="none"/>
              </w:tabs>
              <w:spacing w:line="135" w:lineRule="exact"/>
              <w:ind w:left="169"/>
              <w:rPr>
                <w:sz w:val="14"/>
              </w:rPr>
            </w:pPr>
            <w:r>
              <w:rPr>
                <w:color w:val="292425"/>
                <w:spacing w:val="-17"/>
                <w:w w:val="101"/>
                <w:sz w:val="14"/>
                <w:u w:val="single" w:color="292425"/>
              </w:rPr>
              <w:t> </w:t>
            </w:r>
            <w:r>
              <w:rPr>
                <w:color w:val="292425"/>
                <w:w w:val="115"/>
                <w:sz w:val="14"/>
                <w:u w:val="single" w:color="292425"/>
              </w:rPr>
              <w:t>Q1</w:t>
            </w:r>
            <w:r>
              <w:rPr>
                <w:color w:val="292425"/>
                <w:w w:val="115"/>
                <w:sz w:val="14"/>
              </w:rPr>
              <w:tab/>
            </w:r>
            <w:r>
              <w:rPr>
                <w:color w:val="292425"/>
                <w:w w:val="115"/>
                <w:sz w:val="14"/>
                <w:u w:val="single" w:color="292425"/>
              </w:rPr>
              <w:t> Q2</w:t>
            </w:r>
            <w:r>
              <w:rPr>
                <w:color w:val="292425"/>
                <w:spacing w:val="-8"/>
                <w:sz w:val="14"/>
                <w:u w:val="single" w:color="292425"/>
              </w:rPr>
              <w:t> </w:t>
            </w:r>
          </w:p>
        </w:tc>
      </w:tr>
      <w:tr>
        <w:trPr>
          <w:trHeight w:val="280" w:hRule="atLeast"/>
        </w:trPr>
        <w:tc>
          <w:tcPr>
            <w:tcW w:w="1180" w:type="dxa"/>
          </w:tcPr>
          <w:p>
            <w:pPr>
              <w:pStyle w:val="TableParagraph"/>
              <w:spacing w:line="145" w:lineRule="exact" w:before="115"/>
              <w:ind w:left="50"/>
              <w:rPr>
                <w:sz w:val="14"/>
              </w:rPr>
            </w:pPr>
            <w:r>
              <w:rPr>
                <w:color w:val="292425"/>
                <w:w w:val="110"/>
                <w:sz w:val="14"/>
              </w:rPr>
              <w:t>United States</w:t>
            </w:r>
          </w:p>
        </w:tc>
        <w:tc>
          <w:tcPr>
            <w:tcW w:w="970" w:type="dxa"/>
          </w:tcPr>
          <w:p>
            <w:pPr>
              <w:pStyle w:val="TableParagraph"/>
              <w:tabs>
                <w:tab w:pos="526" w:val="left" w:leader="none"/>
              </w:tabs>
              <w:spacing w:line="145" w:lineRule="exact" w:before="115"/>
              <w:ind w:right="87"/>
              <w:jc w:val="center"/>
              <w:rPr>
                <w:sz w:val="14"/>
              </w:rPr>
            </w:pPr>
            <w:r>
              <w:rPr>
                <w:color w:val="292425"/>
                <w:w w:val="115"/>
                <w:sz w:val="14"/>
              </w:rPr>
              <w:t>-0.2</w:t>
              <w:tab/>
              <w:t>-0.4</w:t>
            </w:r>
          </w:p>
        </w:tc>
        <w:tc>
          <w:tcPr>
            <w:tcW w:w="584" w:type="dxa"/>
          </w:tcPr>
          <w:p>
            <w:pPr>
              <w:pStyle w:val="TableParagraph"/>
              <w:spacing w:line="145" w:lineRule="exact" w:before="115"/>
              <w:ind w:left="109" w:right="70"/>
              <w:jc w:val="center"/>
              <w:rPr>
                <w:sz w:val="14"/>
              </w:rPr>
            </w:pPr>
            <w:r>
              <w:rPr>
                <w:color w:val="292425"/>
                <w:w w:val="115"/>
                <w:sz w:val="14"/>
              </w:rPr>
              <w:t>-0.1</w:t>
            </w:r>
          </w:p>
        </w:tc>
        <w:tc>
          <w:tcPr>
            <w:tcW w:w="565" w:type="dxa"/>
          </w:tcPr>
          <w:p>
            <w:pPr>
              <w:pStyle w:val="TableParagraph"/>
              <w:spacing w:line="145" w:lineRule="exact" w:before="115"/>
              <w:ind w:left="127" w:right="97"/>
              <w:jc w:val="center"/>
              <w:rPr>
                <w:sz w:val="14"/>
              </w:rPr>
            </w:pPr>
            <w:r>
              <w:rPr>
                <w:color w:val="292425"/>
                <w:w w:val="115"/>
                <w:sz w:val="14"/>
              </w:rPr>
              <w:t>0.7</w:t>
            </w:r>
          </w:p>
        </w:tc>
        <w:tc>
          <w:tcPr>
            <w:tcW w:w="565" w:type="dxa"/>
          </w:tcPr>
          <w:p>
            <w:pPr>
              <w:pStyle w:val="TableParagraph"/>
              <w:spacing w:line="145" w:lineRule="exact" w:before="115"/>
              <w:ind w:left="127" w:right="37"/>
              <w:jc w:val="center"/>
              <w:rPr>
                <w:sz w:val="14"/>
              </w:rPr>
            </w:pPr>
            <w:r>
              <w:rPr>
                <w:color w:val="292425"/>
                <w:w w:val="115"/>
                <w:sz w:val="14"/>
              </w:rPr>
              <w:t>1.2</w:t>
            </w:r>
          </w:p>
        </w:tc>
        <w:tc>
          <w:tcPr>
            <w:tcW w:w="441" w:type="dxa"/>
          </w:tcPr>
          <w:p>
            <w:pPr>
              <w:pStyle w:val="TableParagraph"/>
              <w:spacing w:line="145" w:lineRule="exact" w:before="115"/>
              <w:ind w:right="47"/>
              <w:jc w:val="right"/>
              <w:rPr>
                <w:sz w:val="14"/>
              </w:rPr>
            </w:pPr>
            <w:r>
              <w:rPr>
                <w:color w:val="292425"/>
                <w:w w:val="110"/>
                <w:sz w:val="14"/>
              </w:rPr>
              <w:t>0.3</w:t>
            </w:r>
          </w:p>
        </w:tc>
      </w:tr>
      <w:tr>
        <w:trPr>
          <w:trHeight w:val="140" w:hRule="atLeast"/>
        </w:trPr>
        <w:tc>
          <w:tcPr>
            <w:tcW w:w="1180" w:type="dxa"/>
          </w:tcPr>
          <w:p>
            <w:pPr>
              <w:pStyle w:val="TableParagraph"/>
              <w:spacing w:line="120" w:lineRule="exact"/>
              <w:ind w:left="50"/>
              <w:rPr>
                <w:sz w:val="14"/>
              </w:rPr>
            </w:pPr>
            <w:r>
              <w:rPr>
                <w:color w:val="292425"/>
                <w:w w:val="105"/>
                <w:sz w:val="14"/>
              </w:rPr>
              <w:t>Japan</w:t>
            </w:r>
          </w:p>
        </w:tc>
        <w:tc>
          <w:tcPr>
            <w:tcW w:w="970" w:type="dxa"/>
          </w:tcPr>
          <w:p>
            <w:pPr>
              <w:pStyle w:val="TableParagraph"/>
              <w:tabs>
                <w:tab w:pos="477" w:val="left" w:leader="none"/>
              </w:tabs>
              <w:spacing w:line="120" w:lineRule="exact"/>
              <w:ind w:right="38"/>
              <w:jc w:val="center"/>
              <w:rPr>
                <w:sz w:val="14"/>
              </w:rPr>
            </w:pPr>
            <w:r>
              <w:rPr>
                <w:color w:val="292425"/>
                <w:w w:val="115"/>
                <w:sz w:val="14"/>
              </w:rPr>
              <w:t>1.0</w:t>
              <w:tab/>
              <w:t>-1.2</w:t>
            </w:r>
          </w:p>
        </w:tc>
        <w:tc>
          <w:tcPr>
            <w:tcW w:w="584" w:type="dxa"/>
          </w:tcPr>
          <w:p>
            <w:pPr>
              <w:pStyle w:val="TableParagraph"/>
              <w:spacing w:line="120" w:lineRule="exact"/>
              <w:ind w:left="109" w:right="70"/>
              <w:jc w:val="center"/>
              <w:rPr>
                <w:sz w:val="14"/>
              </w:rPr>
            </w:pPr>
            <w:r>
              <w:rPr>
                <w:color w:val="292425"/>
                <w:w w:val="115"/>
                <w:sz w:val="14"/>
              </w:rPr>
              <w:t>-0.6</w:t>
            </w:r>
          </w:p>
        </w:tc>
        <w:tc>
          <w:tcPr>
            <w:tcW w:w="565" w:type="dxa"/>
          </w:tcPr>
          <w:p>
            <w:pPr>
              <w:pStyle w:val="TableParagraph"/>
              <w:spacing w:line="120" w:lineRule="exact"/>
              <w:ind w:left="86" w:right="102"/>
              <w:jc w:val="center"/>
              <w:rPr>
                <w:sz w:val="14"/>
              </w:rPr>
            </w:pPr>
            <w:r>
              <w:rPr>
                <w:color w:val="292425"/>
                <w:w w:val="115"/>
                <w:sz w:val="14"/>
              </w:rPr>
              <w:t>-1.2</w:t>
            </w:r>
          </w:p>
        </w:tc>
        <w:tc>
          <w:tcPr>
            <w:tcW w:w="565" w:type="dxa"/>
          </w:tcPr>
          <w:p>
            <w:pPr>
              <w:pStyle w:val="TableParagraph"/>
              <w:spacing w:line="120" w:lineRule="exact"/>
              <w:ind w:left="127" w:right="37"/>
              <w:jc w:val="center"/>
              <w:rPr>
                <w:sz w:val="14"/>
              </w:rPr>
            </w:pPr>
            <w:r>
              <w:rPr>
                <w:color w:val="292425"/>
                <w:w w:val="115"/>
                <w:sz w:val="14"/>
              </w:rPr>
              <w:t>1.4</w:t>
            </w:r>
          </w:p>
        </w:tc>
        <w:tc>
          <w:tcPr>
            <w:tcW w:w="441" w:type="dxa"/>
          </w:tcPr>
          <w:p>
            <w:pPr>
              <w:pStyle w:val="TableParagraph"/>
              <w:spacing w:line="120" w:lineRule="exact"/>
              <w:ind w:right="47"/>
              <w:jc w:val="right"/>
              <w:rPr>
                <w:sz w:val="14"/>
              </w:rPr>
            </w:pPr>
            <w:r>
              <w:rPr>
                <w:color w:val="292425"/>
                <w:sz w:val="14"/>
              </w:rPr>
              <w:t>n.a.</w:t>
            </w:r>
          </w:p>
        </w:tc>
      </w:tr>
      <w:tr>
        <w:trPr>
          <w:trHeight w:val="138" w:hRule="atLeast"/>
        </w:trPr>
        <w:tc>
          <w:tcPr>
            <w:tcW w:w="1180" w:type="dxa"/>
          </w:tcPr>
          <w:p>
            <w:pPr>
              <w:pStyle w:val="TableParagraph"/>
              <w:spacing w:line="119" w:lineRule="exact"/>
              <w:ind w:left="50"/>
              <w:rPr>
                <w:sz w:val="14"/>
              </w:rPr>
            </w:pPr>
            <w:r>
              <w:rPr>
                <w:color w:val="292425"/>
                <w:w w:val="110"/>
                <w:sz w:val="14"/>
              </w:rPr>
              <w:t>Euro area</w:t>
            </w:r>
          </w:p>
        </w:tc>
        <w:tc>
          <w:tcPr>
            <w:tcW w:w="970" w:type="dxa"/>
          </w:tcPr>
          <w:p>
            <w:pPr>
              <w:pStyle w:val="TableParagraph"/>
              <w:tabs>
                <w:tab w:pos="526" w:val="left" w:leader="none"/>
              </w:tabs>
              <w:spacing w:line="119" w:lineRule="exact"/>
              <w:ind w:right="38"/>
              <w:jc w:val="center"/>
              <w:rPr>
                <w:sz w:val="14"/>
              </w:rPr>
            </w:pPr>
            <w:r>
              <w:rPr>
                <w:color w:val="292425"/>
                <w:w w:val="115"/>
                <w:sz w:val="14"/>
              </w:rPr>
              <w:t>0.4</w:t>
              <w:tab/>
              <w:t>0.0</w:t>
            </w:r>
          </w:p>
        </w:tc>
        <w:tc>
          <w:tcPr>
            <w:tcW w:w="584" w:type="dxa"/>
          </w:tcPr>
          <w:p>
            <w:pPr>
              <w:pStyle w:val="TableParagraph"/>
              <w:spacing w:line="119" w:lineRule="exact"/>
              <w:ind w:left="109" w:right="20"/>
              <w:jc w:val="center"/>
              <w:rPr>
                <w:sz w:val="14"/>
              </w:rPr>
            </w:pPr>
            <w:r>
              <w:rPr>
                <w:color w:val="292425"/>
                <w:w w:val="115"/>
                <w:sz w:val="14"/>
              </w:rPr>
              <w:t>0.2</w:t>
            </w:r>
          </w:p>
        </w:tc>
        <w:tc>
          <w:tcPr>
            <w:tcW w:w="565" w:type="dxa"/>
          </w:tcPr>
          <w:p>
            <w:pPr>
              <w:pStyle w:val="TableParagraph"/>
              <w:spacing w:line="119" w:lineRule="exact"/>
              <w:ind w:left="86" w:right="102"/>
              <w:jc w:val="center"/>
              <w:rPr>
                <w:sz w:val="14"/>
              </w:rPr>
            </w:pPr>
            <w:r>
              <w:rPr>
                <w:color w:val="292425"/>
                <w:w w:val="115"/>
                <w:sz w:val="14"/>
              </w:rPr>
              <w:t>-0.3</w:t>
            </w:r>
          </w:p>
        </w:tc>
        <w:tc>
          <w:tcPr>
            <w:tcW w:w="565" w:type="dxa"/>
          </w:tcPr>
          <w:p>
            <w:pPr>
              <w:pStyle w:val="TableParagraph"/>
              <w:spacing w:line="119" w:lineRule="exact"/>
              <w:ind w:left="127" w:right="37"/>
              <w:jc w:val="center"/>
              <w:rPr>
                <w:sz w:val="14"/>
              </w:rPr>
            </w:pPr>
            <w:r>
              <w:rPr>
                <w:color w:val="292425"/>
                <w:w w:val="115"/>
                <w:sz w:val="14"/>
              </w:rPr>
              <w:t>0.3</w:t>
            </w:r>
          </w:p>
        </w:tc>
        <w:tc>
          <w:tcPr>
            <w:tcW w:w="441" w:type="dxa"/>
          </w:tcPr>
          <w:p>
            <w:pPr>
              <w:pStyle w:val="TableParagraph"/>
              <w:spacing w:line="119" w:lineRule="exact"/>
              <w:ind w:right="47"/>
              <w:jc w:val="right"/>
              <w:rPr>
                <w:sz w:val="14"/>
              </w:rPr>
            </w:pPr>
            <w:r>
              <w:rPr>
                <w:color w:val="292425"/>
                <w:sz w:val="14"/>
              </w:rPr>
              <w:t>n.a.</w:t>
            </w:r>
          </w:p>
        </w:tc>
      </w:tr>
      <w:tr>
        <w:trPr>
          <w:trHeight w:val="138" w:hRule="atLeast"/>
        </w:trPr>
        <w:tc>
          <w:tcPr>
            <w:tcW w:w="1180" w:type="dxa"/>
          </w:tcPr>
          <w:p>
            <w:pPr>
              <w:pStyle w:val="TableParagraph"/>
              <w:spacing w:line="119" w:lineRule="exact"/>
              <w:ind w:left="52"/>
              <w:rPr>
                <w:sz w:val="12"/>
              </w:rPr>
            </w:pPr>
            <w:r>
              <w:rPr>
                <w:color w:val="292425"/>
                <w:w w:val="105"/>
                <w:sz w:val="14"/>
              </w:rPr>
              <w:t>Major six </w:t>
            </w:r>
            <w:r>
              <w:rPr>
                <w:color w:val="292425"/>
                <w:w w:val="105"/>
                <w:sz w:val="12"/>
              </w:rPr>
              <w:t>(a)</w:t>
            </w:r>
          </w:p>
        </w:tc>
        <w:tc>
          <w:tcPr>
            <w:tcW w:w="970" w:type="dxa"/>
          </w:tcPr>
          <w:p>
            <w:pPr>
              <w:pStyle w:val="TableParagraph"/>
              <w:tabs>
                <w:tab w:pos="465" w:val="left" w:leader="none"/>
              </w:tabs>
              <w:spacing w:line="119" w:lineRule="exact"/>
              <w:ind w:right="72"/>
              <w:jc w:val="center"/>
              <w:rPr>
                <w:sz w:val="14"/>
              </w:rPr>
            </w:pPr>
            <w:r>
              <w:rPr>
                <w:color w:val="292425"/>
                <w:w w:val="110"/>
                <w:sz w:val="14"/>
              </w:rPr>
              <w:t>0</w:t>
            </w:r>
            <w:r>
              <w:rPr>
                <w:color w:val="292425"/>
                <w:spacing w:val="-23"/>
                <w:w w:val="110"/>
                <w:sz w:val="14"/>
              </w:rPr>
              <w:t> </w:t>
            </w:r>
            <w:r>
              <w:rPr>
                <w:color w:val="292425"/>
                <w:w w:val="110"/>
                <w:sz w:val="14"/>
              </w:rPr>
              <w:t>.</w:t>
            </w:r>
            <w:r>
              <w:rPr>
                <w:color w:val="292425"/>
                <w:spacing w:val="-22"/>
                <w:w w:val="110"/>
                <w:sz w:val="14"/>
              </w:rPr>
              <w:t> </w:t>
            </w:r>
            <w:r>
              <w:rPr>
                <w:color w:val="292425"/>
                <w:w w:val="110"/>
                <w:sz w:val="14"/>
              </w:rPr>
              <w:t>2</w:t>
              <w:tab/>
              <w:t>-</w:t>
            </w:r>
            <w:r>
              <w:rPr>
                <w:color w:val="292425"/>
                <w:spacing w:val="-24"/>
                <w:w w:val="110"/>
                <w:sz w:val="14"/>
              </w:rPr>
              <w:t> </w:t>
            </w:r>
            <w:r>
              <w:rPr>
                <w:color w:val="292425"/>
                <w:spacing w:val="7"/>
                <w:w w:val="110"/>
                <w:sz w:val="14"/>
              </w:rPr>
              <w:t>0.</w:t>
            </w:r>
            <w:r>
              <w:rPr>
                <w:color w:val="292425"/>
                <w:spacing w:val="-24"/>
                <w:w w:val="110"/>
                <w:sz w:val="14"/>
              </w:rPr>
              <w:t> </w:t>
            </w:r>
            <w:r>
              <w:rPr>
                <w:color w:val="292425"/>
                <w:w w:val="110"/>
                <w:sz w:val="14"/>
              </w:rPr>
              <w:t>4</w:t>
            </w:r>
          </w:p>
        </w:tc>
        <w:tc>
          <w:tcPr>
            <w:tcW w:w="584" w:type="dxa"/>
          </w:tcPr>
          <w:p>
            <w:pPr>
              <w:pStyle w:val="TableParagraph"/>
              <w:spacing w:line="119" w:lineRule="exact"/>
              <w:ind w:left="109" w:right="113"/>
              <w:jc w:val="center"/>
              <w:rPr>
                <w:sz w:val="14"/>
              </w:rPr>
            </w:pPr>
            <w:r>
              <w:rPr>
                <w:color w:val="292425"/>
                <w:w w:val="110"/>
                <w:sz w:val="14"/>
              </w:rPr>
              <w:t>- 0. 1</w:t>
            </w:r>
          </w:p>
        </w:tc>
        <w:tc>
          <w:tcPr>
            <w:tcW w:w="565" w:type="dxa"/>
          </w:tcPr>
          <w:p>
            <w:pPr>
              <w:pStyle w:val="TableParagraph"/>
              <w:spacing w:line="119" w:lineRule="exact"/>
              <w:ind w:left="101" w:right="102"/>
              <w:jc w:val="center"/>
              <w:rPr>
                <w:sz w:val="14"/>
              </w:rPr>
            </w:pPr>
            <w:r>
              <w:rPr>
                <w:color w:val="292425"/>
                <w:w w:val="110"/>
                <w:sz w:val="14"/>
              </w:rPr>
              <w:t>0 </w:t>
            </w:r>
            <w:r>
              <w:rPr>
                <w:color w:val="292425"/>
                <w:w w:val="105"/>
                <w:sz w:val="14"/>
              </w:rPr>
              <w:t>. </w:t>
            </w:r>
            <w:r>
              <w:rPr>
                <w:color w:val="292425"/>
                <w:w w:val="110"/>
                <w:sz w:val="14"/>
              </w:rPr>
              <w:t>1</w:t>
            </w:r>
          </w:p>
        </w:tc>
        <w:tc>
          <w:tcPr>
            <w:tcW w:w="565" w:type="dxa"/>
          </w:tcPr>
          <w:p>
            <w:pPr>
              <w:pStyle w:val="TableParagraph"/>
              <w:spacing w:line="119" w:lineRule="exact"/>
              <w:ind w:left="127" w:right="72"/>
              <w:jc w:val="center"/>
              <w:rPr>
                <w:sz w:val="14"/>
              </w:rPr>
            </w:pPr>
            <w:r>
              <w:rPr>
                <w:color w:val="292425"/>
                <w:w w:val="110"/>
                <w:sz w:val="14"/>
              </w:rPr>
              <w:t>1 </w:t>
            </w:r>
            <w:r>
              <w:rPr>
                <w:color w:val="292425"/>
                <w:w w:val="105"/>
                <w:sz w:val="14"/>
              </w:rPr>
              <w:t>. </w:t>
            </w:r>
            <w:r>
              <w:rPr>
                <w:color w:val="292425"/>
                <w:w w:val="110"/>
                <w:sz w:val="14"/>
              </w:rPr>
              <w:t>0</w:t>
            </w:r>
          </w:p>
        </w:tc>
        <w:tc>
          <w:tcPr>
            <w:tcW w:w="441" w:type="dxa"/>
          </w:tcPr>
          <w:p>
            <w:pPr>
              <w:pStyle w:val="TableParagraph"/>
              <w:spacing w:line="119" w:lineRule="exact"/>
              <w:ind w:right="49"/>
              <w:jc w:val="right"/>
              <w:rPr>
                <w:sz w:val="14"/>
              </w:rPr>
            </w:pPr>
            <w:r>
              <w:rPr>
                <w:color w:val="292425"/>
                <w:sz w:val="14"/>
              </w:rPr>
              <w:t>n. a.</w:t>
            </w:r>
          </w:p>
        </w:tc>
      </w:tr>
    </w:tbl>
    <w:p>
      <w:pPr>
        <w:spacing w:before="115"/>
        <w:ind w:left="170" w:right="0" w:firstLine="0"/>
        <w:jc w:val="left"/>
        <w:rPr>
          <w:sz w:val="12"/>
        </w:rPr>
      </w:pPr>
      <w:r>
        <w:rPr>
          <w:color w:val="292425"/>
          <w:w w:val="105"/>
          <w:sz w:val="12"/>
        </w:rPr>
        <w:t>Sources: Thomson Financial Datastream and Bank of England.</w:t>
      </w:r>
    </w:p>
    <w:p>
      <w:pPr>
        <w:pStyle w:val="BodyText"/>
        <w:spacing w:before="2"/>
        <w:rPr>
          <w:sz w:val="10"/>
        </w:rPr>
      </w:pPr>
    </w:p>
    <w:p>
      <w:pPr>
        <w:spacing w:line="208" w:lineRule="auto" w:before="0"/>
        <w:ind w:left="410" w:right="27" w:hanging="240"/>
        <w:jc w:val="left"/>
        <w:rPr>
          <w:sz w:val="12"/>
        </w:rPr>
      </w:pPr>
      <w:r>
        <w:rPr>
          <w:color w:val="292425"/>
          <w:w w:val="110"/>
          <w:sz w:val="12"/>
        </w:rPr>
        <w:t>(a) United States, Japan, </w:t>
      </w:r>
      <w:r>
        <w:rPr>
          <w:color w:val="292425"/>
          <w:spacing w:val="-3"/>
          <w:w w:val="110"/>
          <w:sz w:val="12"/>
        </w:rPr>
        <w:t>Germany, </w:t>
      </w:r>
      <w:r>
        <w:rPr>
          <w:color w:val="292425"/>
          <w:w w:val="110"/>
          <w:sz w:val="12"/>
        </w:rPr>
        <w:t>France, Italy and Canada, weighted by </w:t>
      </w:r>
      <w:r>
        <w:rPr>
          <w:color w:val="292425"/>
          <w:spacing w:val="-3"/>
          <w:w w:val="110"/>
          <w:sz w:val="12"/>
        </w:rPr>
        <w:t>2000 </w:t>
      </w:r>
      <w:r>
        <w:rPr>
          <w:color w:val="292425"/>
          <w:w w:val="110"/>
          <w:sz w:val="12"/>
        </w:rPr>
        <w:t>purchasing power parity GDP shares.</w:t>
      </w:r>
    </w:p>
    <w:p>
      <w:pPr>
        <w:pStyle w:val="BodyText"/>
        <w:spacing w:before="2"/>
        <w:rPr>
          <w:sz w:val="24"/>
        </w:rPr>
      </w:pPr>
      <w:r>
        <w:rPr/>
        <w:br w:type="column"/>
      </w:r>
      <w:r>
        <w:rPr>
          <w:sz w:val="24"/>
        </w:rPr>
      </w:r>
    </w:p>
    <w:p>
      <w:pPr>
        <w:pStyle w:val="BodyText"/>
        <w:spacing w:line="292" w:lineRule="auto"/>
        <w:ind w:left="170" w:right="176"/>
      </w:pPr>
      <w:r>
        <w:rPr>
          <w:color w:val="292425"/>
          <w:w w:val="110"/>
        </w:rPr>
        <w:t>A </w:t>
      </w:r>
      <w:r>
        <w:rPr>
          <w:color w:val="292425"/>
          <w:spacing w:val="-3"/>
          <w:w w:val="110"/>
        </w:rPr>
        <w:t>weaker </w:t>
      </w:r>
      <w:r>
        <w:rPr>
          <w:color w:val="292425"/>
          <w:w w:val="110"/>
        </w:rPr>
        <w:t>international outlook combined with the recent appreciation of the euro, should it be sustained, is likely </w:t>
      </w:r>
      <w:r>
        <w:rPr>
          <w:color w:val="292425"/>
          <w:spacing w:val="-4"/>
          <w:w w:val="110"/>
        </w:rPr>
        <w:t>to </w:t>
      </w:r>
      <w:r>
        <w:rPr>
          <w:color w:val="292425"/>
          <w:w w:val="110"/>
        </w:rPr>
        <w:t>reduce</w:t>
      </w:r>
      <w:r>
        <w:rPr>
          <w:color w:val="292425"/>
          <w:spacing w:val="-10"/>
          <w:w w:val="110"/>
        </w:rPr>
        <w:t> </w:t>
      </w:r>
      <w:r>
        <w:rPr>
          <w:color w:val="292425"/>
          <w:w w:val="110"/>
        </w:rPr>
        <w:t>the</w:t>
      </w:r>
      <w:r>
        <w:rPr>
          <w:color w:val="292425"/>
          <w:spacing w:val="-9"/>
          <w:w w:val="110"/>
        </w:rPr>
        <w:t> </w:t>
      </w:r>
      <w:r>
        <w:rPr>
          <w:color w:val="292425"/>
          <w:w w:val="110"/>
        </w:rPr>
        <w:t>support</w:t>
      </w:r>
      <w:r>
        <w:rPr>
          <w:color w:val="292425"/>
          <w:spacing w:val="-9"/>
          <w:w w:val="110"/>
        </w:rPr>
        <w:t> </w:t>
      </w:r>
      <w:r>
        <w:rPr>
          <w:color w:val="292425"/>
          <w:w w:val="110"/>
        </w:rPr>
        <w:t>from</w:t>
      </w:r>
      <w:r>
        <w:rPr>
          <w:color w:val="292425"/>
          <w:spacing w:val="-10"/>
          <w:w w:val="110"/>
        </w:rPr>
        <w:t> </w:t>
      </w:r>
      <w:r>
        <w:rPr>
          <w:color w:val="292425"/>
          <w:w w:val="110"/>
        </w:rPr>
        <w:t>net</w:t>
      </w:r>
      <w:r>
        <w:rPr>
          <w:color w:val="292425"/>
          <w:spacing w:val="-9"/>
          <w:w w:val="110"/>
        </w:rPr>
        <w:t> </w:t>
      </w:r>
      <w:r>
        <w:rPr>
          <w:color w:val="292425"/>
          <w:w w:val="110"/>
        </w:rPr>
        <w:t>trade</w:t>
      </w:r>
      <w:r>
        <w:rPr>
          <w:color w:val="292425"/>
          <w:spacing w:val="-9"/>
          <w:w w:val="110"/>
        </w:rPr>
        <w:t> </w:t>
      </w:r>
      <w:r>
        <w:rPr>
          <w:color w:val="292425"/>
          <w:w w:val="110"/>
        </w:rPr>
        <w:t>in</w:t>
      </w:r>
      <w:r>
        <w:rPr>
          <w:color w:val="292425"/>
          <w:spacing w:val="-10"/>
          <w:w w:val="110"/>
        </w:rPr>
        <w:t> </w:t>
      </w:r>
      <w:r>
        <w:rPr>
          <w:color w:val="292425"/>
          <w:w w:val="110"/>
        </w:rPr>
        <w:t>future</w:t>
      </w:r>
      <w:r>
        <w:rPr>
          <w:color w:val="292425"/>
          <w:spacing w:val="-9"/>
          <w:w w:val="110"/>
        </w:rPr>
        <w:t> </w:t>
      </w:r>
      <w:r>
        <w:rPr>
          <w:color w:val="292425"/>
          <w:w w:val="110"/>
        </w:rPr>
        <w:t>quarters.</w:t>
      </w:r>
      <w:r>
        <w:rPr>
          <w:color w:val="292425"/>
          <w:spacing w:val="37"/>
          <w:w w:val="110"/>
        </w:rPr>
        <w:t> </w:t>
      </w:r>
      <w:r>
        <w:rPr>
          <w:color w:val="292425"/>
          <w:w w:val="110"/>
        </w:rPr>
        <w:t>And</w:t>
      </w:r>
      <w:r>
        <w:rPr>
          <w:color w:val="292425"/>
          <w:spacing w:val="-9"/>
          <w:w w:val="110"/>
        </w:rPr>
        <w:t> </w:t>
      </w:r>
      <w:r>
        <w:rPr>
          <w:color w:val="292425"/>
          <w:w w:val="110"/>
        </w:rPr>
        <w:t>the fall</w:t>
      </w:r>
      <w:r>
        <w:rPr>
          <w:color w:val="292425"/>
          <w:spacing w:val="-18"/>
          <w:w w:val="110"/>
        </w:rPr>
        <w:t> </w:t>
      </w:r>
      <w:r>
        <w:rPr>
          <w:color w:val="292425"/>
          <w:w w:val="110"/>
        </w:rPr>
        <w:t>in</w:t>
      </w:r>
      <w:r>
        <w:rPr>
          <w:color w:val="292425"/>
          <w:spacing w:val="-18"/>
          <w:w w:val="110"/>
        </w:rPr>
        <w:t> </w:t>
      </w:r>
      <w:r>
        <w:rPr>
          <w:color w:val="292425"/>
          <w:spacing w:val="-3"/>
          <w:w w:val="110"/>
        </w:rPr>
        <w:t>equity</w:t>
      </w:r>
      <w:r>
        <w:rPr>
          <w:color w:val="292425"/>
          <w:spacing w:val="-18"/>
          <w:w w:val="110"/>
        </w:rPr>
        <w:t> </w:t>
      </w:r>
      <w:r>
        <w:rPr>
          <w:color w:val="292425"/>
          <w:w w:val="110"/>
        </w:rPr>
        <w:t>prices</w:t>
      </w:r>
      <w:r>
        <w:rPr>
          <w:color w:val="292425"/>
          <w:spacing w:val="-17"/>
          <w:w w:val="110"/>
        </w:rPr>
        <w:t> </w:t>
      </w:r>
      <w:r>
        <w:rPr>
          <w:color w:val="292425"/>
          <w:w w:val="110"/>
        </w:rPr>
        <w:t>is</w:t>
      </w:r>
      <w:r>
        <w:rPr>
          <w:color w:val="292425"/>
          <w:spacing w:val="-18"/>
          <w:w w:val="110"/>
        </w:rPr>
        <w:t> </w:t>
      </w:r>
      <w:r>
        <w:rPr>
          <w:color w:val="292425"/>
          <w:w w:val="110"/>
        </w:rPr>
        <w:t>likely</w:t>
      </w:r>
      <w:r>
        <w:rPr>
          <w:color w:val="292425"/>
          <w:spacing w:val="-18"/>
          <w:w w:val="110"/>
        </w:rPr>
        <w:t> </w:t>
      </w:r>
      <w:r>
        <w:rPr>
          <w:color w:val="292425"/>
          <w:spacing w:val="-4"/>
          <w:w w:val="110"/>
        </w:rPr>
        <w:t>to</w:t>
      </w:r>
      <w:r>
        <w:rPr>
          <w:color w:val="292425"/>
          <w:spacing w:val="-18"/>
          <w:w w:val="110"/>
        </w:rPr>
        <w:t> </w:t>
      </w:r>
      <w:r>
        <w:rPr>
          <w:color w:val="292425"/>
          <w:w w:val="110"/>
        </w:rPr>
        <w:t>depress</w:t>
      </w:r>
      <w:r>
        <w:rPr>
          <w:color w:val="292425"/>
          <w:spacing w:val="-17"/>
          <w:w w:val="110"/>
        </w:rPr>
        <w:t> </w:t>
      </w:r>
      <w:r>
        <w:rPr>
          <w:color w:val="292425"/>
          <w:w w:val="110"/>
        </w:rPr>
        <w:t>demand</w:t>
      </w:r>
      <w:r>
        <w:rPr>
          <w:color w:val="292425"/>
          <w:spacing w:val="-18"/>
          <w:w w:val="110"/>
        </w:rPr>
        <w:t> </w:t>
      </w:r>
      <w:r>
        <w:rPr>
          <w:color w:val="292425"/>
          <w:spacing w:val="-4"/>
          <w:w w:val="110"/>
        </w:rPr>
        <w:t>to</w:t>
      </w:r>
      <w:r>
        <w:rPr>
          <w:color w:val="292425"/>
          <w:spacing w:val="-18"/>
          <w:w w:val="110"/>
        </w:rPr>
        <w:t> </w:t>
      </w:r>
      <w:r>
        <w:rPr>
          <w:color w:val="292425"/>
          <w:w w:val="110"/>
        </w:rPr>
        <w:t>some</w:t>
      </w:r>
      <w:r>
        <w:rPr>
          <w:color w:val="292425"/>
          <w:spacing w:val="-18"/>
          <w:w w:val="110"/>
        </w:rPr>
        <w:t> </w:t>
      </w:r>
      <w:r>
        <w:rPr>
          <w:color w:val="292425"/>
          <w:spacing w:val="-3"/>
          <w:w w:val="110"/>
        </w:rPr>
        <w:t>extent too. </w:t>
      </w:r>
      <w:r>
        <w:rPr>
          <w:color w:val="292425"/>
          <w:spacing w:val="-4"/>
          <w:w w:val="110"/>
        </w:rPr>
        <w:t>However, </w:t>
      </w:r>
      <w:r>
        <w:rPr>
          <w:color w:val="292425"/>
          <w:w w:val="110"/>
        </w:rPr>
        <w:t>the rise in the euro should increase export prices</w:t>
      </w:r>
      <w:r>
        <w:rPr>
          <w:color w:val="292425"/>
          <w:spacing w:val="-23"/>
          <w:w w:val="110"/>
        </w:rPr>
        <w:t> </w:t>
      </w:r>
      <w:r>
        <w:rPr>
          <w:color w:val="292425"/>
          <w:w w:val="110"/>
        </w:rPr>
        <w:t>relative</w:t>
      </w:r>
      <w:r>
        <w:rPr>
          <w:color w:val="292425"/>
          <w:spacing w:val="-22"/>
          <w:w w:val="110"/>
        </w:rPr>
        <w:t> </w:t>
      </w:r>
      <w:r>
        <w:rPr>
          <w:color w:val="292425"/>
          <w:spacing w:val="-4"/>
          <w:w w:val="110"/>
        </w:rPr>
        <w:t>to</w:t>
      </w:r>
      <w:r>
        <w:rPr>
          <w:color w:val="292425"/>
          <w:spacing w:val="-23"/>
          <w:w w:val="110"/>
        </w:rPr>
        <w:t> </w:t>
      </w:r>
      <w:r>
        <w:rPr>
          <w:color w:val="292425"/>
          <w:w w:val="110"/>
        </w:rPr>
        <w:t>import</w:t>
      </w:r>
      <w:r>
        <w:rPr>
          <w:color w:val="292425"/>
          <w:spacing w:val="-22"/>
          <w:w w:val="110"/>
        </w:rPr>
        <w:t> </w:t>
      </w:r>
      <w:r>
        <w:rPr>
          <w:color w:val="292425"/>
          <w:w w:val="110"/>
        </w:rPr>
        <w:t>prices,</w:t>
      </w:r>
      <w:r>
        <w:rPr>
          <w:color w:val="292425"/>
          <w:spacing w:val="-22"/>
          <w:w w:val="110"/>
        </w:rPr>
        <w:t> </w:t>
      </w:r>
      <w:r>
        <w:rPr>
          <w:color w:val="292425"/>
          <w:w w:val="110"/>
        </w:rPr>
        <w:t>which</w:t>
      </w:r>
      <w:r>
        <w:rPr>
          <w:color w:val="292425"/>
          <w:spacing w:val="-23"/>
          <w:w w:val="110"/>
        </w:rPr>
        <w:t> </w:t>
      </w:r>
      <w:r>
        <w:rPr>
          <w:color w:val="292425"/>
          <w:w w:val="110"/>
        </w:rPr>
        <w:t>will</w:t>
      </w:r>
      <w:r>
        <w:rPr>
          <w:color w:val="292425"/>
          <w:spacing w:val="-22"/>
          <w:w w:val="110"/>
        </w:rPr>
        <w:t> </w:t>
      </w:r>
      <w:r>
        <w:rPr>
          <w:color w:val="292425"/>
          <w:w w:val="110"/>
        </w:rPr>
        <w:t>boost</w:t>
      </w:r>
      <w:r>
        <w:rPr>
          <w:color w:val="292425"/>
          <w:spacing w:val="-23"/>
          <w:w w:val="110"/>
        </w:rPr>
        <w:t> </w:t>
      </w:r>
      <w:r>
        <w:rPr>
          <w:color w:val="292425"/>
          <w:w w:val="110"/>
        </w:rPr>
        <w:t>real</w:t>
      </w:r>
      <w:r>
        <w:rPr>
          <w:color w:val="292425"/>
          <w:spacing w:val="-22"/>
          <w:w w:val="110"/>
        </w:rPr>
        <w:t> </w:t>
      </w:r>
      <w:r>
        <w:rPr>
          <w:color w:val="292425"/>
          <w:w w:val="110"/>
        </w:rPr>
        <w:t>incomes and so provide some support </w:t>
      </w:r>
      <w:r>
        <w:rPr>
          <w:color w:val="292425"/>
          <w:spacing w:val="-4"/>
          <w:w w:val="110"/>
        </w:rPr>
        <w:t>to </w:t>
      </w:r>
      <w:r>
        <w:rPr>
          <w:color w:val="292425"/>
          <w:w w:val="110"/>
        </w:rPr>
        <w:t>consumption. And market participants</w:t>
      </w:r>
      <w:r>
        <w:rPr>
          <w:color w:val="292425"/>
          <w:spacing w:val="-21"/>
          <w:w w:val="110"/>
        </w:rPr>
        <w:t> </w:t>
      </w:r>
      <w:r>
        <w:rPr>
          <w:color w:val="292425"/>
          <w:spacing w:val="-3"/>
          <w:w w:val="110"/>
        </w:rPr>
        <w:t>have</w:t>
      </w:r>
      <w:r>
        <w:rPr>
          <w:color w:val="292425"/>
          <w:spacing w:val="-20"/>
          <w:w w:val="110"/>
        </w:rPr>
        <w:t> </w:t>
      </w:r>
      <w:r>
        <w:rPr>
          <w:color w:val="292425"/>
          <w:w w:val="110"/>
        </w:rPr>
        <w:t>responded</w:t>
      </w:r>
      <w:r>
        <w:rPr>
          <w:color w:val="292425"/>
          <w:spacing w:val="-20"/>
          <w:w w:val="110"/>
        </w:rPr>
        <w:t> </w:t>
      </w:r>
      <w:r>
        <w:rPr>
          <w:color w:val="292425"/>
          <w:spacing w:val="-4"/>
          <w:w w:val="110"/>
        </w:rPr>
        <w:t>to</w:t>
      </w:r>
      <w:r>
        <w:rPr>
          <w:color w:val="292425"/>
          <w:spacing w:val="-21"/>
          <w:w w:val="110"/>
        </w:rPr>
        <w:t> </w:t>
      </w:r>
      <w:r>
        <w:rPr>
          <w:color w:val="292425"/>
          <w:spacing w:val="-3"/>
          <w:w w:val="110"/>
        </w:rPr>
        <w:t>lower</w:t>
      </w:r>
      <w:r>
        <w:rPr>
          <w:color w:val="292425"/>
          <w:spacing w:val="-20"/>
          <w:w w:val="110"/>
        </w:rPr>
        <w:t> </w:t>
      </w:r>
      <w:r>
        <w:rPr>
          <w:color w:val="292425"/>
          <w:w w:val="110"/>
        </w:rPr>
        <w:t>prospective</w:t>
      </w:r>
      <w:r>
        <w:rPr>
          <w:color w:val="292425"/>
          <w:spacing w:val="-20"/>
          <w:w w:val="110"/>
        </w:rPr>
        <w:t> </w:t>
      </w:r>
      <w:r>
        <w:rPr>
          <w:color w:val="292425"/>
          <w:w w:val="110"/>
        </w:rPr>
        <w:t>inflationary </w:t>
      </w:r>
      <w:r>
        <w:rPr>
          <w:color w:val="292425"/>
          <w:spacing w:val="-3"/>
          <w:w w:val="110"/>
        </w:rPr>
        <w:t>pressures, </w:t>
      </w:r>
      <w:r>
        <w:rPr>
          <w:color w:val="292425"/>
          <w:w w:val="110"/>
        </w:rPr>
        <w:t>especially in the light of </w:t>
      </w:r>
      <w:r>
        <w:rPr>
          <w:color w:val="292425"/>
          <w:spacing w:val="-3"/>
          <w:w w:val="110"/>
        </w:rPr>
        <w:t>lower equity </w:t>
      </w:r>
      <w:r>
        <w:rPr>
          <w:color w:val="292425"/>
          <w:w w:val="110"/>
        </w:rPr>
        <w:t>prices, </w:t>
      </w:r>
      <w:r>
        <w:rPr>
          <w:color w:val="292425"/>
          <w:spacing w:val="-3"/>
          <w:w w:val="110"/>
        </w:rPr>
        <w:t>by </w:t>
      </w:r>
      <w:r>
        <w:rPr>
          <w:color w:val="292425"/>
          <w:w w:val="110"/>
        </w:rPr>
        <w:t>reducing </w:t>
      </w:r>
      <w:r>
        <w:rPr>
          <w:color w:val="292425"/>
          <w:spacing w:val="-3"/>
          <w:w w:val="110"/>
        </w:rPr>
        <w:t>interest </w:t>
      </w:r>
      <w:r>
        <w:rPr>
          <w:color w:val="292425"/>
          <w:spacing w:val="-4"/>
          <w:w w:val="110"/>
        </w:rPr>
        <w:t>rates </w:t>
      </w:r>
      <w:r>
        <w:rPr>
          <w:color w:val="292425"/>
          <w:w w:val="110"/>
        </w:rPr>
        <w:t>for a range of </w:t>
      </w:r>
      <w:r>
        <w:rPr>
          <w:color w:val="292425"/>
          <w:spacing w:val="-3"/>
          <w:w w:val="110"/>
        </w:rPr>
        <w:t>short-term </w:t>
      </w:r>
      <w:r>
        <w:rPr>
          <w:color w:val="292425"/>
          <w:w w:val="110"/>
        </w:rPr>
        <w:t>maturities compared with the time of the </w:t>
      </w:r>
      <w:r>
        <w:rPr>
          <w:color w:val="292425"/>
          <w:spacing w:val="-3"/>
          <w:w w:val="110"/>
        </w:rPr>
        <w:t>May </w:t>
      </w:r>
      <w:r>
        <w:rPr>
          <w:i/>
          <w:color w:val="292425"/>
          <w:w w:val="110"/>
        </w:rPr>
        <w:t>Report</w:t>
      </w:r>
      <w:r>
        <w:rPr>
          <w:color w:val="292425"/>
          <w:w w:val="110"/>
        </w:rPr>
        <w:t>. Balancing these factors,</w:t>
      </w:r>
      <w:r>
        <w:rPr>
          <w:color w:val="292425"/>
          <w:spacing w:val="-22"/>
          <w:w w:val="110"/>
        </w:rPr>
        <w:t> </w:t>
      </w:r>
      <w:r>
        <w:rPr>
          <w:color w:val="292425"/>
          <w:w w:val="110"/>
        </w:rPr>
        <w:t>the</w:t>
      </w:r>
      <w:r>
        <w:rPr>
          <w:color w:val="292425"/>
          <w:spacing w:val="-21"/>
          <w:w w:val="110"/>
        </w:rPr>
        <w:t> </w:t>
      </w:r>
      <w:r>
        <w:rPr>
          <w:color w:val="292425"/>
          <w:w w:val="110"/>
        </w:rPr>
        <w:t>Committee</w:t>
      </w:r>
      <w:r>
        <w:rPr>
          <w:color w:val="292425"/>
          <w:spacing w:val="-21"/>
          <w:w w:val="110"/>
        </w:rPr>
        <w:t> </w:t>
      </w:r>
      <w:r>
        <w:rPr>
          <w:color w:val="292425"/>
          <w:w w:val="110"/>
        </w:rPr>
        <w:t>expects</w:t>
      </w:r>
      <w:r>
        <w:rPr>
          <w:color w:val="292425"/>
          <w:spacing w:val="-21"/>
          <w:w w:val="110"/>
        </w:rPr>
        <w:t> </w:t>
      </w:r>
      <w:r>
        <w:rPr>
          <w:color w:val="292425"/>
          <w:w w:val="110"/>
        </w:rPr>
        <w:t>the</w:t>
      </w:r>
      <w:r>
        <w:rPr>
          <w:color w:val="292425"/>
          <w:spacing w:val="-21"/>
          <w:w w:val="110"/>
        </w:rPr>
        <w:t> </w:t>
      </w:r>
      <w:r>
        <w:rPr>
          <w:color w:val="292425"/>
          <w:w w:val="110"/>
        </w:rPr>
        <w:t>improvement</w:t>
      </w:r>
      <w:r>
        <w:rPr>
          <w:color w:val="292425"/>
          <w:spacing w:val="-21"/>
          <w:w w:val="110"/>
        </w:rPr>
        <w:t> </w:t>
      </w:r>
      <w:r>
        <w:rPr>
          <w:color w:val="292425"/>
          <w:w w:val="110"/>
        </w:rPr>
        <w:t>in</w:t>
      </w:r>
      <w:r>
        <w:rPr>
          <w:color w:val="292425"/>
          <w:spacing w:val="-21"/>
          <w:w w:val="110"/>
        </w:rPr>
        <w:t> </w:t>
      </w:r>
      <w:r>
        <w:rPr>
          <w:color w:val="292425"/>
          <w:w w:val="110"/>
        </w:rPr>
        <w:t>euro-area growth </w:t>
      </w:r>
      <w:r>
        <w:rPr>
          <w:color w:val="292425"/>
          <w:spacing w:val="-3"/>
          <w:w w:val="110"/>
        </w:rPr>
        <w:t>over </w:t>
      </w:r>
      <w:r>
        <w:rPr>
          <w:color w:val="292425"/>
          <w:w w:val="110"/>
        </w:rPr>
        <w:t>the course of this year </w:t>
      </w:r>
      <w:r>
        <w:rPr>
          <w:color w:val="292425"/>
          <w:spacing w:val="-4"/>
          <w:w w:val="110"/>
        </w:rPr>
        <w:t>to </w:t>
      </w:r>
      <w:r>
        <w:rPr>
          <w:color w:val="292425"/>
          <w:w w:val="110"/>
        </w:rPr>
        <w:t>be more subdued than at the time of the </w:t>
      </w:r>
      <w:r>
        <w:rPr>
          <w:color w:val="292425"/>
          <w:spacing w:val="-3"/>
          <w:w w:val="110"/>
        </w:rPr>
        <w:t>May </w:t>
      </w:r>
      <w:r>
        <w:rPr>
          <w:i/>
          <w:color w:val="292425"/>
          <w:w w:val="110"/>
        </w:rPr>
        <w:t>Report</w:t>
      </w:r>
      <w:r>
        <w:rPr>
          <w:color w:val="292425"/>
          <w:w w:val="110"/>
        </w:rPr>
        <w:t>, largely reflecting a lower net trade contribution and the effect of </w:t>
      </w:r>
      <w:r>
        <w:rPr>
          <w:color w:val="292425"/>
          <w:spacing w:val="-3"/>
          <w:w w:val="110"/>
        </w:rPr>
        <w:t>lower </w:t>
      </w:r>
      <w:r>
        <w:rPr>
          <w:color w:val="292425"/>
          <w:w w:val="110"/>
        </w:rPr>
        <w:t>equity prices. The recovery</w:t>
      </w:r>
      <w:r>
        <w:rPr>
          <w:color w:val="292425"/>
          <w:spacing w:val="-15"/>
          <w:w w:val="110"/>
        </w:rPr>
        <w:t> </w:t>
      </w:r>
      <w:r>
        <w:rPr>
          <w:color w:val="292425"/>
          <w:w w:val="110"/>
        </w:rPr>
        <w:t>is</w:t>
      </w:r>
      <w:r>
        <w:rPr>
          <w:color w:val="292425"/>
          <w:spacing w:val="-14"/>
          <w:w w:val="110"/>
        </w:rPr>
        <w:t> </w:t>
      </w:r>
      <w:r>
        <w:rPr>
          <w:color w:val="292425"/>
          <w:w w:val="110"/>
        </w:rPr>
        <w:t>expected</w:t>
      </w:r>
      <w:r>
        <w:rPr>
          <w:color w:val="292425"/>
          <w:spacing w:val="-14"/>
          <w:w w:val="110"/>
        </w:rPr>
        <w:t> </w:t>
      </w:r>
      <w:r>
        <w:rPr>
          <w:color w:val="292425"/>
          <w:spacing w:val="-4"/>
          <w:w w:val="110"/>
        </w:rPr>
        <w:t>to</w:t>
      </w:r>
      <w:r>
        <w:rPr>
          <w:color w:val="292425"/>
          <w:spacing w:val="-14"/>
          <w:w w:val="110"/>
        </w:rPr>
        <w:t> </w:t>
      </w:r>
      <w:r>
        <w:rPr>
          <w:color w:val="292425"/>
          <w:w w:val="110"/>
        </w:rPr>
        <w:t>gain</w:t>
      </w:r>
      <w:r>
        <w:rPr>
          <w:color w:val="292425"/>
          <w:spacing w:val="-15"/>
          <w:w w:val="110"/>
        </w:rPr>
        <w:t> </w:t>
      </w:r>
      <w:r>
        <w:rPr>
          <w:color w:val="292425"/>
          <w:w w:val="110"/>
        </w:rPr>
        <w:t>strength</w:t>
      </w:r>
      <w:r>
        <w:rPr>
          <w:color w:val="292425"/>
          <w:spacing w:val="-14"/>
          <w:w w:val="110"/>
        </w:rPr>
        <w:t> </w:t>
      </w:r>
      <w:r>
        <w:rPr>
          <w:color w:val="292425"/>
          <w:w w:val="110"/>
        </w:rPr>
        <w:t>only</w:t>
      </w:r>
      <w:r>
        <w:rPr>
          <w:color w:val="292425"/>
          <w:spacing w:val="-14"/>
          <w:w w:val="110"/>
        </w:rPr>
        <w:t> </w:t>
      </w:r>
      <w:r>
        <w:rPr>
          <w:color w:val="292425"/>
          <w:spacing w:val="-3"/>
          <w:w w:val="110"/>
        </w:rPr>
        <w:t>towards</w:t>
      </w:r>
      <w:r>
        <w:rPr>
          <w:color w:val="292425"/>
          <w:spacing w:val="-14"/>
          <w:w w:val="110"/>
        </w:rPr>
        <w:t> </w:t>
      </w:r>
      <w:r>
        <w:rPr>
          <w:color w:val="292425"/>
          <w:w w:val="110"/>
        </w:rPr>
        <w:t>the</w:t>
      </w:r>
      <w:r>
        <w:rPr>
          <w:color w:val="292425"/>
          <w:spacing w:val="-15"/>
          <w:w w:val="110"/>
        </w:rPr>
        <w:t> </w:t>
      </w:r>
      <w:r>
        <w:rPr>
          <w:color w:val="292425"/>
          <w:w w:val="110"/>
        </w:rPr>
        <w:t>end</w:t>
      </w:r>
      <w:r>
        <w:rPr>
          <w:color w:val="292425"/>
          <w:spacing w:val="-14"/>
          <w:w w:val="110"/>
        </w:rPr>
        <w:t> </w:t>
      </w:r>
      <w:r>
        <w:rPr>
          <w:color w:val="292425"/>
          <w:w w:val="110"/>
        </w:rPr>
        <w:t>of this year and </w:t>
      </w:r>
      <w:r>
        <w:rPr>
          <w:color w:val="292425"/>
          <w:spacing w:val="-3"/>
          <w:w w:val="110"/>
        </w:rPr>
        <w:t>into </w:t>
      </w:r>
      <w:r>
        <w:rPr>
          <w:color w:val="292425"/>
          <w:w w:val="110"/>
        </w:rPr>
        <w:t>the</w:t>
      </w:r>
      <w:r>
        <w:rPr>
          <w:color w:val="292425"/>
          <w:spacing w:val="-25"/>
          <w:w w:val="110"/>
        </w:rPr>
        <w:t> </w:t>
      </w:r>
      <w:r>
        <w:rPr>
          <w:color w:val="292425"/>
          <w:w w:val="110"/>
        </w:rPr>
        <w:t>next.</w:t>
      </w:r>
    </w:p>
    <w:p>
      <w:pPr>
        <w:pStyle w:val="BodyText"/>
        <w:spacing w:before="5"/>
        <w:rPr>
          <w:sz w:val="23"/>
        </w:rPr>
      </w:pPr>
    </w:p>
    <w:p>
      <w:pPr>
        <w:pStyle w:val="BodyText"/>
        <w:spacing w:line="292" w:lineRule="auto" w:before="1"/>
        <w:ind w:left="170" w:right="284"/>
      </w:pPr>
      <w:r>
        <w:rPr>
          <w:color w:val="292425"/>
          <w:w w:val="110"/>
        </w:rPr>
        <w:t>Strong</w:t>
      </w:r>
      <w:r>
        <w:rPr>
          <w:color w:val="292425"/>
          <w:spacing w:val="-19"/>
          <w:w w:val="110"/>
        </w:rPr>
        <w:t> </w:t>
      </w:r>
      <w:r>
        <w:rPr>
          <w:color w:val="292425"/>
          <w:w w:val="110"/>
        </w:rPr>
        <w:t>first</w:t>
      </w:r>
      <w:r>
        <w:rPr>
          <w:color w:val="292425"/>
          <w:spacing w:val="-19"/>
          <w:w w:val="110"/>
        </w:rPr>
        <w:t> </w:t>
      </w:r>
      <w:r>
        <w:rPr>
          <w:color w:val="292425"/>
          <w:w w:val="110"/>
        </w:rPr>
        <w:t>quarter</w:t>
      </w:r>
      <w:r>
        <w:rPr>
          <w:color w:val="292425"/>
          <w:spacing w:val="-18"/>
          <w:w w:val="110"/>
        </w:rPr>
        <w:t> </w:t>
      </w:r>
      <w:r>
        <w:rPr>
          <w:color w:val="292425"/>
          <w:w w:val="110"/>
        </w:rPr>
        <w:t>GDP</w:t>
      </w:r>
      <w:r>
        <w:rPr>
          <w:color w:val="292425"/>
          <w:spacing w:val="-19"/>
          <w:w w:val="110"/>
        </w:rPr>
        <w:t> </w:t>
      </w:r>
      <w:r>
        <w:rPr>
          <w:color w:val="292425"/>
          <w:w w:val="110"/>
        </w:rPr>
        <w:t>growth</w:t>
      </w:r>
      <w:r>
        <w:rPr>
          <w:color w:val="292425"/>
          <w:spacing w:val="-18"/>
          <w:w w:val="110"/>
        </w:rPr>
        <w:t> </w:t>
      </w:r>
      <w:r>
        <w:rPr>
          <w:color w:val="292425"/>
          <w:w w:val="110"/>
        </w:rPr>
        <w:t>in</w:t>
      </w:r>
      <w:r>
        <w:rPr>
          <w:color w:val="292425"/>
          <w:spacing w:val="-19"/>
          <w:w w:val="110"/>
        </w:rPr>
        <w:t> </w:t>
      </w:r>
      <w:r>
        <w:rPr>
          <w:color w:val="292425"/>
          <w:w w:val="110"/>
        </w:rPr>
        <w:t>the</w:t>
      </w:r>
      <w:r>
        <w:rPr>
          <w:color w:val="292425"/>
          <w:spacing w:val="-18"/>
          <w:w w:val="110"/>
        </w:rPr>
        <w:t> </w:t>
      </w:r>
      <w:r>
        <w:rPr>
          <w:color w:val="292425"/>
          <w:w w:val="110"/>
        </w:rPr>
        <w:t>United</w:t>
      </w:r>
      <w:r>
        <w:rPr>
          <w:color w:val="292425"/>
          <w:spacing w:val="-19"/>
          <w:w w:val="110"/>
        </w:rPr>
        <w:t> </w:t>
      </w:r>
      <w:r>
        <w:rPr>
          <w:color w:val="292425"/>
          <w:spacing w:val="-3"/>
          <w:w w:val="110"/>
        </w:rPr>
        <w:t>States</w:t>
      </w:r>
      <w:r>
        <w:rPr>
          <w:color w:val="292425"/>
          <w:spacing w:val="-19"/>
          <w:w w:val="110"/>
        </w:rPr>
        <w:t> </w:t>
      </w:r>
      <w:r>
        <w:rPr>
          <w:color w:val="292425"/>
          <w:w w:val="110"/>
        </w:rPr>
        <w:t>(see </w:t>
      </w:r>
      <w:r>
        <w:rPr>
          <w:color w:val="292425"/>
          <w:spacing w:val="-5"/>
          <w:w w:val="110"/>
        </w:rPr>
        <w:t>Table </w:t>
      </w:r>
      <w:r>
        <w:rPr>
          <w:color w:val="292425"/>
          <w:w w:val="110"/>
        </w:rPr>
        <w:t>2.B) in part reflected a temporary boost from the turnaround in the </w:t>
      </w:r>
      <w:r>
        <w:rPr>
          <w:color w:val="292425"/>
          <w:spacing w:val="-3"/>
          <w:w w:val="110"/>
        </w:rPr>
        <w:t>inventory cycle,</w:t>
      </w:r>
      <w:r>
        <w:rPr>
          <w:color w:val="292425"/>
          <w:spacing w:val="-27"/>
          <w:w w:val="110"/>
        </w:rPr>
        <w:t> </w:t>
      </w:r>
      <w:r>
        <w:rPr>
          <w:color w:val="292425"/>
          <w:w w:val="110"/>
        </w:rPr>
        <w:t>contributing</w:t>
      </w:r>
    </w:p>
    <w:p>
      <w:pPr>
        <w:pStyle w:val="BodyText"/>
        <w:spacing w:line="292" w:lineRule="auto"/>
        <w:ind w:left="170" w:right="176"/>
      </w:pPr>
      <w:r>
        <w:rPr>
          <w:color w:val="292425"/>
          <w:w w:val="110"/>
        </w:rPr>
        <w:t>0.6 percentage points </w:t>
      </w:r>
      <w:r>
        <w:rPr>
          <w:color w:val="292425"/>
          <w:spacing w:val="-4"/>
          <w:w w:val="110"/>
        </w:rPr>
        <w:t>to </w:t>
      </w:r>
      <w:r>
        <w:rPr>
          <w:color w:val="292425"/>
          <w:w w:val="110"/>
        </w:rPr>
        <w:t>quarterly GDP growth. The advance estimate</w:t>
      </w:r>
      <w:r>
        <w:rPr>
          <w:color w:val="292425"/>
          <w:spacing w:val="-24"/>
          <w:w w:val="110"/>
        </w:rPr>
        <w:t> </w:t>
      </w:r>
      <w:r>
        <w:rPr>
          <w:color w:val="292425"/>
          <w:w w:val="110"/>
        </w:rPr>
        <w:t>for</w:t>
      </w:r>
      <w:r>
        <w:rPr>
          <w:color w:val="292425"/>
          <w:spacing w:val="-24"/>
          <w:w w:val="110"/>
        </w:rPr>
        <w:t> </w:t>
      </w:r>
      <w:r>
        <w:rPr>
          <w:color w:val="292425"/>
          <w:w w:val="110"/>
        </w:rPr>
        <w:t>GDP</w:t>
      </w:r>
      <w:r>
        <w:rPr>
          <w:color w:val="292425"/>
          <w:spacing w:val="-24"/>
          <w:w w:val="110"/>
        </w:rPr>
        <w:t> </w:t>
      </w:r>
      <w:r>
        <w:rPr>
          <w:color w:val="292425"/>
          <w:w w:val="110"/>
        </w:rPr>
        <w:t>growth</w:t>
      </w:r>
      <w:r>
        <w:rPr>
          <w:color w:val="292425"/>
          <w:spacing w:val="-24"/>
          <w:w w:val="110"/>
        </w:rPr>
        <w:t> </w:t>
      </w:r>
      <w:r>
        <w:rPr>
          <w:color w:val="292425"/>
          <w:w w:val="110"/>
        </w:rPr>
        <w:t>in</w:t>
      </w:r>
      <w:r>
        <w:rPr>
          <w:color w:val="292425"/>
          <w:spacing w:val="-24"/>
          <w:w w:val="110"/>
        </w:rPr>
        <w:t> </w:t>
      </w:r>
      <w:r>
        <w:rPr>
          <w:color w:val="292425"/>
          <w:spacing w:val="-7"/>
          <w:w w:val="110"/>
        </w:rPr>
        <w:t>2002</w:t>
      </w:r>
      <w:r>
        <w:rPr>
          <w:color w:val="292425"/>
          <w:spacing w:val="-24"/>
          <w:w w:val="110"/>
        </w:rPr>
        <w:t> </w:t>
      </w:r>
      <w:r>
        <w:rPr>
          <w:color w:val="292425"/>
          <w:w w:val="110"/>
        </w:rPr>
        <w:t>Q2</w:t>
      </w:r>
      <w:r>
        <w:rPr>
          <w:color w:val="292425"/>
          <w:spacing w:val="-24"/>
          <w:w w:val="110"/>
        </w:rPr>
        <w:t> </w:t>
      </w:r>
      <w:r>
        <w:rPr>
          <w:color w:val="292425"/>
          <w:spacing w:val="-3"/>
          <w:w w:val="110"/>
        </w:rPr>
        <w:t>was</w:t>
      </w:r>
      <w:r>
        <w:rPr>
          <w:color w:val="292425"/>
          <w:spacing w:val="-24"/>
          <w:w w:val="110"/>
        </w:rPr>
        <w:t> </w:t>
      </w:r>
      <w:r>
        <w:rPr>
          <w:color w:val="292425"/>
          <w:w w:val="110"/>
        </w:rPr>
        <w:t>0.3%.</w:t>
      </w:r>
      <w:r>
        <w:rPr>
          <w:color w:val="292425"/>
          <w:spacing w:val="7"/>
          <w:w w:val="110"/>
        </w:rPr>
        <w:t> </w:t>
      </w:r>
      <w:r>
        <w:rPr>
          <w:color w:val="292425"/>
          <w:w w:val="110"/>
        </w:rPr>
        <w:t>The</w:t>
      </w:r>
      <w:r>
        <w:rPr>
          <w:color w:val="292425"/>
          <w:spacing w:val="-24"/>
          <w:w w:val="110"/>
        </w:rPr>
        <w:t> </w:t>
      </w:r>
      <w:r>
        <w:rPr>
          <w:color w:val="292425"/>
          <w:w w:val="110"/>
        </w:rPr>
        <w:t>slowdown from the previous quarter reflected lower contributions from consumption, government spending, inventories and net trade.</w:t>
      </w:r>
    </w:p>
    <w:p>
      <w:pPr>
        <w:pStyle w:val="BodyText"/>
        <w:spacing w:before="10"/>
        <w:rPr>
          <w:sz w:val="23"/>
        </w:rPr>
      </w:pPr>
    </w:p>
    <w:p>
      <w:pPr>
        <w:pStyle w:val="BodyText"/>
        <w:spacing w:line="292" w:lineRule="auto" w:before="1"/>
        <w:ind w:left="170" w:right="154"/>
      </w:pPr>
      <w:r>
        <w:rPr>
          <w:color w:val="292425"/>
          <w:w w:val="105"/>
        </w:rPr>
        <w:t>The US Bureau of Economic Analysis’ regular annual revisions to US GDP data, published with the advance estimate on</w:t>
      </w:r>
    </w:p>
    <w:p>
      <w:pPr>
        <w:pStyle w:val="BodyText"/>
        <w:spacing w:line="292" w:lineRule="auto"/>
        <w:ind w:left="170" w:right="284"/>
      </w:pPr>
      <w:r>
        <w:rPr>
          <w:color w:val="292425"/>
          <w:spacing w:val="-17"/>
          <w:w w:val="105"/>
        </w:rPr>
        <w:t>31  </w:t>
      </w:r>
      <w:r>
        <w:rPr>
          <w:color w:val="292425"/>
          <w:spacing w:val="-4"/>
          <w:w w:val="105"/>
        </w:rPr>
        <w:t>July, </w:t>
      </w:r>
      <w:r>
        <w:rPr>
          <w:color w:val="292425"/>
          <w:spacing w:val="-3"/>
          <w:w w:val="105"/>
        </w:rPr>
        <w:t>showed </w:t>
      </w:r>
      <w:r>
        <w:rPr>
          <w:color w:val="292425"/>
          <w:w w:val="105"/>
        </w:rPr>
        <w:t>significant changes going back </w:t>
      </w:r>
      <w:r>
        <w:rPr>
          <w:color w:val="292425"/>
          <w:spacing w:val="-4"/>
          <w:w w:val="105"/>
        </w:rPr>
        <w:t>to </w:t>
      </w:r>
      <w:r>
        <w:rPr>
          <w:color w:val="292425"/>
          <w:spacing w:val="-12"/>
          <w:w w:val="105"/>
        </w:rPr>
        <w:t>1999,  </w:t>
      </w:r>
      <w:r>
        <w:rPr>
          <w:color w:val="292425"/>
          <w:w w:val="105"/>
        </w:rPr>
        <w:t>and  the </w:t>
      </w:r>
      <w:r>
        <w:rPr>
          <w:color w:val="292425"/>
          <w:spacing w:val="-3"/>
          <w:w w:val="105"/>
        </w:rPr>
        <w:t>level </w:t>
      </w:r>
      <w:r>
        <w:rPr>
          <w:color w:val="292425"/>
          <w:w w:val="105"/>
        </w:rPr>
        <w:t>of GDP in </w:t>
      </w:r>
      <w:r>
        <w:rPr>
          <w:color w:val="292425"/>
          <w:spacing w:val="-7"/>
          <w:w w:val="105"/>
        </w:rPr>
        <w:t>2002 </w:t>
      </w:r>
      <w:r>
        <w:rPr>
          <w:color w:val="292425"/>
          <w:w w:val="105"/>
        </w:rPr>
        <w:t>Q1 </w:t>
      </w:r>
      <w:r>
        <w:rPr>
          <w:color w:val="292425"/>
          <w:spacing w:val="-3"/>
          <w:w w:val="105"/>
        </w:rPr>
        <w:t>was </w:t>
      </w:r>
      <w:r>
        <w:rPr>
          <w:color w:val="292425"/>
          <w:w w:val="105"/>
        </w:rPr>
        <w:t>revised down </w:t>
      </w:r>
      <w:r>
        <w:rPr>
          <w:color w:val="292425"/>
          <w:spacing w:val="-3"/>
          <w:w w:val="105"/>
        </w:rPr>
        <w:t>by </w:t>
      </w:r>
      <w:r>
        <w:rPr>
          <w:color w:val="292425"/>
          <w:w w:val="105"/>
        </w:rPr>
        <w:t>1.3%. This mainly reflected </w:t>
      </w:r>
      <w:r>
        <w:rPr>
          <w:color w:val="292425"/>
          <w:spacing w:val="-3"/>
          <w:w w:val="105"/>
        </w:rPr>
        <w:t>lower </w:t>
      </w:r>
      <w:r>
        <w:rPr>
          <w:color w:val="292425"/>
          <w:w w:val="105"/>
        </w:rPr>
        <w:t>growth in </w:t>
      </w:r>
      <w:r>
        <w:rPr>
          <w:color w:val="292425"/>
          <w:spacing w:val="-9"/>
          <w:w w:val="105"/>
        </w:rPr>
        <w:t>2001, </w:t>
      </w:r>
      <w:r>
        <w:rPr>
          <w:color w:val="292425"/>
          <w:w w:val="105"/>
        </w:rPr>
        <w:t>with annual </w:t>
      </w:r>
      <w:r>
        <w:rPr>
          <w:color w:val="292425"/>
          <w:spacing w:val="-3"/>
          <w:w w:val="105"/>
        </w:rPr>
        <w:t>growth </w:t>
      </w:r>
      <w:r>
        <w:rPr>
          <w:color w:val="292425"/>
          <w:w w:val="105"/>
        </w:rPr>
        <w:t>down </w:t>
      </w:r>
      <w:r>
        <w:rPr>
          <w:color w:val="292425"/>
          <w:spacing w:val="-4"/>
          <w:w w:val="105"/>
        </w:rPr>
        <w:t>to </w:t>
      </w:r>
      <w:r>
        <w:rPr>
          <w:color w:val="292425"/>
          <w:w w:val="105"/>
        </w:rPr>
        <w:t>0.3% from 1.2%. Productivity </w:t>
      </w:r>
      <w:r>
        <w:rPr>
          <w:color w:val="292425"/>
          <w:spacing w:val="-2"/>
          <w:w w:val="105"/>
        </w:rPr>
        <w:t>growth </w:t>
      </w:r>
      <w:r>
        <w:rPr>
          <w:color w:val="292425"/>
          <w:w w:val="105"/>
        </w:rPr>
        <w:t>is likely </w:t>
      </w:r>
      <w:r>
        <w:rPr>
          <w:color w:val="292425"/>
          <w:spacing w:val="-4"/>
          <w:w w:val="105"/>
        </w:rPr>
        <w:t>to </w:t>
      </w:r>
      <w:r>
        <w:rPr>
          <w:color w:val="292425"/>
          <w:w w:val="105"/>
        </w:rPr>
        <w:t>be revised down </w:t>
      </w:r>
      <w:r>
        <w:rPr>
          <w:color w:val="292425"/>
          <w:spacing w:val="-3"/>
          <w:w w:val="105"/>
        </w:rPr>
        <w:t>by </w:t>
      </w:r>
      <w:r>
        <w:rPr>
          <w:color w:val="292425"/>
          <w:w w:val="105"/>
        </w:rPr>
        <w:t>a broadly similar amount </w:t>
      </w:r>
      <w:r>
        <w:rPr>
          <w:color w:val="292425"/>
          <w:spacing w:val="-4"/>
          <w:w w:val="105"/>
        </w:rPr>
        <w:t>to </w:t>
      </w:r>
      <w:r>
        <w:rPr>
          <w:color w:val="292425"/>
          <w:spacing w:val="-9"/>
          <w:w w:val="105"/>
        </w:rPr>
        <w:t>GDP. </w:t>
      </w:r>
      <w:r>
        <w:rPr>
          <w:color w:val="292425"/>
          <w:w w:val="105"/>
        </w:rPr>
        <w:t>Nevertheless, the revisions do not change the broad picture of strong underlying productivity growth </w:t>
      </w:r>
      <w:r>
        <w:rPr>
          <w:color w:val="292425"/>
          <w:spacing w:val="-3"/>
          <w:w w:val="105"/>
        </w:rPr>
        <w:t>over </w:t>
      </w:r>
      <w:r>
        <w:rPr>
          <w:color w:val="292425"/>
          <w:w w:val="105"/>
        </w:rPr>
        <w:t>the </w:t>
      </w:r>
      <w:r>
        <w:rPr>
          <w:color w:val="292425"/>
          <w:spacing w:val="-3"/>
          <w:w w:val="105"/>
        </w:rPr>
        <w:t>late</w:t>
      </w:r>
      <w:r>
        <w:rPr>
          <w:color w:val="292425"/>
          <w:spacing w:val="43"/>
          <w:w w:val="105"/>
        </w:rPr>
        <w:t> </w:t>
      </w:r>
      <w:r>
        <w:rPr>
          <w:color w:val="292425"/>
          <w:spacing w:val="-10"/>
          <w:w w:val="105"/>
        </w:rPr>
        <w:t>1990s.</w:t>
      </w:r>
    </w:p>
    <w:p>
      <w:pPr>
        <w:spacing w:after="0" w:line="292" w:lineRule="auto"/>
        <w:sectPr>
          <w:type w:val="continuous"/>
          <w:pgSz w:w="11900" w:h="16840"/>
          <w:pgMar w:top="1260" w:bottom="280" w:left="640" w:right="620"/>
          <w:cols w:num="2" w:equalWidth="0">
            <w:col w:w="4387" w:space="543"/>
            <w:col w:w="5710"/>
          </w:cols>
        </w:sectPr>
      </w:pPr>
    </w:p>
    <w:p>
      <w:pPr>
        <w:pStyle w:val="BodyText"/>
      </w:pPr>
    </w:p>
    <w:p>
      <w:pPr>
        <w:spacing w:after="0"/>
        <w:sectPr>
          <w:footerReference w:type="even" r:id="rId62"/>
          <w:footerReference w:type="default" r:id="rId63"/>
          <w:pgSz w:w="11900" w:h="16840"/>
          <w:pgMar w:footer="575" w:header="601" w:top="800" w:bottom="760" w:left="640" w:right="620"/>
          <w:pgNumType w:start="14"/>
        </w:sectPr>
      </w:pPr>
    </w:p>
    <w:p>
      <w:pPr>
        <w:pStyle w:val="BodyText"/>
        <w:spacing w:before="10"/>
        <w:rPr>
          <w:sz w:val="22"/>
        </w:rPr>
      </w:pPr>
    </w:p>
    <w:p>
      <w:pPr>
        <w:pStyle w:val="Heading8"/>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7"/>
        </w:rPr>
        <w:t>2.3</w:t>
      </w:r>
    </w:p>
    <w:p>
      <w:pPr>
        <w:spacing w:line="247" w:lineRule="auto" w:before="8"/>
        <w:ind w:left="180" w:right="33" w:firstLine="0"/>
        <w:jc w:val="left"/>
        <w:rPr>
          <w:sz w:val="12"/>
        </w:rPr>
      </w:pPr>
      <w:r>
        <w:rPr/>
        <w:drawing>
          <wp:anchor distT="0" distB="0" distL="0" distR="0" allowOverlap="1" layoutInCell="1" locked="0" behindDoc="0" simplePos="0" relativeHeight="15867392">
            <wp:simplePos x="0" y="0"/>
            <wp:positionH relativeFrom="page">
              <wp:posOffset>1267790</wp:posOffset>
            </wp:positionH>
            <wp:positionV relativeFrom="paragraph">
              <wp:posOffset>369108</wp:posOffset>
            </wp:positionV>
            <wp:extent cx="110070" cy="12700"/>
            <wp:effectExtent l="0" t="0" r="0" b="0"/>
            <wp:wrapNone/>
            <wp:docPr id="65" name="image36.png"/>
            <wp:cNvGraphicFramePr>
              <a:graphicFrameLocks noChangeAspect="1"/>
            </wp:cNvGraphicFramePr>
            <a:graphic>
              <a:graphicData uri="http://schemas.openxmlformats.org/drawingml/2006/picture">
                <pic:pic>
                  <pic:nvPicPr>
                    <pic:cNvPr id="66" name="image36.png"/>
                    <pic:cNvPicPr/>
                  </pic:nvPicPr>
                  <pic:blipFill>
                    <a:blip r:embed="rId64" cstate="print"/>
                    <a:stretch>
                      <a:fillRect/>
                    </a:stretch>
                  </pic:blipFill>
                  <pic:spPr>
                    <a:xfrm>
                      <a:off x="0" y="0"/>
                      <a:ext cx="110070" cy="12700"/>
                    </a:xfrm>
                    <a:prstGeom prst="rect">
                      <a:avLst/>
                    </a:prstGeom>
                  </pic:spPr>
                </pic:pic>
              </a:graphicData>
            </a:graphic>
          </wp:anchor>
        </w:drawing>
      </w:r>
      <w:r>
        <w:rPr>
          <w:rFonts w:ascii="Trebuchet MS"/>
          <w:b/>
          <w:color w:val="0092C0"/>
          <w:w w:val="95"/>
          <w:sz w:val="20"/>
        </w:rPr>
        <w:t>Contributions</w:t>
      </w:r>
      <w:r>
        <w:rPr>
          <w:rFonts w:ascii="Trebuchet MS"/>
          <w:b/>
          <w:color w:val="0092C0"/>
          <w:spacing w:val="-27"/>
          <w:w w:val="95"/>
          <w:sz w:val="20"/>
        </w:rPr>
        <w:t> </w:t>
      </w:r>
      <w:r>
        <w:rPr>
          <w:rFonts w:ascii="Trebuchet MS"/>
          <w:b/>
          <w:color w:val="0092C0"/>
          <w:w w:val="95"/>
          <w:sz w:val="20"/>
        </w:rPr>
        <w:t>to</w:t>
      </w:r>
      <w:r>
        <w:rPr>
          <w:rFonts w:ascii="Trebuchet MS"/>
          <w:b/>
          <w:color w:val="0092C0"/>
          <w:spacing w:val="-26"/>
          <w:w w:val="95"/>
          <w:sz w:val="20"/>
        </w:rPr>
        <w:t> </w:t>
      </w:r>
      <w:r>
        <w:rPr>
          <w:rFonts w:ascii="Trebuchet MS"/>
          <w:b/>
          <w:color w:val="0092C0"/>
          <w:w w:val="95"/>
          <w:sz w:val="20"/>
        </w:rPr>
        <w:t>UK</w:t>
      </w:r>
      <w:r>
        <w:rPr>
          <w:rFonts w:ascii="Trebuchet MS"/>
          <w:b/>
          <w:color w:val="0092C0"/>
          <w:spacing w:val="-32"/>
          <w:w w:val="95"/>
          <w:sz w:val="20"/>
        </w:rPr>
        <w:t> </w:t>
      </w:r>
      <w:r>
        <w:rPr>
          <w:rFonts w:ascii="Trebuchet MS"/>
          <w:b/>
          <w:color w:val="0092C0"/>
          <w:w w:val="95"/>
          <w:sz w:val="20"/>
        </w:rPr>
        <w:t>goods</w:t>
      </w:r>
      <w:r>
        <w:rPr>
          <w:rFonts w:ascii="Trebuchet MS"/>
          <w:b/>
          <w:color w:val="0092C0"/>
          <w:spacing w:val="-27"/>
          <w:w w:val="95"/>
          <w:sz w:val="20"/>
        </w:rPr>
        <w:t> </w:t>
      </w:r>
      <w:r>
        <w:rPr>
          <w:rFonts w:ascii="Trebuchet MS"/>
          <w:b/>
          <w:color w:val="0092C0"/>
          <w:w w:val="95"/>
          <w:sz w:val="20"/>
        </w:rPr>
        <w:t>export</w:t>
      </w:r>
      <w:r>
        <w:rPr>
          <w:rFonts w:ascii="Trebuchet MS"/>
          <w:b/>
          <w:color w:val="0092C0"/>
          <w:spacing w:val="-26"/>
          <w:w w:val="95"/>
          <w:sz w:val="20"/>
        </w:rPr>
        <w:t> </w:t>
      </w:r>
      <w:r>
        <w:rPr>
          <w:rFonts w:ascii="Trebuchet MS"/>
          <w:b/>
          <w:color w:val="0092C0"/>
          <w:w w:val="95"/>
          <w:sz w:val="20"/>
        </w:rPr>
        <w:t>volume </w:t>
      </w:r>
      <w:r>
        <w:rPr>
          <w:rFonts w:ascii="Trebuchet MS"/>
          <w:b/>
          <w:color w:val="0092C0"/>
          <w:sz w:val="20"/>
        </w:rPr>
        <w:t>growth</w:t>
      </w:r>
      <w:r>
        <w:rPr>
          <w:color w:val="292425"/>
          <w:position w:val="4"/>
          <w:sz w:val="12"/>
        </w:rPr>
        <w:t>(a)</w:t>
      </w:r>
    </w:p>
    <w:p>
      <w:pPr>
        <w:pStyle w:val="BodyText"/>
        <w:spacing w:before="3"/>
        <w:rPr>
          <w:sz w:val="21"/>
        </w:rPr>
      </w:pPr>
      <w:r>
        <w:rPr/>
        <w:br w:type="column"/>
      </w:r>
      <w:r>
        <w:rPr>
          <w:sz w:val="21"/>
        </w:rPr>
      </w:r>
    </w:p>
    <w:p>
      <w:pPr>
        <w:pStyle w:val="BodyText"/>
        <w:spacing w:line="292" w:lineRule="auto" w:before="1"/>
        <w:ind w:left="165" w:right="279"/>
      </w:pPr>
      <w:r>
        <w:rPr>
          <w:color w:val="292425"/>
          <w:w w:val="110"/>
        </w:rPr>
        <w:t>Growth </w:t>
      </w:r>
      <w:r>
        <w:rPr>
          <w:color w:val="292425"/>
          <w:spacing w:val="-3"/>
          <w:w w:val="110"/>
        </w:rPr>
        <w:t>over </w:t>
      </w:r>
      <w:r>
        <w:rPr>
          <w:color w:val="292425"/>
          <w:w w:val="110"/>
        </w:rPr>
        <w:t>the forecast period is likely </w:t>
      </w:r>
      <w:r>
        <w:rPr>
          <w:color w:val="292425"/>
          <w:spacing w:val="-4"/>
          <w:w w:val="110"/>
        </w:rPr>
        <w:t>to </w:t>
      </w:r>
      <w:r>
        <w:rPr>
          <w:color w:val="292425"/>
          <w:w w:val="110"/>
        </w:rPr>
        <w:t>be </w:t>
      </w:r>
      <w:r>
        <w:rPr>
          <w:color w:val="292425"/>
          <w:spacing w:val="-3"/>
          <w:w w:val="110"/>
        </w:rPr>
        <w:t>slower </w:t>
      </w:r>
      <w:r>
        <w:rPr>
          <w:color w:val="292425"/>
          <w:w w:val="110"/>
        </w:rPr>
        <w:t>than expected</w:t>
      </w:r>
      <w:r>
        <w:rPr>
          <w:color w:val="292425"/>
          <w:spacing w:val="-21"/>
          <w:w w:val="110"/>
        </w:rPr>
        <w:t> </w:t>
      </w:r>
      <w:r>
        <w:rPr>
          <w:color w:val="292425"/>
          <w:w w:val="110"/>
        </w:rPr>
        <w:t>in</w:t>
      </w:r>
      <w:r>
        <w:rPr>
          <w:color w:val="292425"/>
          <w:spacing w:val="-22"/>
          <w:w w:val="110"/>
        </w:rPr>
        <w:t> </w:t>
      </w:r>
      <w:r>
        <w:rPr>
          <w:color w:val="292425"/>
          <w:spacing w:val="-6"/>
          <w:w w:val="110"/>
        </w:rPr>
        <w:t>May,</w:t>
      </w:r>
      <w:r>
        <w:rPr>
          <w:color w:val="292425"/>
          <w:spacing w:val="-21"/>
          <w:w w:val="110"/>
        </w:rPr>
        <w:t> </w:t>
      </w:r>
      <w:r>
        <w:rPr>
          <w:color w:val="292425"/>
          <w:w w:val="110"/>
        </w:rPr>
        <w:t>reflecting</w:t>
      </w:r>
      <w:r>
        <w:rPr>
          <w:color w:val="292425"/>
          <w:spacing w:val="-21"/>
          <w:w w:val="110"/>
        </w:rPr>
        <w:t> </w:t>
      </w:r>
      <w:r>
        <w:rPr>
          <w:color w:val="292425"/>
          <w:w w:val="110"/>
        </w:rPr>
        <w:t>the</w:t>
      </w:r>
      <w:r>
        <w:rPr>
          <w:color w:val="292425"/>
          <w:spacing w:val="-21"/>
          <w:w w:val="110"/>
        </w:rPr>
        <w:t> </w:t>
      </w:r>
      <w:r>
        <w:rPr>
          <w:color w:val="292425"/>
          <w:w w:val="110"/>
        </w:rPr>
        <w:t>effect</w:t>
      </w:r>
      <w:r>
        <w:rPr>
          <w:color w:val="292425"/>
          <w:spacing w:val="-21"/>
          <w:w w:val="110"/>
        </w:rPr>
        <w:t> </w:t>
      </w:r>
      <w:r>
        <w:rPr>
          <w:color w:val="292425"/>
          <w:w w:val="110"/>
        </w:rPr>
        <w:t>of</w:t>
      </w:r>
      <w:r>
        <w:rPr>
          <w:color w:val="292425"/>
          <w:spacing w:val="-21"/>
          <w:w w:val="110"/>
        </w:rPr>
        <w:t> </w:t>
      </w:r>
      <w:r>
        <w:rPr>
          <w:color w:val="292425"/>
          <w:w w:val="110"/>
        </w:rPr>
        <w:t>lower</w:t>
      </w:r>
      <w:r>
        <w:rPr>
          <w:color w:val="292425"/>
          <w:spacing w:val="-21"/>
          <w:w w:val="110"/>
        </w:rPr>
        <w:t> </w:t>
      </w:r>
      <w:r>
        <w:rPr>
          <w:color w:val="292425"/>
          <w:w w:val="110"/>
        </w:rPr>
        <w:t>equity</w:t>
      </w:r>
      <w:r>
        <w:rPr>
          <w:color w:val="292425"/>
          <w:spacing w:val="-21"/>
          <w:w w:val="110"/>
        </w:rPr>
        <w:t> </w:t>
      </w:r>
      <w:r>
        <w:rPr>
          <w:color w:val="292425"/>
          <w:w w:val="110"/>
        </w:rPr>
        <w:t>prices. But</w:t>
      </w:r>
      <w:r>
        <w:rPr>
          <w:color w:val="292425"/>
          <w:spacing w:val="-13"/>
          <w:w w:val="110"/>
        </w:rPr>
        <w:t> </w:t>
      </w:r>
      <w:r>
        <w:rPr>
          <w:color w:val="292425"/>
          <w:w w:val="110"/>
        </w:rPr>
        <w:t>this</w:t>
      </w:r>
      <w:r>
        <w:rPr>
          <w:color w:val="292425"/>
          <w:spacing w:val="-13"/>
          <w:w w:val="110"/>
        </w:rPr>
        <w:t> </w:t>
      </w:r>
      <w:r>
        <w:rPr>
          <w:color w:val="292425"/>
          <w:w w:val="110"/>
        </w:rPr>
        <w:t>will</w:t>
      </w:r>
      <w:r>
        <w:rPr>
          <w:color w:val="292425"/>
          <w:spacing w:val="-13"/>
          <w:w w:val="110"/>
        </w:rPr>
        <w:t> </w:t>
      </w:r>
      <w:r>
        <w:rPr>
          <w:color w:val="292425"/>
          <w:w w:val="110"/>
        </w:rPr>
        <w:t>be</w:t>
      </w:r>
      <w:r>
        <w:rPr>
          <w:color w:val="292425"/>
          <w:spacing w:val="-13"/>
          <w:w w:val="110"/>
        </w:rPr>
        <w:t> </w:t>
      </w:r>
      <w:r>
        <w:rPr>
          <w:color w:val="292425"/>
          <w:w w:val="110"/>
        </w:rPr>
        <w:t>offset</w:t>
      </w:r>
      <w:r>
        <w:rPr>
          <w:color w:val="292425"/>
          <w:spacing w:val="-13"/>
          <w:w w:val="110"/>
        </w:rPr>
        <w:t> </w:t>
      </w:r>
      <w:r>
        <w:rPr>
          <w:color w:val="292425"/>
          <w:spacing w:val="-4"/>
          <w:w w:val="110"/>
        </w:rPr>
        <w:t>to</w:t>
      </w:r>
      <w:r>
        <w:rPr>
          <w:color w:val="292425"/>
          <w:spacing w:val="-13"/>
          <w:w w:val="110"/>
        </w:rPr>
        <w:t> </w:t>
      </w:r>
      <w:r>
        <w:rPr>
          <w:color w:val="292425"/>
          <w:w w:val="110"/>
        </w:rPr>
        <w:t>some</w:t>
      </w:r>
      <w:r>
        <w:rPr>
          <w:color w:val="292425"/>
          <w:spacing w:val="-13"/>
          <w:w w:val="110"/>
        </w:rPr>
        <w:t> </w:t>
      </w:r>
      <w:r>
        <w:rPr>
          <w:color w:val="292425"/>
          <w:spacing w:val="-3"/>
          <w:w w:val="110"/>
        </w:rPr>
        <w:t>extent</w:t>
      </w:r>
      <w:r>
        <w:rPr>
          <w:color w:val="292425"/>
          <w:spacing w:val="-13"/>
          <w:w w:val="110"/>
        </w:rPr>
        <w:t> </w:t>
      </w:r>
      <w:r>
        <w:rPr>
          <w:color w:val="292425"/>
          <w:spacing w:val="-3"/>
          <w:w w:val="110"/>
        </w:rPr>
        <w:t>by</w:t>
      </w:r>
      <w:r>
        <w:rPr>
          <w:color w:val="292425"/>
          <w:spacing w:val="-13"/>
          <w:w w:val="110"/>
        </w:rPr>
        <w:t> </w:t>
      </w:r>
      <w:r>
        <w:rPr>
          <w:color w:val="292425"/>
          <w:w w:val="110"/>
        </w:rPr>
        <w:t>the</w:t>
      </w:r>
      <w:r>
        <w:rPr>
          <w:color w:val="292425"/>
          <w:spacing w:val="-12"/>
          <w:w w:val="110"/>
        </w:rPr>
        <w:t> </w:t>
      </w:r>
      <w:r>
        <w:rPr>
          <w:color w:val="292425"/>
          <w:w w:val="110"/>
        </w:rPr>
        <w:t>impact</w:t>
      </w:r>
      <w:r>
        <w:rPr>
          <w:color w:val="292425"/>
          <w:spacing w:val="-13"/>
          <w:w w:val="110"/>
        </w:rPr>
        <w:t> </w:t>
      </w:r>
      <w:r>
        <w:rPr>
          <w:color w:val="292425"/>
          <w:w w:val="110"/>
        </w:rPr>
        <w:t>on</w:t>
      </w:r>
      <w:r>
        <w:rPr>
          <w:color w:val="292425"/>
          <w:spacing w:val="-13"/>
          <w:w w:val="110"/>
        </w:rPr>
        <w:t> </w:t>
      </w:r>
      <w:r>
        <w:rPr>
          <w:color w:val="292425"/>
          <w:w w:val="110"/>
        </w:rPr>
        <w:t>the</w:t>
      </w:r>
      <w:r>
        <w:rPr>
          <w:color w:val="292425"/>
          <w:spacing w:val="-13"/>
          <w:w w:val="110"/>
        </w:rPr>
        <w:t> </w:t>
      </w:r>
      <w:r>
        <w:rPr>
          <w:color w:val="292425"/>
          <w:w w:val="110"/>
        </w:rPr>
        <w:t>net</w:t>
      </w:r>
    </w:p>
    <w:p>
      <w:pPr>
        <w:spacing w:after="0" w:line="292" w:lineRule="auto"/>
        <w:sectPr>
          <w:type w:val="continuous"/>
          <w:pgSz w:w="11900" w:h="16840"/>
          <w:pgMar w:top="1260" w:bottom="280" w:left="640" w:right="620"/>
          <w:cols w:num="2" w:equalWidth="0">
            <w:col w:w="3756" w:space="1179"/>
            <w:col w:w="5705"/>
          </w:cols>
        </w:sectPr>
      </w:pPr>
    </w:p>
    <w:p>
      <w:pPr>
        <w:spacing w:line="68" w:lineRule="exact" w:before="0"/>
        <w:ind w:left="354" w:right="0" w:firstLine="0"/>
        <w:jc w:val="left"/>
        <w:rPr>
          <w:sz w:val="12"/>
        </w:rPr>
      </w:pPr>
      <w:r>
        <w:rPr/>
        <w:drawing>
          <wp:anchor distT="0" distB="0" distL="0" distR="0" allowOverlap="1" layoutInCell="1" locked="0" behindDoc="0" simplePos="0" relativeHeight="15866880">
            <wp:simplePos x="0" y="0"/>
            <wp:positionH relativeFrom="page">
              <wp:posOffset>511175</wp:posOffset>
            </wp:positionH>
            <wp:positionV relativeFrom="paragraph">
              <wp:posOffset>-42747</wp:posOffset>
            </wp:positionV>
            <wp:extent cx="97790" cy="418376"/>
            <wp:effectExtent l="0" t="0" r="0" b="0"/>
            <wp:wrapNone/>
            <wp:docPr id="67" name="image37.png"/>
            <wp:cNvGraphicFramePr>
              <a:graphicFrameLocks noChangeAspect="1"/>
            </wp:cNvGraphicFramePr>
            <a:graphic>
              <a:graphicData uri="http://schemas.openxmlformats.org/drawingml/2006/picture">
                <pic:pic>
                  <pic:nvPicPr>
                    <pic:cNvPr id="68" name="image37.png"/>
                    <pic:cNvPicPr/>
                  </pic:nvPicPr>
                  <pic:blipFill>
                    <a:blip r:embed="rId65" cstate="print"/>
                    <a:stretch>
                      <a:fillRect/>
                    </a:stretch>
                  </pic:blipFill>
                  <pic:spPr>
                    <a:xfrm>
                      <a:off x="0" y="0"/>
                      <a:ext cx="97790" cy="418376"/>
                    </a:xfrm>
                    <a:prstGeom prst="rect">
                      <a:avLst/>
                    </a:prstGeom>
                  </pic:spPr>
                </pic:pic>
              </a:graphicData>
            </a:graphic>
          </wp:anchor>
        </w:drawing>
      </w:r>
      <w:r>
        <w:rPr>
          <w:color w:val="292425"/>
          <w:w w:val="110"/>
          <w:sz w:val="12"/>
        </w:rPr>
        <w:t>European </w:t>
      </w:r>
      <w:r>
        <w:rPr>
          <w:color w:val="292425"/>
          <w:spacing w:val="-4"/>
          <w:w w:val="110"/>
          <w:sz w:val="12"/>
        </w:rPr>
        <w:t>Union</w:t>
      </w:r>
    </w:p>
    <w:p>
      <w:pPr>
        <w:spacing w:line="264" w:lineRule="auto" w:before="13"/>
        <w:ind w:left="354" w:right="0" w:firstLine="0"/>
        <w:jc w:val="left"/>
        <w:rPr>
          <w:sz w:val="12"/>
        </w:rPr>
      </w:pPr>
      <w:r>
        <w:rPr>
          <w:color w:val="292425"/>
          <w:w w:val="110"/>
          <w:sz w:val="12"/>
        </w:rPr>
        <w:t>United States Japan</w:t>
      </w:r>
    </w:p>
    <w:p>
      <w:pPr>
        <w:spacing w:line="138" w:lineRule="exact" w:before="0"/>
        <w:ind w:left="354" w:right="0" w:firstLine="0"/>
        <w:jc w:val="left"/>
        <w:rPr>
          <w:sz w:val="12"/>
        </w:rPr>
      </w:pPr>
      <w:r>
        <w:rPr>
          <w:color w:val="292425"/>
          <w:w w:val="105"/>
          <w:sz w:val="12"/>
        </w:rPr>
        <w:t>Rest of world</w:t>
      </w:r>
    </w:p>
    <w:p>
      <w:pPr>
        <w:pStyle w:val="BodyText"/>
      </w:pPr>
    </w:p>
    <w:p>
      <w:pPr>
        <w:pStyle w:val="BodyText"/>
        <w:spacing w:before="4"/>
        <w:rPr>
          <w:sz w:val="17"/>
        </w:rPr>
      </w:pPr>
      <w:r>
        <w:rPr/>
        <w:drawing>
          <wp:anchor distT="0" distB="0" distL="0" distR="0" allowOverlap="1" layoutInCell="1" locked="0" behindDoc="0" simplePos="0" relativeHeight="255">
            <wp:simplePos x="0" y="0"/>
            <wp:positionH relativeFrom="page">
              <wp:posOffset>514350</wp:posOffset>
            </wp:positionH>
            <wp:positionV relativeFrom="paragraph">
              <wp:posOffset>151812</wp:posOffset>
            </wp:positionV>
            <wp:extent cx="88011" cy="6286"/>
            <wp:effectExtent l="0" t="0" r="0" b="0"/>
            <wp:wrapTopAndBottom/>
            <wp:docPr id="69" name="image8.png"/>
            <wp:cNvGraphicFramePr>
              <a:graphicFrameLocks noChangeAspect="1"/>
            </wp:cNvGraphicFramePr>
            <a:graphic>
              <a:graphicData uri="http://schemas.openxmlformats.org/drawingml/2006/picture">
                <pic:pic>
                  <pic:nvPicPr>
                    <pic:cNvPr id="70" name="image8.png"/>
                    <pic:cNvPicPr/>
                  </pic:nvPicPr>
                  <pic:blipFill>
                    <a:blip r:embed="rId23" cstate="print"/>
                    <a:stretch>
                      <a:fillRect/>
                    </a:stretch>
                  </pic:blipFill>
                  <pic:spPr>
                    <a:xfrm>
                      <a:off x="0" y="0"/>
                      <a:ext cx="88011" cy="6286"/>
                    </a:xfrm>
                    <a:prstGeom prst="rect">
                      <a:avLst/>
                    </a:prstGeom>
                  </pic:spPr>
                </pic:pic>
              </a:graphicData>
            </a:graphic>
          </wp:anchor>
        </w:drawing>
      </w:r>
      <w:r>
        <w:rPr/>
        <w:drawing>
          <wp:anchor distT="0" distB="0" distL="0" distR="0" allowOverlap="1" layoutInCell="1" locked="0" behindDoc="0" simplePos="0" relativeHeight="256">
            <wp:simplePos x="0" y="0"/>
            <wp:positionH relativeFrom="page">
              <wp:posOffset>514350</wp:posOffset>
            </wp:positionH>
            <wp:positionV relativeFrom="paragraph">
              <wp:posOffset>412162</wp:posOffset>
            </wp:positionV>
            <wp:extent cx="89344" cy="6381"/>
            <wp:effectExtent l="0" t="0" r="0" b="0"/>
            <wp:wrapTopAndBottom/>
            <wp:docPr id="71" name="image1.png"/>
            <wp:cNvGraphicFramePr>
              <a:graphicFrameLocks noChangeAspect="1"/>
            </wp:cNvGraphicFramePr>
            <a:graphic>
              <a:graphicData uri="http://schemas.openxmlformats.org/drawingml/2006/picture">
                <pic:pic>
                  <pic:nvPicPr>
                    <pic:cNvPr id="72" name="image1.png"/>
                    <pic:cNvPicPr/>
                  </pic:nvPicPr>
                  <pic:blipFill>
                    <a:blip r:embed="rId16" cstate="print"/>
                    <a:stretch>
                      <a:fillRect/>
                    </a:stretch>
                  </pic:blipFill>
                  <pic:spPr>
                    <a:xfrm>
                      <a:off x="0" y="0"/>
                      <a:ext cx="89344" cy="6381"/>
                    </a:xfrm>
                    <a:prstGeom prst="rect">
                      <a:avLst/>
                    </a:prstGeom>
                  </pic:spPr>
                </pic:pic>
              </a:graphicData>
            </a:graphic>
          </wp:anchor>
        </w:drawing>
      </w:r>
      <w:r>
        <w:rPr/>
        <w:drawing>
          <wp:anchor distT="0" distB="0" distL="0" distR="0" allowOverlap="1" layoutInCell="1" locked="0" behindDoc="0" simplePos="0" relativeHeight="257">
            <wp:simplePos x="0" y="0"/>
            <wp:positionH relativeFrom="page">
              <wp:posOffset>514350</wp:posOffset>
            </wp:positionH>
            <wp:positionV relativeFrom="paragraph">
              <wp:posOffset>672512</wp:posOffset>
            </wp:positionV>
            <wp:extent cx="89344" cy="6381"/>
            <wp:effectExtent l="0" t="0" r="0" b="0"/>
            <wp:wrapTopAndBottom/>
            <wp:docPr id="73" name="image1.png"/>
            <wp:cNvGraphicFramePr>
              <a:graphicFrameLocks noChangeAspect="1"/>
            </wp:cNvGraphicFramePr>
            <a:graphic>
              <a:graphicData uri="http://schemas.openxmlformats.org/drawingml/2006/picture">
                <pic:pic>
                  <pic:nvPicPr>
                    <pic:cNvPr id="74" name="image1.png"/>
                    <pic:cNvPicPr/>
                  </pic:nvPicPr>
                  <pic:blipFill>
                    <a:blip r:embed="rId16" cstate="print"/>
                    <a:stretch>
                      <a:fillRect/>
                    </a:stretch>
                  </pic:blipFill>
                  <pic:spPr>
                    <a:xfrm>
                      <a:off x="0" y="0"/>
                      <a:ext cx="89344" cy="6381"/>
                    </a:xfrm>
                    <a:prstGeom prst="rect">
                      <a:avLst/>
                    </a:prstGeom>
                  </pic:spPr>
                </pic:pic>
              </a:graphicData>
            </a:graphic>
          </wp:anchor>
        </w:drawing>
      </w:r>
    </w:p>
    <w:p>
      <w:pPr>
        <w:pStyle w:val="BodyText"/>
        <w:spacing w:before="10"/>
        <w:rPr>
          <w:sz w:val="28"/>
        </w:rPr>
      </w:pPr>
    </w:p>
    <w:p>
      <w:pPr>
        <w:pStyle w:val="BodyText"/>
        <w:spacing w:before="9"/>
        <w:rPr>
          <w:sz w:val="28"/>
        </w:rPr>
      </w:pPr>
    </w:p>
    <w:p>
      <w:pPr>
        <w:spacing w:line="68" w:lineRule="exact" w:before="0"/>
        <w:ind w:left="331" w:right="0" w:firstLine="0"/>
        <w:jc w:val="left"/>
        <w:rPr>
          <w:sz w:val="12"/>
        </w:rPr>
      </w:pPr>
      <w:r>
        <w:rPr/>
        <w:br w:type="column"/>
      </w:r>
      <w:r>
        <w:rPr>
          <w:color w:val="292425"/>
          <w:spacing w:val="-4"/>
          <w:w w:val="105"/>
          <w:sz w:val="12"/>
        </w:rPr>
        <w:t>Total</w:t>
      </w:r>
    </w:p>
    <w:p>
      <w:pPr>
        <w:pStyle w:val="BodyText"/>
        <w:spacing w:before="9"/>
        <w:rPr>
          <w:sz w:val="11"/>
        </w:rPr>
      </w:pPr>
      <w:r>
        <w:rPr/>
        <w:br w:type="column"/>
      </w:r>
      <w:r>
        <w:rPr>
          <w:sz w:val="11"/>
        </w:rPr>
      </w:r>
    </w:p>
    <w:p>
      <w:pPr>
        <w:spacing w:line="242" w:lineRule="auto" w:before="0"/>
        <w:ind w:left="232" w:right="194" w:hanging="166"/>
        <w:jc w:val="both"/>
        <w:rPr>
          <w:sz w:val="12"/>
        </w:rPr>
      </w:pPr>
      <w:r>
        <w:rPr>
          <w:color w:val="292425"/>
          <w:w w:val="110"/>
          <w:sz w:val="12"/>
        </w:rPr>
        <w:t>Percentage point </w:t>
      </w:r>
      <w:r>
        <w:rPr>
          <w:color w:val="292425"/>
          <w:spacing w:val="-2"/>
          <w:w w:val="110"/>
          <w:sz w:val="12"/>
        </w:rPr>
        <w:t>contribution </w:t>
      </w:r>
      <w:r>
        <w:rPr>
          <w:color w:val="292425"/>
          <w:w w:val="110"/>
          <w:sz w:val="12"/>
        </w:rPr>
        <w:t>to</w:t>
      </w:r>
      <w:r>
        <w:rPr>
          <w:color w:val="292425"/>
          <w:spacing w:val="-7"/>
          <w:w w:val="110"/>
          <w:sz w:val="12"/>
        </w:rPr>
        <w:t> </w:t>
      </w:r>
      <w:r>
        <w:rPr>
          <w:color w:val="292425"/>
          <w:w w:val="110"/>
          <w:sz w:val="12"/>
        </w:rPr>
        <w:t>growth,</w:t>
      </w:r>
      <w:r>
        <w:rPr>
          <w:color w:val="292425"/>
          <w:spacing w:val="-7"/>
          <w:w w:val="110"/>
          <w:sz w:val="12"/>
        </w:rPr>
        <w:t> </w:t>
      </w:r>
      <w:r>
        <w:rPr>
          <w:color w:val="292425"/>
          <w:w w:val="110"/>
          <w:sz w:val="12"/>
        </w:rPr>
        <w:t>three</w:t>
      </w:r>
      <w:r>
        <w:rPr>
          <w:color w:val="292425"/>
          <w:spacing w:val="-7"/>
          <w:w w:val="110"/>
          <w:sz w:val="12"/>
        </w:rPr>
        <w:t> </w:t>
      </w:r>
      <w:r>
        <w:rPr>
          <w:color w:val="292425"/>
          <w:w w:val="110"/>
          <w:sz w:val="12"/>
        </w:rPr>
        <w:t>months</w:t>
      </w:r>
      <w:r>
        <w:rPr>
          <w:color w:val="292425"/>
          <w:spacing w:val="-7"/>
          <w:w w:val="110"/>
          <w:sz w:val="12"/>
        </w:rPr>
        <w:t> </w:t>
      </w:r>
      <w:r>
        <w:rPr>
          <w:color w:val="292425"/>
          <w:spacing w:val="-8"/>
          <w:w w:val="110"/>
          <w:sz w:val="12"/>
        </w:rPr>
        <w:t>on </w:t>
      </w:r>
      <w:r>
        <w:rPr>
          <w:color w:val="292425"/>
          <w:w w:val="110"/>
          <w:sz w:val="12"/>
        </w:rPr>
        <w:t>three months a year</w:t>
      </w:r>
      <w:r>
        <w:rPr>
          <w:color w:val="292425"/>
          <w:spacing w:val="-24"/>
          <w:w w:val="110"/>
          <w:sz w:val="12"/>
        </w:rPr>
        <w:t> </w:t>
      </w:r>
      <w:r>
        <w:rPr>
          <w:color w:val="292425"/>
          <w:w w:val="110"/>
          <w:sz w:val="12"/>
        </w:rPr>
        <w:t>earlier</w:t>
      </w:r>
    </w:p>
    <w:p>
      <w:pPr>
        <w:pStyle w:val="BodyText"/>
        <w:spacing w:before="4"/>
        <w:rPr>
          <w:sz w:val="2"/>
        </w:rPr>
      </w:pPr>
    </w:p>
    <w:p>
      <w:pPr>
        <w:pStyle w:val="BodyText"/>
        <w:spacing w:line="20" w:lineRule="exact"/>
        <w:ind w:left="1489"/>
        <w:rPr>
          <w:sz w:val="2"/>
        </w:rPr>
      </w:pPr>
      <w:r>
        <w:rPr>
          <w:sz w:val="2"/>
        </w:rPr>
        <w:drawing>
          <wp:inline distT="0" distB="0" distL="0" distR="0">
            <wp:extent cx="88011" cy="6286"/>
            <wp:effectExtent l="0" t="0" r="0" b="0"/>
            <wp:docPr id="75" name="image1.png"/>
            <wp:cNvGraphicFramePr>
              <a:graphicFrameLocks noChangeAspect="1"/>
            </wp:cNvGraphicFramePr>
            <a:graphic>
              <a:graphicData uri="http://schemas.openxmlformats.org/drawingml/2006/picture">
                <pic:pic>
                  <pic:nvPicPr>
                    <pic:cNvPr id="76" name="image1.png"/>
                    <pic:cNvPicPr/>
                  </pic:nvPicPr>
                  <pic:blipFill>
                    <a:blip r:embed="rId16" cstate="print"/>
                    <a:stretch>
                      <a:fillRect/>
                    </a:stretch>
                  </pic:blipFill>
                  <pic:spPr>
                    <a:xfrm>
                      <a:off x="0" y="0"/>
                      <a:ext cx="88011" cy="6286"/>
                    </a:xfrm>
                    <a:prstGeom prst="rect">
                      <a:avLst/>
                    </a:prstGeom>
                  </pic:spPr>
                </pic:pic>
              </a:graphicData>
            </a:graphic>
          </wp:inline>
        </w:drawing>
      </w:r>
      <w:r>
        <w:rPr>
          <w:sz w:val="2"/>
        </w:rPr>
      </w:r>
    </w:p>
    <w:p>
      <w:pPr>
        <w:spacing w:line="48" w:lineRule="exact" w:before="0"/>
        <w:ind w:left="0" w:right="45" w:firstLine="0"/>
        <w:jc w:val="right"/>
        <w:rPr>
          <w:sz w:val="12"/>
        </w:rPr>
      </w:pPr>
      <w:r>
        <w:rPr>
          <w:color w:val="292425"/>
          <w:spacing w:val="-8"/>
          <w:w w:val="120"/>
          <w:sz w:val="12"/>
        </w:rPr>
        <w:t>20</w:t>
      </w:r>
    </w:p>
    <w:p>
      <w:pPr>
        <w:pStyle w:val="BodyText"/>
        <w:rPr>
          <w:sz w:val="12"/>
        </w:rPr>
      </w:pPr>
    </w:p>
    <w:p>
      <w:pPr>
        <w:pStyle w:val="BodyText"/>
        <w:spacing w:before="7"/>
        <w:rPr>
          <w:sz w:val="11"/>
        </w:rPr>
      </w:pPr>
    </w:p>
    <w:p>
      <w:pPr>
        <w:spacing w:before="0"/>
        <w:ind w:left="0" w:right="59" w:firstLine="0"/>
        <w:jc w:val="right"/>
        <w:rPr>
          <w:sz w:val="12"/>
        </w:rPr>
      </w:pPr>
      <w:r>
        <w:rPr/>
        <w:drawing>
          <wp:anchor distT="0" distB="0" distL="0" distR="0" allowOverlap="1" layoutInCell="1" locked="0" behindDoc="0" simplePos="0" relativeHeight="15862272">
            <wp:simplePos x="0" y="0"/>
            <wp:positionH relativeFrom="page">
              <wp:posOffset>651827</wp:posOffset>
            </wp:positionH>
            <wp:positionV relativeFrom="paragraph">
              <wp:posOffset>61655</wp:posOffset>
            </wp:positionV>
            <wp:extent cx="1833562" cy="1243012"/>
            <wp:effectExtent l="0" t="0" r="0" b="0"/>
            <wp:wrapNone/>
            <wp:docPr id="77" name="image38.png"/>
            <wp:cNvGraphicFramePr>
              <a:graphicFrameLocks noChangeAspect="1"/>
            </wp:cNvGraphicFramePr>
            <a:graphic>
              <a:graphicData uri="http://schemas.openxmlformats.org/drawingml/2006/picture">
                <pic:pic>
                  <pic:nvPicPr>
                    <pic:cNvPr id="78" name="image38.png"/>
                    <pic:cNvPicPr/>
                  </pic:nvPicPr>
                  <pic:blipFill>
                    <a:blip r:embed="rId66" cstate="print"/>
                    <a:stretch>
                      <a:fillRect/>
                    </a:stretch>
                  </pic:blipFill>
                  <pic:spPr>
                    <a:xfrm>
                      <a:off x="0" y="0"/>
                      <a:ext cx="1833562" cy="1243012"/>
                    </a:xfrm>
                    <a:prstGeom prst="rect">
                      <a:avLst/>
                    </a:prstGeom>
                  </pic:spPr>
                </pic:pic>
              </a:graphicData>
            </a:graphic>
          </wp:anchor>
        </w:drawing>
      </w:r>
      <w:r>
        <w:rPr/>
        <w:drawing>
          <wp:anchor distT="0" distB="0" distL="0" distR="0" allowOverlap="1" layoutInCell="1" locked="0" behindDoc="0" simplePos="0" relativeHeight="15865856">
            <wp:simplePos x="0" y="0"/>
            <wp:positionH relativeFrom="page">
              <wp:posOffset>2538729</wp:posOffset>
            </wp:positionH>
            <wp:positionV relativeFrom="paragraph">
              <wp:posOffset>44993</wp:posOffset>
            </wp:positionV>
            <wp:extent cx="88900" cy="6350"/>
            <wp:effectExtent l="0" t="0" r="0" b="0"/>
            <wp:wrapNone/>
            <wp:docPr id="79" name="image8.png"/>
            <wp:cNvGraphicFramePr>
              <a:graphicFrameLocks noChangeAspect="1"/>
            </wp:cNvGraphicFramePr>
            <a:graphic>
              <a:graphicData uri="http://schemas.openxmlformats.org/drawingml/2006/picture">
                <pic:pic>
                  <pic:nvPicPr>
                    <pic:cNvPr id="80" name="image8.png"/>
                    <pic:cNvPicPr/>
                  </pic:nvPicPr>
                  <pic:blipFill>
                    <a:blip r:embed="rId23" cstate="print"/>
                    <a:stretch>
                      <a:fillRect/>
                    </a:stretch>
                  </pic:blipFill>
                  <pic:spPr>
                    <a:xfrm>
                      <a:off x="0" y="0"/>
                      <a:ext cx="88900" cy="6350"/>
                    </a:xfrm>
                    <a:prstGeom prst="rect">
                      <a:avLst/>
                    </a:prstGeom>
                  </pic:spPr>
                </pic:pic>
              </a:graphicData>
            </a:graphic>
          </wp:anchor>
        </w:drawing>
      </w:r>
      <w:r>
        <w:rPr>
          <w:color w:val="292425"/>
          <w:spacing w:val="-23"/>
          <w:w w:val="120"/>
          <w:sz w:val="12"/>
        </w:rPr>
        <w:t>15</w:t>
      </w:r>
    </w:p>
    <w:p>
      <w:pPr>
        <w:pStyle w:val="BodyText"/>
        <w:rPr>
          <w:sz w:val="12"/>
        </w:rPr>
      </w:pPr>
    </w:p>
    <w:p>
      <w:pPr>
        <w:pStyle w:val="BodyText"/>
        <w:spacing w:before="8"/>
        <w:rPr>
          <w:sz w:val="11"/>
        </w:rPr>
      </w:pPr>
    </w:p>
    <w:p>
      <w:pPr>
        <w:spacing w:before="0"/>
        <w:ind w:left="0" w:right="52" w:firstLine="0"/>
        <w:jc w:val="right"/>
        <w:rPr>
          <w:sz w:val="12"/>
        </w:rPr>
      </w:pPr>
      <w:r>
        <w:rPr/>
        <w:drawing>
          <wp:anchor distT="0" distB="0" distL="0" distR="0" allowOverlap="1" layoutInCell="1" locked="0" behindDoc="0" simplePos="0" relativeHeight="15865344">
            <wp:simplePos x="0" y="0"/>
            <wp:positionH relativeFrom="page">
              <wp:posOffset>2538729</wp:posOffset>
            </wp:positionH>
            <wp:positionV relativeFrom="paragraph">
              <wp:posOffset>44990</wp:posOffset>
            </wp:positionV>
            <wp:extent cx="88900" cy="6350"/>
            <wp:effectExtent l="0" t="0" r="0" b="0"/>
            <wp:wrapNone/>
            <wp:docPr id="81" name="image1.png"/>
            <wp:cNvGraphicFramePr>
              <a:graphicFrameLocks noChangeAspect="1"/>
            </wp:cNvGraphicFramePr>
            <a:graphic>
              <a:graphicData uri="http://schemas.openxmlformats.org/drawingml/2006/picture">
                <pic:pic>
                  <pic:nvPicPr>
                    <pic:cNvPr id="82" name="image1.png"/>
                    <pic:cNvPicPr/>
                  </pic:nvPicPr>
                  <pic:blipFill>
                    <a:blip r:embed="rId16" cstate="print"/>
                    <a:stretch>
                      <a:fillRect/>
                    </a:stretch>
                  </pic:blipFill>
                  <pic:spPr>
                    <a:xfrm>
                      <a:off x="0" y="0"/>
                      <a:ext cx="88900" cy="6350"/>
                    </a:xfrm>
                    <a:prstGeom prst="rect">
                      <a:avLst/>
                    </a:prstGeom>
                  </pic:spPr>
                </pic:pic>
              </a:graphicData>
            </a:graphic>
          </wp:anchor>
        </w:drawing>
      </w:r>
      <w:r>
        <w:rPr>
          <w:color w:val="292425"/>
          <w:spacing w:val="-14"/>
          <w:w w:val="120"/>
          <w:sz w:val="12"/>
        </w:rPr>
        <w:t>10</w:t>
      </w:r>
    </w:p>
    <w:p>
      <w:pPr>
        <w:pStyle w:val="BodyText"/>
        <w:rPr>
          <w:sz w:val="12"/>
        </w:rPr>
      </w:pPr>
    </w:p>
    <w:p>
      <w:pPr>
        <w:pStyle w:val="BodyText"/>
        <w:spacing w:before="7"/>
        <w:rPr>
          <w:sz w:val="11"/>
        </w:rPr>
      </w:pPr>
    </w:p>
    <w:p>
      <w:pPr>
        <w:spacing w:before="0"/>
        <w:ind w:left="0" w:right="38" w:firstLine="0"/>
        <w:jc w:val="right"/>
        <w:rPr>
          <w:sz w:val="12"/>
        </w:rPr>
      </w:pPr>
      <w:r>
        <w:rPr/>
        <w:drawing>
          <wp:anchor distT="0" distB="0" distL="0" distR="0" allowOverlap="1" layoutInCell="1" locked="0" behindDoc="0" simplePos="0" relativeHeight="15864832">
            <wp:simplePos x="0" y="0"/>
            <wp:positionH relativeFrom="page">
              <wp:posOffset>2538729</wp:posOffset>
            </wp:positionH>
            <wp:positionV relativeFrom="paragraph">
              <wp:posOffset>44987</wp:posOffset>
            </wp:positionV>
            <wp:extent cx="88900" cy="6350"/>
            <wp:effectExtent l="0" t="0" r="0" b="0"/>
            <wp:wrapNone/>
            <wp:docPr id="83" name="image1.png"/>
            <wp:cNvGraphicFramePr>
              <a:graphicFrameLocks noChangeAspect="1"/>
            </wp:cNvGraphicFramePr>
            <a:graphic>
              <a:graphicData uri="http://schemas.openxmlformats.org/drawingml/2006/picture">
                <pic:pic>
                  <pic:nvPicPr>
                    <pic:cNvPr id="84" name="image1.png"/>
                    <pic:cNvPicPr/>
                  </pic:nvPicPr>
                  <pic:blipFill>
                    <a:blip r:embed="rId16" cstate="print"/>
                    <a:stretch>
                      <a:fillRect/>
                    </a:stretch>
                  </pic:blipFill>
                  <pic:spPr>
                    <a:xfrm>
                      <a:off x="0" y="0"/>
                      <a:ext cx="88900" cy="6350"/>
                    </a:xfrm>
                    <a:prstGeom prst="rect">
                      <a:avLst/>
                    </a:prstGeom>
                  </pic:spPr>
                </pic:pic>
              </a:graphicData>
            </a:graphic>
          </wp:anchor>
        </w:drawing>
      </w:r>
      <w:r>
        <w:rPr>
          <w:color w:val="292425"/>
          <w:w w:val="121"/>
          <w:sz w:val="12"/>
        </w:rPr>
        <w:t>5</w:t>
      </w:r>
    </w:p>
    <w:p>
      <w:pPr>
        <w:pStyle w:val="BodyText"/>
        <w:spacing w:line="292" w:lineRule="auto"/>
        <w:ind w:left="165" w:right="220"/>
      </w:pPr>
      <w:r>
        <w:rPr/>
        <w:br w:type="column"/>
      </w:r>
      <w:r>
        <w:rPr>
          <w:color w:val="292425"/>
          <w:w w:val="110"/>
        </w:rPr>
        <w:t>trade</w:t>
      </w:r>
      <w:r>
        <w:rPr>
          <w:color w:val="292425"/>
          <w:spacing w:val="-12"/>
          <w:w w:val="110"/>
        </w:rPr>
        <w:t> </w:t>
      </w:r>
      <w:r>
        <w:rPr>
          <w:color w:val="292425"/>
          <w:w w:val="110"/>
        </w:rPr>
        <w:t>outlook</w:t>
      </w:r>
      <w:r>
        <w:rPr>
          <w:color w:val="292425"/>
          <w:spacing w:val="-12"/>
          <w:w w:val="110"/>
        </w:rPr>
        <w:t> </w:t>
      </w:r>
      <w:r>
        <w:rPr>
          <w:color w:val="292425"/>
          <w:w w:val="110"/>
        </w:rPr>
        <w:t>of</w:t>
      </w:r>
      <w:r>
        <w:rPr>
          <w:color w:val="292425"/>
          <w:spacing w:val="-11"/>
          <w:w w:val="110"/>
        </w:rPr>
        <w:t> </w:t>
      </w:r>
      <w:r>
        <w:rPr>
          <w:color w:val="292425"/>
          <w:w w:val="110"/>
        </w:rPr>
        <w:t>the</w:t>
      </w:r>
      <w:r>
        <w:rPr>
          <w:color w:val="292425"/>
          <w:spacing w:val="-12"/>
          <w:w w:val="110"/>
        </w:rPr>
        <w:t> </w:t>
      </w:r>
      <w:r>
        <w:rPr>
          <w:color w:val="292425"/>
          <w:w w:val="110"/>
        </w:rPr>
        <w:t>recent</w:t>
      </w:r>
      <w:r>
        <w:rPr>
          <w:color w:val="292425"/>
          <w:spacing w:val="-11"/>
          <w:w w:val="110"/>
        </w:rPr>
        <w:t> </w:t>
      </w:r>
      <w:r>
        <w:rPr>
          <w:color w:val="292425"/>
          <w:w w:val="110"/>
        </w:rPr>
        <w:t>marked</w:t>
      </w:r>
      <w:r>
        <w:rPr>
          <w:color w:val="292425"/>
          <w:spacing w:val="-12"/>
          <w:w w:val="110"/>
        </w:rPr>
        <w:t> </w:t>
      </w:r>
      <w:r>
        <w:rPr>
          <w:color w:val="292425"/>
          <w:w w:val="110"/>
        </w:rPr>
        <w:t>depreciation</w:t>
      </w:r>
      <w:r>
        <w:rPr>
          <w:color w:val="292425"/>
          <w:spacing w:val="-12"/>
          <w:w w:val="110"/>
        </w:rPr>
        <w:t> </w:t>
      </w:r>
      <w:r>
        <w:rPr>
          <w:color w:val="292425"/>
          <w:w w:val="110"/>
        </w:rPr>
        <w:t>of</w:t>
      </w:r>
      <w:r>
        <w:rPr>
          <w:color w:val="292425"/>
          <w:spacing w:val="-11"/>
          <w:w w:val="110"/>
        </w:rPr>
        <w:t> </w:t>
      </w:r>
      <w:r>
        <w:rPr>
          <w:color w:val="292425"/>
          <w:w w:val="110"/>
        </w:rPr>
        <w:t>the</w:t>
      </w:r>
      <w:r>
        <w:rPr>
          <w:color w:val="292425"/>
          <w:spacing w:val="-12"/>
          <w:w w:val="110"/>
        </w:rPr>
        <w:t> </w:t>
      </w:r>
      <w:r>
        <w:rPr>
          <w:color w:val="292425"/>
          <w:w w:val="110"/>
        </w:rPr>
        <w:t>dollar. And</w:t>
      </w:r>
      <w:r>
        <w:rPr>
          <w:color w:val="292425"/>
          <w:spacing w:val="-25"/>
          <w:w w:val="110"/>
        </w:rPr>
        <w:t> </w:t>
      </w:r>
      <w:r>
        <w:rPr>
          <w:color w:val="292425"/>
          <w:w w:val="110"/>
        </w:rPr>
        <w:t>market</w:t>
      </w:r>
      <w:r>
        <w:rPr>
          <w:color w:val="292425"/>
          <w:spacing w:val="-24"/>
          <w:w w:val="110"/>
        </w:rPr>
        <w:t> </w:t>
      </w:r>
      <w:r>
        <w:rPr>
          <w:color w:val="292425"/>
          <w:w w:val="110"/>
        </w:rPr>
        <w:t>perceptions</w:t>
      </w:r>
      <w:r>
        <w:rPr>
          <w:color w:val="292425"/>
          <w:spacing w:val="-24"/>
          <w:w w:val="110"/>
        </w:rPr>
        <w:t> </w:t>
      </w:r>
      <w:r>
        <w:rPr>
          <w:color w:val="292425"/>
          <w:w w:val="110"/>
        </w:rPr>
        <w:t>of</w:t>
      </w:r>
      <w:r>
        <w:rPr>
          <w:color w:val="292425"/>
          <w:spacing w:val="-24"/>
          <w:w w:val="110"/>
        </w:rPr>
        <w:t> </w:t>
      </w:r>
      <w:r>
        <w:rPr>
          <w:color w:val="292425"/>
          <w:w w:val="110"/>
        </w:rPr>
        <w:t>the</w:t>
      </w:r>
      <w:r>
        <w:rPr>
          <w:color w:val="292425"/>
          <w:spacing w:val="-24"/>
          <w:w w:val="110"/>
        </w:rPr>
        <w:t> </w:t>
      </w:r>
      <w:r>
        <w:rPr>
          <w:color w:val="292425"/>
          <w:w w:val="110"/>
        </w:rPr>
        <w:t>prospective</w:t>
      </w:r>
      <w:r>
        <w:rPr>
          <w:color w:val="292425"/>
          <w:spacing w:val="-24"/>
          <w:w w:val="110"/>
        </w:rPr>
        <w:t> </w:t>
      </w:r>
      <w:r>
        <w:rPr>
          <w:color w:val="292425"/>
          <w:w w:val="110"/>
        </w:rPr>
        <w:t>level</w:t>
      </w:r>
      <w:r>
        <w:rPr>
          <w:color w:val="292425"/>
          <w:spacing w:val="-24"/>
          <w:w w:val="110"/>
        </w:rPr>
        <w:t> </w:t>
      </w:r>
      <w:r>
        <w:rPr>
          <w:color w:val="292425"/>
          <w:w w:val="110"/>
        </w:rPr>
        <w:t>of</w:t>
      </w:r>
      <w:r>
        <w:rPr>
          <w:color w:val="292425"/>
          <w:spacing w:val="-24"/>
          <w:w w:val="110"/>
        </w:rPr>
        <w:t> </w:t>
      </w:r>
      <w:r>
        <w:rPr>
          <w:color w:val="292425"/>
          <w:w w:val="110"/>
        </w:rPr>
        <w:t>US</w:t>
      </w:r>
      <w:r>
        <w:rPr>
          <w:color w:val="292425"/>
          <w:spacing w:val="-24"/>
          <w:w w:val="110"/>
        </w:rPr>
        <w:t> </w:t>
      </w:r>
      <w:r>
        <w:rPr>
          <w:color w:val="292425"/>
          <w:w w:val="110"/>
        </w:rPr>
        <w:t>interest </w:t>
      </w:r>
      <w:r>
        <w:rPr>
          <w:color w:val="292425"/>
          <w:spacing w:val="-4"/>
          <w:w w:val="110"/>
        </w:rPr>
        <w:t>rates</w:t>
      </w:r>
      <w:r>
        <w:rPr>
          <w:color w:val="292425"/>
          <w:spacing w:val="-18"/>
          <w:w w:val="110"/>
        </w:rPr>
        <w:t> </w:t>
      </w:r>
      <w:r>
        <w:rPr>
          <w:color w:val="292425"/>
          <w:spacing w:val="-3"/>
          <w:w w:val="110"/>
        </w:rPr>
        <w:t>over</w:t>
      </w:r>
      <w:r>
        <w:rPr>
          <w:color w:val="292425"/>
          <w:spacing w:val="-18"/>
          <w:w w:val="110"/>
        </w:rPr>
        <w:t> </w:t>
      </w:r>
      <w:r>
        <w:rPr>
          <w:color w:val="292425"/>
          <w:w w:val="110"/>
        </w:rPr>
        <w:t>the</w:t>
      </w:r>
      <w:r>
        <w:rPr>
          <w:color w:val="292425"/>
          <w:spacing w:val="-17"/>
          <w:w w:val="110"/>
        </w:rPr>
        <w:t> </w:t>
      </w:r>
      <w:r>
        <w:rPr>
          <w:color w:val="292425"/>
          <w:w w:val="110"/>
        </w:rPr>
        <w:t>next</w:t>
      </w:r>
      <w:r>
        <w:rPr>
          <w:color w:val="292425"/>
          <w:spacing w:val="-18"/>
          <w:w w:val="110"/>
        </w:rPr>
        <w:t> </w:t>
      </w:r>
      <w:r>
        <w:rPr>
          <w:color w:val="292425"/>
          <w:spacing w:val="-5"/>
          <w:w w:val="110"/>
        </w:rPr>
        <w:t>two</w:t>
      </w:r>
      <w:r>
        <w:rPr>
          <w:color w:val="292425"/>
          <w:spacing w:val="-17"/>
          <w:w w:val="110"/>
        </w:rPr>
        <w:t> </w:t>
      </w:r>
      <w:r>
        <w:rPr>
          <w:color w:val="292425"/>
          <w:spacing w:val="-3"/>
          <w:w w:val="110"/>
        </w:rPr>
        <w:t>years</w:t>
      </w:r>
      <w:r>
        <w:rPr>
          <w:color w:val="292425"/>
          <w:spacing w:val="-18"/>
          <w:w w:val="110"/>
        </w:rPr>
        <w:t> </w:t>
      </w:r>
      <w:r>
        <w:rPr>
          <w:color w:val="292425"/>
          <w:spacing w:val="-3"/>
          <w:w w:val="110"/>
        </w:rPr>
        <w:t>have</w:t>
      </w:r>
      <w:r>
        <w:rPr>
          <w:color w:val="292425"/>
          <w:spacing w:val="-17"/>
          <w:w w:val="110"/>
        </w:rPr>
        <w:t> </w:t>
      </w:r>
      <w:r>
        <w:rPr>
          <w:color w:val="292425"/>
          <w:w w:val="110"/>
        </w:rPr>
        <w:t>fallen</w:t>
      </w:r>
      <w:r>
        <w:rPr>
          <w:color w:val="292425"/>
          <w:spacing w:val="-18"/>
          <w:w w:val="110"/>
        </w:rPr>
        <w:t> </w:t>
      </w:r>
      <w:r>
        <w:rPr>
          <w:color w:val="292425"/>
          <w:w w:val="110"/>
        </w:rPr>
        <w:t>substantially</w:t>
      </w:r>
      <w:r>
        <w:rPr>
          <w:color w:val="292425"/>
          <w:spacing w:val="-17"/>
          <w:w w:val="110"/>
        </w:rPr>
        <w:t> </w:t>
      </w:r>
      <w:r>
        <w:rPr>
          <w:color w:val="292425"/>
          <w:w w:val="110"/>
        </w:rPr>
        <w:t>in</w:t>
      </w:r>
      <w:r>
        <w:rPr>
          <w:color w:val="292425"/>
          <w:spacing w:val="-18"/>
          <w:w w:val="110"/>
        </w:rPr>
        <w:t> </w:t>
      </w:r>
      <w:r>
        <w:rPr>
          <w:color w:val="292425"/>
          <w:w w:val="110"/>
        </w:rPr>
        <w:t>recent months (see Section 1), which will also help </w:t>
      </w:r>
      <w:r>
        <w:rPr>
          <w:color w:val="292425"/>
          <w:spacing w:val="-4"/>
          <w:w w:val="110"/>
        </w:rPr>
        <w:t>to </w:t>
      </w:r>
      <w:r>
        <w:rPr>
          <w:color w:val="292425"/>
          <w:w w:val="110"/>
        </w:rPr>
        <w:t>underpin </w:t>
      </w:r>
      <w:r>
        <w:rPr>
          <w:color w:val="292425"/>
          <w:spacing w:val="-4"/>
          <w:w w:val="110"/>
        </w:rPr>
        <w:t>activity. </w:t>
      </w:r>
      <w:r>
        <w:rPr>
          <w:color w:val="292425"/>
          <w:spacing w:val="-3"/>
          <w:w w:val="110"/>
        </w:rPr>
        <w:t>Overall, </w:t>
      </w:r>
      <w:r>
        <w:rPr>
          <w:color w:val="292425"/>
          <w:w w:val="110"/>
        </w:rPr>
        <w:t>the underlying conditions appear </w:t>
      </w:r>
      <w:r>
        <w:rPr>
          <w:color w:val="292425"/>
          <w:spacing w:val="-4"/>
          <w:w w:val="110"/>
        </w:rPr>
        <w:t>to </w:t>
      </w:r>
      <w:r>
        <w:rPr>
          <w:color w:val="292425"/>
          <w:w w:val="110"/>
        </w:rPr>
        <w:t>remain in place for a continuing </w:t>
      </w:r>
      <w:r>
        <w:rPr>
          <w:color w:val="292425"/>
          <w:spacing w:val="-3"/>
          <w:w w:val="110"/>
        </w:rPr>
        <w:t>moderate </w:t>
      </w:r>
      <w:r>
        <w:rPr>
          <w:color w:val="292425"/>
          <w:spacing w:val="-4"/>
          <w:w w:val="110"/>
        </w:rPr>
        <w:t>recovery, </w:t>
      </w:r>
      <w:r>
        <w:rPr>
          <w:color w:val="292425"/>
          <w:w w:val="110"/>
        </w:rPr>
        <w:t>albeit shallower than</w:t>
      </w:r>
      <w:r>
        <w:rPr>
          <w:color w:val="292425"/>
          <w:spacing w:val="-14"/>
          <w:w w:val="110"/>
        </w:rPr>
        <w:t> </w:t>
      </w:r>
      <w:r>
        <w:rPr>
          <w:color w:val="292425"/>
          <w:w w:val="110"/>
        </w:rPr>
        <w:t>previously</w:t>
      </w:r>
      <w:r>
        <w:rPr>
          <w:color w:val="292425"/>
          <w:spacing w:val="-14"/>
          <w:w w:val="110"/>
        </w:rPr>
        <w:t> </w:t>
      </w:r>
      <w:r>
        <w:rPr>
          <w:color w:val="292425"/>
          <w:spacing w:val="-3"/>
          <w:w w:val="110"/>
        </w:rPr>
        <w:t>expected,</w:t>
      </w:r>
      <w:r>
        <w:rPr>
          <w:color w:val="292425"/>
          <w:spacing w:val="-14"/>
          <w:w w:val="110"/>
        </w:rPr>
        <w:t> </w:t>
      </w:r>
      <w:r>
        <w:rPr>
          <w:color w:val="292425"/>
          <w:w w:val="110"/>
        </w:rPr>
        <w:t>helped</w:t>
      </w:r>
      <w:r>
        <w:rPr>
          <w:color w:val="292425"/>
          <w:spacing w:val="-14"/>
          <w:w w:val="110"/>
        </w:rPr>
        <w:t> </w:t>
      </w:r>
      <w:r>
        <w:rPr>
          <w:color w:val="292425"/>
          <w:spacing w:val="-3"/>
          <w:w w:val="110"/>
        </w:rPr>
        <w:t>by</w:t>
      </w:r>
      <w:r>
        <w:rPr>
          <w:color w:val="292425"/>
          <w:spacing w:val="-14"/>
          <w:w w:val="110"/>
        </w:rPr>
        <w:t> </w:t>
      </w:r>
      <w:r>
        <w:rPr>
          <w:color w:val="292425"/>
          <w:w w:val="110"/>
        </w:rPr>
        <w:t>stimulative</w:t>
      </w:r>
      <w:r>
        <w:rPr>
          <w:color w:val="292425"/>
          <w:spacing w:val="-14"/>
          <w:w w:val="110"/>
        </w:rPr>
        <w:t> </w:t>
      </w:r>
      <w:r>
        <w:rPr>
          <w:color w:val="292425"/>
          <w:spacing w:val="-4"/>
          <w:w w:val="110"/>
        </w:rPr>
        <w:t>policy.</w:t>
      </w:r>
    </w:p>
    <w:p>
      <w:pPr>
        <w:spacing w:after="0" w:line="292" w:lineRule="auto"/>
        <w:sectPr>
          <w:type w:val="continuous"/>
          <w:pgSz w:w="11900" w:h="16840"/>
          <w:pgMar w:top="1260" w:bottom="280" w:left="640" w:right="620"/>
          <w:cols w:num="4" w:equalWidth="0">
            <w:col w:w="1204" w:space="40"/>
            <w:col w:w="585" w:space="39"/>
            <w:col w:w="1826" w:space="1240"/>
            <w:col w:w="5706"/>
          </w:cols>
        </w:sectPr>
      </w:pPr>
    </w:p>
    <w:p>
      <w:pPr>
        <w:pStyle w:val="BodyText"/>
        <w:spacing w:before="4"/>
        <w:rPr>
          <w:sz w:val="22"/>
        </w:rPr>
      </w:pPr>
    </w:p>
    <w:p>
      <w:pPr>
        <w:pStyle w:val="BodyText"/>
        <w:spacing w:line="20" w:lineRule="exact"/>
        <w:ind w:left="170"/>
        <w:rPr>
          <w:sz w:val="2"/>
        </w:rPr>
      </w:pPr>
      <w:r>
        <w:rPr>
          <w:sz w:val="2"/>
        </w:rPr>
        <w:drawing>
          <wp:inline distT="0" distB="0" distL="0" distR="0">
            <wp:extent cx="88011" cy="6286"/>
            <wp:effectExtent l="0" t="0" r="0" b="0"/>
            <wp:docPr id="85" name="image8.png"/>
            <wp:cNvGraphicFramePr>
              <a:graphicFrameLocks noChangeAspect="1"/>
            </wp:cNvGraphicFramePr>
            <a:graphic>
              <a:graphicData uri="http://schemas.openxmlformats.org/drawingml/2006/picture">
                <pic:pic>
                  <pic:nvPicPr>
                    <pic:cNvPr id="86" name="image8.png"/>
                    <pic:cNvPicPr/>
                  </pic:nvPicPr>
                  <pic:blipFill>
                    <a:blip r:embed="rId23" cstate="print"/>
                    <a:stretch>
                      <a:fillRect/>
                    </a:stretch>
                  </pic:blipFill>
                  <pic:spPr>
                    <a:xfrm>
                      <a:off x="0" y="0"/>
                      <a:ext cx="88011" cy="6286"/>
                    </a:xfrm>
                    <a:prstGeom prst="rect">
                      <a:avLst/>
                    </a:prstGeom>
                  </pic:spPr>
                </pic:pic>
              </a:graphicData>
            </a:graphic>
          </wp:inline>
        </w:drawing>
      </w:r>
      <w:r>
        <w:rPr>
          <w:sz w:val="2"/>
        </w:rPr>
      </w:r>
    </w:p>
    <w:p>
      <w:pPr>
        <w:pStyle w:val="BodyText"/>
      </w:pPr>
    </w:p>
    <w:p>
      <w:pPr>
        <w:pStyle w:val="BodyText"/>
        <w:spacing w:before="6"/>
        <w:rPr>
          <w:sz w:val="10"/>
        </w:rPr>
      </w:pPr>
      <w:r>
        <w:rPr/>
        <w:drawing>
          <wp:anchor distT="0" distB="0" distL="0" distR="0" allowOverlap="1" layoutInCell="1" locked="0" behindDoc="0" simplePos="0" relativeHeight="258">
            <wp:simplePos x="0" y="0"/>
            <wp:positionH relativeFrom="page">
              <wp:posOffset>514350</wp:posOffset>
            </wp:positionH>
            <wp:positionV relativeFrom="paragraph">
              <wp:posOffset>101612</wp:posOffset>
            </wp:positionV>
            <wp:extent cx="89344" cy="6381"/>
            <wp:effectExtent l="0" t="0" r="0" b="0"/>
            <wp:wrapTopAndBottom/>
            <wp:docPr id="87" name="image1.png"/>
            <wp:cNvGraphicFramePr>
              <a:graphicFrameLocks noChangeAspect="1"/>
            </wp:cNvGraphicFramePr>
            <a:graphic>
              <a:graphicData uri="http://schemas.openxmlformats.org/drawingml/2006/picture">
                <pic:pic>
                  <pic:nvPicPr>
                    <pic:cNvPr id="88" name="image1.png"/>
                    <pic:cNvPicPr/>
                  </pic:nvPicPr>
                  <pic:blipFill>
                    <a:blip r:embed="rId16" cstate="print"/>
                    <a:stretch>
                      <a:fillRect/>
                    </a:stretch>
                  </pic:blipFill>
                  <pic:spPr>
                    <a:xfrm>
                      <a:off x="0" y="0"/>
                      <a:ext cx="89344" cy="6381"/>
                    </a:xfrm>
                    <a:prstGeom prst="rect">
                      <a:avLst/>
                    </a:prstGeom>
                  </pic:spPr>
                </pic:pic>
              </a:graphicData>
            </a:graphic>
          </wp:anchor>
        </w:drawing>
      </w:r>
      <w:r>
        <w:rPr/>
        <w:drawing>
          <wp:anchor distT="0" distB="0" distL="0" distR="0" allowOverlap="1" layoutInCell="1" locked="0" behindDoc="0" simplePos="0" relativeHeight="259">
            <wp:simplePos x="0" y="0"/>
            <wp:positionH relativeFrom="page">
              <wp:posOffset>514350</wp:posOffset>
            </wp:positionH>
            <wp:positionV relativeFrom="paragraph">
              <wp:posOffset>361962</wp:posOffset>
            </wp:positionV>
            <wp:extent cx="89344" cy="6381"/>
            <wp:effectExtent l="0" t="0" r="0" b="0"/>
            <wp:wrapTopAndBottom/>
            <wp:docPr id="89" name="image1.png"/>
            <wp:cNvGraphicFramePr>
              <a:graphicFrameLocks noChangeAspect="1"/>
            </wp:cNvGraphicFramePr>
            <a:graphic>
              <a:graphicData uri="http://schemas.openxmlformats.org/drawingml/2006/picture">
                <pic:pic>
                  <pic:nvPicPr>
                    <pic:cNvPr id="90" name="image1.png"/>
                    <pic:cNvPicPr/>
                  </pic:nvPicPr>
                  <pic:blipFill>
                    <a:blip r:embed="rId16" cstate="print"/>
                    <a:stretch>
                      <a:fillRect/>
                    </a:stretch>
                  </pic:blipFill>
                  <pic:spPr>
                    <a:xfrm>
                      <a:off x="0" y="0"/>
                      <a:ext cx="89344" cy="6381"/>
                    </a:xfrm>
                    <a:prstGeom prst="rect">
                      <a:avLst/>
                    </a:prstGeom>
                  </pic:spPr>
                </pic:pic>
              </a:graphicData>
            </a:graphic>
          </wp:anchor>
        </w:drawing>
      </w:r>
      <w:r>
        <w:rPr/>
        <w:drawing>
          <wp:anchor distT="0" distB="0" distL="0" distR="0" allowOverlap="1" layoutInCell="1" locked="0" behindDoc="0" simplePos="0" relativeHeight="260">
            <wp:simplePos x="0" y="0"/>
            <wp:positionH relativeFrom="page">
              <wp:posOffset>514350</wp:posOffset>
            </wp:positionH>
            <wp:positionV relativeFrom="paragraph">
              <wp:posOffset>622312</wp:posOffset>
            </wp:positionV>
            <wp:extent cx="88011" cy="6286"/>
            <wp:effectExtent l="0" t="0" r="0" b="0"/>
            <wp:wrapTopAndBottom/>
            <wp:docPr id="91" name="image8.png"/>
            <wp:cNvGraphicFramePr>
              <a:graphicFrameLocks noChangeAspect="1"/>
            </wp:cNvGraphicFramePr>
            <a:graphic>
              <a:graphicData uri="http://schemas.openxmlformats.org/drawingml/2006/picture">
                <pic:pic>
                  <pic:nvPicPr>
                    <pic:cNvPr id="92" name="image8.png"/>
                    <pic:cNvPicPr/>
                  </pic:nvPicPr>
                  <pic:blipFill>
                    <a:blip r:embed="rId23" cstate="print"/>
                    <a:stretch>
                      <a:fillRect/>
                    </a:stretch>
                  </pic:blipFill>
                  <pic:spPr>
                    <a:xfrm>
                      <a:off x="0" y="0"/>
                      <a:ext cx="88011" cy="6286"/>
                    </a:xfrm>
                    <a:prstGeom prst="rect">
                      <a:avLst/>
                    </a:prstGeom>
                  </pic:spPr>
                </pic:pic>
              </a:graphicData>
            </a:graphic>
          </wp:anchor>
        </w:drawing>
      </w:r>
    </w:p>
    <w:p>
      <w:pPr>
        <w:pStyle w:val="BodyText"/>
        <w:spacing w:before="9"/>
        <w:rPr>
          <w:sz w:val="28"/>
        </w:rPr>
      </w:pPr>
    </w:p>
    <w:p>
      <w:pPr>
        <w:pStyle w:val="BodyText"/>
        <w:spacing w:before="9"/>
        <w:rPr>
          <w:sz w:val="28"/>
        </w:rPr>
      </w:pPr>
    </w:p>
    <w:p>
      <w:pPr>
        <w:tabs>
          <w:tab w:pos="1305" w:val="left" w:leader="none"/>
        </w:tabs>
        <w:spacing w:before="0"/>
        <w:ind w:left="598" w:right="0" w:firstLine="0"/>
        <w:jc w:val="left"/>
        <w:rPr>
          <w:sz w:val="12"/>
        </w:rPr>
      </w:pPr>
      <w:r>
        <w:rPr>
          <w:color w:val="292425"/>
          <w:spacing w:val="-11"/>
          <w:w w:val="120"/>
          <w:sz w:val="12"/>
        </w:rPr>
        <w:t>1998</w:t>
        <w:tab/>
      </w:r>
      <w:r>
        <w:rPr>
          <w:color w:val="292425"/>
          <w:spacing w:val="-4"/>
          <w:w w:val="120"/>
          <w:sz w:val="12"/>
        </w:rPr>
        <w:t>99</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0"/>
        <w:rPr>
          <w:sz w:val="10"/>
        </w:rPr>
      </w:pPr>
    </w:p>
    <w:p>
      <w:pPr>
        <w:spacing w:before="1"/>
        <w:ind w:left="170" w:right="0" w:firstLine="0"/>
        <w:jc w:val="left"/>
        <w:rPr>
          <w:sz w:val="12"/>
        </w:rPr>
      </w:pPr>
      <w:r>
        <w:rPr>
          <w:color w:val="292425"/>
          <w:w w:val="120"/>
          <w:sz w:val="12"/>
        </w:rPr>
        <w:t>2000</w:t>
      </w:r>
    </w:p>
    <w:p>
      <w:pPr>
        <w:spacing w:line="141" w:lineRule="exact" w:before="0"/>
        <w:ind w:left="1051" w:right="0" w:firstLine="0"/>
        <w:jc w:val="left"/>
        <w:rPr>
          <w:sz w:val="16"/>
        </w:rPr>
      </w:pPr>
      <w:r>
        <w:rPr/>
        <w:br w:type="column"/>
      </w:r>
      <w:r>
        <w:rPr>
          <w:color w:val="292425"/>
          <w:w w:val="110"/>
          <w:sz w:val="16"/>
        </w:rPr>
        <w:t>+</w:t>
      </w:r>
    </w:p>
    <w:p>
      <w:pPr>
        <w:spacing w:line="99" w:lineRule="exact" w:before="46"/>
        <w:ind w:left="1140" w:right="0" w:firstLine="0"/>
        <w:jc w:val="left"/>
        <w:rPr>
          <w:sz w:val="12"/>
        </w:rPr>
      </w:pPr>
      <w:r>
        <w:rPr/>
        <w:drawing>
          <wp:anchor distT="0" distB="0" distL="0" distR="0" allowOverlap="1" layoutInCell="1" locked="0" behindDoc="0" simplePos="0" relativeHeight="15864320">
            <wp:simplePos x="0" y="0"/>
            <wp:positionH relativeFrom="page">
              <wp:posOffset>2538729</wp:posOffset>
            </wp:positionH>
            <wp:positionV relativeFrom="paragraph">
              <wp:posOffset>74195</wp:posOffset>
            </wp:positionV>
            <wp:extent cx="88900" cy="6350"/>
            <wp:effectExtent l="0" t="0" r="0" b="0"/>
            <wp:wrapNone/>
            <wp:docPr id="93" name="image8.png"/>
            <wp:cNvGraphicFramePr>
              <a:graphicFrameLocks noChangeAspect="1"/>
            </wp:cNvGraphicFramePr>
            <a:graphic>
              <a:graphicData uri="http://schemas.openxmlformats.org/drawingml/2006/picture">
                <pic:pic>
                  <pic:nvPicPr>
                    <pic:cNvPr id="94" name="image8.png"/>
                    <pic:cNvPicPr/>
                  </pic:nvPicPr>
                  <pic:blipFill>
                    <a:blip r:embed="rId23" cstate="print"/>
                    <a:stretch>
                      <a:fillRect/>
                    </a:stretch>
                  </pic:blipFill>
                  <pic:spPr>
                    <a:xfrm>
                      <a:off x="0" y="0"/>
                      <a:ext cx="88900" cy="6350"/>
                    </a:xfrm>
                    <a:prstGeom prst="rect">
                      <a:avLst/>
                    </a:prstGeom>
                  </pic:spPr>
                </pic:pic>
              </a:graphicData>
            </a:graphic>
          </wp:anchor>
        </w:drawing>
      </w:r>
      <w:r>
        <w:rPr>
          <w:color w:val="292425"/>
          <w:w w:val="121"/>
          <w:sz w:val="12"/>
        </w:rPr>
        <w:t>0</w:t>
      </w:r>
    </w:p>
    <w:p>
      <w:pPr>
        <w:spacing w:line="145" w:lineRule="exact" w:before="0"/>
        <w:ind w:left="1061" w:right="0" w:firstLine="0"/>
        <w:jc w:val="left"/>
        <w:rPr>
          <w:sz w:val="16"/>
        </w:rPr>
      </w:pPr>
      <w:r>
        <w:rPr>
          <w:color w:val="292425"/>
          <w:w w:val="87"/>
          <w:sz w:val="16"/>
        </w:rPr>
        <w:t>_</w:t>
      </w:r>
    </w:p>
    <w:p>
      <w:pPr>
        <w:pStyle w:val="BodyText"/>
        <w:spacing w:before="4"/>
        <w:rPr>
          <w:sz w:val="14"/>
        </w:rPr>
      </w:pPr>
    </w:p>
    <w:p>
      <w:pPr>
        <w:spacing w:before="0"/>
        <w:ind w:left="1140" w:right="0" w:firstLine="0"/>
        <w:jc w:val="left"/>
        <w:rPr>
          <w:sz w:val="12"/>
        </w:rPr>
      </w:pPr>
      <w:r>
        <w:rPr/>
        <w:drawing>
          <wp:anchor distT="0" distB="0" distL="0" distR="0" allowOverlap="1" layoutInCell="1" locked="0" behindDoc="0" simplePos="0" relativeHeight="15863808">
            <wp:simplePos x="0" y="0"/>
            <wp:positionH relativeFrom="page">
              <wp:posOffset>2538729</wp:posOffset>
            </wp:positionH>
            <wp:positionV relativeFrom="paragraph">
              <wp:posOffset>44983</wp:posOffset>
            </wp:positionV>
            <wp:extent cx="88900" cy="6350"/>
            <wp:effectExtent l="0" t="0" r="0" b="0"/>
            <wp:wrapNone/>
            <wp:docPr id="95" name="image1.png"/>
            <wp:cNvGraphicFramePr>
              <a:graphicFrameLocks noChangeAspect="1"/>
            </wp:cNvGraphicFramePr>
            <a:graphic>
              <a:graphicData uri="http://schemas.openxmlformats.org/drawingml/2006/picture">
                <pic:pic>
                  <pic:nvPicPr>
                    <pic:cNvPr id="96" name="image1.png"/>
                    <pic:cNvPicPr/>
                  </pic:nvPicPr>
                  <pic:blipFill>
                    <a:blip r:embed="rId16" cstate="print"/>
                    <a:stretch>
                      <a:fillRect/>
                    </a:stretch>
                  </pic:blipFill>
                  <pic:spPr>
                    <a:xfrm>
                      <a:off x="0" y="0"/>
                      <a:ext cx="88900" cy="6350"/>
                    </a:xfrm>
                    <a:prstGeom prst="rect">
                      <a:avLst/>
                    </a:prstGeom>
                  </pic:spPr>
                </pic:pic>
              </a:graphicData>
            </a:graphic>
          </wp:anchor>
        </w:drawing>
      </w:r>
      <w:r>
        <w:rPr>
          <w:color w:val="292425"/>
          <w:w w:val="121"/>
          <w:sz w:val="12"/>
        </w:rPr>
        <w:t>5</w:t>
      </w:r>
    </w:p>
    <w:p>
      <w:pPr>
        <w:pStyle w:val="BodyText"/>
        <w:rPr>
          <w:sz w:val="12"/>
        </w:rPr>
      </w:pPr>
    </w:p>
    <w:p>
      <w:pPr>
        <w:pStyle w:val="BodyText"/>
        <w:spacing w:before="8"/>
        <w:rPr>
          <w:sz w:val="11"/>
        </w:rPr>
      </w:pPr>
    </w:p>
    <w:p>
      <w:pPr>
        <w:spacing w:before="0"/>
        <w:ind w:left="1081" w:right="0" w:firstLine="0"/>
        <w:jc w:val="left"/>
        <w:rPr>
          <w:sz w:val="12"/>
        </w:rPr>
      </w:pPr>
      <w:r>
        <w:rPr/>
        <w:drawing>
          <wp:anchor distT="0" distB="0" distL="0" distR="0" allowOverlap="1" layoutInCell="1" locked="0" behindDoc="0" simplePos="0" relativeHeight="15863296">
            <wp:simplePos x="0" y="0"/>
            <wp:positionH relativeFrom="page">
              <wp:posOffset>2538729</wp:posOffset>
            </wp:positionH>
            <wp:positionV relativeFrom="paragraph">
              <wp:posOffset>44980</wp:posOffset>
            </wp:positionV>
            <wp:extent cx="88900" cy="6350"/>
            <wp:effectExtent l="0" t="0" r="0" b="0"/>
            <wp:wrapNone/>
            <wp:docPr id="97" name="image1.png"/>
            <wp:cNvGraphicFramePr>
              <a:graphicFrameLocks noChangeAspect="1"/>
            </wp:cNvGraphicFramePr>
            <a:graphic>
              <a:graphicData uri="http://schemas.openxmlformats.org/drawingml/2006/picture">
                <pic:pic>
                  <pic:nvPicPr>
                    <pic:cNvPr id="98" name="image1.png"/>
                    <pic:cNvPicPr/>
                  </pic:nvPicPr>
                  <pic:blipFill>
                    <a:blip r:embed="rId16" cstate="print"/>
                    <a:stretch>
                      <a:fillRect/>
                    </a:stretch>
                  </pic:blipFill>
                  <pic:spPr>
                    <a:xfrm>
                      <a:off x="0" y="0"/>
                      <a:ext cx="88900" cy="6350"/>
                    </a:xfrm>
                    <a:prstGeom prst="rect">
                      <a:avLst/>
                    </a:prstGeom>
                  </pic:spPr>
                </pic:pic>
              </a:graphicData>
            </a:graphic>
          </wp:anchor>
        </w:drawing>
      </w:r>
      <w:r>
        <w:rPr>
          <w:color w:val="292425"/>
          <w:spacing w:val="-14"/>
          <w:w w:val="120"/>
          <w:sz w:val="12"/>
        </w:rPr>
        <w:t>10</w:t>
      </w:r>
    </w:p>
    <w:p>
      <w:pPr>
        <w:pStyle w:val="BodyText"/>
        <w:rPr>
          <w:sz w:val="12"/>
        </w:rPr>
      </w:pPr>
    </w:p>
    <w:p>
      <w:pPr>
        <w:pStyle w:val="BodyText"/>
        <w:spacing w:before="7"/>
        <w:rPr>
          <w:sz w:val="11"/>
        </w:rPr>
      </w:pPr>
    </w:p>
    <w:p>
      <w:pPr>
        <w:spacing w:line="114" w:lineRule="exact" w:before="0"/>
        <w:ind w:left="1089" w:right="0" w:firstLine="0"/>
        <w:jc w:val="left"/>
        <w:rPr>
          <w:sz w:val="12"/>
        </w:rPr>
      </w:pPr>
      <w:r>
        <w:rPr/>
        <w:drawing>
          <wp:anchor distT="0" distB="0" distL="0" distR="0" allowOverlap="1" layoutInCell="1" locked="0" behindDoc="0" simplePos="0" relativeHeight="15862784">
            <wp:simplePos x="0" y="0"/>
            <wp:positionH relativeFrom="page">
              <wp:posOffset>2538729</wp:posOffset>
            </wp:positionH>
            <wp:positionV relativeFrom="paragraph">
              <wp:posOffset>44977</wp:posOffset>
            </wp:positionV>
            <wp:extent cx="88900" cy="6350"/>
            <wp:effectExtent l="0" t="0" r="0" b="0"/>
            <wp:wrapNone/>
            <wp:docPr id="99" name="image8.png"/>
            <wp:cNvGraphicFramePr>
              <a:graphicFrameLocks noChangeAspect="1"/>
            </wp:cNvGraphicFramePr>
            <a:graphic>
              <a:graphicData uri="http://schemas.openxmlformats.org/drawingml/2006/picture">
                <pic:pic>
                  <pic:nvPicPr>
                    <pic:cNvPr id="100" name="image8.png"/>
                    <pic:cNvPicPr/>
                  </pic:nvPicPr>
                  <pic:blipFill>
                    <a:blip r:embed="rId23" cstate="print"/>
                    <a:stretch>
                      <a:fillRect/>
                    </a:stretch>
                  </pic:blipFill>
                  <pic:spPr>
                    <a:xfrm>
                      <a:off x="0" y="0"/>
                      <a:ext cx="88900" cy="6350"/>
                    </a:xfrm>
                    <a:prstGeom prst="rect">
                      <a:avLst/>
                    </a:prstGeom>
                  </pic:spPr>
                </pic:pic>
              </a:graphicData>
            </a:graphic>
          </wp:anchor>
        </w:drawing>
      </w:r>
      <w:r>
        <w:rPr/>
        <w:drawing>
          <wp:anchor distT="0" distB="0" distL="0" distR="0" allowOverlap="1" layoutInCell="1" locked="0" behindDoc="0" simplePos="0" relativeHeight="15866368">
            <wp:simplePos x="0" y="0"/>
            <wp:positionH relativeFrom="page">
              <wp:posOffset>652627</wp:posOffset>
            </wp:positionH>
            <wp:positionV relativeFrom="paragraph">
              <wp:posOffset>-805</wp:posOffset>
            </wp:positionV>
            <wp:extent cx="1834349" cy="52133"/>
            <wp:effectExtent l="0" t="0" r="0" b="0"/>
            <wp:wrapNone/>
            <wp:docPr id="101" name="image39.png"/>
            <wp:cNvGraphicFramePr>
              <a:graphicFrameLocks noChangeAspect="1"/>
            </wp:cNvGraphicFramePr>
            <a:graphic>
              <a:graphicData uri="http://schemas.openxmlformats.org/drawingml/2006/picture">
                <pic:pic>
                  <pic:nvPicPr>
                    <pic:cNvPr id="102" name="image39.png"/>
                    <pic:cNvPicPr/>
                  </pic:nvPicPr>
                  <pic:blipFill>
                    <a:blip r:embed="rId67" cstate="print"/>
                    <a:stretch>
                      <a:fillRect/>
                    </a:stretch>
                  </pic:blipFill>
                  <pic:spPr>
                    <a:xfrm>
                      <a:off x="0" y="0"/>
                      <a:ext cx="1834349" cy="52133"/>
                    </a:xfrm>
                    <a:prstGeom prst="rect">
                      <a:avLst/>
                    </a:prstGeom>
                  </pic:spPr>
                </pic:pic>
              </a:graphicData>
            </a:graphic>
          </wp:anchor>
        </w:drawing>
      </w:r>
      <w:r>
        <w:rPr>
          <w:color w:val="292425"/>
          <w:spacing w:val="-22"/>
          <w:w w:val="120"/>
          <w:sz w:val="12"/>
        </w:rPr>
        <w:t>15</w:t>
      </w:r>
    </w:p>
    <w:p>
      <w:pPr>
        <w:tabs>
          <w:tab w:pos="699" w:val="left" w:leader="none"/>
        </w:tabs>
        <w:spacing w:line="114" w:lineRule="exact" w:before="0"/>
        <w:ind w:left="170" w:right="0" w:firstLine="0"/>
        <w:jc w:val="left"/>
        <w:rPr>
          <w:sz w:val="12"/>
        </w:rPr>
      </w:pPr>
      <w:r>
        <w:rPr>
          <w:color w:val="292425"/>
          <w:spacing w:val="-9"/>
          <w:w w:val="120"/>
          <w:sz w:val="12"/>
        </w:rPr>
        <w:t>01</w:t>
        <w:tab/>
      </w:r>
      <w:r>
        <w:rPr>
          <w:color w:val="292425"/>
          <w:spacing w:val="-3"/>
          <w:w w:val="120"/>
          <w:sz w:val="12"/>
        </w:rPr>
        <w:t>02</w:t>
      </w:r>
    </w:p>
    <w:p>
      <w:pPr>
        <w:pStyle w:val="BodyText"/>
        <w:spacing w:before="9"/>
        <w:rPr>
          <w:sz w:val="23"/>
        </w:rPr>
      </w:pPr>
      <w:r>
        <w:rPr/>
        <w:br w:type="column"/>
      </w:r>
      <w:r>
        <w:rPr>
          <w:sz w:val="23"/>
        </w:rPr>
      </w:r>
    </w:p>
    <w:p>
      <w:pPr>
        <w:pStyle w:val="BodyText"/>
        <w:spacing w:line="292" w:lineRule="auto"/>
        <w:ind w:left="170" w:right="176"/>
      </w:pPr>
      <w:r>
        <w:rPr>
          <w:color w:val="292425"/>
          <w:w w:val="105"/>
        </w:rPr>
        <w:t>The preliminary estimate suggests that Japanese GDP rose </w:t>
      </w:r>
      <w:r>
        <w:rPr>
          <w:color w:val="292425"/>
          <w:spacing w:val="-3"/>
          <w:w w:val="105"/>
        </w:rPr>
        <w:t>by </w:t>
      </w:r>
      <w:r>
        <w:rPr>
          <w:color w:val="292425"/>
          <w:w w:val="105"/>
        </w:rPr>
        <w:t>1.4% in </w:t>
      </w:r>
      <w:r>
        <w:rPr>
          <w:color w:val="292425"/>
          <w:spacing w:val="-7"/>
          <w:w w:val="105"/>
        </w:rPr>
        <w:t>2002 </w:t>
      </w:r>
      <w:r>
        <w:rPr>
          <w:color w:val="292425"/>
          <w:w w:val="105"/>
        </w:rPr>
        <w:t>Q1, rather more strongly than</w:t>
      </w:r>
      <w:r>
        <w:rPr>
          <w:color w:val="292425"/>
          <w:spacing w:val="51"/>
          <w:w w:val="105"/>
        </w:rPr>
        <w:t> </w:t>
      </w:r>
      <w:r>
        <w:rPr>
          <w:color w:val="292425"/>
          <w:spacing w:val="-3"/>
          <w:w w:val="105"/>
        </w:rPr>
        <w:t>expected.</w:t>
      </w:r>
    </w:p>
    <w:p>
      <w:pPr>
        <w:pStyle w:val="BodyText"/>
        <w:spacing w:line="292" w:lineRule="auto"/>
        <w:ind w:left="170" w:right="176"/>
      </w:pPr>
      <w:r>
        <w:rPr>
          <w:color w:val="292425"/>
          <w:w w:val="110"/>
        </w:rPr>
        <w:t>Notwithstanding the </w:t>
      </w:r>
      <w:r>
        <w:rPr>
          <w:color w:val="292425"/>
          <w:spacing w:val="-3"/>
          <w:w w:val="110"/>
        </w:rPr>
        <w:t>first-quarter </w:t>
      </w:r>
      <w:r>
        <w:rPr>
          <w:color w:val="292425"/>
          <w:w w:val="110"/>
        </w:rPr>
        <w:t>increase, GDP </w:t>
      </w:r>
      <w:r>
        <w:rPr>
          <w:color w:val="292425"/>
          <w:spacing w:val="-3"/>
          <w:w w:val="110"/>
        </w:rPr>
        <w:t>was </w:t>
      </w:r>
      <w:r>
        <w:rPr>
          <w:color w:val="292425"/>
          <w:w w:val="110"/>
        </w:rPr>
        <w:t>1.6% </w:t>
      </w:r>
      <w:r>
        <w:rPr>
          <w:color w:val="292425"/>
          <w:spacing w:val="-3"/>
          <w:w w:val="110"/>
        </w:rPr>
        <w:t>lower </w:t>
      </w:r>
      <w:r>
        <w:rPr>
          <w:color w:val="292425"/>
          <w:w w:val="110"/>
        </w:rPr>
        <w:t>than a year </w:t>
      </w:r>
      <w:r>
        <w:rPr>
          <w:color w:val="292425"/>
          <w:spacing w:val="-3"/>
          <w:w w:val="110"/>
        </w:rPr>
        <w:t>earlier, </w:t>
      </w:r>
      <w:r>
        <w:rPr>
          <w:color w:val="292425"/>
          <w:w w:val="110"/>
        </w:rPr>
        <w:t>and 0.2% </w:t>
      </w:r>
      <w:r>
        <w:rPr>
          <w:color w:val="292425"/>
          <w:spacing w:val="-3"/>
          <w:w w:val="110"/>
        </w:rPr>
        <w:t>lower </w:t>
      </w:r>
      <w:r>
        <w:rPr>
          <w:color w:val="292425"/>
          <w:w w:val="110"/>
        </w:rPr>
        <w:t>than five </w:t>
      </w:r>
      <w:r>
        <w:rPr>
          <w:color w:val="292425"/>
          <w:spacing w:val="-3"/>
          <w:w w:val="110"/>
        </w:rPr>
        <w:t>years earlier.</w:t>
      </w:r>
      <w:r>
        <w:rPr>
          <w:color w:val="292425"/>
          <w:spacing w:val="16"/>
          <w:w w:val="110"/>
        </w:rPr>
        <w:t> </w:t>
      </w:r>
      <w:r>
        <w:rPr>
          <w:color w:val="292425"/>
          <w:w w:val="110"/>
        </w:rPr>
        <w:t>But</w:t>
      </w:r>
      <w:r>
        <w:rPr>
          <w:color w:val="292425"/>
          <w:spacing w:val="-19"/>
          <w:w w:val="110"/>
        </w:rPr>
        <w:t> </w:t>
      </w:r>
      <w:r>
        <w:rPr>
          <w:color w:val="292425"/>
          <w:w w:val="110"/>
        </w:rPr>
        <w:t>Japanese</w:t>
      </w:r>
      <w:r>
        <w:rPr>
          <w:color w:val="292425"/>
          <w:spacing w:val="-19"/>
          <w:w w:val="110"/>
        </w:rPr>
        <w:t> </w:t>
      </w:r>
      <w:r>
        <w:rPr>
          <w:color w:val="292425"/>
          <w:w w:val="110"/>
        </w:rPr>
        <w:t>quarterly</w:t>
      </w:r>
      <w:r>
        <w:rPr>
          <w:color w:val="292425"/>
          <w:spacing w:val="-20"/>
          <w:w w:val="110"/>
        </w:rPr>
        <w:t> </w:t>
      </w:r>
      <w:r>
        <w:rPr>
          <w:color w:val="292425"/>
          <w:w w:val="110"/>
        </w:rPr>
        <w:t>GDP</w:t>
      </w:r>
      <w:r>
        <w:rPr>
          <w:color w:val="292425"/>
          <w:spacing w:val="-19"/>
          <w:w w:val="110"/>
        </w:rPr>
        <w:t> </w:t>
      </w:r>
      <w:r>
        <w:rPr>
          <w:color w:val="292425"/>
          <w:w w:val="110"/>
        </w:rPr>
        <w:t>data</w:t>
      </w:r>
      <w:r>
        <w:rPr>
          <w:color w:val="292425"/>
          <w:spacing w:val="-20"/>
          <w:w w:val="110"/>
        </w:rPr>
        <w:t> </w:t>
      </w:r>
      <w:r>
        <w:rPr>
          <w:color w:val="292425"/>
          <w:spacing w:val="-3"/>
          <w:w w:val="110"/>
        </w:rPr>
        <w:t>tend</w:t>
      </w:r>
      <w:r>
        <w:rPr>
          <w:color w:val="292425"/>
          <w:spacing w:val="-19"/>
          <w:w w:val="110"/>
        </w:rPr>
        <w:t> </w:t>
      </w:r>
      <w:r>
        <w:rPr>
          <w:color w:val="292425"/>
          <w:spacing w:val="-4"/>
          <w:w w:val="110"/>
        </w:rPr>
        <w:t>to</w:t>
      </w:r>
      <w:r>
        <w:rPr>
          <w:color w:val="292425"/>
          <w:spacing w:val="-20"/>
          <w:w w:val="110"/>
        </w:rPr>
        <w:t> </w:t>
      </w:r>
      <w:r>
        <w:rPr>
          <w:color w:val="292425"/>
          <w:w w:val="110"/>
        </w:rPr>
        <w:t>be</w:t>
      </w:r>
      <w:r>
        <w:rPr>
          <w:color w:val="292425"/>
          <w:spacing w:val="-19"/>
          <w:w w:val="110"/>
        </w:rPr>
        <w:t> </w:t>
      </w:r>
      <w:r>
        <w:rPr>
          <w:color w:val="292425"/>
          <w:w w:val="110"/>
        </w:rPr>
        <w:t>relatively</w:t>
      </w:r>
    </w:p>
    <w:p>
      <w:pPr>
        <w:spacing w:after="0" w:line="292" w:lineRule="auto"/>
        <w:sectPr>
          <w:type w:val="continuous"/>
          <w:pgSz w:w="11900" w:h="16840"/>
          <w:pgMar w:top="1260" w:bottom="280" w:left="640" w:right="620"/>
          <w:cols w:num="4" w:equalWidth="0">
            <w:col w:w="1485" w:space="249"/>
            <w:col w:w="495" w:space="212"/>
            <w:col w:w="1254" w:space="1235"/>
            <w:col w:w="5710"/>
          </w:cols>
        </w:sectPr>
      </w:pPr>
    </w:p>
    <w:p>
      <w:pPr>
        <w:spacing w:line="208" w:lineRule="auto" w:before="23"/>
        <w:ind w:left="416" w:right="3" w:hanging="240"/>
        <w:jc w:val="left"/>
        <w:rPr>
          <w:sz w:val="12"/>
        </w:rPr>
      </w:pPr>
      <w:r>
        <w:rPr>
          <w:color w:val="292425"/>
          <w:w w:val="105"/>
          <w:sz w:val="12"/>
        </w:rPr>
        <w:t>(a) Bank estimates derived from ONS data. Volume data are not available on an individual country basis, so US and Japan values have been deflated by non-EU export prices. Rest of the world is a residual category.</w:t>
      </w:r>
    </w:p>
    <w:p>
      <w:pPr>
        <w:pStyle w:val="BodyText"/>
        <w:spacing w:line="292" w:lineRule="auto"/>
        <w:ind w:left="176"/>
      </w:pPr>
      <w:r>
        <w:rPr/>
        <w:br w:type="column"/>
      </w:r>
      <w:r>
        <w:rPr>
          <w:color w:val="292425"/>
          <w:w w:val="110"/>
        </w:rPr>
        <w:t>volatile</w:t>
      </w:r>
      <w:r>
        <w:rPr>
          <w:color w:val="292425"/>
          <w:spacing w:val="-18"/>
          <w:w w:val="110"/>
        </w:rPr>
        <w:t> </w:t>
      </w:r>
      <w:r>
        <w:rPr>
          <w:color w:val="292425"/>
          <w:w w:val="110"/>
        </w:rPr>
        <w:t>and</w:t>
      </w:r>
      <w:r>
        <w:rPr>
          <w:color w:val="292425"/>
          <w:spacing w:val="-17"/>
          <w:w w:val="110"/>
        </w:rPr>
        <w:t> </w:t>
      </w:r>
      <w:r>
        <w:rPr>
          <w:color w:val="292425"/>
          <w:w w:val="110"/>
        </w:rPr>
        <w:t>there</w:t>
      </w:r>
      <w:r>
        <w:rPr>
          <w:color w:val="292425"/>
          <w:spacing w:val="-17"/>
          <w:w w:val="110"/>
        </w:rPr>
        <w:t> </w:t>
      </w:r>
      <w:r>
        <w:rPr>
          <w:color w:val="292425"/>
          <w:w w:val="110"/>
        </w:rPr>
        <w:t>is</w:t>
      </w:r>
      <w:r>
        <w:rPr>
          <w:color w:val="292425"/>
          <w:spacing w:val="-17"/>
          <w:w w:val="110"/>
        </w:rPr>
        <w:t> </w:t>
      </w:r>
      <w:r>
        <w:rPr>
          <w:color w:val="292425"/>
          <w:w w:val="110"/>
        </w:rPr>
        <w:t>little</w:t>
      </w:r>
      <w:r>
        <w:rPr>
          <w:color w:val="292425"/>
          <w:spacing w:val="-17"/>
          <w:w w:val="110"/>
        </w:rPr>
        <w:t> </w:t>
      </w:r>
      <w:r>
        <w:rPr>
          <w:color w:val="292425"/>
          <w:w w:val="110"/>
        </w:rPr>
        <w:t>change</w:t>
      </w:r>
      <w:r>
        <w:rPr>
          <w:color w:val="292425"/>
          <w:spacing w:val="-17"/>
          <w:w w:val="110"/>
        </w:rPr>
        <w:t> </w:t>
      </w:r>
      <w:r>
        <w:rPr>
          <w:color w:val="292425"/>
          <w:spacing w:val="-4"/>
          <w:w w:val="110"/>
        </w:rPr>
        <w:t>to</w:t>
      </w:r>
      <w:r>
        <w:rPr>
          <w:color w:val="292425"/>
          <w:spacing w:val="-17"/>
          <w:w w:val="110"/>
        </w:rPr>
        <w:t> </w:t>
      </w:r>
      <w:r>
        <w:rPr>
          <w:color w:val="292425"/>
          <w:w w:val="110"/>
        </w:rPr>
        <w:t>the</w:t>
      </w:r>
      <w:r>
        <w:rPr>
          <w:color w:val="292425"/>
          <w:spacing w:val="-18"/>
          <w:w w:val="110"/>
        </w:rPr>
        <w:t> </w:t>
      </w:r>
      <w:r>
        <w:rPr>
          <w:color w:val="292425"/>
          <w:spacing w:val="-4"/>
          <w:w w:val="110"/>
        </w:rPr>
        <w:t>Committee’s</w:t>
      </w:r>
      <w:r>
        <w:rPr>
          <w:color w:val="292425"/>
          <w:spacing w:val="-17"/>
          <w:w w:val="110"/>
        </w:rPr>
        <w:t> </w:t>
      </w:r>
      <w:r>
        <w:rPr>
          <w:color w:val="292425"/>
          <w:w w:val="110"/>
        </w:rPr>
        <w:t>judgment that</w:t>
      </w:r>
      <w:r>
        <w:rPr>
          <w:color w:val="292425"/>
          <w:spacing w:val="-8"/>
          <w:w w:val="110"/>
        </w:rPr>
        <w:t> </w:t>
      </w:r>
      <w:r>
        <w:rPr>
          <w:color w:val="292425"/>
          <w:w w:val="110"/>
        </w:rPr>
        <w:t>the</w:t>
      </w:r>
      <w:r>
        <w:rPr>
          <w:color w:val="292425"/>
          <w:spacing w:val="-8"/>
          <w:w w:val="110"/>
        </w:rPr>
        <w:t> </w:t>
      </w:r>
      <w:r>
        <w:rPr>
          <w:color w:val="292425"/>
          <w:spacing w:val="-3"/>
          <w:w w:val="110"/>
        </w:rPr>
        <w:t>short-term</w:t>
      </w:r>
      <w:r>
        <w:rPr>
          <w:color w:val="292425"/>
          <w:spacing w:val="-8"/>
          <w:w w:val="110"/>
        </w:rPr>
        <w:t> </w:t>
      </w:r>
      <w:r>
        <w:rPr>
          <w:color w:val="292425"/>
          <w:w w:val="110"/>
        </w:rPr>
        <w:t>prospects</w:t>
      </w:r>
      <w:r>
        <w:rPr>
          <w:color w:val="292425"/>
          <w:spacing w:val="-7"/>
          <w:w w:val="110"/>
        </w:rPr>
        <w:t> </w:t>
      </w:r>
      <w:r>
        <w:rPr>
          <w:color w:val="292425"/>
          <w:w w:val="110"/>
        </w:rPr>
        <w:t>for</w:t>
      </w:r>
      <w:r>
        <w:rPr>
          <w:color w:val="292425"/>
          <w:spacing w:val="-8"/>
          <w:w w:val="110"/>
        </w:rPr>
        <w:t> </w:t>
      </w:r>
      <w:r>
        <w:rPr>
          <w:color w:val="292425"/>
          <w:w w:val="110"/>
        </w:rPr>
        <w:t>Japan</w:t>
      </w:r>
      <w:r>
        <w:rPr>
          <w:color w:val="292425"/>
          <w:spacing w:val="-8"/>
          <w:w w:val="110"/>
        </w:rPr>
        <w:t> </w:t>
      </w:r>
      <w:r>
        <w:rPr>
          <w:color w:val="292425"/>
          <w:w w:val="110"/>
        </w:rPr>
        <w:t>remain</w:t>
      </w:r>
      <w:r>
        <w:rPr>
          <w:color w:val="292425"/>
          <w:spacing w:val="-8"/>
          <w:w w:val="110"/>
        </w:rPr>
        <w:t> </w:t>
      </w:r>
      <w:r>
        <w:rPr>
          <w:color w:val="292425"/>
          <w:w w:val="110"/>
        </w:rPr>
        <w:t>subdued.</w:t>
      </w:r>
    </w:p>
    <w:p>
      <w:pPr>
        <w:spacing w:after="0" w:line="292" w:lineRule="auto"/>
        <w:sectPr>
          <w:type w:val="continuous"/>
          <w:pgSz w:w="11900" w:h="16840"/>
          <w:pgMar w:top="1260" w:bottom="280" w:left="640" w:right="620"/>
          <w:cols w:num="2" w:equalWidth="0">
            <w:col w:w="3851" w:space="1072"/>
            <w:col w:w="5717"/>
          </w:cols>
        </w:sectPr>
      </w:pPr>
    </w:p>
    <w:p>
      <w:pPr>
        <w:pStyle w:val="BodyText"/>
        <w:spacing w:before="5"/>
        <w:rPr>
          <w:sz w:val="18"/>
        </w:rPr>
      </w:pPr>
    </w:p>
    <w:p>
      <w:pPr>
        <w:spacing w:after="0"/>
        <w:rPr>
          <w:sz w:val="18"/>
        </w:rPr>
        <w:sectPr>
          <w:type w:val="continuous"/>
          <w:pgSz w:w="11900" w:h="16840"/>
          <w:pgMar w:top="1260" w:bottom="280" w:left="640" w:right="620"/>
        </w:sectPr>
      </w:pPr>
    </w:p>
    <w:p>
      <w:pPr>
        <w:pStyle w:val="BodyText"/>
        <w:spacing w:before="8"/>
        <w:rPr>
          <w:sz w:val="17"/>
        </w:rPr>
      </w:pPr>
    </w:p>
    <w:p>
      <w:pPr>
        <w:pStyle w:val="Heading8"/>
        <w:spacing w:line="247" w:lineRule="auto"/>
        <w:ind w:right="38"/>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7"/>
        </w:rPr>
        <w:t>2.4</w:t>
      </w:r>
      <w:r>
        <w:rPr>
          <w:smallCaps w:val="0"/>
          <w:color w:val="0092C0"/>
          <w:spacing w:val="-1"/>
          <w:w w:val="87"/>
        </w:rPr>
        <w:t> </w:t>
      </w:r>
      <w:r>
        <w:rPr>
          <w:smallCaps w:val="0"/>
          <w:color w:val="0092C0"/>
          <w:spacing w:val="-11"/>
          <w:w w:val="81"/>
        </w:rPr>
        <w:t>T</w:t>
      </w:r>
      <w:r>
        <w:rPr>
          <w:smallCaps w:val="0"/>
          <w:color w:val="0092C0"/>
          <w:spacing w:val="-1"/>
          <w:w w:val="89"/>
        </w:rPr>
        <w:t>rad</w:t>
      </w:r>
      <w:r>
        <w:rPr>
          <w:smallCaps w:val="0"/>
          <w:color w:val="0092C0"/>
          <w:w w:val="89"/>
        </w:rPr>
        <w:t>e</w:t>
      </w:r>
      <w:r>
        <w:rPr>
          <w:smallCaps w:val="0"/>
          <w:color w:val="0092C0"/>
          <w:spacing w:val="6"/>
        </w:rPr>
        <w:t> </w:t>
      </w:r>
      <w:r>
        <w:rPr>
          <w:smallCaps w:val="0"/>
          <w:color w:val="0092C0"/>
          <w:spacing w:val="-1"/>
          <w:w w:val="88"/>
        </w:rPr>
        <w:t>i</w:t>
      </w:r>
      <w:r>
        <w:rPr>
          <w:smallCaps w:val="0"/>
          <w:color w:val="0092C0"/>
          <w:w w:val="88"/>
        </w:rPr>
        <w:t>n</w:t>
      </w:r>
      <w:r>
        <w:rPr>
          <w:smallCaps w:val="0"/>
          <w:color w:val="0092C0"/>
          <w:spacing w:val="6"/>
        </w:rPr>
        <w:t> </w:t>
      </w:r>
      <w:r>
        <w:rPr>
          <w:smallCaps w:val="0"/>
          <w:color w:val="0092C0"/>
          <w:spacing w:val="-1"/>
          <w:w w:val="98"/>
        </w:rPr>
        <w:t>goods</w:t>
      </w:r>
    </w:p>
    <w:p>
      <w:pPr>
        <w:pStyle w:val="BodyText"/>
        <w:spacing w:before="1" w:after="40"/>
        <w:rPr>
          <w:rFonts w:ascii="Trebuchet MS"/>
          <w:b/>
          <w:sz w:val="27"/>
        </w:rPr>
      </w:pPr>
    </w:p>
    <w:p>
      <w:pPr>
        <w:pStyle w:val="BodyText"/>
        <w:spacing w:line="20" w:lineRule="exact"/>
        <w:ind w:left="165"/>
        <w:rPr>
          <w:rFonts w:ascii="Trebuchet MS"/>
          <w:sz w:val="2"/>
        </w:rPr>
      </w:pPr>
      <w:r>
        <w:rPr>
          <w:rFonts w:ascii="Trebuchet MS"/>
          <w:sz w:val="2"/>
        </w:rPr>
        <w:drawing>
          <wp:inline distT="0" distB="0" distL="0" distR="0">
            <wp:extent cx="89344" cy="6381"/>
            <wp:effectExtent l="0" t="0" r="0" b="0"/>
            <wp:docPr id="103" name="image1.png"/>
            <wp:cNvGraphicFramePr>
              <a:graphicFrameLocks noChangeAspect="1"/>
            </wp:cNvGraphicFramePr>
            <a:graphic>
              <a:graphicData uri="http://schemas.openxmlformats.org/drawingml/2006/picture">
                <pic:pic>
                  <pic:nvPicPr>
                    <pic:cNvPr id="104" name="image1.png"/>
                    <pic:cNvPicPr/>
                  </pic:nvPicPr>
                  <pic:blipFill>
                    <a:blip r:embed="rId16" cstate="print"/>
                    <a:stretch>
                      <a:fillRect/>
                    </a:stretch>
                  </pic:blipFill>
                  <pic:spPr>
                    <a:xfrm>
                      <a:off x="0" y="0"/>
                      <a:ext cx="89344" cy="6381"/>
                    </a:xfrm>
                    <a:prstGeom prst="rect">
                      <a:avLst/>
                    </a:prstGeom>
                  </pic:spPr>
                </pic:pic>
              </a:graphicData>
            </a:graphic>
          </wp:inline>
        </w:drawing>
      </w:r>
      <w:r>
        <w:rPr>
          <w:rFonts w:ascii="Trebuchet MS"/>
          <w:sz w:val="2"/>
        </w:rPr>
      </w:r>
    </w:p>
    <w:p>
      <w:pPr>
        <w:pStyle w:val="BodyText"/>
        <w:rPr>
          <w:rFonts w:ascii="Trebuchet MS"/>
          <w:b/>
          <w:sz w:val="12"/>
        </w:rPr>
      </w:pPr>
      <w:r>
        <w:rPr/>
        <w:br w:type="column"/>
      </w:r>
      <w:r>
        <w:rPr>
          <w:rFonts w:ascii="Trebuchet MS"/>
          <w:b/>
          <w:sz w:val="12"/>
        </w:rPr>
      </w: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spacing w:before="8"/>
        <w:rPr>
          <w:rFonts w:ascii="Trebuchet MS"/>
          <w:b/>
          <w:sz w:val="13"/>
        </w:rPr>
      </w:pPr>
    </w:p>
    <w:p>
      <w:pPr>
        <w:spacing w:line="242" w:lineRule="auto" w:before="0"/>
        <w:ind w:left="375" w:right="60" w:hanging="211"/>
        <w:jc w:val="left"/>
        <w:rPr>
          <w:sz w:val="12"/>
        </w:rPr>
      </w:pPr>
      <w:r>
        <w:rPr>
          <w:color w:val="292425"/>
          <w:w w:val="110"/>
          <w:sz w:val="12"/>
        </w:rPr>
        <w:t>Percentage changes, three months on three months a year earlier</w:t>
      </w:r>
    </w:p>
    <w:p>
      <w:pPr>
        <w:spacing w:line="113" w:lineRule="exact" w:before="0"/>
        <w:ind w:left="0" w:right="45" w:firstLine="0"/>
        <w:jc w:val="right"/>
        <w:rPr>
          <w:sz w:val="12"/>
        </w:rPr>
      </w:pPr>
      <w:r>
        <w:rPr/>
        <w:drawing>
          <wp:anchor distT="0" distB="0" distL="0" distR="0" allowOverlap="1" layoutInCell="1" locked="0" behindDoc="0" simplePos="0" relativeHeight="15869440">
            <wp:simplePos x="0" y="0"/>
            <wp:positionH relativeFrom="page">
              <wp:posOffset>2535554</wp:posOffset>
            </wp:positionH>
            <wp:positionV relativeFrom="paragraph">
              <wp:posOffset>25676</wp:posOffset>
            </wp:positionV>
            <wp:extent cx="88900" cy="6350"/>
            <wp:effectExtent l="0" t="0" r="0" b="0"/>
            <wp:wrapNone/>
            <wp:docPr id="105" name="image1.png"/>
            <wp:cNvGraphicFramePr>
              <a:graphicFrameLocks noChangeAspect="1"/>
            </wp:cNvGraphicFramePr>
            <a:graphic>
              <a:graphicData uri="http://schemas.openxmlformats.org/drawingml/2006/picture">
                <pic:pic>
                  <pic:nvPicPr>
                    <pic:cNvPr id="106" name="image1.png"/>
                    <pic:cNvPicPr/>
                  </pic:nvPicPr>
                  <pic:blipFill>
                    <a:blip r:embed="rId16" cstate="print"/>
                    <a:stretch>
                      <a:fillRect/>
                    </a:stretch>
                  </pic:blipFill>
                  <pic:spPr>
                    <a:xfrm>
                      <a:off x="0" y="0"/>
                      <a:ext cx="88900" cy="6350"/>
                    </a:xfrm>
                    <a:prstGeom prst="rect">
                      <a:avLst/>
                    </a:prstGeom>
                  </pic:spPr>
                </pic:pic>
              </a:graphicData>
            </a:graphic>
          </wp:anchor>
        </w:drawing>
      </w:r>
      <w:r>
        <w:rPr>
          <w:color w:val="292425"/>
          <w:spacing w:val="-8"/>
          <w:w w:val="120"/>
          <w:sz w:val="12"/>
        </w:rPr>
        <w:t>20</w:t>
      </w:r>
    </w:p>
    <w:p>
      <w:pPr>
        <w:spacing w:before="54"/>
        <w:ind w:left="0" w:right="57" w:firstLine="0"/>
        <w:jc w:val="right"/>
        <w:rPr>
          <w:sz w:val="12"/>
        </w:rPr>
      </w:pPr>
      <w:r>
        <w:rPr/>
        <w:pict>
          <v:group style="position:absolute;margin-left:40.25pt;margin-top:1.537541pt;width:166.4pt;height:139.15pt;mso-position-horizontal-relative:page;mso-position-vertical-relative:paragraph;z-index:15868928" coordorigin="805,31" coordsize="3328,2783">
            <v:shape style="position:absolute;left:3993;top:1457;width:140;height:10" type="#_x0000_t75" stroked="false">
              <v:imagedata r:id="rId16" o:title=""/>
            </v:shape>
            <v:shape style="position:absolute;left:3993;top:1272;width:140;height:10" type="#_x0000_t75" stroked="false">
              <v:imagedata r:id="rId16" o:title=""/>
            </v:shape>
            <v:shape style="position:absolute;left:3993;top:1072;width:140;height:10" type="#_x0000_t75" stroked="false">
              <v:imagedata r:id="rId23" o:title=""/>
            </v:shape>
            <v:shape style="position:absolute;left:3993;top:884;width:140;height:10" type="#_x0000_t75" stroked="false">
              <v:imagedata r:id="rId23" o:title=""/>
            </v:shape>
            <v:shape style="position:absolute;left:3993;top:699;width:140;height:10" type="#_x0000_t75" stroked="false">
              <v:imagedata r:id="rId16" o:title=""/>
            </v:shape>
            <v:shape style="position:absolute;left:3993;top:499;width:140;height:10" type="#_x0000_t75" stroked="false">
              <v:imagedata r:id="rId16" o:title=""/>
            </v:shape>
            <v:shape style="position:absolute;left:3993;top:312;width:140;height:10" type="#_x0000_t75" stroked="false">
              <v:imagedata r:id="rId16" o:title=""/>
            </v:shape>
            <v:shape style="position:absolute;left:3993;top:112;width:140;height:10" type="#_x0000_t75" stroked="false">
              <v:imagedata r:id="rId23" o:title=""/>
            </v:shape>
            <v:shape style="position:absolute;left:805;top:66;width:3328;height:2748" type="#_x0000_t75" stroked="false">
              <v:imagedata r:id="rId68" o:title=""/>
            </v:shape>
            <v:shape style="position:absolute;left:1085;top:30;width:821;height:120" type="#_x0000_t202" filled="false" stroked="false">
              <v:textbox inset="0,0,0,0">
                <w:txbxContent>
                  <w:p>
                    <w:pPr>
                      <w:spacing w:line="116" w:lineRule="exact" w:before="0"/>
                      <w:ind w:left="0" w:right="0" w:firstLine="0"/>
                      <w:jc w:val="left"/>
                      <w:rPr>
                        <w:sz w:val="12"/>
                      </w:rPr>
                    </w:pPr>
                    <w:r>
                      <w:rPr>
                        <w:color w:val="292425"/>
                        <w:w w:val="105"/>
                        <w:sz w:val="12"/>
                      </w:rPr>
                      <w:t>Import volumes</w:t>
                    </w:r>
                  </w:p>
                </w:txbxContent>
              </v:textbox>
              <w10:wrap type="none"/>
            </v:shape>
            <v:shape style="position:absolute;left:2997;top:2035;width:495;height:260" type="#_x0000_t202" filled="false" stroked="false">
              <v:textbox inset="0,0,0,0">
                <w:txbxContent>
                  <w:p>
                    <w:pPr>
                      <w:spacing w:line="116" w:lineRule="exact" w:before="0"/>
                      <w:ind w:left="0" w:right="0" w:firstLine="0"/>
                      <w:jc w:val="left"/>
                      <w:rPr>
                        <w:sz w:val="12"/>
                      </w:rPr>
                    </w:pPr>
                    <w:r>
                      <w:rPr>
                        <w:color w:val="292425"/>
                        <w:w w:val="105"/>
                        <w:sz w:val="12"/>
                      </w:rPr>
                      <w:t>Export</w:t>
                    </w:r>
                  </w:p>
                  <w:p>
                    <w:pPr>
                      <w:spacing w:before="2"/>
                      <w:ind w:left="60" w:right="0" w:firstLine="0"/>
                      <w:jc w:val="left"/>
                      <w:rPr>
                        <w:sz w:val="12"/>
                      </w:rPr>
                    </w:pPr>
                    <w:r>
                      <w:rPr>
                        <w:color w:val="292425"/>
                        <w:w w:val="105"/>
                        <w:sz w:val="12"/>
                      </w:rPr>
                      <w:t>volumes</w:t>
                    </w:r>
                  </w:p>
                </w:txbxContent>
              </v:textbox>
              <w10:wrap type="none"/>
            </v:shape>
            <w10:wrap type="none"/>
          </v:group>
        </w:pict>
      </w:r>
      <w:r>
        <w:rPr>
          <w:color w:val="292425"/>
          <w:spacing w:val="-21"/>
          <w:w w:val="120"/>
          <w:sz w:val="12"/>
        </w:rPr>
        <w:t>18</w:t>
      </w:r>
    </w:p>
    <w:p>
      <w:pPr>
        <w:spacing w:before="54"/>
        <w:ind w:left="0" w:right="57" w:firstLine="0"/>
        <w:jc w:val="right"/>
        <w:rPr>
          <w:sz w:val="12"/>
        </w:rPr>
      </w:pPr>
      <w:r>
        <w:rPr>
          <w:color w:val="292425"/>
          <w:spacing w:val="-21"/>
          <w:w w:val="120"/>
          <w:sz w:val="12"/>
        </w:rPr>
        <w:t>16</w:t>
      </w:r>
    </w:p>
    <w:p>
      <w:pPr>
        <w:spacing w:before="53"/>
        <w:ind w:left="0" w:right="57" w:firstLine="0"/>
        <w:jc w:val="right"/>
        <w:rPr>
          <w:sz w:val="12"/>
        </w:rPr>
      </w:pPr>
      <w:r>
        <w:rPr>
          <w:color w:val="292425"/>
          <w:spacing w:val="-21"/>
          <w:w w:val="120"/>
          <w:sz w:val="12"/>
        </w:rPr>
        <w:t>14</w:t>
      </w:r>
    </w:p>
    <w:p>
      <w:pPr>
        <w:spacing w:before="54"/>
        <w:ind w:left="0" w:right="52" w:firstLine="0"/>
        <w:jc w:val="right"/>
        <w:rPr>
          <w:sz w:val="12"/>
        </w:rPr>
      </w:pPr>
      <w:r>
        <w:rPr>
          <w:color w:val="292425"/>
          <w:spacing w:val="-16"/>
          <w:w w:val="120"/>
          <w:sz w:val="12"/>
        </w:rPr>
        <w:t>12</w:t>
      </w:r>
    </w:p>
    <w:p>
      <w:pPr>
        <w:spacing w:before="54"/>
        <w:ind w:left="0" w:right="52" w:firstLine="0"/>
        <w:jc w:val="right"/>
        <w:rPr>
          <w:sz w:val="12"/>
        </w:rPr>
      </w:pPr>
      <w:r>
        <w:rPr>
          <w:color w:val="292425"/>
          <w:spacing w:val="-14"/>
          <w:w w:val="120"/>
          <w:sz w:val="12"/>
        </w:rPr>
        <w:t>10</w:t>
      </w:r>
    </w:p>
    <w:p>
      <w:pPr>
        <w:spacing w:before="54"/>
        <w:ind w:left="0" w:right="38" w:firstLine="0"/>
        <w:jc w:val="right"/>
        <w:rPr>
          <w:sz w:val="12"/>
        </w:rPr>
      </w:pPr>
      <w:r>
        <w:rPr>
          <w:color w:val="292425"/>
          <w:w w:val="121"/>
          <w:sz w:val="12"/>
        </w:rPr>
        <w:t>8</w:t>
      </w:r>
    </w:p>
    <w:p>
      <w:pPr>
        <w:spacing w:before="53"/>
        <w:ind w:left="0" w:right="38" w:firstLine="0"/>
        <w:jc w:val="right"/>
        <w:rPr>
          <w:sz w:val="12"/>
        </w:rPr>
      </w:pPr>
      <w:r>
        <w:rPr>
          <w:color w:val="292425"/>
          <w:w w:val="121"/>
          <w:sz w:val="12"/>
        </w:rPr>
        <w:t>6</w:t>
      </w:r>
    </w:p>
    <w:p>
      <w:pPr>
        <w:spacing w:before="54"/>
        <w:ind w:left="0" w:right="38" w:firstLine="0"/>
        <w:jc w:val="right"/>
        <w:rPr>
          <w:sz w:val="12"/>
        </w:rPr>
      </w:pPr>
      <w:r>
        <w:rPr>
          <w:color w:val="292425"/>
          <w:w w:val="121"/>
          <w:sz w:val="12"/>
        </w:rPr>
        <w:t>4</w:t>
      </w:r>
    </w:p>
    <w:p>
      <w:pPr>
        <w:spacing w:line="103" w:lineRule="exact" w:before="54"/>
        <w:ind w:left="0" w:right="38" w:firstLine="0"/>
        <w:jc w:val="right"/>
        <w:rPr>
          <w:sz w:val="12"/>
        </w:rPr>
      </w:pPr>
      <w:r>
        <w:rPr>
          <w:color w:val="292425"/>
          <w:w w:val="121"/>
          <w:sz w:val="12"/>
        </w:rPr>
        <w:t>2</w:t>
      </w:r>
    </w:p>
    <w:p>
      <w:pPr>
        <w:spacing w:line="119" w:lineRule="exact" w:before="0"/>
        <w:ind w:left="1925" w:right="0" w:firstLine="0"/>
        <w:jc w:val="left"/>
        <w:rPr>
          <w:sz w:val="16"/>
        </w:rPr>
      </w:pPr>
      <w:r>
        <w:rPr>
          <w:color w:val="292425"/>
          <w:w w:val="107"/>
          <w:sz w:val="16"/>
        </w:rPr>
        <w:t>+</w:t>
      </w:r>
    </w:p>
    <w:p>
      <w:pPr>
        <w:spacing w:line="129" w:lineRule="auto" w:before="9"/>
        <w:ind w:left="1939" w:right="0" w:firstLine="0"/>
        <w:jc w:val="left"/>
        <w:rPr>
          <w:sz w:val="12"/>
        </w:rPr>
      </w:pPr>
      <w:r>
        <w:rPr>
          <w:color w:val="292425"/>
          <w:w w:val="105"/>
          <w:position w:val="-5"/>
          <w:sz w:val="16"/>
        </w:rPr>
        <w:t>_</w:t>
      </w:r>
      <w:r>
        <w:rPr>
          <w:color w:val="292425"/>
          <w:w w:val="105"/>
          <w:sz w:val="12"/>
        </w:rPr>
        <w:t>0</w:t>
      </w:r>
    </w:p>
    <w:p>
      <w:pPr>
        <w:spacing w:before="28"/>
        <w:ind w:left="0" w:right="38" w:firstLine="0"/>
        <w:jc w:val="right"/>
        <w:rPr>
          <w:sz w:val="12"/>
        </w:rPr>
      </w:pPr>
      <w:r>
        <w:rPr>
          <w:color w:val="292425"/>
          <w:w w:val="121"/>
          <w:sz w:val="12"/>
        </w:rPr>
        <w:t>2</w:t>
      </w:r>
    </w:p>
    <w:p>
      <w:pPr>
        <w:spacing w:before="54"/>
        <w:ind w:left="0" w:right="38" w:firstLine="0"/>
        <w:jc w:val="right"/>
        <w:rPr>
          <w:sz w:val="12"/>
        </w:rPr>
      </w:pPr>
      <w:r>
        <w:rPr>
          <w:color w:val="292425"/>
          <w:w w:val="121"/>
          <w:sz w:val="12"/>
        </w:rPr>
        <w:t>4</w:t>
      </w:r>
    </w:p>
    <w:p>
      <w:pPr>
        <w:spacing w:before="53"/>
        <w:ind w:left="0" w:right="38" w:firstLine="0"/>
        <w:jc w:val="right"/>
        <w:rPr>
          <w:sz w:val="12"/>
        </w:rPr>
      </w:pPr>
      <w:r>
        <w:rPr>
          <w:color w:val="292425"/>
          <w:w w:val="121"/>
          <w:sz w:val="12"/>
        </w:rPr>
        <w:t>6</w:t>
      </w:r>
    </w:p>
    <w:p>
      <w:pPr>
        <w:spacing w:before="54"/>
        <w:ind w:left="0" w:right="38" w:firstLine="0"/>
        <w:jc w:val="right"/>
        <w:rPr>
          <w:sz w:val="12"/>
        </w:rPr>
      </w:pPr>
      <w:r>
        <w:rPr>
          <w:color w:val="292425"/>
          <w:w w:val="121"/>
          <w:sz w:val="12"/>
        </w:rPr>
        <w:t>8</w:t>
      </w:r>
    </w:p>
    <w:p>
      <w:pPr>
        <w:spacing w:line="112" w:lineRule="exact" w:before="54"/>
        <w:ind w:left="0" w:right="52" w:firstLine="0"/>
        <w:jc w:val="right"/>
        <w:rPr>
          <w:sz w:val="12"/>
        </w:rPr>
      </w:pPr>
      <w:r>
        <w:rPr>
          <w:color w:val="292425"/>
          <w:spacing w:val="-14"/>
          <w:w w:val="120"/>
          <w:sz w:val="12"/>
        </w:rPr>
        <w:t>10</w:t>
      </w:r>
    </w:p>
    <w:p>
      <w:pPr>
        <w:pStyle w:val="BodyText"/>
        <w:spacing w:line="292" w:lineRule="auto" w:before="64"/>
        <w:ind w:left="165"/>
      </w:pPr>
      <w:r>
        <w:rPr/>
        <w:br w:type="column"/>
      </w:r>
      <w:r>
        <w:rPr>
          <w:color w:val="292425"/>
          <w:w w:val="110"/>
        </w:rPr>
        <w:t>Recovery is under </w:t>
      </w:r>
      <w:r>
        <w:rPr>
          <w:color w:val="292425"/>
          <w:spacing w:val="-4"/>
          <w:w w:val="110"/>
        </w:rPr>
        <w:t>way </w:t>
      </w:r>
      <w:r>
        <w:rPr>
          <w:color w:val="292425"/>
          <w:w w:val="110"/>
        </w:rPr>
        <w:t>in the emerging Asian economies, helped by the turnaround in global demand for information, communications and technology (ICT) products. </w:t>
      </w:r>
      <w:r>
        <w:rPr>
          <w:color w:val="292425"/>
          <w:spacing w:val="-3"/>
          <w:w w:val="110"/>
        </w:rPr>
        <w:t>Severe </w:t>
      </w:r>
      <w:r>
        <w:rPr>
          <w:color w:val="292425"/>
          <w:w w:val="110"/>
        </w:rPr>
        <w:t>economic difficulties in Argentina </w:t>
      </w:r>
      <w:r>
        <w:rPr>
          <w:color w:val="292425"/>
          <w:spacing w:val="-3"/>
          <w:w w:val="110"/>
        </w:rPr>
        <w:t>have </w:t>
      </w:r>
      <w:r>
        <w:rPr>
          <w:color w:val="292425"/>
          <w:w w:val="110"/>
        </w:rPr>
        <w:t>been followed more recently</w:t>
      </w:r>
      <w:r>
        <w:rPr>
          <w:color w:val="292425"/>
          <w:spacing w:val="-26"/>
          <w:w w:val="110"/>
        </w:rPr>
        <w:t> </w:t>
      </w:r>
      <w:r>
        <w:rPr>
          <w:color w:val="292425"/>
          <w:w w:val="110"/>
        </w:rPr>
        <w:t>by</w:t>
      </w:r>
      <w:r>
        <w:rPr>
          <w:color w:val="292425"/>
          <w:spacing w:val="-25"/>
          <w:w w:val="110"/>
        </w:rPr>
        <w:t> </w:t>
      </w:r>
      <w:r>
        <w:rPr>
          <w:color w:val="292425"/>
          <w:w w:val="110"/>
        </w:rPr>
        <w:t>growing</w:t>
      </w:r>
      <w:r>
        <w:rPr>
          <w:color w:val="292425"/>
          <w:spacing w:val="-25"/>
          <w:w w:val="110"/>
        </w:rPr>
        <w:t> </w:t>
      </w:r>
      <w:r>
        <w:rPr>
          <w:color w:val="292425"/>
          <w:w w:val="110"/>
        </w:rPr>
        <w:t>financial</w:t>
      </w:r>
      <w:r>
        <w:rPr>
          <w:color w:val="292425"/>
          <w:spacing w:val="-26"/>
          <w:w w:val="110"/>
        </w:rPr>
        <w:t> </w:t>
      </w:r>
      <w:r>
        <w:rPr>
          <w:color w:val="292425"/>
          <w:spacing w:val="-3"/>
          <w:w w:val="110"/>
        </w:rPr>
        <w:t>pressures</w:t>
      </w:r>
      <w:r>
        <w:rPr>
          <w:color w:val="292425"/>
          <w:spacing w:val="-25"/>
          <w:w w:val="110"/>
        </w:rPr>
        <w:t> </w:t>
      </w:r>
      <w:r>
        <w:rPr>
          <w:color w:val="292425"/>
          <w:w w:val="110"/>
        </w:rPr>
        <w:t>in</w:t>
      </w:r>
      <w:r>
        <w:rPr>
          <w:color w:val="292425"/>
          <w:spacing w:val="-25"/>
          <w:w w:val="110"/>
        </w:rPr>
        <w:t> </w:t>
      </w:r>
      <w:r>
        <w:rPr>
          <w:color w:val="292425"/>
          <w:w w:val="110"/>
        </w:rPr>
        <w:t>Brazil</w:t>
      </w:r>
      <w:r>
        <w:rPr>
          <w:color w:val="292425"/>
          <w:spacing w:val="-26"/>
          <w:w w:val="110"/>
        </w:rPr>
        <w:t> </w:t>
      </w:r>
      <w:r>
        <w:rPr>
          <w:color w:val="292425"/>
          <w:w w:val="110"/>
        </w:rPr>
        <w:t>and</w:t>
      </w:r>
      <w:r>
        <w:rPr>
          <w:color w:val="292425"/>
          <w:spacing w:val="-25"/>
          <w:w w:val="110"/>
        </w:rPr>
        <w:t> </w:t>
      </w:r>
      <w:r>
        <w:rPr>
          <w:color w:val="292425"/>
          <w:spacing w:val="-4"/>
          <w:w w:val="110"/>
        </w:rPr>
        <w:t>Uruguay. </w:t>
      </w:r>
      <w:r>
        <w:rPr>
          <w:color w:val="292425"/>
          <w:w w:val="110"/>
        </w:rPr>
        <w:t>But </w:t>
      </w:r>
      <w:r>
        <w:rPr>
          <w:color w:val="292425"/>
          <w:spacing w:val="-3"/>
          <w:w w:val="110"/>
        </w:rPr>
        <w:t>encouragingly, </w:t>
      </w:r>
      <w:r>
        <w:rPr>
          <w:color w:val="292425"/>
          <w:w w:val="110"/>
        </w:rPr>
        <w:t>there has been little sign so far of these </w:t>
      </w:r>
      <w:r>
        <w:rPr>
          <w:color w:val="292425"/>
          <w:spacing w:val="-3"/>
          <w:w w:val="110"/>
        </w:rPr>
        <w:t>pressures</w:t>
      </w:r>
      <w:r>
        <w:rPr>
          <w:color w:val="292425"/>
          <w:spacing w:val="-23"/>
          <w:w w:val="110"/>
        </w:rPr>
        <w:t> </w:t>
      </w:r>
      <w:r>
        <w:rPr>
          <w:color w:val="292425"/>
          <w:w w:val="110"/>
        </w:rPr>
        <w:t>spilling</w:t>
      </w:r>
      <w:r>
        <w:rPr>
          <w:color w:val="292425"/>
          <w:spacing w:val="-22"/>
          <w:w w:val="110"/>
        </w:rPr>
        <w:t> </w:t>
      </w:r>
      <w:r>
        <w:rPr>
          <w:color w:val="292425"/>
          <w:spacing w:val="-3"/>
          <w:w w:val="110"/>
        </w:rPr>
        <w:t>over</w:t>
      </w:r>
      <w:r>
        <w:rPr>
          <w:color w:val="292425"/>
          <w:spacing w:val="-22"/>
          <w:w w:val="110"/>
        </w:rPr>
        <w:t> </w:t>
      </w:r>
      <w:r>
        <w:rPr>
          <w:color w:val="292425"/>
          <w:spacing w:val="-4"/>
          <w:w w:val="110"/>
        </w:rPr>
        <w:t>to</w:t>
      </w:r>
      <w:r>
        <w:rPr>
          <w:color w:val="292425"/>
          <w:spacing w:val="-22"/>
          <w:w w:val="110"/>
        </w:rPr>
        <w:t> </w:t>
      </w:r>
      <w:r>
        <w:rPr>
          <w:color w:val="292425"/>
          <w:w w:val="110"/>
        </w:rPr>
        <w:t>the</w:t>
      </w:r>
      <w:r>
        <w:rPr>
          <w:color w:val="292425"/>
          <w:spacing w:val="-22"/>
          <w:w w:val="110"/>
        </w:rPr>
        <w:t> </w:t>
      </w:r>
      <w:r>
        <w:rPr>
          <w:color w:val="292425"/>
          <w:w w:val="110"/>
        </w:rPr>
        <w:t>prospects</w:t>
      </w:r>
      <w:r>
        <w:rPr>
          <w:color w:val="292425"/>
          <w:spacing w:val="-22"/>
          <w:w w:val="110"/>
        </w:rPr>
        <w:t> </w:t>
      </w:r>
      <w:r>
        <w:rPr>
          <w:color w:val="292425"/>
          <w:w w:val="110"/>
        </w:rPr>
        <w:t>for</w:t>
      </w:r>
      <w:r>
        <w:rPr>
          <w:color w:val="292425"/>
          <w:spacing w:val="-22"/>
          <w:w w:val="110"/>
        </w:rPr>
        <w:t> </w:t>
      </w:r>
      <w:r>
        <w:rPr>
          <w:color w:val="292425"/>
          <w:w w:val="110"/>
        </w:rPr>
        <w:t>non-Latin</w:t>
      </w:r>
      <w:r>
        <w:rPr>
          <w:color w:val="292425"/>
          <w:spacing w:val="-22"/>
          <w:w w:val="110"/>
        </w:rPr>
        <w:t> </w:t>
      </w:r>
      <w:r>
        <w:rPr>
          <w:color w:val="292425"/>
          <w:w w:val="110"/>
        </w:rPr>
        <w:t>American emerging </w:t>
      </w:r>
      <w:r>
        <w:rPr>
          <w:color w:val="292425"/>
          <w:spacing w:val="-2"/>
          <w:w w:val="110"/>
        </w:rPr>
        <w:t>market</w:t>
      </w:r>
      <w:r>
        <w:rPr>
          <w:color w:val="292425"/>
          <w:spacing w:val="-13"/>
          <w:w w:val="110"/>
        </w:rPr>
        <w:t> </w:t>
      </w:r>
      <w:r>
        <w:rPr>
          <w:color w:val="292425"/>
          <w:w w:val="110"/>
        </w:rPr>
        <w:t>countries.</w:t>
      </w:r>
    </w:p>
    <w:p>
      <w:pPr>
        <w:pStyle w:val="BodyText"/>
        <w:spacing w:before="11"/>
        <w:rPr>
          <w:sz w:val="23"/>
        </w:rPr>
      </w:pPr>
    </w:p>
    <w:p>
      <w:pPr>
        <w:pStyle w:val="BodyText"/>
        <w:spacing w:line="292" w:lineRule="auto"/>
        <w:ind w:left="165" w:right="370"/>
      </w:pPr>
      <w:r>
        <w:rPr>
          <w:color w:val="292425"/>
          <w:w w:val="110"/>
        </w:rPr>
        <w:t>The current projections incorporate a reduction in </w:t>
      </w:r>
      <w:r>
        <w:rPr>
          <w:color w:val="292425"/>
          <w:spacing w:val="-3"/>
          <w:w w:val="110"/>
        </w:rPr>
        <w:t>world </w:t>
      </w:r>
      <w:r>
        <w:rPr>
          <w:color w:val="292425"/>
          <w:w w:val="110"/>
        </w:rPr>
        <w:t>growth in the second quarter followed </w:t>
      </w:r>
      <w:r>
        <w:rPr>
          <w:color w:val="292425"/>
          <w:spacing w:val="-3"/>
          <w:w w:val="110"/>
        </w:rPr>
        <w:t>by </w:t>
      </w:r>
      <w:r>
        <w:rPr>
          <w:color w:val="292425"/>
          <w:w w:val="110"/>
        </w:rPr>
        <w:t>gradual strengthening.</w:t>
      </w:r>
      <w:r>
        <w:rPr>
          <w:color w:val="292425"/>
          <w:spacing w:val="15"/>
          <w:w w:val="110"/>
        </w:rPr>
        <w:t> </w:t>
      </w:r>
      <w:r>
        <w:rPr>
          <w:color w:val="292425"/>
          <w:spacing w:val="-3"/>
          <w:w w:val="110"/>
        </w:rPr>
        <w:t>Overall,</w:t>
      </w:r>
      <w:r>
        <w:rPr>
          <w:color w:val="292425"/>
          <w:spacing w:val="-20"/>
          <w:w w:val="110"/>
        </w:rPr>
        <w:t> </w:t>
      </w:r>
      <w:r>
        <w:rPr>
          <w:color w:val="292425"/>
          <w:spacing w:val="-4"/>
          <w:w w:val="110"/>
        </w:rPr>
        <w:t>however,</w:t>
      </w:r>
      <w:r>
        <w:rPr>
          <w:color w:val="292425"/>
          <w:spacing w:val="-20"/>
          <w:w w:val="110"/>
        </w:rPr>
        <w:t> </w:t>
      </w:r>
      <w:r>
        <w:rPr>
          <w:color w:val="292425"/>
          <w:w w:val="110"/>
        </w:rPr>
        <w:t>the</w:t>
      </w:r>
      <w:r>
        <w:rPr>
          <w:color w:val="292425"/>
          <w:spacing w:val="-20"/>
          <w:w w:val="110"/>
        </w:rPr>
        <w:t> </w:t>
      </w:r>
      <w:r>
        <w:rPr>
          <w:color w:val="292425"/>
          <w:spacing w:val="-3"/>
          <w:w w:val="110"/>
        </w:rPr>
        <w:t>Committee</w:t>
      </w:r>
      <w:r>
        <w:rPr>
          <w:color w:val="292425"/>
          <w:spacing w:val="-20"/>
          <w:w w:val="110"/>
        </w:rPr>
        <w:t> </w:t>
      </w:r>
      <w:r>
        <w:rPr>
          <w:color w:val="292425"/>
          <w:w w:val="110"/>
        </w:rPr>
        <w:t>judges</w:t>
      </w:r>
      <w:r>
        <w:rPr>
          <w:color w:val="292425"/>
          <w:spacing w:val="-20"/>
          <w:w w:val="110"/>
        </w:rPr>
        <w:t> </w:t>
      </w:r>
      <w:r>
        <w:rPr>
          <w:color w:val="292425"/>
          <w:w w:val="110"/>
        </w:rPr>
        <w:t>that the</w:t>
      </w:r>
      <w:r>
        <w:rPr>
          <w:color w:val="292425"/>
          <w:spacing w:val="-23"/>
          <w:w w:val="110"/>
        </w:rPr>
        <w:t> </w:t>
      </w:r>
      <w:r>
        <w:rPr>
          <w:color w:val="292425"/>
          <w:w w:val="110"/>
        </w:rPr>
        <w:t>prospective</w:t>
      </w:r>
      <w:r>
        <w:rPr>
          <w:color w:val="292425"/>
          <w:spacing w:val="-24"/>
          <w:w w:val="110"/>
        </w:rPr>
        <w:t> </w:t>
      </w:r>
      <w:r>
        <w:rPr>
          <w:color w:val="292425"/>
          <w:w w:val="110"/>
        </w:rPr>
        <w:t>recovery</w:t>
      </w:r>
      <w:r>
        <w:rPr>
          <w:color w:val="292425"/>
          <w:spacing w:val="-23"/>
          <w:w w:val="110"/>
        </w:rPr>
        <w:t> </w:t>
      </w:r>
      <w:r>
        <w:rPr>
          <w:color w:val="292425"/>
          <w:w w:val="110"/>
        </w:rPr>
        <w:t>in</w:t>
      </w:r>
      <w:r>
        <w:rPr>
          <w:color w:val="292425"/>
          <w:spacing w:val="-23"/>
          <w:w w:val="110"/>
        </w:rPr>
        <w:t> </w:t>
      </w:r>
      <w:r>
        <w:rPr>
          <w:color w:val="292425"/>
          <w:w w:val="110"/>
        </w:rPr>
        <w:t>the</w:t>
      </w:r>
      <w:r>
        <w:rPr>
          <w:color w:val="292425"/>
          <w:spacing w:val="-23"/>
          <w:w w:val="110"/>
        </w:rPr>
        <w:t> </w:t>
      </w:r>
      <w:r>
        <w:rPr>
          <w:color w:val="292425"/>
          <w:w w:val="110"/>
        </w:rPr>
        <w:t>world</w:t>
      </w:r>
      <w:r>
        <w:rPr>
          <w:color w:val="292425"/>
          <w:spacing w:val="-23"/>
          <w:w w:val="110"/>
        </w:rPr>
        <w:t> </w:t>
      </w:r>
      <w:r>
        <w:rPr>
          <w:color w:val="292425"/>
          <w:w w:val="110"/>
        </w:rPr>
        <w:t>economy</w:t>
      </w:r>
      <w:r>
        <w:rPr>
          <w:color w:val="292425"/>
          <w:spacing w:val="-23"/>
          <w:w w:val="110"/>
        </w:rPr>
        <w:t> </w:t>
      </w:r>
      <w:r>
        <w:rPr>
          <w:color w:val="292425"/>
          <w:w w:val="110"/>
        </w:rPr>
        <w:t>is</w:t>
      </w:r>
      <w:r>
        <w:rPr>
          <w:color w:val="292425"/>
          <w:spacing w:val="-23"/>
          <w:w w:val="110"/>
        </w:rPr>
        <w:t> </w:t>
      </w:r>
      <w:r>
        <w:rPr>
          <w:color w:val="292425"/>
          <w:w w:val="110"/>
        </w:rPr>
        <w:t>likely</w:t>
      </w:r>
      <w:r>
        <w:rPr>
          <w:color w:val="292425"/>
          <w:spacing w:val="-23"/>
          <w:w w:val="110"/>
        </w:rPr>
        <w:t> </w:t>
      </w:r>
      <w:r>
        <w:rPr>
          <w:color w:val="292425"/>
          <w:spacing w:val="-4"/>
          <w:w w:val="110"/>
        </w:rPr>
        <w:t>to</w:t>
      </w:r>
      <w:r>
        <w:rPr>
          <w:color w:val="292425"/>
          <w:spacing w:val="-23"/>
          <w:w w:val="110"/>
        </w:rPr>
        <w:t> </w:t>
      </w:r>
      <w:r>
        <w:rPr>
          <w:color w:val="292425"/>
          <w:w w:val="110"/>
        </w:rPr>
        <w:t>be rather</w:t>
      </w:r>
      <w:r>
        <w:rPr>
          <w:color w:val="292425"/>
          <w:spacing w:val="-11"/>
          <w:w w:val="110"/>
        </w:rPr>
        <w:t> </w:t>
      </w:r>
      <w:r>
        <w:rPr>
          <w:color w:val="292425"/>
          <w:spacing w:val="-3"/>
          <w:w w:val="110"/>
        </w:rPr>
        <w:t>weaker</w:t>
      </w:r>
      <w:r>
        <w:rPr>
          <w:color w:val="292425"/>
          <w:spacing w:val="-11"/>
          <w:w w:val="110"/>
        </w:rPr>
        <w:t> </w:t>
      </w:r>
      <w:r>
        <w:rPr>
          <w:color w:val="292425"/>
          <w:w w:val="110"/>
        </w:rPr>
        <w:t>than</w:t>
      </w:r>
      <w:r>
        <w:rPr>
          <w:color w:val="292425"/>
          <w:spacing w:val="-11"/>
          <w:w w:val="110"/>
        </w:rPr>
        <w:t> </w:t>
      </w:r>
      <w:r>
        <w:rPr>
          <w:color w:val="292425"/>
          <w:w w:val="110"/>
        </w:rPr>
        <w:t>that</w:t>
      </w:r>
      <w:r>
        <w:rPr>
          <w:color w:val="292425"/>
          <w:spacing w:val="-10"/>
          <w:w w:val="110"/>
        </w:rPr>
        <w:t> </w:t>
      </w:r>
      <w:r>
        <w:rPr>
          <w:color w:val="292425"/>
          <w:spacing w:val="-3"/>
          <w:w w:val="110"/>
        </w:rPr>
        <w:t>expected</w:t>
      </w:r>
      <w:r>
        <w:rPr>
          <w:color w:val="292425"/>
          <w:spacing w:val="-11"/>
          <w:w w:val="110"/>
        </w:rPr>
        <w:t> </w:t>
      </w:r>
      <w:r>
        <w:rPr>
          <w:color w:val="292425"/>
          <w:w w:val="110"/>
        </w:rPr>
        <w:t>in</w:t>
      </w:r>
      <w:r>
        <w:rPr>
          <w:color w:val="292425"/>
          <w:spacing w:val="-11"/>
          <w:w w:val="110"/>
        </w:rPr>
        <w:t> </w:t>
      </w:r>
      <w:r>
        <w:rPr>
          <w:color w:val="292425"/>
          <w:w w:val="110"/>
        </w:rPr>
        <w:t>the</w:t>
      </w:r>
      <w:r>
        <w:rPr>
          <w:color w:val="292425"/>
          <w:spacing w:val="-11"/>
          <w:w w:val="110"/>
        </w:rPr>
        <w:t> </w:t>
      </w:r>
      <w:r>
        <w:rPr>
          <w:color w:val="292425"/>
          <w:spacing w:val="-3"/>
          <w:w w:val="110"/>
        </w:rPr>
        <w:t>May</w:t>
      </w:r>
      <w:r>
        <w:rPr>
          <w:color w:val="292425"/>
          <w:spacing w:val="-10"/>
          <w:w w:val="110"/>
        </w:rPr>
        <w:t> </w:t>
      </w:r>
      <w:r>
        <w:rPr>
          <w:i/>
          <w:color w:val="292425"/>
          <w:w w:val="110"/>
        </w:rPr>
        <w:t>Report</w:t>
      </w:r>
      <w:r>
        <w:rPr>
          <w:color w:val="292425"/>
          <w:w w:val="110"/>
        </w:rPr>
        <w:t>.</w:t>
      </w:r>
      <w:r>
        <w:rPr>
          <w:color w:val="292425"/>
          <w:spacing w:val="34"/>
          <w:w w:val="110"/>
        </w:rPr>
        <w:t> </w:t>
      </w:r>
      <w:r>
        <w:rPr>
          <w:color w:val="292425"/>
          <w:w w:val="110"/>
        </w:rPr>
        <w:t>This</w:t>
      </w:r>
    </w:p>
    <w:p>
      <w:pPr>
        <w:spacing w:after="0" w:line="292" w:lineRule="auto"/>
        <w:sectPr>
          <w:type w:val="continuous"/>
          <w:pgSz w:w="11900" w:h="16840"/>
          <w:pgMar w:top="1260" w:bottom="280" w:left="640" w:right="620"/>
          <w:cols w:num="3" w:equalWidth="0">
            <w:col w:w="1499" w:space="70"/>
            <w:col w:w="2125" w:space="1241"/>
            <w:col w:w="5705"/>
          </w:cols>
        </w:sectPr>
      </w:pPr>
    </w:p>
    <w:p>
      <w:pPr>
        <w:spacing w:line="87" w:lineRule="exact" w:before="0"/>
        <w:ind w:left="301" w:right="0" w:firstLine="0"/>
        <w:jc w:val="left"/>
        <w:rPr>
          <w:sz w:val="12"/>
        </w:rPr>
      </w:pPr>
      <w:r>
        <w:rPr>
          <w:color w:val="292425"/>
          <w:w w:val="120"/>
          <w:sz w:val="12"/>
        </w:rPr>
        <w:t>1982 84 86 88 90 92 94 96 98 2000 02</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7"/>
        <w:rPr>
          <w:sz w:val="13"/>
        </w:rPr>
      </w:pPr>
    </w:p>
    <w:p>
      <w:pPr>
        <w:pStyle w:val="Heading8"/>
        <w:ind w:left="170"/>
      </w:pPr>
      <w:r>
        <w:rPr>
          <w:color w:val="0092C0"/>
          <w:spacing w:val="-15"/>
          <w:w w:val="81"/>
        </w:rPr>
        <w:t>T</w:t>
      </w:r>
      <w:r>
        <w:rPr>
          <w:color w:val="0092C0"/>
          <w:spacing w:val="-1"/>
          <w:w w:val="91"/>
        </w:rPr>
        <w:t>abl</w:t>
      </w:r>
      <w:r>
        <w:rPr>
          <w:color w:val="0092C0"/>
          <w:w w:val="91"/>
        </w:rPr>
        <w:t>e</w:t>
      </w:r>
      <w:r>
        <w:rPr>
          <w:color w:val="0092C0"/>
          <w:spacing w:val="6"/>
        </w:rPr>
        <w:t> </w:t>
      </w:r>
      <w:r>
        <w:rPr>
          <w:smallCaps/>
          <w:color w:val="0092C0"/>
          <w:spacing w:val="-1"/>
          <w:w w:val="85"/>
        </w:rPr>
        <w:t>2.C</w:t>
      </w:r>
    </w:p>
    <w:p>
      <w:pPr>
        <w:spacing w:before="8"/>
        <w:ind w:left="170" w:right="0" w:firstLine="0"/>
        <w:jc w:val="left"/>
        <w:rPr>
          <w:sz w:val="12"/>
        </w:rPr>
      </w:pPr>
      <w:r>
        <w:rPr>
          <w:rFonts w:ascii="Trebuchet MS"/>
          <w:b/>
          <w:color w:val="0092C0"/>
          <w:sz w:val="20"/>
        </w:rPr>
        <w:t>UK export outlook</w:t>
      </w:r>
      <w:r>
        <w:rPr>
          <w:color w:val="292425"/>
          <w:position w:val="4"/>
          <w:sz w:val="12"/>
        </w:rPr>
        <w:t>(a)</w:t>
      </w:r>
    </w:p>
    <w:p>
      <w:pPr>
        <w:pStyle w:val="BodyText"/>
        <w:spacing w:before="3"/>
        <w:rPr>
          <w:sz w:val="21"/>
        </w:rPr>
      </w:pPr>
    </w:p>
    <w:p>
      <w:pPr>
        <w:tabs>
          <w:tab w:pos="2253" w:val="left" w:leader="none"/>
          <w:tab w:pos="3095" w:val="left" w:leader="none"/>
          <w:tab w:pos="4520" w:val="left" w:leader="none"/>
        </w:tabs>
        <w:spacing w:line="150" w:lineRule="exact" w:before="0"/>
        <w:ind w:left="1589" w:right="0" w:firstLine="0"/>
        <w:jc w:val="left"/>
        <w:rPr>
          <w:sz w:val="14"/>
        </w:rPr>
      </w:pPr>
      <w:r>
        <w:rPr>
          <w:color w:val="292425"/>
          <w:w w:val="115"/>
          <w:sz w:val="14"/>
        </w:rPr>
        <w:t>Series</w:t>
        <w:tab/>
      </w:r>
      <w:r>
        <w:rPr>
          <w:color w:val="292425"/>
          <w:spacing w:val="-8"/>
          <w:w w:val="115"/>
          <w:sz w:val="14"/>
          <w:u w:val="single" w:color="292425"/>
        </w:rPr>
        <w:t>2001</w:t>
        <w:tab/>
      </w:r>
      <w:r>
        <w:rPr>
          <w:color w:val="292425"/>
          <w:spacing w:val="-5"/>
          <w:w w:val="115"/>
          <w:sz w:val="14"/>
          <w:u w:val="single" w:color="292425"/>
        </w:rPr>
        <w:t>2002</w:t>
      </w:r>
      <w:r>
        <w:rPr>
          <w:color w:val="292425"/>
          <w:spacing w:val="-5"/>
          <w:sz w:val="14"/>
          <w:u w:val="single" w:color="292425"/>
        </w:rPr>
        <w:tab/>
      </w:r>
    </w:p>
    <w:p>
      <w:pPr>
        <w:tabs>
          <w:tab w:pos="2776" w:val="left" w:leader="none"/>
          <w:tab w:pos="3282" w:val="left" w:leader="none"/>
        </w:tabs>
        <w:spacing w:line="150" w:lineRule="exact" w:before="0"/>
        <w:ind w:left="1589" w:right="0" w:firstLine="0"/>
        <w:jc w:val="left"/>
        <w:rPr>
          <w:sz w:val="12"/>
        </w:rPr>
      </w:pPr>
      <w:r>
        <w:rPr>
          <w:color w:val="292425"/>
          <w:w w:val="110"/>
          <w:sz w:val="14"/>
          <w:u w:val="single" w:color="292425"/>
        </w:rPr>
        <w:t>average</w:t>
      </w:r>
      <w:r>
        <w:rPr>
          <w:color w:val="292425"/>
          <w:spacing w:val="-13"/>
          <w:w w:val="110"/>
          <w:sz w:val="14"/>
          <w:u w:val="single" w:color="292425"/>
        </w:rPr>
        <w:t> </w:t>
      </w:r>
      <w:r>
        <w:rPr>
          <w:color w:val="292425"/>
          <w:w w:val="110"/>
          <w:sz w:val="12"/>
          <w:u w:val="single" w:color="292425"/>
        </w:rPr>
        <w:t>(b</w:t>
      </w:r>
      <w:r>
        <w:rPr>
          <w:color w:val="292425"/>
          <w:w w:val="110"/>
          <w:sz w:val="12"/>
        </w:rPr>
        <w:t>)</w:t>
      </w:r>
      <w:r>
        <w:rPr>
          <w:color w:val="292425"/>
          <w:spacing w:val="-9"/>
          <w:w w:val="110"/>
          <w:sz w:val="12"/>
        </w:rPr>
        <w:t> </w:t>
      </w:r>
      <w:r>
        <w:rPr>
          <w:color w:val="292425"/>
          <w:w w:val="110"/>
          <w:sz w:val="14"/>
          <w:u w:val="single" w:color="292425"/>
        </w:rPr>
        <w:t>Q3</w:t>
      </w:r>
      <w:r>
        <w:rPr>
          <w:color w:val="292425"/>
          <w:w w:val="110"/>
          <w:sz w:val="14"/>
        </w:rPr>
        <w:tab/>
      </w:r>
      <w:r>
        <w:rPr>
          <w:color w:val="292425"/>
          <w:w w:val="110"/>
          <w:sz w:val="14"/>
          <w:u w:val="single" w:color="292425"/>
        </w:rPr>
        <w:t>Q4</w:t>
      </w:r>
      <w:r>
        <w:rPr>
          <w:color w:val="292425"/>
          <w:w w:val="110"/>
          <w:sz w:val="14"/>
        </w:rPr>
        <w:tab/>
      </w:r>
      <w:r>
        <w:rPr>
          <w:color w:val="292425"/>
          <w:w w:val="110"/>
          <w:sz w:val="14"/>
          <w:u w:val="single" w:color="292425"/>
        </w:rPr>
        <w:t>Q1 </w:t>
      </w:r>
      <w:r>
        <w:rPr>
          <w:color w:val="292425"/>
          <w:w w:val="110"/>
          <w:sz w:val="14"/>
        </w:rPr>
        <w:t>    </w:t>
      </w:r>
      <w:r>
        <w:rPr>
          <w:color w:val="292425"/>
          <w:w w:val="110"/>
          <w:sz w:val="14"/>
          <w:u w:val="single" w:color="292425"/>
        </w:rPr>
        <w:t> Q2 </w:t>
      </w:r>
      <w:r>
        <w:rPr>
          <w:color w:val="292425"/>
          <w:w w:val="110"/>
          <w:sz w:val="14"/>
        </w:rPr>
        <w:t>     </w:t>
      </w:r>
      <w:r>
        <w:rPr>
          <w:color w:val="292425"/>
          <w:w w:val="110"/>
          <w:sz w:val="14"/>
          <w:u w:val="single" w:color="292425"/>
        </w:rPr>
        <w:t> Q3</w:t>
      </w:r>
      <w:r>
        <w:rPr>
          <w:color w:val="292425"/>
          <w:spacing w:val="-13"/>
          <w:w w:val="110"/>
          <w:sz w:val="14"/>
          <w:u w:val="single" w:color="292425"/>
        </w:rPr>
        <w:t> </w:t>
      </w:r>
      <w:r>
        <w:rPr>
          <w:color w:val="292425"/>
          <w:w w:val="110"/>
          <w:sz w:val="12"/>
          <w:u w:val="single" w:color="292425"/>
        </w:rPr>
        <w:t>(c</w:t>
      </w:r>
      <w:r>
        <w:rPr>
          <w:color w:val="292425"/>
          <w:w w:val="110"/>
          <w:sz w:val="12"/>
        </w:rPr>
        <w:t>)</w:t>
      </w:r>
    </w:p>
    <w:p>
      <w:pPr>
        <w:spacing w:before="119"/>
        <w:ind w:left="170" w:right="0" w:firstLine="0"/>
        <w:jc w:val="left"/>
        <w:rPr>
          <w:sz w:val="14"/>
        </w:rPr>
      </w:pPr>
      <w:r>
        <w:rPr>
          <w:color w:val="292425"/>
          <w:w w:val="110"/>
          <w:sz w:val="14"/>
        </w:rPr>
        <w:t>BCC export orders</w:t>
      </w:r>
    </w:p>
    <w:tbl>
      <w:tblPr>
        <w:tblW w:w="0" w:type="auto"/>
        <w:jc w:val="left"/>
        <w:tblInd w:w="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56"/>
        <w:gridCol w:w="514"/>
        <w:gridCol w:w="545"/>
        <w:gridCol w:w="503"/>
        <w:gridCol w:w="471"/>
        <w:gridCol w:w="448"/>
        <w:gridCol w:w="404"/>
      </w:tblGrid>
      <w:tr>
        <w:trPr>
          <w:trHeight w:val="140" w:hRule="atLeast"/>
        </w:trPr>
        <w:tc>
          <w:tcPr>
            <w:tcW w:w="1456" w:type="dxa"/>
          </w:tcPr>
          <w:p>
            <w:pPr>
              <w:pStyle w:val="TableParagraph"/>
              <w:spacing w:line="120" w:lineRule="exact"/>
              <w:ind w:left="156"/>
              <w:rPr>
                <w:sz w:val="14"/>
              </w:rPr>
            </w:pPr>
            <w:r>
              <w:rPr>
                <w:color w:val="292425"/>
                <w:w w:val="110"/>
                <w:sz w:val="14"/>
              </w:rPr>
              <w:t>Manufacturing</w:t>
            </w:r>
          </w:p>
        </w:tc>
        <w:tc>
          <w:tcPr>
            <w:tcW w:w="514" w:type="dxa"/>
          </w:tcPr>
          <w:p>
            <w:pPr>
              <w:pStyle w:val="TableParagraph"/>
              <w:spacing w:line="120" w:lineRule="exact"/>
              <w:ind w:right="141"/>
              <w:jc w:val="right"/>
              <w:rPr>
                <w:sz w:val="14"/>
              </w:rPr>
            </w:pPr>
            <w:r>
              <w:rPr>
                <w:color w:val="292425"/>
                <w:w w:val="121"/>
                <w:sz w:val="14"/>
              </w:rPr>
              <w:t>7</w:t>
            </w:r>
          </w:p>
        </w:tc>
        <w:tc>
          <w:tcPr>
            <w:tcW w:w="545" w:type="dxa"/>
          </w:tcPr>
          <w:p>
            <w:pPr>
              <w:pStyle w:val="TableParagraph"/>
              <w:spacing w:line="120" w:lineRule="exact"/>
              <w:ind w:left="115" w:right="33"/>
              <w:jc w:val="center"/>
              <w:rPr>
                <w:sz w:val="14"/>
              </w:rPr>
            </w:pPr>
            <w:r>
              <w:rPr>
                <w:color w:val="292425"/>
                <w:w w:val="115"/>
                <w:sz w:val="14"/>
              </w:rPr>
              <w:t>-21</w:t>
            </w:r>
          </w:p>
        </w:tc>
        <w:tc>
          <w:tcPr>
            <w:tcW w:w="503" w:type="dxa"/>
          </w:tcPr>
          <w:p>
            <w:pPr>
              <w:pStyle w:val="TableParagraph"/>
              <w:spacing w:line="120" w:lineRule="exact"/>
              <w:ind w:right="102"/>
              <w:jc w:val="right"/>
              <w:rPr>
                <w:sz w:val="14"/>
              </w:rPr>
            </w:pPr>
            <w:r>
              <w:rPr>
                <w:color w:val="292425"/>
                <w:w w:val="115"/>
                <w:sz w:val="14"/>
              </w:rPr>
              <w:t>-20</w:t>
            </w:r>
          </w:p>
        </w:tc>
        <w:tc>
          <w:tcPr>
            <w:tcW w:w="471" w:type="dxa"/>
          </w:tcPr>
          <w:p>
            <w:pPr>
              <w:pStyle w:val="TableParagraph"/>
              <w:spacing w:line="120" w:lineRule="exact"/>
              <w:ind w:right="100"/>
              <w:jc w:val="right"/>
              <w:rPr>
                <w:sz w:val="14"/>
              </w:rPr>
            </w:pPr>
            <w:r>
              <w:rPr>
                <w:color w:val="292425"/>
                <w:w w:val="121"/>
                <w:sz w:val="14"/>
              </w:rPr>
              <w:t>1</w:t>
            </w:r>
          </w:p>
        </w:tc>
        <w:tc>
          <w:tcPr>
            <w:tcW w:w="448" w:type="dxa"/>
          </w:tcPr>
          <w:p>
            <w:pPr>
              <w:pStyle w:val="TableParagraph"/>
              <w:spacing w:line="120" w:lineRule="exact"/>
              <w:ind w:right="83"/>
              <w:jc w:val="right"/>
              <w:rPr>
                <w:sz w:val="14"/>
              </w:rPr>
            </w:pPr>
            <w:r>
              <w:rPr>
                <w:color w:val="292425"/>
                <w:w w:val="121"/>
                <w:sz w:val="14"/>
              </w:rPr>
              <w:t>5</w:t>
            </w:r>
          </w:p>
        </w:tc>
        <w:tc>
          <w:tcPr>
            <w:tcW w:w="404" w:type="dxa"/>
          </w:tcPr>
          <w:p>
            <w:pPr>
              <w:pStyle w:val="TableParagraph"/>
              <w:spacing w:line="120" w:lineRule="exact"/>
              <w:ind w:left="114" w:right="34"/>
              <w:jc w:val="center"/>
              <w:rPr>
                <w:sz w:val="14"/>
              </w:rPr>
            </w:pPr>
            <w:r>
              <w:rPr>
                <w:color w:val="292425"/>
                <w:w w:val="105"/>
                <w:sz w:val="14"/>
              </w:rPr>
              <w:t>n.a.</w:t>
            </w:r>
          </w:p>
        </w:tc>
      </w:tr>
      <w:tr>
        <w:trPr>
          <w:trHeight w:val="159" w:hRule="atLeast"/>
        </w:trPr>
        <w:tc>
          <w:tcPr>
            <w:tcW w:w="1456" w:type="dxa"/>
          </w:tcPr>
          <w:p>
            <w:pPr>
              <w:pStyle w:val="TableParagraph"/>
              <w:spacing w:line="136" w:lineRule="exact"/>
              <w:ind w:left="156"/>
              <w:rPr>
                <w:sz w:val="14"/>
              </w:rPr>
            </w:pPr>
            <w:r>
              <w:rPr>
                <w:color w:val="292425"/>
                <w:w w:val="105"/>
                <w:sz w:val="14"/>
              </w:rPr>
              <w:t>Services</w:t>
            </w:r>
          </w:p>
        </w:tc>
        <w:tc>
          <w:tcPr>
            <w:tcW w:w="514" w:type="dxa"/>
          </w:tcPr>
          <w:p>
            <w:pPr>
              <w:pStyle w:val="TableParagraph"/>
              <w:spacing w:line="136" w:lineRule="exact"/>
              <w:ind w:right="141"/>
              <w:jc w:val="right"/>
              <w:rPr>
                <w:sz w:val="14"/>
              </w:rPr>
            </w:pPr>
            <w:r>
              <w:rPr>
                <w:color w:val="292425"/>
                <w:w w:val="120"/>
                <w:sz w:val="14"/>
              </w:rPr>
              <w:t>11</w:t>
            </w:r>
          </w:p>
        </w:tc>
        <w:tc>
          <w:tcPr>
            <w:tcW w:w="545" w:type="dxa"/>
          </w:tcPr>
          <w:p>
            <w:pPr>
              <w:pStyle w:val="TableParagraph"/>
              <w:spacing w:line="136" w:lineRule="exact"/>
              <w:ind w:left="195"/>
              <w:jc w:val="center"/>
              <w:rPr>
                <w:sz w:val="14"/>
              </w:rPr>
            </w:pPr>
            <w:r>
              <w:rPr>
                <w:color w:val="292425"/>
                <w:w w:val="121"/>
                <w:sz w:val="14"/>
              </w:rPr>
              <w:t>1</w:t>
            </w:r>
          </w:p>
        </w:tc>
        <w:tc>
          <w:tcPr>
            <w:tcW w:w="503" w:type="dxa"/>
          </w:tcPr>
          <w:p>
            <w:pPr>
              <w:pStyle w:val="TableParagraph"/>
              <w:spacing w:line="136" w:lineRule="exact"/>
              <w:ind w:right="102"/>
              <w:jc w:val="right"/>
              <w:rPr>
                <w:sz w:val="14"/>
              </w:rPr>
            </w:pPr>
            <w:r>
              <w:rPr>
                <w:color w:val="292425"/>
                <w:w w:val="110"/>
                <w:sz w:val="14"/>
              </w:rPr>
              <w:t>-8</w:t>
            </w:r>
          </w:p>
        </w:tc>
        <w:tc>
          <w:tcPr>
            <w:tcW w:w="471" w:type="dxa"/>
          </w:tcPr>
          <w:p>
            <w:pPr>
              <w:pStyle w:val="TableParagraph"/>
              <w:spacing w:line="136" w:lineRule="exact"/>
              <w:ind w:right="100"/>
              <w:jc w:val="right"/>
              <w:rPr>
                <w:sz w:val="14"/>
              </w:rPr>
            </w:pPr>
            <w:r>
              <w:rPr>
                <w:color w:val="292425"/>
                <w:w w:val="110"/>
                <w:sz w:val="14"/>
              </w:rPr>
              <w:t>-1</w:t>
            </w:r>
          </w:p>
        </w:tc>
        <w:tc>
          <w:tcPr>
            <w:tcW w:w="448" w:type="dxa"/>
          </w:tcPr>
          <w:p>
            <w:pPr>
              <w:pStyle w:val="TableParagraph"/>
              <w:spacing w:line="136" w:lineRule="exact"/>
              <w:ind w:right="83"/>
              <w:jc w:val="right"/>
              <w:rPr>
                <w:sz w:val="14"/>
              </w:rPr>
            </w:pPr>
            <w:r>
              <w:rPr>
                <w:color w:val="292425"/>
                <w:w w:val="121"/>
                <w:sz w:val="14"/>
              </w:rPr>
              <w:t>8</w:t>
            </w:r>
          </w:p>
        </w:tc>
        <w:tc>
          <w:tcPr>
            <w:tcW w:w="404" w:type="dxa"/>
          </w:tcPr>
          <w:p>
            <w:pPr>
              <w:pStyle w:val="TableParagraph"/>
              <w:spacing w:line="136" w:lineRule="exact"/>
              <w:ind w:left="114" w:right="34"/>
              <w:jc w:val="center"/>
              <w:rPr>
                <w:sz w:val="14"/>
              </w:rPr>
            </w:pPr>
            <w:r>
              <w:rPr>
                <w:color w:val="292425"/>
                <w:w w:val="105"/>
                <w:sz w:val="14"/>
              </w:rPr>
              <w:t>n.a.</w:t>
            </w:r>
          </w:p>
        </w:tc>
      </w:tr>
      <w:tr>
        <w:trPr>
          <w:trHeight w:val="320" w:hRule="atLeast"/>
        </w:trPr>
        <w:tc>
          <w:tcPr>
            <w:tcW w:w="1456" w:type="dxa"/>
          </w:tcPr>
          <w:p>
            <w:pPr>
              <w:pStyle w:val="TableParagraph"/>
              <w:spacing w:line="145" w:lineRule="exact"/>
              <w:ind w:left="50"/>
              <w:rPr>
                <w:sz w:val="12"/>
              </w:rPr>
            </w:pPr>
            <w:r>
              <w:rPr>
                <w:color w:val="292425"/>
                <w:w w:val="110"/>
                <w:sz w:val="14"/>
              </w:rPr>
              <w:t>CIPS export orders </w:t>
            </w:r>
            <w:r>
              <w:rPr>
                <w:color w:val="292425"/>
                <w:w w:val="110"/>
                <w:sz w:val="12"/>
              </w:rPr>
              <w:t>(d)</w:t>
            </w:r>
          </w:p>
          <w:p>
            <w:pPr>
              <w:pStyle w:val="TableParagraph"/>
              <w:spacing w:line="150" w:lineRule="exact"/>
              <w:ind w:left="156"/>
              <w:rPr>
                <w:sz w:val="14"/>
              </w:rPr>
            </w:pPr>
            <w:r>
              <w:rPr>
                <w:color w:val="292425"/>
                <w:w w:val="110"/>
                <w:sz w:val="14"/>
              </w:rPr>
              <w:t>Manufacturing</w:t>
            </w:r>
          </w:p>
        </w:tc>
        <w:tc>
          <w:tcPr>
            <w:tcW w:w="514" w:type="dxa"/>
          </w:tcPr>
          <w:p>
            <w:pPr>
              <w:pStyle w:val="TableParagraph"/>
              <w:spacing w:before="8"/>
              <w:rPr>
                <w:sz w:val="11"/>
              </w:rPr>
            </w:pPr>
          </w:p>
          <w:p>
            <w:pPr>
              <w:pStyle w:val="TableParagraph"/>
              <w:ind w:right="141"/>
              <w:jc w:val="right"/>
              <w:rPr>
                <w:sz w:val="14"/>
              </w:rPr>
            </w:pPr>
            <w:r>
              <w:rPr>
                <w:color w:val="292425"/>
                <w:w w:val="115"/>
                <w:sz w:val="14"/>
              </w:rPr>
              <w:t>49.3</w:t>
            </w:r>
          </w:p>
        </w:tc>
        <w:tc>
          <w:tcPr>
            <w:tcW w:w="545" w:type="dxa"/>
          </w:tcPr>
          <w:p>
            <w:pPr>
              <w:pStyle w:val="TableParagraph"/>
              <w:spacing w:before="8"/>
              <w:rPr>
                <w:sz w:val="11"/>
              </w:rPr>
            </w:pPr>
          </w:p>
          <w:p>
            <w:pPr>
              <w:pStyle w:val="TableParagraph"/>
              <w:ind w:left="111" w:right="103"/>
              <w:jc w:val="center"/>
              <w:rPr>
                <w:sz w:val="14"/>
              </w:rPr>
            </w:pPr>
            <w:r>
              <w:rPr>
                <w:color w:val="292425"/>
                <w:w w:val="115"/>
                <w:sz w:val="14"/>
              </w:rPr>
              <w:t>45.7</w:t>
            </w:r>
          </w:p>
        </w:tc>
        <w:tc>
          <w:tcPr>
            <w:tcW w:w="503" w:type="dxa"/>
          </w:tcPr>
          <w:p>
            <w:pPr>
              <w:pStyle w:val="TableParagraph"/>
              <w:spacing w:before="8"/>
              <w:rPr>
                <w:sz w:val="11"/>
              </w:rPr>
            </w:pPr>
          </w:p>
          <w:p>
            <w:pPr>
              <w:pStyle w:val="TableParagraph"/>
              <w:ind w:right="102"/>
              <w:jc w:val="right"/>
              <w:rPr>
                <w:sz w:val="14"/>
              </w:rPr>
            </w:pPr>
            <w:r>
              <w:rPr>
                <w:color w:val="292425"/>
                <w:w w:val="115"/>
                <w:sz w:val="14"/>
              </w:rPr>
              <w:t>45.5</w:t>
            </w:r>
          </w:p>
        </w:tc>
        <w:tc>
          <w:tcPr>
            <w:tcW w:w="471" w:type="dxa"/>
          </w:tcPr>
          <w:p>
            <w:pPr>
              <w:pStyle w:val="TableParagraph"/>
              <w:spacing w:before="8"/>
              <w:rPr>
                <w:sz w:val="11"/>
              </w:rPr>
            </w:pPr>
          </w:p>
          <w:p>
            <w:pPr>
              <w:pStyle w:val="TableParagraph"/>
              <w:ind w:right="100"/>
              <w:jc w:val="right"/>
              <w:rPr>
                <w:sz w:val="14"/>
              </w:rPr>
            </w:pPr>
            <w:r>
              <w:rPr>
                <w:color w:val="292425"/>
                <w:w w:val="115"/>
                <w:sz w:val="14"/>
              </w:rPr>
              <w:t>49.5</w:t>
            </w:r>
          </w:p>
        </w:tc>
        <w:tc>
          <w:tcPr>
            <w:tcW w:w="448" w:type="dxa"/>
          </w:tcPr>
          <w:p>
            <w:pPr>
              <w:pStyle w:val="TableParagraph"/>
              <w:spacing w:before="8"/>
              <w:rPr>
                <w:sz w:val="11"/>
              </w:rPr>
            </w:pPr>
          </w:p>
          <w:p>
            <w:pPr>
              <w:pStyle w:val="TableParagraph"/>
              <w:ind w:right="83"/>
              <w:jc w:val="right"/>
              <w:rPr>
                <w:sz w:val="14"/>
              </w:rPr>
            </w:pPr>
            <w:r>
              <w:rPr>
                <w:color w:val="292425"/>
                <w:w w:val="115"/>
                <w:sz w:val="14"/>
              </w:rPr>
              <w:t>53.4</w:t>
            </w:r>
          </w:p>
        </w:tc>
        <w:tc>
          <w:tcPr>
            <w:tcW w:w="404" w:type="dxa"/>
          </w:tcPr>
          <w:p>
            <w:pPr>
              <w:pStyle w:val="TableParagraph"/>
              <w:spacing w:before="8"/>
              <w:rPr>
                <w:sz w:val="11"/>
              </w:rPr>
            </w:pPr>
          </w:p>
          <w:p>
            <w:pPr>
              <w:pStyle w:val="TableParagraph"/>
              <w:ind w:left="48" w:right="34"/>
              <w:jc w:val="center"/>
              <w:rPr>
                <w:sz w:val="14"/>
              </w:rPr>
            </w:pPr>
            <w:r>
              <w:rPr>
                <w:color w:val="292425"/>
                <w:w w:val="115"/>
                <w:sz w:val="14"/>
              </w:rPr>
              <w:t>48.6</w:t>
            </w:r>
          </w:p>
        </w:tc>
      </w:tr>
      <w:tr>
        <w:trPr>
          <w:trHeight w:val="319" w:hRule="atLeast"/>
        </w:trPr>
        <w:tc>
          <w:tcPr>
            <w:tcW w:w="1456" w:type="dxa"/>
          </w:tcPr>
          <w:p>
            <w:pPr>
              <w:pStyle w:val="TableParagraph"/>
              <w:spacing w:line="208" w:lineRule="auto" w:before="12"/>
              <w:ind w:left="156" w:hanging="107"/>
              <w:rPr>
                <w:sz w:val="14"/>
              </w:rPr>
            </w:pPr>
            <w:r>
              <w:rPr>
                <w:color w:val="292425"/>
                <w:w w:val="110"/>
                <w:sz w:val="14"/>
              </w:rPr>
              <w:t>CBI industrial trends Export orders</w:t>
            </w:r>
          </w:p>
        </w:tc>
        <w:tc>
          <w:tcPr>
            <w:tcW w:w="514" w:type="dxa"/>
          </w:tcPr>
          <w:p>
            <w:pPr>
              <w:pStyle w:val="TableParagraph"/>
              <w:spacing w:before="8"/>
              <w:rPr>
                <w:sz w:val="11"/>
              </w:rPr>
            </w:pPr>
          </w:p>
          <w:p>
            <w:pPr>
              <w:pStyle w:val="TableParagraph"/>
              <w:ind w:right="141"/>
              <w:jc w:val="right"/>
              <w:rPr>
                <w:sz w:val="14"/>
              </w:rPr>
            </w:pPr>
            <w:r>
              <w:rPr>
                <w:color w:val="292425"/>
                <w:w w:val="110"/>
                <w:sz w:val="14"/>
              </w:rPr>
              <w:t>-9</w:t>
            </w:r>
          </w:p>
        </w:tc>
        <w:tc>
          <w:tcPr>
            <w:tcW w:w="545" w:type="dxa"/>
          </w:tcPr>
          <w:p>
            <w:pPr>
              <w:pStyle w:val="TableParagraph"/>
              <w:spacing w:before="8"/>
              <w:rPr>
                <w:sz w:val="11"/>
              </w:rPr>
            </w:pPr>
          </w:p>
          <w:p>
            <w:pPr>
              <w:pStyle w:val="TableParagraph"/>
              <w:ind w:left="115" w:right="41"/>
              <w:jc w:val="center"/>
              <w:rPr>
                <w:sz w:val="14"/>
              </w:rPr>
            </w:pPr>
            <w:r>
              <w:rPr>
                <w:color w:val="292425"/>
                <w:w w:val="115"/>
                <w:sz w:val="14"/>
              </w:rPr>
              <w:t>-32</w:t>
            </w:r>
          </w:p>
        </w:tc>
        <w:tc>
          <w:tcPr>
            <w:tcW w:w="503" w:type="dxa"/>
          </w:tcPr>
          <w:p>
            <w:pPr>
              <w:pStyle w:val="TableParagraph"/>
              <w:spacing w:before="8"/>
              <w:rPr>
                <w:sz w:val="11"/>
              </w:rPr>
            </w:pPr>
          </w:p>
          <w:p>
            <w:pPr>
              <w:pStyle w:val="TableParagraph"/>
              <w:ind w:right="102"/>
              <w:jc w:val="right"/>
              <w:rPr>
                <w:sz w:val="14"/>
              </w:rPr>
            </w:pPr>
            <w:r>
              <w:rPr>
                <w:color w:val="292425"/>
                <w:w w:val="115"/>
                <w:sz w:val="14"/>
              </w:rPr>
              <w:t>-36</w:t>
            </w:r>
          </w:p>
        </w:tc>
        <w:tc>
          <w:tcPr>
            <w:tcW w:w="471" w:type="dxa"/>
          </w:tcPr>
          <w:p>
            <w:pPr>
              <w:pStyle w:val="TableParagraph"/>
              <w:spacing w:before="8"/>
              <w:rPr>
                <w:sz w:val="11"/>
              </w:rPr>
            </w:pPr>
          </w:p>
          <w:p>
            <w:pPr>
              <w:pStyle w:val="TableParagraph"/>
              <w:ind w:right="100"/>
              <w:jc w:val="right"/>
              <w:rPr>
                <w:sz w:val="14"/>
              </w:rPr>
            </w:pPr>
            <w:r>
              <w:rPr>
                <w:color w:val="292425"/>
                <w:w w:val="115"/>
                <w:sz w:val="14"/>
              </w:rPr>
              <w:t>-18</w:t>
            </w:r>
          </w:p>
        </w:tc>
        <w:tc>
          <w:tcPr>
            <w:tcW w:w="448" w:type="dxa"/>
          </w:tcPr>
          <w:p>
            <w:pPr>
              <w:pStyle w:val="TableParagraph"/>
              <w:spacing w:before="8"/>
              <w:rPr>
                <w:sz w:val="11"/>
              </w:rPr>
            </w:pPr>
          </w:p>
          <w:p>
            <w:pPr>
              <w:pStyle w:val="TableParagraph"/>
              <w:ind w:right="83"/>
              <w:jc w:val="right"/>
              <w:rPr>
                <w:sz w:val="14"/>
              </w:rPr>
            </w:pPr>
            <w:r>
              <w:rPr>
                <w:color w:val="292425"/>
                <w:w w:val="115"/>
                <w:sz w:val="14"/>
              </w:rPr>
              <w:t>-14</w:t>
            </w:r>
          </w:p>
        </w:tc>
        <w:tc>
          <w:tcPr>
            <w:tcW w:w="404" w:type="dxa"/>
          </w:tcPr>
          <w:p>
            <w:pPr>
              <w:pStyle w:val="TableParagraph"/>
              <w:spacing w:before="8"/>
              <w:rPr>
                <w:sz w:val="11"/>
              </w:rPr>
            </w:pPr>
          </w:p>
          <w:p>
            <w:pPr>
              <w:pStyle w:val="TableParagraph"/>
              <w:ind w:left="114" w:right="34"/>
              <w:jc w:val="center"/>
              <w:rPr>
                <w:sz w:val="14"/>
              </w:rPr>
            </w:pPr>
            <w:r>
              <w:rPr>
                <w:color w:val="292425"/>
                <w:w w:val="105"/>
                <w:sz w:val="14"/>
              </w:rPr>
              <w:t>n.a.</w:t>
            </w:r>
          </w:p>
        </w:tc>
      </w:tr>
      <w:tr>
        <w:trPr>
          <w:trHeight w:val="299" w:hRule="atLeast"/>
        </w:trPr>
        <w:tc>
          <w:tcPr>
            <w:tcW w:w="1456" w:type="dxa"/>
          </w:tcPr>
          <w:p>
            <w:pPr>
              <w:pStyle w:val="TableParagraph"/>
              <w:spacing w:line="145" w:lineRule="exact"/>
              <w:ind w:left="50"/>
              <w:rPr>
                <w:sz w:val="14"/>
              </w:rPr>
            </w:pPr>
            <w:r>
              <w:rPr>
                <w:color w:val="292425"/>
                <w:sz w:val="14"/>
              </w:rPr>
              <w:t>EEF</w:t>
            </w:r>
          </w:p>
          <w:p>
            <w:pPr>
              <w:pStyle w:val="TableParagraph"/>
              <w:spacing w:line="135" w:lineRule="exact"/>
              <w:ind w:left="156"/>
              <w:rPr>
                <w:sz w:val="14"/>
              </w:rPr>
            </w:pPr>
            <w:r>
              <w:rPr>
                <w:color w:val="292425"/>
                <w:w w:val="110"/>
                <w:sz w:val="14"/>
              </w:rPr>
              <w:t>Export orders</w:t>
            </w:r>
          </w:p>
        </w:tc>
        <w:tc>
          <w:tcPr>
            <w:tcW w:w="514" w:type="dxa"/>
          </w:tcPr>
          <w:p>
            <w:pPr>
              <w:pStyle w:val="TableParagraph"/>
              <w:spacing w:before="8"/>
              <w:rPr>
                <w:sz w:val="11"/>
              </w:rPr>
            </w:pPr>
          </w:p>
          <w:p>
            <w:pPr>
              <w:pStyle w:val="TableParagraph"/>
              <w:spacing w:line="145" w:lineRule="exact"/>
              <w:ind w:right="141"/>
              <w:jc w:val="right"/>
              <w:rPr>
                <w:sz w:val="14"/>
              </w:rPr>
            </w:pPr>
            <w:r>
              <w:rPr>
                <w:color w:val="292425"/>
                <w:w w:val="115"/>
                <w:sz w:val="14"/>
              </w:rPr>
              <w:t>-3</w:t>
            </w:r>
          </w:p>
        </w:tc>
        <w:tc>
          <w:tcPr>
            <w:tcW w:w="545" w:type="dxa"/>
          </w:tcPr>
          <w:p>
            <w:pPr>
              <w:pStyle w:val="TableParagraph"/>
              <w:spacing w:before="8"/>
              <w:rPr>
                <w:sz w:val="11"/>
              </w:rPr>
            </w:pPr>
          </w:p>
          <w:p>
            <w:pPr>
              <w:pStyle w:val="TableParagraph"/>
              <w:spacing w:line="145" w:lineRule="exact"/>
              <w:ind w:left="115" w:right="32"/>
              <w:jc w:val="center"/>
              <w:rPr>
                <w:sz w:val="14"/>
              </w:rPr>
            </w:pPr>
            <w:r>
              <w:rPr>
                <w:color w:val="292425"/>
                <w:w w:val="115"/>
                <w:sz w:val="14"/>
              </w:rPr>
              <w:t>-19</w:t>
            </w:r>
          </w:p>
        </w:tc>
        <w:tc>
          <w:tcPr>
            <w:tcW w:w="503" w:type="dxa"/>
          </w:tcPr>
          <w:p>
            <w:pPr>
              <w:pStyle w:val="TableParagraph"/>
              <w:spacing w:before="8"/>
              <w:rPr>
                <w:sz w:val="11"/>
              </w:rPr>
            </w:pPr>
          </w:p>
          <w:p>
            <w:pPr>
              <w:pStyle w:val="TableParagraph"/>
              <w:spacing w:line="145" w:lineRule="exact"/>
              <w:ind w:right="102"/>
              <w:jc w:val="right"/>
              <w:rPr>
                <w:sz w:val="14"/>
              </w:rPr>
            </w:pPr>
            <w:r>
              <w:rPr>
                <w:color w:val="292425"/>
                <w:w w:val="115"/>
                <w:sz w:val="14"/>
              </w:rPr>
              <w:t>-31</w:t>
            </w:r>
          </w:p>
        </w:tc>
        <w:tc>
          <w:tcPr>
            <w:tcW w:w="471" w:type="dxa"/>
          </w:tcPr>
          <w:p>
            <w:pPr>
              <w:pStyle w:val="TableParagraph"/>
              <w:spacing w:before="8"/>
              <w:rPr>
                <w:sz w:val="11"/>
              </w:rPr>
            </w:pPr>
          </w:p>
          <w:p>
            <w:pPr>
              <w:pStyle w:val="TableParagraph"/>
              <w:spacing w:line="145" w:lineRule="exact"/>
              <w:ind w:right="100"/>
              <w:jc w:val="right"/>
              <w:rPr>
                <w:sz w:val="14"/>
              </w:rPr>
            </w:pPr>
            <w:r>
              <w:rPr>
                <w:color w:val="292425"/>
                <w:w w:val="115"/>
                <w:sz w:val="14"/>
              </w:rPr>
              <w:t>-24</w:t>
            </w:r>
          </w:p>
        </w:tc>
        <w:tc>
          <w:tcPr>
            <w:tcW w:w="448" w:type="dxa"/>
          </w:tcPr>
          <w:p>
            <w:pPr>
              <w:pStyle w:val="TableParagraph"/>
              <w:spacing w:before="8"/>
              <w:rPr>
                <w:sz w:val="11"/>
              </w:rPr>
            </w:pPr>
          </w:p>
          <w:p>
            <w:pPr>
              <w:pStyle w:val="TableParagraph"/>
              <w:spacing w:line="145" w:lineRule="exact"/>
              <w:ind w:right="83"/>
              <w:jc w:val="right"/>
              <w:rPr>
                <w:sz w:val="14"/>
              </w:rPr>
            </w:pPr>
            <w:r>
              <w:rPr>
                <w:color w:val="292425"/>
                <w:w w:val="110"/>
                <w:sz w:val="14"/>
              </w:rPr>
              <w:t>-6</w:t>
            </w:r>
          </w:p>
        </w:tc>
        <w:tc>
          <w:tcPr>
            <w:tcW w:w="404" w:type="dxa"/>
          </w:tcPr>
          <w:p>
            <w:pPr>
              <w:pStyle w:val="TableParagraph"/>
              <w:spacing w:before="8"/>
              <w:rPr>
                <w:sz w:val="11"/>
              </w:rPr>
            </w:pPr>
          </w:p>
          <w:p>
            <w:pPr>
              <w:pStyle w:val="TableParagraph"/>
              <w:spacing w:line="145" w:lineRule="exact"/>
              <w:ind w:left="114" w:right="34"/>
              <w:jc w:val="center"/>
              <w:rPr>
                <w:sz w:val="14"/>
              </w:rPr>
            </w:pPr>
            <w:r>
              <w:rPr>
                <w:color w:val="292425"/>
                <w:w w:val="105"/>
                <w:sz w:val="14"/>
              </w:rPr>
              <w:t>n.a.</w:t>
            </w:r>
          </w:p>
        </w:tc>
      </w:tr>
    </w:tbl>
    <w:p>
      <w:pPr>
        <w:spacing w:before="98"/>
        <w:ind w:left="170" w:right="0" w:firstLine="0"/>
        <w:jc w:val="left"/>
        <w:rPr>
          <w:sz w:val="12"/>
        </w:rPr>
      </w:pPr>
      <w:r>
        <w:rPr>
          <w:color w:val="292425"/>
          <w:sz w:val="12"/>
        </w:rPr>
        <w:t>Sources: BCC, CIPS, CBI, and EEF.</w:t>
      </w:r>
    </w:p>
    <w:p>
      <w:pPr>
        <w:pStyle w:val="BodyText"/>
        <w:spacing w:before="1"/>
        <w:rPr>
          <w:sz w:val="10"/>
        </w:rPr>
      </w:pPr>
    </w:p>
    <w:p>
      <w:pPr>
        <w:pStyle w:val="ListParagraph"/>
        <w:numPr>
          <w:ilvl w:val="0"/>
          <w:numId w:val="12"/>
        </w:numPr>
        <w:tabs>
          <w:tab w:pos="410" w:val="left" w:leader="none"/>
        </w:tabs>
        <w:spacing w:line="208" w:lineRule="auto" w:before="0" w:after="0"/>
        <w:ind w:left="410" w:right="60" w:hanging="240"/>
        <w:jc w:val="left"/>
        <w:rPr>
          <w:sz w:val="12"/>
        </w:rPr>
      </w:pPr>
      <w:r>
        <w:rPr>
          <w:color w:val="292425"/>
          <w:w w:val="110"/>
          <w:sz w:val="12"/>
        </w:rPr>
        <w:t>Unless otherwise stated, numbers reported are percentage balances of respondents reporting ‘higher’ relative to </w:t>
      </w:r>
      <w:r>
        <w:rPr>
          <w:color w:val="292425"/>
          <w:spacing w:val="-4"/>
          <w:w w:val="110"/>
          <w:sz w:val="12"/>
        </w:rPr>
        <w:t>‘lower’. </w:t>
      </w:r>
      <w:r>
        <w:rPr>
          <w:color w:val="292425"/>
          <w:w w:val="110"/>
          <w:sz w:val="12"/>
        </w:rPr>
        <w:t>Responses are attributed to the quarter that is most closely associated with the reference period of each </w:t>
      </w:r>
      <w:r>
        <w:rPr>
          <w:color w:val="292425"/>
          <w:spacing w:val="-3"/>
          <w:w w:val="110"/>
          <w:sz w:val="12"/>
        </w:rPr>
        <w:t>survey.</w:t>
      </w:r>
      <w:r>
        <w:rPr>
          <w:color w:val="292425"/>
          <w:spacing w:val="-11"/>
          <w:w w:val="110"/>
          <w:sz w:val="12"/>
        </w:rPr>
        <w:t> </w:t>
      </w:r>
      <w:r>
        <w:rPr>
          <w:color w:val="292425"/>
          <w:w w:val="110"/>
          <w:sz w:val="12"/>
        </w:rPr>
        <w:t>For</w:t>
      </w:r>
      <w:r>
        <w:rPr>
          <w:color w:val="292425"/>
          <w:spacing w:val="-22"/>
          <w:w w:val="110"/>
          <w:sz w:val="12"/>
        </w:rPr>
        <w:t> </w:t>
      </w:r>
      <w:r>
        <w:rPr>
          <w:color w:val="292425"/>
          <w:w w:val="110"/>
          <w:sz w:val="12"/>
        </w:rPr>
        <w:t>example,</w:t>
      </w:r>
      <w:r>
        <w:rPr>
          <w:color w:val="292425"/>
          <w:spacing w:val="-22"/>
          <w:w w:val="110"/>
          <w:sz w:val="12"/>
        </w:rPr>
        <w:t> </w:t>
      </w:r>
      <w:r>
        <w:rPr>
          <w:color w:val="292425"/>
          <w:w w:val="110"/>
          <w:sz w:val="12"/>
        </w:rPr>
        <w:t>the</w:t>
      </w:r>
      <w:r>
        <w:rPr>
          <w:color w:val="292425"/>
          <w:spacing w:val="-22"/>
          <w:w w:val="110"/>
          <w:sz w:val="12"/>
        </w:rPr>
        <w:t> </w:t>
      </w:r>
      <w:r>
        <w:rPr>
          <w:color w:val="292425"/>
          <w:w w:val="110"/>
          <w:sz w:val="12"/>
        </w:rPr>
        <w:t>July</w:t>
      </w:r>
      <w:r>
        <w:rPr>
          <w:color w:val="292425"/>
          <w:spacing w:val="-22"/>
          <w:w w:val="110"/>
          <w:sz w:val="12"/>
        </w:rPr>
        <w:t> </w:t>
      </w:r>
      <w:r>
        <w:rPr>
          <w:color w:val="292425"/>
          <w:w w:val="110"/>
          <w:sz w:val="12"/>
        </w:rPr>
        <w:t>CBI</w:t>
      </w:r>
      <w:r>
        <w:rPr>
          <w:color w:val="292425"/>
          <w:spacing w:val="-22"/>
          <w:w w:val="110"/>
          <w:sz w:val="12"/>
        </w:rPr>
        <w:t> </w:t>
      </w:r>
      <w:r>
        <w:rPr>
          <w:i/>
          <w:color w:val="292425"/>
          <w:w w:val="110"/>
          <w:sz w:val="12"/>
        </w:rPr>
        <w:t>Quarterly</w:t>
      </w:r>
      <w:r>
        <w:rPr>
          <w:i/>
          <w:color w:val="292425"/>
          <w:spacing w:val="-22"/>
          <w:w w:val="110"/>
          <w:sz w:val="12"/>
        </w:rPr>
        <w:t> </w:t>
      </w:r>
      <w:r>
        <w:rPr>
          <w:i/>
          <w:color w:val="292425"/>
          <w:w w:val="110"/>
          <w:sz w:val="12"/>
        </w:rPr>
        <w:t>Industrial</w:t>
      </w:r>
      <w:r>
        <w:rPr>
          <w:i/>
          <w:color w:val="292425"/>
          <w:spacing w:val="-21"/>
          <w:w w:val="110"/>
          <w:sz w:val="12"/>
        </w:rPr>
        <w:t> </w:t>
      </w:r>
      <w:r>
        <w:rPr>
          <w:i/>
          <w:color w:val="292425"/>
          <w:w w:val="110"/>
          <w:sz w:val="12"/>
        </w:rPr>
        <w:t>Trends</w:t>
      </w:r>
      <w:r>
        <w:rPr>
          <w:i/>
          <w:color w:val="292425"/>
          <w:spacing w:val="-22"/>
          <w:w w:val="110"/>
          <w:sz w:val="12"/>
        </w:rPr>
        <w:t> </w:t>
      </w:r>
      <w:r>
        <w:rPr>
          <w:color w:val="292425"/>
          <w:w w:val="110"/>
          <w:sz w:val="12"/>
        </w:rPr>
        <w:t>survey</w:t>
      </w:r>
      <w:r>
        <w:rPr>
          <w:color w:val="292425"/>
          <w:spacing w:val="-22"/>
          <w:w w:val="110"/>
          <w:sz w:val="12"/>
        </w:rPr>
        <w:t> </w:t>
      </w:r>
      <w:r>
        <w:rPr>
          <w:color w:val="292425"/>
          <w:w w:val="110"/>
          <w:sz w:val="12"/>
        </w:rPr>
        <w:t>is</w:t>
      </w:r>
      <w:r>
        <w:rPr>
          <w:color w:val="292425"/>
          <w:spacing w:val="-22"/>
          <w:w w:val="110"/>
          <w:sz w:val="12"/>
        </w:rPr>
        <w:t> </w:t>
      </w:r>
      <w:r>
        <w:rPr>
          <w:color w:val="292425"/>
          <w:w w:val="110"/>
          <w:sz w:val="12"/>
        </w:rPr>
        <w:t>shown</w:t>
      </w:r>
      <w:r>
        <w:rPr>
          <w:color w:val="292425"/>
          <w:spacing w:val="-22"/>
          <w:w w:val="110"/>
          <w:sz w:val="12"/>
        </w:rPr>
        <w:t> </w:t>
      </w:r>
      <w:r>
        <w:rPr>
          <w:color w:val="292425"/>
          <w:w w:val="110"/>
          <w:sz w:val="12"/>
        </w:rPr>
        <w:t>as Q2</w:t>
      </w:r>
      <w:r>
        <w:rPr>
          <w:color w:val="292425"/>
          <w:spacing w:val="-7"/>
          <w:w w:val="110"/>
          <w:sz w:val="12"/>
        </w:rPr>
        <w:t> </w:t>
      </w:r>
      <w:r>
        <w:rPr>
          <w:color w:val="292425"/>
          <w:w w:val="110"/>
          <w:sz w:val="12"/>
        </w:rPr>
        <w:t>because</w:t>
      </w:r>
      <w:r>
        <w:rPr>
          <w:color w:val="292425"/>
          <w:spacing w:val="-7"/>
          <w:w w:val="110"/>
          <w:sz w:val="12"/>
        </w:rPr>
        <w:t> </w:t>
      </w:r>
      <w:r>
        <w:rPr>
          <w:color w:val="292425"/>
          <w:w w:val="110"/>
          <w:sz w:val="12"/>
        </w:rPr>
        <w:t>respondents</w:t>
      </w:r>
      <w:r>
        <w:rPr>
          <w:color w:val="292425"/>
          <w:spacing w:val="-7"/>
          <w:w w:val="110"/>
          <w:sz w:val="12"/>
        </w:rPr>
        <w:t> </w:t>
      </w:r>
      <w:r>
        <w:rPr>
          <w:color w:val="292425"/>
          <w:w w:val="110"/>
          <w:sz w:val="12"/>
        </w:rPr>
        <w:t>are</w:t>
      </w:r>
      <w:r>
        <w:rPr>
          <w:color w:val="292425"/>
          <w:spacing w:val="-7"/>
          <w:w w:val="110"/>
          <w:sz w:val="12"/>
        </w:rPr>
        <w:t> </w:t>
      </w:r>
      <w:r>
        <w:rPr>
          <w:color w:val="292425"/>
          <w:w w:val="110"/>
          <w:sz w:val="12"/>
        </w:rPr>
        <w:t>asked</w:t>
      </w:r>
      <w:r>
        <w:rPr>
          <w:color w:val="292425"/>
          <w:spacing w:val="-6"/>
          <w:w w:val="110"/>
          <w:sz w:val="12"/>
        </w:rPr>
        <w:t> </w:t>
      </w:r>
      <w:r>
        <w:rPr>
          <w:color w:val="292425"/>
          <w:w w:val="110"/>
          <w:sz w:val="12"/>
        </w:rPr>
        <w:t>about</w:t>
      </w:r>
      <w:r>
        <w:rPr>
          <w:color w:val="292425"/>
          <w:spacing w:val="-7"/>
          <w:w w:val="110"/>
          <w:sz w:val="12"/>
        </w:rPr>
        <w:t> </w:t>
      </w:r>
      <w:r>
        <w:rPr>
          <w:color w:val="292425"/>
          <w:w w:val="110"/>
          <w:sz w:val="12"/>
        </w:rPr>
        <w:t>orders</w:t>
      </w:r>
      <w:r>
        <w:rPr>
          <w:color w:val="292425"/>
          <w:spacing w:val="-7"/>
          <w:w w:val="110"/>
          <w:sz w:val="12"/>
        </w:rPr>
        <w:t> </w:t>
      </w:r>
      <w:r>
        <w:rPr>
          <w:color w:val="292425"/>
          <w:w w:val="110"/>
          <w:sz w:val="12"/>
        </w:rPr>
        <w:t>in</w:t>
      </w:r>
      <w:r>
        <w:rPr>
          <w:color w:val="292425"/>
          <w:spacing w:val="-7"/>
          <w:w w:val="110"/>
          <w:sz w:val="12"/>
        </w:rPr>
        <w:t> </w:t>
      </w:r>
      <w:r>
        <w:rPr>
          <w:color w:val="292425"/>
          <w:w w:val="110"/>
          <w:sz w:val="12"/>
        </w:rPr>
        <w:t>the</w:t>
      </w:r>
      <w:r>
        <w:rPr>
          <w:color w:val="292425"/>
          <w:spacing w:val="-7"/>
          <w:w w:val="110"/>
          <w:sz w:val="12"/>
        </w:rPr>
        <w:t> </w:t>
      </w:r>
      <w:r>
        <w:rPr>
          <w:color w:val="292425"/>
          <w:w w:val="110"/>
          <w:sz w:val="12"/>
        </w:rPr>
        <w:t>four</w:t>
      </w:r>
      <w:r>
        <w:rPr>
          <w:color w:val="292425"/>
          <w:spacing w:val="-6"/>
          <w:w w:val="110"/>
          <w:sz w:val="12"/>
        </w:rPr>
        <w:t> </w:t>
      </w:r>
      <w:r>
        <w:rPr>
          <w:color w:val="292425"/>
          <w:w w:val="110"/>
          <w:sz w:val="12"/>
        </w:rPr>
        <w:t>months</w:t>
      </w:r>
      <w:r>
        <w:rPr>
          <w:color w:val="292425"/>
          <w:spacing w:val="-7"/>
          <w:w w:val="110"/>
          <w:sz w:val="12"/>
        </w:rPr>
        <w:t> </w:t>
      </w:r>
      <w:r>
        <w:rPr>
          <w:color w:val="292425"/>
          <w:w w:val="110"/>
          <w:sz w:val="12"/>
        </w:rPr>
        <w:t>to</w:t>
      </w:r>
      <w:r>
        <w:rPr>
          <w:color w:val="292425"/>
          <w:spacing w:val="-7"/>
          <w:w w:val="110"/>
          <w:sz w:val="12"/>
        </w:rPr>
        <w:t> </w:t>
      </w:r>
      <w:r>
        <w:rPr>
          <w:color w:val="292425"/>
          <w:spacing w:val="-3"/>
          <w:w w:val="110"/>
          <w:sz w:val="12"/>
        </w:rPr>
        <w:t>July.</w:t>
      </w:r>
    </w:p>
    <w:p>
      <w:pPr>
        <w:pStyle w:val="ListParagraph"/>
        <w:numPr>
          <w:ilvl w:val="0"/>
          <w:numId w:val="12"/>
        </w:numPr>
        <w:tabs>
          <w:tab w:pos="410" w:val="left" w:leader="none"/>
        </w:tabs>
        <w:spacing w:line="114" w:lineRule="exact" w:before="0" w:after="0"/>
        <w:ind w:left="410" w:right="0" w:hanging="240"/>
        <w:jc w:val="left"/>
        <w:rPr>
          <w:sz w:val="12"/>
        </w:rPr>
      </w:pPr>
      <w:r>
        <w:rPr>
          <w:color w:val="292425"/>
          <w:w w:val="110"/>
          <w:sz w:val="12"/>
        </w:rPr>
        <w:t>BCC since </w:t>
      </w:r>
      <w:r>
        <w:rPr>
          <w:color w:val="292425"/>
          <w:spacing w:val="-10"/>
          <w:w w:val="110"/>
          <w:sz w:val="12"/>
        </w:rPr>
        <w:t>1989; </w:t>
      </w:r>
      <w:r>
        <w:rPr>
          <w:color w:val="292425"/>
          <w:w w:val="110"/>
          <w:sz w:val="12"/>
        </w:rPr>
        <w:t>CIPS since </w:t>
      </w:r>
      <w:r>
        <w:rPr>
          <w:color w:val="292425"/>
          <w:spacing w:val="-8"/>
          <w:w w:val="110"/>
          <w:sz w:val="12"/>
        </w:rPr>
        <w:t>1996; </w:t>
      </w:r>
      <w:r>
        <w:rPr>
          <w:color w:val="292425"/>
          <w:w w:val="110"/>
          <w:sz w:val="12"/>
        </w:rPr>
        <w:t>CBI since </w:t>
      </w:r>
      <w:r>
        <w:rPr>
          <w:color w:val="292425"/>
          <w:spacing w:val="-11"/>
          <w:w w:val="110"/>
          <w:sz w:val="12"/>
        </w:rPr>
        <w:t>1975; </w:t>
      </w:r>
      <w:r>
        <w:rPr>
          <w:color w:val="292425"/>
          <w:w w:val="110"/>
          <w:sz w:val="12"/>
        </w:rPr>
        <w:t>EEF since</w:t>
      </w:r>
      <w:r>
        <w:rPr>
          <w:color w:val="292425"/>
          <w:spacing w:val="-17"/>
          <w:w w:val="110"/>
          <w:sz w:val="12"/>
        </w:rPr>
        <w:t> </w:t>
      </w:r>
      <w:r>
        <w:rPr>
          <w:color w:val="292425"/>
          <w:spacing w:val="-8"/>
          <w:w w:val="110"/>
          <w:sz w:val="12"/>
        </w:rPr>
        <w:t>1994.</w:t>
      </w:r>
    </w:p>
    <w:p>
      <w:pPr>
        <w:pStyle w:val="ListParagraph"/>
        <w:numPr>
          <w:ilvl w:val="0"/>
          <w:numId w:val="12"/>
        </w:numPr>
        <w:tabs>
          <w:tab w:pos="410" w:val="left" w:leader="none"/>
        </w:tabs>
        <w:spacing w:line="120" w:lineRule="exact" w:before="0" w:after="0"/>
        <w:ind w:left="409" w:right="0" w:hanging="240"/>
        <w:jc w:val="left"/>
        <w:rPr>
          <w:sz w:val="12"/>
        </w:rPr>
      </w:pPr>
      <w:r>
        <w:rPr>
          <w:color w:val="292425"/>
          <w:sz w:val="12"/>
        </w:rPr>
        <w:t>CIPS figure is July </w:t>
      </w:r>
      <w:r>
        <w:rPr>
          <w:color w:val="292425"/>
          <w:spacing w:val="-3"/>
          <w:sz w:val="12"/>
        </w:rPr>
        <w:t>only.</w:t>
      </w:r>
    </w:p>
    <w:p>
      <w:pPr>
        <w:pStyle w:val="ListParagraph"/>
        <w:numPr>
          <w:ilvl w:val="0"/>
          <w:numId w:val="12"/>
        </w:numPr>
        <w:tabs>
          <w:tab w:pos="410" w:val="left" w:leader="none"/>
        </w:tabs>
        <w:spacing w:line="208" w:lineRule="auto" w:before="6" w:after="0"/>
        <w:ind w:left="410" w:right="220" w:hanging="240"/>
        <w:jc w:val="left"/>
        <w:rPr>
          <w:sz w:val="12"/>
        </w:rPr>
      </w:pPr>
      <w:r>
        <w:rPr>
          <w:color w:val="292425"/>
          <w:w w:val="105"/>
          <w:sz w:val="12"/>
        </w:rPr>
        <w:t>Average of seasonally adjusted monthly indices. A reading above </w:t>
      </w:r>
      <w:r>
        <w:rPr>
          <w:color w:val="292425"/>
          <w:spacing w:val="-5"/>
          <w:w w:val="105"/>
          <w:sz w:val="12"/>
        </w:rPr>
        <w:t>50 </w:t>
      </w:r>
      <w:r>
        <w:rPr>
          <w:color w:val="292425"/>
          <w:w w:val="105"/>
          <w:sz w:val="12"/>
        </w:rPr>
        <w:t>suggests expansion; below </w:t>
      </w:r>
      <w:r>
        <w:rPr>
          <w:color w:val="292425"/>
          <w:spacing w:val="-5"/>
          <w:w w:val="105"/>
          <w:sz w:val="12"/>
        </w:rPr>
        <w:t>50 </w:t>
      </w:r>
      <w:r>
        <w:rPr>
          <w:color w:val="292425"/>
          <w:w w:val="105"/>
          <w:sz w:val="12"/>
        </w:rPr>
        <w:t>suggests</w:t>
      </w:r>
      <w:r>
        <w:rPr>
          <w:color w:val="292425"/>
          <w:spacing w:val="-2"/>
          <w:w w:val="105"/>
          <w:sz w:val="12"/>
        </w:rPr>
        <w:t> </w:t>
      </w:r>
      <w:r>
        <w:rPr>
          <w:color w:val="292425"/>
          <w:w w:val="105"/>
          <w:sz w:val="12"/>
        </w:rPr>
        <w:t>contraction.</w:t>
      </w:r>
    </w:p>
    <w:p>
      <w:pPr>
        <w:pStyle w:val="BodyText"/>
        <w:spacing w:line="292" w:lineRule="auto"/>
        <w:ind w:left="170" w:right="250"/>
        <w:jc w:val="both"/>
      </w:pPr>
      <w:r>
        <w:rPr/>
        <w:br w:type="column"/>
      </w:r>
      <w:r>
        <w:rPr>
          <w:color w:val="292425"/>
          <w:w w:val="110"/>
        </w:rPr>
        <w:t>reflects</w:t>
      </w:r>
      <w:r>
        <w:rPr>
          <w:color w:val="292425"/>
          <w:spacing w:val="-26"/>
          <w:w w:val="110"/>
        </w:rPr>
        <w:t> </w:t>
      </w:r>
      <w:r>
        <w:rPr>
          <w:color w:val="292425"/>
          <w:w w:val="110"/>
        </w:rPr>
        <w:t>the</w:t>
      </w:r>
      <w:r>
        <w:rPr>
          <w:color w:val="292425"/>
          <w:spacing w:val="-25"/>
          <w:w w:val="110"/>
        </w:rPr>
        <w:t> </w:t>
      </w:r>
      <w:r>
        <w:rPr>
          <w:color w:val="292425"/>
          <w:w w:val="110"/>
        </w:rPr>
        <w:t>impact</w:t>
      </w:r>
      <w:r>
        <w:rPr>
          <w:color w:val="292425"/>
          <w:spacing w:val="-26"/>
          <w:w w:val="110"/>
        </w:rPr>
        <w:t> </w:t>
      </w:r>
      <w:r>
        <w:rPr>
          <w:color w:val="292425"/>
          <w:w w:val="110"/>
        </w:rPr>
        <w:t>of</w:t>
      </w:r>
      <w:r>
        <w:rPr>
          <w:color w:val="292425"/>
          <w:spacing w:val="-25"/>
          <w:w w:val="110"/>
        </w:rPr>
        <w:t> </w:t>
      </w:r>
      <w:r>
        <w:rPr>
          <w:color w:val="292425"/>
          <w:w w:val="110"/>
        </w:rPr>
        <w:t>sharply</w:t>
      </w:r>
      <w:r>
        <w:rPr>
          <w:color w:val="292425"/>
          <w:spacing w:val="-26"/>
          <w:w w:val="110"/>
        </w:rPr>
        <w:t> </w:t>
      </w:r>
      <w:r>
        <w:rPr>
          <w:color w:val="292425"/>
          <w:spacing w:val="-3"/>
          <w:w w:val="110"/>
        </w:rPr>
        <w:t>lower</w:t>
      </w:r>
      <w:r>
        <w:rPr>
          <w:color w:val="292425"/>
          <w:spacing w:val="-25"/>
          <w:w w:val="110"/>
        </w:rPr>
        <w:t> </w:t>
      </w:r>
      <w:r>
        <w:rPr>
          <w:color w:val="292425"/>
          <w:w w:val="110"/>
        </w:rPr>
        <w:t>global</w:t>
      </w:r>
      <w:r>
        <w:rPr>
          <w:color w:val="292425"/>
          <w:spacing w:val="-26"/>
          <w:w w:val="110"/>
        </w:rPr>
        <w:t> </w:t>
      </w:r>
      <w:r>
        <w:rPr>
          <w:color w:val="292425"/>
          <w:spacing w:val="-3"/>
          <w:w w:val="110"/>
        </w:rPr>
        <w:t>equity</w:t>
      </w:r>
      <w:r>
        <w:rPr>
          <w:color w:val="292425"/>
          <w:spacing w:val="-25"/>
          <w:w w:val="110"/>
        </w:rPr>
        <w:t> </w:t>
      </w:r>
      <w:r>
        <w:rPr>
          <w:color w:val="292425"/>
          <w:w w:val="110"/>
        </w:rPr>
        <w:t>prices,</w:t>
      </w:r>
      <w:r>
        <w:rPr>
          <w:color w:val="292425"/>
          <w:spacing w:val="-26"/>
          <w:w w:val="110"/>
        </w:rPr>
        <w:t> </w:t>
      </w:r>
      <w:r>
        <w:rPr>
          <w:color w:val="292425"/>
          <w:w w:val="110"/>
        </w:rPr>
        <w:t>offset in</w:t>
      </w:r>
      <w:r>
        <w:rPr>
          <w:color w:val="292425"/>
          <w:spacing w:val="-21"/>
          <w:w w:val="110"/>
        </w:rPr>
        <w:t> </w:t>
      </w:r>
      <w:r>
        <w:rPr>
          <w:color w:val="292425"/>
          <w:w w:val="110"/>
        </w:rPr>
        <w:t>part</w:t>
      </w:r>
      <w:r>
        <w:rPr>
          <w:color w:val="292425"/>
          <w:spacing w:val="-20"/>
          <w:w w:val="110"/>
        </w:rPr>
        <w:t> </w:t>
      </w:r>
      <w:r>
        <w:rPr>
          <w:color w:val="292425"/>
          <w:spacing w:val="-3"/>
          <w:w w:val="110"/>
        </w:rPr>
        <w:t>by</w:t>
      </w:r>
      <w:r>
        <w:rPr>
          <w:color w:val="292425"/>
          <w:spacing w:val="-20"/>
          <w:w w:val="110"/>
        </w:rPr>
        <w:t> </w:t>
      </w:r>
      <w:r>
        <w:rPr>
          <w:color w:val="292425"/>
          <w:w w:val="110"/>
        </w:rPr>
        <w:t>a</w:t>
      </w:r>
      <w:r>
        <w:rPr>
          <w:color w:val="292425"/>
          <w:spacing w:val="-20"/>
          <w:w w:val="110"/>
        </w:rPr>
        <w:t> </w:t>
      </w:r>
      <w:r>
        <w:rPr>
          <w:color w:val="292425"/>
          <w:w w:val="110"/>
        </w:rPr>
        <w:t>slightly</w:t>
      </w:r>
      <w:r>
        <w:rPr>
          <w:color w:val="292425"/>
          <w:spacing w:val="-20"/>
          <w:w w:val="110"/>
        </w:rPr>
        <w:t> </w:t>
      </w:r>
      <w:r>
        <w:rPr>
          <w:color w:val="292425"/>
          <w:w w:val="110"/>
        </w:rPr>
        <w:t>looser</w:t>
      </w:r>
      <w:r>
        <w:rPr>
          <w:color w:val="292425"/>
          <w:spacing w:val="-20"/>
          <w:w w:val="110"/>
        </w:rPr>
        <w:t> </w:t>
      </w:r>
      <w:r>
        <w:rPr>
          <w:color w:val="292425"/>
          <w:w w:val="110"/>
        </w:rPr>
        <w:t>prospective</w:t>
      </w:r>
      <w:r>
        <w:rPr>
          <w:color w:val="292425"/>
          <w:spacing w:val="-20"/>
          <w:w w:val="110"/>
        </w:rPr>
        <w:t> </w:t>
      </w:r>
      <w:r>
        <w:rPr>
          <w:color w:val="292425"/>
          <w:w w:val="110"/>
        </w:rPr>
        <w:t>policy</w:t>
      </w:r>
      <w:r>
        <w:rPr>
          <w:color w:val="292425"/>
          <w:spacing w:val="-20"/>
          <w:w w:val="110"/>
        </w:rPr>
        <w:t> </w:t>
      </w:r>
      <w:r>
        <w:rPr>
          <w:color w:val="292425"/>
          <w:w w:val="110"/>
        </w:rPr>
        <w:t>stance</w:t>
      </w:r>
      <w:r>
        <w:rPr>
          <w:color w:val="292425"/>
          <w:spacing w:val="-20"/>
          <w:w w:val="110"/>
        </w:rPr>
        <w:t> </w:t>
      </w:r>
      <w:r>
        <w:rPr>
          <w:color w:val="292425"/>
          <w:w w:val="110"/>
        </w:rPr>
        <w:t>given</w:t>
      </w:r>
      <w:r>
        <w:rPr>
          <w:color w:val="292425"/>
          <w:spacing w:val="-20"/>
          <w:w w:val="110"/>
        </w:rPr>
        <w:t> </w:t>
      </w:r>
      <w:r>
        <w:rPr>
          <w:color w:val="292425"/>
          <w:w w:val="110"/>
        </w:rPr>
        <w:t>the </w:t>
      </w:r>
      <w:r>
        <w:rPr>
          <w:color w:val="292425"/>
          <w:spacing w:val="-3"/>
          <w:w w:val="110"/>
        </w:rPr>
        <w:t>weaker </w:t>
      </w:r>
      <w:r>
        <w:rPr>
          <w:color w:val="292425"/>
          <w:w w:val="110"/>
        </w:rPr>
        <w:t>outlook for demand</w:t>
      </w:r>
      <w:r>
        <w:rPr>
          <w:color w:val="292425"/>
          <w:spacing w:val="-25"/>
          <w:w w:val="110"/>
        </w:rPr>
        <w:t> </w:t>
      </w:r>
      <w:r>
        <w:rPr>
          <w:color w:val="292425"/>
          <w:spacing w:val="-3"/>
          <w:w w:val="110"/>
        </w:rPr>
        <w:t>pressures.</w:t>
      </w:r>
    </w:p>
    <w:p>
      <w:pPr>
        <w:pStyle w:val="BodyText"/>
        <w:spacing w:before="11"/>
        <w:rPr>
          <w:sz w:val="23"/>
        </w:rPr>
      </w:pPr>
    </w:p>
    <w:p>
      <w:pPr>
        <w:pStyle w:val="BodyText"/>
        <w:spacing w:line="292" w:lineRule="auto"/>
        <w:ind w:left="170" w:right="176"/>
      </w:pPr>
      <w:r>
        <w:rPr>
          <w:color w:val="292425"/>
          <w:w w:val="110"/>
        </w:rPr>
        <w:t>UK</w:t>
      </w:r>
      <w:r>
        <w:rPr>
          <w:color w:val="292425"/>
          <w:spacing w:val="-27"/>
          <w:w w:val="110"/>
        </w:rPr>
        <w:t> </w:t>
      </w:r>
      <w:r>
        <w:rPr>
          <w:color w:val="292425"/>
          <w:w w:val="110"/>
        </w:rPr>
        <w:t>export</w:t>
      </w:r>
      <w:r>
        <w:rPr>
          <w:color w:val="292425"/>
          <w:spacing w:val="-26"/>
          <w:w w:val="110"/>
        </w:rPr>
        <w:t> </w:t>
      </w:r>
      <w:r>
        <w:rPr>
          <w:color w:val="292425"/>
          <w:w w:val="110"/>
        </w:rPr>
        <w:t>volumes</w:t>
      </w:r>
      <w:r>
        <w:rPr>
          <w:color w:val="292425"/>
          <w:spacing w:val="-26"/>
          <w:w w:val="110"/>
        </w:rPr>
        <w:t> </w:t>
      </w:r>
      <w:r>
        <w:rPr>
          <w:color w:val="292425"/>
          <w:spacing w:val="-3"/>
          <w:w w:val="110"/>
        </w:rPr>
        <w:t>have</w:t>
      </w:r>
      <w:r>
        <w:rPr>
          <w:color w:val="292425"/>
          <w:spacing w:val="-27"/>
          <w:w w:val="110"/>
        </w:rPr>
        <w:t> </w:t>
      </w:r>
      <w:r>
        <w:rPr>
          <w:color w:val="292425"/>
          <w:w w:val="110"/>
        </w:rPr>
        <w:t>fallen</w:t>
      </w:r>
      <w:r>
        <w:rPr>
          <w:color w:val="292425"/>
          <w:spacing w:val="-26"/>
          <w:w w:val="110"/>
        </w:rPr>
        <w:t> </w:t>
      </w:r>
      <w:r>
        <w:rPr>
          <w:color w:val="292425"/>
          <w:spacing w:val="-3"/>
          <w:w w:val="110"/>
        </w:rPr>
        <w:t>by</w:t>
      </w:r>
      <w:r>
        <w:rPr>
          <w:color w:val="292425"/>
          <w:spacing w:val="-26"/>
          <w:w w:val="110"/>
        </w:rPr>
        <w:t> </w:t>
      </w:r>
      <w:r>
        <w:rPr>
          <w:color w:val="292425"/>
          <w:w w:val="110"/>
        </w:rPr>
        <w:t>more</w:t>
      </w:r>
      <w:r>
        <w:rPr>
          <w:color w:val="292425"/>
          <w:spacing w:val="-26"/>
          <w:w w:val="110"/>
        </w:rPr>
        <w:t> </w:t>
      </w:r>
      <w:r>
        <w:rPr>
          <w:color w:val="292425"/>
          <w:w w:val="110"/>
        </w:rPr>
        <w:t>than</w:t>
      </w:r>
      <w:r>
        <w:rPr>
          <w:color w:val="292425"/>
          <w:spacing w:val="-27"/>
          <w:w w:val="110"/>
        </w:rPr>
        <w:t> </w:t>
      </w:r>
      <w:r>
        <w:rPr>
          <w:color w:val="292425"/>
          <w:w w:val="110"/>
        </w:rPr>
        <w:t>import</w:t>
      </w:r>
      <w:r>
        <w:rPr>
          <w:color w:val="292425"/>
          <w:spacing w:val="-26"/>
          <w:w w:val="110"/>
        </w:rPr>
        <w:t> </w:t>
      </w:r>
      <w:r>
        <w:rPr>
          <w:color w:val="292425"/>
          <w:w w:val="110"/>
        </w:rPr>
        <w:t>volumes, so</w:t>
      </w:r>
      <w:r>
        <w:rPr>
          <w:color w:val="292425"/>
          <w:spacing w:val="-10"/>
          <w:w w:val="110"/>
        </w:rPr>
        <w:t> </w:t>
      </w:r>
      <w:r>
        <w:rPr>
          <w:color w:val="292425"/>
          <w:w w:val="110"/>
        </w:rPr>
        <w:t>that</w:t>
      </w:r>
      <w:r>
        <w:rPr>
          <w:color w:val="292425"/>
          <w:spacing w:val="-10"/>
          <w:w w:val="110"/>
        </w:rPr>
        <w:t> </w:t>
      </w:r>
      <w:r>
        <w:rPr>
          <w:color w:val="292425"/>
          <w:w w:val="110"/>
        </w:rPr>
        <w:t>net</w:t>
      </w:r>
      <w:r>
        <w:rPr>
          <w:color w:val="292425"/>
          <w:spacing w:val="-10"/>
          <w:w w:val="110"/>
        </w:rPr>
        <w:t> </w:t>
      </w:r>
      <w:r>
        <w:rPr>
          <w:color w:val="292425"/>
          <w:w w:val="110"/>
        </w:rPr>
        <w:t>trade</w:t>
      </w:r>
      <w:r>
        <w:rPr>
          <w:color w:val="292425"/>
          <w:spacing w:val="-10"/>
          <w:w w:val="110"/>
        </w:rPr>
        <w:t> </w:t>
      </w:r>
      <w:r>
        <w:rPr>
          <w:color w:val="292425"/>
          <w:w w:val="110"/>
        </w:rPr>
        <w:t>has</w:t>
      </w:r>
      <w:r>
        <w:rPr>
          <w:color w:val="292425"/>
          <w:spacing w:val="-10"/>
          <w:w w:val="110"/>
        </w:rPr>
        <w:t> </w:t>
      </w:r>
      <w:r>
        <w:rPr>
          <w:color w:val="292425"/>
          <w:w w:val="110"/>
        </w:rPr>
        <w:t>continued</w:t>
      </w:r>
      <w:r>
        <w:rPr>
          <w:color w:val="292425"/>
          <w:spacing w:val="-10"/>
          <w:w w:val="110"/>
        </w:rPr>
        <w:t> </w:t>
      </w:r>
      <w:r>
        <w:rPr>
          <w:color w:val="292425"/>
          <w:spacing w:val="-4"/>
          <w:w w:val="110"/>
        </w:rPr>
        <w:t>to</w:t>
      </w:r>
      <w:r>
        <w:rPr>
          <w:color w:val="292425"/>
          <w:spacing w:val="-10"/>
          <w:w w:val="110"/>
        </w:rPr>
        <w:t> </w:t>
      </w:r>
      <w:r>
        <w:rPr>
          <w:color w:val="292425"/>
          <w:w w:val="110"/>
        </w:rPr>
        <w:t>make</w:t>
      </w:r>
      <w:r>
        <w:rPr>
          <w:color w:val="292425"/>
          <w:spacing w:val="-10"/>
          <w:w w:val="110"/>
        </w:rPr>
        <w:t> </w:t>
      </w:r>
      <w:r>
        <w:rPr>
          <w:color w:val="292425"/>
          <w:w w:val="110"/>
        </w:rPr>
        <w:t>a</w:t>
      </w:r>
      <w:r>
        <w:rPr>
          <w:color w:val="292425"/>
          <w:spacing w:val="-10"/>
          <w:w w:val="110"/>
        </w:rPr>
        <w:t> </w:t>
      </w:r>
      <w:r>
        <w:rPr>
          <w:color w:val="292425"/>
          <w:w w:val="110"/>
        </w:rPr>
        <w:t>substantial</w:t>
      </w:r>
      <w:r>
        <w:rPr>
          <w:color w:val="292425"/>
          <w:spacing w:val="-10"/>
          <w:w w:val="110"/>
        </w:rPr>
        <w:t> </w:t>
      </w:r>
      <w:r>
        <w:rPr>
          <w:color w:val="292425"/>
          <w:w w:val="110"/>
        </w:rPr>
        <w:t>negative contribution</w:t>
      </w:r>
      <w:r>
        <w:rPr>
          <w:color w:val="292425"/>
          <w:spacing w:val="-18"/>
          <w:w w:val="110"/>
        </w:rPr>
        <w:t> </w:t>
      </w:r>
      <w:r>
        <w:rPr>
          <w:color w:val="292425"/>
          <w:spacing w:val="-4"/>
          <w:w w:val="110"/>
        </w:rPr>
        <w:t>to</w:t>
      </w:r>
      <w:r>
        <w:rPr>
          <w:color w:val="292425"/>
          <w:spacing w:val="-17"/>
          <w:w w:val="110"/>
        </w:rPr>
        <w:t> </w:t>
      </w:r>
      <w:r>
        <w:rPr>
          <w:color w:val="292425"/>
          <w:w w:val="110"/>
        </w:rPr>
        <w:t>GDP</w:t>
      </w:r>
      <w:r>
        <w:rPr>
          <w:color w:val="292425"/>
          <w:spacing w:val="-18"/>
          <w:w w:val="110"/>
        </w:rPr>
        <w:t> </w:t>
      </w:r>
      <w:r>
        <w:rPr>
          <w:color w:val="292425"/>
          <w:w w:val="110"/>
        </w:rPr>
        <w:t>growth.</w:t>
      </w:r>
      <w:r>
        <w:rPr>
          <w:color w:val="292425"/>
          <w:spacing w:val="21"/>
          <w:w w:val="110"/>
        </w:rPr>
        <w:t> </w:t>
      </w:r>
      <w:r>
        <w:rPr>
          <w:color w:val="292425"/>
          <w:w w:val="110"/>
        </w:rPr>
        <w:t>Chart</w:t>
      </w:r>
      <w:r>
        <w:rPr>
          <w:color w:val="292425"/>
          <w:spacing w:val="-17"/>
          <w:w w:val="110"/>
        </w:rPr>
        <w:t> </w:t>
      </w:r>
      <w:r>
        <w:rPr>
          <w:color w:val="292425"/>
          <w:w w:val="110"/>
        </w:rPr>
        <w:t>2.3</w:t>
      </w:r>
      <w:r>
        <w:rPr>
          <w:color w:val="292425"/>
          <w:spacing w:val="-18"/>
          <w:w w:val="110"/>
        </w:rPr>
        <w:t> </w:t>
      </w:r>
      <w:r>
        <w:rPr>
          <w:color w:val="292425"/>
          <w:w w:val="110"/>
        </w:rPr>
        <w:t>shows</w:t>
      </w:r>
      <w:r>
        <w:rPr>
          <w:color w:val="292425"/>
          <w:spacing w:val="-17"/>
          <w:w w:val="110"/>
        </w:rPr>
        <w:t> </w:t>
      </w:r>
      <w:r>
        <w:rPr>
          <w:color w:val="292425"/>
          <w:w w:val="110"/>
        </w:rPr>
        <w:t>that</w:t>
      </w:r>
      <w:r>
        <w:rPr>
          <w:color w:val="292425"/>
          <w:spacing w:val="-18"/>
          <w:w w:val="110"/>
        </w:rPr>
        <w:t> </w:t>
      </w:r>
      <w:r>
        <w:rPr>
          <w:color w:val="292425"/>
          <w:spacing w:val="-3"/>
          <w:w w:val="110"/>
        </w:rPr>
        <w:t>lower</w:t>
      </w:r>
      <w:r>
        <w:rPr>
          <w:color w:val="292425"/>
          <w:spacing w:val="-17"/>
          <w:w w:val="110"/>
        </w:rPr>
        <w:t> </w:t>
      </w:r>
      <w:r>
        <w:rPr>
          <w:color w:val="292425"/>
          <w:w w:val="110"/>
        </w:rPr>
        <w:t>sales </w:t>
      </w:r>
      <w:r>
        <w:rPr>
          <w:color w:val="292425"/>
          <w:spacing w:val="-4"/>
          <w:w w:val="110"/>
        </w:rPr>
        <w:t>to </w:t>
      </w:r>
      <w:r>
        <w:rPr>
          <w:color w:val="292425"/>
          <w:w w:val="110"/>
        </w:rPr>
        <w:t>other European Union countries accounted for a large proportion of the fall in UK visible exports after early </w:t>
      </w:r>
      <w:r>
        <w:rPr>
          <w:color w:val="292425"/>
          <w:spacing w:val="-9"/>
          <w:w w:val="110"/>
        </w:rPr>
        <w:t>2001, </w:t>
      </w:r>
      <w:r>
        <w:rPr>
          <w:color w:val="292425"/>
          <w:w w:val="110"/>
        </w:rPr>
        <w:t>with</w:t>
      </w:r>
      <w:r>
        <w:rPr>
          <w:color w:val="292425"/>
          <w:spacing w:val="-11"/>
          <w:w w:val="110"/>
        </w:rPr>
        <w:t> </w:t>
      </w:r>
      <w:r>
        <w:rPr>
          <w:color w:val="292425"/>
          <w:w w:val="110"/>
        </w:rPr>
        <w:t>the</w:t>
      </w:r>
      <w:r>
        <w:rPr>
          <w:color w:val="292425"/>
          <w:spacing w:val="-10"/>
          <w:w w:val="110"/>
        </w:rPr>
        <w:t> </w:t>
      </w:r>
      <w:r>
        <w:rPr>
          <w:color w:val="292425"/>
          <w:w w:val="110"/>
        </w:rPr>
        <w:t>US</w:t>
      </w:r>
      <w:r>
        <w:rPr>
          <w:color w:val="292425"/>
          <w:spacing w:val="-10"/>
          <w:w w:val="110"/>
        </w:rPr>
        <w:t> </w:t>
      </w:r>
      <w:r>
        <w:rPr>
          <w:color w:val="292425"/>
          <w:spacing w:val="-2"/>
          <w:w w:val="110"/>
        </w:rPr>
        <w:t>market</w:t>
      </w:r>
      <w:r>
        <w:rPr>
          <w:color w:val="292425"/>
          <w:spacing w:val="-10"/>
          <w:w w:val="110"/>
        </w:rPr>
        <w:t> </w:t>
      </w:r>
      <w:r>
        <w:rPr>
          <w:color w:val="292425"/>
          <w:w w:val="110"/>
        </w:rPr>
        <w:t>accounting</w:t>
      </w:r>
      <w:r>
        <w:rPr>
          <w:color w:val="292425"/>
          <w:spacing w:val="-10"/>
          <w:w w:val="110"/>
        </w:rPr>
        <w:t> </w:t>
      </w:r>
      <w:r>
        <w:rPr>
          <w:color w:val="292425"/>
          <w:w w:val="110"/>
        </w:rPr>
        <w:t>for</w:t>
      </w:r>
      <w:r>
        <w:rPr>
          <w:color w:val="292425"/>
          <w:spacing w:val="-10"/>
          <w:w w:val="110"/>
        </w:rPr>
        <w:t> </w:t>
      </w:r>
      <w:r>
        <w:rPr>
          <w:color w:val="292425"/>
          <w:w w:val="110"/>
        </w:rPr>
        <w:t>around</w:t>
      </w:r>
      <w:r>
        <w:rPr>
          <w:color w:val="292425"/>
          <w:spacing w:val="-10"/>
          <w:w w:val="110"/>
        </w:rPr>
        <w:t> </w:t>
      </w:r>
      <w:r>
        <w:rPr>
          <w:color w:val="292425"/>
          <w:w w:val="110"/>
        </w:rPr>
        <w:t>a</w:t>
      </w:r>
      <w:r>
        <w:rPr>
          <w:color w:val="292425"/>
          <w:spacing w:val="-11"/>
          <w:w w:val="110"/>
        </w:rPr>
        <w:t> </w:t>
      </w:r>
      <w:r>
        <w:rPr>
          <w:color w:val="292425"/>
          <w:w w:val="110"/>
        </w:rPr>
        <w:t>further</w:t>
      </w:r>
      <w:r>
        <w:rPr>
          <w:color w:val="292425"/>
          <w:spacing w:val="-10"/>
          <w:w w:val="110"/>
        </w:rPr>
        <w:t> </w:t>
      </w:r>
      <w:r>
        <w:rPr>
          <w:color w:val="292425"/>
          <w:spacing w:val="-3"/>
          <w:w w:val="110"/>
        </w:rPr>
        <w:t>quarter.</w:t>
      </w:r>
    </w:p>
    <w:p>
      <w:pPr>
        <w:pStyle w:val="BodyText"/>
        <w:rPr>
          <w:sz w:val="24"/>
        </w:rPr>
      </w:pPr>
    </w:p>
    <w:p>
      <w:pPr>
        <w:pStyle w:val="BodyText"/>
        <w:spacing w:line="292" w:lineRule="auto" w:before="1"/>
        <w:ind w:left="170" w:right="231"/>
      </w:pPr>
      <w:r>
        <w:rPr>
          <w:color w:val="292425"/>
          <w:w w:val="105"/>
        </w:rPr>
        <w:t>Chart 2.4 shows that the sharp </w:t>
      </w:r>
      <w:r>
        <w:rPr>
          <w:color w:val="292425"/>
          <w:spacing w:val="-3"/>
          <w:w w:val="105"/>
        </w:rPr>
        <w:t>slowdown </w:t>
      </w:r>
      <w:r>
        <w:rPr>
          <w:color w:val="292425"/>
          <w:w w:val="105"/>
        </w:rPr>
        <w:t>in goods import and export volumes (which account for around three quarters of </w:t>
      </w:r>
      <w:r>
        <w:rPr>
          <w:color w:val="292425"/>
          <w:spacing w:val="-3"/>
          <w:w w:val="105"/>
        </w:rPr>
        <w:t>total </w:t>
      </w:r>
      <w:r>
        <w:rPr>
          <w:color w:val="292425"/>
          <w:w w:val="105"/>
        </w:rPr>
        <w:t>volumes) has been followed </w:t>
      </w:r>
      <w:r>
        <w:rPr>
          <w:color w:val="292425"/>
          <w:spacing w:val="-3"/>
          <w:w w:val="105"/>
        </w:rPr>
        <w:t>by </w:t>
      </w:r>
      <w:r>
        <w:rPr>
          <w:color w:val="292425"/>
          <w:w w:val="105"/>
        </w:rPr>
        <w:t>some recovery in recent months.  The strong co-movement of export and import volumes </w:t>
      </w:r>
      <w:r>
        <w:rPr>
          <w:color w:val="292425"/>
          <w:spacing w:val="-3"/>
          <w:w w:val="105"/>
        </w:rPr>
        <w:t>over </w:t>
      </w:r>
      <w:r>
        <w:rPr>
          <w:color w:val="292425"/>
          <w:w w:val="105"/>
        </w:rPr>
        <w:t>the past few </w:t>
      </w:r>
      <w:r>
        <w:rPr>
          <w:color w:val="292425"/>
          <w:spacing w:val="-3"/>
          <w:w w:val="105"/>
        </w:rPr>
        <w:t>years </w:t>
      </w:r>
      <w:r>
        <w:rPr>
          <w:color w:val="292425"/>
          <w:w w:val="105"/>
        </w:rPr>
        <w:t>is relatively unusual and in  part reflects the exceptional </w:t>
      </w:r>
      <w:r>
        <w:rPr>
          <w:color w:val="292425"/>
          <w:spacing w:val="-3"/>
          <w:w w:val="105"/>
        </w:rPr>
        <w:t>cycle </w:t>
      </w:r>
      <w:r>
        <w:rPr>
          <w:color w:val="292425"/>
          <w:w w:val="105"/>
        </w:rPr>
        <w:t>in global demand for ICT goods. ICT goods typically account for around one fifth of</w:t>
      </w:r>
      <w:r>
        <w:rPr>
          <w:color w:val="292425"/>
          <w:spacing w:val="-19"/>
          <w:w w:val="105"/>
        </w:rPr>
        <w:t> </w:t>
      </w:r>
      <w:r>
        <w:rPr>
          <w:color w:val="292425"/>
          <w:w w:val="105"/>
        </w:rPr>
        <w:t>UK</w:t>
      </w:r>
    </w:p>
    <w:p>
      <w:pPr>
        <w:spacing w:after="0" w:line="292" w:lineRule="auto"/>
        <w:sectPr>
          <w:type w:val="continuous"/>
          <w:pgSz w:w="11900" w:h="16840"/>
          <w:pgMar w:top="1260" w:bottom="280" w:left="640" w:right="620"/>
          <w:cols w:num="2" w:equalWidth="0">
            <w:col w:w="4567" w:space="363"/>
            <w:col w:w="5710"/>
          </w:cols>
        </w:sectPr>
      </w:pPr>
    </w:p>
    <w:p>
      <w:pPr>
        <w:pStyle w:val="BodyText"/>
      </w:pPr>
    </w:p>
    <w:p>
      <w:pPr>
        <w:spacing w:after="0"/>
        <w:sectPr>
          <w:pgSz w:w="11900" w:h="16840"/>
          <w:pgMar w:header="601" w:footer="575" w:top="800" w:bottom="760" w:left="640" w:right="620"/>
        </w:sectPr>
      </w:pPr>
    </w:p>
    <w:p>
      <w:pPr>
        <w:pStyle w:val="BodyText"/>
        <w:rPr>
          <w:sz w:val="23"/>
        </w:rPr>
      </w:pPr>
    </w:p>
    <w:p>
      <w:pPr>
        <w:pStyle w:val="Heading8"/>
        <w:spacing w:line="247" w:lineRule="auto"/>
        <w:ind w:right="1138"/>
      </w:pPr>
      <w:r>
        <w:rPr/>
        <w:pict>
          <v:group style="position:absolute;margin-left:51.200001pt;margin-top:34.172668pt;width:145pt;height:132.25pt;mso-position-horizontal-relative:page;mso-position-vertical-relative:paragraph;z-index:-22308864" coordorigin="1024,683" coordsize="2900,2645">
            <v:rect style="position:absolute;left:1026;top:2253;width:23;height:220" filled="true" fillcolor="#0067a3" stroked="false">
              <v:fill type="solid"/>
            </v:rect>
            <v:rect style="position:absolute;left:1026;top:2253;width:23;height:220" filled="false" stroked="true" strokeweight=".25pt" strokecolor="#292425">
              <v:stroke dashstyle="solid"/>
            </v:rect>
            <v:rect style="position:absolute;left:1056;top:2253;width:23;height:488" filled="true" fillcolor="#0067a3" stroked="false">
              <v:fill type="solid"/>
            </v:rect>
            <v:rect style="position:absolute;left:1056;top:2253;width:23;height:488" filled="false" stroked="true" strokeweight=".25pt" strokecolor="#292425">
              <v:stroke dashstyle="solid"/>
            </v:rect>
            <v:rect style="position:absolute;left:1086;top:2253;width:33;height:85" filled="true" fillcolor="#0067a3" stroked="false">
              <v:fill type="solid"/>
            </v:rect>
            <v:rect style="position:absolute;left:1086;top:2253;width:33;height:85" filled="false" stroked="true" strokeweight=".25pt" strokecolor="#292425">
              <v:stroke dashstyle="solid"/>
            </v:rect>
            <v:rect style="position:absolute;left:1126;top:2253;width:23;height:285" filled="true" fillcolor="#0067a3" stroked="false">
              <v:fill type="solid"/>
            </v:rect>
            <v:rect style="position:absolute;left:1126;top:2253;width:23;height:285" filled="false" stroked="true" strokeweight=".25pt" strokecolor="#292425">
              <v:stroke dashstyle="solid"/>
            </v:rect>
            <v:rect style="position:absolute;left:1156;top:2253;width:23;height:193" filled="true" fillcolor="#0067a3" stroked="false">
              <v:fill type="solid"/>
            </v:rect>
            <v:rect style="position:absolute;left:1156;top:2253;width:23;height:193" filled="false" stroked="true" strokeweight=".25pt" strokecolor="#292425">
              <v:stroke dashstyle="solid"/>
            </v:rect>
            <v:rect style="position:absolute;left:1186;top:2228;width:23;height:28" filled="true" fillcolor="#0067a3" stroked="false">
              <v:fill type="solid"/>
            </v:rect>
            <v:rect style="position:absolute;left:1186;top:2228;width:23;height:28" filled="false" stroked="true" strokeweight=".25pt" strokecolor="#292425">
              <v:stroke dashstyle="solid"/>
            </v:rect>
            <v:rect style="position:absolute;left:1214;top:1890;width:33;height:365" filled="true" fillcolor="#0067a3" stroked="false">
              <v:fill type="solid"/>
            </v:rect>
            <v:rect style="position:absolute;left:1214;top:1890;width:33;height:365" filled="false" stroked="true" strokeweight=".25pt" strokecolor="#292425">
              <v:stroke dashstyle="solid"/>
            </v:rect>
            <v:rect style="position:absolute;left:1254;top:2253;width:23;height:18" filled="true" fillcolor="#0067a3" stroked="false">
              <v:fill type="solid"/>
            </v:rect>
            <v:rect style="position:absolute;left:1254;top:2253;width:23;height:18" filled="false" stroked="true" strokeweight=".25pt" strokecolor="#292425">
              <v:stroke dashstyle="solid"/>
            </v:rect>
            <v:rect style="position:absolute;left:1284;top:2185;width:23;height:70" filled="true" fillcolor="#0067a3" stroked="false">
              <v:fill type="solid"/>
            </v:rect>
            <v:rect style="position:absolute;left:1284;top:2185;width:23;height:70" filled="false" stroked="true" strokeweight=".25pt" strokecolor="#292425">
              <v:stroke dashstyle="solid"/>
            </v:rect>
            <v:rect style="position:absolute;left:1314;top:1945;width:23;height:310" filled="true" fillcolor="#0067a3" stroked="false">
              <v:fill type="solid"/>
            </v:rect>
            <v:rect style="position:absolute;left:1314;top:1945;width:23;height:310" filled="false" stroked="true" strokeweight=".25pt" strokecolor="#292425">
              <v:stroke dashstyle="solid"/>
            </v:rect>
            <v:rect style="position:absolute;left:1344;top:2228;width:33;height:28" filled="true" fillcolor="#0067a3" stroked="false">
              <v:fill type="solid"/>
            </v:rect>
            <v:shape style="position:absolute;left:1344;top:2133;width:63;height:123" coordorigin="1344,2133" coordsize="63,123" path="m1344,2228l1377,2228,1377,2256,1344,2256,1344,2228xm1384,2133l1407,2133,1407,2256,1384,2256,1384,2133xe" filled="false" stroked="true" strokeweight=".25pt" strokecolor="#292425">
              <v:path arrowok="t"/>
              <v:stroke dashstyle="solid"/>
            </v:shape>
            <v:rect style="position:absolute;left:1411;top:1795;width:23;height:460" filled="true" fillcolor="#0067a3" stroked="false">
              <v:fill type="solid"/>
            </v:rect>
            <v:shape style="position:absolute;left:1411;top:1795;width:53;height:460" coordorigin="1412,1796" coordsize="53,460" path="m1412,1796l1434,1796,1434,2256,1412,2256,1412,1796xm1442,2161l1464,2161,1464,2256,1442,2256,1442,2161xe" filled="false" stroked="true" strokeweight=".25pt" strokecolor="#292425">
              <v:path arrowok="t"/>
              <v:stroke dashstyle="solid"/>
            </v:shape>
            <v:rect style="position:absolute;left:1471;top:1945;width:33;height:310" filled="true" fillcolor="#0067a3" stroked="false">
              <v:fill type="solid"/>
            </v:rect>
            <v:rect style="position:absolute;left:1471;top:1945;width:33;height:310" filled="false" stroked="true" strokeweight=".25pt" strokecolor="#292425">
              <v:stroke dashstyle="solid"/>
            </v:rect>
            <v:rect style="position:absolute;left:1511;top:1930;width:23;height:325" filled="true" fillcolor="#0067a3" stroked="false">
              <v:fill type="solid"/>
            </v:rect>
            <v:rect style="position:absolute;left:1511;top:1930;width:23;height:325" filled="false" stroked="true" strokeweight=".25pt" strokecolor="#292425">
              <v:stroke dashstyle="solid"/>
            </v:rect>
            <v:rect style="position:absolute;left:1541;top:2010;width:23;height:245" filled="true" fillcolor="#0067a3" stroked="false">
              <v:fill type="solid"/>
            </v:rect>
            <v:shape style="position:absolute;left:1541;top:2010;width:53;height:328" coordorigin="1542,2011" coordsize="53,328" path="m1542,2011l1564,2011,1564,2256,1542,2256,1542,2011xm1572,2253l1594,2253,1594,2338,1572,2338,1572,2253xe" filled="false" stroked="true" strokeweight=".25pt" strokecolor="#292425">
              <v:path arrowok="t"/>
              <v:stroke dashstyle="solid"/>
            </v:shape>
            <v:rect style="position:absolute;left:1639;top:1970;width:23;height:285" filled="true" fillcolor="#0067a3" stroked="false">
              <v:fill type="solid"/>
            </v:rect>
            <v:rect style="position:absolute;left:1639;top:1970;width:23;height:285" filled="false" stroked="true" strokeweight=".25pt" strokecolor="#292425">
              <v:stroke dashstyle="solid"/>
            </v:rect>
            <v:rect style="position:absolute;left:1669;top:1850;width:23;height:405" filled="true" fillcolor="#0067a3" stroked="false">
              <v:fill type="solid"/>
            </v:rect>
            <v:rect style="position:absolute;left:1669;top:1850;width:23;height:405" filled="false" stroked="true" strokeweight=".25pt" strokecolor="#292425">
              <v:stroke dashstyle="solid"/>
            </v:rect>
            <v:rect style="position:absolute;left:1699;top:1823;width:23;height:433" filled="true" fillcolor="#0067a3" stroked="false">
              <v:fill type="solid"/>
            </v:rect>
            <v:rect style="position:absolute;left:1699;top:1823;width:23;height:433" filled="false" stroked="true" strokeweight=".25pt" strokecolor="#292425">
              <v:stroke dashstyle="solid"/>
            </v:rect>
            <v:rect style="position:absolute;left:1729;top:2253;width:33;height:18" filled="true" fillcolor="#0067a3" stroked="false">
              <v:fill type="solid"/>
            </v:rect>
            <v:rect style="position:absolute;left:1729;top:2253;width:33;height:18" filled="false" stroked="true" strokeweight=".25pt" strokecolor="#292425">
              <v:stroke dashstyle="solid"/>
            </v:rect>
            <v:rect style="position:absolute;left:1769;top:2093;width:23;height:163" filled="true" fillcolor="#0067a3" stroked="false">
              <v:fill type="solid"/>
            </v:rect>
            <v:rect style="position:absolute;left:1769;top:2093;width:23;height:163" filled="false" stroked="true" strokeweight=".25pt" strokecolor="#292425">
              <v:stroke dashstyle="solid"/>
            </v:rect>
            <v:rect style="position:absolute;left:1799;top:1918;width:23;height:338" filled="true" fillcolor="#0067a3" stroked="false">
              <v:fill type="solid"/>
            </v:rect>
            <v:rect style="position:absolute;left:1799;top:1918;width:23;height:338" filled="false" stroked="true" strokeweight=".25pt" strokecolor="#292425">
              <v:stroke dashstyle="solid"/>
            </v:rect>
            <v:rect style="position:absolute;left:1826;top:1930;width:23;height:325" filled="true" fillcolor="#0067a3" stroked="false">
              <v:fill type="solid"/>
            </v:rect>
            <v:rect style="position:absolute;left:1826;top:1930;width:23;height:325" filled="false" stroked="true" strokeweight=".25pt" strokecolor="#292425">
              <v:stroke dashstyle="solid"/>
            </v:rect>
            <v:rect style="position:absolute;left:1856;top:1970;width:33;height:285" filled="true" fillcolor="#0067a3" stroked="false">
              <v:fill type="solid"/>
            </v:rect>
            <v:rect style="position:absolute;left:1856;top:1970;width:33;height:285" filled="false" stroked="true" strokeweight=".25pt" strokecolor="#292425">
              <v:stroke dashstyle="solid"/>
            </v:rect>
            <v:rect style="position:absolute;left:1896;top:1903;width:23;height:353" filled="true" fillcolor="#0067a3" stroked="false">
              <v:fill type="solid"/>
            </v:rect>
            <v:shape style="position:absolute;left:1896;top:1903;width:53;height:353" coordorigin="1897,1903" coordsize="53,353" path="m1897,1903l1919,1903,1919,2256,1897,2256,1897,1903xm1927,2146l1949,2146,1949,2256,1927,2256,1927,2146xe" filled="false" stroked="true" strokeweight=".25pt" strokecolor="#292425">
              <v:path arrowok="t"/>
              <v:stroke dashstyle="solid"/>
            </v:shape>
            <v:rect style="position:absolute;left:1956;top:1958;width:23;height:298" filled="true" fillcolor="#0067a3" stroked="false">
              <v:fill type="solid"/>
            </v:rect>
            <v:rect style="position:absolute;left:1956;top:1958;width:23;height:298" filled="false" stroked="true" strokeweight=".25pt" strokecolor="#292425">
              <v:stroke dashstyle="solid"/>
            </v:rect>
            <v:rect style="position:absolute;left:1986;top:1715;width:33;height:540" filled="true" fillcolor="#0067a3" stroked="false">
              <v:fill type="solid"/>
            </v:rect>
            <v:rect style="position:absolute;left:1986;top:1715;width:33;height:540" filled="false" stroked="true" strokeweight=".25pt" strokecolor="#292425">
              <v:stroke dashstyle="solid"/>
            </v:rect>
            <v:rect style="position:absolute;left:2024;top:1930;width:23;height:325" filled="true" fillcolor="#0067a3" stroked="false">
              <v:fill type="solid"/>
            </v:rect>
            <v:rect style="position:absolute;left:2024;top:1930;width:23;height:325" filled="false" stroked="true" strokeweight=".25pt" strokecolor="#292425">
              <v:stroke dashstyle="solid"/>
            </v:rect>
            <v:rect style="position:absolute;left:2054;top:1878;width:23;height:378" filled="true" fillcolor="#0067a3" stroked="false">
              <v:fill type="solid"/>
            </v:rect>
            <v:rect style="position:absolute;left:2054;top:1878;width:23;height:378" filled="false" stroked="true" strokeweight=".25pt" strokecolor="#292425">
              <v:stroke dashstyle="solid"/>
            </v:rect>
            <v:rect style="position:absolute;left:2084;top:2078;width:23;height:178" filled="true" fillcolor="#0067a3" stroked="false">
              <v:fill type="solid"/>
            </v:rect>
            <v:rect style="position:absolute;left:2084;top:2078;width:23;height:178" filled="false" stroked="true" strokeweight=".25pt" strokecolor="#292425">
              <v:stroke dashstyle="solid"/>
            </v:rect>
            <v:rect style="position:absolute;left:2114;top:1863;width:33;height:393" filled="true" fillcolor="#0067a3" stroked="false">
              <v:fill type="solid"/>
            </v:rect>
            <v:rect style="position:absolute;left:2114;top:1863;width:33;height:393" filled="false" stroked="true" strokeweight=".25pt" strokecolor="#292425">
              <v:stroke dashstyle="solid"/>
            </v:rect>
            <v:rect style="position:absolute;left:2154;top:2025;width:23;height:230" filled="true" fillcolor="#0067a3" stroked="false">
              <v:fill type="solid"/>
            </v:rect>
            <v:rect style="position:absolute;left:2154;top:2025;width:23;height:230" filled="false" stroked="true" strokeweight=".25pt" strokecolor="#292425">
              <v:stroke dashstyle="solid"/>
            </v:rect>
            <v:rect style="position:absolute;left:2184;top:2228;width:23;height:28" filled="true" fillcolor="#0067a3" stroked="false">
              <v:fill type="solid"/>
            </v:rect>
            <v:rect style="position:absolute;left:2184;top:2228;width:23;height:28" filled="false" stroked="true" strokeweight=".25pt" strokecolor="#292425">
              <v:stroke dashstyle="solid"/>
            </v:rect>
            <v:rect style="position:absolute;left:2214;top:2120;width:20;height:135" filled="true" fillcolor="#0067a3" stroked="false">
              <v:fill type="solid"/>
            </v:rect>
            <v:rect style="position:absolute;left:2214;top:2120;width:20;height:135" filled="false" stroked="true" strokeweight=".25pt" strokecolor="#292425">
              <v:stroke dashstyle="solid"/>
            </v:rect>
            <v:rect style="position:absolute;left:2241;top:2185;width:33;height:70" filled="true" fillcolor="#0067a3" stroked="false">
              <v:fill type="solid"/>
            </v:rect>
            <v:rect style="position:absolute;left:2241;top:2185;width:33;height:70" filled="false" stroked="true" strokeweight=".25pt" strokecolor="#292425">
              <v:stroke dashstyle="solid"/>
            </v:rect>
            <v:rect style="position:absolute;left:2281;top:2213;width:23;height:43" filled="true" fillcolor="#0067a3" stroked="false">
              <v:fill type="solid"/>
            </v:rect>
            <v:rect style="position:absolute;left:2281;top:2213;width:23;height:43" filled="false" stroked="true" strokeweight=".25pt" strokecolor="#292425">
              <v:stroke dashstyle="solid"/>
            </v:rect>
            <v:rect style="position:absolute;left:2311;top:2025;width:23;height:230" filled="true" fillcolor="#0067a3" stroked="false">
              <v:fill type="solid"/>
            </v:rect>
            <v:shape style="position:absolute;left:2311;top:2025;width:53;height:230" coordorigin="2312,2026" coordsize="53,230" path="m2312,2026l2334,2026,2334,2256,2312,2256,2312,2026xm2342,2133l2364,2133,2364,2256,2342,2256,2342,2133xe" filled="false" stroked="true" strokeweight=".25pt" strokecolor="#292425">
              <v:path arrowok="t"/>
              <v:stroke dashstyle="solid"/>
            </v:shape>
            <v:rect style="position:absolute;left:2371;top:2253;width:33;height:328" filled="true" fillcolor="#0067a3" stroked="false">
              <v:fill type="solid"/>
            </v:rect>
            <v:rect style="position:absolute;left:2371;top:2253;width:33;height:328" filled="false" stroked="true" strokeweight=".25pt" strokecolor="#292425">
              <v:stroke dashstyle="solid"/>
            </v:rect>
            <v:rect style="position:absolute;left:2411;top:2253;width:23;height:138" filled="true" fillcolor="#0067a3" stroked="false">
              <v:fill type="solid"/>
            </v:rect>
            <v:rect style="position:absolute;left:2411;top:2253;width:23;height:138" filled="false" stroked="true" strokeweight=".25pt" strokecolor="#292425">
              <v:stroke dashstyle="solid"/>
            </v:rect>
            <v:rect style="position:absolute;left:2469;top:2253;width:23;height:153" filled="true" fillcolor="#0067a3" stroked="false">
              <v:fill type="solid"/>
            </v:rect>
            <v:rect style="position:absolute;left:2469;top:2253;width:23;height:153" filled="false" stroked="true" strokeweight=".25pt" strokecolor="#292425">
              <v:stroke dashstyle="solid"/>
            </v:rect>
            <v:rect style="position:absolute;left:2499;top:2253;width:23;height:30" filled="true" fillcolor="#0067a3" stroked="false">
              <v:fill type="solid"/>
            </v:rect>
            <v:rect style="position:absolute;left:2499;top:2253;width:23;height:30" filled="false" stroked="true" strokeweight=".25pt" strokecolor="#292425">
              <v:stroke dashstyle="solid"/>
            </v:rect>
            <v:rect style="position:absolute;left:2529;top:2200;width:33;height:55" filled="true" fillcolor="#0067a3" stroked="false">
              <v:fill type="solid"/>
            </v:rect>
            <v:rect style="position:absolute;left:2529;top:2200;width:33;height:55" filled="false" stroked="true" strokeweight=".25pt" strokecolor="#292425">
              <v:stroke dashstyle="solid"/>
            </v:rect>
            <v:rect style="position:absolute;left:2569;top:2228;width:23;height:28" filled="true" fillcolor="#0067a3" stroked="false">
              <v:fill type="solid"/>
            </v:rect>
            <v:rect style="position:absolute;left:2569;top:2228;width:23;height:28" filled="false" stroked="true" strokeweight=".25pt" strokecolor="#292425">
              <v:stroke dashstyle="solid"/>
            </v:rect>
            <v:rect style="position:absolute;left:2599;top:2253;width:23;height:70" filled="true" fillcolor="#0067a3" stroked="false">
              <v:fill type="solid"/>
            </v:rect>
            <v:rect style="position:absolute;left:2599;top:2253;width:23;height:70" filled="false" stroked="true" strokeweight=".25pt" strokecolor="#292425">
              <v:stroke dashstyle="solid"/>
            </v:rect>
            <v:rect style="position:absolute;left:2629;top:2093;width:20;height:163" filled="true" fillcolor="#0067a3" stroked="false">
              <v:fill type="solid"/>
            </v:rect>
            <v:rect style="position:absolute;left:2629;top:2093;width:20;height:163" filled="false" stroked="true" strokeweight=".25pt" strokecolor="#292425">
              <v:stroke dashstyle="solid"/>
            </v:rect>
            <v:rect style="position:absolute;left:2656;top:2133;width:33;height:123" filled="true" fillcolor="#0067a3" stroked="false">
              <v:fill type="solid"/>
            </v:rect>
            <v:rect style="position:absolute;left:2656;top:2133;width:33;height:123" filled="false" stroked="true" strokeweight=".25pt" strokecolor="#292425">
              <v:stroke dashstyle="solid"/>
            </v:rect>
            <v:rect style="position:absolute;left:2696;top:2065;width:23;height:190" filled="true" fillcolor="#0067a3" stroked="false">
              <v:fill type="solid"/>
            </v:rect>
            <v:rect style="position:absolute;left:2696;top:2065;width:23;height:190" filled="false" stroked="true" strokeweight=".25pt" strokecolor="#292425">
              <v:stroke dashstyle="solid"/>
            </v:rect>
            <v:rect style="position:absolute;left:2726;top:2105;width:23;height:150" filled="true" fillcolor="#0067a3" stroked="false">
              <v:fill type="solid"/>
            </v:rect>
            <v:rect style="position:absolute;left:2726;top:2105;width:23;height:150" filled="false" stroked="true" strokeweight=".25pt" strokecolor="#292425">
              <v:stroke dashstyle="solid"/>
            </v:rect>
            <v:rect style="position:absolute;left:2756;top:1985;width:23;height:270" filled="true" fillcolor="#0067a3" stroked="false">
              <v:fill type="solid"/>
            </v:rect>
            <v:rect style="position:absolute;left:2756;top:1985;width:23;height:270" filled="false" stroked="true" strokeweight=".25pt" strokecolor="#292425">
              <v:stroke dashstyle="solid"/>
            </v:rect>
            <v:rect style="position:absolute;left:2786;top:1970;width:33;height:285" filled="true" fillcolor="#0067a3" stroked="false">
              <v:fill type="solid"/>
            </v:rect>
            <v:rect style="position:absolute;left:2786;top:1970;width:33;height:285" filled="false" stroked="true" strokeweight=".25pt" strokecolor="#292425">
              <v:stroke dashstyle="solid"/>
            </v:rect>
            <v:rect style="position:absolute;left:2826;top:1918;width:20;height:338" filled="true" fillcolor="#0067a3" stroked="false">
              <v:fill type="solid"/>
            </v:rect>
            <v:rect style="position:absolute;left:2826;top:1918;width:20;height:338" filled="false" stroked="true" strokeweight=".25pt" strokecolor="#292425">
              <v:stroke dashstyle="solid"/>
            </v:rect>
            <v:rect style="position:absolute;left:2854;top:1930;width:23;height:325" filled="true" fillcolor="#0067a3" stroked="false">
              <v:fill type="solid"/>
            </v:rect>
            <v:rect style="position:absolute;left:2854;top:1930;width:23;height:325" filled="false" stroked="true" strokeweight=".25pt" strokecolor="#292425">
              <v:stroke dashstyle="solid"/>
            </v:rect>
            <v:rect style="position:absolute;left:2884;top:1878;width:23;height:378" filled="true" fillcolor="#0067a3" stroked="false">
              <v:fill type="solid"/>
            </v:rect>
            <v:rect style="position:absolute;left:2884;top:1878;width:23;height:378" filled="false" stroked="true" strokeweight=".25pt" strokecolor="#292425">
              <v:stroke dashstyle="solid"/>
            </v:rect>
            <v:rect style="position:absolute;left:2914;top:2025;width:33;height:230" filled="true" fillcolor="#0067a3" stroked="false">
              <v:fill type="solid"/>
            </v:rect>
            <v:rect style="position:absolute;left:2914;top:2025;width:33;height:230" filled="false" stroked="true" strokeweight=".25pt" strokecolor="#292425">
              <v:stroke dashstyle="solid"/>
            </v:rect>
            <v:rect style="position:absolute;left:2954;top:2093;width:23;height:163" filled="true" fillcolor="#0067a3" stroked="false">
              <v:fill type="solid"/>
            </v:rect>
            <v:shape style="position:absolute;left:2954;top:2093;width:83;height:163" coordorigin="2954,2093" coordsize="83,163" path="m2954,2093l2977,2093,2977,2256,2954,2256,2954,2093xm2984,2161l3007,2161,3007,2256,2984,2256,2984,2161xm3014,2161l3037,2161,3037,2256,3014,2256,3014,2161xe" filled="false" stroked="true" strokeweight=".25pt" strokecolor="#292425">
              <v:path arrowok="t"/>
              <v:stroke dashstyle="solid"/>
            </v:shape>
            <v:rect style="position:absolute;left:3044;top:2078;width:30;height:178" filled="true" fillcolor="#0067a3" stroked="false">
              <v:fill type="solid"/>
            </v:rect>
            <v:rect style="position:absolute;left:3044;top:2078;width:30;height:178" filled="false" stroked="true" strokeweight=".25pt" strokecolor="#292425">
              <v:stroke dashstyle="solid"/>
            </v:rect>
            <v:rect style="position:absolute;left:3081;top:1970;width:23;height:285" filled="true" fillcolor="#0067a3" stroked="false">
              <v:fill type="solid"/>
            </v:rect>
            <v:shape style="position:absolute;left:3081;top:1970;width:83;height:285" coordorigin="3082,1971" coordsize="83,285" path="m3082,1971l3104,1971,3104,2256,3082,2256,3082,1971xm3112,2133l3134,2133,3134,2256,3112,2256,3112,2133xm3142,2133l3164,2133,3164,2256,3142,2256,3142,2133xe" filled="false" stroked="true" strokeweight=".25pt" strokecolor="#292425">
              <v:path arrowok="t"/>
              <v:stroke dashstyle="solid"/>
            </v:shape>
            <v:rect style="position:absolute;left:3171;top:2053;width:33;height:203" filled="true" fillcolor="#0067a3" stroked="false">
              <v:fill type="solid"/>
            </v:rect>
            <v:rect style="position:absolute;left:3171;top:2053;width:33;height:203" filled="false" stroked="true" strokeweight=".25pt" strokecolor="#292425">
              <v:stroke dashstyle="solid"/>
            </v:rect>
            <v:rect style="position:absolute;left:3211;top:1918;width:23;height:338" filled="true" fillcolor="#0067a3" stroked="false">
              <v:fill type="solid"/>
            </v:rect>
            <v:rect style="position:absolute;left:3211;top:1918;width:23;height:338" filled="false" stroked="true" strokeweight=".25pt" strokecolor="#292425">
              <v:stroke dashstyle="solid"/>
            </v:rect>
            <v:rect style="position:absolute;left:3241;top:2038;width:20;height:218" filled="true" fillcolor="#0067a3" stroked="false">
              <v:fill type="solid"/>
            </v:rect>
            <v:rect style="position:absolute;left:3241;top:2038;width:20;height:218" filled="false" stroked="true" strokeweight=".25pt" strokecolor="#292425">
              <v:stroke dashstyle="solid"/>
            </v:rect>
            <v:rect style="position:absolute;left:3269;top:2025;width:23;height:230" filled="true" fillcolor="#0067a3" stroked="false">
              <v:fill type="solid"/>
            </v:rect>
            <v:rect style="position:absolute;left:3269;top:2025;width:23;height:230" filled="false" stroked="true" strokeweight=".25pt" strokecolor="#292425">
              <v:stroke dashstyle="solid"/>
            </v:rect>
            <v:rect style="position:absolute;left:3299;top:2065;width:33;height:190" filled="true" fillcolor="#0067a3" stroked="false">
              <v:fill type="solid"/>
            </v:rect>
            <v:rect style="position:absolute;left:3299;top:2065;width:33;height:190" filled="false" stroked="true" strokeweight=".25pt" strokecolor="#292425">
              <v:stroke dashstyle="solid"/>
            </v:rect>
            <v:rect style="position:absolute;left:3339;top:2078;width:23;height:178" filled="true" fillcolor="#0067a3" stroked="false">
              <v:fill type="solid"/>
            </v:rect>
            <v:rect style="position:absolute;left:3339;top:2078;width:23;height:178" filled="false" stroked="true" strokeweight=".25pt" strokecolor="#292425">
              <v:stroke dashstyle="solid"/>
            </v:rect>
            <v:rect style="position:absolute;left:3369;top:2038;width:23;height:218" filled="true" fillcolor="#0067a3" stroked="false">
              <v:fill type="solid"/>
            </v:rect>
            <v:rect style="position:absolute;left:3369;top:2038;width:23;height:218" filled="false" stroked="true" strokeweight=".25pt" strokecolor="#292425">
              <v:stroke dashstyle="solid"/>
            </v:rect>
            <v:rect style="position:absolute;left:3399;top:2078;width:23;height:178" filled="true" fillcolor="#0067a3" stroked="false">
              <v:fill type="solid"/>
            </v:rect>
            <v:rect style="position:absolute;left:3399;top:2078;width:23;height:178" filled="false" stroked="true" strokeweight=".25pt" strokecolor="#292425">
              <v:stroke dashstyle="solid"/>
            </v:rect>
            <v:rect style="position:absolute;left:3429;top:2133;width:30;height:123" filled="true" fillcolor="#0067a3" stroked="false">
              <v:fill type="solid"/>
            </v:rect>
            <v:rect style="position:absolute;left:3429;top:2133;width:30;height:123" filled="false" stroked="true" strokeweight=".25pt" strokecolor="#292425">
              <v:stroke dashstyle="solid"/>
            </v:rect>
            <v:rect style="position:absolute;left:3466;top:2185;width:23;height:70" filled="true" fillcolor="#0067a3" stroked="false">
              <v:fill type="solid"/>
            </v:rect>
            <v:rect style="position:absolute;left:3466;top:2185;width:23;height:70" filled="false" stroked="true" strokeweight=".25pt" strokecolor="#292425">
              <v:stroke dashstyle="solid"/>
            </v:rect>
            <v:rect style="position:absolute;left:3496;top:2105;width:23;height:150" filled="true" fillcolor="#0067a3" stroked="false">
              <v:fill type="solid"/>
            </v:rect>
            <v:rect style="position:absolute;left:3496;top:2105;width:23;height:150" filled="false" stroked="true" strokeweight=".25pt" strokecolor="#292425">
              <v:stroke dashstyle="solid"/>
            </v:rect>
            <v:rect style="position:absolute;left:3526;top:1958;width:23;height:298" filled="true" fillcolor="#0067a3" stroked="false">
              <v:fill type="solid"/>
            </v:rect>
            <v:rect style="position:absolute;left:3526;top:1958;width:23;height:298" filled="false" stroked="true" strokeweight=".25pt" strokecolor="#292425">
              <v:stroke dashstyle="solid"/>
            </v:rect>
            <v:rect style="position:absolute;left:3556;top:1930;width:33;height:325" filled="true" fillcolor="#0067a3" stroked="false">
              <v:fill type="solid"/>
            </v:rect>
            <v:shape style="position:absolute;left:3556;top:1930;width:63;height:325" coordorigin="3557,1931" coordsize="63,325" path="m3557,1931l3589,1931,3589,2256,3557,2256,3557,1931xm3597,2133l3619,2133,3619,2256,3597,2256,3597,2133xe" filled="false" stroked="true" strokeweight=".25pt" strokecolor="#292425">
              <v:path arrowok="t"/>
              <v:stroke dashstyle="solid"/>
            </v:shape>
            <v:rect style="position:absolute;left:3626;top:2053;width:23;height:203" filled="true" fillcolor="#0067a3" stroked="false">
              <v:fill type="solid"/>
            </v:rect>
            <v:rect style="position:absolute;left:3626;top:2053;width:23;height:203" filled="false" stroked="true" strokeweight=".25pt" strokecolor="#292425">
              <v:stroke dashstyle="solid"/>
            </v:rect>
            <v:rect style="position:absolute;left:3656;top:2093;width:20;height:163" filled="true" fillcolor="#0067a3" stroked="false">
              <v:fill type="solid"/>
            </v:rect>
            <v:rect style="position:absolute;left:3656;top:2093;width:20;height:163" filled="false" stroked="true" strokeweight=".25pt" strokecolor="#292425">
              <v:stroke dashstyle="solid"/>
            </v:rect>
            <v:rect style="position:absolute;left:3684;top:2133;width:33;height:123" filled="true" fillcolor="#0067a3" stroked="false">
              <v:fill type="solid"/>
            </v:rect>
            <v:rect style="position:absolute;left:3684;top:2133;width:33;height:123" filled="false" stroked="true" strokeweight=".25pt" strokecolor="#292425">
              <v:stroke dashstyle="solid"/>
            </v:rect>
            <v:rect style="position:absolute;left:3724;top:2120;width:23;height:135" filled="true" fillcolor="#0067a3" stroked="false">
              <v:fill type="solid"/>
            </v:rect>
            <v:rect style="position:absolute;left:3724;top:2120;width:23;height:135" filled="false" stroked="true" strokeweight=".25pt" strokecolor="#292425">
              <v:stroke dashstyle="solid"/>
            </v:rect>
            <v:rect style="position:absolute;left:3754;top:2105;width:23;height:150" filled="true" fillcolor="#0067a3" stroked="false">
              <v:fill type="solid"/>
            </v:rect>
            <v:shape style="position:absolute;left:3754;top:2105;width:53;height:150" coordorigin="3754,2106" coordsize="53,150" path="m3754,2106l3777,2106,3777,2256,3754,2256,3754,2106xm3784,2161l3807,2161,3807,2256,3784,2256,3784,2161xe" filled="false" stroked="true" strokeweight=".25pt" strokecolor="#292425">
              <v:path arrowok="t"/>
              <v:stroke dashstyle="solid"/>
            </v:shape>
            <v:rect style="position:absolute;left:3814;top:2228;width:33;height:28" filled="true" fillcolor="#0067a3" stroked="false">
              <v:fill type="solid"/>
            </v:rect>
            <v:rect style="position:absolute;left:3814;top:2228;width:33;height:28" filled="false" stroked="true" strokeweight=".25pt" strokecolor="#292425">
              <v:stroke dashstyle="solid"/>
            </v:rect>
            <v:rect style="position:absolute;left:3854;top:2213;width:20;height:43" filled="true" fillcolor="#0067a3" stroked="false">
              <v:fill type="solid"/>
            </v:rect>
            <v:rect style="position:absolute;left:3854;top:2213;width:20;height:43" filled="false" stroked="true" strokeweight=".25pt" strokecolor="#292425">
              <v:stroke dashstyle="solid"/>
            </v:rect>
            <v:rect style="position:absolute;left:3881;top:2010;width:20;height:243" filled="true" fillcolor="#0067a3" stroked="false">
              <v:fill type="solid"/>
            </v:rect>
            <v:rect style="position:absolute;left:3881;top:2010;width:20;height:243" filled="false" stroked="true" strokeweight=".25pt" strokecolor="#292425">
              <v:stroke dashstyle="solid"/>
            </v:rect>
            <v:line style="position:absolute" from="1027,2255" to="3912,2255" stroked="true" strokeweight=".5pt" strokecolor="#292425">
              <v:stroke dashstyle="solid"/>
            </v:line>
            <v:shape style="position:absolute;left:1046;top:1755;width:160;height:1563" coordorigin="1047,1756" coordsize="160,1563" path="m1047,1756l1077,3303m1077,3303l1107,2793m1107,2793l1137,3318m1137,3318l1177,3291m1177,3291l1207,2793e" filled="false" stroked="true" strokeweight="1pt" strokecolor="#df6e22">
              <v:path arrowok="t"/>
              <v:stroke dashstyle="solid"/>
            </v:shape>
            <v:line style="position:absolute" from="1220,2338" to="1220,2803" stroked="true" strokeweight="2.375pt" strokecolor="#df6e22">
              <v:stroke dashstyle="solid"/>
            </v:line>
            <v:shape style="position:absolute;left:1234;top:1810;width:70;height:538" coordorigin="1234,1811" coordsize="70,538" path="m1234,2348l1264,2078m1264,2078l1304,1811e" filled="false" stroked="true" strokeweight="1pt" strokecolor="#df6e22">
              <v:path arrowok="t"/>
              <v:stroke dashstyle="solid"/>
            </v:shape>
            <v:shape style="position:absolute;left:1319;top:1503;width:30;height:370" coordorigin="1319,1503" coordsize="30,370" path="m1319,1503l1319,1821m1349,1503l1349,1873e" filled="false" stroked="true" strokeweight="2.5pt" strokecolor="#df6e22">
              <v:path arrowok="t"/>
              <v:stroke dashstyle="solid"/>
            </v:shape>
            <v:line style="position:absolute" from="1364,1863" to="1394,1716" stroked="true" strokeweight="1pt" strokecolor="#df6e22">
              <v:stroke dashstyle="solid"/>
            </v:line>
            <v:line style="position:absolute" from="1413,1316" to="1413,1726" stroked="true" strokeweight="2.875pt" strokecolor="#df6e22">
              <v:stroke dashstyle="solid"/>
            </v:line>
            <v:shape style="position:absolute;left:1421;top:1060;width:278;height:773" type="#_x0000_t75" stroked="false">
              <v:imagedata r:id="rId69" o:title=""/>
            </v:shape>
            <v:shape style="position:absolute;left:1689;top:1135;width:158;height:525" coordorigin="1689,1136" coordsize="158,525" path="m1689,1661l1719,1136m1719,1136l1749,1151m1749,1151l1779,1271m1779,1271l1809,1338m1809,1338l1847,1446e" filled="false" stroked="true" strokeweight="1pt" strokecolor="#df6e22">
              <v:path arrowok="t"/>
              <v:stroke dashstyle="solid"/>
            </v:shape>
            <v:line style="position:absolute" from="1862,1126" to="1862,1456" stroked="true" strokeweight="2.5pt" strokecolor="#df6e22">
              <v:stroke dashstyle="solid"/>
            </v:line>
            <v:shape style="position:absolute;left:1876;top:935;width:158;height:268" coordorigin="1877,936" coordsize="158,268" path="m1877,1136l1907,948m1907,948l1937,1178m1937,1178l1977,1203m1977,1203l2007,936m2007,936l2034,976e" filled="false" stroked="true" strokeweight="1pt" strokecolor="#df6e22">
              <v:path arrowok="t"/>
              <v:stroke dashstyle="solid"/>
            </v:shape>
            <v:line style="position:absolute" from="2049,683" to="2049,986" stroked="true" strokeweight="2.5pt" strokecolor="#df6e22">
              <v:stroke dashstyle="solid"/>
            </v:line>
            <v:shape style="position:absolute;left:2064;top:693;width:100;height:378" coordorigin="2064,693" coordsize="100,378" path="m2064,693l2104,813m2104,813l2134,976m2134,976l2164,1071e" filled="false" stroked="true" strokeweight="1pt" strokecolor="#df6e22">
              <v:path arrowok="t"/>
              <v:stroke dashstyle="solid"/>
            </v:shape>
            <v:line style="position:absolute" from="2179,1061" to="2179,1443" stroked="true" strokeweight="2.5pt" strokecolor="#df6e22">
              <v:stroke dashstyle="solid"/>
            </v:line>
            <v:line style="position:absolute" from="2194,1433" to="2232,1486" stroked="true" strokeweight="1pt" strokecolor="#df6e22">
              <v:stroke dashstyle="solid"/>
            </v:line>
            <v:line style="position:absolute" from="2247,1476" to="2247,1821" stroked="true" strokeweight="2.5pt" strokecolor="#df6e22">
              <v:stroke dashstyle="solid"/>
            </v:line>
            <v:shape style="position:absolute;left:2261;top:1795;width:100;height:203" coordorigin="2262,1796" coordsize="100,203" path="m2262,1811l2292,1998m2292,1998l2322,1796m2322,1796l2362,1811e" filled="false" stroked="true" strokeweight="1pt" strokecolor="#df6e22">
              <v:path arrowok="t"/>
              <v:stroke dashstyle="solid"/>
            </v:shape>
            <v:line style="position:absolute" from="2377,1801" to="2377,2211" stroked="true" strokeweight="2.5pt" strokecolor="#df6e22">
              <v:stroke dashstyle="solid"/>
            </v:line>
            <v:shape style="position:absolute;left:2391;top:2200;width:98;height:660" coordorigin="2392,2201" coordsize="98,660" path="m2392,2201l2422,2361m2422,2361l2449,2591m2449,2591l2489,2861e" filled="false" stroked="true" strokeweight="1pt" strokecolor="#df6e22">
              <v:path arrowok="t"/>
              <v:stroke dashstyle="solid"/>
            </v:shape>
            <v:line style="position:absolute" from="2504,2568" to="2504,2871" stroked="true" strokeweight="2.5pt" strokecolor="#df6e22">
              <v:stroke dashstyle="solid"/>
            </v:line>
            <v:shape style="position:absolute;left:2519;top:920;width:485;height:1658" coordorigin="2519,921" coordsize="485,1658" path="m2519,2578l2549,2403m2549,2403l2579,2361m2579,2361l2619,2281m2619,2281l2647,2093m2647,2093l2677,2026m2677,2026l2707,1863m2707,1863l2747,1648m2747,1648l2777,1528m2777,1528l2807,1353m2807,1353l2837,1203m2837,1203l2874,1028m2874,1028l2904,921m2904,921l2934,976m2934,976l2964,1163m2964,1163l3004,1393e" filled="false" stroked="true" strokeweight="1pt" strokecolor="#df6e22">
              <v:path arrowok="t"/>
              <v:stroke dashstyle="solid"/>
            </v:shape>
            <v:line style="position:absolute" from="3019,1383" to="3019,1686" stroked="true" strokeweight="2.5pt" strokecolor="#df6e22">
              <v:stroke dashstyle="solid"/>
            </v:line>
            <v:shape style="position:absolute;left:3034;top:1270;width:828;height:675" coordorigin="3034,1271" coordsize="828,675" path="m3034,1676l3062,1728m3062,1728l3092,1608m3092,1608l3132,1581m3132,1581l3162,1553m3162,1553l3192,1513m3192,1513l3222,1461m3222,1461l3249,1378m3249,1378l3289,1271m3289,1271l3319,1286m3319,1286l3349,1446m3349,1446l3379,1433m3379,1433l3419,1486m3419,1486l3449,1568m3449,1568l3477,1688m3477,1688l3507,1756m3507,1756l3547,1636m3547,1636l3577,1421m3577,1421l3607,1353m3607,1353l3637,1298m3637,1298l3674,1446m3674,1446l3704,1661m3704,1661l3734,1648m3734,1648l3764,1703m3764,1703l3804,1771m3804,1771l3834,1863m3834,1863l3862,1946e" filled="false" stroked="true" strokeweight="1pt" strokecolor="#df6e22">
              <v:path arrowok="t"/>
              <v:stroke dashstyle="solid"/>
            </v:shape>
            <v:shape style="position:absolute;left:3861;top:1833;width:63;height:62" coordorigin="3862,1834" coordsize="63,62" path="m3893,1834l3881,1836,3871,1843,3864,1853,3862,1865,3864,1877,3871,1887,3881,1893,3893,1896,3905,1893,3915,1887,3922,1877,3924,1865,3922,1853,3915,1843,3905,1836,3893,1834xe" filled="true" fillcolor="#df6e22" stroked="false">
              <v:path arrowok="t"/>
              <v:fill type="solid"/>
            </v:shape>
            <v:shape style="position:absolute;left:3733;top:2279;width:159;height:313" type="#_x0000_t75" stroked="false">
              <v:imagedata r:id="rId70" o:title=""/>
            </v:shape>
            <v:line style="position:absolute" from="3861,1971" to="3675,2576" stroked="true" strokeweight=".5pt" strokecolor="#292425">
              <v:stroke dashstyle="solid"/>
            </v:line>
            <v:shape style="position:absolute;left:3831;top:1905;width:50;height:89" coordorigin="3832,1906" coordsize="50,89" path="m3881,1906l3832,1979,3880,1994,3879,1977,3878,1964,3878,1951,3878,1938,3879,1926,3880,1915,3881,1906xe" filled="true" fillcolor="#292425" stroked="false">
              <v:path arrowok="t"/>
              <v:fill type="solid"/>
            </v:shape>
            <w10:wrap type="none"/>
          </v:group>
        </w:pict>
      </w:r>
      <w:r>
        <w:rPr/>
        <w:pict>
          <v:line style="position:absolute;mso-position-horizontal-relative:page;mso-position-vertical-relative:paragraph;z-index:15883776" from="40.25pt,125.609673pt" to="47.25pt,125.609673pt" stroked="true" strokeweight=".5pt" strokecolor="#292425">
            <v:stroke dashstyle="solid"/>
            <w10:wrap type="none"/>
          </v:line>
        </w:pict>
      </w:r>
      <w:bookmarkStart w:name="Gross domestic product" w:id="22"/>
      <w:bookmarkEnd w:id="22"/>
      <w:r>
        <w:rPr>
          <w:b w:val="0"/>
        </w:rPr>
      </w:r>
      <w:bookmarkStart w:name="_bookmark8" w:id="23"/>
      <w:bookmarkEnd w:id="23"/>
      <w:r>
        <w:rPr>
          <w:b w:val="0"/>
        </w:rPr>
      </w: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7"/>
        </w:rPr>
        <w:t>2.5</w:t>
      </w:r>
      <w:r>
        <w:rPr>
          <w:smallCaps w:val="0"/>
          <w:color w:val="0092C0"/>
          <w:spacing w:val="-1"/>
          <w:w w:val="87"/>
        </w:rPr>
        <w:t> </w:t>
      </w:r>
      <w:r>
        <w:rPr>
          <w:smallCaps w:val="0"/>
          <w:color w:val="0092C0"/>
          <w:spacing w:val="-1"/>
          <w:w w:val="93"/>
        </w:rPr>
        <w:t>GD</w:t>
      </w:r>
      <w:r>
        <w:rPr>
          <w:smallCaps w:val="0"/>
          <w:color w:val="0092C0"/>
          <w:w w:val="93"/>
        </w:rPr>
        <w:t>P</w:t>
      </w:r>
      <w:r>
        <w:rPr>
          <w:smallCaps w:val="0"/>
          <w:color w:val="0092C0"/>
          <w:spacing w:val="2"/>
        </w:rPr>
        <w:t> </w:t>
      </w:r>
      <w:r>
        <w:rPr>
          <w:smallCaps w:val="0"/>
          <w:color w:val="0092C0"/>
          <w:spacing w:val="-1"/>
          <w:w w:val="95"/>
        </w:rPr>
        <w:t>g</w:t>
      </w:r>
      <w:r>
        <w:rPr>
          <w:smallCaps w:val="0"/>
          <w:color w:val="0092C0"/>
          <w:spacing w:val="-2"/>
          <w:w w:val="95"/>
        </w:rPr>
        <w:t>r</w:t>
      </w:r>
      <w:r>
        <w:rPr>
          <w:smallCaps w:val="0"/>
          <w:color w:val="0092C0"/>
          <w:spacing w:val="-3"/>
          <w:w w:val="91"/>
        </w:rPr>
        <w:t>o</w:t>
      </w:r>
      <w:r>
        <w:rPr>
          <w:smallCaps w:val="0"/>
          <w:color w:val="0092C0"/>
          <w:spacing w:val="-1"/>
          <w:w w:val="88"/>
        </w:rPr>
        <w:t>wth</w:t>
      </w:r>
    </w:p>
    <w:p>
      <w:pPr>
        <w:pStyle w:val="BodyText"/>
        <w:spacing w:before="6"/>
        <w:rPr>
          <w:rFonts w:ascii="Trebuchet MS"/>
          <w:b/>
          <w:sz w:val="13"/>
        </w:rPr>
      </w:pPr>
      <w:r>
        <w:rPr/>
        <w:pict>
          <v:shape style="position:absolute;margin-left:40.25pt;margin-top:10.081264pt;width:7pt;height:.1pt;mso-position-horizontal-relative:page;mso-position-vertical-relative:paragraph;z-index:-15587328;mso-wrap-distance-left:0;mso-wrap-distance-right:0" coordorigin="805,202" coordsize="140,0" path="m805,202l945,202e" filled="false" stroked="true" strokeweight=".5pt" strokecolor="#292425">
            <v:path arrowok="t"/>
            <v:stroke dashstyle="solid"/>
            <w10:wrap type="topAndBottom"/>
          </v:shape>
        </w:pict>
      </w:r>
    </w:p>
    <w:p>
      <w:pPr>
        <w:spacing w:before="0"/>
        <w:ind w:left="1486" w:right="0" w:firstLine="0"/>
        <w:jc w:val="left"/>
        <w:rPr>
          <w:sz w:val="12"/>
        </w:rPr>
      </w:pPr>
      <w:r>
        <w:rPr>
          <w:color w:val="292425"/>
          <w:w w:val="110"/>
          <w:sz w:val="12"/>
        </w:rPr>
        <w:t>On a year </w:t>
      </w:r>
      <w:r>
        <w:rPr>
          <w:color w:val="292425"/>
          <w:spacing w:val="-4"/>
          <w:w w:val="110"/>
          <w:sz w:val="12"/>
        </w:rPr>
        <w:t>earlier</w:t>
      </w:r>
    </w:p>
    <w:p>
      <w:pPr>
        <w:pStyle w:val="BodyText"/>
        <w:spacing w:before="10"/>
        <w:rPr>
          <w:sz w:val="10"/>
        </w:rPr>
      </w:pPr>
    </w:p>
    <w:p>
      <w:pPr>
        <w:pStyle w:val="BodyText"/>
        <w:spacing w:line="20" w:lineRule="exact"/>
        <w:ind w:left="160"/>
        <w:rPr>
          <w:sz w:val="2"/>
        </w:rPr>
      </w:pPr>
      <w:r>
        <w:rPr>
          <w:sz w:val="2"/>
        </w:rPr>
        <w:pict>
          <v:group style="width:7pt;height:.5pt;mso-position-horizontal-relative:char;mso-position-vertical-relative:line" coordorigin="0,0" coordsize="140,10">
            <v:line style="position:absolute" from="0,5" to="140,5" stroked="true" strokeweight=".5pt" strokecolor="#292425">
              <v:stroke dashstyle="solid"/>
            </v:line>
          </v:group>
        </w:pict>
      </w:r>
      <w:r>
        <w:rPr>
          <w:sz w:val="2"/>
        </w:rPr>
      </w:r>
    </w:p>
    <w:p>
      <w:pPr>
        <w:pStyle w:val="BodyText"/>
        <w:spacing w:before="2"/>
        <w:rPr>
          <w:sz w:val="18"/>
        </w:rPr>
      </w:pPr>
      <w:r>
        <w:rPr/>
        <w:pict>
          <v:shape style="position:absolute;margin-left:40.25pt;margin-top:12.662465pt;width:7pt;height:.1pt;mso-position-horizontal-relative:page;mso-position-vertical-relative:paragraph;z-index:-15586304;mso-wrap-distance-left:0;mso-wrap-distance-right:0" coordorigin="805,253" coordsize="140,0" path="m805,253l945,253e" filled="false" stroked="true" strokeweight=".5pt" strokecolor="#292425">
            <v:path arrowok="t"/>
            <v:stroke dashstyle="solid"/>
            <w10:wrap type="topAndBottom"/>
          </v:shape>
        </w:pict>
      </w:r>
      <w:r>
        <w:rPr/>
        <w:pict>
          <v:shape style="position:absolute;margin-left:40.25pt;margin-top:25.537464pt;width:7pt;height:.1pt;mso-position-horizontal-relative:page;mso-position-vertical-relative:paragraph;z-index:-15585792;mso-wrap-distance-left:0;mso-wrap-distance-right:0" coordorigin="805,511" coordsize="140,0" path="m805,511l945,511e" filled="false" stroked="true" strokeweight=".5pt" strokecolor="#292425">
            <v:path arrowok="t"/>
            <v:stroke dashstyle="solid"/>
            <w10:wrap type="topAndBottom"/>
          </v:shape>
        </w:pict>
      </w:r>
      <w:r>
        <w:rPr/>
        <w:pict>
          <v:shape style="position:absolute;margin-left:40.25pt;margin-top:38.912464pt;width:7pt;height:.1pt;mso-position-horizontal-relative:page;mso-position-vertical-relative:paragraph;z-index:-15585280;mso-wrap-distance-left:0;mso-wrap-distance-right:0" coordorigin="805,778" coordsize="140,0" path="m805,778l945,778e" filled="false" stroked="true" strokeweight=".5pt" strokecolor="#292425">
            <v:path arrowok="t"/>
            <v:stroke dashstyle="solid"/>
            <w10:wrap type="topAndBottom"/>
          </v:shape>
        </w:pict>
      </w:r>
      <w:r>
        <w:rPr/>
        <w:pict>
          <v:shape style="position:absolute;margin-left:40.25pt;margin-top:51.787464pt;width:7pt;height:.1pt;mso-position-horizontal-relative:page;mso-position-vertical-relative:paragraph;z-index:-15584768;mso-wrap-distance-left:0;mso-wrap-distance-right:0" coordorigin="805,1036" coordsize="140,0" path="m805,1036l945,1036e" filled="false" stroked="true" strokeweight=".5pt" strokecolor="#292425">
            <v:path arrowok="t"/>
            <v:stroke dashstyle="solid"/>
            <w10:wrap type="topAndBottom"/>
          </v:shape>
        </w:pict>
      </w:r>
      <w:r>
        <w:rPr/>
        <w:pict>
          <v:shape style="position:absolute;margin-left:40.25pt;margin-top:65.162468pt;width:7pt;height:.1pt;mso-position-horizontal-relative:page;mso-position-vertical-relative:paragraph;z-index:-15584256;mso-wrap-distance-left:0;mso-wrap-distance-right:0" coordorigin="805,1303" coordsize="140,0" path="m805,1303l945,1303e" filled="false" stroked="true" strokeweight=".5pt" strokecolor="#292425">
            <v:path arrowok="t"/>
            <v:stroke dashstyle="solid"/>
            <w10:wrap type="topAndBottom"/>
          </v:shape>
        </w:pict>
      </w:r>
    </w:p>
    <w:p>
      <w:pPr>
        <w:pStyle w:val="BodyText"/>
        <w:spacing w:before="7"/>
        <w:rPr>
          <w:sz w:val="15"/>
        </w:rPr>
      </w:pPr>
    </w:p>
    <w:p>
      <w:pPr>
        <w:pStyle w:val="BodyText"/>
        <w:spacing w:before="5"/>
        <w:rPr>
          <w:sz w:val="16"/>
        </w:rPr>
      </w:pPr>
    </w:p>
    <w:p>
      <w:pPr>
        <w:pStyle w:val="BodyText"/>
        <w:spacing w:before="7"/>
        <w:rPr>
          <w:sz w:val="15"/>
        </w:rPr>
      </w:pPr>
    </w:p>
    <w:p>
      <w:pPr>
        <w:pStyle w:val="BodyText"/>
        <w:spacing w:before="5"/>
        <w:rPr>
          <w:sz w:val="16"/>
        </w:rPr>
      </w:pPr>
    </w:p>
    <w:p>
      <w:pPr>
        <w:spacing w:line="242" w:lineRule="auto" w:before="57"/>
        <w:ind w:left="975" w:right="749" w:hanging="61"/>
        <w:jc w:val="left"/>
        <w:rPr>
          <w:sz w:val="12"/>
        </w:rPr>
      </w:pPr>
      <w:r>
        <w:rPr>
          <w:color w:val="292425"/>
          <w:w w:val="110"/>
          <w:sz w:val="12"/>
        </w:rPr>
        <w:t>On a quarter earlier</w:t>
      </w:r>
    </w:p>
    <w:p>
      <w:pPr>
        <w:pStyle w:val="BodyText"/>
        <w:spacing w:before="7" w:after="40"/>
        <w:rPr>
          <w:sz w:val="9"/>
        </w:rPr>
      </w:pPr>
    </w:p>
    <w:p>
      <w:pPr>
        <w:pStyle w:val="BodyText"/>
        <w:spacing w:line="20" w:lineRule="exact"/>
        <w:ind w:left="160"/>
        <w:rPr>
          <w:sz w:val="2"/>
        </w:rPr>
      </w:pPr>
      <w:r>
        <w:rPr>
          <w:sz w:val="2"/>
        </w:rPr>
        <w:pict>
          <v:group style="width:7pt;height:.5pt;mso-position-horizontal-relative:char;mso-position-vertical-relative:line" coordorigin="0,0" coordsize="140,10">
            <v:line style="position:absolute" from="0,5" to="140,5" stroked="true" strokeweight=".5pt" strokecolor="#292425">
              <v:stroke dashstyle="solid"/>
            </v:line>
          </v:group>
        </w:pict>
      </w:r>
      <w:r>
        <w:rPr>
          <w:sz w:val="2"/>
        </w:rPr>
      </w:r>
    </w:p>
    <w:p>
      <w:pPr>
        <w:pStyle w:val="BodyText"/>
        <w:spacing w:before="3"/>
        <w:rPr>
          <w:sz w:val="17"/>
        </w:rPr>
      </w:pPr>
      <w:r>
        <w:rPr/>
        <w:pict>
          <v:shape style="position:absolute;margin-left:40.25pt;margin-top:12.125pt;width:7pt;height:.1pt;mso-position-horizontal-relative:page;mso-position-vertical-relative:paragraph;z-index:-15583232;mso-wrap-distance-left:0;mso-wrap-distance-right:0" coordorigin="805,243" coordsize="140,0" path="m805,243l945,243e" filled="false" stroked="true" strokeweight=".5pt" strokecolor="#292425">
            <v:path arrowok="t"/>
            <v:stroke dashstyle="solid"/>
            <w10:wrap type="topAndBottom"/>
          </v:shape>
        </w:pict>
      </w:r>
      <w:r>
        <w:rPr/>
        <w:pict>
          <v:shape style="position:absolute;margin-left:40.25pt;margin-top:25.5pt;width:7pt;height:.1pt;mso-position-horizontal-relative:page;mso-position-vertical-relative:paragraph;z-index:-15582720;mso-wrap-distance-left:0;mso-wrap-distance-right:0" coordorigin="805,510" coordsize="140,0" path="m805,510l945,510e" filled="false" stroked="true" strokeweight=".5pt" strokecolor="#292425">
            <v:path arrowok="t"/>
            <v:stroke dashstyle="solid"/>
            <w10:wrap type="topAndBottom"/>
          </v:shape>
        </w:pict>
      </w:r>
      <w:r>
        <w:rPr/>
        <w:pict>
          <v:shape style="position:absolute;margin-left:40.25pt;margin-top:38.125pt;width:7pt;height:.1pt;mso-position-horizontal-relative:page;mso-position-vertical-relative:paragraph;z-index:-15582208;mso-wrap-distance-left:0;mso-wrap-distance-right:0" coordorigin="805,763" coordsize="140,0" path="m805,763l945,763e" filled="false" stroked="true" strokeweight=".5pt" strokecolor="#292425">
            <v:path arrowok="t"/>
            <v:stroke dashstyle="solid"/>
            <w10:wrap type="topAndBottom"/>
          </v:shape>
        </w:pict>
      </w:r>
    </w:p>
    <w:p>
      <w:pPr>
        <w:pStyle w:val="BodyText"/>
        <w:spacing w:before="5"/>
        <w:rPr>
          <w:sz w:val="16"/>
        </w:rPr>
      </w:pPr>
    </w:p>
    <w:p>
      <w:pPr>
        <w:pStyle w:val="BodyText"/>
        <w:spacing w:before="2"/>
        <w:rPr>
          <w:sz w:val="15"/>
        </w:rPr>
      </w:pP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spacing w:line="117" w:lineRule="exact" w:before="83"/>
        <w:ind w:left="95" w:right="0" w:firstLine="0"/>
        <w:jc w:val="left"/>
        <w:rPr>
          <w:sz w:val="12"/>
        </w:rPr>
      </w:pPr>
      <w:r>
        <w:rPr>
          <w:color w:val="292425"/>
          <w:w w:val="110"/>
          <w:sz w:val="12"/>
        </w:rPr>
        <w:t>Percentage changes</w:t>
      </w:r>
    </w:p>
    <w:p>
      <w:pPr>
        <w:spacing w:line="117" w:lineRule="exact" w:before="0"/>
        <w:ind w:left="1155" w:right="0" w:firstLine="0"/>
        <w:jc w:val="left"/>
        <w:rPr>
          <w:sz w:val="12"/>
        </w:rPr>
      </w:pPr>
      <w:r>
        <w:rPr/>
        <w:pict>
          <v:line style="position:absolute;mso-position-horizontal-relative:page;mso-position-vertical-relative:paragraph;z-index:15882752" from="199.649994pt,2.747761pt" to="206.649994pt,2.747761pt" stroked="true" strokeweight=".5pt" strokecolor="#292425">
            <v:stroke dashstyle="solid"/>
            <w10:wrap type="none"/>
          </v:line>
        </w:pict>
      </w:r>
      <w:r>
        <w:rPr>
          <w:color w:val="292425"/>
          <w:w w:val="121"/>
          <w:sz w:val="12"/>
        </w:rPr>
        <w:t>6</w:t>
      </w:r>
    </w:p>
    <w:p>
      <w:pPr>
        <w:pStyle w:val="BodyText"/>
        <w:spacing w:before="8"/>
        <w:rPr>
          <w:sz w:val="10"/>
        </w:rPr>
      </w:pPr>
    </w:p>
    <w:p>
      <w:pPr>
        <w:spacing w:before="0"/>
        <w:ind w:left="0" w:right="38" w:firstLine="0"/>
        <w:jc w:val="right"/>
        <w:rPr>
          <w:sz w:val="12"/>
        </w:rPr>
      </w:pPr>
      <w:r>
        <w:rPr/>
        <w:pict>
          <v:line style="position:absolute;mso-position-horizontal-relative:page;mso-position-vertical-relative:paragraph;z-index:15882240" from="199.649994pt,3.594533pt" to="206.649994pt,3.594533pt" stroked="true" strokeweight=".5pt" strokecolor="#292425">
            <v:stroke dashstyle="solid"/>
            <w10:wrap type="none"/>
          </v:line>
        </w:pict>
      </w:r>
      <w:r>
        <w:rPr>
          <w:color w:val="292425"/>
          <w:w w:val="121"/>
          <w:sz w:val="12"/>
        </w:rPr>
        <w:t>5</w:t>
      </w:r>
    </w:p>
    <w:p>
      <w:pPr>
        <w:pStyle w:val="BodyText"/>
        <w:spacing w:before="9"/>
        <w:rPr>
          <w:sz w:val="10"/>
        </w:rPr>
      </w:pPr>
    </w:p>
    <w:p>
      <w:pPr>
        <w:spacing w:before="0"/>
        <w:ind w:left="0" w:right="38" w:firstLine="0"/>
        <w:jc w:val="right"/>
        <w:rPr>
          <w:sz w:val="12"/>
        </w:rPr>
      </w:pPr>
      <w:r>
        <w:rPr/>
        <w:pict>
          <v:line style="position:absolute;mso-position-horizontal-relative:page;mso-position-vertical-relative:paragraph;z-index:15881728" from="199.649994pt,3.878163pt" to="206.649994pt,3.878163pt" stroked="true" strokeweight=".5pt" strokecolor="#292425">
            <v:stroke dashstyle="solid"/>
            <w10:wrap type="none"/>
          </v:line>
        </w:pict>
      </w:r>
      <w:r>
        <w:rPr>
          <w:color w:val="292425"/>
          <w:w w:val="121"/>
          <w:sz w:val="12"/>
        </w:rPr>
        <w:t>4</w:t>
      </w:r>
    </w:p>
    <w:p>
      <w:pPr>
        <w:pStyle w:val="BodyText"/>
        <w:spacing w:before="9"/>
        <w:rPr>
          <w:sz w:val="10"/>
        </w:rPr>
      </w:pPr>
    </w:p>
    <w:p>
      <w:pPr>
        <w:spacing w:before="0"/>
        <w:ind w:left="0" w:right="38" w:firstLine="0"/>
        <w:jc w:val="right"/>
        <w:rPr>
          <w:sz w:val="12"/>
        </w:rPr>
      </w:pPr>
      <w:r>
        <w:rPr/>
        <w:pict>
          <v:line style="position:absolute;mso-position-horizontal-relative:page;mso-position-vertical-relative:paragraph;z-index:15881216" from="199.649994pt,3.661732pt" to="206.649994pt,3.661732pt" stroked="true" strokeweight=".5pt" strokecolor="#292425">
            <v:stroke dashstyle="solid"/>
            <w10:wrap type="none"/>
          </v:line>
        </w:pict>
      </w:r>
      <w:r>
        <w:rPr>
          <w:color w:val="292425"/>
          <w:w w:val="121"/>
          <w:sz w:val="12"/>
        </w:rPr>
        <w:t>3</w:t>
      </w:r>
    </w:p>
    <w:p>
      <w:pPr>
        <w:pStyle w:val="BodyText"/>
        <w:spacing w:before="9"/>
        <w:rPr>
          <w:sz w:val="10"/>
        </w:rPr>
      </w:pPr>
    </w:p>
    <w:p>
      <w:pPr>
        <w:spacing w:before="0"/>
        <w:ind w:left="0" w:right="38" w:firstLine="0"/>
        <w:jc w:val="right"/>
        <w:rPr>
          <w:sz w:val="12"/>
        </w:rPr>
      </w:pPr>
      <w:r>
        <w:rPr/>
        <w:pict>
          <v:line style="position:absolute;mso-position-horizontal-relative:page;mso-position-vertical-relative:paragraph;z-index:15880704" from="199.649994pt,3.946584pt" to="206.649994pt,3.946584pt" stroked="true" strokeweight=".5pt" strokecolor="#292425">
            <v:stroke dashstyle="solid"/>
            <w10:wrap type="none"/>
          </v:line>
        </w:pict>
      </w:r>
      <w:r>
        <w:rPr>
          <w:color w:val="292425"/>
          <w:w w:val="121"/>
          <w:sz w:val="12"/>
        </w:rPr>
        <w:t>2</w:t>
      </w:r>
    </w:p>
    <w:p>
      <w:pPr>
        <w:pStyle w:val="BodyText"/>
        <w:spacing w:before="9"/>
        <w:rPr>
          <w:sz w:val="10"/>
        </w:rPr>
      </w:pPr>
    </w:p>
    <w:p>
      <w:pPr>
        <w:spacing w:line="126" w:lineRule="exact" w:before="0"/>
        <w:ind w:left="1155" w:right="0" w:firstLine="0"/>
        <w:jc w:val="left"/>
        <w:rPr>
          <w:sz w:val="12"/>
        </w:rPr>
      </w:pPr>
      <w:r>
        <w:rPr/>
        <w:pict>
          <v:line style="position:absolute;mso-position-horizontal-relative:page;mso-position-vertical-relative:paragraph;z-index:15880192" from="199.649994pt,3.731374pt" to="206.649994pt,3.731374pt" stroked="true" strokeweight=".5pt" strokecolor="#292425">
            <v:stroke dashstyle="solid"/>
            <w10:wrap type="none"/>
          </v:line>
        </w:pict>
      </w:r>
      <w:r>
        <w:rPr>
          <w:color w:val="292425"/>
          <w:w w:val="121"/>
          <w:sz w:val="12"/>
        </w:rPr>
        <w:t>1</w:t>
      </w:r>
    </w:p>
    <w:p>
      <w:pPr>
        <w:spacing w:line="154" w:lineRule="exact" w:before="0"/>
        <w:ind w:left="1071" w:right="0" w:firstLine="0"/>
        <w:jc w:val="left"/>
        <w:rPr>
          <w:sz w:val="16"/>
        </w:rPr>
      </w:pPr>
      <w:r>
        <w:rPr>
          <w:color w:val="292425"/>
          <w:w w:val="107"/>
          <w:sz w:val="16"/>
        </w:rPr>
        <w:t>+</w:t>
      </w:r>
    </w:p>
    <w:p>
      <w:pPr>
        <w:spacing w:line="148" w:lineRule="auto" w:before="11"/>
        <w:ind w:left="1085" w:right="0" w:firstLine="0"/>
        <w:jc w:val="left"/>
        <w:rPr>
          <w:sz w:val="12"/>
        </w:rPr>
      </w:pPr>
      <w:r>
        <w:rPr/>
        <w:pict>
          <v:line style="position:absolute;mso-position-horizontal-relative:page;mso-position-vertical-relative:paragraph;z-index:15879680" from="199.649994pt,3.097726pt" to="206.649994pt,3.097726pt" stroked="true" strokeweight=".5pt" strokecolor="#292425">
            <v:stroke dashstyle="solid"/>
            <w10:wrap type="none"/>
          </v:line>
        </w:pict>
      </w:r>
      <w:r>
        <w:rPr>
          <w:color w:val="292425"/>
          <w:w w:val="105"/>
          <w:position w:val="-6"/>
          <w:sz w:val="16"/>
        </w:rPr>
        <w:t>_</w:t>
      </w:r>
      <w:r>
        <w:rPr>
          <w:color w:val="292425"/>
          <w:w w:val="105"/>
          <w:sz w:val="12"/>
        </w:rPr>
        <w:t>0</w:t>
      </w:r>
    </w:p>
    <w:p>
      <w:pPr>
        <w:spacing w:line="131" w:lineRule="exact" w:before="84"/>
        <w:ind w:left="1155" w:right="0" w:firstLine="0"/>
        <w:jc w:val="left"/>
        <w:rPr>
          <w:sz w:val="12"/>
        </w:rPr>
      </w:pPr>
      <w:r>
        <w:rPr/>
        <w:pict>
          <v:line style="position:absolute;mso-position-horizontal-relative:page;mso-position-vertical-relative:paragraph;z-index:15879168" from="199.649994pt,7.999184pt" to="206.649994pt,7.999184pt" stroked="true" strokeweight=".5pt" strokecolor="#292425">
            <v:stroke dashstyle="solid"/>
            <w10:wrap type="none"/>
          </v:line>
        </w:pict>
      </w:r>
      <w:r>
        <w:rPr>
          <w:color w:val="292425"/>
          <w:w w:val="121"/>
          <w:sz w:val="12"/>
        </w:rPr>
        <w:t>1</w:t>
      </w:r>
    </w:p>
    <w:p>
      <w:pPr>
        <w:spacing w:line="131" w:lineRule="exact" w:before="0"/>
        <w:ind w:left="172" w:right="0" w:firstLine="0"/>
        <w:jc w:val="left"/>
        <w:rPr>
          <w:sz w:val="12"/>
        </w:rPr>
      </w:pPr>
      <w:r>
        <w:rPr>
          <w:color w:val="292425"/>
          <w:w w:val="105"/>
          <w:sz w:val="12"/>
        </w:rPr>
        <w:t>Preliminary</w:t>
      </w:r>
    </w:p>
    <w:p>
      <w:pPr>
        <w:tabs>
          <w:tab w:pos="1227" w:val="right" w:leader="none"/>
        </w:tabs>
        <w:spacing w:before="2"/>
        <w:ind w:left="232" w:right="0" w:firstLine="0"/>
        <w:jc w:val="left"/>
        <w:rPr>
          <w:sz w:val="12"/>
        </w:rPr>
      </w:pPr>
      <w:r>
        <w:rPr/>
        <w:pict>
          <v:line style="position:absolute;mso-position-horizontal-relative:page;mso-position-vertical-relative:paragraph;z-index:-22306816" from="199.649994pt,4.071364pt" to="206.649994pt,4.071364pt" stroked="true" strokeweight=".5pt" strokecolor="#292425">
            <v:stroke dashstyle="solid"/>
            <w10:wrap type="none"/>
          </v:line>
        </w:pict>
      </w:r>
      <w:r>
        <w:rPr>
          <w:color w:val="292425"/>
          <w:w w:val="115"/>
          <w:sz w:val="12"/>
        </w:rPr>
        <w:t>estimate</w:t>
        <w:tab/>
        <w:t>2</w:t>
      </w:r>
    </w:p>
    <w:p>
      <w:pPr>
        <w:pStyle w:val="BodyText"/>
        <w:spacing w:before="6"/>
        <w:rPr>
          <w:sz w:val="10"/>
        </w:rPr>
      </w:pPr>
    </w:p>
    <w:p>
      <w:pPr>
        <w:spacing w:before="0"/>
        <w:ind w:left="0" w:right="38" w:firstLine="0"/>
        <w:jc w:val="right"/>
        <w:rPr>
          <w:sz w:val="12"/>
        </w:rPr>
      </w:pPr>
      <w:r>
        <w:rPr/>
        <w:pict>
          <v:line style="position:absolute;mso-position-horizontal-relative:page;mso-position-vertical-relative:paragraph;z-index:15878144" from="199.649994pt,3.868153pt" to="206.649994pt,3.868153pt" stroked="true" strokeweight=".5pt" strokecolor="#292425">
            <v:stroke dashstyle="solid"/>
            <w10:wrap type="none"/>
          </v:line>
        </w:pict>
      </w:r>
      <w:r>
        <w:rPr>
          <w:color w:val="292425"/>
          <w:w w:val="121"/>
          <w:sz w:val="12"/>
        </w:rPr>
        <w:t>3</w:t>
      </w:r>
    </w:p>
    <w:p>
      <w:pPr>
        <w:pStyle w:val="BodyText"/>
        <w:spacing w:before="9"/>
        <w:rPr>
          <w:sz w:val="10"/>
        </w:rPr>
      </w:pPr>
    </w:p>
    <w:p>
      <w:pPr>
        <w:spacing w:before="0"/>
        <w:ind w:left="0" w:right="38" w:firstLine="0"/>
        <w:jc w:val="right"/>
        <w:rPr>
          <w:sz w:val="12"/>
        </w:rPr>
      </w:pPr>
      <w:r>
        <w:rPr/>
        <w:pict>
          <v:line style="position:absolute;mso-position-horizontal-relative:page;mso-position-vertical-relative:paragraph;z-index:15877632" from="199.649994pt,4.152333pt" to="206.649994pt,4.152333pt" stroked="true" strokeweight=".5pt" strokecolor="#292425">
            <v:stroke dashstyle="solid"/>
            <w10:wrap type="none"/>
          </v:line>
        </w:pict>
      </w:r>
      <w:r>
        <w:rPr>
          <w:color w:val="292425"/>
          <w:w w:val="121"/>
          <w:sz w:val="12"/>
        </w:rPr>
        <w:t>4</w:t>
      </w:r>
    </w:p>
    <w:p>
      <w:pPr>
        <w:pStyle w:val="BodyText"/>
        <w:spacing w:before="9"/>
        <w:rPr>
          <w:sz w:val="10"/>
        </w:rPr>
      </w:pPr>
    </w:p>
    <w:p>
      <w:pPr>
        <w:spacing w:line="110" w:lineRule="exact" w:before="0"/>
        <w:ind w:left="1155" w:right="0" w:firstLine="0"/>
        <w:jc w:val="left"/>
        <w:rPr>
          <w:sz w:val="12"/>
        </w:rPr>
      </w:pPr>
      <w:r>
        <w:rPr/>
        <w:pict>
          <v:line style="position:absolute;mso-position-horizontal-relative:page;mso-position-vertical-relative:paragraph;z-index:15877120" from="199.649994pt,3.686574pt" to="206.649994pt,3.686574pt" stroked="true" strokeweight=".5pt" strokecolor="#292425">
            <v:stroke dashstyle="solid"/>
            <w10:wrap type="none"/>
          </v:line>
        </w:pict>
      </w:r>
      <w:r>
        <w:rPr/>
        <w:pict>
          <v:shape style="position:absolute;margin-left:51.325001pt;margin-top:-1.091426pt;width:144.25pt;height:4.850pt;mso-position-horizontal-relative:page;mso-position-vertical-relative:paragraph;z-index:15883264" coordorigin="1027,-22" coordsize="2885,97" path="m1158,74l1158,31m1413,74l1413,31m1670,75l1670,-22m1928,74l1928,31m2185,74l2185,31m2440,74l2440,31m2698,74l2698,31m2955,75l2955,-22m3213,74l3213,31m3468,74l3468,31m3725,74l3725,31m1028,75l1028,-22m1285,75l1285,32m1543,75l1543,32m1800,75l1800,32m2055,75l2055,32m2313,75l2313,-22m2570,75l2570,32m2828,75l2828,32m3083,75l3083,32m3340,75l3340,32m3598,75l3598,-22m3855,75l3855,32m1027,74l3912,74e" filled="false" stroked="true" strokeweight=".5pt" strokecolor="#292425">
            <v:path arrowok="t"/>
            <v:stroke dashstyle="solid"/>
            <w10:wrap type="none"/>
          </v:shape>
        </w:pict>
      </w:r>
      <w:r>
        <w:rPr>
          <w:color w:val="292425"/>
          <w:w w:val="121"/>
          <w:sz w:val="12"/>
        </w:rPr>
        <w:t>5</w:t>
      </w:r>
    </w:p>
    <w:p>
      <w:pPr>
        <w:pStyle w:val="BodyText"/>
        <w:spacing w:before="3"/>
        <w:rPr>
          <w:sz w:val="21"/>
        </w:rPr>
      </w:pPr>
      <w:r>
        <w:rPr/>
        <w:br w:type="column"/>
      </w:r>
      <w:r>
        <w:rPr>
          <w:sz w:val="21"/>
        </w:rPr>
      </w:r>
    </w:p>
    <w:p>
      <w:pPr>
        <w:pStyle w:val="BodyText"/>
        <w:spacing w:line="292" w:lineRule="auto" w:before="1"/>
        <w:ind w:left="180" w:right="324"/>
      </w:pPr>
      <w:r>
        <w:rPr>
          <w:color w:val="292425"/>
          <w:w w:val="110"/>
        </w:rPr>
        <w:t>goods exports and one quarter of goods imports, but their movements explain a much higher proportion of the recent variation</w:t>
      </w:r>
      <w:r>
        <w:rPr>
          <w:color w:val="292425"/>
          <w:spacing w:val="-23"/>
          <w:w w:val="110"/>
        </w:rPr>
        <w:t> </w:t>
      </w:r>
      <w:r>
        <w:rPr>
          <w:color w:val="292425"/>
          <w:w w:val="110"/>
        </w:rPr>
        <w:t>in</w:t>
      </w:r>
      <w:r>
        <w:rPr>
          <w:color w:val="292425"/>
          <w:spacing w:val="-23"/>
          <w:w w:val="110"/>
        </w:rPr>
        <w:t> </w:t>
      </w:r>
      <w:r>
        <w:rPr>
          <w:color w:val="292425"/>
          <w:w w:val="110"/>
        </w:rPr>
        <w:t>trade</w:t>
      </w:r>
      <w:r>
        <w:rPr>
          <w:color w:val="292425"/>
          <w:spacing w:val="-23"/>
          <w:w w:val="110"/>
        </w:rPr>
        <w:t> </w:t>
      </w:r>
      <w:r>
        <w:rPr>
          <w:color w:val="292425"/>
          <w:w w:val="110"/>
        </w:rPr>
        <w:t>volumes.</w:t>
      </w:r>
      <w:r>
        <w:rPr>
          <w:color w:val="292425"/>
          <w:spacing w:val="9"/>
          <w:w w:val="110"/>
        </w:rPr>
        <w:t> </w:t>
      </w:r>
      <w:r>
        <w:rPr>
          <w:color w:val="292425"/>
          <w:w w:val="110"/>
        </w:rPr>
        <w:t>ICT</w:t>
      </w:r>
      <w:r>
        <w:rPr>
          <w:color w:val="292425"/>
          <w:spacing w:val="-23"/>
          <w:w w:val="110"/>
        </w:rPr>
        <w:t> </w:t>
      </w:r>
      <w:r>
        <w:rPr>
          <w:color w:val="292425"/>
          <w:w w:val="110"/>
        </w:rPr>
        <w:t>trade</w:t>
      </w:r>
      <w:r>
        <w:rPr>
          <w:color w:val="292425"/>
          <w:spacing w:val="-22"/>
          <w:w w:val="110"/>
        </w:rPr>
        <w:t> </w:t>
      </w:r>
      <w:r>
        <w:rPr>
          <w:color w:val="292425"/>
          <w:w w:val="110"/>
        </w:rPr>
        <w:t>accounted</w:t>
      </w:r>
      <w:r>
        <w:rPr>
          <w:color w:val="292425"/>
          <w:spacing w:val="-23"/>
          <w:w w:val="110"/>
        </w:rPr>
        <w:t> </w:t>
      </w:r>
      <w:r>
        <w:rPr>
          <w:color w:val="292425"/>
          <w:w w:val="110"/>
        </w:rPr>
        <w:t>for</w:t>
      </w:r>
      <w:r>
        <w:rPr>
          <w:color w:val="292425"/>
          <w:spacing w:val="-23"/>
          <w:w w:val="110"/>
        </w:rPr>
        <w:t> </w:t>
      </w:r>
      <w:r>
        <w:rPr>
          <w:color w:val="292425"/>
          <w:spacing w:val="-3"/>
          <w:w w:val="110"/>
        </w:rPr>
        <w:t>over</w:t>
      </w:r>
      <w:r>
        <w:rPr>
          <w:color w:val="292425"/>
          <w:spacing w:val="-23"/>
          <w:w w:val="110"/>
        </w:rPr>
        <w:t> </w:t>
      </w:r>
      <w:r>
        <w:rPr>
          <w:color w:val="292425"/>
          <w:w w:val="110"/>
        </w:rPr>
        <w:t>half of the rise in exports and imports in </w:t>
      </w:r>
      <w:r>
        <w:rPr>
          <w:color w:val="292425"/>
          <w:spacing w:val="-4"/>
          <w:w w:val="110"/>
        </w:rPr>
        <w:t>2000 </w:t>
      </w:r>
      <w:r>
        <w:rPr>
          <w:color w:val="292425"/>
          <w:w w:val="110"/>
        </w:rPr>
        <w:t>and also of the fall in exports in </w:t>
      </w:r>
      <w:r>
        <w:rPr>
          <w:color w:val="292425"/>
          <w:spacing w:val="-9"/>
          <w:w w:val="110"/>
        </w:rPr>
        <w:t>2001. </w:t>
      </w:r>
      <w:r>
        <w:rPr>
          <w:color w:val="292425"/>
          <w:w w:val="110"/>
        </w:rPr>
        <w:t>The fall in imports in </w:t>
      </w:r>
      <w:r>
        <w:rPr>
          <w:color w:val="292425"/>
          <w:spacing w:val="-11"/>
          <w:w w:val="110"/>
        </w:rPr>
        <w:t>2001 </w:t>
      </w:r>
      <w:r>
        <w:rPr>
          <w:color w:val="292425"/>
          <w:spacing w:val="-3"/>
          <w:w w:val="110"/>
        </w:rPr>
        <w:t>was </w:t>
      </w:r>
      <w:r>
        <w:rPr>
          <w:color w:val="292425"/>
          <w:w w:val="110"/>
        </w:rPr>
        <w:t>entirely due </w:t>
      </w:r>
      <w:r>
        <w:rPr>
          <w:color w:val="292425"/>
          <w:spacing w:val="-4"/>
          <w:w w:val="110"/>
        </w:rPr>
        <w:t>to </w:t>
      </w:r>
      <w:r>
        <w:rPr>
          <w:color w:val="292425"/>
          <w:w w:val="110"/>
        </w:rPr>
        <w:t>ICT goods, with imports excluding ICT products</w:t>
      </w:r>
      <w:r>
        <w:rPr>
          <w:color w:val="292425"/>
          <w:spacing w:val="-23"/>
          <w:w w:val="110"/>
        </w:rPr>
        <w:t> </w:t>
      </w:r>
      <w:r>
        <w:rPr>
          <w:color w:val="292425"/>
          <w:w w:val="110"/>
        </w:rPr>
        <w:t>showing</w:t>
      </w:r>
      <w:r>
        <w:rPr>
          <w:color w:val="292425"/>
          <w:spacing w:val="-23"/>
          <w:w w:val="110"/>
        </w:rPr>
        <w:t> </w:t>
      </w:r>
      <w:r>
        <w:rPr>
          <w:color w:val="292425"/>
          <w:w w:val="110"/>
        </w:rPr>
        <w:t>positive</w:t>
      </w:r>
      <w:r>
        <w:rPr>
          <w:color w:val="292425"/>
          <w:spacing w:val="-22"/>
          <w:w w:val="110"/>
        </w:rPr>
        <w:t> </w:t>
      </w:r>
      <w:r>
        <w:rPr>
          <w:color w:val="292425"/>
          <w:w w:val="110"/>
        </w:rPr>
        <w:t>annual</w:t>
      </w:r>
      <w:r>
        <w:rPr>
          <w:color w:val="292425"/>
          <w:spacing w:val="-23"/>
          <w:w w:val="110"/>
        </w:rPr>
        <w:t> </w:t>
      </w:r>
      <w:r>
        <w:rPr>
          <w:color w:val="292425"/>
          <w:w w:val="110"/>
        </w:rPr>
        <w:t>growth</w:t>
      </w:r>
      <w:r>
        <w:rPr>
          <w:color w:val="292425"/>
          <w:spacing w:val="-22"/>
          <w:w w:val="110"/>
        </w:rPr>
        <w:t> </w:t>
      </w:r>
      <w:r>
        <w:rPr>
          <w:color w:val="292425"/>
          <w:spacing w:val="-4"/>
          <w:w w:val="110"/>
        </w:rPr>
        <w:t>rates</w:t>
      </w:r>
      <w:r>
        <w:rPr>
          <w:color w:val="292425"/>
          <w:spacing w:val="-23"/>
          <w:w w:val="110"/>
        </w:rPr>
        <w:t> </w:t>
      </w:r>
      <w:r>
        <w:rPr>
          <w:color w:val="292425"/>
          <w:w w:val="110"/>
        </w:rPr>
        <w:t>much</w:t>
      </w:r>
      <w:r>
        <w:rPr>
          <w:color w:val="292425"/>
          <w:spacing w:val="-22"/>
          <w:w w:val="110"/>
        </w:rPr>
        <w:t> </w:t>
      </w:r>
      <w:r>
        <w:rPr>
          <w:color w:val="292425"/>
          <w:w w:val="110"/>
        </w:rPr>
        <w:t>more</w:t>
      </w:r>
      <w:r>
        <w:rPr>
          <w:color w:val="292425"/>
          <w:spacing w:val="-23"/>
          <w:w w:val="110"/>
        </w:rPr>
        <w:t> </w:t>
      </w:r>
      <w:r>
        <w:rPr>
          <w:color w:val="292425"/>
          <w:w w:val="110"/>
        </w:rPr>
        <w:t>in line with what has happened </w:t>
      </w:r>
      <w:r>
        <w:rPr>
          <w:color w:val="292425"/>
          <w:spacing w:val="-4"/>
          <w:w w:val="110"/>
        </w:rPr>
        <w:t>to </w:t>
      </w:r>
      <w:r>
        <w:rPr>
          <w:color w:val="292425"/>
          <w:w w:val="110"/>
        </w:rPr>
        <w:t>UK domestic demand (see Section</w:t>
      </w:r>
      <w:r>
        <w:rPr>
          <w:color w:val="292425"/>
          <w:spacing w:val="-6"/>
          <w:w w:val="110"/>
        </w:rPr>
        <w:t> </w:t>
      </w:r>
      <w:r>
        <w:rPr>
          <w:color w:val="292425"/>
          <w:w w:val="110"/>
        </w:rPr>
        <w:t>2.3).</w:t>
      </w:r>
    </w:p>
    <w:p>
      <w:pPr>
        <w:pStyle w:val="BodyText"/>
        <w:spacing w:before="10"/>
        <w:rPr>
          <w:sz w:val="23"/>
        </w:rPr>
      </w:pPr>
    </w:p>
    <w:p>
      <w:pPr>
        <w:pStyle w:val="BodyText"/>
        <w:spacing w:line="292" w:lineRule="auto"/>
        <w:ind w:left="180" w:right="288"/>
      </w:pPr>
      <w:r>
        <w:rPr>
          <w:color w:val="292425"/>
          <w:w w:val="105"/>
        </w:rPr>
        <w:t>Table 2.C shows that a range of survey measures of exporters’ confidence strengthened during the first half of the year.</w:t>
      </w:r>
    </w:p>
    <w:p>
      <w:pPr>
        <w:pStyle w:val="BodyText"/>
        <w:spacing w:line="229" w:lineRule="exact"/>
        <w:ind w:left="180"/>
      </w:pPr>
      <w:r>
        <w:rPr>
          <w:color w:val="292425"/>
          <w:w w:val="110"/>
        </w:rPr>
        <w:t>However, most surveys remained below their long-term</w:t>
      </w:r>
    </w:p>
    <w:p>
      <w:pPr>
        <w:spacing w:after="0" w:line="229" w:lineRule="exact"/>
        <w:sectPr>
          <w:type w:val="continuous"/>
          <w:pgSz w:w="11900" w:h="16840"/>
          <w:pgMar w:top="1260" w:bottom="280" w:left="640" w:right="620"/>
          <w:cols w:num="3" w:equalWidth="0">
            <w:col w:w="2343" w:space="40"/>
            <w:col w:w="1268" w:space="1258"/>
            <w:col w:w="5731"/>
          </w:cols>
        </w:sectPr>
      </w:pPr>
    </w:p>
    <w:p>
      <w:pPr>
        <w:tabs>
          <w:tab w:pos="1010" w:val="left" w:leader="none"/>
          <w:tab w:pos="1635" w:val="left" w:leader="none"/>
          <w:tab w:pos="2288" w:val="left" w:leader="none"/>
          <w:tab w:pos="2896" w:val="left" w:leader="none"/>
        </w:tabs>
        <w:spacing w:line="117" w:lineRule="exact" w:before="0"/>
        <w:ind w:left="298" w:right="0" w:firstLine="0"/>
        <w:jc w:val="left"/>
        <w:rPr>
          <w:sz w:val="12"/>
        </w:rPr>
      </w:pPr>
      <w:r>
        <w:rPr>
          <w:color w:val="292425"/>
          <w:spacing w:val="-11"/>
          <w:w w:val="120"/>
          <w:sz w:val="12"/>
        </w:rPr>
        <w:t>1980</w:t>
        <w:tab/>
      </w:r>
      <w:r>
        <w:rPr>
          <w:color w:val="292425"/>
          <w:spacing w:val="-8"/>
          <w:w w:val="120"/>
          <w:sz w:val="12"/>
        </w:rPr>
        <w:t>85</w:t>
        <w:tab/>
      </w:r>
      <w:r>
        <w:rPr>
          <w:color w:val="292425"/>
          <w:spacing w:val="-3"/>
          <w:w w:val="120"/>
          <w:sz w:val="12"/>
        </w:rPr>
        <w:t>90</w:t>
        <w:tab/>
      </w:r>
      <w:r>
        <w:rPr>
          <w:color w:val="292425"/>
          <w:spacing w:val="-8"/>
          <w:w w:val="120"/>
          <w:sz w:val="12"/>
        </w:rPr>
        <w:t>95</w:t>
        <w:tab/>
      </w:r>
      <w:r>
        <w:rPr>
          <w:color w:val="292425"/>
          <w:w w:val="120"/>
          <w:sz w:val="12"/>
        </w:rPr>
        <w:t>2000</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Heading8"/>
        <w:spacing w:before="75"/>
        <w:ind w:left="170"/>
      </w:pPr>
      <w:r>
        <w:rPr>
          <w:color w:val="0092C0"/>
          <w:spacing w:val="-15"/>
          <w:w w:val="81"/>
        </w:rPr>
        <w:t>T</w:t>
      </w:r>
      <w:r>
        <w:rPr>
          <w:color w:val="0092C0"/>
          <w:spacing w:val="-1"/>
          <w:w w:val="91"/>
        </w:rPr>
        <w:t>abl</w:t>
      </w:r>
      <w:r>
        <w:rPr>
          <w:color w:val="0092C0"/>
          <w:w w:val="91"/>
        </w:rPr>
        <w:t>e</w:t>
      </w:r>
      <w:r>
        <w:rPr>
          <w:color w:val="0092C0"/>
          <w:spacing w:val="6"/>
        </w:rPr>
        <w:t> </w:t>
      </w:r>
      <w:r>
        <w:rPr>
          <w:smallCaps/>
          <w:color w:val="0092C0"/>
          <w:spacing w:val="-1"/>
          <w:w w:val="88"/>
        </w:rPr>
        <w:t>2.D</w:t>
      </w:r>
    </w:p>
    <w:p>
      <w:pPr>
        <w:spacing w:before="8"/>
        <w:ind w:left="170" w:right="0" w:firstLine="0"/>
        <w:jc w:val="left"/>
        <w:rPr>
          <w:sz w:val="12"/>
        </w:rPr>
      </w:pPr>
      <w:r>
        <w:rPr>
          <w:rFonts w:ascii="Trebuchet MS"/>
          <w:b/>
          <w:color w:val="0092C0"/>
          <w:sz w:val="20"/>
        </w:rPr>
        <w:t>GDP and expenditure components</w:t>
      </w:r>
      <w:r>
        <w:rPr>
          <w:color w:val="292425"/>
          <w:position w:val="4"/>
          <w:sz w:val="12"/>
        </w:rPr>
        <w:t>(a)</w:t>
      </w:r>
    </w:p>
    <w:p>
      <w:pPr>
        <w:spacing w:before="104"/>
        <w:ind w:left="170" w:right="0" w:firstLine="0"/>
        <w:jc w:val="left"/>
        <w:rPr>
          <w:sz w:val="14"/>
        </w:rPr>
      </w:pPr>
      <w:r>
        <w:rPr/>
        <w:pict>
          <v:shape style="position:absolute;margin-left:38.001701pt;margin-top:20.455486pt;width:225.65pt;height:126.9pt;mso-position-horizontal-relative:page;mso-position-vertical-relative:paragraph;z-index:15890944"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60"/>
                    <w:gridCol w:w="462"/>
                    <w:gridCol w:w="473"/>
                    <w:gridCol w:w="484"/>
                    <w:gridCol w:w="484"/>
                    <w:gridCol w:w="480"/>
                    <w:gridCol w:w="471"/>
                  </w:tblGrid>
                  <w:tr>
                    <w:trPr>
                      <w:trHeight w:val="300" w:hRule="atLeast"/>
                    </w:trPr>
                    <w:tc>
                      <w:tcPr>
                        <w:tcW w:w="4043" w:type="dxa"/>
                        <w:gridSpan w:val="6"/>
                      </w:tcPr>
                      <w:p>
                        <w:pPr>
                          <w:pStyle w:val="TableParagraph"/>
                          <w:tabs>
                            <w:tab w:pos="3945" w:val="left" w:leader="none"/>
                          </w:tabs>
                          <w:spacing w:line="135" w:lineRule="exact"/>
                          <w:ind w:left="1637"/>
                          <w:rPr>
                            <w:sz w:val="14"/>
                          </w:rPr>
                        </w:pPr>
                        <w:r>
                          <w:rPr>
                            <w:color w:val="292425"/>
                            <w:w w:val="110"/>
                            <w:sz w:val="14"/>
                          </w:rPr>
                          <w:t>Average Average</w:t>
                        </w:r>
                        <w:r>
                          <w:rPr>
                            <w:color w:val="292425"/>
                            <w:spacing w:val="8"/>
                            <w:w w:val="110"/>
                            <w:sz w:val="14"/>
                          </w:rPr>
                          <w:t> </w:t>
                        </w:r>
                        <w:r>
                          <w:rPr>
                            <w:color w:val="292425"/>
                            <w:spacing w:val="-8"/>
                            <w:w w:val="110"/>
                            <w:sz w:val="14"/>
                            <w:u w:val="single" w:color="292425"/>
                          </w:rPr>
                          <w:t>2001</w:t>
                        </w:r>
                        <w:r>
                          <w:rPr>
                            <w:color w:val="292425"/>
                            <w:spacing w:val="-8"/>
                            <w:sz w:val="14"/>
                            <w:u w:val="single" w:color="292425"/>
                          </w:rPr>
                          <w:tab/>
                        </w:r>
                      </w:p>
                      <w:p>
                        <w:pPr>
                          <w:pStyle w:val="TableParagraph"/>
                          <w:tabs>
                            <w:tab w:pos="3215" w:val="left" w:leader="none"/>
                            <w:tab w:pos="3681" w:val="left" w:leader="none"/>
                          </w:tabs>
                          <w:spacing w:line="145" w:lineRule="exact"/>
                          <w:ind w:left="1637"/>
                          <w:rPr>
                            <w:sz w:val="14"/>
                          </w:rPr>
                        </w:pPr>
                        <w:r>
                          <w:rPr>
                            <w:color w:val="292425"/>
                            <w:spacing w:val="-3"/>
                            <w:w w:val="120"/>
                            <w:sz w:val="14"/>
                            <w:u w:val="single" w:color="292425"/>
                          </w:rPr>
                          <w:t>2000  </w:t>
                        </w:r>
                        <w:r>
                          <w:rPr>
                            <w:color w:val="292425"/>
                            <w:spacing w:val="-3"/>
                            <w:w w:val="120"/>
                            <w:sz w:val="14"/>
                          </w:rPr>
                          <w:t>  </w:t>
                        </w:r>
                        <w:r>
                          <w:rPr>
                            <w:color w:val="292425"/>
                            <w:spacing w:val="33"/>
                            <w:w w:val="120"/>
                            <w:sz w:val="14"/>
                          </w:rPr>
                          <w:t> </w:t>
                        </w:r>
                        <w:r>
                          <w:rPr>
                            <w:color w:val="292425"/>
                            <w:spacing w:val="-8"/>
                            <w:w w:val="120"/>
                            <w:sz w:val="14"/>
                            <w:u w:val="single" w:color="292425"/>
                          </w:rPr>
                          <w:t>2001   </w:t>
                        </w:r>
                        <w:r>
                          <w:rPr>
                            <w:color w:val="292425"/>
                            <w:spacing w:val="-8"/>
                            <w:w w:val="120"/>
                            <w:sz w:val="14"/>
                          </w:rPr>
                          <w:t>  </w:t>
                        </w:r>
                        <w:r>
                          <w:rPr>
                            <w:color w:val="292425"/>
                            <w:spacing w:val="5"/>
                            <w:w w:val="120"/>
                            <w:sz w:val="14"/>
                            <w:u w:val="single" w:color="292425"/>
                          </w:rPr>
                          <w:t> </w:t>
                        </w:r>
                        <w:r>
                          <w:rPr>
                            <w:color w:val="292425"/>
                            <w:w w:val="120"/>
                            <w:sz w:val="14"/>
                            <w:u w:val="single" w:color="292425"/>
                          </w:rPr>
                          <w:t>Q2</w:t>
                        </w:r>
                        <w:r>
                          <w:rPr>
                            <w:color w:val="292425"/>
                            <w:w w:val="120"/>
                            <w:sz w:val="14"/>
                          </w:rPr>
                          <w:tab/>
                        </w:r>
                        <w:r>
                          <w:rPr>
                            <w:color w:val="292425"/>
                            <w:w w:val="120"/>
                            <w:sz w:val="14"/>
                            <w:u w:val="single" w:color="292425"/>
                          </w:rPr>
                          <w:t> Q3</w:t>
                        </w:r>
                        <w:r>
                          <w:rPr>
                            <w:color w:val="292425"/>
                            <w:w w:val="120"/>
                            <w:sz w:val="14"/>
                          </w:rPr>
                          <w:tab/>
                        </w:r>
                        <w:r>
                          <w:rPr>
                            <w:color w:val="292425"/>
                            <w:w w:val="120"/>
                            <w:sz w:val="14"/>
                            <w:u w:val="single" w:color="292425"/>
                          </w:rPr>
                          <w:t>Q4</w:t>
                        </w:r>
                        <w:r>
                          <w:rPr>
                            <w:color w:val="292425"/>
                            <w:spacing w:val="-13"/>
                            <w:sz w:val="14"/>
                            <w:u w:val="single" w:color="292425"/>
                          </w:rPr>
                          <w:t> </w:t>
                        </w:r>
                      </w:p>
                    </w:tc>
                    <w:tc>
                      <w:tcPr>
                        <w:tcW w:w="471" w:type="dxa"/>
                      </w:tcPr>
                      <w:p>
                        <w:pPr>
                          <w:pStyle w:val="TableParagraph"/>
                          <w:spacing w:line="135" w:lineRule="exact"/>
                          <w:ind w:left="94"/>
                          <w:rPr>
                            <w:sz w:val="14"/>
                          </w:rPr>
                        </w:pPr>
                        <w:r>
                          <w:rPr>
                            <w:color w:val="292425"/>
                            <w:w w:val="120"/>
                            <w:sz w:val="14"/>
                            <w:u w:val="single" w:color="292425"/>
                          </w:rPr>
                          <w:t>2002</w:t>
                        </w:r>
                      </w:p>
                      <w:p>
                        <w:pPr>
                          <w:pStyle w:val="TableParagraph"/>
                          <w:spacing w:line="145" w:lineRule="exact"/>
                          <w:ind w:left="94"/>
                          <w:rPr>
                            <w:sz w:val="14"/>
                          </w:rPr>
                        </w:pPr>
                        <w:r>
                          <w:rPr>
                            <w:color w:val="292425"/>
                            <w:w w:val="115"/>
                            <w:sz w:val="14"/>
                            <w:u w:val="single" w:color="292425"/>
                          </w:rPr>
                          <w:t>Q1</w:t>
                        </w:r>
                        <w:r>
                          <w:rPr>
                            <w:color w:val="292425"/>
                            <w:sz w:val="14"/>
                            <w:u w:val="single" w:color="292425"/>
                          </w:rPr>
                          <w:t> </w:t>
                        </w:r>
                      </w:p>
                    </w:tc>
                  </w:tr>
                  <w:tr>
                    <w:trPr>
                      <w:trHeight w:val="420" w:hRule="atLeast"/>
                    </w:trPr>
                    <w:tc>
                      <w:tcPr>
                        <w:tcW w:w="1660" w:type="dxa"/>
                      </w:tcPr>
                      <w:p>
                        <w:pPr>
                          <w:pStyle w:val="TableParagraph"/>
                          <w:spacing w:before="7"/>
                          <w:rPr>
                            <w:sz w:val="11"/>
                          </w:rPr>
                        </w:pPr>
                      </w:p>
                      <w:p>
                        <w:pPr>
                          <w:pStyle w:val="TableParagraph"/>
                          <w:spacing w:line="140" w:lineRule="exact"/>
                          <w:ind w:left="120" w:right="757" w:hanging="71"/>
                          <w:rPr>
                            <w:sz w:val="14"/>
                          </w:rPr>
                        </w:pPr>
                        <w:r>
                          <w:rPr>
                            <w:color w:val="292425"/>
                            <w:w w:val="105"/>
                            <w:sz w:val="14"/>
                          </w:rPr>
                          <w:t>Consumption: Household</w:t>
                        </w:r>
                      </w:p>
                    </w:tc>
                    <w:tc>
                      <w:tcPr>
                        <w:tcW w:w="462" w:type="dxa"/>
                      </w:tcPr>
                      <w:p>
                        <w:pPr>
                          <w:pStyle w:val="TableParagraph"/>
                          <w:rPr>
                            <w:sz w:val="14"/>
                          </w:rPr>
                        </w:pPr>
                      </w:p>
                      <w:p>
                        <w:pPr>
                          <w:pStyle w:val="TableParagraph"/>
                          <w:spacing w:line="145" w:lineRule="exact" w:before="94"/>
                          <w:ind w:right="102"/>
                          <w:jc w:val="right"/>
                          <w:rPr>
                            <w:sz w:val="14"/>
                          </w:rPr>
                        </w:pPr>
                        <w:r>
                          <w:rPr>
                            <w:color w:val="292425"/>
                            <w:w w:val="110"/>
                            <w:sz w:val="14"/>
                          </w:rPr>
                          <w:t>1.2</w:t>
                        </w:r>
                      </w:p>
                    </w:tc>
                    <w:tc>
                      <w:tcPr>
                        <w:tcW w:w="473" w:type="dxa"/>
                      </w:tcPr>
                      <w:p>
                        <w:pPr>
                          <w:pStyle w:val="TableParagraph"/>
                          <w:rPr>
                            <w:sz w:val="14"/>
                          </w:rPr>
                        </w:pPr>
                      </w:p>
                      <w:p>
                        <w:pPr>
                          <w:pStyle w:val="TableParagraph"/>
                          <w:spacing w:line="145" w:lineRule="exact" w:before="94"/>
                          <w:ind w:left="152"/>
                          <w:rPr>
                            <w:sz w:val="14"/>
                          </w:rPr>
                        </w:pPr>
                        <w:r>
                          <w:rPr>
                            <w:color w:val="292425"/>
                            <w:w w:val="115"/>
                            <w:sz w:val="14"/>
                          </w:rPr>
                          <w:t>1.0</w:t>
                        </w:r>
                      </w:p>
                    </w:tc>
                    <w:tc>
                      <w:tcPr>
                        <w:tcW w:w="484" w:type="dxa"/>
                      </w:tcPr>
                      <w:p>
                        <w:pPr>
                          <w:pStyle w:val="TableParagraph"/>
                          <w:rPr>
                            <w:sz w:val="14"/>
                          </w:rPr>
                        </w:pPr>
                      </w:p>
                      <w:p>
                        <w:pPr>
                          <w:pStyle w:val="TableParagraph"/>
                          <w:spacing w:line="145" w:lineRule="exact" w:before="94"/>
                          <w:ind w:left="92" w:right="39"/>
                          <w:jc w:val="center"/>
                          <w:rPr>
                            <w:sz w:val="14"/>
                          </w:rPr>
                        </w:pPr>
                        <w:r>
                          <w:rPr>
                            <w:color w:val="292425"/>
                            <w:w w:val="115"/>
                            <w:sz w:val="14"/>
                          </w:rPr>
                          <w:t>0.7</w:t>
                        </w:r>
                      </w:p>
                    </w:tc>
                    <w:tc>
                      <w:tcPr>
                        <w:tcW w:w="484" w:type="dxa"/>
                      </w:tcPr>
                      <w:p>
                        <w:pPr>
                          <w:pStyle w:val="TableParagraph"/>
                          <w:rPr>
                            <w:sz w:val="14"/>
                          </w:rPr>
                        </w:pPr>
                      </w:p>
                      <w:p>
                        <w:pPr>
                          <w:pStyle w:val="TableParagraph"/>
                          <w:spacing w:line="145" w:lineRule="exact" w:before="94"/>
                          <w:ind w:left="92" w:right="50"/>
                          <w:jc w:val="center"/>
                          <w:rPr>
                            <w:sz w:val="14"/>
                          </w:rPr>
                        </w:pPr>
                        <w:r>
                          <w:rPr>
                            <w:color w:val="292425"/>
                            <w:w w:val="115"/>
                            <w:sz w:val="14"/>
                          </w:rPr>
                          <w:t>1.1</w:t>
                        </w:r>
                      </w:p>
                    </w:tc>
                    <w:tc>
                      <w:tcPr>
                        <w:tcW w:w="480" w:type="dxa"/>
                      </w:tcPr>
                      <w:p>
                        <w:pPr>
                          <w:pStyle w:val="TableParagraph"/>
                          <w:rPr>
                            <w:sz w:val="14"/>
                          </w:rPr>
                        </w:pPr>
                      </w:p>
                      <w:p>
                        <w:pPr>
                          <w:pStyle w:val="TableParagraph"/>
                          <w:spacing w:line="145" w:lineRule="exact" w:before="94"/>
                          <w:ind w:right="109"/>
                          <w:jc w:val="right"/>
                          <w:rPr>
                            <w:sz w:val="14"/>
                          </w:rPr>
                        </w:pPr>
                        <w:r>
                          <w:rPr>
                            <w:color w:val="292425"/>
                            <w:w w:val="110"/>
                            <w:sz w:val="14"/>
                          </w:rPr>
                          <w:t>1.1</w:t>
                        </w:r>
                      </w:p>
                    </w:tc>
                    <w:tc>
                      <w:tcPr>
                        <w:tcW w:w="471" w:type="dxa"/>
                      </w:tcPr>
                      <w:p>
                        <w:pPr>
                          <w:pStyle w:val="TableParagraph"/>
                          <w:rPr>
                            <w:sz w:val="14"/>
                          </w:rPr>
                        </w:pPr>
                      </w:p>
                      <w:p>
                        <w:pPr>
                          <w:pStyle w:val="TableParagraph"/>
                          <w:spacing w:line="145" w:lineRule="exact" w:before="94"/>
                          <w:ind w:left="155"/>
                          <w:rPr>
                            <w:sz w:val="14"/>
                          </w:rPr>
                        </w:pPr>
                        <w:r>
                          <w:rPr>
                            <w:color w:val="292425"/>
                            <w:w w:val="115"/>
                            <w:sz w:val="14"/>
                          </w:rPr>
                          <w:t>0.5</w:t>
                        </w:r>
                      </w:p>
                    </w:tc>
                  </w:tr>
                  <w:tr>
                    <w:trPr>
                      <w:trHeight w:val="140" w:hRule="atLeast"/>
                    </w:trPr>
                    <w:tc>
                      <w:tcPr>
                        <w:tcW w:w="1660" w:type="dxa"/>
                      </w:tcPr>
                      <w:p>
                        <w:pPr>
                          <w:pStyle w:val="TableParagraph"/>
                          <w:spacing w:line="120" w:lineRule="exact"/>
                          <w:ind w:left="120"/>
                          <w:rPr>
                            <w:sz w:val="14"/>
                          </w:rPr>
                        </w:pPr>
                        <w:r>
                          <w:rPr>
                            <w:color w:val="292425"/>
                            <w:w w:val="110"/>
                            <w:sz w:val="14"/>
                          </w:rPr>
                          <w:t>Government</w:t>
                        </w:r>
                      </w:p>
                    </w:tc>
                    <w:tc>
                      <w:tcPr>
                        <w:tcW w:w="462" w:type="dxa"/>
                      </w:tcPr>
                      <w:p>
                        <w:pPr>
                          <w:pStyle w:val="TableParagraph"/>
                          <w:spacing w:line="120" w:lineRule="exact"/>
                          <w:ind w:right="102"/>
                          <w:jc w:val="right"/>
                          <w:rPr>
                            <w:sz w:val="14"/>
                          </w:rPr>
                        </w:pPr>
                        <w:r>
                          <w:rPr>
                            <w:color w:val="292425"/>
                            <w:w w:val="110"/>
                            <w:sz w:val="14"/>
                          </w:rPr>
                          <w:t>0.3</w:t>
                        </w:r>
                      </w:p>
                    </w:tc>
                    <w:tc>
                      <w:tcPr>
                        <w:tcW w:w="473" w:type="dxa"/>
                      </w:tcPr>
                      <w:p>
                        <w:pPr>
                          <w:pStyle w:val="TableParagraph"/>
                          <w:spacing w:line="120" w:lineRule="exact"/>
                          <w:ind w:left="152"/>
                          <w:rPr>
                            <w:sz w:val="14"/>
                          </w:rPr>
                        </w:pPr>
                        <w:r>
                          <w:rPr>
                            <w:color w:val="292425"/>
                            <w:w w:val="115"/>
                            <w:sz w:val="14"/>
                          </w:rPr>
                          <w:t>1.0</w:t>
                        </w:r>
                      </w:p>
                    </w:tc>
                    <w:tc>
                      <w:tcPr>
                        <w:tcW w:w="484" w:type="dxa"/>
                      </w:tcPr>
                      <w:p>
                        <w:pPr>
                          <w:pStyle w:val="TableParagraph"/>
                          <w:spacing w:line="120" w:lineRule="exact"/>
                          <w:ind w:left="83" w:right="80"/>
                          <w:jc w:val="center"/>
                          <w:rPr>
                            <w:sz w:val="14"/>
                          </w:rPr>
                        </w:pPr>
                        <w:r>
                          <w:rPr>
                            <w:color w:val="292425"/>
                            <w:w w:val="115"/>
                            <w:sz w:val="14"/>
                          </w:rPr>
                          <w:t>-0.9</w:t>
                        </w:r>
                      </w:p>
                    </w:tc>
                    <w:tc>
                      <w:tcPr>
                        <w:tcW w:w="484" w:type="dxa"/>
                      </w:tcPr>
                      <w:p>
                        <w:pPr>
                          <w:pStyle w:val="TableParagraph"/>
                          <w:spacing w:line="120" w:lineRule="exact"/>
                          <w:ind w:left="92" w:right="51"/>
                          <w:jc w:val="center"/>
                          <w:rPr>
                            <w:sz w:val="14"/>
                          </w:rPr>
                        </w:pPr>
                        <w:r>
                          <w:rPr>
                            <w:color w:val="292425"/>
                            <w:w w:val="115"/>
                            <w:sz w:val="14"/>
                          </w:rPr>
                          <w:t>1.2</w:t>
                        </w:r>
                      </w:p>
                    </w:tc>
                    <w:tc>
                      <w:tcPr>
                        <w:tcW w:w="480" w:type="dxa"/>
                      </w:tcPr>
                      <w:p>
                        <w:pPr>
                          <w:pStyle w:val="TableParagraph"/>
                          <w:spacing w:line="120" w:lineRule="exact"/>
                          <w:ind w:right="109"/>
                          <w:jc w:val="right"/>
                          <w:rPr>
                            <w:sz w:val="14"/>
                          </w:rPr>
                        </w:pPr>
                        <w:r>
                          <w:rPr>
                            <w:color w:val="292425"/>
                            <w:w w:val="110"/>
                            <w:sz w:val="14"/>
                          </w:rPr>
                          <w:t>1.9</w:t>
                        </w:r>
                      </w:p>
                    </w:tc>
                    <w:tc>
                      <w:tcPr>
                        <w:tcW w:w="471" w:type="dxa"/>
                      </w:tcPr>
                      <w:p>
                        <w:pPr>
                          <w:pStyle w:val="TableParagraph"/>
                          <w:spacing w:line="120" w:lineRule="exact"/>
                          <w:ind w:left="155"/>
                          <w:rPr>
                            <w:sz w:val="14"/>
                          </w:rPr>
                        </w:pPr>
                        <w:r>
                          <w:rPr>
                            <w:color w:val="292425"/>
                            <w:w w:val="115"/>
                            <w:sz w:val="14"/>
                          </w:rPr>
                          <w:t>2.0</w:t>
                        </w:r>
                      </w:p>
                    </w:tc>
                  </w:tr>
                  <w:tr>
                    <w:trPr>
                      <w:trHeight w:val="138" w:hRule="atLeast"/>
                    </w:trPr>
                    <w:tc>
                      <w:tcPr>
                        <w:tcW w:w="1660" w:type="dxa"/>
                      </w:tcPr>
                      <w:p>
                        <w:pPr>
                          <w:pStyle w:val="TableParagraph"/>
                          <w:spacing w:line="119" w:lineRule="exact"/>
                          <w:ind w:left="50"/>
                          <w:rPr>
                            <w:sz w:val="14"/>
                          </w:rPr>
                        </w:pPr>
                        <w:r>
                          <w:rPr>
                            <w:color w:val="292425"/>
                            <w:w w:val="105"/>
                            <w:sz w:val="14"/>
                          </w:rPr>
                          <w:t>Investment:</w:t>
                        </w:r>
                      </w:p>
                    </w:tc>
                    <w:tc>
                      <w:tcPr>
                        <w:tcW w:w="462" w:type="dxa"/>
                      </w:tcPr>
                      <w:p>
                        <w:pPr>
                          <w:pStyle w:val="TableParagraph"/>
                          <w:spacing w:line="119" w:lineRule="exact"/>
                          <w:ind w:right="102"/>
                          <w:jc w:val="right"/>
                          <w:rPr>
                            <w:sz w:val="14"/>
                          </w:rPr>
                        </w:pPr>
                        <w:r>
                          <w:rPr>
                            <w:color w:val="292425"/>
                            <w:w w:val="110"/>
                            <w:sz w:val="14"/>
                          </w:rPr>
                          <w:t>1.1</w:t>
                        </w:r>
                      </w:p>
                    </w:tc>
                    <w:tc>
                      <w:tcPr>
                        <w:tcW w:w="473" w:type="dxa"/>
                      </w:tcPr>
                      <w:p>
                        <w:pPr>
                          <w:pStyle w:val="TableParagraph"/>
                          <w:spacing w:line="119" w:lineRule="exact"/>
                          <w:ind w:left="102"/>
                          <w:rPr>
                            <w:sz w:val="14"/>
                          </w:rPr>
                        </w:pPr>
                        <w:r>
                          <w:rPr>
                            <w:color w:val="292425"/>
                            <w:w w:val="115"/>
                            <w:sz w:val="14"/>
                          </w:rPr>
                          <w:t>-1.6</w:t>
                        </w:r>
                      </w:p>
                    </w:tc>
                    <w:tc>
                      <w:tcPr>
                        <w:tcW w:w="484" w:type="dxa"/>
                      </w:tcPr>
                      <w:p>
                        <w:pPr>
                          <w:pStyle w:val="TableParagraph"/>
                          <w:spacing w:line="119" w:lineRule="exact"/>
                          <w:ind w:left="92" w:right="39"/>
                          <w:jc w:val="center"/>
                          <w:rPr>
                            <w:sz w:val="14"/>
                          </w:rPr>
                        </w:pPr>
                        <w:r>
                          <w:rPr>
                            <w:color w:val="292425"/>
                            <w:w w:val="115"/>
                            <w:sz w:val="14"/>
                          </w:rPr>
                          <w:t>0.5</w:t>
                        </w:r>
                      </w:p>
                    </w:tc>
                    <w:tc>
                      <w:tcPr>
                        <w:tcW w:w="484" w:type="dxa"/>
                      </w:tcPr>
                      <w:p>
                        <w:pPr>
                          <w:pStyle w:val="TableParagraph"/>
                          <w:spacing w:line="119" w:lineRule="exact"/>
                          <w:ind w:left="75" w:right="80"/>
                          <w:jc w:val="center"/>
                          <w:rPr>
                            <w:sz w:val="14"/>
                          </w:rPr>
                        </w:pPr>
                        <w:r>
                          <w:rPr>
                            <w:color w:val="292425"/>
                            <w:w w:val="115"/>
                            <w:sz w:val="14"/>
                          </w:rPr>
                          <w:t>-3.6</w:t>
                        </w:r>
                      </w:p>
                    </w:tc>
                    <w:tc>
                      <w:tcPr>
                        <w:tcW w:w="480" w:type="dxa"/>
                      </w:tcPr>
                      <w:p>
                        <w:pPr>
                          <w:pStyle w:val="TableParagraph"/>
                          <w:spacing w:line="119" w:lineRule="exact"/>
                          <w:ind w:right="109"/>
                          <w:jc w:val="right"/>
                          <w:rPr>
                            <w:sz w:val="14"/>
                          </w:rPr>
                        </w:pPr>
                        <w:r>
                          <w:rPr>
                            <w:color w:val="292425"/>
                            <w:w w:val="110"/>
                            <w:sz w:val="14"/>
                          </w:rPr>
                          <w:t>-0.3</w:t>
                        </w:r>
                      </w:p>
                    </w:tc>
                    <w:tc>
                      <w:tcPr>
                        <w:tcW w:w="471" w:type="dxa"/>
                      </w:tcPr>
                      <w:p>
                        <w:pPr>
                          <w:pStyle w:val="TableParagraph"/>
                          <w:spacing w:line="119" w:lineRule="exact"/>
                          <w:ind w:left="106"/>
                          <w:rPr>
                            <w:sz w:val="14"/>
                          </w:rPr>
                        </w:pPr>
                        <w:r>
                          <w:rPr>
                            <w:color w:val="292425"/>
                            <w:w w:val="115"/>
                            <w:sz w:val="14"/>
                          </w:rPr>
                          <w:t>-1.4</w:t>
                        </w:r>
                      </w:p>
                    </w:tc>
                  </w:tr>
                  <w:tr>
                    <w:trPr>
                      <w:trHeight w:val="280" w:hRule="atLeast"/>
                    </w:trPr>
                    <w:tc>
                      <w:tcPr>
                        <w:tcW w:w="1660" w:type="dxa"/>
                      </w:tcPr>
                      <w:p>
                        <w:pPr>
                          <w:pStyle w:val="TableParagraph"/>
                          <w:spacing w:line="127" w:lineRule="exact"/>
                          <w:ind w:left="120"/>
                          <w:rPr>
                            <w:i/>
                            <w:sz w:val="14"/>
                          </w:rPr>
                        </w:pPr>
                        <w:r>
                          <w:rPr>
                            <w:i/>
                            <w:color w:val="292425"/>
                            <w:w w:val="105"/>
                            <w:sz w:val="14"/>
                          </w:rPr>
                          <w:t>of which, business</w:t>
                        </w:r>
                      </w:p>
                      <w:p>
                        <w:pPr>
                          <w:pStyle w:val="TableParagraph"/>
                          <w:spacing w:line="134" w:lineRule="exact"/>
                          <w:ind w:left="191"/>
                          <w:rPr>
                            <w:i/>
                            <w:sz w:val="14"/>
                          </w:rPr>
                        </w:pPr>
                        <w:r>
                          <w:rPr>
                            <w:i/>
                            <w:color w:val="292425"/>
                            <w:w w:val="110"/>
                            <w:sz w:val="14"/>
                          </w:rPr>
                          <w:t>investment</w:t>
                        </w:r>
                      </w:p>
                    </w:tc>
                    <w:tc>
                      <w:tcPr>
                        <w:tcW w:w="462" w:type="dxa"/>
                      </w:tcPr>
                      <w:p>
                        <w:pPr>
                          <w:pStyle w:val="TableParagraph"/>
                          <w:spacing w:line="144" w:lineRule="exact" w:before="116"/>
                          <w:ind w:right="102"/>
                          <w:jc w:val="right"/>
                          <w:rPr>
                            <w:i/>
                            <w:sz w:val="14"/>
                          </w:rPr>
                        </w:pPr>
                        <w:r>
                          <w:rPr>
                            <w:i/>
                            <w:color w:val="292425"/>
                            <w:w w:val="110"/>
                            <w:sz w:val="14"/>
                          </w:rPr>
                          <w:t>1.4</w:t>
                        </w:r>
                      </w:p>
                    </w:tc>
                    <w:tc>
                      <w:tcPr>
                        <w:tcW w:w="473" w:type="dxa"/>
                      </w:tcPr>
                      <w:p>
                        <w:pPr>
                          <w:pStyle w:val="TableParagraph"/>
                          <w:spacing w:line="144" w:lineRule="exact" w:before="116"/>
                          <w:ind w:left="102"/>
                          <w:rPr>
                            <w:i/>
                            <w:sz w:val="14"/>
                          </w:rPr>
                        </w:pPr>
                        <w:r>
                          <w:rPr>
                            <w:i/>
                            <w:color w:val="292425"/>
                            <w:w w:val="115"/>
                            <w:sz w:val="14"/>
                          </w:rPr>
                          <w:t>-2.3</w:t>
                        </w:r>
                      </w:p>
                    </w:tc>
                    <w:tc>
                      <w:tcPr>
                        <w:tcW w:w="484" w:type="dxa"/>
                      </w:tcPr>
                      <w:p>
                        <w:pPr>
                          <w:pStyle w:val="TableParagraph"/>
                          <w:spacing w:line="144" w:lineRule="exact" w:before="116"/>
                          <w:ind w:left="83" w:right="80"/>
                          <w:jc w:val="center"/>
                          <w:rPr>
                            <w:i/>
                            <w:sz w:val="14"/>
                          </w:rPr>
                        </w:pPr>
                        <w:r>
                          <w:rPr>
                            <w:i/>
                            <w:color w:val="292425"/>
                            <w:w w:val="115"/>
                            <w:sz w:val="14"/>
                          </w:rPr>
                          <w:t>-0.4</w:t>
                        </w:r>
                      </w:p>
                    </w:tc>
                    <w:tc>
                      <w:tcPr>
                        <w:tcW w:w="484" w:type="dxa"/>
                      </w:tcPr>
                      <w:p>
                        <w:pPr>
                          <w:pStyle w:val="TableParagraph"/>
                          <w:spacing w:line="144" w:lineRule="exact" w:before="116"/>
                          <w:ind w:left="75" w:right="80"/>
                          <w:jc w:val="center"/>
                          <w:rPr>
                            <w:i/>
                            <w:sz w:val="14"/>
                          </w:rPr>
                        </w:pPr>
                        <w:r>
                          <w:rPr>
                            <w:i/>
                            <w:color w:val="292425"/>
                            <w:w w:val="115"/>
                            <w:sz w:val="14"/>
                          </w:rPr>
                          <w:t>-5.2</w:t>
                        </w:r>
                      </w:p>
                    </w:tc>
                    <w:tc>
                      <w:tcPr>
                        <w:tcW w:w="480" w:type="dxa"/>
                      </w:tcPr>
                      <w:p>
                        <w:pPr>
                          <w:pStyle w:val="TableParagraph"/>
                          <w:spacing w:line="144" w:lineRule="exact" w:before="116"/>
                          <w:ind w:right="109"/>
                          <w:jc w:val="right"/>
                          <w:rPr>
                            <w:i/>
                            <w:sz w:val="14"/>
                          </w:rPr>
                        </w:pPr>
                        <w:r>
                          <w:rPr>
                            <w:i/>
                            <w:color w:val="292425"/>
                            <w:w w:val="110"/>
                            <w:sz w:val="14"/>
                          </w:rPr>
                          <w:t>-0.5</w:t>
                        </w:r>
                      </w:p>
                    </w:tc>
                    <w:tc>
                      <w:tcPr>
                        <w:tcW w:w="471" w:type="dxa"/>
                      </w:tcPr>
                      <w:p>
                        <w:pPr>
                          <w:pStyle w:val="TableParagraph"/>
                          <w:spacing w:line="144" w:lineRule="exact" w:before="116"/>
                          <w:ind w:left="106"/>
                          <w:rPr>
                            <w:i/>
                            <w:sz w:val="14"/>
                          </w:rPr>
                        </w:pPr>
                        <w:r>
                          <w:rPr>
                            <w:i/>
                            <w:color w:val="292425"/>
                            <w:w w:val="115"/>
                            <w:sz w:val="14"/>
                          </w:rPr>
                          <w:t>-3.1</w:t>
                        </w:r>
                      </w:p>
                    </w:tc>
                  </w:tr>
                  <w:tr>
                    <w:trPr>
                      <w:trHeight w:val="139" w:hRule="atLeast"/>
                    </w:trPr>
                    <w:tc>
                      <w:tcPr>
                        <w:tcW w:w="1660" w:type="dxa"/>
                      </w:tcPr>
                      <w:p>
                        <w:pPr>
                          <w:pStyle w:val="TableParagraph"/>
                          <w:spacing w:line="120" w:lineRule="exact"/>
                          <w:ind w:left="52" w:right="-29"/>
                          <w:rPr>
                            <w:sz w:val="14"/>
                          </w:rPr>
                        </w:pPr>
                        <w:r>
                          <w:rPr>
                            <w:color w:val="292425"/>
                            <w:spacing w:val="8"/>
                            <w:w w:val="105"/>
                            <w:sz w:val="14"/>
                          </w:rPr>
                          <w:t>Final </w:t>
                        </w:r>
                        <w:r>
                          <w:rPr>
                            <w:color w:val="292425"/>
                            <w:spacing w:val="9"/>
                            <w:w w:val="105"/>
                            <w:sz w:val="14"/>
                          </w:rPr>
                          <w:t>domestic</w:t>
                        </w:r>
                        <w:r>
                          <w:rPr>
                            <w:color w:val="292425"/>
                            <w:spacing w:val="18"/>
                            <w:w w:val="105"/>
                            <w:sz w:val="14"/>
                          </w:rPr>
                          <w:t> </w:t>
                        </w:r>
                        <w:r>
                          <w:rPr>
                            <w:color w:val="292425"/>
                            <w:spacing w:val="9"/>
                            <w:w w:val="105"/>
                            <w:sz w:val="14"/>
                          </w:rPr>
                          <w:t>demand</w:t>
                        </w:r>
                      </w:p>
                    </w:tc>
                    <w:tc>
                      <w:tcPr>
                        <w:tcW w:w="462" w:type="dxa"/>
                      </w:tcPr>
                      <w:p>
                        <w:pPr>
                          <w:pStyle w:val="TableParagraph"/>
                          <w:spacing w:line="120" w:lineRule="exact"/>
                          <w:ind w:right="104"/>
                          <w:jc w:val="right"/>
                          <w:rPr>
                            <w:sz w:val="14"/>
                          </w:rPr>
                        </w:pPr>
                        <w:r>
                          <w:rPr>
                            <w:color w:val="292425"/>
                            <w:w w:val="110"/>
                            <w:sz w:val="14"/>
                          </w:rPr>
                          <w:t>1 </w:t>
                        </w:r>
                        <w:r>
                          <w:rPr>
                            <w:color w:val="292425"/>
                            <w:w w:val="105"/>
                            <w:sz w:val="14"/>
                          </w:rPr>
                          <w:t>. </w:t>
                        </w:r>
                        <w:r>
                          <w:rPr>
                            <w:color w:val="292425"/>
                            <w:w w:val="110"/>
                            <w:sz w:val="14"/>
                          </w:rPr>
                          <w:t>0</w:t>
                        </w:r>
                      </w:p>
                    </w:tc>
                    <w:tc>
                      <w:tcPr>
                        <w:tcW w:w="473" w:type="dxa"/>
                      </w:tcPr>
                      <w:p>
                        <w:pPr>
                          <w:pStyle w:val="TableParagraph"/>
                          <w:spacing w:line="120" w:lineRule="exact"/>
                          <w:ind w:left="119"/>
                          <w:rPr>
                            <w:sz w:val="14"/>
                          </w:rPr>
                        </w:pPr>
                        <w:r>
                          <w:rPr>
                            <w:color w:val="292425"/>
                            <w:w w:val="110"/>
                            <w:sz w:val="14"/>
                          </w:rPr>
                          <w:t>0 </w:t>
                        </w:r>
                        <w:r>
                          <w:rPr>
                            <w:color w:val="292425"/>
                            <w:w w:val="105"/>
                            <w:sz w:val="14"/>
                          </w:rPr>
                          <w:t>. </w:t>
                        </w:r>
                        <w:r>
                          <w:rPr>
                            <w:color w:val="292425"/>
                            <w:w w:val="110"/>
                            <w:sz w:val="14"/>
                          </w:rPr>
                          <w:t>6</w:t>
                        </w:r>
                      </w:p>
                    </w:tc>
                    <w:tc>
                      <w:tcPr>
                        <w:tcW w:w="484" w:type="dxa"/>
                      </w:tcPr>
                      <w:p>
                        <w:pPr>
                          <w:pStyle w:val="TableParagraph"/>
                          <w:spacing w:line="120" w:lineRule="exact"/>
                          <w:ind w:left="92" w:right="74"/>
                          <w:jc w:val="center"/>
                          <w:rPr>
                            <w:sz w:val="14"/>
                          </w:rPr>
                        </w:pPr>
                        <w:r>
                          <w:rPr>
                            <w:color w:val="292425"/>
                            <w:w w:val="110"/>
                            <w:sz w:val="14"/>
                          </w:rPr>
                          <w:t>0 </w:t>
                        </w:r>
                        <w:r>
                          <w:rPr>
                            <w:color w:val="292425"/>
                            <w:w w:val="105"/>
                            <w:sz w:val="14"/>
                          </w:rPr>
                          <w:t>. </w:t>
                        </w:r>
                        <w:r>
                          <w:rPr>
                            <w:color w:val="292425"/>
                            <w:w w:val="110"/>
                            <w:sz w:val="14"/>
                          </w:rPr>
                          <w:t>4</w:t>
                        </w:r>
                      </w:p>
                    </w:tc>
                    <w:tc>
                      <w:tcPr>
                        <w:tcW w:w="484" w:type="dxa"/>
                      </w:tcPr>
                      <w:p>
                        <w:pPr>
                          <w:pStyle w:val="TableParagraph"/>
                          <w:spacing w:line="120" w:lineRule="exact"/>
                          <w:ind w:left="87" w:right="80"/>
                          <w:jc w:val="center"/>
                          <w:rPr>
                            <w:sz w:val="14"/>
                          </w:rPr>
                        </w:pPr>
                        <w:r>
                          <w:rPr>
                            <w:color w:val="292425"/>
                            <w:w w:val="110"/>
                            <w:sz w:val="14"/>
                          </w:rPr>
                          <w:t>0 </w:t>
                        </w:r>
                        <w:r>
                          <w:rPr>
                            <w:color w:val="292425"/>
                            <w:w w:val="105"/>
                            <w:sz w:val="14"/>
                          </w:rPr>
                          <w:t>. </w:t>
                        </w:r>
                        <w:r>
                          <w:rPr>
                            <w:color w:val="292425"/>
                            <w:w w:val="110"/>
                            <w:sz w:val="14"/>
                          </w:rPr>
                          <w:t>3</w:t>
                        </w:r>
                      </w:p>
                    </w:tc>
                    <w:tc>
                      <w:tcPr>
                        <w:tcW w:w="480" w:type="dxa"/>
                      </w:tcPr>
                      <w:p>
                        <w:pPr>
                          <w:pStyle w:val="TableParagraph"/>
                          <w:spacing w:line="120" w:lineRule="exact"/>
                          <w:ind w:right="111"/>
                          <w:jc w:val="right"/>
                          <w:rPr>
                            <w:sz w:val="14"/>
                          </w:rPr>
                        </w:pPr>
                        <w:r>
                          <w:rPr>
                            <w:color w:val="292425"/>
                            <w:w w:val="110"/>
                            <w:sz w:val="14"/>
                          </w:rPr>
                          <w:t>1 </w:t>
                        </w:r>
                        <w:r>
                          <w:rPr>
                            <w:color w:val="292425"/>
                            <w:w w:val="105"/>
                            <w:sz w:val="14"/>
                          </w:rPr>
                          <w:t>. </w:t>
                        </w:r>
                        <w:r>
                          <w:rPr>
                            <w:color w:val="292425"/>
                            <w:w w:val="110"/>
                            <w:sz w:val="14"/>
                          </w:rPr>
                          <w:t>0</w:t>
                        </w:r>
                      </w:p>
                    </w:tc>
                    <w:tc>
                      <w:tcPr>
                        <w:tcW w:w="471" w:type="dxa"/>
                      </w:tcPr>
                      <w:p>
                        <w:pPr>
                          <w:pStyle w:val="TableParagraph"/>
                          <w:spacing w:line="120" w:lineRule="exact"/>
                          <w:ind w:left="123"/>
                          <w:rPr>
                            <w:sz w:val="14"/>
                          </w:rPr>
                        </w:pPr>
                        <w:r>
                          <w:rPr>
                            <w:color w:val="292425"/>
                            <w:w w:val="110"/>
                            <w:sz w:val="14"/>
                          </w:rPr>
                          <w:t>0 </w:t>
                        </w:r>
                        <w:r>
                          <w:rPr>
                            <w:color w:val="292425"/>
                            <w:w w:val="105"/>
                            <w:sz w:val="14"/>
                          </w:rPr>
                          <w:t>. </w:t>
                        </w:r>
                        <w:r>
                          <w:rPr>
                            <w:color w:val="292425"/>
                            <w:w w:val="110"/>
                            <w:sz w:val="14"/>
                          </w:rPr>
                          <w:t>4</w:t>
                        </w:r>
                      </w:p>
                    </w:tc>
                  </w:tr>
                  <w:tr>
                    <w:trPr>
                      <w:trHeight w:val="281" w:hRule="atLeast"/>
                    </w:trPr>
                    <w:tc>
                      <w:tcPr>
                        <w:tcW w:w="1660" w:type="dxa"/>
                      </w:tcPr>
                      <w:p>
                        <w:pPr>
                          <w:pStyle w:val="TableParagraph"/>
                          <w:spacing w:line="126" w:lineRule="exact"/>
                          <w:ind w:left="120"/>
                          <w:rPr>
                            <w:sz w:val="12"/>
                          </w:rPr>
                        </w:pPr>
                        <w:r>
                          <w:rPr>
                            <w:color w:val="292425"/>
                            <w:w w:val="110"/>
                            <w:sz w:val="14"/>
                          </w:rPr>
                          <w:t>Change</w:t>
                        </w:r>
                        <w:r>
                          <w:rPr>
                            <w:color w:val="292425"/>
                            <w:spacing w:val="-15"/>
                            <w:w w:val="110"/>
                            <w:sz w:val="14"/>
                          </w:rPr>
                          <w:t> </w:t>
                        </w:r>
                        <w:r>
                          <w:rPr>
                            <w:color w:val="292425"/>
                            <w:w w:val="110"/>
                            <w:sz w:val="14"/>
                          </w:rPr>
                          <w:t>in</w:t>
                        </w:r>
                        <w:r>
                          <w:rPr>
                            <w:color w:val="292425"/>
                            <w:spacing w:val="-15"/>
                            <w:w w:val="110"/>
                            <w:sz w:val="14"/>
                          </w:rPr>
                          <w:t> </w:t>
                        </w:r>
                        <w:r>
                          <w:rPr>
                            <w:color w:val="292425"/>
                            <w:w w:val="110"/>
                            <w:sz w:val="14"/>
                          </w:rPr>
                          <w:t>inventories</w:t>
                        </w:r>
                        <w:r>
                          <w:rPr>
                            <w:color w:val="292425"/>
                            <w:spacing w:val="-15"/>
                            <w:w w:val="110"/>
                            <w:sz w:val="14"/>
                          </w:rPr>
                          <w:t> </w:t>
                        </w:r>
                        <w:r>
                          <w:rPr>
                            <w:color w:val="292425"/>
                            <w:w w:val="110"/>
                            <w:sz w:val="12"/>
                          </w:rPr>
                          <w:t>(b)</w:t>
                        </w:r>
                      </w:p>
                      <w:p>
                        <w:pPr>
                          <w:pStyle w:val="TableParagraph"/>
                          <w:spacing w:line="135" w:lineRule="exact"/>
                          <w:ind w:left="120"/>
                          <w:rPr>
                            <w:i/>
                            <w:sz w:val="14"/>
                          </w:rPr>
                        </w:pPr>
                        <w:r>
                          <w:rPr>
                            <w:i/>
                            <w:color w:val="292425"/>
                            <w:w w:val="105"/>
                            <w:sz w:val="14"/>
                          </w:rPr>
                          <w:t>Excluding alignment</w:t>
                        </w:r>
                      </w:p>
                    </w:tc>
                    <w:tc>
                      <w:tcPr>
                        <w:tcW w:w="462" w:type="dxa"/>
                      </w:tcPr>
                      <w:p>
                        <w:pPr>
                          <w:pStyle w:val="TableParagraph"/>
                          <w:spacing w:line="137" w:lineRule="exact"/>
                          <w:ind w:right="102"/>
                          <w:jc w:val="right"/>
                          <w:rPr>
                            <w:sz w:val="14"/>
                          </w:rPr>
                        </w:pPr>
                        <w:r>
                          <w:rPr>
                            <w:color w:val="292425"/>
                            <w:w w:val="110"/>
                            <w:sz w:val="14"/>
                          </w:rPr>
                          <w:t>-0.2</w:t>
                        </w:r>
                      </w:p>
                    </w:tc>
                    <w:tc>
                      <w:tcPr>
                        <w:tcW w:w="473" w:type="dxa"/>
                      </w:tcPr>
                      <w:p>
                        <w:pPr>
                          <w:pStyle w:val="TableParagraph"/>
                          <w:spacing w:line="137" w:lineRule="exact"/>
                          <w:ind w:left="102"/>
                          <w:rPr>
                            <w:sz w:val="14"/>
                          </w:rPr>
                        </w:pPr>
                        <w:r>
                          <w:rPr>
                            <w:color w:val="292425"/>
                            <w:w w:val="115"/>
                            <w:sz w:val="14"/>
                          </w:rPr>
                          <w:t>-0.1</w:t>
                        </w:r>
                      </w:p>
                    </w:tc>
                    <w:tc>
                      <w:tcPr>
                        <w:tcW w:w="484" w:type="dxa"/>
                      </w:tcPr>
                      <w:p>
                        <w:pPr>
                          <w:pStyle w:val="TableParagraph"/>
                          <w:spacing w:line="137" w:lineRule="exact"/>
                          <w:ind w:left="92" w:right="39"/>
                          <w:jc w:val="center"/>
                          <w:rPr>
                            <w:sz w:val="14"/>
                          </w:rPr>
                        </w:pPr>
                        <w:r>
                          <w:rPr>
                            <w:color w:val="292425"/>
                            <w:w w:val="115"/>
                            <w:sz w:val="14"/>
                          </w:rPr>
                          <w:t>0.2</w:t>
                        </w:r>
                      </w:p>
                    </w:tc>
                    <w:tc>
                      <w:tcPr>
                        <w:tcW w:w="484" w:type="dxa"/>
                      </w:tcPr>
                      <w:p>
                        <w:pPr>
                          <w:pStyle w:val="TableParagraph"/>
                          <w:spacing w:line="137" w:lineRule="exact"/>
                          <w:ind w:left="75" w:right="80"/>
                          <w:jc w:val="center"/>
                          <w:rPr>
                            <w:sz w:val="14"/>
                          </w:rPr>
                        </w:pPr>
                        <w:r>
                          <w:rPr>
                            <w:color w:val="292425"/>
                            <w:w w:val="115"/>
                            <w:sz w:val="14"/>
                          </w:rPr>
                          <w:t>-0.1</w:t>
                        </w:r>
                      </w:p>
                    </w:tc>
                    <w:tc>
                      <w:tcPr>
                        <w:tcW w:w="480" w:type="dxa"/>
                      </w:tcPr>
                      <w:p>
                        <w:pPr>
                          <w:pStyle w:val="TableParagraph"/>
                          <w:spacing w:line="137" w:lineRule="exact"/>
                          <w:ind w:right="109"/>
                          <w:jc w:val="right"/>
                          <w:rPr>
                            <w:sz w:val="14"/>
                          </w:rPr>
                        </w:pPr>
                        <w:r>
                          <w:rPr>
                            <w:color w:val="292425"/>
                            <w:w w:val="110"/>
                            <w:sz w:val="14"/>
                          </w:rPr>
                          <w:t>-0.3</w:t>
                        </w:r>
                      </w:p>
                    </w:tc>
                    <w:tc>
                      <w:tcPr>
                        <w:tcW w:w="471" w:type="dxa"/>
                      </w:tcPr>
                      <w:p>
                        <w:pPr>
                          <w:pStyle w:val="TableParagraph"/>
                          <w:spacing w:line="137" w:lineRule="exact"/>
                          <w:ind w:left="155"/>
                          <w:rPr>
                            <w:sz w:val="14"/>
                          </w:rPr>
                        </w:pPr>
                        <w:r>
                          <w:rPr>
                            <w:color w:val="292425"/>
                            <w:w w:val="115"/>
                            <w:sz w:val="14"/>
                          </w:rPr>
                          <w:t>0.4</w:t>
                        </w:r>
                      </w:p>
                    </w:tc>
                  </w:tr>
                  <w:tr>
                    <w:trPr>
                      <w:trHeight w:val="138" w:hRule="atLeast"/>
                    </w:trPr>
                    <w:tc>
                      <w:tcPr>
                        <w:tcW w:w="1660" w:type="dxa"/>
                      </w:tcPr>
                      <w:p>
                        <w:pPr>
                          <w:pStyle w:val="TableParagraph"/>
                          <w:spacing w:line="122" w:lineRule="exact"/>
                          <w:ind w:left="191"/>
                          <w:rPr>
                            <w:sz w:val="12"/>
                          </w:rPr>
                        </w:pPr>
                        <w:r>
                          <w:rPr>
                            <w:i/>
                            <w:color w:val="292425"/>
                            <w:w w:val="110"/>
                            <w:sz w:val="14"/>
                          </w:rPr>
                          <w:t>adjustment </w:t>
                        </w:r>
                        <w:r>
                          <w:rPr>
                            <w:color w:val="292425"/>
                            <w:w w:val="110"/>
                            <w:sz w:val="12"/>
                          </w:rPr>
                          <w:t>(b)</w:t>
                        </w:r>
                      </w:p>
                    </w:tc>
                    <w:tc>
                      <w:tcPr>
                        <w:tcW w:w="462" w:type="dxa"/>
                      </w:tcPr>
                      <w:p>
                        <w:pPr>
                          <w:pStyle w:val="TableParagraph"/>
                          <w:spacing w:line="122" w:lineRule="exact"/>
                          <w:ind w:right="102"/>
                          <w:jc w:val="right"/>
                          <w:rPr>
                            <w:i/>
                            <w:sz w:val="14"/>
                          </w:rPr>
                        </w:pPr>
                        <w:r>
                          <w:rPr>
                            <w:i/>
                            <w:color w:val="292425"/>
                            <w:w w:val="110"/>
                            <w:sz w:val="14"/>
                          </w:rPr>
                          <w:t>-0.2</w:t>
                        </w:r>
                      </w:p>
                    </w:tc>
                    <w:tc>
                      <w:tcPr>
                        <w:tcW w:w="473" w:type="dxa"/>
                      </w:tcPr>
                      <w:p>
                        <w:pPr>
                          <w:pStyle w:val="TableParagraph"/>
                          <w:spacing w:line="122" w:lineRule="exact"/>
                          <w:ind w:left="102"/>
                          <w:rPr>
                            <w:i/>
                            <w:sz w:val="14"/>
                          </w:rPr>
                        </w:pPr>
                        <w:r>
                          <w:rPr>
                            <w:i/>
                            <w:color w:val="292425"/>
                            <w:w w:val="115"/>
                            <w:sz w:val="14"/>
                          </w:rPr>
                          <w:t>-0.2</w:t>
                        </w:r>
                      </w:p>
                    </w:tc>
                    <w:tc>
                      <w:tcPr>
                        <w:tcW w:w="484" w:type="dxa"/>
                      </w:tcPr>
                      <w:p>
                        <w:pPr>
                          <w:pStyle w:val="TableParagraph"/>
                          <w:spacing w:line="122" w:lineRule="exact"/>
                          <w:ind w:left="83" w:right="80"/>
                          <w:jc w:val="center"/>
                          <w:rPr>
                            <w:i/>
                            <w:sz w:val="14"/>
                          </w:rPr>
                        </w:pPr>
                        <w:r>
                          <w:rPr>
                            <w:i/>
                            <w:color w:val="292425"/>
                            <w:w w:val="110"/>
                            <w:sz w:val="14"/>
                          </w:rPr>
                          <w:t>-0.1</w:t>
                        </w:r>
                      </w:p>
                    </w:tc>
                    <w:tc>
                      <w:tcPr>
                        <w:tcW w:w="484" w:type="dxa"/>
                      </w:tcPr>
                      <w:p>
                        <w:pPr>
                          <w:pStyle w:val="TableParagraph"/>
                          <w:spacing w:line="122" w:lineRule="exact"/>
                          <w:ind w:left="75" w:right="80"/>
                          <w:jc w:val="center"/>
                          <w:rPr>
                            <w:i/>
                            <w:sz w:val="14"/>
                          </w:rPr>
                        </w:pPr>
                        <w:r>
                          <w:rPr>
                            <w:i/>
                            <w:color w:val="292425"/>
                            <w:w w:val="110"/>
                            <w:sz w:val="14"/>
                          </w:rPr>
                          <w:t>-0.1</w:t>
                        </w:r>
                      </w:p>
                    </w:tc>
                    <w:tc>
                      <w:tcPr>
                        <w:tcW w:w="480" w:type="dxa"/>
                      </w:tcPr>
                      <w:p>
                        <w:pPr>
                          <w:pStyle w:val="TableParagraph"/>
                          <w:spacing w:line="122" w:lineRule="exact"/>
                          <w:ind w:right="109"/>
                          <w:jc w:val="right"/>
                          <w:rPr>
                            <w:i/>
                            <w:sz w:val="14"/>
                          </w:rPr>
                        </w:pPr>
                        <w:r>
                          <w:rPr>
                            <w:i/>
                            <w:color w:val="292425"/>
                            <w:w w:val="110"/>
                            <w:sz w:val="14"/>
                          </w:rPr>
                          <w:t>-0.5</w:t>
                        </w:r>
                      </w:p>
                    </w:tc>
                    <w:tc>
                      <w:tcPr>
                        <w:tcW w:w="471" w:type="dxa"/>
                      </w:tcPr>
                      <w:p>
                        <w:pPr>
                          <w:pStyle w:val="TableParagraph"/>
                          <w:spacing w:line="122" w:lineRule="exact"/>
                          <w:ind w:left="155"/>
                          <w:rPr>
                            <w:i/>
                            <w:sz w:val="14"/>
                          </w:rPr>
                        </w:pPr>
                        <w:r>
                          <w:rPr>
                            <w:i/>
                            <w:color w:val="292425"/>
                            <w:w w:val="115"/>
                            <w:sz w:val="14"/>
                          </w:rPr>
                          <w:t>0.7</w:t>
                        </w:r>
                      </w:p>
                    </w:tc>
                  </w:tr>
                  <w:tr>
                    <w:trPr>
                      <w:trHeight w:val="139" w:hRule="atLeast"/>
                    </w:trPr>
                    <w:tc>
                      <w:tcPr>
                        <w:tcW w:w="1660" w:type="dxa"/>
                      </w:tcPr>
                      <w:p>
                        <w:pPr>
                          <w:pStyle w:val="TableParagraph"/>
                          <w:spacing w:line="120" w:lineRule="exact"/>
                          <w:ind w:left="52"/>
                          <w:rPr>
                            <w:sz w:val="14"/>
                          </w:rPr>
                        </w:pPr>
                        <w:r>
                          <w:rPr>
                            <w:color w:val="292425"/>
                            <w:w w:val="110"/>
                            <w:sz w:val="14"/>
                          </w:rPr>
                          <w:t>Domestic demand</w:t>
                        </w:r>
                      </w:p>
                    </w:tc>
                    <w:tc>
                      <w:tcPr>
                        <w:tcW w:w="462" w:type="dxa"/>
                      </w:tcPr>
                      <w:p>
                        <w:pPr>
                          <w:pStyle w:val="TableParagraph"/>
                          <w:spacing w:line="120" w:lineRule="exact"/>
                          <w:ind w:right="104"/>
                          <w:jc w:val="right"/>
                          <w:rPr>
                            <w:sz w:val="14"/>
                          </w:rPr>
                        </w:pPr>
                        <w:r>
                          <w:rPr>
                            <w:color w:val="292425"/>
                            <w:w w:val="110"/>
                            <w:sz w:val="14"/>
                          </w:rPr>
                          <w:t>0 </w:t>
                        </w:r>
                        <w:r>
                          <w:rPr>
                            <w:color w:val="292425"/>
                            <w:w w:val="105"/>
                            <w:sz w:val="14"/>
                          </w:rPr>
                          <w:t>. </w:t>
                        </w:r>
                        <w:r>
                          <w:rPr>
                            <w:color w:val="292425"/>
                            <w:w w:val="110"/>
                            <w:sz w:val="14"/>
                          </w:rPr>
                          <w:t>8</w:t>
                        </w:r>
                      </w:p>
                    </w:tc>
                    <w:tc>
                      <w:tcPr>
                        <w:tcW w:w="473" w:type="dxa"/>
                      </w:tcPr>
                      <w:p>
                        <w:pPr>
                          <w:pStyle w:val="TableParagraph"/>
                          <w:spacing w:line="120" w:lineRule="exact"/>
                          <w:ind w:left="119"/>
                          <w:rPr>
                            <w:sz w:val="14"/>
                          </w:rPr>
                        </w:pPr>
                        <w:r>
                          <w:rPr>
                            <w:color w:val="292425"/>
                            <w:w w:val="110"/>
                            <w:sz w:val="14"/>
                          </w:rPr>
                          <w:t>0 </w:t>
                        </w:r>
                        <w:r>
                          <w:rPr>
                            <w:color w:val="292425"/>
                            <w:w w:val="105"/>
                            <w:sz w:val="14"/>
                          </w:rPr>
                          <w:t>. </w:t>
                        </w:r>
                        <w:r>
                          <w:rPr>
                            <w:color w:val="292425"/>
                            <w:w w:val="110"/>
                            <w:sz w:val="14"/>
                          </w:rPr>
                          <w:t>4</w:t>
                        </w:r>
                      </w:p>
                    </w:tc>
                    <w:tc>
                      <w:tcPr>
                        <w:tcW w:w="484" w:type="dxa"/>
                      </w:tcPr>
                      <w:p>
                        <w:pPr>
                          <w:pStyle w:val="TableParagraph"/>
                          <w:spacing w:line="120" w:lineRule="exact"/>
                          <w:ind w:left="92" w:right="74"/>
                          <w:jc w:val="center"/>
                          <w:rPr>
                            <w:sz w:val="14"/>
                          </w:rPr>
                        </w:pPr>
                        <w:r>
                          <w:rPr>
                            <w:color w:val="292425"/>
                            <w:w w:val="110"/>
                            <w:sz w:val="14"/>
                          </w:rPr>
                          <w:t>0 </w:t>
                        </w:r>
                        <w:r>
                          <w:rPr>
                            <w:color w:val="292425"/>
                            <w:w w:val="105"/>
                            <w:sz w:val="14"/>
                          </w:rPr>
                          <w:t>. </w:t>
                        </w:r>
                        <w:r>
                          <w:rPr>
                            <w:color w:val="292425"/>
                            <w:w w:val="110"/>
                            <w:sz w:val="14"/>
                          </w:rPr>
                          <w:t>6</w:t>
                        </w:r>
                      </w:p>
                    </w:tc>
                    <w:tc>
                      <w:tcPr>
                        <w:tcW w:w="484" w:type="dxa"/>
                      </w:tcPr>
                      <w:p>
                        <w:pPr>
                          <w:pStyle w:val="TableParagraph"/>
                          <w:spacing w:line="120" w:lineRule="exact"/>
                          <w:ind w:left="87" w:right="80"/>
                          <w:jc w:val="center"/>
                          <w:rPr>
                            <w:sz w:val="14"/>
                          </w:rPr>
                        </w:pPr>
                        <w:r>
                          <w:rPr>
                            <w:color w:val="292425"/>
                            <w:w w:val="110"/>
                            <w:sz w:val="14"/>
                          </w:rPr>
                          <w:t>0 </w:t>
                        </w:r>
                        <w:r>
                          <w:rPr>
                            <w:color w:val="292425"/>
                            <w:w w:val="105"/>
                            <w:sz w:val="14"/>
                          </w:rPr>
                          <w:t>. </w:t>
                        </w:r>
                        <w:r>
                          <w:rPr>
                            <w:color w:val="292425"/>
                            <w:w w:val="110"/>
                            <w:sz w:val="14"/>
                          </w:rPr>
                          <w:t>2</w:t>
                        </w:r>
                      </w:p>
                    </w:tc>
                    <w:tc>
                      <w:tcPr>
                        <w:tcW w:w="480" w:type="dxa"/>
                      </w:tcPr>
                      <w:p>
                        <w:pPr>
                          <w:pStyle w:val="TableParagraph"/>
                          <w:spacing w:line="120" w:lineRule="exact"/>
                          <w:ind w:right="111"/>
                          <w:jc w:val="right"/>
                          <w:rPr>
                            <w:sz w:val="14"/>
                          </w:rPr>
                        </w:pPr>
                        <w:r>
                          <w:rPr>
                            <w:color w:val="292425"/>
                            <w:w w:val="110"/>
                            <w:sz w:val="14"/>
                          </w:rPr>
                          <w:t>0 </w:t>
                        </w:r>
                        <w:r>
                          <w:rPr>
                            <w:color w:val="292425"/>
                            <w:w w:val="105"/>
                            <w:sz w:val="14"/>
                          </w:rPr>
                          <w:t>. </w:t>
                        </w:r>
                        <w:r>
                          <w:rPr>
                            <w:color w:val="292425"/>
                            <w:w w:val="110"/>
                            <w:sz w:val="14"/>
                          </w:rPr>
                          <w:t>7</w:t>
                        </w:r>
                      </w:p>
                    </w:tc>
                    <w:tc>
                      <w:tcPr>
                        <w:tcW w:w="471" w:type="dxa"/>
                      </w:tcPr>
                      <w:p>
                        <w:pPr>
                          <w:pStyle w:val="TableParagraph"/>
                          <w:spacing w:line="120" w:lineRule="exact"/>
                          <w:ind w:left="123"/>
                          <w:rPr>
                            <w:sz w:val="14"/>
                          </w:rPr>
                        </w:pPr>
                        <w:r>
                          <w:rPr>
                            <w:color w:val="292425"/>
                            <w:w w:val="110"/>
                            <w:sz w:val="14"/>
                          </w:rPr>
                          <w:t>0 </w:t>
                        </w:r>
                        <w:r>
                          <w:rPr>
                            <w:color w:val="292425"/>
                            <w:w w:val="105"/>
                            <w:sz w:val="14"/>
                          </w:rPr>
                          <w:t>. </w:t>
                        </w:r>
                        <w:r>
                          <w:rPr>
                            <w:color w:val="292425"/>
                            <w:w w:val="110"/>
                            <w:sz w:val="14"/>
                          </w:rPr>
                          <w:t>8</w:t>
                        </w:r>
                      </w:p>
                    </w:tc>
                  </w:tr>
                  <w:tr>
                    <w:trPr>
                      <w:trHeight w:val="141" w:hRule="atLeast"/>
                    </w:trPr>
                    <w:tc>
                      <w:tcPr>
                        <w:tcW w:w="1660" w:type="dxa"/>
                      </w:tcPr>
                      <w:p>
                        <w:pPr>
                          <w:pStyle w:val="TableParagraph"/>
                          <w:spacing w:line="121" w:lineRule="exact"/>
                          <w:ind w:left="50"/>
                          <w:rPr>
                            <w:sz w:val="14"/>
                          </w:rPr>
                        </w:pPr>
                        <w:r>
                          <w:rPr>
                            <w:color w:val="292425"/>
                            <w:w w:val="105"/>
                            <w:sz w:val="14"/>
                          </w:rPr>
                          <w:t>Exports</w:t>
                        </w:r>
                      </w:p>
                    </w:tc>
                    <w:tc>
                      <w:tcPr>
                        <w:tcW w:w="462" w:type="dxa"/>
                      </w:tcPr>
                      <w:p>
                        <w:pPr>
                          <w:pStyle w:val="TableParagraph"/>
                          <w:spacing w:line="121" w:lineRule="exact"/>
                          <w:ind w:right="102"/>
                          <w:jc w:val="right"/>
                          <w:rPr>
                            <w:sz w:val="14"/>
                          </w:rPr>
                        </w:pPr>
                        <w:r>
                          <w:rPr>
                            <w:color w:val="292425"/>
                            <w:w w:val="110"/>
                            <w:sz w:val="14"/>
                          </w:rPr>
                          <w:t>2.1</w:t>
                        </w:r>
                      </w:p>
                    </w:tc>
                    <w:tc>
                      <w:tcPr>
                        <w:tcW w:w="473" w:type="dxa"/>
                      </w:tcPr>
                      <w:p>
                        <w:pPr>
                          <w:pStyle w:val="TableParagraph"/>
                          <w:spacing w:line="121" w:lineRule="exact"/>
                          <w:ind w:left="102"/>
                          <w:rPr>
                            <w:sz w:val="14"/>
                          </w:rPr>
                        </w:pPr>
                        <w:r>
                          <w:rPr>
                            <w:color w:val="292425"/>
                            <w:w w:val="115"/>
                            <w:sz w:val="14"/>
                          </w:rPr>
                          <w:t>-1.2</w:t>
                        </w:r>
                      </w:p>
                    </w:tc>
                    <w:tc>
                      <w:tcPr>
                        <w:tcW w:w="484" w:type="dxa"/>
                      </w:tcPr>
                      <w:p>
                        <w:pPr>
                          <w:pStyle w:val="TableParagraph"/>
                          <w:spacing w:line="121" w:lineRule="exact"/>
                          <w:ind w:left="83" w:right="80"/>
                          <w:jc w:val="center"/>
                          <w:rPr>
                            <w:sz w:val="14"/>
                          </w:rPr>
                        </w:pPr>
                        <w:r>
                          <w:rPr>
                            <w:color w:val="292425"/>
                            <w:w w:val="115"/>
                            <w:sz w:val="14"/>
                          </w:rPr>
                          <w:t>-1.8</w:t>
                        </w:r>
                      </w:p>
                    </w:tc>
                    <w:tc>
                      <w:tcPr>
                        <w:tcW w:w="484" w:type="dxa"/>
                      </w:tcPr>
                      <w:p>
                        <w:pPr>
                          <w:pStyle w:val="TableParagraph"/>
                          <w:spacing w:line="121" w:lineRule="exact"/>
                          <w:ind w:left="75" w:right="80"/>
                          <w:jc w:val="center"/>
                          <w:rPr>
                            <w:sz w:val="14"/>
                          </w:rPr>
                        </w:pPr>
                        <w:r>
                          <w:rPr>
                            <w:color w:val="292425"/>
                            <w:w w:val="115"/>
                            <w:sz w:val="14"/>
                          </w:rPr>
                          <w:t>-3.0</w:t>
                        </w:r>
                      </w:p>
                    </w:tc>
                    <w:tc>
                      <w:tcPr>
                        <w:tcW w:w="480" w:type="dxa"/>
                      </w:tcPr>
                      <w:p>
                        <w:pPr>
                          <w:pStyle w:val="TableParagraph"/>
                          <w:spacing w:line="121" w:lineRule="exact"/>
                          <w:ind w:right="109"/>
                          <w:jc w:val="right"/>
                          <w:rPr>
                            <w:sz w:val="14"/>
                          </w:rPr>
                        </w:pPr>
                        <w:r>
                          <w:rPr>
                            <w:color w:val="292425"/>
                            <w:w w:val="110"/>
                            <w:sz w:val="14"/>
                          </w:rPr>
                          <w:t>-1.6</w:t>
                        </w:r>
                      </w:p>
                    </w:tc>
                    <w:tc>
                      <w:tcPr>
                        <w:tcW w:w="471" w:type="dxa"/>
                      </w:tcPr>
                      <w:p>
                        <w:pPr>
                          <w:pStyle w:val="TableParagraph"/>
                          <w:spacing w:line="121" w:lineRule="exact"/>
                          <w:ind w:left="106"/>
                          <w:rPr>
                            <w:sz w:val="14"/>
                          </w:rPr>
                        </w:pPr>
                        <w:r>
                          <w:rPr>
                            <w:color w:val="292425"/>
                            <w:w w:val="115"/>
                            <w:sz w:val="14"/>
                          </w:rPr>
                          <w:t>-1.0</w:t>
                        </w:r>
                      </w:p>
                    </w:tc>
                  </w:tr>
                  <w:tr>
                    <w:trPr>
                      <w:trHeight w:val="140" w:hRule="atLeast"/>
                    </w:trPr>
                    <w:tc>
                      <w:tcPr>
                        <w:tcW w:w="1660" w:type="dxa"/>
                      </w:tcPr>
                      <w:p>
                        <w:pPr>
                          <w:pStyle w:val="TableParagraph"/>
                          <w:spacing w:line="120" w:lineRule="exact"/>
                          <w:ind w:left="50"/>
                          <w:rPr>
                            <w:sz w:val="14"/>
                          </w:rPr>
                        </w:pPr>
                        <w:r>
                          <w:rPr>
                            <w:color w:val="292425"/>
                            <w:w w:val="110"/>
                            <w:sz w:val="14"/>
                          </w:rPr>
                          <w:t>Imports</w:t>
                        </w:r>
                      </w:p>
                    </w:tc>
                    <w:tc>
                      <w:tcPr>
                        <w:tcW w:w="462" w:type="dxa"/>
                      </w:tcPr>
                      <w:p>
                        <w:pPr>
                          <w:pStyle w:val="TableParagraph"/>
                          <w:spacing w:line="120" w:lineRule="exact"/>
                          <w:ind w:right="102"/>
                          <w:jc w:val="right"/>
                          <w:rPr>
                            <w:sz w:val="14"/>
                          </w:rPr>
                        </w:pPr>
                        <w:r>
                          <w:rPr>
                            <w:color w:val="292425"/>
                            <w:w w:val="110"/>
                            <w:sz w:val="14"/>
                          </w:rPr>
                          <w:t>2.6</w:t>
                        </w:r>
                      </w:p>
                    </w:tc>
                    <w:tc>
                      <w:tcPr>
                        <w:tcW w:w="473" w:type="dxa"/>
                      </w:tcPr>
                      <w:p>
                        <w:pPr>
                          <w:pStyle w:val="TableParagraph"/>
                          <w:spacing w:line="120" w:lineRule="exact"/>
                          <w:ind w:left="102"/>
                          <w:rPr>
                            <w:sz w:val="14"/>
                          </w:rPr>
                        </w:pPr>
                        <w:r>
                          <w:rPr>
                            <w:color w:val="292425"/>
                            <w:w w:val="115"/>
                            <w:sz w:val="14"/>
                          </w:rPr>
                          <w:t>-0.7</w:t>
                        </w:r>
                      </w:p>
                    </w:tc>
                    <w:tc>
                      <w:tcPr>
                        <w:tcW w:w="484" w:type="dxa"/>
                      </w:tcPr>
                      <w:p>
                        <w:pPr>
                          <w:pStyle w:val="TableParagraph"/>
                          <w:spacing w:line="120" w:lineRule="exact"/>
                          <w:ind w:left="83" w:right="80"/>
                          <w:jc w:val="center"/>
                          <w:rPr>
                            <w:sz w:val="14"/>
                          </w:rPr>
                        </w:pPr>
                        <w:r>
                          <w:rPr>
                            <w:color w:val="292425"/>
                            <w:w w:val="115"/>
                            <w:sz w:val="14"/>
                          </w:rPr>
                          <w:t>-1.3</w:t>
                        </w:r>
                      </w:p>
                    </w:tc>
                    <w:tc>
                      <w:tcPr>
                        <w:tcW w:w="484" w:type="dxa"/>
                      </w:tcPr>
                      <w:p>
                        <w:pPr>
                          <w:pStyle w:val="TableParagraph"/>
                          <w:spacing w:line="120" w:lineRule="exact"/>
                          <w:ind w:left="75" w:right="80"/>
                          <w:jc w:val="center"/>
                          <w:rPr>
                            <w:sz w:val="14"/>
                          </w:rPr>
                        </w:pPr>
                        <w:r>
                          <w:rPr>
                            <w:color w:val="292425"/>
                            <w:w w:val="115"/>
                            <w:sz w:val="14"/>
                          </w:rPr>
                          <w:t>-2.8</w:t>
                        </w:r>
                      </w:p>
                    </w:tc>
                    <w:tc>
                      <w:tcPr>
                        <w:tcW w:w="480" w:type="dxa"/>
                      </w:tcPr>
                      <w:p>
                        <w:pPr>
                          <w:pStyle w:val="TableParagraph"/>
                          <w:spacing w:line="120" w:lineRule="exact"/>
                          <w:ind w:right="109"/>
                          <w:jc w:val="right"/>
                          <w:rPr>
                            <w:sz w:val="14"/>
                          </w:rPr>
                        </w:pPr>
                        <w:r>
                          <w:rPr>
                            <w:color w:val="292425"/>
                            <w:w w:val="110"/>
                            <w:sz w:val="14"/>
                          </w:rPr>
                          <w:t>0.3</w:t>
                        </w:r>
                      </w:p>
                    </w:tc>
                    <w:tc>
                      <w:tcPr>
                        <w:tcW w:w="471" w:type="dxa"/>
                      </w:tcPr>
                      <w:p>
                        <w:pPr>
                          <w:pStyle w:val="TableParagraph"/>
                          <w:spacing w:line="120" w:lineRule="exact"/>
                          <w:ind w:left="155"/>
                          <w:rPr>
                            <w:sz w:val="14"/>
                          </w:rPr>
                        </w:pPr>
                        <w:r>
                          <w:rPr>
                            <w:color w:val="292425"/>
                            <w:w w:val="115"/>
                            <w:sz w:val="14"/>
                          </w:rPr>
                          <w:t>0.9</w:t>
                        </w:r>
                      </w:p>
                    </w:tc>
                  </w:tr>
                  <w:tr>
                    <w:trPr>
                      <w:trHeight w:val="138" w:hRule="atLeast"/>
                    </w:trPr>
                    <w:tc>
                      <w:tcPr>
                        <w:tcW w:w="1660" w:type="dxa"/>
                      </w:tcPr>
                      <w:p>
                        <w:pPr>
                          <w:pStyle w:val="TableParagraph"/>
                          <w:spacing w:line="119" w:lineRule="exact"/>
                          <w:ind w:left="50"/>
                          <w:rPr>
                            <w:sz w:val="12"/>
                          </w:rPr>
                        </w:pPr>
                        <w:r>
                          <w:rPr>
                            <w:color w:val="292425"/>
                            <w:w w:val="110"/>
                            <w:sz w:val="14"/>
                          </w:rPr>
                          <w:t>Net trade </w:t>
                        </w:r>
                        <w:r>
                          <w:rPr>
                            <w:color w:val="292425"/>
                            <w:w w:val="110"/>
                            <w:sz w:val="12"/>
                          </w:rPr>
                          <w:t>(b)</w:t>
                        </w:r>
                      </w:p>
                    </w:tc>
                    <w:tc>
                      <w:tcPr>
                        <w:tcW w:w="462" w:type="dxa"/>
                      </w:tcPr>
                      <w:p>
                        <w:pPr>
                          <w:pStyle w:val="TableParagraph"/>
                          <w:spacing w:line="119" w:lineRule="exact"/>
                          <w:ind w:right="102"/>
                          <w:jc w:val="right"/>
                          <w:rPr>
                            <w:sz w:val="14"/>
                          </w:rPr>
                        </w:pPr>
                        <w:r>
                          <w:rPr>
                            <w:color w:val="292425"/>
                            <w:w w:val="110"/>
                            <w:sz w:val="14"/>
                          </w:rPr>
                          <w:t>-0.3</w:t>
                        </w:r>
                      </w:p>
                    </w:tc>
                    <w:tc>
                      <w:tcPr>
                        <w:tcW w:w="473" w:type="dxa"/>
                      </w:tcPr>
                      <w:p>
                        <w:pPr>
                          <w:pStyle w:val="TableParagraph"/>
                          <w:spacing w:line="119" w:lineRule="exact"/>
                          <w:ind w:left="102"/>
                          <w:rPr>
                            <w:sz w:val="14"/>
                          </w:rPr>
                        </w:pPr>
                        <w:r>
                          <w:rPr>
                            <w:color w:val="292425"/>
                            <w:w w:val="115"/>
                            <w:sz w:val="14"/>
                          </w:rPr>
                          <w:t>-0.1</w:t>
                        </w:r>
                      </w:p>
                    </w:tc>
                    <w:tc>
                      <w:tcPr>
                        <w:tcW w:w="484" w:type="dxa"/>
                      </w:tcPr>
                      <w:p>
                        <w:pPr>
                          <w:pStyle w:val="TableParagraph"/>
                          <w:spacing w:line="119" w:lineRule="exact"/>
                          <w:ind w:left="83" w:right="80"/>
                          <w:jc w:val="center"/>
                          <w:rPr>
                            <w:sz w:val="14"/>
                          </w:rPr>
                        </w:pPr>
                        <w:r>
                          <w:rPr>
                            <w:color w:val="292425"/>
                            <w:w w:val="115"/>
                            <w:sz w:val="14"/>
                          </w:rPr>
                          <w:t>-0.1</w:t>
                        </w:r>
                      </w:p>
                    </w:tc>
                    <w:tc>
                      <w:tcPr>
                        <w:tcW w:w="484" w:type="dxa"/>
                      </w:tcPr>
                      <w:p>
                        <w:pPr>
                          <w:pStyle w:val="TableParagraph"/>
                          <w:spacing w:line="119" w:lineRule="exact"/>
                          <w:ind w:left="92" w:right="51"/>
                          <w:jc w:val="center"/>
                          <w:rPr>
                            <w:sz w:val="14"/>
                          </w:rPr>
                        </w:pPr>
                        <w:r>
                          <w:rPr>
                            <w:color w:val="292425"/>
                            <w:w w:val="115"/>
                            <w:sz w:val="14"/>
                          </w:rPr>
                          <w:t>0.1</w:t>
                        </w:r>
                      </w:p>
                    </w:tc>
                    <w:tc>
                      <w:tcPr>
                        <w:tcW w:w="480" w:type="dxa"/>
                      </w:tcPr>
                      <w:p>
                        <w:pPr>
                          <w:pStyle w:val="TableParagraph"/>
                          <w:spacing w:line="119" w:lineRule="exact"/>
                          <w:ind w:right="109"/>
                          <w:jc w:val="right"/>
                          <w:rPr>
                            <w:sz w:val="14"/>
                          </w:rPr>
                        </w:pPr>
                        <w:r>
                          <w:rPr>
                            <w:color w:val="292425"/>
                            <w:w w:val="110"/>
                            <w:sz w:val="14"/>
                          </w:rPr>
                          <w:t>-0.7</w:t>
                        </w:r>
                      </w:p>
                    </w:tc>
                    <w:tc>
                      <w:tcPr>
                        <w:tcW w:w="471" w:type="dxa"/>
                      </w:tcPr>
                      <w:p>
                        <w:pPr>
                          <w:pStyle w:val="TableParagraph"/>
                          <w:spacing w:line="119" w:lineRule="exact"/>
                          <w:ind w:left="106"/>
                          <w:rPr>
                            <w:sz w:val="14"/>
                          </w:rPr>
                        </w:pPr>
                        <w:r>
                          <w:rPr>
                            <w:color w:val="292425"/>
                            <w:w w:val="115"/>
                            <w:sz w:val="14"/>
                          </w:rPr>
                          <w:t>-0.7</w:t>
                        </w:r>
                      </w:p>
                    </w:tc>
                  </w:tr>
                  <w:tr>
                    <w:trPr>
                      <w:trHeight w:val="138" w:hRule="atLeast"/>
                    </w:trPr>
                    <w:tc>
                      <w:tcPr>
                        <w:tcW w:w="1660" w:type="dxa"/>
                      </w:tcPr>
                      <w:p>
                        <w:pPr>
                          <w:pStyle w:val="TableParagraph"/>
                          <w:spacing w:line="119" w:lineRule="exact"/>
                          <w:ind w:left="52"/>
                          <w:rPr>
                            <w:sz w:val="14"/>
                          </w:rPr>
                        </w:pPr>
                        <w:r>
                          <w:rPr>
                            <w:color w:val="292425"/>
                            <w:w w:val="110"/>
                            <w:sz w:val="14"/>
                          </w:rPr>
                          <w:t>GDP at market prices</w:t>
                        </w:r>
                      </w:p>
                    </w:tc>
                    <w:tc>
                      <w:tcPr>
                        <w:tcW w:w="462" w:type="dxa"/>
                      </w:tcPr>
                      <w:p>
                        <w:pPr>
                          <w:pStyle w:val="TableParagraph"/>
                          <w:spacing w:line="119" w:lineRule="exact"/>
                          <w:ind w:right="104"/>
                          <w:jc w:val="right"/>
                          <w:rPr>
                            <w:sz w:val="14"/>
                          </w:rPr>
                        </w:pPr>
                        <w:r>
                          <w:rPr>
                            <w:color w:val="292425"/>
                            <w:w w:val="110"/>
                            <w:sz w:val="14"/>
                          </w:rPr>
                          <w:t>0 </w:t>
                        </w:r>
                        <w:r>
                          <w:rPr>
                            <w:color w:val="292425"/>
                            <w:w w:val="105"/>
                            <w:sz w:val="14"/>
                          </w:rPr>
                          <w:t>. </w:t>
                        </w:r>
                        <w:r>
                          <w:rPr>
                            <w:color w:val="292425"/>
                            <w:w w:val="110"/>
                            <w:sz w:val="14"/>
                          </w:rPr>
                          <w:t>6</w:t>
                        </w:r>
                      </w:p>
                    </w:tc>
                    <w:tc>
                      <w:tcPr>
                        <w:tcW w:w="473" w:type="dxa"/>
                      </w:tcPr>
                      <w:p>
                        <w:pPr>
                          <w:pStyle w:val="TableParagraph"/>
                          <w:spacing w:line="119" w:lineRule="exact"/>
                          <w:ind w:left="119"/>
                          <w:rPr>
                            <w:sz w:val="14"/>
                          </w:rPr>
                        </w:pPr>
                        <w:r>
                          <w:rPr>
                            <w:color w:val="292425"/>
                            <w:w w:val="110"/>
                            <w:sz w:val="14"/>
                          </w:rPr>
                          <w:t>0 </w:t>
                        </w:r>
                        <w:r>
                          <w:rPr>
                            <w:color w:val="292425"/>
                            <w:w w:val="105"/>
                            <w:sz w:val="14"/>
                          </w:rPr>
                          <w:t>. </w:t>
                        </w:r>
                        <w:r>
                          <w:rPr>
                            <w:color w:val="292425"/>
                            <w:w w:val="110"/>
                            <w:sz w:val="14"/>
                          </w:rPr>
                          <w:t>4</w:t>
                        </w:r>
                      </w:p>
                    </w:tc>
                    <w:tc>
                      <w:tcPr>
                        <w:tcW w:w="484" w:type="dxa"/>
                      </w:tcPr>
                      <w:p>
                        <w:pPr>
                          <w:pStyle w:val="TableParagraph"/>
                          <w:spacing w:line="119" w:lineRule="exact"/>
                          <w:ind w:left="92" w:right="74"/>
                          <w:jc w:val="center"/>
                          <w:rPr>
                            <w:sz w:val="14"/>
                          </w:rPr>
                        </w:pPr>
                        <w:r>
                          <w:rPr>
                            <w:color w:val="292425"/>
                            <w:w w:val="110"/>
                            <w:sz w:val="14"/>
                          </w:rPr>
                          <w:t>0 </w:t>
                        </w:r>
                        <w:r>
                          <w:rPr>
                            <w:color w:val="292425"/>
                            <w:w w:val="105"/>
                            <w:sz w:val="14"/>
                          </w:rPr>
                          <w:t>. </w:t>
                        </w:r>
                        <w:r>
                          <w:rPr>
                            <w:color w:val="292425"/>
                            <w:w w:val="110"/>
                            <w:sz w:val="14"/>
                          </w:rPr>
                          <w:t>6</w:t>
                        </w:r>
                      </w:p>
                    </w:tc>
                    <w:tc>
                      <w:tcPr>
                        <w:tcW w:w="484" w:type="dxa"/>
                      </w:tcPr>
                      <w:p>
                        <w:pPr>
                          <w:pStyle w:val="TableParagraph"/>
                          <w:spacing w:line="119" w:lineRule="exact"/>
                          <w:ind w:left="87" w:right="80"/>
                          <w:jc w:val="center"/>
                          <w:rPr>
                            <w:sz w:val="14"/>
                          </w:rPr>
                        </w:pPr>
                        <w:r>
                          <w:rPr>
                            <w:color w:val="292425"/>
                            <w:w w:val="110"/>
                            <w:sz w:val="14"/>
                          </w:rPr>
                          <w:t>0 </w:t>
                        </w:r>
                        <w:r>
                          <w:rPr>
                            <w:color w:val="292425"/>
                            <w:w w:val="105"/>
                            <w:sz w:val="14"/>
                          </w:rPr>
                          <w:t>. </w:t>
                        </w:r>
                        <w:r>
                          <w:rPr>
                            <w:color w:val="292425"/>
                            <w:w w:val="110"/>
                            <w:sz w:val="14"/>
                          </w:rPr>
                          <w:t>3</w:t>
                        </w:r>
                      </w:p>
                    </w:tc>
                    <w:tc>
                      <w:tcPr>
                        <w:tcW w:w="480" w:type="dxa"/>
                      </w:tcPr>
                      <w:p>
                        <w:pPr>
                          <w:pStyle w:val="TableParagraph"/>
                          <w:spacing w:line="119" w:lineRule="exact"/>
                          <w:ind w:right="111"/>
                          <w:jc w:val="right"/>
                          <w:rPr>
                            <w:sz w:val="14"/>
                          </w:rPr>
                        </w:pPr>
                        <w:r>
                          <w:rPr>
                            <w:color w:val="292425"/>
                            <w:w w:val="110"/>
                            <w:sz w:val="14"/>
                          </w:rPr>
                          <w:t>0 </w:t>
                        </w:r>
                        <w:r>
                          <w:rPr>
                            <w:color w:val="292425"/>
                            <w:w w:val="105"/>
                            <w:sz w:val="14"/>
                          </w:rPr>
                          <w:t>. </w:t>
                        </w:r>
                        <w:r>
                          <w:rPr>
                            <w:color w:val="292425"/>
                            <w:w w:val="110"/>
                            <w:sz w:val="14"/>
                          </w:rPr>
                          <w:t>1</w:t>
                        </w:r>
                      </w:p>
                    </w:tc>
                    <w:tc>
                      <w:tcPr>
                        <w:tcW w:w="471" w:type="dxa"/>
                      </w:tcPr>
                      <w:p>
                        <w:pPr>
                          <w:pStyle w:val="TableParagraph"/>
                          <w:spacing w:line="119" w:lineRule="exact"/>
                          <w:ind w:left="122"/>
                          <w:rPr>
                            <w:sz w:val="14"/>
                          </w:rPr>
                        </w:pPr>
                        <w:r>
                          <w:rPr>
                            <w:color w:val="292425"/>
                            <w:w w:val="110"/>
                            <w:sz w:val="14"/>
                          </w:rPr>
                          <w:t>0 </w:t>
                        </w:r>
                        <w:r>
                          <w:rPr>
                            <w:color w:val="292425"/>
                            <w:w w:val="105"/>
                            <w:sz w:val="14"/>
                          </w:rPr>
                          <w:t>. </w:t>
                        </w:r>
                        <w:r>
                          <w:rPr>
                            <w:color w:val="292425"/>
                            <w:w w:val="110"/>
                            <w:sz w:val="14"/>
                          </w:rPr>
                          <w:t>1</w:t>
                        </w:r>
                      </w:p>
                    </w:tc>
                  </w:tr>
                </w:tbl>
                <w:p>
                  <w:pPr>
                    <w:pStyle w:val="BodyText"/>
                  </w:pPr>
                </w:p>
              </w:txbxContent>
            </v:textbox>
            <w10:wrap type="none"/>
          </v:shape>
        </w:pict>
      </w:r>
      <w:r>
        <w:rPr>
          <w:color w:val="292425"/>
          <w:w w:val="110"/>
          <w:sz w:val="14"/>
        </w:rPr>
        <w:t>Percentage changes on a quarter earlier</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4"/>
        <w:rPr>
          <w:sz w:val="19"/>
        </w:rPr>
      </w:pPr>
    </w:p>
    <w:p>
      <w:pPr>
        <w:pStyle w:val="ListParagraph"/>
        <w:numPr>
          <w:ilvl w:val="0"/>
          <w:numId w:val="13"/>
        </w:numPr>
        <w:tabs>
          <w:tab w:pos="410" w:val="left" w:leader="none"/>
        </w:tabs>
        <w:spacing w:line="129" w:lineRule="exact" w:before="0" w:after="0"/>
        <w:ind w:left="410" w:right="0" w:hanging="240"/>
        <w:jc w:val="left"/>
        <w:rPr>
          <w:sz w:val="12"/>
        </w:rPr>
      </w:pPr>
      <w:r>
        <w:rPr>
          <w:color w:val="292425"/>
          <w:w w:val="110"/>
          <w:sz w:val="12"/>
        </w:rPr>
        <w:t>At constant </w:t>
      </w:r>
      <w:r>
        <w:rPr>
          <w:color w:val="292425"/>
          <w:spacing w:val="-11"/>
          <w:w w:val="110"/>
          <w:sz w:val="12"/>
        </w:rPr>
        <w:t>1995 </w:t>
      </w:r>
      <w:r>
        <w:rPr>
          <w:color w:val="292425"/>
          <w:w w:val="110"/>
          <w:sz w:val="12"/>
        </w:rPr>
        <w:t>market</w:t>
      </w:r>
      <w:r>
        <w:rPr>
          <w:color w:val="292425"/>
          <w:spacing w:val="-3"/>
          <w:w w:val="110"/>
          <w:sz w:val="12"/>
        </w:rPr>
        <w:t> </w:t>
      </w:r>
      <w:r>
        <w:rPr>
          <w:color w:val="292425"/>
          <w:w w:val="110"/>
          <w:sz w:val="12"/>
        </w:rPr>
        <w:t>prices.</w:t>
      </w:r>
    </w:p>
    <w:p>
      <w:pPr>
        <w:pStyle w:val="ListParagraph"/>
        <w:numPr>
          <w:ilvl w:val="0"/>
          <w:numId w:val="13"/>
        </w:numPr>
        <w:tabs>
          <w:tab w:pos="410" w:val="left" w:leader="none"/>
        </w:tabs>
        <w:spacing w:line="129" w:lineRule="exact" w:before="0" w:after="0"/>
        <w:ind w:left="409" w:right="0" w:hanging="240"/>
        <w:jc w:val="left"/>
        <w:rPr>
          <w:sz w:val="12"/>
        </w:rPr>
      </w:pPr>
      <w:r>
        <w:rPr>
          <w:color w:val="292425"/>
          <w:w w:val="110"/>
          <w:sz w:val="12"/>
        </w:rPr>
        <w:t>Percentage</w:t>
      </w:r>
      <w:r>
        <w:rPr>
          <w:color w:val="292425"/>
          <w:spacing w:val="-7"/>
          <w:w w:val="110"/>
          <w:sz w:val="12"/>
        </w:rPr>
        <w:t> </w:t>
      </w:r>
      <w:r>
        <w:rPr>
          <w:color w:val="292425"/>
          <w:w w:val="110"/>
          <w:sz w:val="12"/>
        </w:rPr>
        <w:t>point</w:t>
      </w:r>
      <w:r>
        <w:rPr>
          <w:color w:val="292425"/>
          <w:spacing w:val="-7"/>
          <w:w w:val="110"/>
          <w:sz w:val="12"/>
        </w:rPr>
        <w:t> </w:t>
      </w:r>
      <w:r>
        <w:rPr>
          <w:color w:val="292425"/>
          <w:w w:val="110"/>
          <w:sz w:val="12"/>
        </w:rPr>
        <w:t>contribution</w:t>
      </w:r>
      <w:r>
        <w:rPr>
          <w:color w:val="292425"/>
          <w:spacing w:val="-7"/>
          <w:w w:val="110"/>
          <w:sz w:val="12"/>
        </w:rPr>
        <w:t> </w:t>
      </w:r>
      <w:r>
        <w:rPr>
          <w:color w:val="292425"/>
          <w:w w:val="110"/>
          <w:sz w:val="12"/>
        </w:rPr>
        <w:t>to</w:t>
      </w:r>
      <w:r>
        <w:rPr>
          <w:color w:val="292425"/>
          <w:spacing w:val="-7"/>
          <w:w w:val="110"/>
          <w:sz w:val="12"/>
        </w:rPr>
        <w:t> </w:t>
      </w:r>
      <w:r>
        <w:rPr>
          <w:color w:val="292425"/>
          <w:w w:val="110"/>
          <w:sz w:val="12"/>
        </w:rPr>
        <w:t>quarterly</w:t>
      </w:r>
      <w:r>
        <w:rPr>
          <w:color w:val="292425"/>
          <w:spacing w:val="-6"/>
          <w:w w:val="110"/>
          <w:sz w:val="12"/>
        </w:rPr>
        <w:t> </w:t>
      </w:r>
      <w:r>
        <w:rPr>
          <w:color w:val="292425"/>
          <w:w w:val="110"/>
          <w:sz w:val="12"/>
        </w:rPr>
        <w:t>growth</w:t>
      </w:r>
      <w:r>
        <w:rPr>
          <w:color w:val="292425"/>
          <w:spacing w:val="-7"/>
          <w:w w:val="110"/>
          <w:sz w:val="12"/>
        </w:rPr>
        <w:t> </w:t>
      </w:r>
      <w:r>
        <w:rPr>
          <w:color w:val="292425"/>
          <w:w w:val="110"/>
          <w:sz w:val="12"/>
        </w:rPr>
        <w:t>of</w:t>
      </w:r>
      <w:r>
        <w:rPr>
          <w:color w:val="292425"/>
          <w:spacing w:val="-7"/>
          <w:w w:val="110"/>
          <w:sz w:val="12"/>
        </w:rPr>
        <w:t> </w:t>
      </w:r>
      <w:r>
        <w:rPr>
          <w:color w:val="292425"/>
          <w:spacing w:val="-6"/>
          <w:w w:val="110"/>
          <w:sz w:val="12"/>
        </w:rPr>
        <w:t>GDP.</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Heading8"/>
        <w:spacing w:before="85"/>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7"/>
        </w:rPr>
        <w:t>2.6</w:t>
      </w:r>
    </w:p>
    <w:p>
      <w:pPr>
        <w:spacing w:before="8"/>
        <w:ind w:left="180" w:right="0" w:firstLine="0"/>
        <w:jc w:val="left"/>
        <w:rPr>
          <w:rFonts w:ascii="Trebuchet MS"/>
          <w:b/>
          <w:sz w:val="20"/>
        </w:rPr>
      </w:pPr>
      <w:r>
        <w:rPr>
          <w:rFonts w:ascii="Trebuchet MS"/>
          <w:b/>
          <w:color w:val="0092C0"/>
          <w:w w:val="95"/>
          <w:sz w:val="20"/>
        </w:rPr>
        <w:t>Contributions</w:t>
      </w:r>
      <w:r>
        <w:rPr>
          <w:rFonts w:ascii="Trebuchet MS"/>
          <w:b/>
          <w:color w:val="0092C0"/>
          <w:spacing w:val="-25"/>
          <w:w w:val="95"/>
          <w:sz w:val="20"/>
        </w:rPr>
        <w:t> </w:t>
      </w:r>
      <w:r>
        <w:rPr>
          <w:rFonts w:ascii="Trebuchet MS"/>
          <w:b/>
          <w:color w:val="0092C0"/>
          <w:w w:val="95"/>
          <w:sz w:val="20"/>
        </w:rPr>
        <w:t>to</w:t>
      </w:r>
      <w:r>
        <w:rPr>
          <w:rFonts w:ascii="Trebuchet MS"/>
          <w:b/>
          <w:color w:val="0092C0"/>
          <w:spacing w:val="-24"/>
          <w:w w:val="95"/>
          <w:sz w:val="20"/>
        </w:rPr>
        <w:t> </w:t>
      </w:r>
      <w:r>
        <w:rPr>
          <w:rFonts w:ascii="Trebuchet MS"/>
          <w:b/>
          <w:color w:val="0092C0"/>
          <w:w w:val="95"/>
          <w:sz w:val="20"/>
        </w:rPr>
        <w:t>quarterly</w:t>
      </w:r>
      <w:r>
        <w:rPr>
          <w:rFonts w:ascii="Trebuchet MS"/>
          <w:b/>
          <w:color w:val="0092C0"/>
          <w:spacing w:val="-25"/>
          <w:w w:val="95"/>
          <w:sz w:val="20"/>
        </w:rPr>
        <w:t> </w:t>
      </w:r>
      <w:r>
        <w:rPr>
          <w:rFonts w:ascii="Trebuchet MS"/>
          <w:b/>
          <w:color w:val="0092C0"/>
          <w:w w:val="95"/>
          <w:sz w:val="20"/>
        </w:rPr>
        <w:t>changes</w:t>
      </w:r>
      <w:r>
        <w:rPr>
          <w:rFonts w:ascii="Trebuchet MS"/>
          <w:b/>
          <w:color w:val="0092C0"/>
          <w:spacing w:val="-24"/>
          <w:w w:val="95"/>
          <w:sz w:val="20"/>
        </w:rPr>
        <w:t> </w:t>
      </w:r>
      <w:r>
        <w:rPr>
          <w:rFonts w:ascii="Trebuchet MS"/>
          <w:b/>
          <w:color w:val="0092C0"/>
          <w:w w:val="95"/>
          <w:sz w:val="20"/>
        </w:rPr>
        <w:t>in</w:t>
      </w:r>
      <w:r>
        <w:rPr>
          <w:rFonts w:ascii="Trebuchet MS"/>
          <w:b/>
          <w:color w:val="0092C0"/>
          <w:spacing w:val="-25"/>
          <w:w w:val="95"/>
          <w:sz w:val="20"/>
        </w:rPr>
        <w:t> </w:t>
      </w:r>
      <w:r>
        <w:rPr>
          <w:rFonts w:ascii="Trebuchet MS"/>
          <w:b/>
          <w:color w:val="0092C0"/>
          <w:w w:val="95"/>
          <w:sz w:val="20"/>
        </w:rPr>
        <w:t>GDP</w:t>
      </w:r>
    </w:p>
    <w:p>
      <w:pPr>
        <w:spacing w:before="30"/>
        <w:ind w:left="414" w:right="0" w:firstLine="0"/>
        <w:jc w:val="left"/>
        <w:rPr>
          <w:sz w:val="12"/>
        </w:rPr>
      </w:pPr>
      <w:r>
        <w:rPr/>
        <w:pict>
          <v:line style="position:absolute;mso-position-horizontal-relative:page;mso-position-vertical-relative:paragraph;z-index:15888896" from="40.5pt,4.289576pt" to="50.58pt,4.289576pt" stroked="true" strokeweight="1pt" strokecolor="#008357">
            <v:stroke dashstyle="solid"/>
            <w10:wrap type="none"/>
          </v:line>
        </w:pict>
      </w:r>
      <w:r>
        <w:rPr>
          <w:color w:val="292425"/>
          <w:sz w:val="12"/>
        </w:rPr>
        <w:t>GDP</w:t>
      </w:r>
    </w:p>
    <w:p>
      <w:pPr>
        <w:spacing w:line="118" w:lineRule="exact" w:before="15"/>
        <w:ind w:left="414" w:right="0" w:firstLine="0"/>
        <w:jc w:val="left"/>
        <w:rPr>
          <w:sz w:val="12"/>
        </w:rPr>
      </w:pPr>
      <w:r>
        <w:rPr/>
        <w:pict>
          <v:line style="position:absolute;mso-position-horizontal-relative:page;mso-position-vertical-relative:paragraph;z-index:15889408" from="40.5pt,3.851549pt" to="50.58pt,3.851549pt" stroked="true" strokeweight="1pt" strokecolor="#ec2131">
            <v:stroke dashstyle="solid"/>
            <w10:wrap type="none"/>
          </v:line>
        </w:pict>
      </w:r>
      <w:r>
        <w:rPr>
          <w:color w:val="292425"/>
          <w:w w:val="110"/>
          <w:sz w:val="12"/>
        </w:rPr>
        <w:t>Domestic demand</w:t>
      </w:r>
    </w:p>
    <w:p>
      <w:pPr>
        <w:pStyle w:val="BodyText"/>
        <w:spacing w:line="292" w:lineRule="auto" w:before="27"/>
        <w:ind w:left="290" w:right="243"/>
      </w:pPr>
      <w:r>
        <w:rPr/>
        <w:br w:type="column"/>
      </w:r>
      <w:r>
        <w:rPr>
          <w:color w:val="292425"/>
          <w:spacing w:val="-3"/>
          <w:w w:val="105"/>
        </w:rPr>
        <w:t>averages, </w:t>
      </w:r>
      <w:r>
        <w:rPr>
          <w:color w:val="292425"/>
          <w:w w:val="105"/>
        </w:rPr>
        <w:t>and the July CIPS </w:t>
      </w:r>
      <w:r>
        <w:rPr>
          <w:color w:val="292425"/>
          <w:spacing w:val="-3"/>
          <w:w w:val="105"/>
        </w:rPr>
        <w:t>survey was </w:t>
      </w:r>
      <w:r>
        <w:rPr>
          <w:color w:val="292425"/>
          <w:w w:val="105"/>
        </w:rPr>
        <w:t>rather </w:t>
      </w:r>
      <w:r>
        <w:rPr>
          <w:color w:val="292425"/>
          <w:spacing w:val="-3"/>
          <w:w w:val="105"/>
        </w:rPr>
        <w:t>weaker </w:t>
      </w:r>
      <w:r>
        <w:rPr>
          <w:color w:val="292425"/>
          <w:w w:val="105"/>
        </w:rPr>
        <w:t>than in Q2. A </w:t>
      </w:r>
      <w:r>
        <w:rPr>
          <w:color w:val="292425"/>
          <w:spacing w:val="-3"/>
          <w:w w:val="105"/>
        </w:rPr>
        <w:t>survey by </w:t>
      </w:r>
      <w:r>
        <w:rPr>
          <w:color w:val="292425"/>
          <w:w w:val="105"/>
        </w:rPr>
        <w:t>the </w:t>
      </w:r>
      <w:r>
        <w:rPr>
          <w:color w:val="292425"/>
          <w:spacing w:val="-3"/>
          <w:w w:val="105"/>
        </w:rPr>
        <w:t>Bank’s </w:t>
      </w:r>
      <w:r>
        <w:rPr>
          <w:color w:val="292425"/>
          <w:w w:val="105"/>
        </w:rPr>
        <w:t>regional Agents conducted in June reported a slight improvement in exports </w:t>
      </w:r>
      <w:r>
        <w:rPr>
          <w:color w:val="292425"/>
          <w:spacing w:val="-3"/>
          <w:w w:val="105"/>
        </w:rPr>
        <w:t>between </w:t>
      </w:r>
      <w:r>
        <w:rPr>
          <w:color w:val="292425"/>
          <w:w w:val="105"/>
        </w:rPr>
        <w:t>the first and second quarters of </w:t>
      </w:r>
      <w:r>
        <w:rPr>
          <w:color w:val="292425"/>
          <w:spacing w:val="-6"/>
          <w:w w:val="105"/>
        </w:rPr>
        <w:t>2002. </w:t>
      </w:r>
      <w:r>
        <w:rPr>
          <w:color w:val="292425"/>
          <w:w w:val="105"/>
        </w:rPr>
        <w:t>And strong monthly data for exports in April and </w:t>
      </w:r>
      <w:r>
        <w:rPr>
          <w:color w:val="292425"/>
          <w:spacing w:val="-3"/>
          <w:w w:val="105"/>
        </w:rPr>
        <w:t>May </w:t>
      </w:r>
      <w:r>
        <w:rPr>
          <w:color w:val="292425"/>
          <w:w w:val="105"/>
        </w:rPr>
        <w:t>suggest that net trade is likely </w:t>
      </w:r>
      <w:r>
        <w:rPr>
          <w:color w:val="292425"/>
          <w:spacing w:val="-4"/>
          <w:w w:val="105"/>
        </w:rPr>
        <w:t>to </w:t>
      </w:r>
      <w:r>
        <w:rPr>
          <w:color w:val="292425"/>
          <w:w w:val="105"/>
        </w:rPr>
        <w:t>make a positive contribution </w:t>
      </w:r>
      <w:r>
        <w:rPr>
          <w:color w:val="292425"/>
          <w:spacing w:val="-4"/>
          <w:w w:val="105"/>
        </w:rPr>
        <w:t>to </w:t>
      </w:r>
      <w:r>
        <w:rPr>
          <w:color w:val="292425"/>
          <w:w w:val="105"/>
        </w:rPr>
        <w:t>GDP growth in the second</w:t>
      </w:r>
      <w:r>
        <w:rPr>
          <w:color w:val="292425"/>
          <w:spacing w:val="10"/>
          <w:w w:val="105"/>
        </w:rPr>
        <w:t> </w:t>
      </w:r>
      <w:r>
        <w:rPr>
          <w:color w:val="292425"/>
          <w:spacing w:val="-3"/>
          <w:w w:val="105"/>
        </w:rPr>
        <w:t>quarter.</w:t>
      </w:r>
    </w:p>
    <w:p>
      <w:pPr>
        <w:pStyle w:val="BodyText"/>
        <w:spacing w:line="292" w:lineRule="auto"/>
        <w:ind w:left="290" w:right="324"/>
      </w:pPr>
      <w:r>
        <w:rPr>
          <w:color w:val="292425"/>
          <w:w w:val="105"/>
        </w:rPr>
        <w:t>Nevertheless, the MPC expects relatively weak euro-area domestic demand in the near term </w:t>
      </w:r>
      <w:r>
        <w:rPr>
          <w:color w:val="292425"/>
          <w:spacing w:val="-4"/>
          <w:w w:val="105"/>
        </w:rPr>
        <w:t>to </w:t>
      </w:r>
      <w:r>
        <w:rPr>
          <w:color w:val="292425"/>
          <w:w w:val="105"/>
        </w:rPr>
        <w:t>act as a </w:t>
      </w:r>
      <w:r>
        <w:rPr>
          <w:color w:val="292425"/>
          <w:spacing w:val="-3"/>
          <w:w w:val="105"/>
        </w:rPr>
        <w:t>restraint </w:t>
      </w:r>
      <w:r>
        <w:rPr>
          <w:color w:val="292425"/>
          <w:w w:val="105"/>
        </w:rPr>
        <w:t>on UK export prospects. Net trade is therefore expected </w:t>
      </w:r>
      <w:r>
        <w:rPr>
          <w:color w:val="292425"/>
          <w:spacing w:val="-4"/>
          <w:w w:val="105"/>
        </w:rPr>
        <w:t>to </w:t>
      </w:r>
      <w:r>
        <w:rPr>
          <w:color w:val="292425"/>
          <w:w w:val="105"/>
        </w:rPr>
        <w:t>make a further negative contribution </w:t>
      </w:r>
      <w:r>
        <w:rPr>
          <w:color w:val="292425"/>
          <w:spacing w:val="-4"/>
          <w:w w:val="105"/>
        </w:rPr>
        <w:t>to </w:t>
      </w:r>
      <w:r>
        <w:rPr>
          <w:color w:val="292425"/>
          <w:w w:val="105"/>
        </w:rPr>
        <w:t>GDP growth in the second half of the </w:t>
      </w:r>
      <w:r>
        <w:rPr>
          <w:color w:val="292425"/>
          <w:spacing w:val="-4"/>
          <w:w w:val="105"/>
        </w:rPr>
        <w:t>year, </w:t>
      </w:r>
      <w:r>
        <w:rPr>
          <w:color w:val="292425"/>
          <w:w w:val="105"/>
        </w:rPr>
        <w:t>although this should become less negative as world activity gradually</w:t>
      </w:r>
      <w:r>
        <w:rPr>
          <w:color w:val="292425"/>
          <w:spacing w:val="-10"/>
          <w:w w:val="105"/>
        </w:rPr>
        <w:t> </w:t>
      </w:r>
      <w:r>
        <w:rPr>
          <w:color w:val="292425"/>
          <w:spacing w:val="-3"/>
          <w:w w:val="105"/>
        </w:rPr>
        <w:t>recovers.</w:t>
      </w:r>
    </w:p>
    <w:p>
      <w:pPr>
        <w:pStyle w:val="BodyText"/>
        <w:spacing w:before="1"/>
        <w:rPr>
          <w:sz w:val="17"/>
        </w:rPr>
      </w:pPr>
    </w:p>
    <w:p>
      <w:pPr>
        <w:pStyle w:val="Heading5"/>
        <w:tabs>
          <w:tab w:pos="5669" w:val="left" w:leader="none"/>
        </w:tabs>
        <w:ind w:left="170"/>
        <w:rPr>
          <w:u w:val="none"/>
        </w:rPr>
      </w:pPr>
      <w:r>
        <w:rPr>
          <w:smallCaps/>
          <w:color w:val="0092C0"/>
          <w:spacing w:val="-1"/>
          <w:w w:val="84"/>
          <w:u w:val="single" w:color="006BB6"/>
        </w:rPr>
        <w:t>2.</w:t>
      </w:r>
      <w:r>
        <w:rPr>
          <w:smallCaps w:val="0"/>
          <w:color w:val="0092C0"/>
          <w:w w:val="91"/>
          <w:u w:val="single" w:color="006BB6"/>
        </w:rPr>
        <w:t>2</w:t>
      </w:r>
      <w:r>
        <w:rPr>
          <w:smallCaps w:val="0"/>
          <w:color w:val="0092C0"/>
          <w:spacing w:val="20"/>
          <w:u w:val="single" w:color="006BB6"/>
        </w:rPr>
        <w:t> </w:t>
      </w:r>
      <w:r>
        <w:rPr>
          <w:smallCaps w:val="0"/>
          <w:color w:val="0092C0"/>
          <w:spacing w:val="-7"/>
          <w:w w:val="90"/>
          <w:u w:val="single" w:color="006BB6"/>
        </w:rPr>
        <w:t>G</w:t>
      </w:r>
      <w:r>
        <w:rPr>
          <w:smallCaps w:val="0"/>
          <w:color w:val="0092C0"/>
          <w:spacing w:val="-2"/>
          <w:w w:val="79"/>
          <w:u w:val="single" w:color="006BB6"/>
        </w:rPr>
        <w:t>r</w:t>
      </w:r>
      <w:r>
        <w:rPr>
          <w:smallCaps w:val="0"/>
          <w:color w:val="0092C0"/>
          <w:spacing w:val="-1"/>
          <w:w w:val="98"/>
          <w:u w:val="single" w:color="006BB6"/>
        </w:rPr>
        <w:t>os</w:t>
      </w:r>
      <w:r>
        <w:rPr>
          <w:smallCaps w:val="0"/>
          <w:color w:val="0092C0"/>
          <w:w w:val="107"/>
          <w:u w:val="single" w:color="006BB6"/>
        </w:rPr>
        <w:t>s</w:t>
      </w:r>
      <w:r>
        <w:rPr>
          <w:smallCaps w:val="0"/>
          <w:color w:val="0092C0"/>
          <w:spacing w:val="8"/>
          <w:u w:val="single" w:color="006BB6"/>
        </w:rPr>
        <w:t> </w:t>
      </w:r>
      <w:r>
        <w:rPr>
          <w:smallCaps w:val="0"/>
          <w:color w:val="0092C0"/>
          <w:spacing w:val="-1"/>
          <w:w w:val="91"/>
          <w:u w:val="single" w:color="006BB6"/>
        </w:rPr>
        <w:t>domesti</w:t>
      </w:r>
      <w:r>
        <w:rPr>
          <w:smallCaps w:val="0"/>
          <w:color w:val="0092C0"/>
          <w:w w:val="83"/>
          <w:u w:val="single" w:color="006BB6"/>
        </w:rPr>
        <w:t>c</w:t>
      </w:r>
      <w:r>
        <w:rPr>
          <w:smallCaps w:val="0"/>
          <w:color w:val="0092C0"/>
          <w:spacing w:val="8"/>
          <w:u w:val="single" w:color="006BB6"/>
        </w:rPr>
        <w:t> </w:t>
      </w:r>
      <w:r>
        <w:rPr>
          <w:smallCaps w:val="0"/>
          <w:color w:val="0092C0"/>
          <w:spacing w:val="-1"/>
          <w:w w:val="88"/>
          <w:u w:val="single" w:color="006BB6"/>
        </w:rPr>
        <w:t>p</w:t>
      </w:r>
      <w:r>
        <w:rPr>
          <w:smallCaps w:val="0"/>
          <w:color w:val="0092C0"/>
          <w:spacing w:val="-2"/>
          <w:w w:val="88"/>
          <w:u w:val="single" w:color="006BB6"/>
        </w:rPr>
        <w:t>r</w:t>
      </w:r>
      <w:r>
        <w:rPr>
          <w:smallCaps w:val="0"/>
          <w:color w:val="0092C0"/>
          <w:spacing w:val="-1"/>
          <w:w w:val="90"/>
          <w:u w:val="single" w:color="006BB6"/>
        </w:rPr>
        <w:t>oduc</w:t>
      </w:r>
      <w:r>
        <w:rPr>
          <w:smallCaps w:val="0"/>
          <w:color w:val="0092C0"/>
          <w:w w:val="76"/>
          <w:u w:val="single" w:color="006BB6"/>
        </w:rPr>
        <w:t>t</w:t>
      </w:r>
      <w:r>
        <w:rPr>
          <w:smallCaps w:val="0"/>
          <w:color w:val="0092C0"/>
          <w:u w:val="single" w:color="006BB6"/>
        </w:rPr>
        <w:tab/>
      </w:r>
    </w:p>
    <w:p>
      <w:pPr>
        <w:pStyle w:val="BodyText"/>
        <w:spacing w:before="9"/>
        <w:rPr>
          <w:rFonts w:ascii="Trebuchet MS"/>
          <w:b/>
          <w:sz w:val="26"/>
        </w:rPr>
      </w:pPr>
    </w:p>
    <w:p>
      <w:pPr>
        <w:pStyle w:val="BodyText"/>
        <w:spacing w:line="292" w:lineRule="auto"/>
        <w:ind w:left="290" w:right="243"/>
      </w:pPr>
      <w:r>
        <w:rPr>
          <w:color w:val="292425"/>
          <w:w w:val="110"/>
        </w:rPr>
        <w:t>Quarterly</w:t>
      </w:r>
      <w:r>
        <w:rPr>
          <w:color w:val="292425"/>
          <w:spacing w:val="-24"/>
          <w:w w:val="110"/>
        </w:rPr>
        <w:t> </w:t>
      </w:r>
      <w:r>
        <w:rPr>
          <w:color w:val="292425"/>
          <w:w w:val="110"/>
        </w:rPr>
        <w:t>GDP</w:t>
      </w:r>
      <w:r>
        <w:rPr>
          <w:color w:val="292425"/>
          <w:spacing w:val="-23"/>
          <w:w w:val="110"/>
        </w:rPr>
        <w:t> </w:t>
      </w:r>
      <w:r>
        <w:rPr>
          <w:color w:val="292425"/>
          <w:w w:val="110"/>
        </w:rPr>
        <w:t>data</w:t>
      </w:r>
      <w:r>
        <w:rPr>
          <w:color w:val="292425"/>
          <w:spacing w:val="-23"/>
          <w:w w:val="110"/>
        </w:rPr>
        <w:t> </w:t>
      </w:r>
      <w:r>
        <w:rPr>
          <w:color w:val="292425"/>
          <w:w w:val="110"/>
        </w:rPr>
        <w:t>place</w:t>
      </w:r>
      <w:r>
        <w:rPr>
          <w:color w:val="292425"/>
          <w:spacing w:val="-24"/>
          <w:w w:val="110"/>
        </w:rPr>
        <w:t> </w:t>
      </w:r>
      <w:r>
        <w:rPr>
          <w:color w:val="292425"/>
          <w:w w:val="110"/>
        </w:rPr>
        <w:t>the</w:t>
      </w:r>
      <w:r>
        <w:rPr>
          <w:color w:val="292425"/>
          <w:spacing w:val="-23"/>
          <w:w w:val="110"/>
        </w:rPr>
        <w:t> </w:t>
      </w:r>
      <w:r>
        <w:rPr>
          <w:color w:val="292425"/>
          <w:spacing w:val="-3"/>
          <w:w w:val="110"/>
        </w:rPr>
        <w:t>slowdown</w:t>
      </w:r>
      <w:r>
        <w:rPr>
          <w:color w:val="292425"/>
          <w:spacing w:val="-23"/>
          <w:w w:val="110"/>
        </w:rPr>
        <w:t> </w:t>
      </w:r>
      <w:r>
        <w:rPr>
          <w:color w:val="292425"/>
          <w:w w:val="110"/>
        </w:rPr>
        <w:t>in</w:t>
      </w:r>
      <w:r>
        <w:rPr>
          <w:color w:val="292425"/>
          <w:spacing w:val="-23"/>
          <w:w w:val="110"/>
        </w:rPr>
        <w:t> </w:t>
      </w:r>
      <w:r>
        <w:rPr>
          <w:color w:val="292425"/>
          <w:w w:val="110"/>
        </w:rPr>
        <w:t>UK</w:t>
      </w:r>
      <w:r>
        <w:rPr>
          <w:color w:val="292425"/>
          <w:spacing w:val="-24"/>
          <w:w w:val="110"/>
        </w:rPr>
        <w:t> </w:t>
      </w:r>
      <w:r>
        <w:rPr>
          <w:color w:val="292425"/>
          <w:w w:val="110"/>
        </w:rPr>
        <w:t>growth</w:t>
      </w:r>
      <w:r>
        <w:rPr>
          <w:color w:val="292425"/>
          <w:spacing w:val="-23"/>
          <w:w w:val="110"/>
        </w:rPr>
        <w:t> </w:t>
      </w:r>
      <w:r>
        <w:rPr>
          <w:color w:val="292425"/>
          <w:w w:val="110"/>
        </w:rPr>
        <w:t>in</w:t>
      </w:r>
      <w:r>
        <w:rPr>
          <w:color w:val="292425"/>
          <w:spacing w:val="-23"/>
          <w:w w:val="110"/>
        </w:rPr>
        <w:t> </w:t>
      </w:r>
      <w:r>
        <w:rPr>
          <w:color w:val="292425"/>
          <w:w w:val="110"/>
        </w:rPr>
        <w:t>the second half of </w:t>
      </w:r>
      <w:r>
        <w:rPr>
          <w:color w:val="292425"/>
          <w:spacing w:val="-11"/>
          <w:w w:val="110"/>
        </w:rPr>
        <w:t>2001 </w:t>
      </w:r>
      <w:r>
        <w:rPr>
          <w:color w:val="292425"/>
          <w:w w:val="110"/>
        </w:rPr>
        <w:t>(see Chart 2.5), with the economy growing</w:t>
      </w:r>
      <w:r>
        <w:rPr>
          <w:color w:val="292425"/>
          <w:spacing w:val="-8"/>
          <w:w w:val="110"/>
        </w:rPr>
        <w:t> </w:t>
      </w:r>
      <w:r>
        <w:rPr>
          <w:color w:val="292425"/>
          <w:w w:val="110"/>
        </w:rPr>
        <w:t>at</w:t>
      </w:r>
      <w:r>
        <w:rPr>
          <w:color w:val="292425"/>
          <w:spacing w:val="-7"/>
          <w:w w:val="110"/>
        </w:rPr>
        <w:t> </w:t>
      </w:r>
      <w:r>
        <w:rPr>
          <w:color w:val="292425"/>
          <w:w w:val="110"/>
        </w:rPr>
        <w:t>close</w:t>
      </w:r>
      <w:r>
        <w:rPr>
          <w:color w:val="292425"/>
          <w:spacing w:val="-7"/>
          <w:w w:val="110"/>
        </w:rPr>
        <w:t> </w:t>
      </w:r>
      <w:r>
        <w:rPr>
          <w:color w:val="292425"/>
          <w:spacing w:val="-4"/>
          <w:w w:val="110"/>
        </w:rPr>
        <w:t>to</w:t>
      </w:r>
      <w:r>
        <w:rPr>
          <w:color w:val="292425"/>
          <w:spacing w:val="-7"/>
          <w:w w:val="110"/>
        </w:rPr>
        <w:t> </w:t>
      </w:r>
      <w:r>
        <w:rPr>
          <w:color w:val="292425"/>
          <w:w w:val="110"/>
        </w:rPr>
        <w:t>trend</w:t>
      </w:r>
      <w:r>
        <w:rPr>
          <w:color w:val="292425"/>
          <w:spacing w:val="-7"/>
          <w:w w:val="110"/>
        </w:rPr>
        <w:t> </w:t>
      </w:r>
      <w:r>
        <w:rPr>
          <w:color w:val="292425"/>
          <w:spacing w:val="-4"/>
          <w:w w:val="110"/>
        </w:rPr>
        <w:t>rate</w:t>
      </w:r>
      <w:r>
        <w:rPr>
          <w:color w:val="292425"/>
          <w:spacing w:val="-7"/>
          <w:w w:val="110"/>
        </w:rPr>
        <w:t> </w:t>
      </w:r>
      <w:r>
        <w:rPr>
          <w:color w:val="292425"/>
          <w:w w:val="110"/>
        </w:rPr>
        <w:t>in</w:t>
      </w:r>
      <w:r>
        <w:rPr>
          <w:color w:val="292425"/>
          <w:spacing w:val="-7"/>
          <w:w w:val="110"/>
        </w:rPr>
        <w:t> </w:t>
      </w:r>
      <w:r>
        <w:rPr>
          <w:color w:val="292425"/>
          <w:w w:val="110"/>
        </w:rPr>
        <w:t>the</w:t>
      </w:r>
      <w:r>
        <w:rPr>
          <w:color w:val="292425"/>
          <w:spacing w:val="-7"/>
          <w:w w:val="110"/>
        </w:rPr>
        <w:t> </w:t>
      </w:r>
      <w:r>
        <w:rPr>
          <w:color w:val="292425"/>
          <w:w w:val="110"/>
        </w:rPr>
        <w:t>first</w:t>
      </w:r>
      <w:r>
        <w:rPr>
          <w:color w:val="292425"/>
          <w:spacing w:val="-7"/>
          <w:w w:val="110"/>
        </w:rPr>
        <w:t> </w:t>
      </w:r>
      <w:r>
        <w:rPr>
          <w:color w:val="292425"/>
          <w:w w:val="110"/>
        </w:rPr>
        <w:t>half</w:t>
      </w:r>
      <w:r>
        <w:rPr>
          <w:color w:val="292425"/>
          <w:spacing w:val="-7"/>
          <w:w w:val="110"/>
        </w:rPr>
        <w:t> </w:t>
      </w:r>
      <w:r>
        <w:rPr>
          <w:color w:val="292425"/>
          <w:w w:val="110"/>
        </w:rPr>
        <w:t>of</w:t>
      </w:r>
      <w:r>
        <w:rPr>
          <w:color w:val="292425"/>
          <w:spacing w:val="-8"/>
          <w:w w:val="110"/>
        </w:rPr>
        <w:t> </w:t>
      </w:r>
      <w:r>
        <w:rPr>
          <w:color w:val="292425"/>
          <w:spacing w:val="-9"/>
          <w:w w:val="110"/>
        </w:rPr>
        <w:t>2001.</w:t>
      </w:r>
    </w:p>
    <w:p>
      <w:pPr>
        <w:pStyle w:val="BodyText"/>
        <w:spacing w:line="292" w:lineRule="auto"/>
        <w:ind w:left="290" w:right="243"/>
      </w:pPr>
      <w:r>
        <w:rPr>
          <w:color w:val="292425"/>
          <w:spacing w:val="-5"/>
          <w:w w:val="110"/>
        </w:rPr>
        <w:t>Table</w:t>
      </w:r>
      <w:r>
        <w:rPr>
          <w:color w:val="292425"/>
          <w:spacing w:val="-28"/>
          <w:w w:val="110"/>
        </w:rPr>
        <w:t> </w:t>
      </w:r>
      <w:r>
        <w:rPr>
          <w:color w:val="292425"/>
          <w:w w:val="110"/>
        </w:rPr>
        <w:t>2.D</w:t>
      </w:r>
      <w:r>
        <w:rPr>
          <w:color w:val="292425"/>
          <w:spacing w:val="-28"/>
          <w:w w:val="110"/>
        </w:rPr>
        <w:t> </w:t>
      </w:r>
      <w:r>
        <w:rPr>
          <w:color w:val="292425"/>
          <w:w w:val="110"/>
        </w:rPr>
        <w:t>shows</w:t>
      </w:r>
      <w:r>
        <w:rPr>
          <w:color w:val="292425"/>
          <w:spacing w:val="-27"/>
          <w:w w:val="110"/>
        </w:rPr>
        <w:t> </w:t>
      </w:r>
      <w:r>
        <w:rPr>
          <w:color w:val="292425"/>
          <w:w w:val="110"/>
        </w:rPr>
        <w:t>that</w:t>
      </w:r>
      <w:r>
        <w:rPr>
          <w:color w:val="292425"/>
          <w:spacing w:val="-28"/>
          <w:w w:val="110"/>
        </w:rPr>
        <w:t> </w:t>
      </w:r>
      <w:r>
        <w:rPr>
          <w:color w:val="292425"/>
          <w:w w:val="110"/>
        </w:rPr>
        <w:t>the</w:t>
      </w:r>
      <w:r>
        <w:rPr>
          <w:color w:val="292425"/>
          <w:spacing w:val="-28"/>
          <w:w w:val="110"/>
        </w:rPr>
        <w:t> </w:t>
      </w:r>
      <w:r>
        <w:rPr>
          <w:color w:val="292425"/>
          <w:spacing w:val="-3"/>
          <w:w w:val="110"/>
        </w:rPr>
        <w:t>slowdown</w:t>
      </w:r>
      <w:r>
        <w:rPr>
          <w:color w:val="292425"/>
          <w:spacing w:val="-27"/>
          <w:w w:val="110"/>
        </w:rPr>
        <w:t> </w:t>
      </w:r>
      <w:r>
        <w:rPr>
          <w:color w:val="292425"/>
          <w:spacing w:val="-3"/>
          <w:w w:val="110"/>
        </w:rPr>
        <w:t>was</w:t>
      </w:r>
      <w:r>
        <w:rPr>
          <w:color w:val="292425"/>
          <w:spacing w:val="-28"/>
          <w:w w:val="110"/>
        </w:rPr>
        <w:t> </w:t>
      </w:r>
      <w:r>
        <w:rPr>
          <w:color w:val="292425"/>
          <w:w w:val="110"/>
        </w:rPr>
        <w:t>driven</w:t>
      </w:r>
      <w:r>
        <w:rPr>
          <w:color w:val="292425"/>
          <w:spacing w:val="-27"/>
          <w:w w:val="110"/>
        </w:rPr>
        <w:t> </w:t>
      </w:r>
      <w:r>
        <w:rPr>
          <w:color w:val="292425"/>
          <w:spacing w:val="-3"/>
          <w:w w:val="110"/>
        </w:rPr>
        <w:t>by</w:t>
      </w:r>
      <w:r>
        <w:rPr>
          <w:color w:val="292425"/>
          <w:spacing w:val="-28"/>
          <w:w w:val="110"/>
        </w:rPr>
        <w:t> </w:t>
      </w:r>
      <w:r>
        <w:rPr>
          <w:color w:val="292425"/>
          <w:w w:val="110"/>
        </w:rPr>
        <w:t>weakness</w:t>
      </w:r>
      <w:r>
        <w:rPr>
          <w:color w:val="292425"/>
          <w:spacing w:val="-28"/>
          <w:w w:val="110"/>
        </w:rPr>
        <w:t> </w:t>
      </w:r>
      <w:r>
        <w:rPr>
          <w:color w:val="292425"/>
          <w:w w:val="110"/>
        </w:rPr>
        <w:t>in net trade, stockbuilding and investment. Revised National Accounts</w:t>
      </w:r>
      <w:r>
        <w:rPr>
          <w:color w:val="292425"/>
          <w:spacing w:val="-21"/>
          <w:w w:val="110"/>
        </w:rPr>
        <w:t> </w:t>
      </w:r>
      <w:r>
        <w:rPr>
          <w:color w:val="292425"/>
          <w:w w:val="110"/>
        </w:rPr>
        <w:t>data,</w:t>
      </w:r>
      <w:r>
        <w:rPr>
          <w:color w:val="292425"/>
          <w:spacing w:val="-21"/>
          <w:w w:val="110"/>
        </w:rPr>
        <w:t> </w:t>
      </w:r>
      <w:r>
        <w:rPr>
          <w:color w:val="292425"/>
          <w:w w:val="110"/>
        </w:rPr>
        <w:t>published</w:t>
      </w:r>
      <w:r>
        <w:rPr>
          <w:color w:val="292425"/>
          <w:spacing w:val="-21"/>
          <w:w w:val="110"/>
        </w:rPr>
        <w:t> </w:t>
      </w:r>
      <w:r>
        <w:rPr>
          <w:color w:val="292425"/>
          <w:w w:val="110"/>
        </w:rPr>
        <w:t>in</w:t>
      </w:r>
      <w:r>
        <w:rPr>
          <w:color w:val="292425"/>
          <w:spacing w:val="-20"/>
          <w:w w:val="110"/>
        </w:rPr>
        <w:t> </w:t>
      </w:r>
      <w:r>
        <w:rPr>
          <w:color w:val="292425"/>
          <w:w w:val="110"/>
        </w:rPr>
        <w:t>the</w:t>
      </w:r>
      <w:r>
        <w:rPr>
          <w:color w:val="292425"/>
          <w:spacing w:val="-21"/>
          <w:w w:val="110"/>
        </w:rPr>
        <w:t> </w:t>
      </w:r>
      <w:r>
        <w:rPr>
          <w:color w:val="292425"/>
          <w:w w:val="110"/>
        </w:rPr>
        <w:t>ONS</w:t>
      </w:r>
      <w:r>
        <w:rPr>
          <w:color w:val="292425"/>
          <w:spacing w:val="-21"/>
          <w:w w:val="110"/>
        </w:rPr>
        <w:t> </w:t>
      </w:r>
      <w:r>
        <w:rPr>
          <w:i/>
          <w:color w:val="292425"/>
          <w:w w:val="110"/>
        </w:rPr>
        <w:t>Blue</w:t>
      </w:r>
      <w:r>
        <w:rPr>
          <w:i/>
          <w:color w:val="292425"/>
          <w:spacing w:val="-20"/>
          <w:w w:val="110"/>
        </w:rPr>
        <w:t> </w:t>
      </w:r>
      <w:r>
        <w:rPr>
          <w:i/>
          <w:color w:val="292425"/>
          <w:w w:val="110"/>
        </w:rPr>
        <w:t>Book</w:t>
      </w:r>
      <w:r>
        <w:rPr>
          <w:color w:val="292425"/>
          <w:w w:val="110"/>
        </w:rPr>
        <w:t>,</w:t>
      </w:r>
      <w:r>
        <w:rPr>
          <w:color w:val="292425"/>
          <w:spacing w:val="-21"/>
          <w:w w:val="110"/>
        </w:rPr>
        <w:t> </w:t>
      </w:r>
      <w:r>
        <w:rPr>
          <w:color w:val="292425"/>
          <w:w w:val="110"/>
        </w:rPr>
        <w:t>suggest</w:t>
      </w:r>
      <w:r>
        <w:rPr>
          <w:color w:val="292425"/>
          <w:spacing w:val="-21"/>
          <w:w w:val="110"/>
        </w:rPr>
        <w:t> </w:t>
      </w:r>
      <w:r>
        <w:rPr>
          <w:color w:val="292425"/>
          <w:w w:val="110"/>
        </w:rPr>
        <w:t>that GDP</w:t>
      </w:r>
      <w:r>
        <w:rPr>
          <w:color w:val="292425"/>
          <w:spacing w:val="-10"/>
          <w:w w:val="110"/>
        </w:rPr>
        <w:t> </w:t>
      </w:r>
      <w:r>
        <w:rPr>
          <w:color w:val="292425"/>
          <w:w w:val="110"/>
        </w:rPr>
        <w:t>at</w:t>
      </w:r>
      <w:r>
        <w:rPr>
          <w:color w:val="292425"/>
          <w:spacing w:val="-10"/>
          <w:w w:val="110"/>
        </w:rPr>
        <w:t> </w:t>
      </w:r>
      <w:r>
        <w:rPr>
          <w:color w:val="292425"/>
          <w:spacing w:val="-2"/>
          <w:w w:val="110"/>
        </w:rPr>
        <w:t>market</w:t>
      </w:r>
      <w:r>
        <w:rPr>
          <w:color w:val="292425"/>
          <w:spacing w:val="-10"/>
          <w:w w:val="110"/>
        </w:rPr>
        <w:t> </w:t>
      </w:r>
      <w:r>
        <w:rPr>
          <w:color w:val="292425"/>
          <w:w w:val="110"/>
        </w:rPr>
        <w:t>prices</w:t>
      </w:r>
      <w:r>
        <w:rPr>
          <w:color w:val="292425"/>
          <w:spacing w:val="-10"/>
          <w:w w:val="110"/>
        </w:rPr>
        <w:t> </w:t>
      </w:r>
      <w:r>
        <w:rPr>
          <w:color w:val="292425"/>
          <w:spacing w:val="-3"/>
          <w:w w:val="110"/>
        </w:rPr>
        <w:t>grew</w:t>
      </w:r>
      <w:r>
        <w:rPr>
          <w:color w:val="292425"/>
          <w:spacing w:val="-9"/>
          <w:w w:val="110"/>
        </w:rPr>
        <w:t> </w:t>
      </w:r>
      <w:r>
        <w:rPr>
          <w:color w:val="292425"/>
          <w:spacing w:val="-3"/>
          <w:w w:val="110"/>
        </w:rPr>
        <w:t>by</w:t>
      </w:r>
      <w:r>
        <w:rPr>
          <w:color w:val="292425"/>
          <w:spacing w:val="-10"/>
          <w:w w:val="110"/>
        </w:rPr>
        <w:t> </w:t>
      </w:r>
      <w:r>
        <w:rPr>
          <w:color w:val="292425"/>
          <w:w w:val="110"/>
        </w:rPr>
        <w:t>just</w:t>
      </w:r>
      <w:r>
        <w:rPr>
          <w:color w:val="292425"/>
          <w:spacing w:val="-10"/>
          <w:w w:val="110"/>
        </w:rPr>
        <w:t> </w:t>
      </w:r>
      <w:r>
        <w:rPr>
          <w:color w:val="292425"/>
          <w:w w:val="110"/>
        </w:rPr>
        <w:t>0.1%</w:t>
      </w:r>
      <w:r>
        <w:rPr>
          <w:color w:val="292425"/>
          <w:spacing w:val="-10"/>
          <w:w w:val="110"/>
        </w:rPr>
        <w:t> </w:t>
      </w:r>
      <w:r>
        <w:rPr>
          <w:color w:val="292425"/>
          <w:w w:val="110"/>
        </w:rPr>
        <w:t>in</w:t>
      </w:r>
      <w:r>
        <w:rPr>
          <w:color w:val="292425"/>
          <w:spacing w:val="-10"/>
          <w:w w:val="110"/>
        </w:rPr>
        <w:t> </w:t>
      </w:r>
      <w:r>
        <w:rPr>
          <w:color w:val="292425"/>
          <w:w w:val="110"/>
        </w:rPr>
        <w:t>both</w:t>
      </w:r>
      <w:r>
        <w:rPr>
          <w:color w:val="292425"/>
          <w:spacing w:val="-9"/>
          <w:w w:val="110"/>
        </w:rPr>
        <w:t> </w:t>
      </w:r>
      <w:r>
        <w:rPr>
          <w:color w:val="292425"/>
          <w:spacing w:val="-11"/>
          <w:w w:val="110"/>
        </w:rPr>
        <w:t>2001</w:t>
      </w:r>
      <w:r>
        <w:rPr>
          <w:color w:val="292425"/>
          <w:spacing w:val="-10"/>
          <w:w w:val="110"/>
        </w:rPr>
        <w:t> </w:t>
      </w:r>
      <w:r>
        <w:rPr>
          <w:color w:val="292425"/>
          <w:w w:val="110"/>
        </w:rPr>
        <w:t>Q4</w:t>
      </w:r>
      <w:r>
        <w:rPr>
          <w:color w:val="292425"/>
          <w:spacing w:val="-10"/>
          <w:w w:val="110"/>
        </w:rPr>
        <w:t> </w:t>
      </w:r>
      <w:r>
        <w:rPr>
          <w:color w:val="292425"/>
          <w:w w:val="110"/>
        </w:rPr>
        <w:t>and </w:t>
      </w:r>
      <w:r>
        <w:rPr>
          <w:color w:val="292425"/>
          <w:spacing w:val="-7"/>
          <w:w w:val="110"/>
        </w:rPr>
        <w:t>2002</w:t>
      </w:r>
      <w:r>
        <w:rPr>
          <w:color w:val="292425"/>
          <w:spacing w:val="-8"/>
          <w:w w:val="110"/>
        </w:rPr>
        <w:t> </w:t>
      </w:r>
      <w:r>
        <w:rPr>
          <w:color w:val="292425"/>
          <w:w w:val="110"/>
        </w:rPr>
        <w:t>Q1,</w:t>
      </w:r>
      <w:r>
        <w:rPr>
          <w:color w:val="292425"/>
          <w:spacing w:val="-7"/>
          <w:w w:val="110"/>
        </w:rPr>
        <w:t> </w:t>
      </w:r>
      <w:r>
        <w:rPr>
          <w:color w:val="292425"/>
          <w:w w:val="110"/>
        </w:rPr>
        <w:t>slightly</w:t>
      </w:r>
      <w:r>
        <w:rPr>
          <w:color w:val="292425"/>
          <w:spacing w:val="-7"/>
          <w:w w:val="110"/>
        </w:rPr>
        <w:t> </w:t>
      </w:r>
      <w:r>
        <w:rPr>
          <w:color w:val="292425"/>
          <w:w w:val="110"/>
        </w:rPr>
        <w:t>stronger</w:t>
      </w:r>
      <w:r>
        <w:rPr>
          <w:color w:val="292425"/>
          <w:spacing w:val="-8"/>
          <w:w w:val="110"/>
        </w:rPr>
        <w:t> </w:t>
      </w:r>
      <w:r>
        <w:rPr>
          <w:color w:val="292425"/>
          <w:w w:val="110"/>
        </w:rPr>
        <w:t>than</w:t>
      </w:r>
      <w:r>
        <w:rPr>
          <w:color w:val="292425"/>
          <w:spacing w:val="-7"/>
          <w:w w:val="110"/>
        </w:rPr>
        <w:t> </w:t>
      </w:r>
      <w:r>
        <w:rPr>
          <w:color w:val="292425"/>
          <w:w w:val="110"/>
        </w:rPr>
        <w:t>the</w:t>
      </w:r>
      <w:r>
        <w:rPr>
          <w:color w:val="292425"/>
          <w:spacing w:val="-7"/>
          <w:w w:val="110"/>
        </w:rPr>
        <w:t> </w:t>
      </w:r>
      <w:r>
        <w:rPr>
          <w:color w:val="292425"/>
          <w:w w:val="110"/>
        </w:rPr>
        <w:t>estimates</w:t>
      </w:r>
      <w:r>
        <w:rPr>
          <w:color w:val="292425"/>
          <w:spacing w:val="-7"/>
          <w:w w:val="110"/>
        </w:rPr>
        <w:t> </w:t>
      </w:r>
      <w:r>
        <w:rPr>
          <w:color w:val="292425"/>
          <w:w w:val="110"/>
        </w:rPr>
        <w:t>at</w:t>
      </w:r>
      <w:r>
        <w:rPr>
          <w:color w:val="292425"/>
          <w:spacing w:val="-8"/>
          <w:w w:val="110"/>
        </w:rPr>
        <w:t> </w:t>
      </w:r>
      <w:r>
        <w:rPr>
          <w:color w:val="292425"/>
          <w:w w:val="110"/>
        </w:rPr>
        <w:t>the</w:t>
      </w:r>
      <w:r>
        <w:rPr>
          <w:color w:val="292425"/>
          <w:spacing w:val="-7"/>
          <w:w w:val="110"/>
        </w:rPr>
        <w:t> </w:t>
      </w:r>
      <w:r>
        <w:rPr>
          <w:color w:val="292425"/>
          <w:w w:val="110"/>
        </w:rPr>
        <w:t>time</w:t>
      </w:r>
      <w:r>
        <w:rPr>
          <w:color w:val="292425"/>
          <w:spacing w:val="-7"/>
          <w:w w:val="110"/>
        </w:rPr>
        <w:t> </w:t>
      </w:r>
      <w:r>
        <w:rPr>
          <w:color w:val="292425"/>
          <w:w w:val="110"/>
        </w:rPr>
        <w:t>of</w:t>
      </w:r>
    </w:p>
    <w:p>
      <w:pPr>
        <w:spacing w:after="0" w:line="292" w:lineRule="auto"/>
        <w:sectPr>
          <w:type w:val="continuous"/>
          <w:pgSz w:w="11900" w:h="16840"/>
          <w:pgMar w:top="1260" w:bottom="280" w:left="640" w:right="620"/>
          <w:cols w:num="2" w:equalWidth="0">
            <w:col w:w="3836" w:space="964"/>
            <w:col w:w="5840"/>
          </w:cols>
        </w:sectPr>
      </w:pPr>
    </w:p>
    <w:p>
      <w:pPr>
        <w:spacing w:before="36"/>
        <w:ind w:left="414" w:right="0" w:firstLine="0"/>
        <w:jc w:val="left"/>
        <w:rPr>
          <w:sz w:val="12"/>
        </w:rPr>
      </w:pPr>
      <w:r>
        <w:rPr/>
        <w:pict>
          <v:group style="position:absolute;margin-left:40.25pt;margin-top:1.426575pt;width:7.7pt;height:11.3pt;mso-position-horizontal-relative:page;mso-position-vertical-relative:paragraph;z-index:15888384" coordorigin="805,29" coordsize="154,226">
            <v:rect style="position:absolute;left:810;top:33;width:144;height:144" filled="true" fillcolor="#b4dfdf" stroked="false">
              <v:fill type="solid"/>
            </v:rect>
            <v:rect style="position:absolute;left:810;top:33;width:144;height:144" filled="false" stroked="true" strokeweight=".5pt" strokecolor="#292425">
              <v:stroke dashstyle="solid"/>
            </v:rect>
            <v:line style="position:absolute" from="810,249" to="950,249" stroked="true" strokeweight=".5pt" strokecolor="#292425">
              <v:stroke dashstyle="solid"/>
            </v:line>
            <w10:wrap type="none"/>
          </v:group>
        </w:pict>
      </w:r>
      <w:r>
        <w:rPr>
          <w:color w:val="292425"/>
          <w:w w:val="110"/>
          <w:sz w:val="12"/>
        </w:rPr>
        <w:t>Net trade</w:t>
      </w:r>
    </w:p>
    <w:p>
      <w:pPr>
        <w:spacing w:line="111" w:lineRule="exact" w:before="87"/>
        <w:ind w:left="414" w:right="0" w:firstLine="0"/>
        <w:jc w:val="left"/>
        <w:rPr>
          <w:sz w:val="12"/>
        </w:rPr>
      </w:pPr>
      <w:r>
        <w:rPr/>
        <w:br w:type="column"/>
      </w:r>
      <w:r>
        <w:rPr>
          <w:color w:val="292425"/>
          <w:w w:val="110"/>
          <w:sz w:val="12"/>
        </w:rPr>
        <w:t>Percentage points</w:t>
      </w:r>
    </w:p>
    <w:p>
      <w:pPr>
        <w:spacing w:line="111" w:lineRule="exact" w:before="0"/>
        <w:ind w:left="1379" w:right="0" w:firstLine="0"/>
        <w:jc w:val="left"/>
        <w:rPr>
          <w:sz w:val="12"/>
        </w:rPr>
      </w:pPr>
      <w:r>
        <w:rPr/>
        <w:pict>
          <v:line style="position:absolute;mso-position-horizontal-relative:page;mso-position-vertical-relative:paragraph;z-index:15887360" from="199.899994pt,2.55916pt" to="206.899994pt,2.55916pt" stroked="true" strokeweight=".5pt" strokecolor="#292425">
            <v:stroke dashstyle="solid"/>
            <w10:wrap type="none"/>
          </v:line>
        </w:pict>
      </w:r>
      <w:r>
        <w:rPr>
          <w:color w:val="292425"/>
          <w:w w:val="121"/>
          <w:sz w:val="12"/>
        </w:rPr>
        <w:t>2</w:t>
      </w:r>
    </w:p>
    <w:p>
      <w:pPr>
        <w:pStyle w:val="BodyText"/>
        <w:spacing w:line="198" w:lineRule="exact"/>
        <w:ind w:left="414"/>
      </w:pPr>
      <w:r>
        <w:rPr/>
        <w:br w:type="column"/>
      </w:r>
      <w:r>
        <w:rPr>
          <w:color w:val="292425"/>
          <w:w w:val="110"/>
        </w:rPr>
        <w:t>the May </w:t>
      </w:r>
      <w:r>
        <w:rPr>
          <w:i/>
          <w:color w:val="292425"/>
          <w:w w:val="110"/>
        </w:rPr>
        <w:t>Report</w:t>
      </w:r>
      <w:r>
        <w:rPr>
          <w:color w:val="292425"/>
          <w:w w:val="110"/>
        </w:rPr>
        <w:t>. Chart 2.6 shows how growth of domestic</w:t>
      </w:r>
    </w:p>
    <w:p>
      <w:pPr>
        <w:pStyle w:val="BodyText"/>
        <w:spacing w:line="292" w:lineRule="auto" w:before="50"/>
        <w:ind w:left="414" w:right="314"/>
      </w:pPr>
      <w:r>
        <w:rPr>
          <w:color w:val="292425"/>
          <w:w w:val="110"/>
        </w:rPr>
        <w:t>demand in recent quarters has outstripped that of </w:t>
      </w:r>
      <w:r>
        <w:rPr>
          <w:color w:val="292425"/>
          <w:spacing w:val="-9"/>
          <w:w w:val="110"/>
        </w:rPr>
        <w:t>GDP, </w:t>
      </w:r>
      <w:r>
        <w:rPr>
          <w:color w:val="292425"/>
          <w:w w:val="110"/>
        </w:rPr>
        <w:t>as it has done on </w:t>
      </w:r>
      <w:r>
        <w:rPr>
          <w:color w:val="292425"/>
          <w:spacing w:val="-3"/>
          <w:w w:val="110"/>
        </w:rPr>
        <w:t>average over </w:t>
      </w:r>
      <w:r>
        <w:rPr>
          <w:color w:val="292425"/>
          <w:w w:val="110"/>
        </w:rPr>
        <w:t>each of the past six </w:t>
      </w:r>
      <w:r>
        <w:rPr>
          <w:color w:val="292425"/>
          <w:spacing w:val="-3"/>
          <w:w w:val="110"/>
        </w:rPr>
        <w:t>years.</w:t>
      </w:r>
    </w:p>
    <w:p>
      <w:pPr>
        <w:spacing w:after="0" w:line="292" w:lineRule="auto"/>
        <w:sectPr>
          <w:type w:val="continuous"/>
          <w:pgSz w:w="11900" w:h="16840"/>
          <w:pgMar w:top="1260" w:bottom="280" w:left="640" w:right="620"/>
          <w:cols w:num="3" w:equalWidth="0">
            <w:col w:w="942" w:space="1222"/>
            <w:col w:w="1493" w:space="1019"/>
            <w:col w:w="5964"/>
          </w:cols>
        </w:sectPr>
      </w:pPr>
    </w:p>
    <w:p>
      <w:pPr>
        <w:spacing w:before="81"/>
        <w:ind w:left="3543" w:right="0" w:firstLine="0"/>
        <w:jc w:val="left"/>
        <w:rPr>
          <w:sz w:val="12"/>
        </w:rPr>
      </w:pPr>
      <w:r>
        <w:rPr/>
        <w:pict>
          <v:group style="position:absolute;margin-left:51.825001pt;margin-top:-22.817038pt;width:143.9pt;height:119.35pt;mso-position-horizontal-relative:page;mso-position-vertical-relative:paragraph;z-index:15884800" coordorigin="1037,-456" coordsize="2878,2387">
            <v:rect style="position:absolute;left:1046;top:831;width:48;height:53" filled="true" fillcolor="#b4dfdf" stroked="false">
              <v:fill type="solid"/>
            </v:rect>
            <v:rect style="position:absolute;left:1046;top:831;width:48;height:53" filled="false" stroked="true" strokeweight=".5pt" strokecolor="#292425">
              <v:stroke dashstyle="solid"/>
            </v:rect>
            <v:rect style="position:absolute;left:1121;top:883;width:48;height:25" filled="true" fillcolor="#b4dfdf" stroked="false">
              <v:fill type="solid"/>
            </v:rect>
            <v:rect style="position:absolute;left:1121;top:883;width:48;height:25" filled="false" stroked="true" strokeweight=".5pt" strokecolor="#292425">
              <v:stroke dashstyle="solid"/>
            </v:rect>
            <v:rect style="position:absolute;left:1196;top:883;width:48;height:118" filled="true" fillcolor="#b4dfdf" stroked="false">
              <v:fill type="solid"/>
            </v:rect>
            <v:rect style="position:absolute;left:1196;top:883;width:48;height:118" filled="false" stroked="true" strokeweight=".5pt" strokecolor="#292425">
              <v:stroke dashstyle="solid"/>
            </v:rect>
            <v:rect style="position:absolute;left:1271;top:636;width:48;height:248" filled="true" fillcolor="#b4dfdf" stroked="false">
              <v:fill type="solid"/>
            </v:rect>
            <v:rect style="position:absolute;left:1271;top:636;width:48;height:248" filled="false" stroked="true" strokeweight=".5pt" strokecolor="#292425">
              <v:stroke dashstyle="solid"/>
            </v:rect>
            <v:rect style="position:absolute;left:1346;top:608;width:48;height:275" filled="true" fillcolor="#b4dfdf" stroked="false">
              <v:fill type="solid"/>
            </v:rect>
            <v:rect style="position:absolute;left:1346;top:608;width:48;height:275" filled="false" stroked="true" strokeweight=".5pt" strokecolor="#292425">
              <v:stroke dashstyle="solid"/>
            </v:rect>
            <v:rect style="position:absolute;left:1424;top:883;width:45;height:78" filled="true" fillcolor="#b4dfdf" stroked="false">
              <v:fill type="solid"/>
            </v:rect>
            <v:rect style="position:absolute;left:1424;top:883;width:45;height:78" filled="false" stroked="true" strokeweight=".5pt" strokecolor="#292425">
              <v:stroke dashstyle="solid"/>
            </v:rect>
            <v:rect style="position:absolute;left:1499;top:246;width:48;height:638" filled="true" fillcolor="#b4dfdf" stroked="false">
              <v:fill type="solid"/>
            </v:rect>
            <v:rect style="position:absolute;left:1499;top:246;width:48;height:638" filled="false" stroked="true" strokeweight=".5pt" strokecolor="#292425">
              <v:stroke dashstyle="solid"/>
            </v:rect>
            <v:rect style="position:absolute;left:1574;top:883;width:48;height:313" filled="true" fillcolor="#b4dfdf" stroked="false">
              <v:fill type="solid"/>
            </v:rect>
            <v:rect style="position:absolute;left:1574;top:883;width:48;height:313" filled="false" stroked="true" strokeweight=".5pt" strokecolor="#292425">
              <v:stroke dashstyle="solid"/>
            </v:rect>
            <v:rect style="position:absolute;left:1649;top:-277;width:48;height:1160" filled="true" fillcolor="#b4dfdf" stroked="false">
              <v:fill type="solid"/>
            </v:rect>
            <v:rect style="position:absolute;left:1649;top:-277;width:48;height:1160" filled="false" stroked="true" strokeweight=".5pt" strokecolor="#292425">
              <v:stroke dashstyle="solid"/>
            </v:rect>
            <v:rect style="position:absolute;left:1724;top:883;width:48;height:963" filled="true" fillcolor="#b4dfdf" stroked="false">
              <v:fill type="solid"/>
            </v:rect>
            <v:rect style="position:absolute;left:1724;top:883;width:48;height:963" filled="false" stroked="true" strokeweight=".5pt" strokecolor="#292425">
              <v:stroke dashstyle="solid"/>
            </v:rect>
            <v:rect style="position:absolute;left:1799;top:608;width:48;height:275" filled="true" fillcolor="#b4dfdf" stroked="false">
              <v:fill type="solid"/>
            </v:rect>
            <v:rect style="position:absolute;left:1799;top:608;width:48;height:275" filled="false" stroked="true" strokeweight=".5pt" strokecolor="#292425">
              <v:stroke dashstyle="solid"/>
            </v:rect>
            <v:rect style="position:absolute;left:1874;top:726;width:48;height:158" filled="true" fillcolor="#b4dfdf" stroked="false">
              <v:fill type="solid"/>
            </v:rect>
            <v:rect style="position:absolute;left:1874;top:726;width:48;height:158" filled="false" stroked="true" strokeweight=".5pt" strokecolor="#292425">
              <v:stroke dashstyle="solid"/>
            </v:rect>
            <v:rect style="position:absolute;left:1951;top:883;width:45;height:455" filled="true" fillcolor="#b4dfdf" stroked="false">
              <v:fill type="solid"/>
            </v:rect>
            <v:rect style="position:absolute;left:1951;top:883;width:45;height:455" filled="false" stroked="true" strokeweight=".5pt" strokecolor="#292425">
              <v:stroke dashstyle="solid"/>
            </v:rect>
            <v:rect style="position:absolute;left:2026;top:726;width:48;height:158" filled="true" fillcolor="#b4dfdf" stroked="false">
              <v:fill type="solid"/>
            </v:rect>
            <v:rect style="position:absolute;left:2026;top:726;width:48;height:158" filled="false" stroked="true" strokeweight=".5pt" strokecolor="#292425">
              <v:stroke dashstyle="solid"/>
            </v:rect>
            <v:rect style="position:absolute;left:2176;top:738;width:48;height:145" filled="true" fillcolor="#b4dfdf" stroked="false">
              <v:fill type="solid"/>
            </v:rect>
            <v:rect style="position:absolute;left:2176;top:738;width:48;height:145" filled="false" stroked="true" strokeweight=".5pt" strokecolor="#292425">
              <v:stroke dashstyle="solid"/>
            </v:rect>
            <v:rect style="position:absolute;left:2251;top:868;width:48;height:15" filled="true" fillcolor="#b4dfdf" stroked="false">
              <v:fill type="solid"/>
            </v:rect>
            <v:rect style="position:absolute;left:2251;top:868;width:48;height:15" filled="false" stroked="true" strokeweight=".5pt" strokecolor="#292425">
              <v:stroke dashstyle="solid"/>
            </v:rect>
            <v:rect style="position:absolute;left:2326;top:883;width:48;height:573" filled="true" fillcolor="#b4dfdf" stroked="false">
              <v:fill type="solid"/>
            </v:rect>
            <v:rect style="position:absolute;left:2326;top:883;width:48;height:573" filled="false" stroked="true" strokeweight=".5pt" strokecolor="#292425">
              <v:stroke dashstyle="solid"/>
            </v:rect>
            <v:rect style="position:absolute;left:2401;top:608;width:58;height:275" filled="true" fillcolor="#b4dfdf" stroked="false">
              <v:fill type="solid"/>
            </v:rect>
            <v:rect style="position:absolute;left:2401;top:608;width:58;height:275" filled="false" stroked="true" strokeweight=".5pt" strokecolor="#292425">
              <v:stroke dashstyle="solid"/>
            </v:rect>
            <v:rect style="position:absolute;left:2486;top:883;width:48;height:728" filled="true" fillcolor="#b4dfdf" stroked="false">
              <v:fill type="solid"/>
            </v:rect>
            <v:rect style="position:absolute;left:2486;top:883;width:48;height:728" filled="false" stroked="true" strokeweight=".5pt" strokecolor="#292425">
              <v:stroke dashstyle="solid"/>
            </v:rect>
            <v:rect style="position:absolute;left:2564;top:883;width:45;height:480" filled="true" fillcolor="#b4dfdf" stroked="false">
              <v:fill type="solid"/>
            </v:rect>
            <v:rect style="position:absolute;left:2564;top:883;width:45;height:480" filled="false" stroked="true" strokeweight=".5pt" strokecolor="#292425">
              <v:stroke dashstyle="solid"/>
            </v:rect>
            <v:rect style="position:absolute;left:2639;top:883;width:48;height:220" filled="true" fillcolor="#b4dfdf" stroked="false">
              <v:fill type="solid"/>
            </v:rect>
            <v:rect style="position:absolute;left:2639;top:883;width:48;height:220" filled="false" stroked="true" strokeweight=".5pt" strokecolor="#292425">
              <v:stroke dashstyle="solid"/>
            </v:rect>
            <v:rect style="position:absolute;left:2714;top:883;width:48;height:390" filled="true" fillcolor="#b4dfdf" stroked="false">
              <v:fill type="solid"/>
            </v:rect>
            <v:rect style="position:absolute;left:2714;top:883;width:48;height:390" filled="false" stroked="true" strokeweight=".5pt" strokecolor="#292425">
              <v:stroke dashstyle="solid"/>
            </v:rect>
            <v:rect style="position:absolute;left:2789;top:883;width:48;height:520" filled="true" fillcolor="#b4dfdf" stroked="false">
              <v:fill type="solid"/>
            </v:rect>
            <v:rect style="position:absolute;left:2789;top:883;width:48;height:520" filled="false" stroked="true" strokeweight=".5pt" strokecolor="#292425">
              <v:stroke dashstyle="solid"/>
            </v:rect>
            <v:rect style="position:absolute;left:2864;top:883;width:48;height:480" filled="true" fillcolor="#b4dfdf" stroked="false">
              <v:fill type="solid"/>
            </v:rect>
            <v:rect style="position:absolute;left:2864;top:883;width:48;height:480" filled="false" stroked="true" strokeweight=".5pt" strokecolor="#292425">
              <v:stroke dashstyle="solid"/>
            </v:rect>
            <v:rect style="position:absolute;left:2939;top:401;width:48;height:483" filled="true" fillcolor="#b4dfdf" stroked="false">
              <v:fill type="solid"/>
            </v:rect>
            <v:rect style="position:absolute;left:2939;top:401;width:48;height:483" filled="false" stroked="true" strokeweight=".5pt" strokecolor="#292425">
              <v:stroke dashstyle="solid"/>
            </v:rect>
            <v:rect style="position:absolute;left:3014;top:883;width:48;height:168" filled="true" fillcolor="#b4dfdf" stroked="false">
              <v:fill type="solid"/>
            </v:rect>
            <v:rect style="position:absolute;left:3014;top:883;width:48;height:168" filled="false" stroked="true" strokeweight=".5pt" strokecolor="#292425">
              <v:stroke dashstyle="solid"/>
            </v:rect>
            <v:rect style="position:absolute;left:3091;top:883;width:45;height:430" filled="true" fillcolor="#b4dfdf" stroked="false">
              <v:fill type="solid"/>
            </v:rect>
            <v:rect style="position:absolute;left:3091;top:883;width:45;height:430" filled="false" stroked="true" strokeweight=".5pt" strokecolor="#292425">
              <v:stroke dashstyle="solid"/>
            </v:rect>
            <v:rect style="position:absolute;left:3166;top:636;width:48;height:248" filled="true" fillcolor="#b4dfdf" stroked="false">
              <v:fill type="solid"/>
            </v:rect>
            <v:rect style="position:absolute;left:3166;top:636;width:48;height:248" filled="false" stroked="true" strokeweight=".5pt" strokecolor="#292425">
              <v:stroke dashstyle="solid"/>
            </v:rect>
            <v:rect style="position:absolute;left:3241;top:883;width:48;height:690" filled="true" fillcolor="#b4dfdf" stroked="false">
              <v:fill type="solid"/>
            </v:rect>
            <v:rect style="position:absolute;left:3241;top:883;width:48;height:690" filled="false" stroked="true" strokeweight=".5pt" strokecolor="#292425">
              <v:stroke dashstyle="solid"/>
            </v:rect>
            <v:rect style="position:absolute;left:3316;top:883;width:48;height:248" filled="true" fillcolor="#b4dfdf" stroked="false">
              <v:fill type="solid"/>
            </v:rect>
            <v:rect style="position:absolute;left:3316;top:883;width:48;height:248" filled="false" stroked="true" strokeweight=".5pt" strokecolor="#292425">
              <v:stroke dashstyle="solid"/>
            </v:rect>
            <v:rect style="position:absolute;left:3391;top:883;width:48;height:168" filled="true" fillcolor="#b4dfdf" stroked="false">
              <v:fill type="solid"/>
            </v:rect>
            <v:rect style="position:absolute;left:3391;top:883;width:48;height:168" filled="false" stroked="true" strokeweight=".5pt" strokecolor="#292425">
              <v:stroke dashstyle="solid"/>
            </v:rect>
            <v:rect style="position:absolute;left:3466;top:726;width:48;height:158" filled="true" fillcolor="#b4dfdf" stroked="false">
              <v:fill type="solid"/>
            </v:rect>
            <v:rect style="position:absolute;left:3466;top:726;width:48;height:158" filled="false" stroked="true" strokeweight=".5pt" strokecolor="#292425">
              <v:stroke dashstyle="solid"/>
            </v:rect>
            <v:rect style="position:absolute;left:3541;top:883;width:48;height:53" filled="true" fillcolor="#b4dfdf" stroked="false">
              <v:fill type="solid"/>
            </v:rect>
            <v:rect style="position:absolute;left:3541;top:883;width:48;height:53" filled="false" stroked="true" strokeweight=".5pt" strokecolor="#292425">
              <v:stroke dashstyle="solid"/>
            </v:rect>
            <v:rect style="position:absolute;left:3619;top:803;width:45;height:80" filled="true" fillcolor="#b4dfdf" stroked="false">
              <v:fill type="solid"/>
            </v:rect>
            <v:rect style="position:absolute;left:3619;top:803;width:45;height:80" filled="false" stroked="true" strokeweight=".5pt" strokecolor="#292425">
              <v:stroke dashstyle="solid"/>
            </v:rect>
            <v:rect style="position:absolute;left:3694;top:883;width:48;height:480" filled="true" fillcolor="#b4dfdf" stroked="false">
              <v:fill type="solid"/>
            </v:rect>
            <v:rect style="position:absolute;left:3694;top:883;width:48;height:480" filled="false" stroked="true" strokeweight=".5pt" strokecolor="#292425">
              <v:stroke dashstyle="solid"/>
            </v:rect>
            <v:rect style="position:absolute;left:3769;top:883;width:48;height:495" filled="true" fillcolor="#b4dfdf" stroked="false">
              <v:fill type="solid"/>
            </v:rect>
            <v:rect style="position:absolute;left:3769;top:883;width:48;height:495" filled="false" stroked="true" strokeweight=".5pt" strokecolor="#292425">
              <v:stroke dashstyle="solid"/>
            </v:rect>
            <v:line style="position:absolute" from="1037,885" to="3909,885" stroked="true" strokeweight=".5pt" strokecolor="#292425">
              <v:stroke dashstyle="solid"/>
            </v:line>
            <v:line style="position:absolute" from="1640,879" to="1640,941" stroked="true" strokeweight=".625pt" strokecolor="#292425">
              <v:stroke dashstyle="solid"/>
            </v:line>
            <v:shape style="position:absolute;left:1074;top:-447;width:2723;height:2033" coordorigin="1074,-446" coordsize="2723,2033" path="m1074,414l1149,441m1149,441l1224,24m1224,24l1302,336m1302,336l1377,231m1377,231l1452,-94m1452,-94l1527,491m1527,491l1602,-54m1602,-54l1677,1586m1677,1586l1752,-354m1752,-354l1829,884m1829,884l1904,544m1904,544l1979,-341m1979,-341l2054,689m2054,689l2129,531m2129,531l2204,454m2204,454l2279,-29m2279,-29l2357,-276m2357,-276l2432,519m2432,519l2517,-354m2517,-354l2592,-94m2592,-94l2667,49m2667,49l2742,-1m2742,-1l2817,36m2817,36l2892,231m2892,231l2969,949m2969,949l3044,-106m3044,-106l3119,-446m3119,-446l3194,791m3194,791l3269,-354m3269,-354l3344,206m3344,206l3419,376m3419,376l3497,701m3497,701l3572,414m3572,414l3647,714m3647,714l3722,324m3722,324l3797,271e" filled="false" stroked="true" strokeweight="1pt" strokecolor="#ec2131">
              <v:path arrowok="t"/>
              <v:stroke dashstyle="solid"/>
            </v:shape>
            <v:shape style="position:absolute;left:1064;top:-157;width:473;height:645" type="#_x0000_t75" stroked="false">
              <v:imagedata r:id="rId71" o:title=""/>
            </v:shape>
            <v:shape style="position:absolute;left:1526;top:-147;width:528;height:770" coordorigin="1527,-146" coordsize="528,770" path="m1527,-146l1602,259m1602,259l1677,441m1677,441l1752,609m1752,609l1829,624m1829,624l1904,401m1904,401l1979,114m1979,114l2054,544e" filled="false" stroked="true" strokeweight="1pt" strokecolor="#008357">
              <v:path arrowok="t"/>
              <v:stroke dashstyle="solid"/>
            </v:shape>
            <v:line style="position:absolute" from="2044,545" to="2139,545" stroked="true" strokeweight="1.125pt" strokecolor="#008357">
              <v:stroke dashstyle="solid"/>
            </v:line>
            <v:shape style="position:absolute;left:2129;top:-29;width:1065;height:743" coordorigin="2129,-29" coordsize="1065,743" path="m2129,544l2204,324m2204,324l2279,-29m2279,-29l2357,311m2357,311l2432,259m2432,259l2517,376m2517,376l2592,389m2592,389l2667,284m2667,284l2742,401m2742,401l2817,571m2817,571l2892,714m2892,714l2969,466m2969,466l3044,64m3044,64l3119,-16m3119,-16l3194,556e" filled="false" stroked="true" strokeweight="1pt" strokecolor="#008357">
              <v:path arrowok="t"/>
              <v:stroke dashstyle="solid"/>
            </v:shape>
            <v:shape style="position:absolute;left:3184;top:326;width:623;height:488" type="#_x0000_t75" stroked="false">
              <v:imagedata r:id="rId72" o:title=""/>
            </v:shape>
            <v:shape style="position:absolute;left:3833;top:193;width:81;height:80" coordorigin="3834,194" coordsize="81,80" path="m3874,194l3858,197,3845,205,3837,218,3834,234,3837,249,3845,262,3858,271,3874,274,3890,271,3903,262,3911,249,3914,234,3911,218,3903,205,3890,197,3874,194xe" filled="true" fillcolor="#008357" stroked="false">
              <v:path arrowok="t"/>
              <v:fill type="solid"/>
            </v:shape>
            <v:line style="position:absolute" from="3839,374" to="3538,1656" stroked="true" strokeweight=".5pt" strokecolor="#292425">
              <v:stroke dashstyle="solid"/>
            </v:line>
            <v:shape style="position:absolute;left:3810;top:308;width:50;height:89" coordorigin="3810,308" coordsize="50,89" path="m3854,308l3810,385,3860,396,3854,328,3854,317,3854,308xe" filled="true" fillcolor="#292425" stroked="false">
              <v:path arrowok="t"/>
              <v:fill type="solid"/>
            </v:shape>
            <v:shape style="position:absolute;left:3037;top:1670;width:784;height:260" type="#_x0000_t202" filled="false" stroked="false">
              <v:textbox inset="0,0,0,0">
                <w:txbxContent>
                  <w:p>
                    <w:pPr>
                      <w:spacing w:line="116" w:lineRule="exact" w:before="0"/>
                      <w:ind w:left="0" w:right="0" w:firstLine="0"/>
                      <w:jc w:val="left"/>
                      <w:rPr>
                        <w:sz w:val="12"/>
                      </w:rPr>
                    </w:pPr>
                    <w:r>
                      <w:rPr>
                        <w:color w:val="292425"/>
                        <w:w w:val="105"/>
                        <w:sz w:val="12"/>
                      </w:rPr>
                      <w:t>Preliminary</w:t>
                    </w:r>
                  </w:p>
                  <w:p>
                    <w:pPr>
                      <w:spacing w:before="2"/>
                      <w:ind w:left="60" w:right="0" w:firstLine="0"/>
                      <w:jc w:val="left"/>
                      <w:rPr>
                        <w:sz w:val="12"/>
                      </w:rPr>
                    </w:pPr>
                    <w:r>
                      <w:rPr>
                        <w:color w:val="292425"/>
                        <w:w w:val="105"/>
                        <w:sz w:val="12"/>
                      </w:rPr>
                      <w:t>GDP estimate</w:t>
                    </w:r>
                  </w:p>
                </w:txbxContent>
              </v:textbox>
              <w10:wrap type="none"/>
            </v:shape>
            <w10:wrap type="none"/>
          </v:group>
        </w:pict>
      </w:r>
      <w:r>
        <w:rPr/>
        <w:pict>
          <v:line style="position:absolute;mso-position-horizontal-relative:page;mso-position-vertical-relative:paragraph;z-index:15886848" from="199.899994pt,7.744963pt" to="206.899994pt,7.744963pt" stroked="true" strokeweight=".5pt" strokecolor="#292425">
            <v:stroke dashstyle="solid"/>
            <w10:wrap type="none"/>
          </v:line>
        </w:pict>
      </w:r>
      <w:r>
        <w:rPr/>
        <w:pict>
          <v:line style="position:absolute;mso-position-horizontal-relative:page;mso-position-vertical-relative:paragraph;z-index:15890432" from="40.5pt,7.744963pt" to="47.5pt,7.744963pt" stroked="true" strokeweight=".5pt" strokecolor="#292425">
            <v:stroke dashstyle="solid"/>
            <w10:wrap type="none"/>
          </v:line>
        </w:pict>
      </w:r>
      <w:r>
        <w:rPr>
          <w:color w:val="292425"/>
          <w:w w:val="121"/>
          <w:sz w:val="12"/>
        </w:rPr>
        <w:t>1</w:t>
      </w:r>
    </w:p>
    <w:p>
      <w:pPr>
        <w:pStyle w:val="BodyText"/>
        <w:spacing w:before="60"/>
        <w:ind w:right="375"/>
        <w:jc w:val="right"/>
      </w:pPr>
      <w:r>
        <w:rPr>
          <w:color w:val="292425"/>
          <w:w w:val="105"/>
        </w:rPr>
        <w:t>The preliminary estimate suggests that GDP </w:t>
      </w:r>
      <w:r>
        <w:rPr>
          <w:color w:val="292425"/>
          <w:spacing w:val="-3"/>
          <w:w w:val="105"/>
        </w:rPr>
        <w:t>grew </w:t>
      </w:r>
      <w:r>
        <w:rPr>
          <w:color w:val="292425"/>
          <w:w w:val="105"/>
        </w:rPr>
        <w:t>by 0.9%</w:t>
      </w:r>
      <w:r>
        <w:rPr>
          <w:color w:val="292425"/>
          <w:spacing w:val="-7"/>
          <w:w w:val="105"/>
        </w:rPr>
        <w:t> </w:t>
      </w:r>
      <w:r>
        <w:rPr>
          <w:color w:val="292425"/>
          <w:w w:val="105"/>
        </w:rPr>
        <w:t>in</w:t>
      </w:r>
    </w:p>
    <w:p>
      <w:pPr>
        <w:pStyle w:val="BodyText"/>
        <w:tabs>
          <w:tab w:pos="1629" w:val="left" w:leader="none"/>
        </w:tabs>
        <w:spacing w:before="50"/>
        <w:ind w:right="352"/>
        <w:jc w:val="right"/>
      </w:pPr>
      <w:r>
        <w:rPr>
          <w:color w:val="292425"/>
          <w:w w:val="110"/>
          <w:sz w:val="16"/>
        </w:rPr>
        <w:t>+</w:t>
        <w:tab/>
      </w:r>
      <w:r>
        <w:rPr>
          <w:color w:val="292425"/>
          <w:spacing w:val="-7"/>
          <w:w w:val="110"/>
        </w:rPr>
        <w:t>2002 </w:t>
      </w:r>
      <w:r>
        <w:rPr>
          <w:color w:val="292425"/>
          <w:w w:val="110"/>
        </w:rPr>
        <w:t>Q2 and that the annual growth </w:t>
      </w:r>
      <w:r>
        <w:rPr>
          <w:color w:val="292425"/>
          <w:spacing w:val="-4"/>
          <w:w w:val="110"/>
        </w:rPr>
        <w:t>rate </w:t>
      </w:r>
      <w:r>
        <w:rPr>
          <w:color w:val="292425"/>
          <w:w w:val="110"/>
        </w:rPr>
        <w:t>picked up </w:t>
      </w:r>
      <w:r>
        <w:rPr>
          <w:color w:val="292425"/>
          <w:spacing w:val="-4"/>
          <w:w w:val="110"/>
        </w:rPr>
        <w:t>to</w:t>
      </w:r>
      <w:r>
        <w:rPr>
          <w:color w:val="292425"/>
          <w:spacing w:val="-40"/>
          <w:w w:val="110"/>
        </w:rPr>
        <w:t> </w:t>
      </w:r>
      <w:r>
        <w:rPr>
          <w:color w:val="292425"/>
          <w:w w:val="110"/>
        </w:rPr>
        <w:t>1.5%.</w:t>
      </w:r>
    </w:p>
    <w:p>
      <w:pPr>
        <w:pStyle w:val="BodyText"/>
        <w:tabs>
          <w:tab w:pos="5089" w:val="left" w:leader="none"/>
        </w:tabs>
        <w:spacing w:before="12"/>
        <w:ind w:left="3473"/>
      </w:pPr>
      <w:r>
        <w:rPr/>
        <w:pict>
          <v:line style="position:absolute;mso-position-horizontal-relative:page;mso-position-vertical-relative:paragraph;z-index:15886336" from="199.899994pt,4.809566pt" to="206.899994pt,4.809566pt" stroked="true" strokeweight=".5pt" strokecolor="#292425">
            <v:stroke dashstyle="solid"/>
            <w10:wrap type="none"/>
          </v:line>
        </w:pict>
      </w:r>
      <w:r>
        <w:rPr/>
        <w:pict>
          <v:line style="position:absolute;mso-position-horizontal-relative:page;mso-position-vertical-relative:paragraph;z-index:15889920" from="40.5pt,4.809566pt" to="47.5pt,4.809566pt" stroked="true" strokeweight=".5pt" strokecolor="#292425">
            <v:stroke dashstyle="solid"/>
            <w10:wrap type="none"/>
          </v:line>
        </w:pict>
      </w:r>
      <w:r>
        <w:rPr>
          <w:color w:val="292425"/>
          <w:w w:val="110"/>
          <w:sz w:val="16"/>
        </w:rPr>
        <w:t>_</w:t>
      </w:r>
      <w:r>
        <w:rPr>
          <w:color w:val="292425"/>
          <w:w w:val="110"/>
          <w:position w:val="13"/>
          <w:sz w:val="12"/>
        </w:rPr>
        <w:t>0</w:t>
        <w:tab/>
      </w:r>
      <w:r>
        <w:rPr>
          <w:color w:val="292425"/>
          <w:w w:val="110"/>
          <w:position w:val="2"/>
        </w:rPr>
        <w:t>This</w:t>
      </w:r>
      <w:r>
        <w:rPr>
          <w:color w:val="292425"/>
          <w:spacing w:val="-13"/>
          <w:w w:val="110"/>
          <w:position w:val="2"/>
        </w:rPr>
        <w:t> </w:t>
      </w:r>
      <w:r>
        <w:rPr>
          <w:color w:val="292425"/>
          <w:spacing w:val="-2"/>
          <w:w w:val="110"/>
          <w:position w:val="2"/>
        </w:rPr>
        <w:t>marked</w:t>
      </w:r>
      <w:r>
        <w:rPr>
          <w:color w:val="292425"/>
          <w:spacing w:val="-12"/>
          <w:w w:val="110"/>
          <w:position w:val="2"/>
        </w:rPr>
        <w:t> </w:t>
      </w:r>
      <w:r>
        <w:rPr>
          <w:color w:val="292425"/>
          <w:spacing w:val="-6"/>
          <w:w w:val="110"/>
          <w:position w:val="2"/>
        </w:rPr>
        <w:t>40</w:t>
      </w:r>
      <w:r>
        <w:rPr>
          <w:color w:val="292425"/>
          <w:spacing w:val="-12"/>
          <w:w w:val="110"/>
          <w:position w:val="2"/>
        </w:rPr>
        <w:t> </w:t>
      </w:r>
      <w:r>
        <w:rPr>
          <w:color w:val="292425"/>
          <w:w w:val="110"/>
          <w:position w:val="2"/>
        </w:rPr>
        <w:t>consecutive</w:t>
      </w:r>
      <w:r>
        <w:rPr>
          <w:color w:val="292425"/>
          <w:spacing w:val="-12"/>
          <w:w w:val="110"/>
          <w:position w:val="2"/>
        </w:rPr>
        <w:t> </w:t>
      </w:r>
      <w:r>
        <w:rPr>
          <w:color w:val="292425"/>
          <w:w w:val="110"/>
          <w:position w:val="2"/>
        </w:rPr>
        <w:t>quarters</w:t>
      </w:r>
      <w:r>
        <w:rPr>
          <w:color w:val="292425"/>
          <w:spacing w:val="-12"/>
          <w:w w:val="110"/>
          <w:position w:val="2"/>
        </w:rPr>
        <w:t> </w:t>
      </w:r>
      <w:r>
        <w:rPr>
          <w:color w:val="292425"/>
          <w:w w:val="110"/>
          <w:position w:val="2"/>
        </w:rPr>
        <w:t>of</w:t>
      </w:r>
      <w:r>
        <w:rPr>
          <w:color w:val="292425"/>
          <w:spacing w:val="-12"/>
          <w:w w:val="110"/>
          <w:position w:val="2"/>
        </w:rPr>
        <w:t> </w:t>
      </w:r>
      <w:r>
        <w:rPr>
          <w:color w:val="292425"/>
          <w:w w:val="110"/>
          <w:position w:val="2"/>
        </w:rPr>
        <w:t>positive</w:t>
      </w:r>
      <w:r>
        <w:rPr>
          <w:color w:val="292425"/>
          <w:spacing w:val="-12"/>
          <w:w w:val="110"/>
          <w:position w:val="2"/>
        </w:rPr>
        <w:t> </w:t>
      </w:r>
      <w:r>
        <w:rPr>
          <w:color w:val="292425"/>
          <w:w w:val="110"/>
          <w:position w:val="2"/>
        </w:rPr>
        <w:t>growth.</w:t>
      </w:r>
    </w:p>
    <w:p>
      <w:pPr>
        <w:pStyle w:val="BodyText"/>
        <w:spacing w:before="4"/>
        <w:rPr>
          <w:sz w:val="22"/>
        </w:rPr>
      </w:pPr>
    </w:p>
    <w:p>
      <w:pPr>
        <w:spacing w:after="0"/>
        <w:rPr>
          <w:sz w:val="22"/>
        </w:rPr>
        <w:sectPr>
          <w:type w:val="continuous"/>
          <w:pgSz w:w="11900" w:h="16840"/>
          <w:pgMar w:top="1260" w:bottom="280" w:left="640" w:right="620"/>
        </w:sectPr>
      </w:pPr>
    </w:p>
    <w:p>
      <w:pPr>
        <w:pStyle w:val="BodyText"/>
        <w:spacing w:before="7"/>
        <w:rPr>
          <w:sz w:val="22"/>
        </w:rPr>
      </w:pPr>
    </w:p>
    <w:p>
      <w:pPr>
        <w:pStyle w:val="BodyText"/>
        <w:spacing w:line="20" w:lineRule="exact"/>
        <w:ind w:left="165"/>
        <w:rPr>
          <w:sz w:val="2"/>
        </w:rPr>
      </w:pPr>
      <w:r>
        <w:rPr>
          <w:sz w:val="2"/>
        </w:rPr>
        <w:pict>
          <v:group style="width:7pt;height:.5pt;mso-position-horizontal-relative:char;mso-position-vertical-relative:line" coordorigin="0,0" coordsize="140,10">
            <v:line style="position:absolute" from="0,5" to="140,5" stroked="true" strokeweight=".5pt" strokecolor="#292425">
              <v:stroke dashstyle="solid"/>
            </v:line>
          </v:group>
        </w:pict>
      </w:r>
      <w:r>
        <w:rPr>
          <w:sz w:val="2"/>
        </w:rPr>
      </w:r>
    </w:p>
    <w:p>
      <w:pPr>
        <w:pStyle w:val="BodyText"/>
      </w:pPr>
    </w:p>
    <w:p>
      <w:pPr>
        <w:pStyle w:val="BodyText"/>
      </w:pPr>
    </w:p>
    <w:p>
      <w:pPr>
        <w:pStyle w:val="BodyText"/>
        <w:rPr>
          <w:sz w:val="17"/>
        </w:rPr>
      </w:pPr>
      <w:r>
        <w:rPr/>
        <w:pict>
          <v:shape style="position:absolute;margin-left:40.5pt;margin-top:12.001953pt;width:7pt;height:.1pt;mso-position-horizontal-relative:page;mso-position-vertical-relative:paragraph;z-index:-15581184;mso-wrap-distance-left:0;mso-wrap-distance-right:0" coordorigin="810,240" coordsize="140,0" path="m810,240l950,240e" filled="false" stroked="true" strokeweight=".5pt" strokecolor="#292425">
            <v:path arrowok="t"/>
            <v:stroke dashstyle="solid"/>
            <w10:wrap type="topAndBottom"/>
          </v:shape>
        </w:pict>
      </w:r>
    </w:p>
    <w:p>
      <w:pPr>
        <w:spacing w:before="0"/>
        <w:ind w:left="424" w:right="0" w:firstLine="0"/>
        <w:jc w:val="left"/>
        <w:rPr>
          <w:sz w:val="12"/>
        </w:rPr>
      </w:pPr>
      <w:r>
        <w:rPr>
          <w:color w:val="292425"/>
          <w:spacing w:val="-11"/>
          <w:w w:val="120"/>
          <w:sz w:val="12"/>
        </w:rPr>
        <w:t>1993</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7"/>
        <w:rPr>
          <w:sz w:val="14"/>
        </w:rPr>
      </w:pPr>
    </w:p>
    <w:p>
      <w:pPr>
        <w:tabs>
          <w:tab w:pos="981" w:val="left" w:leader="none"/>
        </w:tabs>
        <w:spacing w:before="0"/>
        <w:ind w:left="379" w:right="0" w:firstLine="0"/>
        <w:jc w:val="left"/>
        <w:rPr>
          <w:sz w:val="12"/>
        </w:rPr>
      </w:pPr>
      <w:r>
        <w:rPr>
          <w:color w:val="292425"/>
          <w:spacing w:val="-8"/>
          <w:w w:val="120"/>
          <w:sz w:val="12"/>
        </w:rPr>
        <w:t>95</w:t>
        <w:tab/>
      </w:r>
      <w:r>
        <w:rPr>
          <w:color w:val="292425"/>
          <w:spacing w:val="-16"/>
          <w:w w:val="120"/>
          <w:sz w:val="12"/>
        </w:rPr>
        <w:t>97</w:t>
      </w:r>
    </w:p>
    <w:p>
      <w:pPr>
        <w:pStyle w:val="BodyText"/>
        <w:spacing w:before="1"/>
        <w:rPr>
          <w:sz w:val="16"/>
        </w:rPr>
      </w:pPr>
      <w:r>
        <w:rPr/>
        <w:br w:type="column"/>
      </w:r>
      <w:r>
        <w:rPr>
          <w:sz w:val="16"/>
        </w:rPr>
      </w:r>
    </w:p>
    <w:p>
      <w:pPr>
        <w:spacing w:before="0"/>
        <w:ind w:left="1657" w:right="0" w:firstLine="0"/>
        <w:jc w:val="left"/>
        <w:rPr>
          <w:sz w:val="12"/>
        </w:rPr>
      </w:pPr>
      <w:r>
        <w:rPr>
          <w:color w:val="292425"/>
          <w:w w:val="121"/>
          <w:sz w:val="12"/>
        </w:rPr>
        <w:t>1</w:t>
      </w:r>
    </w:p>
    <w:p>
      <w:pPr>
        <w:pStyle w:val="BodyText"/>
        <w:rPr>
          <w:sz w:val="12"/>
        </w:rPr>
      </w:pPr>
    </w:p>
    <w:p>
      <w:pPr>
        <w:pStyle w:val="BodyText"/>
        <w:rPr>
          <w:sz w:val="12"/>
        </w:rPr>
      </w:pPr>
    </w:p>
    <w:p>
      <w:pPr>
        <w:pStyle w:val="BodyText"/>
        <w:rPr>
          <w:sz w:val="12"/>
        </w:rPr>
      </w:pPr>
    </w:p>
    <w:p>
      <w:pPr>
        <w:pStyle w:val="BodyText"/>
        <w:spacing w:before="6"/>
        <w:rPr>
          <w:sz w:val="14"/>
        </w:rPr>
      </w:pPr>
    </w:p>
    <w:p>
      <w:pPr>
        <w:spacing w:line="115" w:lineRule="exact" w:before="0"/>
        <w:ind w:left="1657" w:right="0" w:firstLine="0"/>
        <w:jc w:val="left"/>
        <w:rPr>
          <w:sz w:val="12"/>
        </w:rPr>
      </w:pPr>
      <w:r>
        <w:rPr/>
        <w:pict>
          <v:line style="position:absolute;mso-position-horizontal-relative:page;mso-position-vertical-relative:paragraph;z-index:15885312" from="199.899994pt,3.788561pt" to="206.899994pt,3.788561pt" stroked="true" strokeweight=".5pt" strokecolor="#292425">
            <v:stroke dashstyle="solid"/>
            <w10:wrap type="none"/>
          </v:line>
        </w:pict>
      </w:r>
      <w:r>
        <w:rPr/>
        <w:pict>
          <v:line style="position:absolute;mso-position-horizontal-relative:page;mso-position-vertical-relative:paragraph;z-index:15885824" from="199.899994pt,-31.961439pt" to="206.899994pt,-31.961439pt" stroked="true" strokeweight=".5pt" strokecolor="#292425">
            <v:stroke dashstyle="solid"/>
            <w10:wrap type="none"/>
          </v:line>
        </w:pict>
      </w:r>
      <w:r>
        <w:rPr/>
        <w:pict>
          <v:shape style="position:absolute;margin-left:51.825001pt;margin-top:1.226561pt;width:143.65pt;height:2.65pt;mso-position-horizontal-relative:page;mso-position-vertical-relative:paragraph;z-index:15887872" coordorigin="1037,25" coordsize="2873,53" path="m1038,77l1038,25m1340,77l1340,25m1943,77l1943,25m2243,77l2243,25m2555,77l2555,25m2855,77l2855,25m3158,77l3158,25m3460,77l3460,25m3760,77l3760,25m1643,77l1643,25m1037,76l3909,76e" filled="false" stroked="true" strokeweight=".5pt" strokecolor="#292425">
            <v:path arrowok="t"/>
            <v:stroke dashstyle="solid"/>
            <w10:wrap type="none"/>
          </v:shape>
        </w:pict>
      </w:r>
      <w:r>
        <w:rPr>
          <w:color w:val="292425"/>
          <w:w w:val="121"/>
          <w:sz w:val="12"/>
        </w:rPr>
        <w:t>2</w:t>
      </w:r>
    </w:p>
    <w:p>
      <w:pPr>
        <w:tabs>
          <w:tab w:pos="958" w:val="left" w:leader="none"/>
        </w:tabs>
        <w:spacing w:line="115" w:lineRule="exact" w:before="0"/>
        <w:ind w:left="424" w:right="0" w:firstLine="0"/>
        <w:jc w:val="left"/>
        <w:rPr>
          <w:sz w:val="12"/>
        </w:rPr>
      </w:pPr>
      <w:r>
        <w:rPr>
          <w:color w:val="292425"/>
          <w:spacing w:val="-4"/>
          <w:w w:val="120"/>
          <w:sz w:val="12"/>
        </w:rPr>
        <w:t>99</w:t>
        <w:tab/>
      </w:r>
      <w:r>
        <w:rPr>
          <w:color w:val="292425"/>
          <w:spacing w:val="-7"/>
          <w:w w:val="120"/>
          <w:sz w:val="12"/>
        </w:rPr>
        <w:t>2001</w:t>
      </w:r>
    </w:p>
    <w:p>
      <w:pPr>
        <w:pStyle w:val="BodyText"/>
        <w:spacing w:line="292" w:lineRule="auto" w:before="64"/>
        <w:ind w:left="424" w:right="83"/>
      </w:pPr>
      <w:r>
        <w:rPr/>
        <w:br w:type="column"/>
      </w:r>
      <w:r>
        <w:rPr>
          <w:color w:val="292425"/>
          <w:w w:val="110"/>
        </w:rPr>
        <w:t>Even though the revisions </w:t>
      </w:r>
      <w:r>
        <w:rPr>
          <w:color w:val="292425"/>
          <w:spacing w:val="-4"/>
          <w:w w:val="110"/>
        </w:rPr>
        <w:t>to </w:t>
      </w:r>
      <w:r>
        <w:rPr>
          <w:color w:val="292425"/>
          <w:w w:val="110"/>
        </w:rPr>
        <w:t>the quarterly growth estimates for </w:t>
      </w:r>
      <w:r>
        <w:rPr>
          <w:color w:val="292425"/>
          <w:spacing w:val="-11"/>
          <w:w w:val="110"/>
        </w:rPr>
        <w:t>2001 </w:t>
      </w:r>
      <w:r>
        <w:rPr>
          <w:color w:val="292425"/>
          <w:w w:val="110"/>
        </w:rPr>
        <w:t>Q4 and </w:t>
      </w:r>
      <w:r>
        <w:rPr>
          <w:color w:val="292425"/>
          <w:spacing w:val="-7"/>
          <w:w w:val="110"/>
        </w:rPr>
        <w:t>2002 </w:t>
      </w:r>
      <w:r>
        <w:rPr>
          <w:color w:val="292425"/>
          <w:w w:val="110"/>
        </w:rPr>
        <w:t>Q1 </w:t>
      </w:r>
      <w:r>
        <w:rPr>
          <w:color w:val="292425"/>
          <w:spacing w:val="-3"/>
          <w:w w:val="110"/>
        </w:rPr>
        <w:t>were </w:t>
      </w:r>
      <w:r>
        <w:rPr>
          <w:color w:val="292425"/>
          <w:w w:val="110"/>
        </w:rPr>
        <w:t>not large, there </w:t>
      </w:r>
      <w:r>
        <w:rPr>
          <w:color w:val="292425"/>
          <w:spacing w:val="-3"/>
          <w:w w:val="110"/>
        </w:rPr>
        <w:t>may </w:t>
      </w:r>
      <w:r>
        <w:rPr>
          <w:color w:val="292425"/>
          <w:w w:val="110"/>
        </w:rPr>
        <w:t>of course be further revisions as new information becomes available.</w:t>
      </w:r>
    </w:p>
    <w:p>
      <w:pPr>
        <w:pStyle w:val="BodyText"/>
        <w:spacing w:line="292" w:lineRule="auto"/>
        <w:ind w:left="424" w:right="83"/>
      </w:pPr>
      <w:r>
        <w:rPr>
          <w:color w:val="292425"/>
          <w:w w:val="110"/>
        </w:rPr>
        <w:t>Chart</w:t>
      </w:r>
      <w:r>
        <w:rPr>
          <w:color w:val="292425"/>
          <w:spacing w:val="-25"/>
          <w:w w:val="110"/>
        </w:rPr>
        <w:t> </w:t>
      </w:r>
      <w:r>
        <w:rPr>
          <w:color w:val="292425"/>
          <w:w w:val="110"/>
        </w:rPr>
        <w:t>2.7</w:t>
      </w:r>
      <w:r>
        <w:rPr>
          <w:color w:val="292425"/>
          <w:spacing w:val="-24"/>
          <w:w w:val="110"/>
        </w:rPr>
        <w:t> </w:t>
      </w:r>
      <w:r>
        <w:rPr>
          <w:color w:val="292425"/>
          <w:w w:val="110"/>
        </w:rPr>
        <w:t>shows</w:t>
      </w:r>
      <w:r>
        <w:rPr>
          <w:color w:val="292425"/>
          <w:spacing w:val="-25"/>
          <w:w w:val="110"/>
        </w:rPr>
        <w:t> </w:t>
      </w:r>
      <w:r>
        <w:rPr>
          <w:color w:val="292425"/>
          <w:w w:val="110"/>
        </w:rPr>
        <w:t>estimates</w:t>
      </w:r>
      <w:r>
        <w:rPr>
          <w:color w:val="292425"/>
          <w:spacing w:val="-24"/>
          <w:w w:val="110"/>
        </w:rPr>
        <w:t> </w:t>
      </w:r>
      <w:r>
        <w:rPr>
          <w:color w:val="292425"/>
          <w:w w:val="110"/>
        </w:rPr>
        <w:t>from</w:t>
      </w:r>
      <w:r>
        <w:rPr>
          <w:color w:val="292425"/>
          <w:spacing w:val="-24"/>
          <w:w w:val="110"/>
        </w:rPr>
        <w:t> </w:t>
      </w:r>
      <w:r>
        <w:rPr>
          <w:color w:val="292425"/>
          <w:w w:val="110"/>
        </w:rPr>
        <w:t>successive</w:t>
      </w:r>
      <w:r>
        <w:rPr>
          <w:color w:val="292425"/>
          <w:spacing w:val="-25"/>
          <w:w w:val="110"/>
        </w:rPr>
        <w:t> </w:t>
      </w:r>
      <w:r>
        <w:rPr>
          <w:color w:val="292425"/>
          <w:w w:val="110"/>
        </w:rPr>
        <w:t>preliminary</w:t>
      </w:r>
      <w:r>
        <w:rPr>
          <w:color w:val="292425"/>
          <w:spacing w:val="-24"/>
          <w:w w:val="110"/>
        </w:rPr>
        <w:t> </w:t>
      </w:r>
      <w:r>
        <w:rPr>
          <w:color w:val="292425"/>
          <w:w w:val="110"/>
        </w:rPr>
        <w:t>GDP first</w:t>
      </w:r>
      <w:r>
        <w:rPr>
          <w:color w:val="292425"/>
          <w:spacing w:val="-20"/>
          <w:w w:val="110"/>
        </w:rPr>
        <w:t> </w:t>
      </w:r>
      <w:r>
        <w:rPr>
          <w:color w:val="292425"/>
          <w:w w:val="110"/>
        </w:rPr>
        <w:t>release</w:t>
      </w:r>
      <w:r>
        <w:rPr>
          <w:color w:val="292425"/>
          <w:spacing w:val="-19"/>
          <w:w w:val="110"/>
        </w:rPr>
        <w:t> </w:t>
      </w:r>
      <w:r>
        <w:rPr>
          <w:color w:val="292425"/>
          <w:w w:val="110"/>
        </w:rPr>
        <w:t>publications</w:t>
      </w:r>
      <w:r>
        <w:rPr>
          <w:color w:val="292425"/>
          <w:spacing w:val="-19"/>
          <w:w w:val="110"/>
        </w:rPr>
        <w:t> </w:t>
      </w:r>
      <w:r>
        <w:rPr>
          <w:color w:val="292425"/>
          <w:w w:val="110"/>
        </w:rPr>
        <w:t>of</w:t>
      </w:r>
      <w:r>
        <w:rPr>
          <w:color w:val="292425"/>
          <w:spacing w:val="-19"/>
          <w:w w:val="110"/>
        </w:rPr>
        <w:t> </w:t>
      </w:r>
      <w:r>
        <w:rPr>
          <w:color w:val="292425"/>
          <w:w w:val="110"/>
        </w:rPr>
        <w:t>quarterly</w:t>
      </w:r>
      <w:r>
        <w:rPr>
          <w:color w:val="292425"/>
          <w:spacing w:val="-19"/>
          <w:w w:val="110"/>
        </w:rPr>
        <w:t> </w:t>
      </w:r>
      <w:r>
        <w:rPr>
          <w:color w:val="292425"/>
          <w:w w:val="110"/>
        </w:rPr>
        <w:t>GDP</w:t>
      </w:r>
      <w:r>
        <w:rPr>
          <w:color w:val="292425"/>
          <w:spacing w:val="-19"/>
          <w:w w:val="110"/>
        </w:rPr>
        <w:t> </w:t>
      </w:r>
      <w:r>
        <w:rPr>
          <w:color w:val="292425"/>
          <w:w w:val="110"/>
        </w:rPr>
        <w:t>growth</w:t>
      </w:r>
      <w:r>
        <w:rPr>
          <w:color w:val="292425"/>
          <w:spacing w:val="-19"/>
          <w:w w:val="110"/>
        </w:rPr>
        <w:t> </w:t>
      </w:r>
      <w:r>
        <w:rPr>
          <w:color w:val="292425"/>
          <w:w w:val="110"/>
        </w:rPr>
        <w:t>during</w:t>
      </w:r>
      <w:r>
        <w:rPr>
          <w:color w:val="292425"/>
          <w:spacing w:val="-19"/>
          <w:w w:val="110"/>
        </w:rPr>
        <w:t> </w:t>
      </w:r>
      <w:r>
        <w:rPr>
          <w:color w:val="292425"/>
          <w:w w:val="110"/>
        </w:rPr>
        <w:t>the previous</w:t>
      </w:r>
      <w:r>
        <w:rPr>
          <w:color w:val="292425"/>
          <w:spacing w:val="-21"/>
          <w:w w:val="110"/>
        </w:rPr>
        <w:t> </w:t>
      </w:r>
      <w:r>
        <w:rPr>
          <w:color w:val="292425"/>
          <w:w w:val="110"/>
        </w:rPr>
        <w:t>growth</w:t>
      </w:r>
      <w:r>
        <w:rPr>
          <w:color w:val="292425"/>
          <w:spacing w:val="-20"/>
          <w:w w:val="110"/>
        </w:rPr>
        <w:t> </w:t>
      </w:r>
      <w:r>
        <w:rPr>
          <w:color w:val="292425"/>
          <w:spacing w:val="-3"/>
          <w:w w:val="110"/>
        </w:rPr>
        <w:t>slowdown</w:t>
      </w:r>
      <w:r>
        <w:rPr>
          <w:color w:val="292425"/>
          <w:spacing w:val="-20"/>
          <w:w w:val="110"/>
        </w:rPr>
        <w:t> </w:t>
      </w:r>
      <w:r>
        <w:rPr>
          <w:color w:val="292425"/>
          <w:w w:val="110"/>
        </w:rPr>
        <w:t>in</w:t>
      </w:r>
      <w:r>
        <w:rPr>
          <w:color w:val="292425"/>
          <w:spacing w:val="-20"/>
          <w:w w:val="110"/>
        </w:rPr>
        <w:t> </w:t>
      </w:r>
      <w:r>
        <w:rPr>
          <w:color w:val="292425"/>
          <w:spacing w:val="-3"/>
          <w:w w:val="110"/>
        </w:rPr>
        <w:t>late</w:t>
      </w:r>
      <w:r>
        <w:rPr>
          <w:color w:val="292425"/>
          <w:spacing w:val="-20"/>
          <w:w w:val="110"/>
        </w:rPr>
        <w:t> </w:t>
      </w:r>
      <w:r>
        <w:rPr>
          <w:color w:val="292425"/>
          <w:spacing w:val="-18"/>
          <w:w w:val="110"/>
        </w:rPr>
        <w:t>1998</w:t>
      </w:r>
      <w:r>
        <w:rPr>
          <w:color w:val="292425"/>
          <w:spacing w:val="-20"/>
          <w:w w:val="110"/>
        </w:rPr>
        <w:t> </w:t>
      </w:r>
      <w:r>
        <w:rPr>
          <w:color w:val="292425"/>
          <w:w w:val="110"/>
        </w:rPr>
        <w:t>and</w:t>
      </w:r>
      <w:r>
        <w:rPr>
          <w:color w:val="292425"/>
          <w:spacing w:val="-20"/>
          <w:w w:val="110"/>
        </w:rPr>
        <w:t> </w:t>
      </w:r>
      <w:r>
        <w:rPr>
          <w:color w:val="292425"/>
          <w:w w:val="110"/>
        </w:rPr>
        <w:t>early</w:t>
      </w:r>
      <w:r>
        <w:rPr>
          <w:color w:val="292425"/>
          <w:spacing w:val="-20"/>
          <w:w w:val="110"/>
        </w:rPr>
        <w:t> </w:t>
      </w:r>
      <w:r>
        <w:rPr>
          <w:color w:val="292425"/>
          <w:spacing w:val="-12"/>
          <w:w w:val="110"/>
        </w:rPr>
        <w:t>1999.</w:t>
      </w:r>
      <w:r>
        <w:rPr>
          <w:color w:val="292425"/>
          <w:spacing w:val="16"/>
          <w:w w:val="110"/>
        </w:rPr>
        <w:t> </w:t>
      </w:r>
      <w:r>
        <w:rPr>
          <w:color w:val="292425"/>
          <w:w w:val="110"/>
        </w:rPr>
        <w:t>As</w:t>
      </w:r>
      <w:r>
        <w:rPr>
          <w:color w:val="292425"/>
          <w:spacing w:val="-20"/>
          <w:w w:val="110"/>
        </w:rPr>
        <w:t> </w:t>
      </w:r>
      <w:r>
        <w:rPr>
          <w:color w:val="292425"/>
          <w:w w:val="110"/>
        </w:rPr>
        <w:t>well as</w:t>
      </w:r>
      <w:r>
        <w:rPr>
          <w:color w:val="292425"/>
          <w:spacing w:val="-17"/>
          <w:w w:val="110"/>
        </w:rPr>
        <w:t> </w:t>
      </w:r>
      <w:r>
        <w:rPr>
          <w:color w:val="292425"/>
          <w:w w:val="110"/>
        </w:rPr>
        <w:t>an</w:t>
      </w:r>
      <w:r>
        <w:rPr>
          <w:color w:val="292425"/>
          <w:spacing w:val="-16"/>
          <w:w w:val="110"/>
        </w:rPr>
        <w:t> </w:t>
      </w:r>
      <w:r>
        <w:rPr>
          <w:color w:val="292425"/>
          <w:spacing w:val="-3"/>
          <w:w w:val="110"/>
        </w:rPr>
        <w:t>upward</w:t>
      </w:r>
      <w:r>
        <w:rPr>
          <w:color w:val="292425"/>
          <w:spacing w:val="-17"/>
          <w:w w:val="110"/>
        </w:rPr>
        <w:t> </w:t>
      </w:r>
      <w:r>
        <w:rPr>
          <w:color w:val="292425"/>
          <w:w w:val="110"/>
        </w:rPr>
        <w:t>revision</w:t>
      </w:r>
      <w:r>
        <w:rPr>
          <w:color w:val="292425"/>
          <w:spacing w:val="-16"/>
          <w:w w:val="110"/>
        </w:rPr>
        <w:t> </w:t>
      </w:r>
      <w:r>
        <w:rPr>
          <w:color w:val="292425"/>
          <w:spacing w:val="-4"/>
          <w:w w:val="110"/>
        </w:rPr>
        <w:t>to</w:t>
      </w:r>
      <w:r>
        <w:rPr>
          <w:color w:val="292425"/>
          <w:spacing w:val="-16"/>
          <w:w w:val="110"/>
        </w:rPr>
        <w:t> </w:t>
      </w:r>
      <w:r>
        <w:rPr>
          <w:color w:val="292425"/>
          <w:w w:val="110"/>
        </w:rPr>
        <w:t>growth</w:t>
      </w:r>
      <w:r>
        <w:rPr>
          <w:color w:val="292425"/>
          <w:spacing w:val="-17"/>
          <w:w w:val="110"/>
        </w:rPr>
        <w:t> </w:t>
      </w:r>
      <w:r>
        <w:rPr>
          <w:color w:val="292425"/>
          <w:spacing w:val="-3"/>
          <w:w w:val="110"/>
        </w:rPr>
        <w:t>overall,</w:t>
      </w:r>
      <w:r>
        <w:rPr>
          <w:color w:val="292425"/>
          <w:spacing w:val="-16"/>
          <w:w w:val="110"/>
        </w:rPr>
        <w:t> </w:t>
      </w:r>
      <w:r>
        <w:rPr>
          <w:color w:val="292425"/>
          <w:w w:val="110"/>
        </w:rPr>
        <w:t>there</w:t>
      </w:r>
      <w:r>
        <w:rPr>
          <w:color w:val="292425"/>
          <w:spacing w:val="-17"/>
          <w:w w:val="110"/>
        </w:rPr>
        <w:t> </w:t>
      </w:r>
      <w:r>
        <w:rPr>
          <w:color w:val="292425"/>
          <w:spacing w:val="-3"/>
          <w:w w:val="110"/>
        </w:rPr>
        <w:t>have</w:t>
      </w:r>
      <w:r>
        <w:rPr>
          <w:color w:val="292425"/>
          <w:spacing w:val="-16"/>
          <w:w w:val="110"/>
        </w:rPr>
        <w:t> </w:t>
      </w:r>
      <w:r>
        <w:rPr>
          <w:color w:val="292425"/>
          <w:w w:val="110"/>
        </w:rPr>
        <w:t>also</w:t>
      </w:r>
      <w:r>
        <w:rPr>
          <w:color w:val="292425"/>
          <w:spacing w:val="-16"/>
          <w:w w:val="110"/>
        </w:rPr>
        <w:t> </w:t>
      </w:r>
      <w:r>
        <w:rPr>
          <w:color w:val="292425"/>
          <w:w w:val="110"/>
        </w:rPr>
        <w:t>been</w:t>
      </w:r>
    </w:p>
    <w:p>
      <w:pPr>
        <w:spacing w:after="0" w:line="292" w:lineRule="auto"/>
        <w:sectPr>
          <w:type w:val="continuous"/>
          <w:pgSz w:w="11900" w:h="16840"/>
          <w:pgMar w:top="1260" w:bottom="280" w:left="640" w:right="620"/>
          <w:cols w:num="4" w:equalWidth="0">
            <w:col w:w="677" w:space="40"/>
            <w:col w:w="1117" w:space="52"/>
            <w:col w:w="1771" w:space="1009"/>
            <w:col w:w="5974"/>
          </w:cols>
        </w:sectPr>
      </w:pPr>
    </w:p>
    <w:p>
      <w:pPr>
        <w:pStyle w:val="BodyText"/>
      </w:pPr>
    </w:p>
    <w:p>
      <w:pPr>
        <w:spacing w:after="0"/>
        <w:sectPr>
          <w:pgSz w:w="11900" w:h="16840"/>
          <w:pgMar w:header="601" w:footer="575" w:top="800" w:bottom="760" w:left="640" w:right="620"/>
        </w:sectPr>
      </w:pPr>
    </w:p>
    <w:p>
      <w:pPr>
        <w:pStyle w:val="BodyText"/>
        <w:rPr>
          <w:sz w:val="23"/>
        </w:rPr>
      </w:pPr>
    </w:p>
    <w:p>
      <w:pPr>
        <w:pStyle w:val="Heading8"/>
      </w:pPr>
      <w:bookmarkStart w:name="Domestic demand" w:id="24"/>
      <w:bookmarkEnd w:id="24"/>
      <w:r>
        <w:rPr>
          <w:b w:val="0"/>
        </w:rPr>
      </w:r>
      <w:bookmarkStart w:name="Consumption" w:id="25"/>
      <w:bookmarkEnd w:id="25"/>
      <w:r>
        <w:rPr>
          <w:b w:val="0"/>
        </w:rPr>
      </w:r>
      <w:bookmarkStart w:name="_bookmark9" w:id="26"/>
      <w:bookmarkEnd w:id="26"/>
      <w:r>
        <w:rPr>
          <w:b w:val="0"/>
        </w:rPr>
      </w: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7"/>
        </w:rPr>
        <w:t>2.7</w:t>
      </w:r>
    </w:p>
    <w:p>
      <w:pPr>
        <w:spacing w:before="8"/>
        <w:ind w:left="180" w:right="0" w:firstLine="0"/>
        <w:jc w:val="left"/>
        <w:rPr>
          <w:rFonts w:ascii="Trebuchet MS"/>
          <w:b/>
          <w:sz w:val="20"/>
        </w:rPr>
      </w:pPr>
      <w:r>
        <w:rPr>
          <w:rFonts w:ascii="Trebuchet MS"/>
          <w:b/>
          <w:color w:val="0092C0"/>
          <w:sz w:val="20"/>
        </w:rPr>
        <w:t>Estimates of quarterly GDP growth</w:t>
      </w:r>
    </w:p>
    <w:p>
      <w:pPr>
        <w:spacing w:line="116" w:lineRule="exact" w:before="36"/>
        <w:ind w:left="1450" w:right="0" w:firstLine="0"/>
        <w:jc w:val="left"/>
        <w:rPr>
          <w:sz w:val="12"/>
        </w:rPr>
      </w:pPr>
      <w:r>
        <w:rPr>
          <w:color w:val="292425"/>
          <w:w w:val="110"/>
          <w:sz w:val="12"/>
        </w:rPr>
        <w:t>Percentage changes on a quarter earlier</w:t>
      </w:r>
    </w:p>
    <w:p>
      <w:pPr>
        <w:spacing w:line="116" w:lineRule="exact" w:before="0"/>
        <w:ind w:left="3526" w:right="0" w:firstLine="0"/>
        <w:jc w:val="left"/>
        <w:rPr>
          <w:sz w:val="12"/>
        </w:rPr>
      </w:pPr>
      <w:r>
        <w:rPr/>
        <w:pict>
          <v:line style="position:absolute;mso-position-horizontal-relative:page;mso-position-vertical-relative:paragraph;z-index:15903232" from="199.649994pt,2.667048pt" to="206.649994pt,2.667048pt" stroked="true" strokeweight=".5pt" strokecolor="#292425">
            <v:stroke dashstyle="solid"/>
            <w10:wrap type="none"/>
          </v:line>
        </w:pict>
      </w:r>
      <w:r>
        <w:rPr/>
        <w:pict>
          <v:line style="position:absolute;mso-position-horizontal-relative:page;mso-position-vertical-relative:paragraph;z-index:15907840" from="40.25pt,2.667048pt" to="47.25pt,2.667048pt" stroked="true" strokeweight=".5pt" strokecolor="#292425">
            <v:stroke dashstyle="solid"/>
            <w10:wrap type="none"/>
          </v:line>
        </w:pict>
      </w:r>
      <w:r>
        <w:rPr>
          <w:color w:val="292425"/>
          <w:w w:val="115"/>
          <w:sz w:val="12"/>
        </w:rPr>
        <w:t>0.5</w:t>
      </w:r>
    </w:p>
    <w:p>
      <w:pPr>
        <w:pStyle w:val="BodyText"/>
        <w:spacing w:before="4"/>
        <w:rPr>
          <w:sz w:val="21"/>
        </w:rPr>
      </w:pPr>
      <w:r>
        <w:rPr/>
        <w:br w:type="column"/>
      </w:r>
      <w:r>
        <w:rPr>
          <w:sz w:val="21"/>
        </w:rPr>
      </w:r>
    </w:p>
    <w:p>
      <w:pPr>
        <w:pStyle w:val="BodyText"/>
        <w:spacing w:line="292" w:lineRule="auto"/>
        <w:ind w:left="180" w:right="149"/>
      </w:pPr>
      <w:r>
        <w:rPr>
          <w:color w:val="292425"/>
          <w:w w:val="110"/>
        </w:rPr>
        <w:t>changes </w:t>
      </w:r>
      <w:r>
        <w:rPr>
          <w:color w:val="292425"/>
          <w:spacing w:val="-4"/>
          <w:w w:val="110"/>
        </w:rPr>
        <w:t>to </w:t>
      </w:r>
      <w:r>
        <w:rPr>
          <w:color w:val="292425"/>
          <w:w w:val="110"/>
        </w:rPr>
        <w:t>the distribution of </w:t>
      </w:r>
      <w:r>
        <w:rPr>
          <w:color w:val="292425"/>
          <w:spacing w:val="-2"/>
          <w:w w:val="110"/>
        </w:rPr>
        <w:t>growth </w:t>
      </w:r>
      <w:r>
        <w:rPr>
          <w:color w:val="292425"/>
          <w:spacing w:val="-3"/>
          <w:w w:val="110"/>
        </w:rPr>
        <w:t>between </w:t>
      </w:r>
      <w:r>
        <w:rPr>
          <w:color w:val="292425"/>
          <w:w w:val="110"/>
        </w:rPr>
        <w:t>quarters. Recent</w:t>
      </w:r>
      <w:r>
        <w:rPr>
          <w:color w:val="292425"/>
          <w:spacing w:val="-24"/>
          <w:w w:val="110"/>
        </w:rPr>
        <w:t> </w:t>
      </w:r>
      <w:r>
        <w:rPr>
          <w:color w:val="292425"/>
          <w:w w:val="110"/>
        </w:rPr>
        <w:t>Bank</w:t>
      </w:r>
      <w:r>
        <w:rPr>
          <w:color w:val="292425"/>
          <w:spacing w:val="-23"/>
          <w:w w:val="110"/>
        </w:rPr>
        <w:t> </w:t>
      </w:r>
      <w:r>
        <w:rPr>
          <w:color w:val="292425"/>
          <w:w w:val="110"/>
        </w:rPr>
        <w:t>analysis</w:t>
      </w:r>
      <w:r>
        <w:rPr>
          <w:color w:val="292425"/>
          <w:spacing w:val="-23"/>
          <w:w w:val="110"/>
        </w:rPr>
        <w:t> </w:t>
      </w:r>
      <w:r>
        <w:rPr>
          <w:color w:val="292425"/>
          <w:w w:val="110"/>
        </w:rPr>
        <w:t>has</w:t>
      </w:r>
      <w:r>
        <w:rPr>
          <w:color w:val="292425"/>
          <w:spacing w:val="-23"/>
          <w:w w:val="110"/>
        </w:rPr>
        <w:t> </w:t>
      </w:r>
      <w:r>
        <w:rPr>
          <w:color w:val="292425"/>
          <w:w w:val="110"/>
        </w:rPr>
        <w:t>suggested</w:t>
      </w:r>
      <w:r>
        <w:rPr>
          <w:color w:val="292425"/>
          <w:spacing w:val="-24"/>
          <w:w w:val="110"/>
        </w:rPr>
        <w:t> </w:t>
      </w:r>
      <w:r>
        <w:rPr>
          <w:color w:val="292425"/>
          <w:w w:val="110"/>
        </w:rPr>
        <w:t>that</w:t>
      </w:r>
      <w:r>
        <w:rPr>
          <w:color w:val="292425"/>
          <w:spacing w:val="-23"/>
          <w:w w:val="110"/>
        </w:rPr>
        <w:t> </w:t>
      </w:r>
      <w:r>
        <w:rPr>
          <w:color w:val="292425"/>
          <w:w w:val="110"/>
        </w:rPr>
        <w:t>on</w:t>
      </w:r>
      <w:r>
        <w:rPr>
          <w:color w:val="292425"/>
          <w:spacing w:val="-23"/>
          <w:w w:val="110"/>
        </w:rPr>
        <w:t> </w:t>
      </w:r>
      <w:r>
        <w:rPr>
          <w:color w:val="292425"/>
          <w:spacing w:val="-3"/>
          <w:w w:val="110"/>
        </w:rPr>
        <w:t>average</w:t>
      </w:r>
      <w:r>
        <w:rPr>
          <w:color w:val="292425"/>
          <w:spacing w:val="-23"/>
          <w:w w:val="110"/>
        </w:rPr>
        <w:t> </w:t>
      </w:r>
      <w:r>
        <w:rPr>
          <w:color w:val="292425"/>
          <w:w w:val="110"/>
        </w:rPr>
        <w:t>revisions </w:t>
      </w:r>
      <w:r>
        <w:rPr>
          <w:color w:val="292425"/>
          <w:spacing w:val="-3"/>
          <w:w w:val="110"/>
        </w:rPr>
        <w:t>have</w:t>
      </w:r>
      <w:r>
        <w:rPr>
          <w:color w:val="292425"/>
          <w:spacing w:val="-23"/>
          <w:w w:val="110"/>
        </w:rPr>
        <w:t> </w:t>
      </w:r>
      <w:r>
        <w:rPr>
          <w:color w:val="292425"/>
          <w:w w:val="110"/>
        </w:rPr>
        <w:t>raised</w:t>
      </w:r>
      <w:r>
        <w:rPr>
          <w:color w:val="292425"/>
          <w:spacing w:val="-22"/>
          <w:w w:val="110"/>
        </w:rPr>
        <w:t> </w:t>
      </w:r>
      <w:r>
        <w:rPr>
          <w:color w:val="292425"/>
          <w:w w:val="110"/>
        </w:rPr>
        <w:t>estimated</w:t>
      </w:r>
      <w:r>
        <w:rPr>
          <w:color w:val="292425"/>
          <w:spacing w:val="-22"/>
          <w:w w:val="110"/>
        </w:rPr>
        <w:t> </w:t>
      </w:r>
      <w:r>
        <w:rPr>
          <w:color w:val="292425"/>
          <w:w w:val="110"/>
        </w:rPr>
        <w:t>growth</w:t>
      </w:r>
      <w:r>
        <w:rPr>
          <w:color w:val="292425"/>
          <w:spacing w:val="-22"/>
          <w:w w:val="110"/>
        </w:rPr>
        <w:t> </w:t>
      </w:r>
      <w:r>
        <w:rPr>
          <w:color w:val="292425"/>
          <w:spacing w:val="-3"/>
          <w:w w:val="110"/>
        </w:rPr>
        <w:t>rates,</w:t>
      </w:r>
      <w:r>
        <w:rPr>
          <w:color w:val="292425"/>
          <w:spacing w:val="-3"/>
          <w:w w:val="110"/>
          <w:position w:val="5"/>
          <w:sz w:val="14"/>
        </w:rPr>
        <w:t>(1)</w:t>
      </w:r>
      <w:r>
        <w:rPr>
          <w:color w:val="292425"/>
          <w:spacing w:val="-6"/>
          <w:w w:val="110"/>
          <w:position w:val="5"/>
          <w:sz w:val="14"/>
        </w:rPr>
        <w:t> </w:t>
      </w:r>
      <w:r>
        <w:rPr>
          <w:color w:val="292425"/>
          <w:spacing w:val="-3"/>
          <w:w w:val="110"/>
        </w:rPr>
        <w:t>except</w:t>
      </w:r>
      <w:r>
        <w:rPr>
          <w:color w:val="292425"/>
          <w:spacing w:val="-22"/>
          <w:w w:val="110"/>
        </w:rPr>
        <w:t> </w:t>
      </w:r>
      <w:r>
        <w:rPr>
          <w:color w:val="292425"/>
          <w:w w:val="110"/>
        </w:rPr>
        <w:t>during</w:t>
      </w:r>
      <w:r>
        <w:rPr>
          <w:color w:val="292425"/>
          <w:spacing w:val="-22"/>
          <w:w w:val="110"/>
        </w:rPr>
        <w:t> </w:t>
      </w:r>
      <w:r>
        <w:rPr>
          <w:color w:val="292425"/>
          <w:w w:val="110"/>
        </w:rPr>
        <w:t>recessions (defined</w:t>
      </w:r>
      <w:r>
        <w:rPr>
          <w:color w:val="292425"/>
          <w:spacing w:val="-18"/>
          <w:w w:val="110"/>
        </w:rPr>
        <w:t> </w:t>
      </w:r>
      <w:r>
        <w:rPr>
          <w:color w:val="292425"/>
          <w:w w:val="110"/>
        </w:rPr>
        <w:t>as</w:t>
      </w:r>
      <w:r>
        <w:rPr>
          <w:color w:val="292425"/>
          <w:spacing w:val="-17"/>
          <w:w w:val="110"/>
        </w:rPr>
        <w:t> </w:t>
      </w:r>
      <w:r>
        <w:rPr>
          <w:color w:val="292425"/>
          <w:w w:val="110"/>
        </w:rPr>
        <w:t>at</w:t>
      </w:r>
      <w:r>
        <w:rPr>
          <w:color w:val="292425"/>
          <w:spacing w:val="-17"/>
          <w:w w:val="110"/>
        </w:rPr>
        <w:t> </w:t>
      </w:r>
      <w:r>
        <w:rPr>
          <w:color w:val="292425"/>
          <w:w w:val="110"/>
        </w:rPr>
        <w:t>least</w:t>
      </w:r>
      <w:r>
        <w:rPr>
          <w:color w:val="292425"/>
          <w:spacing w:val="-17"/>
          <w:w w:val="110"/>
        </w:rPr>
        <w:t> </w:t>
      </w:r>
      <w:r>
        <w:rPr>
          <w:color w:val="292425"/>
          <w:spacing w:val="-5"/>
          <w:w w:val="110"/>
        </w:rPr>
        <w:t>two</w:t>
      </w:r>
      <w:r>
        <w:rPr>
          <w:color w:val="292425"/>
          <w:spacing w:val="-18"/>
          <w:w w:val="110"/>
        </w:rPr>
        <w:t> </w:t>
      </w:r>
      <w:r>
        <w:rPr>
          <w:color w:val="292425"/>
          <w:w w:val="110"/>
        </w:rPr>
        <w:t>consecutive</w:t>
      </w:r>
      <w:r>
        <w:rPr>
          <w:color w:val="292425"/>
          <w:spacing w:val="-17"/>
          <w:w w:val="110"/>
        </w:rPr>
        <w:t> </w:t>
      </w:r>
      <w:r>
        <w:rPr>
          <w:color w:val="292425"/>
          <w:w w:val="110"/>
        </w:rPr>
        <w:t>quarterly</w:t>
      </w:r>
      <w:r>
        <w:rPr>
          <w:color w:val="292425"/>
          <w:spacing w:val="-17"/>
          <w:w w:val="110"/>
        </w:rPr>
        <w:t> </w:t>
      </w:r>
      <w:r>
        <w:rPr>
          <w:color w:val="292425"/>
          <w:w w:val="110"/>
        </w:rPr>
        <w:t>falls</w:t>
      </w:r>
      <w:r>
        <w:rPr>
          <w:color w:val="292425"/>
          <w:spacing w:val="-17"/>
          <w:w w:val="110"/>
        </w:rPr>
        <w:t> </w:t>
      </w:r>
      <w:r>
        <w:rPr>
          <w:color w:val="292425"/>
          <w:w w:val="110"/>
        </w:rPr>
        <w:t>in</w:t>
      </w:r>
      <w:r>
        <w:rPr>
          <w:color w:val="292425"/>
          <w:spacing w:val="-18"/>
          <w:w w:val="110"/>
        </w:rPr>
        <w:t> </w:t>
      </w:r>
      <w:r>
        <w:rPr>
          <w:color w:val="292425"/>
          <w:w w:val="110"/>
        </w:rPr>
        <w:t>GDP)</w:t>
      </w:r>
    </w:p>
    <w:p>
      <w:pPr>
        <w:spacing w:after="0" w:line="292" w:lineRule="auto"/>
        <w:sectPr>
          <w:type w:val="continuous"/>
          <w:pgSz w:w="11900" w:h="16840"/>
          <w:pgMar w:top="1260" w:bottom="280" w:left="640" w:right="620"/>
          <w:cols w:num="2" w:equalWidth="0">
            <w:col w:w="3739" w:space="1190"/>
            <w:col w:w="5711"/>
          </w:cols>
        </w:sectPr>
      </w:pPr>
    </w:p>
    <w:p>
      <w:pPr>
        <w:tabs>
          <w:tab w:pos="1682" w:val="left" w:leader="none"/>
          <w:tab w:pos="2451" w:val="left" w:leader="none"/>
          <w:tab w:pos="3273" w:val="left" w:leader="none"/>
        </w:tabs>
        <w:spacing w:line="119" w:lineRule="exact" w:before="0"/>
        <w:ind w:left="1199" w:right="0" w:firstLine="0"/>
        <w:jc w:val="left"/>
        <w:rPr>
          <w:sz w:val="12"/>
        </w:rPr>
      </w:pPr>
      <w:r>
        <w:rPr/>
        <w:pict>
          <v:shape style="position:absolute;margin-left:102.699997pt;margin-top:7.505268pt;width:20.75pt;height:28.9pt;mso-position-horizontal-relative:page;mso-position-vertical-relative:paragraph;z-index:15905280" coordorigin="2054,150" coordsize="415,578" path="m2054,150l2256,728m2256,728l2469,150e" filled="false" stroked="true" strokeweight="1pt" strokecolor="#0092c0">
            <v:path arrowok="t"/>
            <v:stroke dashstyle="solid"/>
            <w10:wrap type="none"/>
          </v:shape>
        </w:pict>
      </w:r>
      <w:r>
        <w:rPr/>
        <w:pict>
          <v:line style="position:absolute;mso-position-horizontal-relative:page;mso-position-vertical-relative:paragraph;z-index:15906816" from="40.25pt,36.442268pt" to="47.25pt,36.442268pt" stroked="true" strokeweight=".5pt" strokecolor="#292425">
            <v:stroke dashstyle="solid"/>
            <w10:wrap type="none"/>
          </v:line>
        </w:pict>
      </w:r>
      <w:r>
        <w:rPr/>
        <w:pict>
          <v:line style="position:absolute;mso-position-horizontal-relative:page;mso-position-vertical-relative:paragraph;z-index:15907328" from="40.25pt,7.567267pt" to="47.25pt,7.567267pt" stroked="true" strokeweight=".5pt" strokecolor="#292425">
            <v:stroke dashstyle="solid"/>
            <w10:wrap type="none"/>
          </v:line>
        </w:pict>
      </w:r>
      <w:r>
        <w:rPr>
          <w:color w:val="292425"/>
          <w:w w:val="101"/>
          <w:sz w:val="12"/>
          <w:u w:val="thick" w:color="0092C0"/>
        </w:rPr>
        <w:t> </w:t>
      </w:r>
      <w:r>
        <w:rPr>
          <w:color w:val="292425"/>
          <w:sz w:val="12"/>
          <w:u w:val="thick" w:color="0092C0"/>
        </w:rPr>
        <w:t>     </w:t>
      </w:r>
      <w:r>
        <w:rPr>
          <w:color w:val="292425"/>
          <w:spacing w:val="14"/>
          <w:sz w:val="12"/>
          <w:u w:val="thick" w:color="0092C0"/>
        </w:rPr>
        <w:t> </w:t>
      </w:r>
      <w:r>
        <w:rPr>
          <w:color w:val="292425"/>
          <w:sz w:val="12"/>
        </w:rPr>
        <w:tab/>
      </w:r>
      <w:r>
        <w:rPr>
          <w:color w:val="292425"/>
          <w:spacing w:val="-9"/>
          <w:w w:val="120"/>
          <w:sz w:val="12"/>
        </w:rPr>
        <w:t>19</w:t>
      </w:r>
      <w:r>
        <w:rPr>
          <w:color w:val="292425"/>
          <w:spacing w:val="-9"/>
          <w:w w:val="120"/>
          <w:sz w:val="12"/>
          <w:u w:val="thick" w:color="0092C0"/>
        </w:rPr>
        <w:t>99</w:t>
      </w:r>
      <w:r>
        <w:rPr>
          <w:color w:val="292425"/>
          <w:spacing w:val="-16"/>
          <w:w w:val="120"/>
          <w:sz w:val="12"/>
          <w:u w:val="thick" w:color="0092C0"/>
        </w:rPr>
        <w:t> </w:t>
      </w:r>
      <w:r>
        <w:rPr>
          <w:color w:val="292425"/>
          <w:w w:val="120"/>
          <w:sz w:val="12"/>
          <w:u w:val="thick" w:color="0092C0"/>
        </w:rPr>
        <w:t>Q1</w:t>
      </w:r>
      <w:r>
        <w:rPr>
          <w:color w:val="292425"/>
          <w:sz w:val="12"/>
          <w:u w:val="thick" w:color="0092C0"/>
        </w:rPr>
        <w:tab/>
      </w:r>
      <w:r>
        <w:rPr>
          <w:color w:val="292425"/>
          <w:sz w:val="12"/>
        </w:rPr>
        <w:t>     </w:t>
      </w:r>
      <w:r>
        <w:rPr>
          <w:color w:val="292425"/>
          <w:spacing w:val="2"/>
          <w:sz w:val="12"/>
        </w:rPr>
        <w:t> </w:t>
      </w:r>
      <w:r>
        <w:rPr>
          <w:color w:val="292425"/>
          <w:w w:val="101"/>
          <w:sz w:val="12"/>
          <w:u w:val="thick" w:color="AB6D8F"/>
        </w:rPr>
        <w:t> </w:t>
      </w:r>
      <w:r>
        <w:rPr>
          <w:color w:val="292425"/>
          <w:sz w:val="12"/>
          <w:u w:val="thick" w:color="AB6D8F"/>
        </w:rPr>
        <w:tab/>
      </w:r>
    </w:p>
    <w:p>
      <w:pPr>
        <w:pStyle w:val="BodyText"/>
      </w:pPr>
    </w:p>
    <w:p>
      <w:pPr>
        <w:pStyle w:val="BodyText"/>
      </w:pPr>
    </w:p>
    <w:p>
      <w:pPr>
        <w:pStyle w:val="BodyText"/>
      </w:pPr>
    </w:p>
    <w:p>
      <w:pPr>
        <w:pStyle w:val="BodyText"/>
      </w:pPr>
    </w:p>
    <w:p>
      <w:pPr>
        <w:pStyle w:val="BodyText"/>
        <w:spacing w:before="3"/>
        <w:rPr>
          <w:sz w:val="18"/>
        </w:rPr>
      </w:pPr>
      <w:r>
        <w:rPr/>
        <w:pict>
          <v:shape style="position:absolute;margin-left:40.25pt;margin-top:12.725275pt;width:7pt;height:.1pt;mso-position-horizontal-relative:page;mso-position-vertical-relative:paragraph;z-index:-15565824;mso-wrap-distance-left:0;mso-wrap-distance-right:0" coordorigin="805,255" coordsize="140,0" path="m805,255l945,255e" filled="false" stroked="true" strokeweight=".5pt" strokecolor="#292425">
            <v:path arrowok="t"/>
            <v:stroke dashstyle="solid"/>
            <w10:wrap type="topAndBottom"/>
          </v:shape>
        </w:pict>
      </w:r>
    </w:p>
    <w:p>
      <w:pPr>
        <w:spacing w:before="73"/>
        <w:ind w:left="212" w:right="0" w:firstLine="0"/>
        <w:jc w:val="left"/>
        <w:rPr>
          <w:sz w:val="12"/>
        </w:rPr>
      </w:pPr>
      <w:r>
        <w:rPr/>
        <w:br w:type="column"/>
      </w:r>
      <w:r>
        <w:rPr>
          <w:color w:val="292425"/>
          <w:w w:val="115"/>
          <w:sz w:val="12"/>
        </w:rPr>
        <w:t>0.4</w:t>
      </w:r>
    </w:p>
    <w:p>
      <w:pPr>
        <w:pStyle w:val="BodyText"/>
        <w:rPr>
          <w:sz w:val="12"/>
        </w:rPr>
      </w:pPr>
    </w:p>
    <w:p>
      <w:pPr>
        <w:pStyle w:val="BodyText"/>
        <w:rPr>
          <w:sz w:val="12"/>
        </w:rPr>
      </w:pPr>
    </w:p>
    <w:p>
      <w:pPr>
        <w:pStyle w:val="BodyText"/>
        <w:spacing w:before="1"/>
        <w:rPr>
          <w:sz w:val="14"/>
        </w:rPr>
      </w:pPr>
    </w:p>
    <w:p>
      <w:pPr>
        <w:spacing w:before="0"/>
        <w:ind w:left="212" w:right="0" w:firstLine="0"/>
        <w:jc w:val="left"/>
        <w:rPr>
          <w:sz w:val="12"/>
        </w:rPr>
      </w:pPr>
      <w:r>
        <w:rPr/>
        <w:pict>
          <v:line style="position:absolute;mso-position-horizontal-relative:page;mso-position-vertical-relative:paragraph;z-index:15902208" from="199.649994pt,3.989191pt" to="206.649994pt,3.989191pt" stroked="true" strokeweight=".5pt" strokecolor="#292425">
            <v:stroke dashstyle="solid"/>
            <w10:wrap type="none"/>
          </v:line>
        </w:pict>
      </w:r>
      <w:r>
        <w:rPr/>
        <w:pict>
          <v:line style="position:absolute;mso-position-horizontal-relative:page;mso-position-vertical-relative:paragraph;z-index:15902720" from="199.649994pt,-24.885809pt" to="206.649994pt,-24.885809pt" stroked="true" strokeweight=".5pt" strokecolor="#292425">
            <v:stroke dashstyle="solid"/>
            <w10:wrap type="none"/>
          </v:line>
        </w:pict>
      </w:r>
      <w:r>
        <w:rPr>
          <w:color w:val="292425"/>
          <w:w w:val="115"/>
          <w:sz w:val="12"/>
        </w:rPr>
        <w:t>0.3</w:t>
      </w:r>
    </w:p>
    <w:p>
      <w:pPr>
        <w:pStyle w:val="BodyText"/>
        <w:rPr>
          <w:sz w:val="12"/>
        </w:rPr>
      </w:pPr>
    </w:p>
    <w:p>
      <w:pPr>
        <w:pStyle w:val="BodyText"/>
        <w:rPr>
          <w:sz w:val="12"/>
        </w:rPr>
      </w:pPr>
    </w:p>
    <w:p>
      <w:pPr>
        <w:pStyle w:val="BodyText"/>
        <w:rPr>
          <w:sz w:val="14"/>
        </w:rPr>
      </w:pPr>
    </w:p>
    <w:p>
      <w:pPr>
        <w:spacing w:before="0"/>
        <w:ind w:left="212" w:right="0" w:firstLine="0"/>
        <w:jc w:val="left"/>
        <w:rPr>
          <w:sz w:val="12"/>
        </w:rPr>
      </w:pPr>
      <w:r>
        <w:rPr/>
        <w:pict>
          <v:line style="position:absolute;mso-position-horizontal-relative:page;mso-position-vertical-relative:paragraph;z-index:15901696" from="199.649994pt,3.46374pt" to="206.649994pt,3.46374pt" stroked="true" strokeweight=".5pt" strokecolor="#292425">
            <v:stroke dashstyle="solid"/>
            <w10:wrap type="none"/>
          </v:line>
        </w:pict>
      </w:r>
      <w:r>
        <w:rPr>
          <w:color w:val="292425"/>
          <w:w w:val="115"/>
          <w:sz w:val="12"/>
        </w:rPr>
        <w:t>0.2</w:t>
      </w:r>
    </w:p>
    <w:p>
      <w:pPr>
        <w:pStyle w:val="BodyText"/>
        <w:spacing w:line="292" w:lineRule="auto"/>
        <w:ind w:left="1198" w:right="15"/>
      </w:pPr>
      <w:r>
        <w:rPr/>
        <w:br w:type="column"/>
      </w:r>
      <w:r>
        <w:rPr>
          <w:color w:val="292425"/>
          <w:w w:val="110"/>
        </w:rPr>
        <w:t>when there has been no bias </w:t>
      </w:r>
      <w:r>
        <w:rPr>
          <w:color w:val="292425"/>
          <w:spacing w:val="-4"/>
          <w:w w:val="110"/>
        </w:rPr>
        <w:t>to </w:t>
      </w:r>
      <w:r>
        <w:rPr>
          <w:color w:val="292425"/>
          <w:w w:val="110"/>
        </w:rPr>
        <w:t>revisions. Estimates of quarterly</w:t>
      </w:r>
      <w:r>
        <w:rPr>
          <w:color w:val="292425"/>
          <w:spacing w:val="-16"/>
          <w:w w:val="110"/>
        </w:rPr>
        <w:t> </w:t>
      </w:r>
      <w:r>
        <w:rPr>
          <w:color w:val="292425"/>
          <w:w w:val="110"/>
        </w:rPr>
        <w:t>growth</w:t>
      </w:r>
      <w:r>
        <w:rPr>
          <w:color w:val="292425"/>
          <w:spacing w:val="-16"/>
          <w:w w:val="110"/>
        </w:rPr>
        <w:t> </w:t>
      </w:r>
      <w:r>
        <w:rPr>
          <w:color w:val="292425"/>
          <w:w w:val="110"/>
        </w:rPr>
        <w:t>in</w:t>
      </w:r>
      <w:r>
        <w:rPr>
          <w:color w:val="292425"/>
          <w:spacing w:val="-16"/>
          <w:w w:val="110"/>
        </w:rPr>
        <w:t> </w:t>
      </w:r>
      <w:r>
        <w:rPr>
          <w:color w:val="292425"/>
          <w:spacing w:val="-7"/>
          <w:w w:val="110"/>
        </w:rPr>
        <w:t>2002</w:t>
      </w:r>
      <w:r>
        <w:rPr>
          <w:color w:val="292425"/>
          <w:spacing w:val="-15"/>
          <w:w w:val="110"/>
        </w:rPr>
        <w:t> </w:t>
      </w:r>
      <w:r>
        <w:rPr>
          <w:color w:val="292425"/>
          <w:spacing w:val="-3"/>
          <w:w w:val="110"/>
        </w:rPr>
        <w:t>may</w:t>
      </w:r>
      <w:r>
        <w:rPr>
          <w:color w:val="292425"/>
          <w:spacing w:val="-16"/>
          <w:w w:val="110"/>
        </w:rPr>
        <w:t> </w:t>
      </w:r>
      <w:r>
        <w:rPr>
          <w:color w:val="292425"/>
          <w:w w:val="110"/>
        </w:rPr>
        <w:t>also</w:t>
      </w:r>
      <w:r>
        <w:rPr>
          <w:color w:val="292425"/>
          <w:spacing w:val="-16"/>
          <w:w w:val="110"/>
        </w:rPr>
        <w:t> </w:t>
      </w:r>
      <w:r>
        <w:rPr>
          <w:color w:val="292425"/>
          <w:w w:val="110"/>
        </w:rPr>
        <w:t>be</w:t>
      </w:r>
      <w:r>
        <w:rPr>
          <w:color w:val="292425"/>
          <w:spacing w:val="-15"/>
          <w:w w:val="110"/>
        </w:rPr>
        <w:t> </w:t>
      </w:r>
      <w:r>
        <w:rPr>
          <w:color w:val="292425"/>
          <w:w w:val="110"/>
        </w:rPr>
        <w:t>affected</w:t>
      </w:r>
      <w:r>
        <w:rPr>
          <w:color w:val="292425"/>
          <w:spacing w:val="-16"/>
          <w:w w:val="110"/>
        </w:rPr>
        <w:t> </w:t>
      </w:r>
      <w:r>
        <w:rPr>
          <w:color w:val="292425"/>
          <w:spacing w:val="-3"/>
          <w:w w:val="110"/>
        </w:rPr>
        <w:t>by</w:t>
      </w:r>
      <w:r>
        <w:rPr>
          <w:color w:val="292425"/>
          <w:spacing w:val="-16"/>
          <w:w w:val="110"/>
        </w:rPr>
        <w:t> </w:t>
      </w:r>
      <w:r>
        <w:rPr>
          <w:color w:val="292425"/>
          <w:w w:val="110"/>
        </w:rPr>
        <w:t>the</w:t>
      </w:r>
      <w:r>
        <w:rPr>
          <w:color w:val="292425"/>
          <w:spacing w:val="-15"/>
          <w:w w:val="110"/>
        </w:rPr>
        <w:t> </w:t>
      </w:r>
      <w:r>
        <w:rPr>
          <w:color w:val="292425"/>
          <w:w w:val="110"/>
        </w:rPr>
        <w:t>timing</w:t>
      </w:r>
      <w:r>
        <w:rPr>
          <w:color w:val="292425"/>
          <w:spacing w:val="-16"/>
          <w:w w:val="110"/>
        </w:rPr>
        <w:t> </w:t>
      </w:r>
      <w:r>
        <w:rPr>
          <w:color w:val="292425"/>
          <w:w w:val="110"/>
        </w:rPr>
        <w:t>of </w:t>
      </w:r>
      <w:r>
        <w:rPr>
          <w:color w:val="292425"/>
          <w:spacing w:val="-3"/>
          <w:w w:val="110"/>
        </w:rPr>
        <w:t>Easter</w:t>
      </w:r>
      <w:r>
        <w:rPr>
          <w:color w:val="292425"/>
          <w:spacing w:val="-14"/>
          <w:w w:val="110"/>
        </w:rPr>
        <w:t> </w:t>
      </w:r>
      <w:r>
        <w:rPr>
          <w:color w:val="292425"/>
          <w:w w:val="110"/>
        </w:rPr>
        <w:t>at</w:t>
      </w:r>
      <w:r>
        <w:rPr>
          <w:color w:val="292425"/>
          <w:spacing w:val="-14"/>
          <w:w w:val="110"/>
        </w:rPr>
        <w:t> </w:t>
      </w:r>
      <w:r>
        <w:rPr>
          <w:color w:val="292425"/>
          <w:w w:val="110"/>
        </w:rPr>
        <w:t>the</w:t>
      </w:r>
      <w:r>
        <w:rPr>
          <w:color w:val="292425"/>
          <w:spacing w:val="-13"/>
          <w:w w:val="110"/>
        </w:rPr>
        <w:t> </w:t>
      </w:r>
      <w:r>
        <w:rPr>
          <w:color w:val="292425"/>
          <w:w w:val="110"/>
        </w:rPr>
        <w:t>very</w:t>
      </w:r>
      <w:r>
        <w:rPr>
          <w:color w:val="292425"/>
          <w:spacing w:val="-14"/>
          <w:w w:val="110"/>
        </w:rPr>
        <w:t> </w:t>
      </w:r>
      <w:r>
        <w:rPr>
          <w:color w:val="292425"/>
          <w:w w:val="110"/>
        </w:rPr>
        <w:t>end</w:t>
      </w:r>
      <w:r>
        <w:rPr>
          <w:color w:val="292425"/>
          <w:spacing w:val="-13"/>
          <w:w w:val="110"/>
        </w:rPr>
        <w:t> </w:t>
      </w:r>
      <w:r>
        <w:rPr>
          <w:color w:val="292425"/>
          <w:w w:val="110"/>
        </w:rPr>
        <w:t>of</w:t>
      </w:r>
      <w:r>
        <w:rPr>
          <w:color w:val="292425"/>
          <w:spacing w:val="-14"/>
          <w:w w:val="110"/>
        </w:rPr>
        <w:t> </w:t>
      </w:r>
      <w:r>
        <w:rPr>
          <w:color w:val="292425"/>
          <w:w w:val="110"/>
        </w:rPr>
        <w:t>the</w:t>
      </w:r>
      <w:r>
        <w:rPr>
          <w:color w:val="292425"/>
          <w:spacing w:val="-13"/>
          <w:w w:val="110"/>
        </w:rPr>
        <w:t> </w:t>
      </w:r>
      <w:r>
        <w:rPr>
          <w:color w:val="292425"/>
          <w:w w:val="110"/>
        </w:rPr>
        <w:t>first</w:t>
      </w:r>
      <w:r>
        <w:rPr>
          <w:color w:val="292425"/>
          <w:spacing w:val="-14"/>
          <w:w w:val="110"/>
        </w:rPr>
        <w:t> </w:t>
      </w:r>
      <w:r>
        <w:rPr>
          <w:color w:val="292425"/>
          <w:spacing w:val="-3"/>
          <w:w w:val="110"/>
        </w:rPr>
        <w:t>quarter,</w:t>
      </w:r>
      <w:r>
        <w:rPr>
          <w:color w:val="292425"/>
          <w:spacing w:val="-13"/>
          <w:w w:val="110"/>
        </w:rPr>
        <w:t> </w:t>
      </w:r>
      <w:r>
        <w:rPr>
          <w:color w:val="292425"/>
          <w:w w:val="110"/>
        </w:rPr>
        <w:t>which</w:t>
      </w:r>
      <w:r>
        <w:rPr>
          <w:color w:val="292425"/>
          <w:spacing w:val="-14"/>
          <w:w w:val="110"/>
        </w:rPr>
        <w:t> </w:t>
      </w:r>
      <w:r>
        <w:rPr>
          <w:color w:val="292425"/>
          <w:spacing w:val="-3"/>
          <w:w w:val="110"/>
        </w:rPr>
        <w:t>makes</w:t>
      </w:r>
      <w:r>
        <w:rPr>
          <w:color w:val="292425"/>
          <w:spacing w:val="-13"/>
          <w:w w:val="110"/>
        </w:rPr>
        <w:t> </w:t>
      </w:r>
      <w:r>
        <w:rPr>
          <w:color w:val="292425"/>
          <w:w w:val="110"/>
        </w:rPr>
        <w:t>it</w:t>
      </w:r>
      <w:r>
        <w:rPr>
          <w:color w:val="292425"/>
          <w:spacing w:val="-14"/>
          <w:w w:val="110"/>
        </w:rPr>
        <w:t> </w:t>
      </w:r>
      <w:r>
        <w:rPr>
          <w:color w:val="292425"/>
          <w:w w:val="110"/>
        </w:rPr>
        <w:t>more difficult than usual </w:t>
      </w:r>
      <w:r>
        <w:rPr>
          <w:color w:val="292425"/>
          <w:spacing w:val="-4"/>
          <w:w w:val="110"/>
        </w:rPr>
        <w:t>to </w:t>
      </w:r>
      <w:r>
        <w:rPr>
          <w:color w:val="292425"/>
          <w:w w:val="110"/>
        </w:rPr>
        <w:t>allocate seasonally adjusted output </w:t>
      </w:r>
      <w:r>
        <w:rPr>
          <w:color w:val="292425"/>
          <w:spacing w:val="-3"/>
          <w:w w:val="110"/>
        </w:rPr>
        <w:t>between </w:t>
      </w:r>
      <w:r>
        <w:rPr>
          <w:color w:val="292425"/>
          <w:w w:val="110"/>
        </w:rPr>
        <w:t>the first and second</w:t>
      </w:r>
      <w:r>
        <w:rPr>
          <w:color w:val="292425"/>
          <w:spacing w:val="-24"/>
          <w:w w:val="110"/>
        </w:rPr>
        <w:t> </w:t>
      </w:r>
      <w:r>
        <w:rPr>
          <w:color w:val="292425"/>
          <w:spacing w:val="-3"/>
          <w:w w:val="110"/>
        </w:rPr>
        <w:t>quarter.</w:t>
      </w:r>
    </w:p>
    <w:p>
      <w:pPr>
        <w:spacing w:after="0" w:line="292" w:lineRule="auto"/>
        <w:sectPr>
          <w:type w:val="continuous"/>
          <w:pgSz w:w="11900" w:h="16840"/>
          <w:pgMar w:top="1260" w:bottom="280" w:left="640" w:right="620"/>
          <w:cols w:num="3" w:equalWidth="0">
            <w:col w:w="3274" w:space="40"/>
            <w:col w:w="425" w:space="172"/>
            <w:col w:w="6729"/>
          </w:cols>
        </w:sectPr>
      </w:pPr>
    </w:p>
    <w:p>
      <w:pPr>
        <w:pStyle w:val="BodyText"/>
        <w:spacing w:before="10"/>
        <w:rPr>
          <w:sz w:val="8"/>
        </w:rPr>
      </w:pPr>
    </w:p>
    <w:p>
      <w:pPr>
        <w:spacing w:after="0"/>
        <w:rPr>
          <w:sz w:val="8"/>
        </w:rPr>
        <w:sectPr>
          <w:type w:val="continuous"/>
          <w:pgSz w:w="11900" w:h="16840"/>
          <w:pgMar w:top="1260" w:bottom="280" w:left="640" w:right="620"/>
        </w:sectPr>
      </w:pPr>
    </w:p>
    <w:p>
      <w:pPr>
        <w:pStyle w:val="BodyText"/>
        <w:rPr>
          <w:sz w:val="12"/>
        </w:rPr>
      </w:pPr>
    </w:p>
    <w:p>
      <w:pPr>
        <w:pStyle w:val="BodyText"/>
        <w:spacing w:before="7"/>
        <w:rPr>
          <w:sz w:val="13"/>
        </w:rPr>
      </w:pPr>
    </w:p>
    <w:p>
      <w:pPr>
        <w:spacing w:before="0"/>
        <w:ind w:left="0" w:right="0" w:firstLine="0"/>
        <w:jc w:val="right"/>
        <w:rPr>
          <w:sz w:val="12"/>
        </w:rPr>
      </w:pPr>
      <w:r>
        <w:rPr/>
        <w:pict>
          <v:line style="position:absolute;mso-position-horizontal-relative:page;mso-position-vertical-relative:paragraph;z-index:15901184" from="199.649994pt,3.56457pt" to="206.649994pt,3.56457pt" stroked="true" strokeweight=".5pt" strokecolor="#292425">
            <v:stroke dashstyle="solid"/>
            <w10:wrap type="none"/>
          </v:line>
        </w:pict>
      </w:r>
      <w:r>
        <w:rPr/>
        <w:pict>
          <v:group style="position:absolute;margin-left:50.825001pt;margin-top:-82.997429pt;width:144.7pt;height:123.05pt;mso-position-horizontal-relative:page;mso-position-vertical-relative:paragraph;z-index:15904768" coordorigin="1017,-1660" coordsize="2894,2461">
            <v:shape style="position:absolute;left:1026;top:696;width:2879;height:100" coordorigin="1027,697" coordsize="2879,100" path="m1027,795l3904,795m1230,797l1230,753m1648,797l1648,753m2055,797l2055,753m2470,797l2470,753m2878,797l2878,753m3285,797l3285,753m3703,797l3703,753m1028,797l1028,697m1435,797l1435,754m1850,797l1850,697m2258,797l2258,754m2675,797l2675,697m3083,797l3083,754m3498,797l3498,697m3905,797l3905,754e" filled="false" stroked="true" strokeweight=".5pt" strokecolor="#292425">
              <v:path arrowok="t"/>
              <v:stroke dashstyle="solid"/>
            </v:shape>
            <v:line style="position:absolute" from="1219,71" to="1444,71" stroked="true" strokeweight="1.125pt" strokecolor="#0092c0">
              <v:stroke dashstyle="solid"/>
            </v:line>
            <v:shape style="position:absolute;left:1434;top:-1650;width:415;height:1720" coordorigin="1434,-1650" coordsize="415,1720" path="m1434,70l1647,-507m1647,-507l1849,-1650e" filled="false" stroked="true" strokeweight="1pt" strokecolor="#0092c0">
              <v:path arrowok="t"/>
              <v:stroke dashstyle="solid"/>
            </v:shape>
            <v:shape style="position:absolute;left:1026;top:-508;width:620;height:1160" coordorigin="1027,-507" coordsize="620,1160" path="m1027,-507l1229,70m1229,70l1434,650m1434,650l1647,653e" filled="false" stroked="true" strokeweight="1pt" strokecolor="#ab6d8f">
              <v:path arrowok="t"/>
              <v:stroke dashstyle="solid"/>
            </v:shape>
            <v:shape style="position:absolute;left:1636;top:651;width:428;height:2" coordorigin="1637,651" coordsize="428,0" path="m1637,651l1859,651m1839,651l2064,651e" filled="false" stroked="true" strokeweight="1.125pt" strokecolor="#ab6d8f">
              <v:path arrowok="t"/>
              <v:stroke dashstyle="solid"/>
            </v:shape>
            <v:shape style="position:absolute;left:2054;top:-508;width:415;height:1160" coordorigin="2054,-507" coordsize="415,1160" path="m2054,653l2257,-505m2257,-507l2469,-505e" filled="false" stroked="true" strokeweight="1pt" strokecolor="#ab6d8f">
              <v:path arrowok="t"/>
              <v:stroke dashstyle="solid"/>
            </v:shape>
            <v:shape style="position:absolute;left:2459;top:-507;width:428;height:2" coordorigin="2459,-506" coordsize="428,0" path="m2459,-506l2684,-506m2664,-506l2887,-506e" filled="false" stroked="true" strokeweight="1.125pt" strokecolor="#ab6d8f">
              <v:path arrowok="t"/>
              <v:stroke dashstyle="solid"/>
            </v:shape>
            <v:line style="position:absolute" from="3082,-1650" to="3284,70" stroked="true" strokeweight="1pt" strokecolor="#0092c0">
              <v:stroke dashstyle="solid"/>
            </v:line>
            <v:line style="position:absolute" from="2867,-506" to="3092,-506" stroked="true" strokeweight="1.125pt" strokecolor="#ab6d8f">
              <v:stroke dashstyle="solid"/>
            </v:line>
            <v:line style="position:absolute" from="3082,-507" to="3284,-1650" stroked="true" strokeweight="1pt" strokecolor="#ab6d8f">
              <v:stroke dashstyle="solid"/>
            </v:line>
            <v:shape style="position:absolute;left:2383;top:-658;width:466;height:120" type="#_x0000_t202" filled="false" stroked="false">
              <v:textbox inset="0,0,0,0">
                <w:txbxContent>
                  <w:p>
                    <w:pPr>
                      <w:spacing w:line="116" w:lineRule="exact" w:before="0"/>
                      <w:ind w:left="0" w:right="0" w:firstLine="0"/>
                      <w:jc w:val="left"/>
                      <w:rPr>
                        <w:sz w:val="12"/>
                      </w:rPr>
                    </w:pPr>
                    <w:r>
                      <w:rPr>
                        <w:color w:val="292425"/>
                        <w:spacing w:val="-11"/>
                        <w:w w:val="120"/>
                        <w:sz w:val="12"/>
                      </w:rPr>
                      <w:t>1998 </w:t>
                    </w:r>
                    <w:r>
                      <w:rPr>
                        <w:color w:val="292425"/>
                        <w:w w:val="120"/>
                        <w:sz w:val="12"/>
                      </w:rPr>
                      <w:t>Q4</w:t>
                    </w:r>
                  </w:p>
                </w:txbxContent>
              </v:textbox>
              <w10:wrap type="none"/>
            </v:shape>
            <v:shape style="position:absolute;left:3274;top:-195;width:458;height:322" type="#_x0000_t202" filled="false" stroked="false">
              <v:textbox inset="0,0,0,0">
                <w:txbxContent>
                  <w:p>
                    <w:pPr>
                      <w:tabs>
                        <w:tab w:pos="437" w:val="left" w:leader="none"/>
                      </w:tabs>
                      <w:spacing w:line="321" w:lineRule="exact" w:before="0"/>
                      <w:ind w:left="0" w:right="0" w:firstLine="0"/>
                      <w:jc w:val="left"/>
                      <w:rPr>
                        <w:rFonts w:ascii="Trebuchet MS"/>
                        <w:b/>
                        <w:sz w:val="28"/>
                      </w:rPr>
                    </w:pPr>
                    <w:r>
                      <w:rPr>
                        <w:rFonts w:ascii="Trebuchet MS"/>
                        <w:b/>
                        <w:color w:val="0092C0"/>
                        <w:w w:val="110"/>
                        <w:sz w:val="28"/>
                        <w:u w:val="thick" w:color="0092C0"/>
                      </w:rPr>
                      <w:t> </w:t>
                    </w:r>
                    <w:r>
                      <w:rPr>
                        <w:rFonts w:ascii="Trebuchet MS"/>
                        <w:b/>
                        <w:color w:val="0092C0"/>
                        <w:sz w:val="28"/>
                        <w:u w:val="thick" w:color="0092C0"/>
                      </w:rPr>
                      <w:tab/>
                    </w:r>
                  </w:p>
                </w:txbxContent>
              </v:textbox>
              <w10:wrap type="none"/>
            </v:shape>
            <w10:wrap type="none"/>
          </v:group>
        </w:pict>
      </w:r>
      <w:r>
        <w:rPr/>
        <w:pict>
          <v:line style="position:absolute;mso-position-horizontal-relative:page;mso-position-vertical-relative:paragraph;z-index:15905792" from="185.074997pt,3.502569pt" to="195.199997pt,-25.372431pt" stroked="true" strokeweight="1pt" strokecolor="#0092c0">
            <v:stroke dashstyle="solid"/>
            <w10:wrap type="none"/>
          </v:line>
        </w:pict>
      </w:r>
      <w:r>
        <w:rPr/>
        <w:pict>
          <v:line style="position:absolute;mso-position-horizontal-relative:page;mso-position-vertical-relative:paragraph;z-index:15906304" from="40.25pt,3.56457pt" to="47.25pt,3.56457pt" stroked="true" strokeweight=".5pt" strokecolor="#292425">
            <v:stroke dashstyle="solid"/>
            <w10:wrap type="none"/>
          </v:line>
        </w:pict>
      </w:r>
      <w:r>
        <w:rPr>
          <w:color w:val="292425"/>
          <w:w w:val="110"/>
          <w:sz w:val="12"/>
        </w:rPr>
        <w:t>0.1</w:t>
      </w:r>
    </w:p>
    <w:p>
      <w:pPr>
        <w:spacing w:before="96"/>
        <w:ind w:left="0" w:right="0" w:firstLine="0"/>
        <w:jc w:val="right"/>
        <w:rPr>
          <w:rFonts w:ascii="Trebuchet MS"/>
          <w:b/>
          <w:sz w:val="28"/>
        </w:rPr>
      </w:pPr>
      <w:r>
        <w:rPr/>
        <w:br w:type="column"/>
      </w:r>
      <w:r>
        <w:rPr>
          <w:rFonts w:ascii="Trebuchet MS"/>
          <w:b/>
          <w:smallCaps/>
          <w:color w:val="0092C0"/>
          <w:spacing w:val="-1"/>
          <w:w w:val="87"/>
          <w:sz w:val="28"/>
          <w:u w:val="single" w:color="006BB6"/>
        </w:rPr>
        <w:t>2.3</w:t>
      </w:r>
    </w:p>
    <w:p>
      <w:pPr>
        <w:pStyle w:val="Heading5"/>
        <w:tabs>
          <w:tab w:pos="5084" w:val="left" w:leader="none"/>
        </w:tabs>
        <w:spacing w:before="96"/>
        <w:ind w:left="65"/>
        <w:rPr>
          <w:u w:val="none"/>
        </w:rPr>
      </w:pPr>
      <w:r>
        <w:rPr>
          <w:b w:val="0"/>
          <w:u w:val="none"/>
        </w:rPr>
        <w:br w:type="column"/>
      </w:r>
      <w:r>
        <w:rPr>
          <w:color w:val="0092C0"/>
          <w:w w:val="90"/>
          <w:u w:val="single" w:color="006BB6"/>
        </w:rPr>
        <w:t>Domestic</w:t>
      </w:r>
      <w:r>
        <w:rPr>
          <w:color w:val="0092C0"/>
          <w:spacing w:val="25"/>
          <w:w w:val="90"/>
          <w:u w:val="single" w:color="006BB6"/>
        </w:rPr>
        <w:t> </w:t>
      </w:r>
      <w:r>
        <w:rPr>
          <w:color w:val="0092C0"/>
          <w:w w:val="90"/>
          <w:u w:val="single" w:color="006BB6"/>
        </w:rPr>
        <w:t>demand</w:t>
      </w:r>
      <w:r>
        <w:rPr>
          <w:color w:val="0092C0"/>
          <w:u w:val="single" w:color="006BB6"/>
        </w:rPr>
        <w:tab/>
      </w:r>
    </w:p>
    <w:p>
      <w:pPr>
        <w:spacing w:after="0"/>
        <w:sectPr>
          <w:type w:val="continuous"/>
          <w:pgSz w:w="11900" w:h="16840"/>
          <w:pgMar w:top="1260" w:bottom="280" w:left="640" w:right="620"/>
          <w:cols w:num="3" w:equalWidth="0">
            <w:col w:w="3699" w:space="40"/>
            <w:col w:w="1626" w:space="39"/>
            <w:col w:w="5236"/>
          </w:cols>
        </w:sectPr>
      </w:pPr>
    </w:p>
    <w:p>
      <w:pPr>
        <w:pStyle w:val="BodyText"/>
        <w:spacing w:before="4"/>
        <w:rPr>
          <w:rFonts w:ascii="Trebuchet MS"/>
          <w:b/>
        </w:rPr>
      </w:pPr>
    </w:p>
    <w:p>
      <w:pPr>
        <w:spacing w:after="0"/>
        <w:rPr>
          <w:rFonts w:ascii="Trebuchet MS"/>
        </w:rPr>
        <w:sectPr>
          <w:type w:val="continuous"/>
          <w:pgSz w:w="11900" w:h="16840"/>
          <w:pgMar w:top="1260" w:bottom="280" w:left="640" w:right="620"/>
        </w:sectPr>
      </w:pPr>
    </w:p>
    <w:p>
      <w:pPr>
        <w:pStyle w:val="BodyText"/>
        <w:spacing w:before="5"/>
        <w:rPr>
          <w:rFonts w:ascii="Trebuchet MS"/>
          <w:b/>
          <w:sz w:val="23"/>
        </w:rPr>
      </w:pPr>
    </w:p>
    <w:p>
      <w:pPr>
        <w:pStyle w:val="BodyText"/>
        <w:spacing w:line="20" w:lineRule="exact"/>
        <w:ind w:left="160"/>
        <w:rPr>
          <w:rFonts w:ascii="Trebuchet MS"/>
          <w:sz w:val="2"/>
        </w:rPr>
      </w:pPr>
      <w:r>
        <w:rPr>
          <w:rFonts w:ascii="Trebuchet MS"/>
          <w:sz w:val="2"/>
        </w:rPr>
        <w:pict>
          <v:group style="width:7pt;height:.5pt;mso-position-horizontal-relative:char;mso-position-vertical-relative:line" coordorigin="0,0" coordsize="140,10">
            <v:line style="position:absolute" from="0,5" to="140,5" stroked="true" strokeweight=".5pt" strokecolor="#292425">
              <v:stroke dashstyle="solid"/>
            </v:line>
          </v:group>
        </w:pict>
      </w:r>
      <w:r>
        <w:rPr>
          <w:rFonts w:ascii="Trebuchet MS"/>
          <w:sz w:val="2"/>
        </w:rPr>
      </w:r>
    </w:p>
    <w:p>
      <w:pPr>
        <w:pStyle w:val="BodyText"/>
        <w:spacing w:before="2"/>
        <w:rPr>
          <w:rFonts w:ascii="Trebuchet MS"/>
          <w:b/>
          <w:sz w:val="13"/>
        </w:rPr>
      </w:pPr>
    </w:p>
    <w:p>
      <w:pPr>
        <w:tabs>
          <w:tab w:pos="1480" w:val="left" w:leader="none"/>
          <w:tab w:pos="2390" w:val="left" w:leader="none"/>
          <w:tab w:pos="3070" w:val="left" w:leader="none"/>
        </w:tabs>
        <w:spacing w:before="1"/>
        <w:ind w:left="677" w:right="0" w:firstLine="0"/>
        <w:jc w:val="left"/>
        <w:rPr>
          <w:sz w:val="12"/>
        </w:rPr>
      </w:pPr>
      <w:r>
        <w:rPr/>
        <w:pict>
          <v:line style="position:absolute;mso-position-horizontal-relative:page;mso-position-vertical-relative:paragraph;z-index:15900672" from="199.649994pt,-8.392449pt" to="206.649994pt,-8.392449pt" stroked="true" strokeweight=".5pt" strokecolor="#292425">
            <v:stroke dashstyle="solid"/>
            <w10:wrap type="none"/>
          </v:line>
        </w:pict>
      </w:r>
      <w:r>
        <w:rPr>
          <w:color w:val="292425"/>
          <w:spacing w:val="-9"/>
          <w:w w:val="120"/>
          <w:sz w:val="12"/>
        </w:rPr>
        <w:t>1999</w:t>
        <w:tab/>
      </w:r>
      <w:r>
        <w:rPr>
          <w:color w:val="292425"/>
          <w:w w:val="120"/>
          <w:sz w:val="12"/>
        </w:rPr>
        <w:t>2000</w:t>
        <w:tab/>
      </w:r>
      <w:r>
        <w:rPr>
          <w:color w:val="292425"/>
          <w:spacing w:val="-9"/>
          <w:w w:val="120"/>
          <w:sz w:val="12"/>
        </w:rPr>
        <w:t>01</w:t>
        <w:tab/>
      </w:r>
      <w:r>
        <w:rPr>
          <w:color w:val="292425"/>
          <w:spacing w:val="-13"/>
          <w:w w:val="120"/>
          <w:sz w:val="12"/>
        </w:rPr>
        <w:t>02</w:t>
      </w:r>
    </w:p>
    <w:p>
      <w:pPr>
        <w:pStyle w:val="BodyText"/>
        <w:spacing w:before="6"/>
        <w:rPr>
          <w:sz w:val="17"/>
        </w:rPr>
      </w:pPr>
      <w:r>
        <w:rPr/>
        <w:br w:type="column"/>
      </w:r>
      <w:r>
        <w:rPr>
          <w:sz w:val="17"/>
        </w:rPr>
      </w:r>
    </w:p>
    <w:p>
      <w:pPr>
        <w:spacing w:before="0"/>
        <w:ind w:left="276" w:right="0" w:firstLine="0"/>
        <w:jc w:val="left"/>
        <w:rPr>
          <w:sz w:val="12"/>
        </w:rPr>
      </w:pPr>
      <w:r>
        <w:rPr>
          <w:color w:val="292425"/>
          <w:w w:val="115"/>
          <w:sz w:val="12"/>
        </w:rPr>
        <w:t>0.0</w:t>
      </w:r>
    </w:p>
    <w:p>
      <w:pPr>
        <w:pStyle w:val="BodyText"/>
        <w:spacing w:line="292" w:lineRule="auto" w:before="64"/>
        <w:ind w:left="677"/>
      </w:pPr>
      <w:r>
        <w:rPr/>
        <w:br w:type="column"/>
      </w:r>
      <w:r>
        <w:rPr>
          <w:color w:val="292425"/>
          <w:w w:val="110"/>
        </w:rPr>
        <w:t>Final</w:t>
      </w:r>
      <w:r>
        <w:rPr>
          <w:color w:val="292425"/>
          <w:spacing w:val="-18"/>
          <w:w w:val="110"/>
        </w:rPr>
        <w:t> </w:t>
      </w:r>
      <w:r>
        <w:rPr>
          <w:color w:val="292425"/>
          <w:w w:val="110"/>
        </w:rPr>
        <w:t>domestic</w:t>
      </w:r>
      <w:r>
        <w:rPr>
          <w:color w:val="292425"/>
          <w:spacing w:val="-17"/>
          <w:w w:val="110"/>
        </w:rPr>
        <w:t> </w:t>
      </w:r>
      <w:r>
        <w:rPr>
          <w:color w:val="292425"/>
          <w:w w:val="110"/>
        </w:rPr>
        <w:t>demand</w:t>
      </w:r>
      <w:r>
        <w:rPr>
          <w:color w:val="292425"/>
          <w:spacing w:val="-18"/>
          <w:w w:val="110"/>
        </w:rPr>
        <w:t> </w:t>
      </w:r>
      <w:r>
        <w:rPr>
          <w:color w:val="292425"/>
          <w:w w:val="110"/>
        </w:rPr>
        <w:t>growth</w:t>
      </w:r>
      <w:r>
        <w:rPr>
          <w:color w:val="292425"/>
          <w:spacing w:val="-17"/>
          <w:w w:val="110"/>
        </w:rPr>
        <w:t> </w:t>
      </w:r>
      <w:r>
        <w:rPr>
          <w:color w:val="292425"/>
          <w:spacing w:val="-3"/>
          <w:w w:val="110"/>
        </w:rPr>
        <w:t>slowed</w:t>
      </w:r>
      <w:r>
        <w:rPr>
          <w:color w:val="292425"/>
          <w:spacing w:val="-18"/>
          <w:w w:val="110"/>
        </w:rPr>
        <w:t> </w:t>
      </w:r>
      <w:r>
        <w:rPr>
          <w:color w:val="292425"/>
          <w:spacing w:val="-4"/>
          <w:w w:val="110"/>
        </w:rPr>
        <w:t>to</w:t>
      </w:r>
      <w:r>
        <w:rPr>
          <w:color w:val="292425"/>
          <w:spacing w:val="-17"/>
          <w:w w:val="110"/>
        </w:rPr>
        <w:t> </w:t>
      </w:r>
      <w:r>
        <w:rPr>
          <w:color w:val="292425"/>
          <w:w w:val="110"/>
        </w:rPr>
        <w:t>0.4%</w:t>
      </w:r>
      <w:r>
        <w:rPr>
          <w:color w:val="292425"/>
          <w:spacing w:val="-18"/>
          <w:w w:val="110"/>
        </w:rPr>
        <w:t> </w:t>
      </w:r>
      <w:r>
        <w:rPr>
          <w:color w:val="292425"/>
          <w:w w:val="110"/>
        </w:rPr>
        <w:t>in</w:t>
      </w:r>
      <w:r>
        <w:rPr>
          <w:color w:val="292425"/>
          <w:spacing w:val="-17"/>
          <w:w w:val="110"/>
        </w:rPr>
        <w:t> </w:t>
      </w:r>
      <w:r>
        <w:rPr>
          <w:color w:val="292425"/>
          <w:spacing w:val="-7"/>
          <w:w w:val="110"/>
        </w:rPr>
        <w:t>2002</w:t>
      </w:r>
      <w:r>
        <w:rPr>
          <w:color w:val="292425"/>
          <w:spacing w:val="-18"/>
          <w:w w:val="110"/>
        </w:rPr>
        <w:t> </w:t>
      </w:r>
      <w:r>
        <w:rPr>
          <w:color w:val="292425"/>
          <w:w w:val="110"/>
        </w:rPr>
        <w:t>Q1, reflecting</w:t>
      </w:r>
      <w:r>
        <w:rPr>
          <w:color w:val="292425"/>
          <w:spacing w:val="-24"/>
          <w:w w:val="110"/>
        </w:rPr>
        <w:t> </w:t>
      </w:r>
      <w:r>
        <w:rPr>
          <w:color w:val="292425"/>
          <w:w w:val="110"/>
        </w:rPr>
        <w:t>some</w:t>
      </w:r>
      <w:r>
        <w:rPr>
          <w:color w:val="292425"/>
          <w:spacing w:val="-23"/>
          <w:w w:val="110"/>
        </w:rPr>
        <w:t> </w:t>
      </w:r>
      <w:r>
        <w:rPr>
          <w:color w:val="292425"/>
          <w:spacing w:val="-3"/>
          <w:w w:val="110"/>
        </w:rPr>
        <w:t>slowdown</w:t>
      </w:r>
      <w:r>
        <w:rPr>
          <w:color w:val="292425"/>
          <w:spacing w:val="-24"/>
          <w:w w:val="110"/>
        </w:rPr>
        <w:t> </w:t>
      </w:r>
      <w:r>
        <w:rPr>
          <w:color w:val="292425"/>
          <w:w w:val="110"/>
        </w:rPr>
        <w:t>in</w:t>
      </w:r>
      <w:r>
        <w:rPr>
          <w:color w:val="292425"/>
          <w:spacing w:val="-23"/>
          <w:w w:val="110"/>
        </w:rPr>
        <w:t> </w:t>
      </w:r>
      <w:r>
        <w:rPr>
          <w:color w:val="292425"/>
          <w:w w:val="110"/>
        </w:rPr>
        <w:t>household</w:t>
      </w:r>
      <w:r>
        <w:rPr>
          <w:color w:val="292425"/>
          <w:spacing w:val="-23"/>
          <w:w w:val="110"/>
        </w:rPr>
        <w:t> </w:t>
      </w:r>
      <w:r>
        <w:rPr>
          <w:color w:val="292425"/>
          <w:w w:val="110"/>
        </w:rPr>
        <w:t>consumption</w:t>
      </w:r>
      <w:r>
        <w:rPr>
          <w:color w:val="292425"/>
          <w:spacing w:val="-24"/>
          <w:w w:val="110"/>
        </w:rPr>
        <w:t> </w:t>
      </w:r>
      <w:r>
        <w:rPr>
          <w:color w:val="292425"/>
          <w:w w:val="110"/>
        </w:rPr>
        <w:t>and</w:t>
      </w:r>
      <w:r>
        <w:rPr>
          <w:color w:val="292425"/>
          <w:spacing w:val="-23"/>
          <w:w w:val="110"/>
        </w:rPr>
        <w:t> </w:t>
      </w:r>
      <w:r>
        <w:rPr>
          <w:color w:val="292425"/>
          <w:w w:val="110"/>
        </w:rPr>
        <w:t>a</w:t>
      </w:r>
    </w:p>
    <w:p>
      <w:pPr>
        <w:spacing w:after="0" w:line="292" w:lineRule="auto"/>
        <w:sectPr>
          <w:type w:val="continuous"/>
          <w:pgSz w:w="11900" w:h="16840"/>
          <w:pgMar w:top="1260" w:bottom="280" w:left="640" w:right="620"/>
          <w:cols w:num="3" w:equalWidth="0">
            <w:col w:w="3211" w:space="40"/>
            <w:col w:w="489" w:space="692"/>
            <w:col w:w="6208"/>
          </w:cols>
        </w:sectPr>
      </w:pPr>
    </w:p>
    <w:p>
      <w:pPr>
        <w:spacing w:line="208" w:lineRule="auto" w:before="24"/>
        <w:ind w:left="526" w:right="0" w:hanging="350"/>
        <w:jc w:val="left"/>
        <w:rPr>
          <w:sz w:val="12"/>
        </w:rPr>
      </w:pPr>
      <w:r>
        <w:rPr>
          <w:color w:val="292425"/>
          <w:w w:val="105"/>
          <w:sz w:val="12"/>
        </w:rPr>
        <w:t>Note: Data to one decimal place taken from ONS Press Releases for preliminary estimates of GDP at constant market prices, published in the first month of each quarter.</w:t>
      </w:r>
    </w:p>
    <w:p>
      <w:pPr>
        <w:pStyle w:val="BodyText"/>
        <w:rPr>
          <w:sz w:val="12"/>
        </w:rPr>
      </w:pPr>
    </w:p>
    <w:p>
      <w:pPr>
        <w:pStyle w:val="BodyText"/>
        <w:spacing w:before="8"/>
        <w:rPr>
          <w:sz w:val="10"/>
        </w:rPr>
      </w:pPr>
    </w:p>
    <w:p>
      <w:pPr>
        <w:pStyle w:val="Heading8"/>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7"/>
        </w:rPr>
        <w:t>2.8</w:t>
      </w:r>
    </w:p>
    <w:p>
      <w:pPr>
        <w:spacing w:line="247" w:lineRule="auto" w:before="8"/>
        <w:ind w:left="180" w:right="128" w:firstLine="0"/>
        <w:jc w:val="left"/>
        <w:rPr>
          <w:rFonts w:ascii="Trebuchet MS"/>
          <w:b/>
          <w:sz w:val="20"/>
        </w:rPr>
      </w:pPr>
      <w:r>
        <w:rPr>
          <w:rFonts w:ascii="Trebuchet MS"/>
          <w:b/>
          <w:color w:val="0092C0"/>
          <w:w w:val="90"/>
          <w:sz w:val="20"/>
        </w:rPr>
        <w:t>Contributions to quarterly consumption </w:t>
      </w:r>
      <w:r>
        <w:rPr>
          <w:rFonts w:ascii="Trebuchet MS"/>
          <w:b/>
          <w:color w:val="0092C0"/>
          <w:sz w:val="20"/>
        </w:rPr>
        <w:t>growth</w:t>
      </w:r>
    </w:p>
    <w:p>
      <w:pPr>
        <w:pStyle w:val="BodyText"/>
        <w:spacing w:line="229" w:lineRule="exact"/>
        <w:ind w:left="176"/>
      </w:pPr>
      <w:r>
        <w:rPr/>
        <w:br w:type="column"/>
      </w:r>
      <w:r>
        <w:rPr>
          <w:color w:val="292425"/>
          <w:w w:val="105"/>
        </w:rPr>
        <w:t>marked fall in business investment. A strong contribution of</w:t>
      </w:r>
    </w:p>
    <w:p>
      <w:pPr>
        <w:pStyle w:val="ListParagraph"/>
        <w:numPr>
          <w:ilvl w:val="1"/>
          <w:numId w:val="14"/>
        </w:numPr>
        <w:tabs>
          <w:tab w:pos="514" w:val="left" w:leader="none"/>
        </w:tabs>
        <w:spacing w:line="292" w:lineRule="auto" w:before="50" w:after="0"/>
        <w:ind w:left="176" w:right="430" w:firstLine="0"/>
        <w:jc w:val="left"/>
        <w:rPr>
          <w:sz w:val="20"/>
        </w:rPr>
      </w:pPr>
      <w:r>
        <w:rPr>
          <w:color w:val="292425"/>
          <w:w w:val="110"/>
          <w:sz w:val="20"/>
        </w:rPr>
        <w:t>percentage</w:t>
      </w:r>
      <w:r>
        <w:rPr>
          <w:color w:val="292425"/>
          <w:spacing w:val="-20"/>
          <w:w w:val="110"/>
          <w:sz w:val="20"/>
        </w:rPr>
        <w:t> </w:t>
      </w:r>
      <w:r>
        <w:rPr>
          <w:color w:val="292425"/>
          <w:w w:val="110"/>
          <w:sz w:val="20"/>
        </w:rPr>
        <w:t>points</w:t>
      </w:r>
      <w:r>
        <w:rPr>
          <w:color w:val="292425"/>
          <w:spacing w:val="-20"/>
          <w:w w:val="110"/>
          <w:sz w:val="20"/>
        </w:rPr>
        <w:t> </w:t>
      </w:r>
      <w:r>
        <w:rPr>
          <w:color w:val="292425"/>
          <w:w w:val="110"/>
          <w:sz w:val="20"/>
        </w:rPr>
        <w:t>from</w:t>
      </w:r>
      <w:r>
        <w:rPr>
          <w:color w:val="292425"/>
          <w:spacing w:val="-20"/>
          <w:w w:val="110"/>
          <w:sz w:val="20"/>
        </w:rPr>
        <w:t> </w:t>
      </w:r>
      <w:r>
        <w:rPr>
          <w:color w:val="292425"/>
          <w:w w:val="110"/>
          <w:sz w:val="20"/>
        </w:rPr>
        <w:t>inventories</w:t>
      </w:r>
      <w:r>
        <w:rPr>
          <w:color w:val="292425"/>
          <w:spacing w:val="-20"/>
          <w:w w:val="110"/>
          <w:sz w:val="20"/>
        </w:rPr>
        <w:t> </w:t>
      </w:r>
      <w:r>
        <w:rPr>
          <w:color w:val="292425"/>
          <w:w w:val="110"/>
          <w:sz w:val="20"/>
        </w:rPr>
        <w:t>(even</w:t>
      </w:r>
      <w:r>
        <w:rPr>
          <w:color w:val="292425"/>
          <w:spacing w:val="-20"/>
          <w:w w:val="110"/>
          <w:sz w:val="20"/>
        </w:rPr>
        <w:t> </w:t>
      </w:r>
      <w:r>
        <w:rPr>
          <w:color w:val="292425"/>
          <w:w w:val="110"/>
          <w:sz w:val="20"/>
        </w:rPr>
        <w:t>stronger</w:t>
      </w:r>
      <w:r>
        <w:rPr>
          <w:color w:val="292425"/>
          <w:spacing w:val="-19"/>
          <w:w w:val="110"/>
          <w:sz w:val="20"/>
        </w:rPr>
        <w:t> </w:t>
      </w:r>
      <w:r>
        <w:rPr>
          <w:color w:val="292425"/>
          <w:w w:val="110"/>
          <w:sz w:val="20"/>
        </w:rPr>
        <w:t>if</w:t>
      </w:r>
      <w:r>
        <w:rPr>
          <w:color w:val="292425"/>
          <w:spacing w:val="-20"/>
          <w:w w:val="110"/>
          <w:sz w:val="20"/>
        </w:rPr>
        <w:t> </w:t>
      </w:r>
      <w:r>
        <w:rPr>
          <w:color w:val="292425"/>
          <w:w w:val="110"/>
          <w:sz w:val="20"/>
        </w:rPr>
        <w:t>the statistical alignment adjustment is excluded) meant that domestic</w:t>
      </w:r>
      <w:r>
        <w:rPr>
          <w:color w:val="292425"/>
          <w:spacing w:val="-19"/>
          <w:w w:val="110"/>
          <w:sz w:val="20"/>
        </w:rPr>
        <w:t> </w:t>
      </w:r>
      <w:r>
        <w:rPr>
          <w:color w:val="292425"/>
          <w:w w:val="110"/>
          <w:sz w:val="20"/>
        </w:rPr>
        <w:t>demand</w:t>
      </w:r>
      <w:r>
        <w:rPr>
          <w:color w:val="292425"/>
          <w:spacing w:val="-18"/>
          <w:w w:val="110"/>
          <w:sz w:val="20"/>
        </w:rPr>
        <w:t> </w:t>
      </w:r>
      <w:r>
        <w:rPr>
          <w:color w:val="292425"/>
          <w:spacing w:val="-3"/>
          <w:w w:val="110"/>
          <w:sz w:val="20"/>
        </w:rPr>
        <w:t>grew</w:t>
      </w:r>
      <w:r>
        <w:rPr>
          <w:color w:val="292425"/>
          <w:spacing w:val="-19"/>
          <w:w w:val="110"/>
          <w:sz w:val="20"/>
        </w:rPr>
        <w:t> </w:t>
      </w:r>
      <w:r>
        <w:rPr>
          <w:color w:val="292425"/>
          <w:spacing w:val="-3"/>
          <w:w w:val="110"/>
          <w:sz w:val="20"/>
        </w:rPr>
        <w:t>by</w:t>
      </w:r>
      <w:r>
        <w:rPr>
          <w:color w:val="292425"/>
          <w:spacing w:val="-18"/>
          <w:w w:val="110"/>
          <w:sz w:val="20"/>
        </w:rPr>
        <w:t> </w:t>
      </w:r>
      <w:r>
        <w:rPr>
          <w:color w:val="292425"/>
          <w:w w:val="110"/>
          <w:sz w:val="20"/>
        </w:rPr>
        <w:t>0.8%.</w:t>
      </w:r>
      <w:r>
        <w:rPr>
          <w:color w:val="292425"/>
          <w:spacing w:val="19"/>
          <w:w w:val="110"/>
          <w:sz w:val="20"/>
        </w:rPr>
        <w:t> </w:t>
      </w:r>
      <w:r>
        <w:rPr>
          <w:color w:val="292425"/>
          <w:w w:val="110"/>
          <w:sz w:val="20"/>
        </w:rPr>
        <w:t>The</w:t>
      </w:r>
      <w:r>
        <w:rPr>
          <w:color w:val="292425"/>
          <w:spacing w:val="-19"/>
          <w:w w:val="110"/>
          <w:sz w:val="20"/>
        </w:rPr>
        <w:t> </w:t>
      </w:r>
      <w:r>
        <w:rPr>
          <w:color w:val="292425"/>
          <w:w w:val="110"/>
          <w:sz w:val="20"/>
        </w:rPr>
        <w:t>annual</w:t>
      </w:r>
      <w:r>
        <w:rPr>
          <w:color w:val="292425"/>
          <w:spacing w:val="-18"/>
          <w:w w:val="110"/>
          <w:sz w:val="20"/>
        </w:rPr>
        <w:t> </w:t>
      </w:r>
      <w:r>
        <w:rPr>
          <w:color w:val="292425"/>
          <w:w w:val="110"/>
          <w:sz w:val="20"/>
        </w:rPr>
        <w:t>growth</w:t>
      </w:r>
      <w:r>
        <w:rPr>
          <w:color w:val="292425"/>
          <w:spacing w:val="-19"/>
          <w:w w:val="110"/>
          <w:sz w:val="20"/>
        </w:rPr>
        <w:t> </w:t>
      </w:r>
      <w:r>
        <w:rPr>
          <w:color w:val="292425"/>
          <w:spacing w:val="-4"/>
          <w:w w:val="110"/>
          <w:sz w:val="20"/>
        </w:rPr>
        <w:t>rate</w:t>
      </w:r>
      <w:r>
        <w:rPr>
          <w:color w:val="292425"/>
          <w:spacing w:val="-18"/>
          <w:w w:val="110"/>
          <w:sz w:val="20"/>
        </w:rPr>
        <w:t> </w:t>
      </w:r>
      <w:r>
        <w:rPr>
          <w:color w:val="292425"/>
          <w:w w:val="110"/>
          <w:sz w:val="20"/>
        </w:rPr>
        <w:t>of domestic</w:t>
      </w:r>
      <w:r>
        <w:rPr>
          <w:color w:val="292425"/>
          <w:spacing w:val="-14"/>
          <w:w w:val="110"/>
          <w:sz w:val="20"/>
        </w:rPr>
        <w:t> </w:t>
      </w:r>
      <w:r>
        <w:rPr>
          <w:color w:val="292425"/>
          <w:w w:val="110"/>
          <w:sz w:val="20"/>
        </w:rPr>
        <w:t>demand</w:t>
      </w:r>
      <w:r>
        <w:rPr>
          <w:color w:val="292425"/>
          <w:spacing w:val="-14"/>
          <w:w w:val="110"/>
          <w:sz w:val="20"/>
        </w:rPr>
        <w:t> </w:t>
      </w:r>
      <w:r>
        <w:rPr>
          <w:color w:val="292425"/>
          <w:w w:val="110"/>
          <w:sz w:val="20"/>
        </w:rPr>
        <w:t>picked</w:t>
      </w:r>
      <w:r>
        <w:rPr>
          <w:color w:val="292425"/>
          <w:spacing w:val="-14"/>
          <w:w w:val="110"/>
          <w:sz w:val="20"/>
        </w:rPr>
        <w:t> </w:t>
      </w:r>
      <w:r>
        <w:rPr>
          <w:color w:val="292425"/>
          <w:w w:val="110"/>
          <w:sz w:val="20"/>
        </w:rPr>
        <w:t>up</w:t>
      </w:r>
      <w:r>
        <w:rPr>
          <w:color w:val="292425"/>
          <w:spacing w:val="-13"/>
          <w:w w:val="110"/>
          <w:sz w:val="20"/>
        </w:rPr>
        <w:t> </w:t>
      </w:r>
      <w:r>
        <w:rPr>
          <w:color w:val="292425"/>
          <w:w w:val="110"/>
          <w:sz w:val="20"/>
        </w:rPr>
        <w:t>a</w:t>
      </w:r>
      <w:r>
        <w:rPr>
          <w:color w:val="292425"/>
          <w:spacing w:val="-14"/>
          <w:w w:val="110"/>
          <w:sz w:val="20"/>
        </w:rPr>
        <w:t> </w:t>
      </w:r>
      <w:r>
        <w:rPr>
          <w:color w:val="292425"/>
          <w:w w:val="110"/>
          <w:sz w:val="20"/>
        </w:rPr>
        <w:t>little</w:t>
      </w:r>
      <w:r>
        <w:rPr>
          <w:color w:val="292425"/>
          <w:spacing w:val="-14"/>
          <w:w w:val="110"/>
          <w:sz w:val="20"/>
        </w:rPr>
        <w:t> </w:t>
      </w:r>
      <w:r>
        <w:rPr>
          <w:color w:val="292425"/>
          <w:spacing w:val="-4"/>
          <w:w w:val="110"/>
          <w:sz w:val="20"/>
        </w:rPr>
        <w:t>to</w:t>
      </w:r>
      <w:r>
        <w:rPr>
          <w:color w:val="292425"/>
          <w:spacing w:val="-13"/>
          <w:w w:val="110"/>
          <w:sz w:val="20"/>
        </w:rPr>
        <w:t> </w:t>
      </w:r>
      <w:r>
        <w:rPr>
          <w:color w:val="292425"/>
          <w:w w:val="110"/>
          <w:sz w:val="20"/>
        </w:rPr>
        <w:t>2.4%,</w:t>
      </w:r>
      <w:r>
        <w:rPr>
          <w:color w:val="292425"/>
          <w:spacing w:val="-14"/>
          <w:w w:val="110"/>
          <w:sz w:val="20"/>
        </w:rPr>
        <w:t> </w:t>
      </w:r>
      <w:r>
        <w:rPr>
          <w:color w:val="292425"/>
          <w:w w:val="110"/>
          <w:sz w:val="20"/>
        </w:rPr>
        <w:t>but</w:t>
      </w:r>
      <w:r>
        <w:rPr>
          <w:color w:val="292425"/>
          <w:spacing w:val="-14"/>
          <w:w w:val="110"/>
          <w:sz w:val="20"/>
        </w:rPr>
        <w:t> </w:t>
      </w:r>
      <w:r>
        <w:rPr>
          <w:color w:val="292425"/>
          <w:spacing w:val="-3"/>
          <w:w w:val="110"/>
          <w:sz w:val="20"/>
        </w:rPr>
        <w:t>was</w:t>
      </w:r>
      <w:r>
        <w:rPr>
          <w:color w:val="292425"/>
          <w:spacing w:val="-13"/>
          <w:w w:val="110"/>
          <w:sz w:val="20"/>
        </w:rPr>
        <w:t> </w:t>
      </w:r>
      <w:r>
        <w:rPr>
          <w:color w:val="292425"/>
          <w:w w:val="110"/>
          <w:sz w:val="20"/>
        </w:rPr>
        <w:t>still</w:t>
      </w:r>
    </w:p>
    <w:p>
      <w:pPr>
        <w:spacing w:after="0" w:line="292" w:lineRule="auto"/>
        <w:jc w:val="left"/>
        <w:rPr>
          <w:sz w:val="20"/>
        </w:rPr>
        <w:sectPr>
          <w:type w:val="continuous"/>
          <w:pgSz w:w="11900" w:h="16840"/>
          <w:pgMar w:top="1260" w:bottom="280" w:left="640" w:right="620"/>
          <w:cols w:num="2" w:equalWidth="0">
            <w:col w:w="3668" w:space="1265"/>
            <w:col w:w="5707"/>
          </w:cols>
        </w:sectPr>
      </w:pPr>
    </w:p>
    <w:p>
      <w:pPr>
        <w:spacing w:before="5"/>
        <w:ind w:left="368" w:right="0" w:firstLine="0"/>
        <w:jc w:val="left"/>
        <w:rPr>
          <w:sz w:val="12"/>
        </w:rPr>
      </w:pPr>
      <w:r>
        <w:rPr/>
        <w:pict>
          <v:group style="position:absolute;margin-left:40.25pt;margin-top:1.150556pt;width:7.7pt;height:22.95pt;mso-position-horizontal-relative:page;mso-position-vertical-relative:paragraph;z-index:15919616" coordorigin="805,23" coordsize="154,459">
            <v:rect style="position:absolute;left:810;top:332;width:144;height:144" filled="true" fillcolor="#9ad2ac" stroked="false">
              <v:fill type="solid"/>
            </v:rect>
            <v:rect style="position:absolute;left:810;top:332;width:144;height:144" filled="false" stroked="true" strokeweight=".5pt" strokecolor="#292425">
              <v:stroke dashstyle="solid"/>
            </v:rect>
            <v:rect style="position:absolute;left:810;top:180;width:144;height:144" filled="true" fillcolor="#b4dfdf" stroked="false">
              <v:fill type="solid"/>
            </v:rect>
            <v:rect style="position:absolute;left:810;top:180;width:144;height:144" filled="false" stroked="true" strokeweight=".5pt" strokecolor="#292425">
              <v:stroke dashstyle="solid"/>
            </v:rect>
            <v:rect style="position:absolute;left:810;top:28;width:144;height:144" filled="true" fillcolor="#f9aa54" stroked="false">
              <v:fill type="solid"/>
            </v:rect>
            <v:rect style="position:absolute;left:810;top:28;width:144;height:144" filled="false" stroked="true" strokeweight=".5pt" strokecolor="#292425">
              <v:stroke dashstyle="solid"/>
            </v:rect>
            <w10:wrap type="none"/>
          </v:group>
        </w:pict>
      </w:r>
      <w:r>
        <w:rPr>
          <w:color w:val="292425"/>
          <w:w w:val="105"/>
          <w:sz w:val="12"/>
        </w:rPr>
        <w:t>Services</w:t>
      </w:r>
    </w:p>
    <w:p>
      <w:pPr>
        <w:spacing w:line="280" w:lineRule="auto" w:before="23"/>
        <w:ind w:left="368" w:right="0" w:firstLine="0"/>
        <w:jc w:val="left"/>
        <w:rPr>
          <w:sz w:val="12"/>
        </w:rPr>
      </w:pPr>
      <w:r>
        <w:rPr/>
        <w:pict>
          <v:group style="position:absolute;margin-left:51.825001pt;margin-top:36.398571pt;width:143.65pt;height:118.9pt;mso-position-horizontal-relative:page;mso-position-vertical-relative:paragraph;z-index:15915008" coordorigin="1037,728" coordsize="2873,2378">
            <v:rect style="position:absolute;left:1099;top:2437;width:100;height:290" filled="true" fillcolor="#0092c0" stroked="false">
              <v:fill type="solid"/>
            </v:rect>
            <v:rect style="position:absolute;left:1099;top:2437;width:100;height:290" filled="false" stroked="true" strokeweight=".5pt" strokecolor="#292425">
              <v:stroke dashstyle="solid"/>
            </v:rect>
            <v:rect style="position:absolute;left:1099;top:2040;width:100;height:400" filled="true" fillcolor="#933343" stroked="false">
              <v:fill type="solid"/>
            </v:rect>
            <v:rect style="position:absolute;left:1099;top:2040;width:100;height:400" filled="false" stroked="true" strokeweight=".5pt" strokecolor="#292425">
              <v:stroke dashstyle="solid"/>
            </v:rect>
            <v:rect style="position:absolute;left:1099;top:1605;width:100;height:438" filled="true" fillcolor="#9ad2ac" stroked="false">
              <v:fill type="solid"/>
            </v:rect>
            <v:rect style="position:absolute;left:1099;top:1605;width:100;height:438" filled="false" stroked="true" strokeweight=".5pt" strokecolor="#292425">
              <v:stroke dashstyle="solid"/>
            </v:rect>
            <v:rect style="position:absolute;left:1099;top:1497;width:100;height:110" filled="true" fillcolor="#b4dfdf" stroked="false">
              <v:fill type="solid"/>
            </v:rect>
            <v:rect style="position:absolute;left:1099;top:1495;width:100;height:113" filled="false" stroked="true" strokeweight=".5pt" strokecolor="#292425">
              <v:stroke dashstyle="solid"/>
            </v:rect>
            <v:rect style="position:absolute;left:1099;top:822;width:100;height:675" filled="true" fillcolor="#f9aa54" stroked="false">
              <v:fill type="solid"/>
            </v:rect>
            <v:rect style="position:absolute;left:1099;top:822;width:100;height:675" filled="false" stroked="true" strokeweight=".5pt" strokecolor="#292425">
              <v:stroke dashstyle="solid"/>
            </v:rect>
            <v:rect style="position:absolute;left:1324;top:2540;width:90;height:188" filled="true" fillcolor="#0092c0" stroked="false">
              <v:fill type="solid"/>
            </v:rect>
            <v:rect style="position:absolute;left:1324;top:2537;width:90;height:190" filled="false" stroked="true" strokeweight=".5pt" strokecolor="#292425">
              <v:stroke dashstyle="solid"/>
            </v:rect>
            <v:rect style="position:absolute;left:1324;top:2365;width:90;height:175" filled="true" fillcolor="#933343" stroked="false">
              <v:fill type="solid"/>
            </v:rect>
            <v:rect style="position:absolute;left:1324;top:2362;width:90;height:178" filled="false" stroked="true" strokeweight=".5pt" strokecolor="#292425">
              <v:stroke dashstyle="solid"/>
            </v:rect>
            <v:rect style="position:absolute;left:1324;top:2102;width:90;height:263" filled="true" fillcolor="#9ad2ac" stroked="false">
              <v:fill type="solid"/>
            </v:rect>
            <v:rect style="position:absolute;left:1324;top:2102;width:90;height:263" filled="false" stroked="true" strokeweight=".5pt" strokecolor="#292425">
              <v:stroke dashstyle="solid"/>
            </v:rect>
            <v:rect style="position:absolute;left:1324;top:1842;width:90;height:263" filled="true" fillcolor="#b4dfdf" stroked="false">
              <v:fill type="solid"/>
            </v:rect>
            <v:rect style="position:absolute;left:1324;top:1842;width:90;height:263" filled="false" stroked="true" strokeweight=".5pt" strokecolor="#292425">
              <v:stroke dashstyle="solid"/>
            </v:rect>
            <v:rect style="position:absolute;left:1324;top:1382;width:90;height:463" filled="true" fillcolor="#f9aa54" stroked="false">
              <v:fill type="solid"/>
            </v:rect>
            <v:rect style="position:absolute;left:1324;top:1382;width:90;height:463" filled="false" stroked="true" strokeweight=".5pt" strokecolor="#292425">
              <v:stroke dashstyle="solid"/>
            </v:rect>
            <v:rect style="position:absolute;left:1539;top:2725;width:100;height:350" filled="true" fillcolor="#0092c0" stroked="false">
              <v:fill type="solid"/>
            </v:rect>
            <v:rect style="position:absolute;left:1539;top:2725;width:100;height:350" filled="false" stroked="true" strokeweight=".5pt" strokecolor="#292425">
              <v:stroke dashstyle="solid"/>
            </v:rect>
            <v:rect style="position:absolute;left:1539;top:2302;width:100;height:425" filled="true" fillcolor="#933343" stroked="false">
              <v:fill type="solid"/>
            </v:rect>
            <v:rect style="position:absolute;left:1539;top:2302;width:100;height:425" filled="false" stroked="true" strokeweight=".5pt" strokecolor="#292425">
              <v:stroke dashstyle="solid"/>
            </v:rect>
            <v:rect style="position:absolute;left:1539;top:2015;width:100;height:290" filled="true" fillcolor="#9ad2ac" stroked="false">
              <v:fill type="solid"/>
            </v:rect>
            <v:rect style="position:absolute;left:1539;top:2015;width:100;height:290" filled="false" stroked="true" strokeweight=".5pt" strokecolor="#292425">
              <v:stroke dashstyle="solid"/>
            </v:rect>
            <v:rect style="position:absolute;left:1539;top:1957;width:100;height:60" filled="true" fillcolor="#b4dfdf" stroked="false">
              <v:fill type="solid"/>
            </v:rect>
            <v:rect style="position:absolute;left:1539;top:1955;width:100;height:63" filled="false" stroked="true" strokeweight=".5pt" strokecolor="#292425">
              <v:stroke dashstyle="solid"/>
            </v:rect>
            <v:rect style="position:absolute;left:1539;top:1655;width:100;height:303" filled="true" fillcolor="#f9aa54" stroked="false">
              <v:fill type="solid"/>
            </v:rect>
            <v:rect style="position:absolute;left:1539;top:1655;width:100;height:303" filled="false" stroked="true" strokeweight=".5pt" strokecolor="#292425">
              <v:stroke dashstyle="solid"/>
            </v:rect>
            <v:rect style="position:absolute;left:1764;top:2677;width:93;height:50" filled="true" fillcolor="#0092c0" stroked="false">
              <v:fill type="solid"/>
            </v:rect>
            <v:rect style="position:absolute;left:1764;top:2675;width:93;height:53" filled="false" stroked="true" strokeweight=".5pt" strokecolor="#292425">
              <v:stroke dashstyle="solid"/>
            </v:rect>
            <v:rect style="position:absolute;left:1764;top:2552;width:93;height:125" filled="true" fillcolor="#933343" stroked="false">
              <v:fill type="solid"/>
            </v:rect>
            <v:rect style="position:absolute;left:1764;top:2550;width:93;height:128" filled="false" stroked="true" strokeweight=".5pt" strokecolor="#292425">
              <v:stroke dashstyle="solid"/>
            </v:rect>
            <v:rect style="position:absolute;left:1764;top:2177;width:93;height:375" filled="true" fillcolor="#9ad2ac" stroked="false">
              <v:fill type="solid"/>
            </v:rect>
            <v:rect style="position:absolute;left:1764;top:2177;width:93;height:375" filled="false" stroked="true" strokeweight=".5pt" strokecolor="#292425">
              <v:stroke dashstyle="solid"/>
            </v:rect>
            <v:rect style="position:absolute;left:1764;top:2042;width:93;height:138" filled="true" fillcolor="#b4dfdf" stroked="false">
              <v:fill type="solid"/>
            </v:rect>
            <v:rect style="position:absolute;left:1764;top:2040;width:93;height:140" filled="false" stroked="true" strokeweight=".5pt" strokecolor="#292425">
              <v:stroke dashstyle="solid"/>
            </v:rect>
            <v:rect style="position:absolute;left:1764;top:935;width:93;height:1108" filled="true" fillcolor="#f9aa54" stroked="false">
              <v:fill type="solid"/>
            </v:rect>
            <v:rect style="position:absolute;left:1764;top:935;width:93;height:1108" filled="false" stroked="true" strokeweight=".5pt" strokecolor="#292425">
              <v:stroke dashstyle="solid"/>
            </v:rect>
            <v:rect style="position:absolute;left:1979;top:2462;width:100;height:265" filled="true" fillcolor="#0092c0" stroked="false">
              <v:fill type="solid"/>
            </v:rect>
            <v:rect style="position:absolute;left:1979;top:2462;width:100;height:265" filled="false" stroked="true" strokeweight=".5pt" strokecolor="#292425">
              <v:stroke dashstyle="solid"/>
            </v:rect>
            <v:rect style="position:absolute;left:1979;top:2115;width:100;height:350" filled="true" fillcolor="#933343" stroked="false">
              <v:fill type="solid"/>
            </v:rect>
            <v:rect style="position:absolute;left:1979;top:2115;width:100;height:350" filled="false" stroked="true" strokeweight=".5pt" strokecolor="#292425">
              <v:stroke dashstyle="solid"/>
            </v:rect>
            <v:rect style="position:absolute;left:1979;top:1345;width:100;height:773" filled="true" fillcolor="#9ad2ac" stroked="false">
              <v:fill type="solid"/>
            </v:rect>
            <v:rect style="position:absolute;left:1979;top:1345;width:100;height:773" filled="false" stroked="true" strokeweight=".5pt" strokecolor="#292425">
              <v:stroke dashstyle="solid"/>
            </v:rect>
            <v:rect style="position:absolute;left:1979;top:985;width:100;height:363" filled="true" fillcolor="#b4dfdf" stroked="false">
              <v:fill type="solid"/>
            </v:rect>
            <v:rect style="position:absolute;left:1979;top:985;width:100;height:363" filled="false" stroked="true" strokeweight=".5pt" strokecolor="#292425">
              <v:stroke dashstyle="solid"/>
            </v:rect>
            <v:rect style="position:absolute;left:1979;top:737;width:100;height:250" filled="true" fillcolor="#f9aa54" stroked="false">
              <v:fill type="solid"/>
            </v:rect>
            <v:rect style="position:absolute;left:1979;top:737;width:100;height:250" filled="false" stroked="true" strokeweight=".5pt" strokecolor="#292425">
              <v:stroke dashstyle="solid"/>
            </v:rect>
            <v:rect style="position:absolute;left:2204;top:2490;width:100;height:238" filled="true" fillcolor="#0092c0" stroked="false">
              <v:fill type="solid"/>
            </v:rect>
            <v:rect style="position:absolute;left:2204;top:2487;width:100;height:240" filled="false" stroked="true" strokeweight=".5pt" strokecolor="#292425">
              <v:stroke dashstyle="solid"/>
            </v:rect>
            <v:rect style="position:absolute;left:2204;top:2340;width:100;height:150" filled="true" fillcolor="#933343" stroked="false">
              <v:fill type="solid"/>
            </v:rect>
            <v:rect style="position:absolute;left:2204;top:2340;width:100;height:150" filled="false" stroked="true" strokeweight=".5pt" strokecolor="#292425">
              <v:stroke dashstyle="solid"/>
            </v:rect>
            <v:rect style="position:absolute;left:2204;top:2330;width:100;height:13" filled="true" fillcolor="#9ad2ac" stroked="false">
              <v:fill type="solid"/>
            </v:rect>
            <v:shape style="position:absolute;left:2199;top:2326;width:110;height:13" coordorigin="2199,2327" coordsize="110,13" path="m2199,2327l2309,2327m2199,2339l2309,2339e" filled="false" stroked="true" strokeweight=".375pt" strokecolor="#292425">
              <v:path arrowok="t"/>
              <v:stroke dashstyle="solid"/>
            </v:shape>
            <v:rect style="position:absolute;left:2204;top:2725;width:100;height:13" filled="true" fillcolor="#b4dfdf" stroked="false">
              <v:fill type="solid"/>
            </v:rect>
            <v:rect style="position:absolute;left:2204;top:2725;width:100;height:13" filled="false" stroked="true" strokeweight=".5pt" strokecolor="#292425">
              <v:stroke dashstyle="solid"/>
            </v:rect>
            <v:rect style="position:absolute;left:2204;top:1420;width:100;height:910" filled="true" fillcolor="#f9aa54" stroked="false">
              <v:fill type="solid"/>
            </v:rect>
            <v:rect style="position:absolute;left:2204;top:1420;width:100;height:910" filled="false" stroked="true" strokeweight=".5pt" strokecolor="#292425">
              <v:stroke dashstyle="solid"/>
            </v:rect>
            <v:rect style="position:absolute;left:2426;top:2602;width:93;height:125" filled="true" fillcolor="#0092c0" stroked="false">
              <v:fill type="solid"/>
            </v:rect>
            <v:rect style="position:absolute;left:2426;top:2600;width:93;height:128" filled="false" stroked="true" strokeweight=".5pt" strokecolor="#292425">
              <v:stroke dashstyle="solid"/>
            </v:rect>
            <v:rect style="position:absolute;left:2426;top:2177;width:93;height:425" filled="true" fillcolor="#933343" stroked="false">
              <v:fill type="solid"/>
            </v:rect>
            <v:rect style="position:absolute;left:2426;top:2177;width:93;height:425" filled="false" stroked="true" strokeweight=".5pt" strokecolor="#292425">
              <v:stroke dashstyle="solid"/>
            </v:rect>
            <v:rect style="position:absolute;left:2426;top:1755;width:93;height:425" filled="true" fillcolor="#9ad2ac" stroked="false">
              <v:fill type="solid"/>
            </v:rect>
            <v:rect style="position:absolute;left:2426;top:1755;width:93;height:425" filled="false" stroked="true" strokeweight=".5pt" strokecolor="#292425">
              <v:stroke dashstyle="solid"/>
            </v:rect>
            <v:rect style="position:absolute;left:2426;top:1595;width:93;height:163" filled="true" fillcolor="#b4dfdf" stroked="false">
              <v:fill type="solid"/>
            </v:rect>
            <v:rect style="position:absolute;left:2426;top:1592;width:93;height:165" filled="false" stroked="true" strokeweight=".5pt" strokecolor="#292425">
              <v:stroke dashstyle="solid"/>
            </v:rect>
            <v:rect style="position:absolute;left:2426;top:1432;width:93;height:163" filled="true" fillcolor="#f9aa54" stroked="false">
              <v:fill type="solid"/>
            </v:rect>
            <v:rect style="position:absolute;left:2426;top:1432;width:93;height:163" filled="false" stroked="true" strokeweight=".5pt" strokecolor="#292425">
              <v:stroke dashstyle="solid"/>
            </v:rect>
            <v:rect style="position:absolute;left:2644;top:2590;width:100;height:138" filled="true" fillcolor="#0092c0" stroked="false">
              <v:fill type="solid"/>
            </v:rect>
            <v:rect style="position:absolute;left:2644;top:2587;width:100;height:140" filled="false" stroked="true" strokeweight=".5pt" strokecolor="#292425">
              <v:stroke dashstyle="solid"/>
            </v:rect>
            <v:rect style="position:absolute;left:2644;top:2252;width:100;height:338" filled="true" fillcolor="#933343" stroked="false">
              <v:fill type="solid"/>
            </v:rect>
            <v:rect style="position:absolute;left:2644;top:2252;width:100;height:338" filled="false" stroked="true" strokeweight=".5pt" strokecolor="#292425">
              <v:stroke dashstyle="solid"/>
            </v:rect>
            <v:rect style="position:absolute;left:2644;top:1905;width:100;height:350" filled="true" fillcolor="#9ad2ac" stroked="false">
              <v:fill type="solid"/>
            </v:rect>
            <v:rect style="position:absolute;left:2644;top:1905;width:100;height:350" filled="false" stroked="true" strokeweight=".5pt" strokecolor="#292425">
              <v:stroke dashstyle="solid"/>
            </v:rect>
            <v:rect style="position:absolute;left:2644;top:1817;width:100;height:90" filled="true" fillcolor="#b4dfdf" stroked="false">
              <v:fill type="solid"/>
            </v:rect>
            <v:rect style="position:absolute;left:2644;top:1817;width:100;height:90" filled="false" stroked="true" strokeweight=".5pt" strokecolor="#292425">
              <v:stroke dashstyle="solid"/>
            </v:rect>
            <v:rect style="position:absolute;left:2644;top:1792;width:100;height:28" filled="true" fillcolor="#f9aa54" stroked="false">
              <v:fill type="solid"/>
            </v:rect>
            <v:rect style="position:absolute;left:2644;top:1792;width:100;height:28" filled="false" stroked="true" strokeweight=".5pt" strokecolor="#292425">
              <v:stroke dashstyle="solid"/>
            </v:rect>
            <v:rect style="position:absolute;left:2869;top:2215;width:100;height:513" filled="true" fillcolor="#0092c0" stroked="false">
              <v:fill type="solid"/>
            </v:rect>
            <v:rect style="position:absolute;left:2869;top:2215;width:100;height:513" filled="false" stroked="true" strokeweight=".5pt" strokecolor="#292425">
              <v:stroke dashstyle="solid"/>
            </v:rect>
            <v:rect style="position:absolute;left:2869;top:1942;width:100;height:275" filled="true" fillcolor="#933343" stroked="false">
              <v:fill type="solid"/>
            </v:rect>
            <v:rect style="position:absolute;left:2869;top:1942;width:100;height:275" filled="false" stroked="true" strokeweight=".5pt" strokecolor="#292425">
              <v:stroke dashstyle="solid"/>
            </v:rect>
            <v:rect style="position:absolute;left:2869;top:1680;width:100;height:265" filled="true" fillcolor="#9ad2ac" stroked="false">
              <v:fill type="solid"/>
            </v:rect>
            <v:rect style="position:absolute;left:2869;top:1680;width:100;height:265" filled="false" stroked="true" strokeweight=".5pt" strokecolor="#292425">
              <v:stroke dashstyle="solid"/>
            </v:rect>
            <v:rect style="position:absolute;left:2869;top:2725;width:100;height:125" filled="true" fillcolor="#b4dfdf" stroked="false">
              <v:fill type="solid"/>
            </v:rect>
            <v:rect style="position:absolute;left:2869;top:2725;width:100;height:125" filled="false" stroked="true" strokeweight=".5pt" strokecolor="#292425">
              <v:stroke dashstyle="solid"/>
            </v:rect>
            <v:rect style="position:absolute;left:2869;top:1207;width:100;height:475" filled="true" fillcolor="#f9aa54" stroked="false">
              <v:fill type="solid"/>
            </v:rect>
            <v:rect style="position:absolute;left:2869;top:1207;width:100;height:475" filled="false" stroked="true" strokeweight=".5pt" strokecolor="#292425">
              <v:stroke dashstyle="solid"/>
            </v:rect>
            <v:rect style="position:absolute;left:3091;top:2727;width:93;height:148" filled="true" fillcolor="#0092c0" stroked="false">
              <v:fill type="solid"/>
            </v:rect>
            <v:rect style="position:absolute;left:3091;top:2725;width:93;height:150" filled="false" stroked="true" strokeweight=".5pt" strokecolor="#292425">
              <v:stroke dashstyle="solid"/>
            </v:rect>
            <v:rect style="position:absolute;left:3091;top:2450;width:93;height:278" filled="true" fillcolor="#933343" stroked="false">
              <v:fill type="solid"/>
            </v:rect>
            <v:rect style="position:absolute;left:3091;top:2450;width:93;height:278" filled="false" stroked="true" strokeweight=".5pt" strokecolor="#292425">
              <v:stroke dashstyle="solid"/>
            </v:rect>
            <v:rect style="position:absolute;left:3091;top:1880;width:93;height:573" filled="true" fillcolor="#9ad2ac" stroked="false">
              <v:fill type="solid"/>
            </v:rect>
            <v:rect style="position:absolute;left:3091;top:1880;width:93;height:573" filled="false" stroked="true" strokeweight=".5pt" strokecolor="#292425">
              <v:stroke dashstyle="solid"/>
            </v:rect>
            <v:rect style="position:absolute;left:3091;top:2872;width:93;height:15" filled="true" fillcolor="#b4dfdf" stroked="false">
              <v:fill type="solid"/>
            </v:rect>
            <v:rect style="position:absolute;left:3091;top:2872;width:93;height:15" filled="false" stroked="true" strokeweight=".5pt" strokecolor="#292425">
              <v:stroke dashstyle="solid"/>
            </v:rect>
            <v:rect style="position:absolute;left:3091;top:1692;width:93;height:190" filled="true" fillcolor="#f9aa54" stroked="false">
              <v:fill type="solid"/>
            </v:rect>
            <v:rect style="position:absolute;left:3091;top:1692;width:93;height:190" filled="false" stroked="true" strokeweight=".5pt" strokecolor="#292425">
              <v:stroke dashstyle="solid"/>
            </v:rect>
            <v:rect style="position:absolute;left:3309;top:2387;width:100;height:340" filled="true" fillcolor="#0092c0" stroked="false">
              <v:fill type="solid"/>
            </v:rect>
            <v:rect style="position:absolute;left:3309;top:2387;width:100;height:340" filled="false" stroked="true" strokeweight=".5pt" strokecolor="#292425">
              <v:stroke dashstyle="solid"/>
            </v:rect>
            <v:rect style="position:absolute;left:3309;top:2217;width:100;height:173" filled="true" fillcolor="#933343" stroked="false">
              <v:fill type="solid"/>
            </v:rect>
            <v:rect style="position:absolute;left:3309;top:2215;width:100;height:175" filled="false" stroked="true" strokeweight=".5pt" strokecolor="#292425">
              <v:stroke dashstyle="solid"/>
            </v:rect>
            <v:rect style="position:absolute;left:3309;top:1942;width:100;height:275" filled="true" fillcolor="#9ad2ac" stroked="false">
              <v:fill type="solid"/>
            </v:rect>
            <v:rect style="position:absolute;left:3309;top:1942;width:100;height:275" filled="false" stroked="true" strokeweight=".5pt" strokecolor="#292425">
              <v:stroke dashstyle="solid"/>
            </v:rect>
            <v:rect style="position:absolute;left:3309;top:1857;width:100;height:88" filled="true" fillcolor="#b4dfdf" stroked="false">
              <v:fill type="solid"/>
            </v:rect>
            <v:rect style="position:absolute;left:3309;top:1855;width:100;height:90" filled="false" stroked="true" strokeweight=".5pt" strokecolor="#292425">
              <v:stroke dashstyle="solid"/>
            </v:rect>
            <v:rect style="position:absolute;left:3309;top:1507;width:100;height:350" filled="true" fillcolor="#f9aa54" stroked="false">
              <v:fill type="solid"/>
            </v:rect>
            <v:rect style="position:absolute;left:3309;top:1507;width:100;height:350" filled="false" stroked="true" strokeweight=".5pt" strokecolor="#292425">
              <v:stroke dashstyle="solid"/>
            </v:rect>
            <v:rect style="position:absolute;left:3531;top:2437;width:93;height:290" filled="true" fillcolor="#0092c0" stroked="false">
              <v:fill type="solid"/>
            </v:rect>
            <v:rect style="position:absolute;left:3531;top:2437;width:93;height:290" filled="false" stroked="true" strokeweight=".5pt" strokecolor="#292425">
              <v:stroke dashstyle="solid"/>
            </v:rect>
            <v:rect style="position:absolute;left:3531;top:2065;width:93;height:375" filled="true" fillcolor="#933343" stroked="false">
              <v:fill type="solid"/>
            </v:rect>
            <v:rect style="position:absolute;left:3531;top:2065;width:93;height:375" filled="false" stroked="true" strokeweight=".5pt" strokecolor="#292425">
              <v:stroke dashstyle="solid"/>
            </v:rect>
            <v:rect style="position:absolute;left:3531;top:1717;width:93;height:350" filled="true" fillcolor="#9ad2ac" stroked="false">
              <v:fill type="solid"/>
            </v:rect>
            <v:rect style="position:absolute;left:3531;top:1717;width:93;height:350" filled="false" stroked="true" strokeweight=".5pt" strokecolor="#292425">
              <v:stroke dashstyle="solid"/>
            </v:rect>
            <v:rect style="position:absolute;left:3531;top:1432;width:93;height:288" filled="true" fillcolor="#b4dfdf" stroked="false">
              <v:fill type="solid"/>
            </v:rect>
            <v:rect style="position:absolute;left:3531;top:1432;width:93;height:288" filled="false" stroked="true" strokeweight=".5pt" strokecolor="#292425">
              <v:stroke dashstyle="solid"/>
            </v:rect>
            <v:rect style="position:absolute;left:3531;top:1395;width:93;height:40" filled="true" fillcolor="#f9aa54" stroked="false">
              <v:fill type="solid"/>
            </v:rect>
            <v:rect style="position:absolute;left:3531;top:1395;width:93;height:40" filled="false" stroked="true" strokeweight=".5pt" strokecolor="#292425">
              <v:stroke dashstyle="solid"/>
            </v:rect>
            <v:rect style="position:absolute;left:3749;top:2727;width:100;height:145" filled="true" fillcolor="#0092c0" stroked="false">
              <v:fill type="solid"/>
            </v:rect>
            <v:rect style="position:absolute;left:3749;top:2725;width:100;height:150" filled="false" stroked="true" strokeweight=".5pt" strokecolor="#292425">
              <v:stroke dashstyle="solid"/>
            </v:rect>
            <v:rect style="position:absolute;left:3749;top:2540;width:100;height:188" filled="true" fillcolor="#933343" stroked="false">
              <v:fill type="solid"/>
            </v:rect>
            <v:rect style="position:absolute;left:3749;top:2537;width:100;height:190" filled="false" stroked="true" strokeweight=".5pt" strokecolor="#292425">
              <v:stroke dashstyle="solid"/>
            </v:rect>
            <v:rect style="position:absolute;left:3749;top:2090;width:100;height:450" filled="true" fillcolor="#9ad2ac" stroked="false">
              <v:fill type="solid"/>
            </v:rect>
            <v:rect style="position:absolute;left:3749;top:2090;width:100;height:450" filled="false" stroked="true" strokeweight=".5pt" strokecolor="#292425">
              <v:stroke dashstyle="solid"/>
            </v:rect>
            <v:rect style="position:absolute;left:3749;top:2872;width:100;height:228" filled="true" fillcolor="#b4dfdf" stroked="false">
              <v:fill type="solid"/>
            </v:rect>
            <v:rect style="position:absolute;left:3749;top:2872;width:100;height:228" filled="false" stroked="true" strokeweight=".5pt" strokecolor="#292425">
              <v:stroke dashstyle="solid"/>
            </v:rect>
            <v:rect style="position:absolute;left:3749;top:1780;width:100;height:313" filled="true" fillcolor="#f9aa54" stroked="false">
              <v:fill type="solid"/>
            </v:rect>
            <v:shape style="position:absolute;left:1036;top:1780;width:2873;height:947" coordorigin="1037,1780" coordsize="2873,947" path="m3749,1780l3849,1780,3849,2093,3749,2093,3749,1780xm1037,2727l3909,2727e" filled="false" stroked="true" strokeweight=".5pt" strokecolor="#292425">
              <v:path arrowok="t"/>
              <v:stroke dashstyle="solid"/>
            </v:shape>
            <v:shape style="position:absolute;left:1144;top:737;width:1105;height:1265" coordorigin="1144,738" coordsize="1105,1265" path="m1144,823l1367,1383m1367,1383l1592,2003m1592,2003l1809,935m1809,935l2032,738m2032,738l2249,1445e" filled="false" stroked="true" strokeweight="1pt" strokecolor="#ec2131">
              <v:path arrowok="t"/>
              <v:stroke dashstyle="solid"/>
            </v:shape>
            <v:line style="position:absolute" from="2239,1439" to="2482,1439" stroked="true" strokeweight="1.625pt" strokecolor="#ec2131">
              <v:stroke dashstyle="solid"/>
            </v:line>
            <v:shape style="position:absolute;left:2471;top:1332;width:1330;height:820" coordorigin="2472,1333" coordsize="1330,820" path="m2472,1433l2697,1793m2697,1793l2914,1333m2914,1333l3137,1868m3137,1868l3354,1508m3354,1508l3577,1395m3577,1395l3802,2153e" filled="false" stroked="true" strokeweight="1pt" strokecolor="#ec2131">
              <v:path arrowok="t"/>
              <v:stroke dashstyle="solid"/>
            </v:shape>
            <w10:wrap type="none"/>
          </v:group>
        </w:pict>
      </w:r>
      <w:r>
        <w:rPr>
          <w:color w:val="292425"/>
          <w:w w:val="105"/>
          <w:sz w:val="12"/>
        </w:rPr>
        <w:t>Non-durable goods Semi-durables</w:t>
      </w:r>
    </w:p>
    <w:p>
      <w:pPr>
        <w:pStyle w:val="BodyText"/>
        <w:spacing w:before="8"/>
        <w:rPr>
          <w:sz w:val="5"/>
        </w:rPr>
      </w:pPr>
    </w:p>
    <w:p>
      <w:pPr>
        <w:pStyle w:val="BodyText"/>
        <w:spacing w:line="20" w:lineRule="exact"/>
        <w:ind w:left="165"/>
        <w:rPr>
          <w:sz w:val="2"/>
        </w:rPr>
      </w:pPr>
      <w:r>
        <w:rPr>
          <w:sz w:val="2"/>
        </w:rPr>
        <w:pict>
          <v:group style="width:7pt;height:.5pt;mso-position-horizontal-relative:char;mso-position-vertical-relative:line" coordorigin="0,0" coordsize="140,10">
            <v:line style="position:absolute" from="0,5" to="140,5" stroked="true" strokeweight=".5pt" strokecolor="#292425">
              <v:stroke dashstyle="solid"/>
            </v:line>
          </v:group>
        </w:pict>
      </w:r>
      <w:r>
        <w:rPr>
          <w:sz w:val="2"/>
        </w:rPr>
      </w:r>
    </w:p>
    <w:p>
      <w:pPr>
        <w:pStyle w:val="BodyText"/>
      </w:pPr>
    </w:p>
    <w:p>
      <w:pPr>
        <w:pStyle w:val="BodyText"/>
        <w:spacing w:before="5"/>
        <w:rPr>
          <w:sz w:val="24"/>
        </w:rPr>
      </w:pPr>
      <w:r>
        <w:rPr/>
        <w:pict>
          <v:shape style="position:absolute;margin-left:40.5pt;margin-top:16.291845pt;width:7pt;height:.1pt;mso-position-horizontal-relative:page;mso-position-vertical-relative:paragraph;z-index:-15564288;mso-wrap-distance-left:0;mso-wrap-distance-right:0" coordorigin="810,326" coordsize="140,0" path="m810,326l950,326e" filled="false" stroked="true" strokeweight=".5pt" strokecolor="#292425">
            <v:path arrowok="t"/>
            <v:stroke dashstyle="solid"/>
            <w10:wrap type="topAndBottom"/>
          </v:shape>
        </w:pict>
      </w:r>
    </w:p>
    <w:p>
      <w:pPr>
        <w:pStyle w:val="BodyText"/>
      </w:pPr>
    </w:p>
    <w:p>
      <w:pPr>
        <w:pStyle w:val="BodyText"/>
        <w:spacing w:before="1"/>
        <w:rPr>
          <w:sz w:val="24"/>
        </w:rPr>
      </w:pPr>
      <w:r>
        <w:rPr/>
        <w:pict>
          <v:shape style="position:absolute;margin-left:40.5pt;margin-top:16.050976pt;width:7pt;height:.1pt;mso-position-horizontal-relative:page;mso-position-vertical-relative:paragraph;z-index:-15563776;mso-wrap-distance-left:0;mso-wrap-distance-right:0" coordorigin="810,321" coordsize="140,0" path="m810,321l950,321e" filled="false" stroked="true" strokeweight=".5pt" strokecolor="#292425">
            <v:path arrowok="t"/>
            <v:stroke dashstyle="solid"/>
            <w10:wrap type="topAndBottom"/>
          </v:shape>
        </w:pict>
      </w:r>
    </w:p>
    <w:p>
      <w:pPr>
        <w:pStyle w:val="BodyText"/>
      </w:pPr>
    </w:p>
    <w:p>
      <w:pPr>
        <w:pStyle w:val="BodyText"/>
        <w:spacing w:before="9"/>
        <w:rPr>
          <w:sz w:val="22"/>
        </w:rPr>
      </w:pPr>
      <w:r>
        <w:rPr/>
        <w:pict>
          <v:shape style="position:absolute;margin-left:40.5pt;margin-top:15.301976pt;width:7pt;height:.1pt;mso-position-horizontal-relative:page;mso-position-vertical-relative:paragraph;z-index:-15563264;mso-wrap-distance-left:0;mso-wrap-distance-right:0" coordorigin="810,306" coordsize="140,0" path="m810,306l950,306e" filled="false" stroked="true" strokeweight=".5pt" strokecolor="#292425">
            <v:path arrowok="t"/>
            <v:stroke dashstyle="solid"/>
            <w10:wrap type="topAndBottom"/>
          </v:shape>
        </w:pict>
      </w:r>
    </w:p>
    <w:p>
      <w:pPr>
        <w:pStyle w:val="BodyText"/>
      </w:pPr>
    </w:p>
    <w:p>
      <w:pPr>
        <w:pStyle w:val="BodyText"/>
        <w:spacing w:before="1"/>
        <w:rPr>
          <w:sz w:val="24"/>
        </w:rPr>
      </w:pPr>
      <w:r>
        <w:rPr/>
        <w:pict>
          <v:shape style="position:absolute;margin-left:40.5pt;margin-top:16.050976pt;width:7pt;height:.1pt;mso-position-horizontal-relative:page;mso-position-vertical-relative:paragraph;z-index:-15562752;mso-wrap-distance-left:0;mso-wrap-distance-right:0" coordorigin="810,321" coordsize="140,0" path="m810,321l950,321e" filled="false" stroked="true" strokeweight=".5pt" strokecolor="#292425">
            <v:path arrowok="t"/>
            <v:stroke dashstyle="solid"/>
            <w10:wrap type="topAndBottom"/>
          </v:shape>
        </w:pict>
      </w:r>
    </w:p>
    <w:p>
      <w:pPr>
        <w:pStyle w:val="BodyText"/>
      </w:pPr>
    </w:p>
    <w:p>
      <w:pPr>
        <w:pStyle w:val="BodyText"/>
        <w:spacing w:before="4"/>
        <w:rPr>
          <w:sz w:val="22"/>
        </w:rPr>
      </w:pPr>
      <w:r>
        <w:rPr/>
        <w:pict>
          <v:shape style="position:absolute;margin-left:40.5pt;margin-top:15.050977pt;width:7pt;height:.1pt;mso-position-horizontal-relative:page;mso-position-vertical-relative:paragraph;z-index:-15562240;mso-wrap-distance-left:0;mso-wrap-distance-right:0" coordorigin="810,301" coordsize="140,0" path="m810,301l950,301e" filled="false" stroked="true" strokeweight=".5pt" strokecolor="#292425">
            <v:path arrowok="t"/>
            <v:stroke dashstyle="solid"/>
            <w10:wrap type="topAndBottom"/>
          </v:shape>
        </w:pict>
      </w:r>
    </w:p>
    <w:p>
      <w:pPr>
        <w:spacing w:before="0"/>
        <w:ind w:left="668" w:right="0" w:firstLine="0"/>
        <w:jc w:val="left"/>
        <w:rPr>
          <w:sz w:val="12"/>
        </w:rPr>
      </w:pPr>
      <w:r>
        <w:rPr>
          <w:color w:val="292425"/>
          <w:w w:val="120"/>
          <w:sz w:val="12"/>
        </w:rPr>
        <w:t>1999</w:t>
      </w:r>
    </w:p>
    <w:p>
      <w:pPr>
        <w:pStyle w:val="BodyText"/>
        <w:rPr>
          <w:sz w:val="12"/>
        </w:rPr>
      </w:pPr>
    </w:p>
    <w:p>
      <w:pPr>
        <w:pStyle w:val="BodyText"/>
        <w:spacing w:before="10"/>
        <w:rPr>
          <w:sz w:val="14"/>
        </w:rPr>
      </w:pPr>
    </w:p>
    <w:p>
      <w:pPr>
        <w:pStyle w:val="Heading8"/>
        <w:spacing w:line="167" w:lineRule="exact"/>
      </w:pPr>
      <w:r>
        <w:rPr/>
        <w:pict>
          <v:group style="position:absolute;margin-left:51.638pt;margin-top:-27.050362pt;width:143.85pt;height:3.75pt;mso-position-horizontal-relative:page;mso-position-vertical-relative:paragraph;z-index:15918592" coordorigin="1033,-541" coordsize="2877,75">
            <v:shape style="position:absolute;left:1037;top:-541;width:2650;height:71" coordorigin="1038,-541" coordsize="2650,71" path="m1038,-471l1038,-541m1918,-471l1918,-541m2805,-471l2805,-541m3688,-471l3688,-541e" filled="false" stroked="true" strokeweight=".5pt" strokecolor="#292425">
              <v:path arrowok="t"/>
              <v:stroke dashstyle="solid"/>
            </v:shape>
            <v:line style="position:absolute" from="1037,-472" to="3909,-472" stroked="true" strokeweight=".5pt" strokecolor="#292425">
              <v:stroke dashstyle="solid"/>
            </v:line>
            <v:shape style="position:absolute;left:1257;top:-514;width:2210;height:44" coordorigin="1258,-514" coordsize="2210,44" path="m1258,-471l1258,-514m1698,-471l1698,-514m2140,-471l2140,-514m2583,-471l2583,-514m3026,-471l3026,-514m3467,-471l3467,-514m1478,-471l1478,-513m2362,-471l2362,-513m3247,-471l3247,-513e" filled="false" stroked="true" strokeweight=".5pt" strokecolor="#292425">
              <v:path arrowok="t"/>
              <v:stroke dashstyle="solid"/>
            </v:shape>
            <w10:wrap type="none"/>
          </v:group>
        </w:pict>
      </w: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7"/>
        </w:rPr>
        <w:t>2.9</w:t>
      </w:r>
    </w:p>
    <w:p>
      <w:pPr>
        <w:spacing w:line="280" w:lineRule="auto" w:before="5"/>
        <w:ind w:left="288" w:right="555" w:firstLine="0"/>
        <w:jc w:val="left"/>
        <w:rPr>
          <w:sz w:val="12"/>
        </w:rPr>
      </w:pPr>
      <w:r>
        <w:rPr/>
        <w:br w:type="column"/>
      </w:r>
      <w:r>
        <w:rPr>
          <w:color w:val="292425"/>
          <w:w w:val="110"/>
          <w:sz w:val="12"/>
        </w:rPr>
        <w:t>Other durables Vehicles</w:t>
      </w:r>
    </w:p>
    <w:p>
      <w:pPr>
        <w:spacing w:line="205" w:lineRule="exact" w:before="0"/>
        <w:ind w:left="89" w:right="0" w:firstLine="0"/>
        <w:jc w:val="left"/>
        <w:rPr>
          <w:sz w:val="12"/>
        </w:rPr>
      </w:pPr>
      <w:r>
        <w:rPr/>
        <w:pict>
          <v:line style="position:absolute;mso-position-horizontal-relative:page;mso-position-vertical-relative:paragraph;z-index:15917056" from="199.899994pt,69.374924pt" to="206.899994pt,69.374924pt" stroked="true" strokeweight=".5pt" strokecolor="#292425">
            <v:stroke dashstyle="solid"/>
            <w10:wrap type="none"/>
          </v:line>
        </w:pict>
      </w:r>
      <w:r>
        <w:rPr/>
        <w:pict>
          <v:line style="position:absolute;mso-position-horizontal-relative:page;mso-position-vertical-relative:paragraph;z-index:15917568" from="199.899994pt,40.124928pt" to="206.899994pt,40.124928pt" stroked="true" strokeweight=".5pt" strokecolor="#292425">
            <v:stroke dashstyle="solid"/>
            <w10:wrap type="none"/>
          </v:line>
        </w:pict>
      </w:r>
      <w:r>
        <w:rPr/>
        <w:pict>
          <v:line style="position:absolute;mso-position-horizontal-relative:page;mso-position-vertical-relative:paragraph;z-index:15918080" from="199.899994pt,11.624928pt" to="206.899994pt,11.624928pt" stroked="true" strokeweight=".5pt" strokecolor="#292425">
            <v:stroke dashstyle="solid"/>
            <w10:wrap type="none"/>
          </v:line>
        </w:pict>
      </w:r>
      <w:r>
        <w:rPr/>
        <w:pict>
          <v:group style="position:absolute;margin-left:106.355003pt;margin-top:-15.244073pt;width:7.7pt;height:15.35pt;mso-position-horizontal-relative:page;mso-position-vertical-relative:paragraph;z-index:15919104" coordorigin="2127,-305" coordsize="154,307">
            <v:rect style="position:absolute;left:2132;top:-148;width:144;height:144" filled="true" fillcolor="#0092c0" stroked="false">
              <v:fill type="solid"/>
            </v:rect>
            <v:rect style="position:absolute;left:2132;top:-148;width:144;height:144" filled="false" stroked="true" strokeweight=".5pt" strokecolor="#292425">
              <v:stroke dashstyle="solid"/>
            </v:rect>
            <v:rect style="position:absolute;left:2132;top:-300;width:144;height:144" filled="true" fillcolor="#933343" stroked="false">
              <v:fill type="solid"/>
            </v:rect>
            <v:rect style="position:absolute;left:2132;top:-300;width:144;height:144" filled="false" stroked="true" strokeweight=".5pt" strokecolor="#292425">
              <v:stroke dashstyle="solid"/>
            </v:rect>
            <w10:wrap type="none"/>
          </v:group>
        </w:pict>
      </w:r>
      <w:r>
        <w:rPr>
          <w:color w:val="292425"/>
          <w:w w:val="101"/>
          <w:position w:val="7"/>
          <w:sz w:val="12"/>
          <w:u w:val="single" w:color="EC2131"/>
        </w:rPr>
        <w:t> </w:t>
      </w:r>
      <w:r>
        <w:rPr>
          <w:color w:val="292425"/>
          <w:position w:val="7"/>
          <w:sz w:val="12"/>
          <w:u w:val="single" w:color="EC2131"/>
        </w:rPr>
        <w:t>      </w:t>
      </w:r>
      <w:r>
        <w:rPr>
          <w:color w:val="292425"/>
          <w:spacing w:val="-3"/>
          <w:w w:val="110"/>
          <w:position w:val="7"/>
          <w:sz w:val="12"/>
        </w:rPr>
        <w:t>Total </w:t>
      </w:r>
      <w:r>
        <w:rPr>
          <w:color w:val="292425"/>
          <w:w w:val="110"/>
          <w:position w:val="7"/>
          <w:sz w:val="12"/>
        </w:rPr>
        <w:t>(per cent) </w:t>
      </w:r>
      <w:r>
        <w:rPr>
          <w:color w:val="292425"/>
          <w:w w:val="110"/>
          <w:sz w:val="12"/>
        </w:rPr>
        <w:t>Percentage </w:t>
      </w:r>
      <w:r>
        <w:rPr>
          <w:color w:val="292425"/>
          <w:spacing w:val="-4"/>
          <w:w w:val="110"/>
          <w:sz w:val="12"/>
        </w:rPr>
        <w:t>points</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5"/>
      </w:pPr>
    </w:p>
    <w:p>
      <w:pPr>
        <w:tabs>
          <w:tab w:pos="1133" w:val="left" w:leader="none"/>
          <w:tab w:pos="1733" w:val="left" w:leader="none"/>
        </w:tabs>
        <w:spacing w:before="0"/>
        <w:ind w:left="153" w:right="0" w:firstLine="0"/>
        <w:jc w:val="left"/>
        <w:rPr>
          <w:sz w:val="12"/>
        </w:rPr>
      </w:pPr>
      <w:r>
        <w:rPr/>
        <w:pict>
          <v:line style="position:absolute;mso-position-horizontal-relative:page;mso-position-vertical-relative:paragraph;z-index:15915520" from="199.899994pt,-1.20564pt" to="206.899994pt,-1.20564pt" stroked="true" strokeweight=".5pt" strokecolor="#292425">
            <v:stroke dashstyle="solid"/>
            <w10:wrap type="none"/>
          </v:line>
        </w:pict>
      </w:r>
      <w:r>
        <w:rPr/>
        <w:pict>
          <v:line style="position:absolute;mso-position-horizontal-relative:page;mso-position-vertical-relative:paragraph;z-index:15916032" from="199.899994pt,-29.455641pt" to="206.899994pt,-29.455641pt" stroked="true" strokeweight=".5pt" strokecolor="#292425">
            <v:stroke dashstyle="solid"/>
            <w10:wrap type="none"/>
          </v:line>
        </w:pict>
      </w:r>
      <w:r>
        <w:rPr/>
        <w:pict>
          <v:line style="position:absolute;mso-position-horizontal-relative:page;mso-position-vertical-relative:paragraph;z-index:15916544" from="199.899994pt,-58.705639pt" to="206.899994pt,-58.705639pt" stroked="true" strokeweight=".5pt" strokecolor="#292425">
            <v:stroke dashstyle="solid"/>
            <w10:wrap type="none"/>
          </v:line>
        </w:pict>
      </w:r>
      <w:r>
        <w:rPr>
          <w:color w:val="292425"/>
          <w:w w:val="120"/>
          <w:sz w:val="12"/>
        </w:rPr>
        <w:t>2000</w:t>
        <w:tab/>
      </w:r>
      <w:r>
        <w:rPr>
          <w:color w:val="292425"/>
          <w:spacing w:val="-9"/>
          <w:w w:val="120"/>
          <w:sz w:val="12"/>
        </w:rPr>
        <w:t>01</w:t>
        <w:tab/>
      </w:r>
      <w:r>
        <w:rPr>
          <w:color w:val="292425"/>
          <w:spacing w:val="-3"/>
          <w:w w:val="120"/>
          <w:sz w:val="12"/>
        </w:rPr>
        <w:t>02</w:t>
      </w:r>
    </w:p>
    <w:p>
      <w:pPr>
        <w:pStyle w:val="BodyText"/>
        <w:rPr>
          <w:sz w:val="12"/>
        </w:rPr>
      </w:pPr>
      <w:r>
        <w:rPr/>
        <w:br w:type="column"/>
      </w:r>
      <w:r>
        <w:rPr>
          <w:sz w:val="12"/>
        </w:rPr>
      </w:r>
    </w:p>
    <w:p>
      <w:pPr>
        <w:pStyle w:val="BodyText"/>
        <w:rPr>
          <w:sz w:val="12"/>
        </w:rPr>
      </w:pPr>
    </w:p>
    <w:p>
      <w:pPr>
        <w:pStyle w:val="BodyText"/>
        <w:spacing w:before="7"/>
        <w:rPr>
          <w:sz w:val="17"/>
        </w:rPr>
      </w:pPr>
    </w:p>
    <w:p>
      <w:pPr>
        <w:spacing w:before="0"/>
        <w:ind w:left="41" w:right="0" w:firstLine="0"/>
        <w:jc w:val="left"/>
        <w:rPr>
          <w:sz w:val="12"/>
        </w:rPr>
      </w:pPr>
      <w:r>
        <w:rPr>
          <w:color w:val="292425"/>
          <w:w w:val="115"/>
          <w:sz w:val="12"/>
        </w:rPr>
        <w:t>2.0</w:t>
      </w:r>
    </w:p>
    <w:p>
      <w:pPr>
        <w:pStyle w:val="BodyText"/>
        <w:rPr>
          <w:sz w:val="12"/>
        </w:rPr>
      </w:pPr>
    </w:p>
    <w:p>
      <w:pPr>
        <w:pStyle w:val="BodyText"/>
        <w:rPr>
          <w:sz w:val="12"/>
        </w:rPr>
      </w:pPr>
    </w:p>
    <w:p>
      <w:pPr>
        <w:pStyle w:val="BodyText"/>
        <w:spacing w:before="1"/>
        <w:rPr>
          <w:sz w:val="14"/>
        </w:rPr>
      </w:pPr>
    </w:p>
    <w:p>
      <w:pPr>
        <w:spacing w:before="0"/>
        <w:ind w:left="41" w:right="0" w:firstLine="0"/>
        <w:jc w:val="left"/>
        <w:rPr>
          <w:sz w:val="12"/>
        </w:rPr>
      </w:pPr>
      <w:r>
        <w:rPr>
          <w:color w:val="292425"/>
          <w:w w:val="115"/>
          <w:sz w:val="12"/>
        </w:rPr>
        <w:t>1.5</w:t>
      </w:r>
    </w:p>
    <w:p>
      <w:pPr>
        <w:pStyle w:val="BodyText"/>
        <w:rPr>
          <w:sz w:val="12"/>
        </w:rPr>
      </w:pPr>
    </w:p>
    <w:p>
      <w:pPr>
        <w:pStyle w:val="BodyText"/>
        <w:rPr>
          <w:sz w:val="12"/>
        </w:rPr>
      </w:pPr>
    </w:p>
    <w:p>
      <w:pPr>
        <w:pStyle w:val="BodyText"/>
        <w:spacing w:before="1"/>
        <w:rPr>
          <w:sz w:val="14"/>
        </w:rPr>
      </w:pPr>
    </w:p>
    <w:p>
      <w:pPr>
        <w:spacing w:before="1"/>
        <w:ind w:left="41" w:right="0" w:firstLine="0"/>
        <w:jc w:val="left"/>
        <w:rPr>
          <w:sz w:val="12"/>
        </w:rPr>
      </w:pPr>
      <w:r>
        <w:rPr>
          <w:color w:val="292425"/>
          <w:w w:val="115"/>
          <w:sz w:val="12"/>
        </w:rPr>
        <w:t>1.0</w:t>
      </w:r>
    </w:p>
    <w:p>
      <w:pPr>
        <w:pStyle w:val="BodyText"/>
        <w:rPr>
          <w:sz w:val="12"/>
        </w:rPr>
      </w:pPr>
    </w:p>
    <w:p>
      <w:pPr>
        <w:pStyle w:val="BodyText"/>
        <w:rPr>
          <w:sz w:val="12"/>
        </w:rPr>
      </w:pPr>
    </w:p>
    <w:p>
      <w:pPr>
        <w:pStyle w:val="BodyText"/>
        <w:rPr>
          <w:sz w:val="14"/>
        </w:rPr>
      </w:pPr>
    </w:p>
    <w:p>
      <w:pPr>
        <w:spacing w:before="1"/>
        <w:ind w:left="41" w:right="0" w:firstLine="0"/>
        <w:jc w:val="left"/>
        <w:rPr>
          <w:sz w:val="12"/>
        </w:rPr>
      </w:pPr>
      <w:r>
        <w:rPr>
          <w:color w:val="292425"/>
          <w:w w:val="115"/>
          <w:sz w:val="12"/>
        </w:rPr>
        <w:t>0.5</w:t>
      </w:r>
    </w:p>
    <w:p>
      <w:pPr>
        <w:pStyle w:val="BodyText"/>
        <w:rPr>
          <w:sz w:val="12"/>
        </w:rPr>
      </w:pPr>
    </w:p>
    <w:p>
      <w:pPr>
        <w:spacing w:before="75"/>
        <w:ind w:left="-30" w:right="0" w:firstLine="0"/>
        <w:jc w:val="left"/>
        <w:rPr>
          <w:sz w:val="16"/>
        </w:rPr>
      </w:pPr>
      <w:r>
        <w:rPr>
          <w:color w:val="292425"/>
          <w:w w:val="107"/>
          <w:sz w:val="16"/>
        </w:rPr>
        <w:t>+</w:t>
      </w:r>
    </w:p>
    <w:p>
      <w:pPr>
        <w:spacing w:line="127" w:lineRule="exact" w:before="41"/>
        <w:ind w:left="41" w:right="0" w:firstLine="0"/>
        <w:jc w:val="left"/>
        <w:rPr>
          <w:sz w:val="12"/>
        </w:rPr>
      </w:pPr>
      <w:r>
        <w:rPr>
          <w:color w:val="292425"/>
          <w:w w:val="115"/>
          <w:sz w:val="12"/>
        </w:rPr>
        <w:t>0.0</w:t>
      </w:r>
    </w:p>
    <w:p>
      <w:pPr>
        <w:spacing w:line="173" w:lineRule="exact" w:before="0"/>
        <w:ind w:left="-16" w:right="0" w:firstLine="0"/>
        <w:jc w:val="left"/>
        <w:rPr>
          <w:sz w:val="16"/>
        </w:rPr>
      </w:pPr>
      <w:r>
        <w:rPr>
          <w:color w:val="292425"/>
          <w:w w:val="87"/>
          <w:sz w:val="16"/>
        </w:rPr>
        <w:t>_</w:t>
      </w:r>
    </w:p>
    <w:p>
      <w:pPr>
        <w:pStyle w:val="BodyText"/>
        <w:rPr>
          <w:sz w:val="16"/>
        </w:rPr>
      </w:pPr>
    </w:p>
    <w:p>
      <w:pPr>
        <w:spacing w:before="93"/>
        <w:ind w:left="41" w:right="0" w:firstLine="0"/>
        <w:jc w:val="left"/>
        <w:rPr>
          <w:sz w:val="12"/>
        </w:rPr>
      </w:pPr>
      <w:r>
        <w:rPr>
          <w:color w:val="292425"/>
          <w:w w:val="115"/>
          <w:sz w:val="12"/>
        </w:rPr>
        <w:t>0.5</w:t>
      </w:r>
    </w:p>
    <w:p>
      <w:pPr>
        <w:pStyle w:val="BodyText"/>
        <w:spacing w:line="228" w:lineRule="exact"/>
        <w:ind w:left="300"/>
      </w:pPr>
      <w:r>
        <w:rPr/>
        <w:br w:type="column"/>
      </w:r>
      <w:r>
        <w:rPr>
          <w:color w:val="292425"/>
          <w:w w:val="105"/>
        </w:rPr>
        <w:t>rather slower than over most of the past five years.</w:t>
      </w:r>
    </w:p>
    <w:p>
      <w:pPr>
        <w:pStyle w:val="BodyText"/>
        <w:spacing w:before="1"/>
        <w:rPr>
          <w:sz w:val="25"/>
        </w:rPr>
      </w:pPr>
    </w:p>
    <w:p>
      <w:pPr>
        <w:pStyle w:val="Heading8"/>
      </w:pPr>
      <w:r>
        <w:rPr>
          <w:color w:val="0092C0"/>
        </w:rPr>
        <w:t>Consumption</w:t>
      </w:r>
    </w:p>
    <w:p>
      <w:pPr>
        <w:pStyle w:val="BodyText"/>
        <w:rPr>
          <w:rFonts w:ascii="Trebuchet MS"/>
          <w:b/>
          <w:sz w:val="18"/>
        </w:rPr>
      </w:pPr>
    </w:p>
    <w:p>
      <w:pPr>
        <w:pStyle w:val="BodyText"/>
        <w:spacing w:line="292" w:lineRule="auto"/>
        <w:ind w:left="300" w:right="203"/>
      </w:pPr>
      <w:r>
        <w:rPr>
          <w:color w:val="292425"/>
          <w:w w:val="110"/>
        </w:rPr>
        <w:t>Consumer</w:t>
      </w:r>
      <w:r>
        <w:rPr>
          <w:color w:val="292425"/>
          <w:spacing w:val="-16"/>
          <w:w w:val="110"/>
        </w:rPr>
        <w:t> </w:t>
      </w:r>
      <w:r>
        <w:rPr>
          <w:color w:val="292425"/>
          <w:w w:val="110"/>
        </w:rPr>
        <w:t>spending</w:t>
      </w:r>
      <w:r>
        <w:rPr>
          <w:color w:val="292425"/>
          <w:spacing w:val="-15"/>
          <w:w w:val="110"/>
        </w:rPr>
        <w:t> </w:t>
      </w:r>
      <w:r>
        <w:rPr>
          <w:color w:val="292425"/>
          <w:spacing w:val="-3"/>
          <w:w w:val="110"/>
        </w:rPr>
        <w:t>grew</w:t>
      </w:r>
      <w:r>
        <w:rPr>
          <w:color w:val="292425"/>
          <w:spacing w:val="-15"/>
          <w:w w:val="110"/>
        </w:rPr>
        <w:t> </w:t>
      </w:r>
      <w:r>
        <w:rPr>
          <w:color w:val="292425"/>
          <w:spacing w:val="-3"/>
          <w:w w:val="110"/>
        </w:rPr>
        <w:t>by</w:t>
      </w:r>
      <w:r>
        <w:rPr>
          <w:color w:val="292425"/>
          <w:spacing w:val="-15"/>
          <w:w w:val="110"/>
        </w:rPr>
        <w:t> </w:t>
      </w:r>
      <w:r>
        <w:rPr>
          <w:color w:val="292425"/>
          <w:w w:val="110"/>
        </w:rPr>
        <w:t>0.5%</w:t>
      </w:r>
      <w:r>
        <w:rPr>
          <w:color w:val="292425"/>
          <w:spacing w:val="-16"/>
          <w:w w:val="110"/>
        </w:rPr>
        <w:t> </w:t>
      </w:r>
      <w:r>
        <w:rPr>
          <w:color w:val="292425"/>
          <w:w w:val="110"/>
        </w:rPr>
        <w:t>in</w:t>
      </w:r>
      <w:r>
        <w:rPr>
          <w:color w:val="292425"/>
          <w:spacing w:val="-15"/>
          <w:w w:val="110"/>
        </w:rPr>
        <w:t> </w:t>
      </w:r>
      <w:r>
        <w:rPr>
          <w:color w:val="292425"/>
          <w:spacing w:val="-7"/>
          <w:w w:val="110"/>
        </w:rPr>
        <w:t>2002</w:t>
      </w:r>
      <w:r>
        <w:rPr>
          <w:color w:val="292425"/>
          <w:spacing w:val="-15"/>
          <w:w w:val="110"/>
        </w:rPr>
        <w:t> </w:t>
      </w:r>
      <w:r>
        <w:rPr>
          <w:color w:val="292425"/>
          <w:w w:val="110"/>
        </w:rPr>
        <w:t>Q1,</w:t>
      </w:r>
      <w:r>
        <w:rPr>
          <w:color w:val="292425"/>
          <w:spacing w:val="-15"/>
          <w:w w:val="110"/>
        </w:rPr>
        <w:t> </w:t>
      </w:r>
      <w:r>
        <w:rPr>
          <w:color w:val="292425"/>
          <w:w w:val="110"/>
        </w:rPr>
        <w:t>which</w:t>
      </w:r>
      <w:r>
        <w:rPr>
          <w:color w:val="292425"/>
          <w:spacing w:val="-16"/>
          <w:w w:val="110"/>
        </w:rPr>
        <w:t> </w:t>
      </w:r>
      <w:r>
        <w:rPr>
          <w:color w:val="292425"/>
          <w:spacing w:val="-3"/>
          <w:w w:val="110"/>
        </w:rPr>
        <w:t>was</w:t>
      </w:r>
      <w:r>
        <w:rPr>
          <w:color w:val="292425"/>
          <w:spacing w:val="-15"/>
          <w:w w:val="110"/>
        </w:rPr>
        <w:t> </w:t>
      </w:r>
      <w:r>
        <w:rPr>
          <w:color w:val="292425"/>
          <w:w w:val="110"/>
        </w:rPr>
        <w:t>the slowest</w:t>
      </w:r>
      <w:r>
        <w:rPr>
          <w:color w:val="292425"/>
          <w:spacing w:val="-25"/>
          <w:w w:val="110"/>
        </w:rPr>
        <w:t> </w:t>
      </w:r>
      <w:r>
        <w:rPr>
          <w:color w:val="292425"/>
          <w:spacing w:val="-4"/>
          <w:w w:val="110"/>
        </w:rPr>
        <w:t>rate</w:t>
      </w:r>
      <w:r>
        <w:rPr>
          <w:color w:val="292425"/>
          <w:spacing w:val="-25"/>
          <w:w w:val="110"/>
        </w:rPr>
        <w:t> </w:t>
      </w:r>
      <w:r>
        <w:rPr>
          <w:color w:val="292425"/>
          <w:w w:val="110"/>
        </w:rPr>
        <w:t>for</w:t>
      </w:r>
      <w:r>
        <w:rPr>
          <w:color w:val="292425"/>
          <w:spacing w:val="-25"/>
          <w:w w:val="110"/>
        </w:rPr>
        <w:t> </w:t>
      </w:r>
      <w:r>
        <w:rPr>
          <w:color w:val="292425"/>
          <w:spacing w:val="-3"/>
          <w:w w:val="110"/>
        </w:rPr>
        <w:t>over</w:t>
      </w:r>
      <w:r>
        <w:rPr>
          <w:color w:val="292425"/>
          <w:spacing w:val="-25"/>
          <w:w w:val="110"/>
        </w:rPr>
        <w:t> </w:t>
      </w:r>
      <w:r>
        <w:rPr>
          <w:color w:val="292425"/>
          <w:w w:val="110"/>
        </w:rPr>
        <w:t>four</w:t>
      </w:r>
      <w:r>
        <w:rPr>
          <w:color w:val="292425"/>
          <w:spacing w:val="-24"/>
          <w:w w:val="110"/>
        </w:rPr>
        <w:t> </w:t>
      </w:r>
      <w:r>
        <w:rPr>
          <w:color w:val="292425"/>
          <w:w w:val="110"/>
        </w:rPr>
        <w:t>years.</w:t>
      </w:r>
      <w:r>
        <w:rPr>
          <w:color w:val="292425"/>
          <w:spacing w:val="6"/>
          <w:w w:val="110"/>
        </w:rPr>
        <w:t> </w:t>
      </w:r>
      <w:r>
        <w:rPr>
          <w:color w:val="292425"/>
          <w:w w:val="110"/>
        </w:rPr>
        <w:t>Spending</w:t>
      </w:r>
      <w:r>
        <w:rPr>
          <w:color w:val="292425"/>
          <w:spacing w:val="-25"/>
          <w:w w:val="110"/>
        </w:rPr>
        <w:t> </w:t>
      </w:r>
      <w:r>
        <w:rPr>
          <w:color w:val="292425"/>
          <w:w w:val="110"/>
        </w:rPr>
        <w:t>on</w:t>
      </w:r>
      <w:r>
        <w:rPr>
          <w:color w:val="292425"/>
          <w:spacing w:val="-25"/>
          <w:w w:val="110"/>
        </w:rPr>
        <w:t> </w:t>
      </w:r>
      <w:r>
        <w:rPr>
          <w:color w:val="292425"/>
          <w:w w:val="110"/>
        </w:rPr>
        <w:t>vehicles</w:t>
      </w:r>
      <w:r>
        <w:rPr>
          <w:color w:val="292425"/>
          <w:spacing w:val="-25"/>
          <w:w w:val="110"/>
        </w:rPr>
        <w:t> </w:t>
      </w:r>
      <w:r>
        <w:rPr>
          <w:color w:val="292425"/>
          <w:w w:val="110"/>
        </w:rPr>
        <w:t>fell</w:t>
      </w:r>
      <w:r>
        <w:rPr>
          <w:color w:val="292425"/>
          <w:spacing w:val="-25"/>
          <w:w w:val="110"/>
        </w:rPr>
        <w:t> </w:t>
      </w:r>
      <w:r>
        <w:rPr>
          <w:color w:val="292425"/>
          <w:w w:val="110"/>
        </w:rPr>
        <w:t>back after very strong growth in </w:t>
      </w:r>
      <w:r>
        <w:rPr>
          <w:color w:val="292425"/>
          <w:spacing w:val="-11"/>
          <w:w w:val="110"/>
        </w:rPr>
        <w:t>2001 </w:t>
      </w:r>
      <w:r>
        <w:rPr>
          <w:color w:val="292425"/>
          <w:w w:val="110"/>
        </w:rPr>
        <w:t>H2 (see Chart 2.8). Annual growth</w:t>
      </w:r>
      <w:r>
        <w:rPr>
          <w:color w:val="292425"/>
          <w:spacing w:val="-17"/>
          <w:w w:val="110"/>
        </w:rPr>
        <w:t> </w:t>
      </w:r>
      <w:r>
        <w:rPr>
          <w:color w:val="292425"/>
          <w:w w:val="110"/>
        </w:rPr>
        <w:t>in</w:t>
      </w:r>
      <w:r>
        <w:rPr>
          <w:color w:val="292425"/>
          <w:spacing w:val="-17"/>
          <w:w w:val="110"/>
        </w:rPr>
        <w:t> </w:t>
      </w:r>
      <w:r>
        <w:rPr>
          <w:color w:val="292425"/>
          <w:spacing w:val="-3"/>
          <w:w w:val="110"/>
        </w:rPr>
        <w:t>total</w:t>
      </w:r>
      <w:r>
        <w:rPr>
          <w:color w:val="292425"/>
          <w:spacing w:val="-16"/>
          <w:w w:val="110"/>
        </w:rPr>
        <w:t> </w:t>
      </w:r>
      <w:r>
        <w:rPr>
          <w:color w:val="292425"/>
          <w:w w:val="110"/>
        </w:rPr>
        <w:t>consumption</w:t>
      </w:r>
      <w:r>
        <w:rPr>
          <w:color w:val="292425"/>
          <w:spacing w:val="-17"/>
          <w:w w:val="110"/>
        </w:rPr>
        <w:t> </w:t>
      </w:r>
      <w:r>
        <w:rPr>
          <w:color w:val="292425"/>
          <w:w w:val="110"/>
        </w:rPr>
        <w:t>of</w:t>
      </w:r>
      <w:r>
        <w:rPr>
          <w:color w:val="292425"/>
          <w:spacing w:val="-16"/>
          <w:w w:val="110"/>
        </w:rPr>
        <w:t> </w:t>
      </w:r>
      <w:r>
        <w:rPr>
          <w:color w:val="292425"/>
          <w:w w:val="110"/>
        </w:rPr>
        <w:t>durable</w:t>
      </w:r>
      <w:r>
        <w:rPr>
          <w:color w:val="292425"/>
          <w:spacing w:val="-17"/>
          <w:w w:val="110"/>
        </w:rPr>
        <w:t> </w:t>
      </w:r>
      <w:r>
        <w:rPr>
          <w:color w:val="292425"/>
          <w:w w:val="110"/>
        </w:rPr>
        <w:t>goods</w:t>
      </w:r>
      <w:r>
        <w:rPr>
          <w:color w:val="292425"/>
          <w:spacing w:val="-16"/>
          <w:w w:val="110"/>
        </w:rPr>
        <w:t> </w:t>
      </w:r>
      <w:r>
        <w:rPr>
          <w:color w:val="292425"/>
          <w:w w:val="110"/>
        </w:rPr>
        <w:t>fell</w:t>
      </w:r>
      <w:r>
        <w:rPr>
          <w:color w:val="292425"/>
          <w:spacing w:val="-17"/>
          <w:w w:val="110"/>
        </w:rPr>
        <w:t> </w:t>
      </w:r>
      <w:r>
        <w:rPr>
          <w:color w:val="292425"/>
          <w:spacing w:val="-4"/>
          <w:w w:val="110"/>
        </w:rPr>
        <w:t>to</w:t>
      </w:r>
      <w:r>
        <w:rPr>
          <w:color w:val="292425"/>
          <w:spacing w:val="-16"/>
          <w:w w:val="110"/>
        </w:rPr>
        <w:t> </w:t>
      </w:r>
      <w:r>
        <w:rPr>
          <w:color w:val="292425"/>
          <w:spacing w:val="-8"/>
          <w:w w:val="110"/>
        </w:rPr>
        <w:t>7.7%,</w:t>
      </w:r>
      <w:r>
        <w:rPr>
          <w:color w:val="292425"/>
          <w:spacing w:val="-17"/>
          <w:w w:val="110"/>
        </w:rPr>
        <w:t> </w:t>
      </w:r>
      <w:r>
        <w:rPr>
          <w:color w:val="292425"/>
          <w:w w:val="110"/>
        </w:rPr>
        <w:t>the </w:t>
      </w:r>
      <w:r>
        <w:rPr>
          <w:color w:val="292425"/>
          <w:spacing w:val="-3"/>
          <w:w w:val="110"/>
        </w:rPr>
        <w:t>slowest </w:t>
      </w:r>
      <w:r>
        <w:rPr>
          <w:color w:val="292425"/>
          <w:spacing w:val="-4"/>
          <w:w w:val="110"/>
        </w:rPr>
        <w:t>rate </w:t>
      </w:r>
      <w:r>
        <w:rPr>
          <w:color w:val="292425"/>
          <w:w w:val="110"/>
        </w:rPr>
        <w:t>since</w:t>
      </w:r>
      <w:r>
        <w:rPr>
          <w:color w:val="292425"/>
          <w:spacing w:val="-8"/>
          <w:w w:val="110"/>
        </w:rPr>
        <w:t> </w:t>
      </w:r>
      <w:r>
        <w:rPr>
          <w:color w:val="292425"/>
          <w:spacing w:val="-14"/>
          <w:w w:val="110"/>
        </w:rPr>
        <w:t>1998.</w:t>
      </w:r>
    </w:p>
    <w:p>
      <w:pPr>
        <w:pStyle w:val="BodyText"/>
        <w:spacing w:before="1"/>
        <w:rPr>
          <w:sz w:val="24"/>
        </w:rPr>
      </w:pPr>
    </w:p>
    <w:p>
      <w:pPr>
        <w:pStyle w:val="BodyText"/>
        <w:spacing w:line="292" w:lineRule="auto"/>
        <w:ind w:left="300" w:right="71"/>
      </w:pPr>
      <w:r>
        <w:rPr>
          <w:color w:val="292425"/>
          <w:w w:val="110"/>
        </w:rPr>
        <w:t>Indicators</w:t>
      </w:r>
      <w:r>
        <w:rPr>
          <w:color w:val="292425"/>
          <w:spacing w:val="-13"/>
          <w:w w:val="110"/>
        </w:rPr>
        <w:t> </w:t>
      </w:r>
      <w:r>
        <w:rPr>
          <w:color w:val="292425"/>
          <w:w w:val="110"/>
        </w:rPr>
        <w:t>of</w:t>
      </w:r>
      <w:r>
        <w:rPr>
          <w:color w:val="292425"/>
          <w:spacing w:val="-12"/>
          <w:w w:val="110"/>
        </w:rPr>
        <w:t> </w:t>
      </w:r>
      <w:r>
        <w:rPr>
          <w:color w:val="292425"/>
          <w:w w:val="110"/>
        </w:rPr>
        <w:t>consumer</w:t>
      </w:r>
      <w:r>
        <w:rPr>
          <w:color w:val="292425"/>
          <w:spacing w:val="-12"/>
          <w:w w:val="110"/>
        </w:rPr>
        <w:t> </w:t>
      </w:r>
      <w:r>
        <w:rPr>
          <w:color w:val="292425"/>
          <w:w w:val="110"/>
        </w:rPr>
        <w:t>spending</w:t>
      </w:r>
      <w:r>
        <w:rPr>
          <w:color w:val="292425"/>
          <w:spacing w:val="-12"/>
          <w:w w:val="110"/>
        </w:rPr>
        <w:t> </w:t>
      </w:r>
      <w:r>
        <w:rPr>
          <w:color w:val="292425"/>
          <w:w w:val="110"/>
        </w:rPr>
        <w:t>point</w:t>
      </w:r>
      <w:r>
        <w:rPr>
          <w:color w:val="292425"/>
          <w:spacing w:val="-12"/>
          <w:w w:val="110"/>
        </w:rPr>
        <w:t> </w:t>
      </w:r>
      <w:r>
        <w:rPr>
          <w:color w:val="292425"/>
          <w:spacing w:val="-4"/>
          <w:w w:val="110"/>
        </w:rPr>
        <w:t>to</w:t>
      </w:r>
      <w:r>
        <w:rPr>
          <w:color w:val="292425"/>
          <w:spacing w:val="-13"/>
          <w:w w:val="110"/>
        </w:rPr>
        <w:t> </w:t>
      </w:r>
      <w:r>
        <w:rPr>
          <w:color w:val="292425"/>
          <w:w w:val="110"/>
        </w:rPr>
        <w:t>a</w:t>
      </w:r>
      <w:r>
        <w:rPr>
          <w:color w:val="292425"/>
          <w:spacing w:val="-12"/>
          <w:w w:val="110"/>
        </w:rPr>
        <w:t> </w:t>
      </w:r>
      <w:r>
        <w:rPr>
          <w:color w:val="292425"/>
          <w:w w:val="110"/>
        </w:rPr>
        <w:t>rebound</w:t>
      </w:r>
      <w:r>
        <w:rPr>
          <w:color w:val="292425"/>
          <w:spacing w:val="-12"/>
          <w:w w:val="110"/>
        </w:rPr>
        <w:t> </w:t>
      </w:r>
      <w:r>
        <w:rPr>
          <w:color w:val="292425"/>
          <w:w w:val="110"/>
        </w:rPr>
        <w:t>in</w:t>
      </w:r>
      <w:r>
        <w:rPr>
          <w:color w:val="292425"/>
          <w:spacing w:val="-12"/>
          <w:w w:val="110"/>
        </w:rPr>
        <w:t> </w:t>
      </w:r>
      <w:r>
        <w:rPr>
          <w:color w:val="292425"/>
          <w:spacing w:val="-3"/>
          <w:w w:val="110"/>
        </w:rPr>
        <w:t>growth </w:t>
      </w:r>
      <w:r>
        <w:rPr>
          <w:color w:val="292425"/>
          <w:w w:val="110"/>
        </w:rPr>
        <w:t>in the second </w:t>
      </w:r>
      <w:r>
        <w:rPr>
          <w:color w:val="292425"/>
          <w:spacing w:val="-3"/>
          <w:w w:val="110"/>
        </w:rPr>
        <w:t>quarter. </w:t>
      </w:r>
      <w:r>
        <w:rPr>
          <w:color w:val="292425"/>
          <w:w w:val="110"/>
        </w:rPr>
        <w:t>Retail sales picked up strongly </w:t>
      </w:r>
      <w:r>
        <w:rPr>
          <w:color w:val="292425"/>
          <w:spacing w:val="-3"/>
          <w:w w:val="110"/>
        </w:rPr>
        <w:t>after </w:t>
      </w:r>
      <w:r>
        <w:rPr>
          <w:color w:val="292425"/>
          <w:w w:val="110"/>
        </w:rPr>
        <w:t>slowing</w:t>
      </w:r>
      <w:r>
        <w:rPr>
          <w:color w:val="292425"/>
          <w:spacing w:val="-19"/>
          <w:w w:val="110"/>
        </w:rPr>
        <w:t> </w:t>
      </w:r>
      <w:r>
        <w:rPr>
          <w:color w:val="292425"/>
          <w:w w:val="110"/>
        </w:rPr>
        <w:t>during</w:t>
      </w:r>
      <w:r>
        <w:rPr>
          <w:color w:val="292425"/>
          <w:spacing w:val="-19"/>
          <w:w w:val="110"/>
        </w:rPr>
        <w:t> </w:t>
      </w:r>
      <w:r>
        <w:rPr>
          <w:color w:val="292425"/>
          <w:spacing w:val="-7"/>
          <w:w w:val="110"/>
        </w:rPr>
        <w:t>2002</w:t>
      </w:r>
      <w:r>
        <w:rPr>
          <w:color w:val="292425"/>
          <w:spacing w:val="-19"/>
          <w:w w:val="110"/>
        </w:rPr>
        <w:t> </w:t>
      </w:r>
      <w:r>
        <w:rPr>
          <w:color w:val="292425"/>
          <w:w w:val="110"/>
        </w:rPr>
        <w:t>Q1</w:t>
      </w:r>
      <w:r>
        <w:rPr>
          <w:color w:val="292425"/>
          <w:spacing w:val="-19"/>
          <w:w w:val="110"/>
        </w:rPr>
        <w:t> </w:t>
      </w:r>
      <w:r>
        <w:rPr>
          <w:color w:val="292425"/>
          <w:w w:val="110"/>
        </w:rPr>
        <w:t>(see</w:t>
      </w:r>
      <w:r>
        <w:rPr>
          <w:color w:val="292425"/>
          <w:spacing w:val="-19"/>
          <w:w w:val="110"/>
        </w:rPr>
        <w:t> </w:t>
      </w:r>
      <w:r>
        <w:rPr>
          <w:color w:val="292425"/>
          <w:w w:val="110"/>
        </w:rPr>
        <w:t>Chart</w:t>
      </w:r>
      <w:r>
        <w:rPr>
          <w:color w:val="292425"/>
          <w:spacing w:val="-19"/>
          <w:w w:val="110"/>
        </w:rPr>
        <w:t> </w:t>
      </w:r>
      <w:r>
        <w:rPr>
          <w:color w:val="292425"/>
          <w:w w:val="110"/>
        </w:rPr>
        <w:t>2.9).</w:t>
      </w:r>
      <w:r>
        <w:rPr>
          <w:color w:val="292425"/>
          <w:spacing w:val="17"/>
          <w:w w:val="110"/>
        </w:rPr>
        <w:t> </w:t>
      </w:r>
      <w:r>
        <w:rPr>
          <w:color w:val="292425"/>
          <w:spacing w:val="-4"/>
          <w:w w:val="110"/>
        </w:rPr>
        <w:t>However,</w:t>
      </w:r>
      <w:r>
        <w:rPr>
          <w:color w:val="292425"/>
          <w:spacing w:val="-19"/>
          <w:w w:val="110"/>
        </w:rPr>
        <w:t> </w:t>
      </w:r>
      <w:r>
        <w:rPr>
          <w:color w:val="292425"/>
          <w:w w:val="110"/>
        </w:rPr>
        <w:t>very</w:t>
      </w:r>
      <w:r>
        <w:rPr>
          <w:color w:val="292425"/>
          <w:spacing w:val="-19"/>
          <w:w w:val="110"/>
        </w:rPr>
        <w:t> </w:t>
      </w:r>
      <w:r>
        <w:rPr>
          <w:color w:val="292425"/>
          <w:w w:val="110"/>
        </w:rPr>
        <w:t>strong sales</w:t>
      </w:r>
      <w:r>
        <w:rPr>
          <w:color w:val="292425"/>
          <w:spacing w:val="-30"/>
          <w:w w:val="110"/>
        </w:rPr>
        <w:t> </w:t>
      </w:r>
      <w:r>
        <w:rPr>
          <w:color w:val="292425"/>
          <w:w w:val="110"/>
        </w:rPr>
        <w:t>in</w:t>
      </w:r>
      <w:r>
        <w:rPr>
          <w:color w:val="292425"/>
          <w:spacing w:val="-30"/>
          <w:w w:val="110"/>
        </w:rPr>
        <w:t> </w:t>
      </w:r>
      <w:r>
        <w:rPr>
          <w:color w:val="292425"/>
          <w:w w:val="110"/>
        </w:rPr>
        <w:t>April</w:t>
      </w:r>
      <w:r>
        <w:rPr>
          <w:color w:val="292425"/>
          <w:spacing w:val="-29"/>
          <w:w w:val="110"/>
        </w:rPr>
        <w:t> </w:t>
      </w:r>
      <w:r>
        <w:rPr>
          <w:color w:val="292425"/>
          <w:spacing w:val="-3"/>
          <w:w w:val="110"/>
        </w:rPr>
        <w:t>were</w:t>
      </w:r>
      <w:r>
        <w:rPr>
          <w:color w:val="292425"/>
          <w:spacing w:val="-30"/>
          <w:w w:val="110"/>
        </w:rPr>
        <w:t> </w:t>
      </w:r>
      <w:r>
        <w:rPr>
          <w:color w:val="292425"/>
          <w:w w:val="110"/>
        </w:rPr>
        <w:t>followed</w:t>
      </w:r>
      <w:r>
        <w:rPr>
          <w:color w:val="292425"/>
          <w:spacing w:val="-30"/>
          <w:w w:val="110"/>
        </w:rPr>
        <w:t> </w:t>
      </w:r>
      <w:r>
        <w:rPr>
          <w:color w:val="292425"/>
          <w:w w:val="110"/>
        </w:rPr>
        <w:t>by</w:t>
      </w:r>
      <w:r>
        <w:rPr>
          <w:color w:val="292425"/>
          <w:spacing w:val="-29"/>
          <w:w w:val="110"/>
        </w:rPr>
        <w:t> </w:t>
      </w:r>
      <w:r>
        <w:rPr>
          <w:color w:val="292425"/>
          <w:spacing w:val="-5"/>
          <w:w w:val="110"/>
        </w:rPr>
        <w:t>two</w:t>
      </w:r>
      <w:r>
        <w:rPr>
          <w:color w:val="292425"/>
          <w:spacing w:val="-30"/>
          <w:w w:val="110"/>
        </w:rPr>
        <w:t> </w:t>
      </w:r>
      <w:r>
        <w:rPr>
          <w:color w:val="292425"/>
          <w:w w:val="110"/>
        </w:rPr>
        <w:t>successive</w:t>
      </w:r>
      <w:r>
        <w:rPr>
          <w:color w:val="292425"/>
          <w:spacing w:val="-30"/>
          <w:w w:val="110"/>
        </w:rPr>
        <w:t> </w:t>
      </w:r>
      <w:r>
        <w:rPr>
          <w:color w:val="292425"/>
          <w:w w:val="110"/>
        </w:rPr>
        <w:t>monthly</w:t>
      </w:r>
      <w:r>
        <w:rPr>
          <w:color w:val="292425"/>
          <w:spacing w:val="-29"/>
          <w:w w:val="110"/>
        </w:rPr>
        <w:t> </w:t>
      </w:r>
      <w:r>
        <w:rPr>
          <w:color w:val="292425"/>
          <w:w w:val="110"/>
        </w:rPr>
        <w:t>falls</w:t>
      </w:r>
      <w:r>
        <w:rPr>
          <w:color w:val="292425"/>
          <w:spacing w:val="-30"/>
          <w:w w:val="110"/>
        </w:rPr>
        <w:t> </w:t>
      </w:r>
      <w:r>
        <w:rPr>
          <w:color w:val="292425"/>
          <w:w w:val="110"/>
        </w:rPr>
        <w:t>in retail</w:t>
      </w:r>
      <w:r>
        <w:rPr>
          <w:color w:val="292425"/>
          <w:spacing w:val="-16"/>
          <w:w w:val="110"/>
        </w:rPr>
        <w:t> </w:t>
      </w:r>
      <w:r>
        <w:rPr>
          <w:color w:val="292425"/>
          <w:w w:val="110"/>
        </w:rPr>
        <w:t>sales</w:t>
      </w:r>
      <w:r>
        <w:rPr>
          <w:color w:val="292425"/>
          <w:spacing w:val="-16"/>
          <w:w w:val="110"/>
        </w:rPr>
        <w:t> </w:t>
      </w:r>
      <w:r>
        <w:rPr>
          <w:color w:val="292425"/>
          <w:w w:val="110"/>
        </w:rPr>
        <w:t>in</w:t>
      </w:r>
      <w:r>
        <w:rPr>
          <w:color w:val="292425"/>
          <w:spacing w:val="-16"/>
          <w:w w:val="110"/>
        </w:rPr>
        <w:t> </w:t>
      </w:r>
      <w:r>
        <w:rPr>
          <w:color w:val="292425"/>
          <w:spacing w:val="-3"/>
          <w:w w:val="110"/>
        </w:rPr>
        <w:t>May</w:t>
      </w:r>
      <w:r>
        <w:rPr>
          <w:color w:val="292425"/>
          <w:spacing w:val="-16"/>
          <w:w w:val="110"/>
        </w:rPr>
        <w:t> </w:t>
      </w:r>
      <w:r>
        <w:rPr>
          <w:color w:val="292425"/>
          <w:w w:val="110"/>
        </w:rPr>
        <w:t>and</w:t>
      </w:r>
      <w:r>
        <w:rPr>
          <w:color w:val="292425"/>
          <w:spacing w:val="-16"/>
          <w:w w:val="110"/>
        </w:rPr>
        <w:t> </w:t>
      </w:r>
      <w:r>
        <w:rPr>
          <w:color w:val="292425"/>
          <w:w w:val="110"/>
        </w:rPr>
        <w:t>June,</w:t>
      </w:r>
      <w:r>
        <w:rPr>
          <w:color w:val="292425"/>
          <w:spacing w:val="-16"/>
          <w:w w:val="110"/>
        </w:rPr>
        <w:t> </w:t>
      </w:r>
      <w:r>
        <w:rPr>
          <w:color w:val="292425"/>
          <w:w w:val="110"/>
        </w:rPr>
        <w:t>although</w:t>
      </w:r>
      <w:r>
        <w:rPr>
          <w:color w:val="292425"/>
          <w:spacing w:val="-16"/>
          <w:w w:val="110"/>
        </w:rPr>
        <w:t> </w:t>
      </w:r>
      <w:r>
        <w:rPr>
          <w:color w:val="292425"/>
          <w:w w:val="110"/>
        </w:rPr>
        <w:t>the</w:t>
      </w:r>
      <w:r>
        <w:rPr>
          <w:color w:val="292425"/>
          <w:spacing w:val="-16"/>
          <w:w w:val="110"/>
        </w:rPr>
        <w:t> </w:t>
      </w:r>
      <w:r>
        <w:rPr>
          <w:color w:val="292425"/>
          <w:w w:val="110"/>
        </w:rPr>
        <w:t>monthly</w:t>
      </w:r>
      <w:r>
        <w:rPr>
          <w:color w:val="292425"/>
          <w:spacing w:val="-15"/>
          <w:w w:val="110"/>
        </w:rPr>
        <w:t> </w:t>
      </w:r>
      <w:r>
        <w:rPr>
          <w:color w:val="292425"/>
          <w:w w:val="110"/>
        </w:rPr>
        <w:t>profile</w:t>
      </w:r>
      <w:r>
        <w:rPr>
          <w:color w:val="292425"/>
          <w:spacing w:val="-16"/>
          <w:w w:val="110"/>
        </w:rPr>
        <w:t> </w:t>
      </w:r>
      <w:r>
        <w:rPr>
          <w:color w:val="292425"/>
          <w:w w:val="110"/>
        </w:rPr>
        <w:t>is</w:t>
      </w:r>
    </w:p>
    <w:p>
      <w:pPr>
        <w:spacing w:after="0" w:line="292" w:lineRule="auto"/>
        <w:sectPr>
          <w:type w:val="continuous"/>
          <w:pgSz w:w="11900" w:h="16840"/>
          <w:pgMar w:top="1260" w:bottom="280" w:left="640" w:right="620"/>
          <w:cols w:num="4" w:equalWidth="0">
            <w:col w:w="1363" w:space="40"/>
            <w:col w:w="2066" w:space="39"/>
            <w:col w:w="254" w:space="1047"/>
            <w:col w:w="5831"/>
          </w:cols>
        </w:sectPr>
      </w:pPr>
    </w:p>
    <w:p>
      <w:pPr>
        <w:pStyle w:val="Heading8"/>
        <w:spacing w:before="74"/>
      </w:pPr>
      <w:r>
        <w:rPr>
          <w:color w:val="0092C0"/>
          <w:spacing w:val="-4"/>
          <w:w w:val="95"/>
        </w:rPr>
        <w:t>Volume </w:t>
      </w:r>
      <w:r>
        <w:rPr>
          <w:color w:val="0092C0"/>
          <w:w w:val="95"/>
        </w:rPr>
        <w:t>of retail</w:t>
      </w:r>
      <w:r>
        <w:rPr>
          <w:color w:val="0092C0"/>
          <w:spacing w:val="-41"/>
          <w:w w:val="95"/>
        </w:rPr>
        <w:t> </w:t>
      </w:r>
      <w:r>
        <w:rPr>
          <w:color w:val="0092C0"/>
          <w:w w:val="95"/>
        </w:rPr>
        <w:t>sales</w:t>
      </w:r>
    </w:p>
    <w:p>
      <w:pPr>
        <w:pStyle w:val="BodyText"/>
        <w:spacing w:before="6" w:after="39"/>
        <w:rPr>
          <w:rFonts w:ascii="Trebuchet MS"/>
          <w:b/>
          <w:sz w:val="15"/>
        </w:rPr>
      </w:pPr>
    </w:p>
    <w:p>
      <w:pPr>
        <w:pStyle w:val="BodyText"/>
        <w:spacing w:line="20" w:lineRule="exact"/>
        <w:ind w:left="160"/>
        <w:rPr>
          <w:rFonts w:ascii="Trebuchet MS"/>
          <w:sz w:val="2"/>
        </w:rPr>
      </w:pPr>
      <w:r>
        <w:rPr>
          <w:rFonts w:ascii="Trebuchet MS"/>
          <w:sz w:val="2"/>
        </w:rPr>
        <w:pict>
          <v:group style="width:7pt;height:.5pt;mso-position-horizontal-relative:char;mso-position-vertical-relative:line" coordorigin="0,0" coordsize="140,10">
            <v:line style="position:absolute" from="0,5" to="140,5" stroked="true" strokeweight=".5pt" strokecolor="#292425">
              <v:stroke dashstyle="solid"/>
            </v:line>
          </v:group>
        </w:pict>
      </w:r>
      <w:r>
        <w:rPr>
          <w:rFonts w:ascii="Trebuchet MS"/>
          <w:sz w:val="2"/>
        </w:rPr>
      </w:r>
    </w:p>
    <w:p>
      <w:pPr>
        <w:pStyle w:val="BodyText"/>
        <w:spacing w:before="10"/>
        <w:rPr>
          <w:rFonts w:ascii="Trebuchet MS"/>
          <w:b/>
          <w:sz w:val="25"/>
        </w:rPr>
      </w:pPr>
      <w:r>
        <w:rPr/>
        <w:pict>
          <v:shape style="position:absolute;margin-left:40.25pt;margin-top:17.25pt;width:7pt;height:.1pt;mso-position-horizontal-relative:page;mso-position-vertical-relative:paragraph;z-index:-15561216;mso-wrap-distance-left:0;mso-wrap-distance-right:0" coordorigin="805,345" coordsize="140,0" path="m805,345l945,345e" filled="false" stroked="true" strokeweight=".5pt" strokecolor="#292425">
            <v:path arrowok="t"/>
            <v:stroke dashstyle="solid"/>
            <w10:wrap type="topAndBottom"/>
          </v:shape>
        </w:pict>
      </w:r>
      <w:r>
        <w:rPr/>
        <w:pict>
          <v:shape style="position:absolute;margin-left:40.25pt;margin-top:35.375pt;width:7pt;height:.1pt;mso-position-horizontal-relative:page;mso-position-vertical-relative:paragraph;z-index:-15560704;mso-wrap-distance-left:0;mso-wrap-distance-right:0" coordorigin="805,708" coordsize="140,0" path="m805,708l945,708e" filled="false" stroked="true" strokeweight=".5pt" strokecolor="#292425">
            <v:path arrowok="t"/>
            <v:stroke dashstyle="solid"/>
            <w10:wrap type="topAndBottom"/>
          </v:shape>
        </w:pict>
      </w:r>
      <w:r>
        <w:rPr/>
        <w:pict>
          <v:shape style="position:absolute;margin-left:40.25pt;margin-top:53.375pt;width:7pt;height:.1pt;mso-position-horizontal-relative:page;mso-position-vertical-relative:paragraph;z-index:-15560192;mso-wrap-distance-left:0;mso-wrap-distance-right:0" coordorigin="805,1068" coordsize="140,0" path="m805,1068l945,1068e" filled="false" stroked="true" strokeweight=".5pt" strokecolor="#292425">
            <v:path arrowok="t"/>
            <v:stroke dashstyle="solid"/>
            <w10:wrap type="topAndBottom"/>
          </v:shape>
        </w:pict>
      </w:r>
      <w:r>
        <w:rPr/>
        <w:pict>
          <v:shape style="position:absolute;margin-left:40.25pt;margin-top:71.375pt;width:7pt;height:.1pt;mso-position-horizontal-relative:page;mso-position-vertical-relative:paragraph;z-index:-15559680;mso-wrap-distance-left:0;mso-wrap-distance-right:0" coordorigin="805,1428" coordsize="140,0" path="m805,1428l945,1428e" filled="false" stroked="true" strokeweight=".5pt" strokecolor="#292425">
            <v:path arrowok="t"/>
            <v:stroke dashstyle="solid"/>
            <w10:wrap type="topAndBottom"/>
          </v:shape>
        </w:pict>
      </w:r>
      <w:r>
        <w:rPr/>
        <w:pict>
          <v:shape style="position:absolute;margin-left:40.25pt;margin-top:89.375pt;width:7pt;height:.1pt;mso-position-horizontal-relative:page;mso-position-vertical-relative:paragraph;z-index:-15559168;mso-wrap-distance-left:0;mso-wrap-distance-right:0" coordorigin="805,1788" coordsize="140,0" path="m805,1788l945,1788e" filled="false" stroked="true" strokeweight=".5pt" strokecolor="#292425">
            <v:path arrowok="t"/>
            <v:stroke dashstyle="solid"/>
            <w10:wrap type="topAndBottom"/>
          </v:shape>
        </w:pict>
      </w:r>
      <w:r>
        <w:rPr/>
        <w:pict>
          <v:shape style="position:absolute;margin-left:40.25pt;margin-top:107.375pt;width:7pt;height:.1pt;mso-position-horizontal-relative:page;mso-position-vertical-relative:paragraph;z-index:-15558656;mso-wrap-distance-left:0;mso-wrap-distance-right:0" coordorigin="805,2148" coordsize="140,0" path="m805,2148l945,2148e" filled="false" stroked="true" strokeweight=".5pt" strokecolor="#292425">
            <v:path arrowok="t"/>
            <v:stroke dashstyle="solid"/>
            <w10:wrap type="topAndBottom"/>
          </v:shape>
        </w:pict>
      </w:r>
    </w:p>
    <w:p>
      <w:pPr>
        <w:pStyle w:val="BodyText"/>
        <w:spacing w:before="5"/>
        <w:rPr>
          <w:rFonts w:ascii="Trebuchet MS"/>
          <w:b/>
          <w:sz w:val="24"/>
        </w:rPr>
      </w:pPr>
    </w:p>
    <w:p>
      <w:pPr>
        <w:pStyle w:val="BodyText"/>
        <w:spacing w:before="3"/>
        <w:rPr>
          <w:rFonts w:ascii="Trebuchet MS"/>
          <w:b/>
          <w:sz w:val="24"/>
        </w:rPr>
      </w:pPr>
    </w:p>
    <w:p>
      <w:pPr>
        <w:pStyle w:val="BodyText"/>
        <w:spacing w:before="3"/>
        <w:rPr>
          <w:rFonts w:ascii="Trebuchet MS"/>
          <w:b/>
          <w:sz w:val="24"/>
        </w:rPr>
      </w:pPr>
    </w:p>
    <w:p>
      <w:pPr>
        <w:pStyle w:val="BodyText"/>
        <w:spacing w:before="3"/>
        <w:rPr>
          <w:rFonts w:ascii="Trebuchet MS"/>
          <w:b/>
          <w:sz w:val="24"/>
        </w:rPr>
      </w:pPr>
    </w:p>
    <w:p>
      <w:pPr>
        <w:pStyle w:val="BodyText"/>
        <w:spacing w:before="3"/>
        <w:rPr>
          <w:rFonts w:ascii="Trebuchet MS"/>
          <w:b/>
          <w:sz w:val="24"/>
        </w:rPr>
      </w:pPr>
    </w:p>
    <w:p>
      <w:pPr>
        <w:pStyle w:val="BodyText"/>
        <w:rPr>
          <w:rFonts w:ascii="Trebuchet MS"/>
          <w:b/>
          <w:sz w:val="12"/>
        </w:rPr>
      </w:pPr>
      <w:r>
        <w:rPr/>
        <w:br w:type="column"/>
      </w:r>
      <w:r>
        <w:rPr>
          <w:rFonts w:ascii="Trebuchet MS"/>
          <w:b/>
          <w:sz w:val="12"/>
        </w:rPr>
      </w:r>
    </w:p>
    <w:p>
      <w:pPr>
        <w:pStyle w:val="BodyText"/>
        <w:spacing w:before="4"/>
        <w:rPr>
          <w:rFonts w:ascii="Trebuchet MS"/>
          <w:b/>
          <w:sz w:val="17"/>
        </w:rPr>
      </w:pPr>
    </w:p>
    <w:p>
      <w:pPr>
        <w:spacing w:line="122" w:lineRule="exact" w:before="0"/>
        <w:ind w:left="180" w:right="0" w:firstLine="0"/>
        <w:jc w:val="left"/>
        <w:rPr>
          <w:sz w:val="12"/>
        </w:rPr>
      </w:pPr>
      <w:r>
        <w:rPr>
          <w:color w:val="292425"/>
          <w:w w:val="110"/>
          <w:sz w:val="12"/>
        </w:rPr>
        <w:t>Percentage changes</w:t>
      </w:r>
    </w:p>
    <w:p>
      <w:pPr>
        <w:spacing w:line="122" w:lineRule="exact" w:before="0"/>
        <w:ind w:left="1234" w:right="0" w:firstLine="0"/>
        <w:jc w:val="left"/>
        <w:rPr>
          <w:sz w:val="12"/>
        </w:rPr>
      </w:pPr>
      <w:r>
        <w:rPr/>
        <w:pict>
          <v:line style="position:absolute;mso-position-horizontal-relative:page;mso-position-vertical-relative:paragraph;z-index:15913984" from="199.649994pt,3.37145pt" to="206.649994pt,3.37145pt" stroked="true" strokeweight=".5pt" strokecolor="#292425">
            <v:stroke dashstyle="solid"/>
            <w10:wrap type="none"/>
          </v:line>
        </w:pict>
      </w:r>
      <w:r>
        <w:rPr>
          <w:color w:val="292425"/>
          <w:w w:val="121"/>
          <w:sz w:val="12"/>
        </w:rPr>
        <w:t>7</w:t>
      </w:r>
    </w:p>
    <w:p>
      <w:pPr>
        <w:pStyle w:val="BodyText"/>
        <w:rPr>
          <w:sz w:val="12"/>
        </w:rPr>
      </w:pPr>
    </w:p>
    <w:p>
      <w:pPr>
        <w:spacing w:before="85"/>
        <w:ind w:left="0" w:right="38" w:firstLine="0"/>
        <w:jc w:val="right"/>
        <w:rPr>
          <w:sz w:val="12"/>
        </w:rPr>
      </w:pPr>
      <w:r>
        <w:rPr/>
        <w:pict>
          <v:group style="position:absolute;margin-left:51.200001pt;margin-top:.211153pt;width:144.5pt;height:119.25pt;mso-position-horizontal-relative:page;mso-position-vertical-relative:paragraph;z-index:15909376" coordorigin="1024,4" coordsize="2890,2385">
            <v:rect style="position:absolute;left:1029;top:1969;width:35;height:363" filled="true" fillcolor="#43ac4a" stroked="false">
              <v:fill type="solid"/>
            </v:rect>
            <v:rect style="position:absolute;left:1029;top:1969;width:35;height:363" filled="false" stroked="true" strokeweight=".5pt" strokecolor="#292425">
              <v:stroke dashstyle="solid"/>
            </v:rect>
            <v:rect style="position:absolute;left:1072;top:2046;width:35;height:285" filled="true" fillcolor="#43ac4a" stroked="false">
              <v:fill type="solid"/>
            </v:rect>
            <v:rect style="position:absolute;left:1072;top:2046;width:35;height:285" filled="false" stroked="true" strokeweight=".5pt" strokecolor="#292425">
              <v:stroke dashstyle="solid"/>
            </v:rect>
            <v:rect style="position:absolute;left:1116;top:1866;width:35;height:465" filled="true" fillcolor="#43ac4a" stroked="false">
              <v:fill type="solid"/>
            </v:rect>
            <v:rect style="position:absolute;left:1116;top:1866;width:35;height:465" filled="false" stroked="true" strokeweight=".5pt" strokecolor="#292425">
              <v:stroke dashstyle="solid"/>
            </v:rect>
            <v:rect style="position:absolute;left:1159;top:1674;width:35;height:658" filled="true" fillcolor="#43ac4a" stroked="false">
              <v:fill type="solid"/>
            </v:rect>
            <v:rect style="position:absolute;left:1159;top:1674;width:35;height:658" filled="false" stroked="true" strokeweight=".5pt" strokecolor="#292425">
              <v:stroke dashstyle="solid"/>
            </v:rect>
            <v:rect style="position:absolute;left:1203;top:1596;width:35;height:735" filled="true" fillcolor="#43ac4a" stroked="false">
              <v:fill type="solid"/>
            </v:rect>
            <v:rect style="position:absolute;left:1203;top:1596;width:35;height:735" filled="false" stroked="true" strokeweight=".5pt" strokecolor="#292425">
              <v:stroke dashstyle="solid"/>
            </v:rect>
            <v:rect style="position:absolute;left:1247;top:1724;width:35;height:608" filled="true" fillcolor="#43ac4a" stroked="false">
              <v:fill type="solid"/>
            </v:rect>
            <v:rect style="position:absolute;left:1247;top:1724;width:35;height:608" filled="false" stroked="true" strokeweight=".5pt" strokecolor="#292425">
              <v:stroke dashstyle="solid"/>
            </v:rect>
            <v:rect style="position:absolute;left:1290;top:1764;width:35;height:568" filled="true" fillcolor="#43ac4a" stroked="false">
              <v:fill type="solid"/>
            </v:rect>
            <v:rect style="position:absolute;left:1290;top:1764;width:35;height:568" filled="false" stroked="true" strokeweight=".5pt" strokecolor="#292425">
              <v:stroke dashstyle="solid"/>
            </v:rect>
            <v:rect style="position:absolute;left:1334;top:1801;width:35;height:530" filled="true" fillcolor="#43ac4a" stroked="false">
              <v:fill type="solid"/>
            </v:rect>
            <v:rect style="position:absolute;left:1334;top:1801;width:35;height:530" filled="false" stroked="true" strokeweight=".5pt" strokecolor="#292425">
              <v:stroke dashstyle="solid"/>
            </v:rect>
            <v:rect style="position:absolute;left:1377;top:2046;width:35;height:285" filled="true" fillcolor="#43ac4a" stroked="false">
              <v:fill type="solid"/>
            </v:rect>
            <v:rect style="position:absolute;left:1377;top:2046;width:35;height:285" filled="false" stroked="true" strokeweight=".5pt" strokecolor="#292425">
              <v:stroke dashstyle="solid"/>
            </v:rect>
            <v:rect style="position:absolute;left:1421;top:2124;width:35;height:208" filled="true" fillcolor="#43ac4a" stroked="false">
              <v:fill type="solid"/>
            </v:rect>
            <v:rect style="position:absolute;left:1421;top:2124;width:35;height:208" filled="false" stroked="true" strokeweight=".5pt" strokecolor="#292425">
              <v:stroke dashstyle="solid"/>
            </v:rect>
            <v:rect style="position:absolute;left:1460;top:2239;width:45;height:93" filled="true" fillcolor="#43ac4a" stroked="false">
              <v:fill type="solid"/>
            </v:rect>
            <v:rect style="position:absolute;left:1460;top:2239;width:45;height:93" filled="false" stroked="true" strokeweight=".5pt" strokecolor="#292425">
              <v:stroke dashstyle="solid"/>
            </v:rect>
            <v:rect style="position:absolute;left:1508;top:1841;width:35;height:490" filled="true" fillcolor="#43ac4a" stroked="false">
              <v:fill type="solid"/>
            </v:rect>
            <v:rect style="position:absolute;left:1508;top:1841;width:35;height:490" filled="false" stroked="true" strokeweight=".5pt" strokecolor="#292425">
              <v:stroke dashstyle="solid"/>
            </v:rect>
            <v:rect style="position:absolute;left:1552;top:1841;width:35;height:490" filled="true" fillcolor="#43ac4a" stroked="false">
              <v:fill type="solid"/>
            </v:rect>
            <v:rect style="position:absolute;left:1552;top:1841;width:35;height:490" filled="false" stroked="true" strokeweight=".5pt" strokecolor="#292425">
              <v:stroke dashstyle="solid"/>
            </v:rect>
            <v:rect style="position:absolute;left:1596;top:1739;width:35;height:593" filled="true" fillcolor="#43ac4a" stroked="false">
              <v:fill type="solid"/>
            </v:rect>
            <v:rect style="position:absolute;left:1596;top:1739;width:35;height:593" filled="false" stroked="true" strokeweight=".5pt" strokecolor="#292425">
              <v:stroke dashstyle="solid"/>
            </v:rect>
            <v:rect style="position:absolute;left:1639;top:2009;width:35;height:323" filled="true" fillcolor="#43ac4a" stroked="false">
              <v:fill type="solid"/>
            </v:rect>
            <v:rect style="position:absolute;left:1639;top:2009;width:35;height:323" filled="false" stroked="true" strokeweight=".5pt" strokecolor="#292425">
              <v:stroke dashstyle="solid"/>
            </v:rect>
            <v:rect style="position:absolute;left:1683;top:2226;width:35;height:105" filled="true" fillcolor="#43ac4a" stroked="false">
              <v:fill type="solid"/>
            </v:rect>
            <v:rect style="position:absolute;left:1683;top:2226;width:35;height:105" filled="false" stroked="true" strokeweight=".5pt" strokecolor="#292425">
              <v:stroke dashstyle="solid"/>
            </v:rect>
            <v:rect style="position:absolute;left:1726;top:2214;width:35;height:118" filled="true" fillcolor="#43ac4a" stroked="false">
              <v:fill type="solid"/>
            </v:rect>
            <v:rect style="position:absolute;left:1726;top:2214;width:35;height:118" filled="false" stroked="true" strokeweight=".5pt" strokecolor="#292425">
              <v:stroke dashstyle="solid"/>
            </v:rect>
            <v:rect style="position:absolute;left:1770;top:2329;width:35;height:18" filled="true" fillcolor="#43ac4a" stroked="false">
              <v:fill type="solid"/>
            </v:rect>
            <v:rect style="position:absolute;left:1770;top:2329;width:35;height:18" filled="false" stroked="true" strokeweight=".5pt" strokecolor="#292425">
              <v:stroke dashstyle="solid"/>
            </v:rect>
            <v:rect style="position:absolute;left:1814;top:2176;width:35;height:155" filled="true" fillcolor="#43ac4a" stroked="false">
              <v:fill type="solid"/>
            </v:rect>
            <v:rect style="position:absolute;left:1814;top:2176;width:35;height:155" filled="false" stroked="true" strokeweight=".5pt" strokecolor="#292425">
              <v:stroke dashstyle="solid"/>
            </v:rect>
            <v:rect style="position:absolute;left:1857;top:2329;width:35;height:55" filled="true" fillcolor="#43ac4a" stroked="false">
              <v:fill type="solid"/>
            </v:rect>
            <v:rect style="position:absolute;left:1857;top:2329;width:35;height:55" filled="false" stroked="true" strokeweight=".5pt" strokecolor="#292425">
              <v:stroke dashstyle="solid"/>
            </v:rect>
            <v:rect style="position:absolute;left:1901;top:2136;width:35;height:195" filled="true" fillcolor="#43ac4a" stroked="false">
              <v:fill type="solid"/>
            </v:rect>
            <v:rect style="position:absolute;left:1901;top:2136;width:35;height:195" filled="false" stroked="true" strokeweight=".5pt" strokecolor="#292425">
              <v:stroke dashstyle="solid"/>
            </v:rect>
            <v:rect style="position:absolute;left:1944;top:2266;width:35;height:65" filled="true" fillcolor="#43ac4a" stroked="false">
              <v:fill type="solid"/>
            </v:rect>
            <v:rect style="position:absolute;left:1944;top:2266;width:35;height:65" filled="false" stroked="true" strokeweight=".5pt" strokecolor="#292425">
              <v:stroke dashstyle="solid"/>
            </v:rect>
            <v:rect style="position:absolute;left:1988;top:2164;width:35;height:168" filled="true" fillcolor="#43ac4a" stroked="false">
              <v:fill type="solid"/>
            </v:rect>
            <v:rect style="position:absolute;left:1988;top:2164;width:35;height:168" filled="false" stroked="true" strokeweight=".5pt" strokecolor="#292425">
              <v:stroke dashstyle="solid"/>
            </v:rect>
            <v:rect style="position:absolute;left:2032;top:2329;width:35;height:18" filled="true" fillcolor="#43ac4a" stroked="false">
              <v:fill type="solid"/>
            </v:rect>
            <v:rect style="position:absolute;left:2032;top:2329;width:35;height:18" filled="false" stroked="true" strokeweight=".5pt" strokecolor="#292425">
              <v:stroke dashstyle="solid"/>
            </v:rect>
            <v:rect style="position:absolute;left:2075;top:2164;width:35;height:168" filled="true" fillcolor="#43ac4a" stroked="false">
              <v:fill type="solid"/>
            </v:rect>
            <v:rect style="position:absolute;left:2075;top:2164;width:35;height:168" filled="false" stroked="true" strokeweight=".5pt" strokecolor="#292425">
              <v:stroke dashstyle="solid"/>
            </v:rect>
            <v:rect style="position:absolute;left:2119;top:2149;width:35;height:183" filled="true" fillcolor="#43ac4a" stroked="false">
              <v:fill type="solid"/>
            </v:rect>
            <v:rect style="position:absolute;left:2119;top:2149;width:35;height:183" filled="false" stroked="true" strokeweight=".5pt" strokecolor="#292425">
              <v:stroke dashstyle="solid"/>
            </v:rect>
            <v:rect style="position:absolute;left:2163;top:1919;width:35;height:413" filled="true" fillcolor="#43ac4a" stroked="false">
              <v:fill type="solid"/>
            </v:rect>
            <v:rect style="position:absolute;left:2163;top:1919;width:35;height:413" filled="false" stroked="true" strokeweight=".5pt" strokecolor="#292425">
              <v:stroke dashstyle="solid"/>
            </v:rect>
            <v:rect style="position:absolute;left:2206;top:1981;width:35;height:350" filled="true" fillcolor="#43ac4a" stroked="false">
              <v:fill type="solid"/>
            </v:rect>
            <v:rect style="position:absolute;left:2206;top:1981;width:35;height:350" filled="false" stroked="true" strokeweight=".5pt" strokecolor="#292425">
              <v:stroke dashstyle="solid"/>
            </v:rect>
            <v:rect style="position:absolute;left:2250;top:1841;width:35;height:490" filled="true" fillcolor="#43ac4a" stroked="false">
              <v:fill type="solid"/>
            </v:rect>
            <v:rect style="position:absolute;left:2250;top:1841;width:35;height:490" filled="false" stroked="true" strokeweight=".5pt" strokecolor="#292425">
              <v:stroke dashstyle="solid"/>
            </v:rect>
            <v:rect style="position:absolute;left:2293;top:1944;width:35;height:388" filled="true" fillcolor="#43ac4a" stroked="false">
              <v:fill type="solid"/>
            </v:rect>
            <v:rect style="position:absolute;left:2293;top:1944;width:35;height:388" filled="false" stroked="true" strokeweight=".5pt" strokecolor="#292425">
              <v:stroke dashstyle="solid"/>
            </v:rect>
            <v:rect style="position:absolute;left:2337;top:1801;width:35;height:530" filled="true" fillcolor="#43ac4a" stroked="false">
              <v:fill type="solid"/>
            </v:rect>
            <v:rect style="position:absolute;left:2337;top:1801;width:35;height:530" filled="false" stroked="true" strokeweight=".5pt" strokecolor="#292425">
              <v:stroke dashstyle="solid"/>
            </v:rect>
            <v:rect style="position:absolute;left:2381;top:1906;width:35;height:425" filled="true" fillcolor="#43ac4a" stroked="false">
              <v:fill type="solid"/>
            </v:rect>
            <v:rect style="position:absolute;left:2381;top:1906;width:35;height:425" filled="false" stroked="true" strokeweight=".5pt" strokecolor="#292425">
              <v:stroke dashstyle="solid"/>
            </v:rect>
            <v:rect style="position:absolute;left:2418;top:1854;width:48;height:478" filled="true" fillcolor="#43ac4a" stroked="false">
              <v:fill type="solid"/>
            </v:rect>
            <v:rect style="position:absolute;left:2418;top:1854;width:48;height:478" filled="false" stroked="true" strokeweight=".5pt" strokecolor="#292425">
              <v:stroke dashstyle="solid"/>
            </v:rect>
            <v:rect style="position:absolute;left:2468;top:1891;width:36;height:440" filled="true" fillcolor="#43ac4a" stroked="false">
              <v:fill type="solid"/>
            </v:rect>
            <v:rect style="position:absolute;left:2468;top:1891;width:36;height:440" filled="false" stroked="true" strokeweight=".5pt" strokecolor="#292425">
              <v:stroke dashstyle="solid"/>
            </v:rect>
            <v:rect style="position:absolute;left:2511;top:1891;width:35;height:440" filled="true" fillcolor="#43ac4a" stroked="false">
              <v:fill type="solid"/>
            </v:rect>
            <v:rect style="position:absolute;left:2511;top:1891;width:35;height:440" filled="false" stroked="true" strokeweight=".5pt" strokecolor="#292425">
              <v:stroke dashstyle="solid"/>
            </v:rect>
            <v:rect style="position:absolute;left:2555;top:1931;width:35;height:400" filled="true" fillcolor="#43ac4a" stroked="false">
              <v:fill type="solid"/>
            </v:rect>
            <v:rect style="position:absolute;left:2555;top:1931;width:35;height:400" filled="false" stroked="true" strokeweight=".5pt" strokecolor="#292425">
              <v:stroke dashstyle="solid"/>
            </v:rect>
            <v:rect style="position:absolute;left:2599;top:1801;width:35;height:530" filled="true" fillcolor="#43ac4a" stroked="false">
              <v:fill type="solid"/>
            </v:rect>
            <v:rect style="position:absolute;left:2599;top:1801;width:35;height:530" filled="false" stroked="true" strokeweight=".5pt" strokecolor="#292425">
              <v:stroke dashstyle="solid"/>
            </v:rect>
            <v:rect style="position:absolute;left:2642;top:1841;width:35;height:490" filled="true" fillcolor="#43ac4a" stroked="false">
              <v:fill type="solid"/>
            </v:rect>
            <v:rect style="position:absolute;left:2642;top:1841;width:35;height:490" filled="false" stroked="true" strokeweight=".5pt" strokecolor="#292425">
              <v:stroke dashstyle="solid"/>
            </v:rect>
            <v:rect style="position:absolute;left:2686;top:1841;width:35;height:490" filled="true" fillcolor="#43ac4a" stroked="false">
              <v:fill type="solid"/>
            </v:rect>
            <v:rect style="position:absolute;left:2686;top:1841;width:35;height:490" filled="false" stroked="true" strokeweight=".5pt" strokecolor="#292425">
              <v:stroke dashstyle="solid"/>
            </v:rect>
            <v:rect style="position:absolute;left:2730;top:2254;width:35;height:78" filled="true" fillcolor="#43ac4a" stroked="false">
              <v:fill type="solid"/>
            </v:rect>
            <v:rect style="position:absolute;left:2730;top:2254;width:35;height:78" filled="false" stroked="true" strokeweight=".5pt" strokecolor="#292425">
              <v:stroke dashstyle="solid"/>
            </v:rect>
            <v:rect style="position:absolute;left:2773;top:2201;width:35;height:130" filled="true" fillcolor="#43ac4a" stroked="false">
              <v:fill type="solid"/>
            </v:rect>
            <v:rect style="position:absolute;left:2773;top:2201;width:35;height:130" filled="false" stroked="true" strokeweight=".5pt" strokecolor="#292425">
              <v:stroke dashstyle="solid"/>
            </v:rect>
            <v:rect style="position:absolute;left:2817;top:2214;width:35;height:118" filled="true" fillcolor="#43ac4a" stroked="false">
              <v:fill type="solid"/>
            </v:rect>
            <v:rect style="position:absolute;left:2817;top:2214;width:35;height:118" filled="false" stroked="true" strokeweight=".5pt" strokecolor="#292425">
              <v:stroke dashstyle="solid"/>
            </v:rect>
            <v:rect style="position:absolute;left:2860;top:1906;width:35;height:425" filled="true" fillcolor="#43ac4a" stroked="false">
              <v:fill type="solid"/>
            </v:rect>
            <v:rect style="position:absolute;left:2860;top:1906;width:35;height:425" filled="false" stroked="true" strokeweight=".5pt" strokecolor="#292425">
              <v:stroke dashstyle="solid"/>
            </v:rect>
            <v:rect style="position:absolute;left:2904;top:1866;width:35;height:465" filled="true" fillcolor="#43ac4a" stroked="false">
              <v:fill type="solid"/>
            </v:rect>
            <v:rect style="position:absolute;left:2904;top:1866;width:35;height:465" filled="false" stroked="true" strokeweight=".5pt" strokecolor="#292425">
              <v:stroke dashstyle="solid"/>
            </v:rect>
            <v:rect style="position:absolute;left:2948;top:1801;width:35;height:530" filled="true" fillcolor="#43ac4a" stroked="false">
              <v:fill type="solid"/>
            </v:rect>
            <v:rect style="position:absolute;left:2948;top:1801;width:35;height:530" filled="false" stroked="true" strokeweight=".5pt" strokecolor="#292425">
              <v:stroke dashstyle="solid"/>
            </v:rect>
            <v:rect style="position:absolute;left:2991;top:1814;width:35;height:518" filled="true" fillcolor="#43ac4a" stroked="false">
              <v:fill type="solid"/>
            </v:rect>
            <v:rect style="position:absolute;left:2991;top:1814;width:35;height:518" filled="false" stroked="true" strokeweight=".5pt" strokecolor="#292425">
              <v:stroke dashstyle="solid"/>
            </v:rect>
            <v:rect style="position:absolute;left:3035;top:1854;width:35;height:478" filled="true" fillcolor="#43ac4a" stroked="false">
              <v:fill type="solid"/>
            </v:rect>
            <v:rect style="position:absolute;left:3035;top:1854;width:35;height:478" filled="false" stroked="true" strokeweight=".5pt" strokecolor="#292425">
              <v:stroke dashstyle="solid"/>
            </v:rect>
            <v:rect style="position:absolute;left:3078;top:1866;width:35;height:465" filled="true" fillcolor="#43ac4a" stroked="false">
              <v:fill type="solid"/>
            </v:rect>
            <v:rect style="position:absolute;left:3078;top:1866;width:35;height:465" filled="false" stroked="true" strokeweight=".5pt" strokecolor="#292425">
              <v:stroke dashstyle="solid"/>
            </v:rect>
            <v:rect style="position:absolute;left:3122;top:1789;width:35;height:543" filled="true" fillcolor="#43ac4a" stroked="false">
              <v:fill type="solid"/>
            </v:rect>
            <v:rect style="position:absolute;left:3122;top:1789;width:35;height:543" filled="false" stroked="true" strokeweight=".5pt" strokecolor="#292425">
              <v:stroke dashstyle="solid"/>
            </v:rect>
            <v:rect style="position:absolute;left:3166;top:1686;width:35;height:645" filled="true" fillcolor="#43ac4a" stroked="false">
              <v:fill type="solid"/>
            </v:rect>
            <v:rect style="position:absolute;left:3166;top:1686;width:35;height:645" filled="false" stroked="true" strokeweight=".5pt" strokecolor="#292425">
              <v:stroke dashstyle="solid"/>
            </v:rect>
            <v:rect style="position:absolute;left:3209;top:1699;width:35;height:633" filled="true" fillcolor="#43ac4a" stroked="false">
              <v:fill type="solid"/>
            </v:rect>
            <v:rect style="position:absolute;left:3209;top:1699;width:35;height:633" filled="false" stroked="true" strokeweight=".5pt" strokecolor="#292425">
              <v:stroke dashstyle="solid"/>
            </v:rect>
            <v:rect style="position:absolute;left:3253;top:1829;width:35;height:503" filled="true" fillcolor="#43ac4a" stroked="false">
              <v:fill type="solid"/>
            </v:rect>
            <v:rect style="position:absolute;left:3253;top:1829;width:35;height:503" filled="false" stroked="true" strokeweight=".5pt" strokecolor="#292425">
              <v:stroke dashstyle="solid"/>
            </v:rect>
            <v:rect style="position:absolute;left:3297;top:1841;width:35;height:490" filled="true" fillcolor="#43ac4a" stroked="false">
              <v:fill type="solid"/>
            </v:rect>
            <v:rect style="position:absolute;left:3297;top:1841;width:35;height:490" filled="false" stroked="true" strokeweight=".5pt" strokecolor="#292425">
              <v:stroke dashstyle="solid"/>
            </v:rect>
            <v:rect style="position:absolute;left:3340;top:1789;width:35;height:543" filled="true" fillcolor="#43ac4a" stroked="false">
              <v:fill type="solid"/>
            </v:rect>
            <v:rect style="position:absolute;left:3340;top:1789;width:35;height:543" filled="false" stroked="true" strokeweight=".5pt" strokecolor="#292425">
              <v:stroke dashstyle="solid"/>
            </v:rect>
            <v:rect style="position:absolute;left:3379;top:1711;width:45;height:620" filled="true" fillcolor="#43ac4a" stroked="false">
              <v:fill type="solid"/>
            </v:rect>
            <v:rect style="position:absolute;left:3379;top:1711;width:45;height:620" filled="false" stroked="true" strokeweight=".5pt" strokecolor="#292425">
              <v:stroke dashstyle="solid"/>
            </v:rect>
            <v:rect style="position:absolute;left:3427;top:1764;width:35;height:568" filled="true" fillcolor="#43ac4a" stroked="false">
              <v:fill type="solid"/>
            </v:rect>
            <v:rect style="position:absolute;left:3427;top:1764;width:35;height:568" filled="false" stroked="true" strokeweight=".5pt" strokecolor="#292425">
              <v:stroke dashstyle="solid"/>
            </v:rect>
            <v:rect style="position:absolute;left:3471;top:1776;width:35;height:555" filled="true" fillcolor="#43ac4a" stroked="false">
              <v:fill type="solid"/>
            </v:rect>
            <v:rect style="position:absolute;left:3471;top:1776;width:35;height:555" filled="false" stroked="true" strokeweight=".5pt" strokecolor="#292425">
              <v:stroke dashstyle="solid"/>
            </v:rect>
            <v:rect style="position:absolute;left:3515;top:1801;width:35;height:530" filled="true" fillcolor="#43ac4a" stroked="false">
              <v:fill type="solid"/>
            </v:rect>
            <v:rect style="position:absolute;left:3515;top:1801;width:35;height:530" filled="false" stroked="true" strokeweight=".5pt" strokecolor="#292425">
              <v:stroke dashstyle="solid"/>
            </v:rect>
            <v:rect style="position:absolute;left:3559;top:1764;width:33;height:568" filled="true" fillcolor="#43ac4a" stroked="false">
              <v:fill type="solid"/>
            </v:rect>
            <v:rect style="position:absolute;left:3559;top:1764;width:33;height:568" filled="false" stroked="true" strokeweight=".5pt" strokecolor="#292425">
              <v:stroke dashstyle="solid"/>
            </v:rect>
            <v:rect style="position:absolute;left:3602;top:1854;width:35;height:478" filled="true" fillcolor="#43ac4a" stroked="false">
              <v:fill type="solid"/>
            </v:rect>
            <v:rect style="position:absolute;left:3602;top:1854;width:35;height:478" filled="false" stroked="true" strokeweight=".5pt" strokecolor="#292425">
              <v:stroke dashstyle="solid"/>
            </v:rect>
            <v:rect style="position:absolute;left:3645;top:1919;width:35;height:413" filled="true" fillcolor="#43ac4a" stroked="false">
              <v:fill type="solid"/>
            </v:rect>
            <v:rect style="position:absolute;left:3645;top:1919;width:35;height:413" filled="false" stroked="true" strokeweight=".5pt" strokecolor="#292425">
              <v:stroke dashstyle="solid"/>
            </v:rect>
            <v:rect style="position:absolute;left:3689;top:2021;width:35;height:310" filled="true" fillcolor="#43ac4a" stroked="false">
              <v:fill type="solid"/>
            </v:rect>
            <v:rect style="position:absolute;left:3689;top:2021;width:35;height:310" filled="false" stroked="true" strokeweight=".5pt" strokecolor="#292425">
              <v:stroke dashstyle="solid"/>
            </v:rect>
            <v:rect style="position:absolute;left:3734;top:1956;width:33;height:375" filled="true" fillcolor="#43ac4a" stroked="false">
              <v:fill type="solid"/>
            </v:rect>
            <v:rect style="position:absolute;left:3734;top:1956;width:33;height:375" filled="false" stroked="true" strokeweight=".5pt" strokecolor="#292425">
              <v:stroke dashstyle="solid"/>
            </v:rect>
            <v:rect style="position:absolute;left:3776;top:1674;width:35;height:658" filled="true" fillcolor="#43ac4a" stroked="false">
              <v:fill type="solid"/>
            </v:rect>
            <v:rect style="position:absolute;left:3776;top:1674;width:35;height:658" filled="false" stroked="true" strokeweight=".5pt" strokecolor="#292425">
              <v:stroke dashstyle="solid"/>
            </v:rect>
            <v:rect style="position:absolute;left:3820;top:1621;width:35;height:710" filled="true" fillcolor="#43ac4a" stroked="false">
              <v:fill type="solid"/>
            </v:rect>
            <v:rect style="position:absolute;left:3820;top:1621;width:35;height:710" filled="false" stroked="true" strokeweight=".5pt" strokecolor="#292425">
              <v:stroke dashstyle="solid"/>
            </v:rect>
            <v:rect style="position:absolute;left:3864;top:1724;width:35;height:608" filled="true" fillcolor="#43ac4a" stroked="false">
              <v:fill type="solid"/>
            </v:rect>
            <v:rect style="position:absolute;left:3864;top:1724;width:35;height:608" filled="false" stroked="true" strokeweight=".5pt" strokecolor="#292425">
              <v:stroke dashstyle="solid"/>
            </v:rect>
            <v:line style="position:absolute" from="1029,2329" to="3909,2332" stroked="true" strokeweight=".5pt" strokecolor="#292425">
              <v:stroke dashstyle="solid"/>
            </v:line>
            <v:shape style="position:absolute;left:1051;top:386;width:128;height:180" coordorigin="1052,387" coordsize="128,180" path="m1052,567l1094,554m1094,554l1137,387m1137,387l1179,424e" filled="false" stroked="true" strokeweight="1pt" strokecolor="#0067a3">
              <v:path arrowok="t"/>
              <v:stroke dashstyle="solid"/>
            </v:shape>
            <v:line style="position:absolute" from="1169,425" to="1234,425" stroked="true" strokeweight="1.125pt" strokecolor="#0067a3">
              <v:stroke dashstyle="solid"/>
            </v:line>
            <v:shape style="position:absolute;left:1224;top:194;width:1573;height:1713" coordorigin="1224,194" coordsize="1573,1713" path="m1224,424l1267,452m1267,452l1309,272m1309,272l1352,194m1352,194l1397,399m1397,399l1439,514m1439,514l1482,669m1482,669l1537,452m1537,452l1579,374m1579,374l1622,347m1622,347l1667,604m1667,604l1709,939m1709,939l1752,992m1752,992l1794,1249m1794,1249l1839,1364m1839,1364l1882,1584m1882,1584l1924,1327m1924,1327l1967,1519m1967,1519l2012,1494m2012,1494l2054,1829m2054,1829l2097,1842m2097,1842l2139,1907m2139,1907l2184,1739m2184,1739l2227,1597m2227,1597l2269,1532m2269,1532l2312,1339m2312,1339l2357,1209m2357,1209l2399,1057m2399,1057l2442,1044m2442,1044l2497,824m2497,824l2539,772m2539,772l2582,619m2582,619l2624,464m2624,464l2669,452m2669,452l2712,542m2712,542l2754,747m2754,747l2797,824e" filled="false" stroked="true" strokeweight="1pt" strokecolor="#0067a3">
              <v:path arrowok="t"/>
              <v:stroke dashstyle="solid"/>
            </v:shape>
            <v:line style="position:absolute" from="2787,825" to="2852,825" stroked="true" strokeweight="1.125pt" strokecolor="#0067a3">
              <v:stroke dashstyle="solid"/>
            </v:line>
            <v:shape style="position:absolute;left:2841;top:771;width:128;height:78" coordorigin="2842,772" coordsize="128,78" path="m2842,824l2884,849m2884,849l2927,787m2927,787l2969,772e" filled="false" stroked="true" strokeweight="1pt" strokecolor="#0067a3">
              <v:path arrowok="t"/>
              <v:stroke dashstyle="solid"/>
            </v:shape>
            <v:line style="position:absolute" from="2959,773" to="3024,773" stroked="true" strokeweight="1.125pt" strokecolor="#0067a3">
              <v:stroke dashstyle="solid"/>
            </v:line>
            <v:shape style="position:absolute;left:3014;top:104;width:388;height:668" coordorigin="3014,104" coordsize="388,668" path="m3014,772l3057,734m3057,734l3099,709m3099,709l3142,759m3142,759l3187,592m3187,592l3229,567m3229,567l3272,309m3272,309l3314,219m3314,219l3359,117m3359,117l3402,104e" filled="false" stroked="true" strokeweight="1pt" strokecolor="#0067a3">
              <v:path arrowok="t"/>
              <v:stroke dashstyle="solid"/>
            </v:shape>
            <v:line style="position:absolute" from="3392,105" to="3464,105" stroked="true" strokeweight="1.125pt" strokecolor="#0067a3">
              <v:stroke dashstyle="solid"/>
            </v:line>
            <v:shape style="position:absolute;left:3454;top:14;width:433;height:348" coordorigin="3454,14" coordsize="433,348" path="m3454,104l3499,77m3499,77l3542,89m3542,89l3584,14m3584,14l3627,64m3627,64l3672,232m3672,232l3714,362m3714,362l3757,347m3757,347l3799,77m3799,77l3844,129m3844,129l3887,284e" filled="false" stroked="true" strokeweight="1pt" strokecolor="#0067a3">
              <v:path arrowok="t"/>
              <v:stroke dashstyle="solid"/>
            </v:shape>
            <v:shape style="position:absolute;left:1343;top:4;width:1042;height:260" type="#_x0000_t202" filled="false" stroked="false">
              <v:textbox inset="0,0,0,0">
                <w:txbxContent>
                  <w:p>
                    <w:pPr>
                      <w:spacing w:line="116" w:lineRule="exact" w:before="0"/>
                      <w:ind w:left="0" w:right="0" w:firstLine="0"/>
                      <w:jc w:val="left"/>
                      <w:rPr>
                        <w:sz w:val="12"/>
                      </w:rPr>
                    </w:pPr>
                    <w:r>
                      <w:rPr>
                        <w:color w:val="292425"/>
                        <w:w w:val="110"/>
                        <w:sz w:val="12"/>
                      </w:rPr>
                      <w:t>Latest three months</w:t>
                    </w:r>
                  </w:p>
                  <w:p>
                    <w:pPr>
                      <w:spacing w:before="2"/>
                      <w:ind w:left="60" w:right="0" w:firstLine="0"/>
                      <w:jc w:val="left"/>
                      <w:rPr>
                        <w:sz w:val="12"/>
                      </w:rPr>
                    </w:pPr>
                    <w:r>
                      <w:rPr>
                        <w:color w:val="292425"/>
                        <w:w w:val="110"/>
                        <w:sz w:val="12"/>
                      </w:rPr>
                      <w:t>on previous year</w:t>
                    </w:r>
                  </w:p>
                </w:txbxContent>
              </v:textbox>
              <w10:wrap type="none"/>
            </v:shape>
            <v:shape style="position:absolute;left:2456;top:1413;width:1233;height:260" type="#_x0000_t202" filled="false" stroked="false">
              <v:textbox inset="0,0,0,0">
                <w:txbxContent>
                  <w:p>
                    <w:pPr>
                      <w:spacing w:line="116" w:lineRule="exact" w:before="0"/>
                      <w:ind w:left="0" w:right="0" w:firstLine="0"/>
                      <w:jc w:val="left"/>
                      <w:rPr>
                        <w:sz w:val="12"/>
                      </w:rPr>
                    </w:pPr>
                    <w:r>
                      <w:rPr>
                        <w:color w:val="292425"/>
                        <w:w w:val="110"/>
                        <w:sz w:val="12"/>
                      </w:rPr>
                      <w:t>Latest three months</w:t>
                    </w:r>
                    <w:r>
                      <w:rPr>
                        <w:color w:val="292425"/>
                        <w:spacing w:val="-22"/>
                        <w:w w:val="110"/>
                        <w:sz w:val="12"/>
                      </w:rPr>
                      <w:t> </w:t>
                    </w:r>
                    <w:r>
                      <w:rPr>
                        <w:color w:val="292425"/>
                        <w:w w:val="110"/>
                        <w:sz w:val="12"/>
                      </w:rPr>
                      <w:t>on</w:t>
                    </w:r>
                  </w:p>
                  <w:p>
                    <w:pPr>
                      <w:spacing w:before="2"/>
                      <w:ind w:left="60" w:right="0" w:firstLine="0"/>
                      <w:jc w:val="left"/>
                      <w:rPr>
                        <w:sz w:val="12"/>
                      </w:rPr>
                    </w:pPr>
                    <w:r>
                      <w:rPr>
                        <w:color w:val="292425"/>
                        <w:w w:val="110"/>
                        <w:sz w:val="12"/>
                      </w:rPr>
                      <w:t>previous three</w:t>
                    </w:r>
                    <w:r>
                      <w:rPr>
                        <w:color w:val="292425"/>
                        <w:spacing w:val="-24"/>
                        <w:w w:val="110"/>
                        <w:sz w:val="12"/>
                      </w:rPr>
                      <w:t> </w:t>
                    </w:r>
                    <w:r>
                      <w:rPr>
                        <w:color w:val="292425"/>
                        <w:w w:val="110"/>
                        <w:sz w:val="12"/>
                      </w:rPr>
                      <w:t>months</w:t>
                    </w:r>
                  </w:p>
                </w:txbxContent>
              </v:textbox>
              <w10:wrap type="none"/>
            </v:shape>
            <w10:wrap type="none"/>
          </v:group>
        </w:pict>
      </w:r>
      <w:r>
        <w:rPr/>
        <w:pict>
          <v:line style="position:absolute;mso-position-horizontal-relative:page;mso-position-vertical-relative:paragraph;z-index:15913472" from="199.649994pt,8.398153pt" to="206.649994pt,8.398153pt" stroked="true" strokeweight=".5pt" strokecolor="#292425">
            <v:stroke dashstyle="solid"/>
            <w10:wrap type="none"/>
          </v:line>
        </w:pict>
      </w:r>
      <w:r>
        <w:rPr>
          <w:color w:val="292425"/>
          <w:w w:val="121"/>
          <w:sz w:val="12"/>
        </w:rPr>
        <w:t>6</w:t>
      </w:r>
    </w:p>
    <w:p>
      <w:pPr>
        <w:pStyle w:val="BodyText"/>
        <w:rPr>
          <w:sz w:val="12"/>
        </w:rPr>
      </w:pPr>
    </w:p>
    <w:p>
      <w:pPr>
        <w:spacing w:before="85"/>
        <w:ind w:left="0" w:right="38" w:firstLine="0"/>
        <w:jc w:val="right"/>
        <w:rPr>
          <w:sz w:val="12"/>
        </w:rPr>
      </w:pPr>
      <w:r>
        <w:rPr/>
        <w:pict>
          <v:line style="position:absolute;mso-position-horizontal-relative:page;mso-position-vertical-relative:paragraph;z-index:15912960" from="199.649994pt,8.492559pt" to="206.649994pt,8.492559pt" stroked="true" strokeweight=".5pt" strokecolor="#292425">
            <v:stroke dashstyle="solid"/>
            <w10:wrap type="none"/>
          </v:line>
        </w:pict>
      </w:r>
      <w:r>
        <w:rPr>
          <w:color w:val="292425"/>
          <w:w w:val="121"/>
          <w:sz w:val="12"/>
        </w:rPr>
        <w:t>5</w:t>
      </w:r>
    </w:p>
    <w:p>
      <w:pPr>
        <w:pStyle w:val="BodyText"/>
        <w:rPr>
          <w:sz w:val="12"/>
        </w:rPr>
      </w:pPr>
    </w:p>
    <w:p>
      <w:pPr>
        <w:spacing w:before="84"/>
        <w:ind w:left="0" w:right="38" w:firstLine="0"/>
        <w:jc w:val="right"/>
        <w:rPr>
          <w:sz w:val="12"/>
        </w:rPr>
      </w:pPr>
      <w:r>
        <w:rPr/>
        <w:pict>
          <v:line style="position:absolute;mso-position-horizontal-relative:page;mso-position-vertical-relative:paragraph;z-index:15912448" from="199.649994pt,8.411965pt" to="206.649994pt,8.411965pt" stroked="true" strokeweight=".5pt" strokecolor="#292425">
            <v:stroke dashstyle="solid"/>
            <w10:wrap type="none"/>
          </v:line>
        </w:pict>
      </w:r>
      <w:r>
        <w:rPr>
          <w:color w:val="292425"/>
          <w:w w:val="121"/>
          <w:sz w:val="12"/>
        </w:rPr>
        <w:t>4</w:t>
      </w:r>
    </w:p>
    <w:p>
      <w:pPr>
        <w:pStyle w:val="BodyText"/>
        <w:rPr>
          <w:sz w:val="12"/>
        </w:rPr>
      </w:pPr>
    </w:p>
    <w:p>
      <w:pPr>
        <w:spacing w:before="85"/>
        <w:ind w:left="0" w:right="38" w:firstLine="0"/>
        <w:jc w:val="right"/>
        <w:rPr>
          <w:sz w:val="12"/>
        </w:rPr>
      </w:pPr>
      <w:r>
        <w:rPr/>
        <w:pict>
          <v:line style="position:absolute;mso-position-horizontal-relative:page;mso-position-vertical-relative:paragraph;z-index:15911936" from="199.649994pt,8.431356pt" to="206.649994pt,8.431356pt" stroked="true" strokeweight=".5pt" strokecolor="#292425">
            <v:stroke dashstyle="solid"/>
            <w10:wrap type="none"/>
          </v:line>
        </w:pict>
      </w:r>
      <w:r>
        <w:rPr>
          <w:color w:val="292425"/>
          <w:w w:val="121"/>
          <w:sz w:val="12"/>
        </w:rPr>
        <w:t>3</w:t>
      </w:r>
    </w:p>
    <w:p>
      <w:pPr>
        <w:pStyle w:val="BodyText"/>
        <w:rPr>
          <w:sz w:val="12"/>
        </w:rPr>
      </w:pPr>
    </w:p>
    <w:p>
      <w:pPr>
        <w:spacing w:before="85"/>
        <w:ind w:left="0" w:right="38" w:firstLine="0"/>
        <w:jc w:val="right"/>
        <w:rPr>
          <w:sz w:val="12"/>
        </w:rPr>
      </w:pPr>
      <w:r>
        <w:rPr/>
        <w:pict>
          <v:line style="position:absolute;mso-position-horizontal-relative:page;mso-position-vertical-relative:paragraph;z-index:15911424" from="199.649994pt,8.400763pt" to="206.649994pt,8.400763pt" stroked="true" strokeweight=".5pt" strokecolor="#292425">
            <v:stroke dashstyle="solid"/>
            <w10:wrap type="none"/>
          </v:line>
        </w:pict>
      </w:r>
      <w:r>
        <w:rPr>
          <w:color w:val="292425"/>
          <w:w w:val="121"/>
          <w:sz w:val="12"/>
        </w:rPr>
        <w:t>2</w:t>
      </w:r>
    </w:p>
    <w:p>
      <w:pPr>
        <w:pStyle w:val="BodyText"/>
        <w:rPr>
          <w:sz w:val="12"/>
        </w:rPr>
      </w:pPr>
    </w:p>
    <w:p>
      <w:pPr>
        <w:spacing w:before="84"/>
        <w:ind w:left="0" w:right="38" w:firstLine="0"/>
        <w:jc w:val="right"/>
        <w:rPr>
          <w:sz w:val="12"/>
        </w:rPr>
      </w:pPr>
      <w:r>
        <w:rPr/>
        <w:pict>
          <v:line style="position:absolute;mso-position-horizontal-relative:page;mso-position-vertical-relative:paragraph;z-index:15910912" from="199.649994pt,8.318963pt" to="206.649994pt,8.318963pt" stroked="true" strokeweight=".5pt" strokecolor="#292425">
            <v:stroke dashstyle="solid"/>
            <w10:wrap type="none"/>
          </v:line>
        </w:pict>
      </w:r>
      <w:r>
        <w:rPr>
          <w:color w:val="292425"/>
          <w:w w:val="121"/>
          <w:sz w:val="12"/>
        </w:rPr>
        <w:t>1</w:t>
      </w:r>
    </w:p>
    <w:p>
      <w:pPr>
        <w:pStyle w:val="BodyText"/>
        <w:spacing w:line="195" w:lineRule="exact"/>
        <w:ind w:left="180"/>
      </w:pPr>
      <w:r>
        <w:rPr/>
        <w:br w:type="column"/>
      </w:r>
      <w:r>
        <w:rPr>
          <w:color w:val="292425"/>
          <w:w w:val="105"/>
        </w:rPr>
        <w:t>likely to have been affected by the timing of Easter and also</w:t>
      </w:r>
    </w:p>
    <w:p>
      <w:pPr>
        <w:pStyle w:val="BodyText"/>
        <w:spacing w:line="292" w:lineRule="auto" w:before="50"/>
        <w:ind w:left="180" w:right="149"/>
      </w:pPr>
      <w:r>
        <w:rPr>
          <w:color w:val="292425"/>
          <w:w w:val="110"/>
        </w:rPr>
        <w:t>the </w:t>
      </w:r>
      <w:r>
        <w:rPr>
          <w:color w:val="292425"/>
          <w:spacing w:val="-5"/>
          <w:w w:val="110"/>
        </w:rPr>
        <w:t>two </w:t>
      </w:r>
      <w:r>
        <w:rPr>
          <w:color w:val="292425"/>
          <w:w w:val="110"/>
        </w:rPr>
        <w:t>Bank Holidays in early June. </w:t>
      </w:r>
      <w:r>
        <w:rPr>
          <w:color w:val="292425"/>
          <w:spacing w:val="-3"/>
          <w:w w:val="110"/>
        </w:rPr>
        <w:t>Private </w:t>
      </w:r>
      <w:r>
        <w:rPr>
          <w:color w:val="292425"/>
          <w:w w:val="110"/>
        </w:rPr>
        <w:t>vehicle registrations in </w:t>
      </w:r>
      <w:r>
        <w:rPr>
          <w:color w:val="292425"/>
          <w:spacing w:val="-7"/>
          <w:w w:val="110"/>
        </w:rPr>
        <w:t>2002 </w:t>
      </w:r>
      <w:r>
        <w:rPr>
          <w:color w:val="292425"/>
          <w:w w:val="110"/>
        </w:rPr>
        <w:t>Q2 </w:t>
      </w:r>
      <w:r>
        <w:rPr>
          <w:color w:val="292425"/>
          <w:spacing w:val="-3"/>
          <w:w w:val="110"/>
        </w:rPr>
        <w:t>were </w:t>
      </w:r>
      <w:r>
        <w:rPr>
          <w:color w:val="292425"/>
          <w:spacing w:val="-6"/>
          <w:w w:val="110"/>
        </w:rPr>
        <w:t>10.4% </w:t>
      </w:r>
      <w:r>
        <w:rPr>
          <w:color w:val="292425"/>
          <w:w w:val="110"/>
        </w:rPr>
        <w:t>higher than a year </w:t>
      </w:r>
      <w:r>
        <w:rPr>
          <w:color w:val="292425"/>
          <w:spacing w:val="-3"/>
          <w:w w:val="110"/>
        </w:rPr>
        <w:t>earlier, over twice </w:t>
      </w:r>
      <w:r>
        <w:rPr>
          <w:color w:val="292425"/>
          <w:w w:val="110"/>
        </w:rPr>
        <w:t>the growth </w:t>
      </w:r>
      <w:r>
        <w:rPr>
          <w:color w:val="292425"/>
          <w:spacing w:val="-4"/>
          <w:w w:val="110"/>
        </w:rPr>
        <w:t>rate </w:t>
      </w:r>
      <w:r>
        <w:rPr>
          <w:color w:val="292425"/>
          <w:w w:val="110"/>
        </w:rPr>
        <w:t>in the first quarter although still </w:t>
      </w:r>
      <w:r>
        <w:rPr>
          <w:color w:val="292425"/>
          <w:spacing w:val="-3"/>
          <w:w w:val="110"/>
        </w:rPr>
        <w:t>slower </w:t>
      </w:r>
      <w:r>
        <w:rPr>
          <w:color w:val="292425"/>
          <w:w w:val="110"/>
        </w:rPr>
        <w:t>than in </w:t>
      </w:r>
      <w:r>
        <w:rPr>
          <w:color w:val="292425"/>
          <w:spacing w:val="-9"/>
          <w:w w:val="110"/>
        </w:rPr>
        <w:t>2001. </w:t>
      </w:r>
      <w:r>
        <w:rPr>
          <w:color w:val="292425"/>
          <w:w w:val="110"/>
        </w:rPr>
        <w:t>And a rise in consumer confidence (see Chart </w:t>
      </w:r>
      <w:r>
        <w:rPr>
          <w:color w:val="292425"/>
          <w:spacing w:val="-6"/>
          <w:w w:val="110"/>
        </w:rPr>
        <w:t>2.10) </w:t>
      </w:r>
      <w:r>
        <w:rPr>
          <w:color w:val="292425"/>
          <w:w w:val="110"/>
        </w:rPr>
        <w:t>also suggests that consumption </w:t>
      </w:r>
      <w:r>
        <w:rPr>
          <w:color w:val="292425"/>
          <w:spacing w:val="-3"/>
          <w:w w:val="110"/>
        </w:rPr>
        <w:t>growth </w:t>
      </w:r>
      <w:r>
        <w:rPr>
          <w:color w:val="292425"/>
          <w:w w:val="110"/>
        </w:rPr>
        <w:t>strengthened in the second </w:t>
      </w:r>
      <w:r>
        <w:rPr>
          <w:color w:val="292425"/>
          <w:spacing w:val="-3"/>
          <w:w w:val="110"/>
        </w:rPr>
        <w:t>quarter. </w:t>
      </w:r>
      <w:r>
        <w:rPr>
          <w:color w:val="292425"/>
          <w:w w:val="110"/>
        </w:rPr>
        <w:t>Though the published GfK measure of consumer confidence fell in </w:t>
      </w:r>
      <w:r>
        <w:rPr>
          <w:color w:val="292425"/>
          <w:spacing w:val="-4"/>
          <w:w w:val="110"/>
        </w:rPr>
        <w:t>July, </w:t>
      </w:r>
      <w:r>
        <w:rPr>
          <w:color w:val="292425"/>
          <w:w w:val="110"/>
        </w:rPr>
        <w:t>previous monthly </w:t>
      </w:r>
      <w:r>
        <w:rPr>
          <w:color w:val="292425"/>
          <w:spacing w:val="-3"/>
          <w:w w:val="110"/>
        </w:rPr>
        <w:t>patterns </w:t>
      </w:r>
      <w:r>
        <w:rPr>
          <w:color w:val="292425"/>
          <w:w w:val="110"/>
        </w:rPr>
        <w:t>suggest that this fall </w:t>
      </w:r>
      <w:r>
        <w:rPr>
          <w:color w:val="292425"/>
          <w:spacing w:val="-3"/>
          <w:w w:val="110"/>
        </w:rPr>
        <w:t>may have </w:t>
      </w:r>
      <w:r>
        <w:rPr>
          <w:color w:val="292425"/>
          <w:w w:val="110"/>
        </w:rPr>
        <w:t>been largely seasonal.</w:t>
      </w:r>
    </w:p>
    <w:p>
      <w:pPr>
        <w:spacing w:after="0" w:line="292" w:lineRule="auto"/>
        <w:sectPr>
          <w:type w:val="continuous"/>
          <w:pgSz w:w="11900" w:h="16840"/>
          <w:pgMar w:top="1260" w:bottom="280" w:left="640" w:right="620"/>
          <w:cols w:num="3" w:equalWidth="0">
            <w:col w:w="2073" w:space="224"/>
            <w:col w:w="1348" w:space="1284"/>
            <w:col w:w="5711"/>
          </w:cols>
        </w:sectPr>
      </w:pPr>
    </w:p>
    <w:p>
      <w:pPr>
        <w:pStyle w:val="BodyText"/>
        <w:spacing w:before="2"/>
        <w:rPr>
          <w:sz w:val="24"/>
        </w:rPr>
      </w:pPr>
    </w:p>
    <w:p>
      <w:pPr>
        <w:pStyle w:val="BodyText"/>
        <w:spacing w:line="20" w:lineRule="exact"/>
        <w:ind w:left="160"/>
        <w:rPr>
          <w:sz w:val="2"/>
        </w:rPr>
      </w:pPr>
      <w:r>
        <w:rPr>
          <w:sz w:val="2"/>
        </w:rPr>
        <w:pict>
          <v:group style="width:7pt;height:.5pt;mso-position-horizontal-relative:char;mso-position-vertical-relative:line" coordorigin="0,0" coordsize="140,10">
            <v:line style="position:absolute" from="0,5" to="140,5" stroked="true" strokeweight=".5pt" strokecolor="#292425">
              <v:stroke dashstyle="solid"/>
            </v:line>
          </v:group>
        </w:pict>
      </w:r>
      <w:r>
        <w:rPr>
          <w:sz w:val="2"/>
        </w:rPr>
      </w:r>
    </w:p>
    <w:p>
      <w:pPr>
        <w:pStyle w:val="BodyText"/>
        <w:spacing w:before="3"/>
        <w:rPr>
          <w:sz w:val="26"/>
        </w:rPr>
      </w:pPr>
      <w:r>
        <w:rPr/>
        <w:pict>
          <v:shape style="position:absolute;margin-left:40.25pt;margin-top:17.313pt;width:7pt;height:.1pt;mso-position-horizontal-relative:page;mso-position-vertical-relative:paragraph;z-index:-15557632;mso-wrap-distance-left:0;mso-wrap-distance-right:0" coordorigin="805,346" coordsize="140,0" path="m805,346l945,346e" filled="false" stroked="true" strokeweight=".5pt" strokecolor="#292425">
            <v:path arrowok="t"/>
            <v:stroke dashstyle="solid"/>
            <w10:wrap type="topAndBottom"/>
          </v:shape>
        </w:pict>
      </w:r>
    </w:p>
    <w:p>
      <w:pPr>
        <w:tabs>
          <w:tab w:pos="1114" w:val="left" w:leader="none"/>
        </w:tabs>
        <w:spacing w:before="0"/>
        <w:ind w:left="517" w:right="0" w:firstLine="0"/>
        <w:jc w:val="left"/>
        <w:rPr>
          <w:sz w:val="12"/>
        </w:rPr>
      </w:pPr>
      <w:r>
        <w:rPr>
          <w:color w:val="292425"/>
          <w:spacing w:val="-10"/>
          <w:w w:val="120"/>
          <w:sz w:val="12"/>
        </w:rPr>
        <w:t>1997</w:t>
        <w:tab/>
      </w:r>
      <w:r>
        <w:rPr>
          <w:color w:val="292425"/>
          <w:spacing w:val="-17"/>
          <w:w w:val="120"/>
          <w:sz w:val="12"/>
        </w:rPr>
        <w:t>98</w:t>
      </w:r>
    </w:p>
    <w:p>
      <w:pPr>
        <w:spacing w:line="176" w:lineRule="exact" w:before="34"/>
        <w:ind w:left="2172" w:right="0" w:firstLine="0"/>
        <w:jc w:val="left"/>
        <w:rPr>
          <w:sz w:val="16"/>
        </w:rPr>
      </w:pPr>
      <w:r>
        <w:rPr/>
        <w:br w:type="column"/>
      </w:r>
      <w:r>
        <w:rPr>
          <w:color w:val="292425"/>
          <w:w w:val="110"/>
          <w:sz w:val="16"/>
        </w:rPr>
        <w:t>+</w:t>
      </w:r>
    </w:p>
    <w:p>
      <w:pPr>
        <w:spacing w:line="92" w:lineRule="exact" w:before="0"/>
        <w:ind w:left="2244" w:right="0" w:firstLine="0"/>
        <w:jc w:val="left"/>
        <w:rPr>
          <w:sz w:val="12"/>
        </w:rPr>
      </w:pPr>
      <w:r>
        <w:rPr/>
        <w:pict>
          <v:line style="position:absolute;mso-position-horizontal-relative:page;mso-position-vertical-relative:paragraph;z-index:15910400" from="199.649994pt,3.674146pt" to="206.649994pt,3.674146pt" stroked="true" strokeweight=".5pt" strokecolor="#292425">
            <v:stroke dashstyle="solid"/>
            <w10:wrap type="none"/>
          </v:line>
        </w:pict>
      </w:r>
      <w:r>
        <w:rPr>
          <w:color w:val="292425"/>
          <w:w w:val="121"/>
          <w:sz w:val="12"/>
        </w:rPr>
        <w:t>0</w:t>
      </w:r>
    </w:p>
    <w:p>
      <w:pPr>
        <w:spacing w:line="147" w:lineRule="exact" w:before="0"/>
        <w:ind w:left="2185" w:right="0" w:firstLine="0"/>
        <w:jc w:val="left"/>
        <w:rPr>
          <w:sz w:val="16"/>
        </w:rPr>
      </w:pPr>
      <w:r>
        <w:rPr>
          <w:color w:val="292425"/>
          <w:w w:val="87"/>
          <w:sz w:val="16"/>
        </w:rPr>
        <w:t>_</w:t>
      </w:r>
    </w:p>
    <w:p>
      <w:pPr>
        <w:spacing w:line="116" w:lineRule="exact" w:before="113"/>
        <w:ind w:left="2244" w:right="0" w:firstLine="0"/>
        <w:jc w:val="left"/>
        <w:rPr>
          <w:sz w:val="12"/>
        </w:rPr>
      </w:pPr>
      <w:r>
        <w:rPr/>
        <w:pict>
          <v:line style="position:absolute;mso-position-horizontal-relative:page;mso-position-vertical-relative:paragraph;z-index:15909888" from="199.649994pt,9.769569pt" to="206.649994pt,9.769569pt" stroked="true" strokeweight=".5pt" strokecolor="#292425">
            <v:stroke dashstyle="solid"/>
            <w10:wrap type="none"/>
          </v:line>
        </w:pict>
      </w:r>
      <w:r>
        <w:rPr/>
        <w:pict>
          <v:shape style="position:absolute;margin-left:51.450001pt;margin-top:4.76957pt;width:144.1pt;height:5pt;mso-position-horizontal-relative:page;mso-position-vertical-relative:paragraph;z-index:15914496" coordorigin="1029,95" coordsize="2882,100" path="m1160,195l1160,155m1290,195l1290,155m1418,195l1418,155m1688,195l1688,155m1818,195l1818,155m1948,195l1948,155m2205,195l2205,155m2335,195l2335,155m2475,195l2475,155m2733,195l2733,155m2863,195l2863,155m2993,195l2993,155m3250,195l3250,155m3380,195l3380,155m3520,195l3520,155m3780,195l3780,155m3910,195l3910,155m1029,195l1029,95m1558,195l1558,95m2075,195l2075,95m2605,195l2605,95m3123,195l3123,95m3650,195l3650,95m1029,195l3909,195e" filled="false" stroked="true" strokeweight=".5pt" strokecolor="#292425">
            <v:path arrowok="t"/>
            <v:stroke dashstyle="solid"/>
            <w10:wrap type="none"/>
          </v:shape>
        </w:pict>
      </w:r>
      <w:r>
        <w:rPr>
          <w:color w:val="292425"/>
          <w:w w:val="121"/>
          <w:sz w:val="12"/>
        </w:rPr>
        <w:t>1</w:t>
      </w:r>
    </w:p>
    <w:p>
      <w:pPr>
        <w:tabs>
          <w:tab w:pos="812" w:val="left" w:leader="none"/>
          <w:tab w:pos="1389" w:val="left" w:leader="none"/>
          <w:tab w:pos="1816" w:val="left" w:leader="none"/>
        </w:tabs>
        <w:spacing w:line="116" w:lineRule="exact" w:before="0"/>
        <w:ind w:left="345" w:right="0" w:firstLine="0"/>
        <w:jc w:val="left"/>
        <w:rPr>
          <w:sz w:val="12"/>
        </w:rPr>
      </w:pPr>
      <w:r>
        <w:rPr>
          <w:color w:val="292425"/>
          <w:spacing w:val="-4"/>
          <w:w w:val="120"/>
          <w:sz w:val="12"/>
        </w:rPr>
        <w:t>99</w:t>
        <w:tab/>
      </w:r>
      <w:r>
        <w:rPr>
          <w:color w:val="292425"/>
          <w:w w:val="120"/>
          <w:sz w:val="12"/>
        </w:rPr>
        <w:t>2000</w:t>
        <w:tab/>
      </w:r>
      <w:r>
        <w:rPr>
          <w:color w:val="292425"/>
          <w:spacing w:val="-9"/>
          <w:w w:val="120"/>
          <w:sz w:val="12"/>
        </w:rPr>
        <w:t>01</w:t>
        <w:tab/>
      </w:r>
      <w:r>
        <w:rPr>
          <w:color w:val="292425"/>
          <w:spacing w:val="-3"/>
          <w:w w:val="120"/>
          <w:sz w:val="12"/>
        </w:rPr>
        <w:t>02</w:t>
      </w:r>
    </w:p>
    <w:p>
      <w:pPr>
        <w:pStyle w:val="BodyText"/>
        <w:spacing w:before="10"/>
        <w:rPr>
          <w:sz w:val="23"/>
        </w:rPr>
      </w:pPr>
      <w:r>
        <w:rPr/>
        <w:br w:type="column"/>
      </w:r>
      <w:r>
        <w:rPr>
          <w:sz w:val="23"/>
        </w:rPr>
      </w:r>
    </w:p>
    <w:p>
      <w:pPr>
        <w:pStyle w:val="BodyText"/>
        <w:spacing w:line="292" w:lineRule="auto"/>
        <w:ind w:left="517" w:right="179"/>
      </w:pPr>
      <w:r>
        <w:rPr>
          <w:color w:val="292425"/>
          <w:w w:val="110"/>
        </w:rPr>
        <w:t>Chart </w:t>
      </w:r>
      <w:r>
        <w:rPr>
          <w:color w:val="292425"/>
          <w:spacing w:val="-13"/>
          <w:w w:val="110"/>
        </w:rPr>
        <w:t>2.11 </w:t>
      </w:r>
      <w:r>
        <w:rPr>
          <w:color w:val="292425"/>
          <w:w w:val="110"/>
        </w:rPr>
        <w:t>shows that strong consumption growth since the </w:t>
      </w:r>
      <w:r>
        <w:rPr>
          <w:color w:val="292425"/>
          <w:spacing w:val="-7"/>
          <w:w w:val="110"/>
        </w:rPr>
        <w:t>mid-1990s </w:t>
      </w:r>
      <w:r>
        <w:rPr>
          <w:color w:val="292425"/>
          <w:w w:val="110"/>
        </w:rPr>
        <w:t>has been sustained for an unusually long period in</w:t>
      </w:r>
    </w:p>
    <w:p>
      <w:pPr>
        <w:spacing w:after="0" w:line="292" w:lineRule="auto"/>
        <w:sectPr>
          <w:type w:val="continuous"/>
          <w:pgSz w:w="11900" w:h="16840"/>
          <w:pgMar w:top="1260" w:bottom="280" w:left="640" w:right="620"/>
          <w:cols w:num="3" w:equalWidth="0">
            <w:col w:w="1248" w:space="40"/>
            <w:col w:w="2358" w:space="946"/>
            <w:col w:w="6048"/>
          </w:cols>
        </w:sectPr>
      </w:pPr>
    </w:p>
    <w:p>
      <w:pPr>
        <w:pStyle w:val="BodyText"/>
      </w:pPr>
    </w:p>
    <w:p>
      <w:pPr>
        <w:pStyle w:val="BodyText"/>
        <w:spacing w:before="7"/>
        <w:rPr>
          <w:sz w:val="11"/>
        </w:rPr>
      </w:pPr>
    </w:p>
    <w:p>
      <w:pPr>
        <w:pStyle w:val="BodyText"/>
        <w:spacing w:line="20" w:lineRule="exact"/>
        <w:ind w:left="4940"/>
        <w:rPr>
          <w:sz w:val="2"/>
        </w:rPr>
      </w:pPr>
      <w:r>
        <w:rPr>
          <w:sz w:val="2"/>
        </w:rPr>
        <w:pict>
          <v:group style="width:277.25pt;height:.5pt;mso-position-horizontal-relative:char;mso-position-vertical-relative:line" coordorigin="0,0" coordsize="5545,10">
            <v:line style="position:absolute" from="0,5" to="5545,5" stroked="true" strokeweight=".5pt" strokecolor="#006bb6">
              <v:stroke dashstyle="solid"/>
            </v:line>
          </v:group>
        </w:pict>
      </w:r>
      <w:r>
        <w:rPr>
          <w:sz w:val="2"/>
        </w:rPr>
      </w:r>
    </w:p>
    <w:p>
      <w:pPr>
        <w:pStyle w:val="ListParagraph"/>
        <w:numPr>
          <w:ilvl w:val="2"/>
          <w:numId w:val="14"/>
        </w:numPr>
        <w:tabs>
          <w:tab w:pos="5220" w:val="left" w:leader="none"/>
        </w:tabs>
        <w:spacing w:line="240" w:lineRule="auto" w:before="27" w:after="0"/>
        <w:ind w:left="5219" w:right="700" w:hanging="240"/>
        <w:jc w:val="left"/>
        <w:rPr>
          <w:sz w:val="14"/>
        </w:rPr>
      </w:pPr>
      <w:r>
        <w:rPr>
          <w:color w:val="292425"/>
          <w:w w:val="105"/>
          <w:sz w:val="14"/>
        </w:rPr>
        <w:t>Castle,</w:t>
      </w:r>
      <w:r>
        <w:rPr>
          <w:color w:val="292425"/>
          <w:spacing w:val="-7"/>
          <w:w w:val="105"/>
          <w:sz w:val="14"/>
        </w:rPr>
        <w:t> </w:t>
      </w:r>
      <w:r>
        <w:rPr>
          <w:color w:val="292425"/>
          <w:w w:val="105"/>
          <w:sz w:val="14"/>
        </w:rPr>
        <w:t>J</w:t>
      </w:r>
      <w:r>
        <w:rPr>
          <w:color w:val="292425"/>
          <w:spacing w:val="-6"/>
          <w:w w:val="105"/>
          <w:sz w:val="14"/>
        </w:rPr>
        <w:t> </w:t>
      </w:r>
      <w:r>
        <w:rPr>
          <w:color w:val="292425"/>
          <w:w w:val="105"/>
          <w:sz w:val="14"/>
        </w:rPr>
        <w:t>and</w:t>
      </w:r>
      <w:r>
        <w:rPr>
          <w:color w:val="292425"/>
          <w:spacing w:val="-6"/>
          <w:w w:val="105"/>
          <w:sz w:val="14"/>
        </w:rPr>
        <w:t> </w:t>
      </w:r>
      <w:r>
        <w:rPr>
          <w:color w:val="292425"/>
          <w:w w:val="105"/>
          <w:sz w:val="14"/>
        </w:rPr>
        <w:t>Ellis,</w:t>
      </w:r>
      <w:r>
        <w:rPr>
          <w:color w:val="292425"/>
          <w:spacing w:val="-6"/>
          <w:w w:val="105"/>
          <w:sz w:val="14"/>
        </w:rPr>
        <w:t> </w:t>
      </w:r>
      <w:r>
        <w:rPr>
          <w:color w:val="292425"/>
          <w:w w:val="105"/>
          <w:sz w:val="14"/>
        </w:rPr>
        <w:t>C</w:t>
      </w:r>
      <w:r>
        <w:rPr>
          <w:color w:val="292425"/>
          <w:spacing w:val="-6"/>
          <w:w w:val="105"/>
          <w:sz w:val="14"/>
        </w:rPr>
        <w:t> </w:t>
      </w:r>
      <w:r>
        <w:rPr>
          <w:color w:val="292425"/>
          <w:spacing w:val="-3"/>
          <w:w w:val="105"/>
          <w:sz w:val="14"/>
        </w:rPr>
        <w:t>(2002),</w:t>
      </w:r>
      <w:r>
        <w:rPr>
          <w:color w:val="292425"/>
          <w:spacing w:val="-6"/>
          <w:w w:val="105"/>
          <w:sz w:val="14"/>
        </w:rPr>
        <w:t> </w:t>
      </w:r>
      <w:r>
        <w:rPr>
          <w:color w:val="292425"/>
          <w:w w:val="105"/>
          <w:sz w:val="14"/>
        </w:rPr>
        <w:t>‘Building</w:t>
      </w:r>
      <w:r>
        <w:rPr>
          <w:color w:val="292425"/>
          <w:spacing w:val="-6"/>
          <w:w w:val="105"/>
          <w:sz w:val="14"/>
        </w:rPr>
        <w:t> </w:t>
      </w:r>
      <w:r>
        <w:rPr>
          <w:color w:val="292425"/>
          <w:w w:val="105"/>
          <w:sz w:val="14"/>
        </w:rPr>
        <w:t>a</w:t>
      </w:r>
      <w:r>
        <w:rPr>
          <w:color w:val="292425"/>
          <w:spacing w:val="-6"/>
          <w:w w:val="105"/>
          <w:sz w:val="14"/>
        </w:rPr>
        <w:t> </w:t>
      </w:r>
      <w:r>
        <w:rPr>
          <w:color w:val="292425"/>
          <w:w w:val="105"/>
          <w:sz w:val="14"/>
        </w:rPr>
        <w:t>real-time</w:t>
      </w:r>
      <w:r>
        <w:rPr>
          <w:color w:val="292425"/>
          <w:spacing w:val="-6"/>
          <w:w w:val="105"/>
          <w:sz w:val="14"/>
        </w:rPr>
        <w:t> </w:t>
      </w:r>
      <w:r>
        <w:rPr>
          <w:color w:val="292425"/>
          <w:w w:val="105"/>
          <w:sz w:val="14"/>
        </w:rPr>
        <w:t>database</w:t>
      </w:r>
      <w:r>
        <w:rPr>
          <w:color w:val="292425"/>
          <w:spacing w:val="-6"/>
          <w:w w:val="105"/>
          <w:sz w:val="14"/>
        </w:rPr>
        <w:t> </w:t>
      </w:r>
      <w:r>
        <w:rPr>
          <w:color w:val="292425"/>
          <w:w w:val="105"/>
          <w:sz w:val="14"/>
        </w:rPr>
        <w:t>for</w:t>
      </w:r>
      <w:r>
        <w:rPr>
          <w:color w:val="292425"/>
          <w:spacing w:val="-6"/>
          <w:w w:val="105"/>
          <w:sz w:val="14"/>
        </w:rPr>
        <w:t> </w:t>
      </w:r>
      <w:r>
        <w:rPr>
          <w:color w:val="292425"/>
          <w:spacing w:val="-4"/>
          <w:w w:val="105"/>
          <w:sz w:val="14"/>
        </w:rPr>
        <w:t>GDP(E)’,</w:t>
      </w:r>
      <w:r>
        <w:rPr>
          <w:color w:val="292425"/>
          <w:spacing w:val="-7"/>
          <w:w w:val="105"/>
          <w:sz w:val="14"/>
        </w:rPr>
        <w:t> </w:t>
      </w:r>
      <w:r>
        <w:rPr>
          <w:i/>
          <w:color w:val="292425"/>
          <w:w w:val="105"/>
          <w:sz w:val="14"/>
        </w:rPr>
        <w:t>Bank</w:t>
      </w:r>
      <w:r>
        <w:rPr>
          <w:i/>
          <w:color w:val="292425"/>
          <w:spacing w:val="-6"/>
          <w:w w:val="105"/>
          <w:sz w:val="14"/>
        </w:rPr>
        <w:t> </w:t>
      </w:r>
      <w:r>
        <w:rPr>
          <w:i/>
          <w:color w:val="292425"/>
          <w:w w:val="105"/>
          <w:sz w:val="14"/>
        </w:rPr>
        <w:t>of </w:t>
      </w:r>
      <w:r>
        <w:rPr>
          <w:i/>
          <w:color w:val="292425"/>
          <w:w w:val="105"/>
          <w:sz w:val="14"/>
        </w:rPr>
        <w:t>England Quarterly Bulletin</w:t>
      </w:r>
      <w:r>
        <w:rPr>
          <w:color w:val="292425"/>
          <w:w w:val="105"/>
          <w:sz w:val="14"/>
        </w:rPr>
        <w:t>, Spring, pages </w:t>
      </w:r>
      <w:r>
        <w:rPr>
          <w:color w:val="292425"/>
          <w:spacing w:val="-5"/>
          <w:w w:val="105"/>
          <w:sz w:val="14"/>
        </w:rPr>
        <w:t>42–49 </w:t>
      </w:r>
      <w:r>
        <w:rPr>
          <w:color w:val="292425"/>
          <w:w w:val="105"/>
          <w:sz w:val="14"/>
        </w:rPr>
        <w:t>sets out the Bank estimates. More </w:t>
      </w:r>
      <w:r>
        <w:rPr>
          <w:color w:val="292425"/>
          <w:spacing w:val="-3"/>
          <w:w w:val="105"/>
          <w:sz w:val="14"/>
        </w:rPr>
        <w:t>recently, </w:t>
      </w:r>
      <w:r>
        <w:rPr>
          <w:color w:val="292425"/>
          <w:w w:val="105"/>
          <w:sz w:val="14"/>
        </w:rPr>
        <w:t>Richardson, C </w:t>
      </w:r>
      <w:r>
        <w:rPr>
          <w:color w:val="292425"/>
          <w:spacing w:val="-3"/>
          <w:w w:val="105"/>
          <w:sz w:val="14"/>
        </w:rPr>
        <w:t>(2002), </w:t>
      </w:r>
      <w:r>
        <w:rPr>
          <w:color w:val="292425"/>
          <w:w w:val="105"/>
          <w:sz w:val="14"/>
        </w:rPr>
        <w:t>‘Revisions </w:t>
      </w:r>
      <w:r>
        <w:rPr>
          <w:color w:val="292425"/>
          <w:spacing w:val="-3"/>
          <w:w w:val="105"/>
          <w:sz w:val="14"/>
        </w:rPr>
        <w:t>to </w:t>
      </w:r>
      <w:r>
        <w:rPr>
          <w:color w:val="292425"/>
          <w:w w:val="105"/>
          <w:sz w:val="14"/>
        </w:rPr>
        <w:t>GDP: a time </w:t>
      </w:r>
      <w:r>
        <w:rPr>
          <w:color w:val="292425"/>
          <w:spacing w:val="-4"/>
          <w:w w:val="105"/>
          <w:sz w:val="14"/>
        </w:rPr>
        <w:t>profile’, </w:t>
      </w:r>
      <w:r>
        <w:rPr>
          <w:i/>
          <w:color w:val="292425"/>
          <w:w w:val="105"/>
          <w:sz w:val="14"/>
        </w:rPr>
        <w:t>Economic Trends</w:t>
      </w:r>
      <w:r>
        <w:rPr>
          <w:color w:val="292425"/>
          <w:w w:val="105"/>
          <w:sz w:val="14"/>
        </w:rPr>
        <w:t>, July suggested that, at least for </w:t>
      </w:r>
      <w:r>
        <w:rPr>
          <w:color w:val="292425"/>
          <w:spacing w:val="-12"/>
          <w:w w:val="105"/>
          <w:sz w:val="14"/>
        </w:rPr>
        <w:t>1993 </w:t>
      </w:r>
      <w:r>
        <w:rPr>
          <w:color w:val="292425"/>
          <w:spacing w:val="-3"/>
          <w:w w:val="105"/>
          <w:sz w:val="14"/>
        </w:rPr>
        <w:t>to </w:t>
      </w:r>
      <w:r>
        <w:rPr>
          <w:color w:val="292425"/>
          <w:spacing w:val="-10"/>
          <w:w w:val="105"/>
          <w:sz w:val="14"/>
        </w:rPr>
        <w:t>1998, </w:t>
      </w:r>
      <w:r>
        <w:rPr>
          <w:color w:val="292425"/>
          <w:w w:val="105"/>
          <w:sz w:val="14"/>
        </w:rPr>
        <w:t>much of the apparent bias comes from methodological changes in the years following publication, rather than revisions for the first one </w:t>
      </w:r>
      <w:r>
        <w:rPr>
          <w:color w:val="292425"/>
          <w:spacing w:val="-3"/>
          <w:w w:val="105"/>
          <w:sz w:val="14"/>
        </w:rPr>
        <w:t>to </w:t>
      </w:r>
      <w:r>
        <w:rPr>
          <w:color w:val="292425"/>
          <w:spacing w:val="-4"/>
          <w:w w:val="105"/>
          <w:sz w:val="14"/>
        </w:rPr>
        <w:t>two</w:t>
      </w:r>
      <w:r>
        <w:rPr>
          <w:color w:val="292425"/>
          <w:spacing w:val="-1"/>
          <w:w w:val="105"/>
          <w:sz w:val="14"/>
        </w:rPr>
        <w:t> </w:t>
      </w:r>
      <w:r>
        <w:rPr>
          <w:color w:val="292425"/>
          <w:w w:val="105"/>
          <w:sz w:val="14"/>
        </w:rPr>
        <w:t>years.</w:t>
      </w:r>
    </w:p>
    <w:p>
      <w:pPr>
        <w:spacing w:after="0" w:line="240" w:lineRule="auto"/>
        <w:jc w:val="left"/>
        <w:rPr>
          <w:sz w:val="14"/>
        </w:rPr>
        <w:sectPr>
          <w:type w:val="continuous"/>
          <w:pgSz w:w="11900" w:h="16840"/>
          <w:pgMar w:top="1260" w:bottom="280" w:left="640" w:right="620"/>
        </w:sectPr>
      </w:pPr>
    </w:p>
    <w:p>
      <w:pPr>
        <w:pStyle w:val="BodyText"/>
      </w:pPr>
    </w:p>
    <w:p>
      <w:pPr>
        <w:spacing w:after="0"/>
        <w:sectPr>
          <w:pgSz w:w="11900" w:h="16840"/>
          <w:pgMar w:header="601" w:footer="575" w:top="800" w:bottom="760" w:left="640" w:right="620"/>
        </w:sectPr>
      </w:pPr>
    </w:p>
    <w:p>
      <w:pPr>
        <w:pStyle w:val="BodyText"/>
        <w:spacing w:before="3"/>
        <w:rPr>
          <w:sz w:val="22"/>
        </w:rPr>
      </w:pPr>
    </w:p>
    <w:p>
      <w:pPr>
        <w:pStyle w:val="Heading8"/>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4"/>
        </w:rPr>
        <w:t>2.10</w:t>
      </w:r>
    </w:p>
    <w:p>
      <w:pPr>
        <w:spacing w:before="8"/>
        <w:ind w:left="180" w:right="0" w:firstLine="0"/>
        <w:jc w:val="left"/>
        <w:rPr>
          <w:rFonts w:ascii="Trebuchet MS"/>
          <w:b/>
          <w:sz w:val="20"/>
        </w:rPr>
      </w:pPr>
      <w:r>
        <w:rPr>
          <w:rFonts w:ascii="Trebuchet MS"/>
          <w:b/>
          <w:color w:val="0092C0"/>
          <w:sz w:val="20"/>
        </w:rPr>
        <w:t>Consumer spending and confidence</w:t>
      </w:r>
    </w:p>
    <w:p>
      <w:pPr>
        <w:tabs>
          <w:tab w:pos="1816" w:val="left" w:leader="none"/>
        </w:tabs>
        <w:spacing w:before="30"/>
        <w:ind w:left="195" w:right="0" w:firstLine="0"/>
        <w:jc w:val="left"/>
        <w:rPr>
          <w:sz w:val="12"/>
        </w:rPr>
      </w:pPr>
      <w:r>
        <w:rPr>
          <w:color w:val="292425"/>
          <w:spacing w:val="-4"/>
          <w:w w:val="110"/>
          <w:position w:val="-6"/>
          <w:sz w:val="12"/>
        </w:rPr>
        <w:t>20</w:t>
      </w:r>
      <w:r>
        <w:rPr>
          <w:color w:val="292425"/>
          <w:spacing w:val="-8"/>
          <w:w w:val="110"/>
          <w:sz w:val="12"/>
        </w:rPr>
        <w:t> </w:t>
      </w:r>
      <w:r>
        <w:rPr>
          <w:color w:val="292425"/>
          <w:w w:val="110"/>
          <w:sz w:val="12"/>
          <w:u w:val="single" w:color="292425"/>
        </w:rPr>
        <w:t>Ba</w:t>
      </w:r>
      <w:r>
        <w:rPr>
          <w:color w:val="292425"/>
          <w:w w:val="110"/>
          <w:sz w:val="12"/>
        </w:rPr>
        <w:t>lance</w:t>
        <w:tab/>
        <w:t>Percentage</w:t>
      </w:r>
      <w:r>
        <w:rPr>
          <w:color w:val="292425"/>
          <w:spacing w:val="-6"/>
          <w:w w:val="110"/>
          <w:sz w:val="12"/>
        </w:rPr>
        <w:t> </w:t>
      </w:r>
      <w:r>
        <w:rPr>
          <w:color w:val="292425"/>
          <w:w w:val="110"/>
          <w:sz w:val="12"/>
        </w:rPr>
        <w:t>change</w:t>
      </w:r>
      <w:r>
        <w:rPr>
          <w:color w:val="292425"/>
          <w:spacing w:val="-5"/>
          <w:w w:val="110"/>
          <w:sz w:val="12"/>
        </w:rPr>
        <w:t> </w:t>
      </w:r>
      <w:r>
        <w:rPr>
          <w:color w:val="292425"/>
          <w:w w:val="110"/>
          <w:sz w:val="12"/>
        </w:rPr>
        <w:t>on</w:t>
      </w:r>
      <w:r>
        <w:rPr>
          <w:color w:val="292425"/>
          <w:spacing w:val="-6"/>
          <w:w w:val="110"/>
          <w:sz w:val="12"/>
        </w:rPr>
        <w:t> </w:t>
      </w:r>
      <w:r>
        <w:rPr>
          <w:color w:val="292425"/>
          <w:w w:val="110"/>
          <w:sz w:val="12"/>
        </w:rPr>
        <w:t>a</w:t>
      </w:r>
      <w:r>
        <w:rPr>
          <w:color w:val="292425"/>
          <w:spacing w:val="-5"/>
          <w:w w:val="110"/>
          <w:sz w:val="12"/>
        </w:rPr>
        <w:t> </w:t>
      </w:r>
      <w:r>
        <w:rPr>
          <w:color w:val="292425"/>
          <w:w w:val="110"/>
          <w:sz w:val="12"/>
        </w:rPr>
        <w:t>year</w:t>
      </w:r>
      <w:r>
        <w:rPr>
          <w:color w:val="292425"/>
          <w:spacing w:val="-5"/>
          <w:w w:val="110"/>
          <w:sz w:val="12"/>
        </w:rPr>
        <w:t> </w:t>
      </w:r>
      <w:r>
        <w:rPr>
          <w:color w:val="292425"/>
          <w:w w:val="110"/>
          <w:sz w:val="12"/>
        </w:rPr>
        <w:t>ear</w:t>
      </w:r>
      <w:r>
        <w:rPr>
          <w:color w:val="292425"/>
          <w:w w:val="110"/>
          <w:sz w:val="12"/>
          <w:u w:val="single" w:color="292425"/>
        </w:rPr>
        <w:t>lier</w:t>
      </w:r>
      <w:r>
        <w:rPr>
          <w:color w:val="292425"/>
          <w:spacing w:val="-19"/>
          <w:w w:val="110"/>
          <w:sz w:val="12"/>
        </w:rPr>
        <w:t> </w:t>
      </w:r>
      <w:r>
        <w:rPr>
          <w:color w:val="292425"/>
          <w:spacing w:val="-14"/>
          <w:w w:val="110"/>
          <w:position w:val="-7"/>
          <w:sz w:val="12"/>
        </w:rPr>
        <w:t>10</w:t>
      </w:r>
    </w:p>
    <w:p>
      <w:pPr>
        <w:pStyle w:val="BodyText"/>
        <w:spacing w:before="9"/>
        <w:rPr>
          <w:sz w:val="23"/>
        </w:rPr>
      </w:pPr>
    </w:p>
    <w:p>
      <w:pPr>
        <w:spacing w:before="0"/>
        <w:ind w:left="3721" w:right="0" w:firstLine="0"/>
        <w:jc w:val="left"/>
        <w:rPr>
          <w:sz w:val="12"/>
        </w:rPr>
      </w:pPr>
      <w:r>
        <w:rPr/>
        <w:pict>
          <v:group style="position:absolute;margin-left:60.618pt;margin-top:1.762964pt;width:153.7pt;height:114.4pt;mso-position-horizontal-relative:page;mso-position-vertical-relative:paragraph;z-index:15932928" coordorigin="1212,35" coordsize="3074,2288">
            <v:shape style="position:absolute;left:4146;top:2126;width:140;height:10" type="#_x0000_t75" stroked="false">
              <v:imagedata r:id="rId19" o:title=""/>
            </v:shape>
            <v:shape style="position:absolute;left:4146;top:1724;width:140;height:10" type="#_x0000_t75" stroked="false">
              <v:imagedata r:id="rId20" o:title=""/>
            </v:shape>
            <v:shape style="position:absolute;left:4146;top:1306;width:140;height:10" type="#_x0000_t75" stroked="false">
              <v:imagedata r:id="rId20" o:title=""/>
            </v:shape>
            <v:shape style="position:absolute;left:4146;top:901;width:140;height:10" type="#_x0000_t75" stroked="false">
              <v:imagedata r:id="rId20" o:title=""/>
            </v:shape>
            <v:shape style="position:absolute;left:4146;top:81;width:140;height:10" type="#_x0000_t75" stroked="false">
              <v:imagedata r:id="rId20" o:title=""/>
            </v:shape>
            <v:shape style="position:absolute;left:1212;top:35;width:3074;height:2288" type="#_x0000_t75" stroked="false">
              <v:imagedata r:id="rId73" o:title=""/>
            </v:shape>
            <v:shape style="position:absolute;left:2136;top:37;width:992;height:260" type="#_x0000_t202" filled="false" stroked="false">
              <v:textbox inset="0,0,0,0">
                <w:txbxContent>
                  <w:p>
                    <w:pPr>
                      <w:spacing w:line="116" w:lineRule="exact" w:before="0"/>
                      <w:ind w:left="0" w:right="0" w:firstLine="0"/>
                      <w:jc w:val="left"/>
                      <w:rPr>
                        <w:sz w:val="12"/>
                      </w:rPr>
                    </w:pPr>
                    <w:r>
                      <w:rPr>
                        <w:color w:val="292425"/>
                        <w:w w:val="110"/>
                        <w:sz w:val="12"/>
                      </w:rPr>
                      <w:t>Consumption</w:t>
                    </w:r>
                  </w:p>
                  <w:p>
                    <w:pPr>
                      <w:spacing w:before="2"/>
                      <w:ind w:left="60" w:right="0" w:firstLine="0"/>
                      <w:jc w:val="left"/>
                      <w:rPr>
                        <w:sz w:val="12"/>
                      </w:rPr>
                    </w:pPr>
                    <w:r>
                      <w:rPr>
                        <w:color w:val="292425"/>
                        <w:w w:val="110"/>
                        <w:sz w:val="12"/>
                      </w:rPr>
                      <w:t>(right-hand</w:t>
                    </w:r>
                    <w:r>
                      <w:rPr>
                        <w:color w:val="292425"/>
                        <w:spacing w:val="-16"/>
                        <w:w w:val="110"/>
                        <w:sz w:val="12"/>
                      </w:rPr>
                      <w:t> </w:t>
                    </w:r>
                    <w:r>
                      <w:rPr>
                        <w:color w:val="292425"/>
                        <w:w w:val="110"/>
                        <w:sz w:val="12"/>
                      </w:rPr>
                      <w:t>scale)</w:t>
                    </w:r>
                  </w:p>
                </w:txbxContent>
              </v:textbox>
              <w10:wrap type="none"/>
            </v:shape>
            <v:shape style="position:absolute;left:3770;top:136;width:214;height:120" type="#_x0000_t202" filled="false" stroked="false">
              <v:textbox inset="0,0,0,0">
                <w:txbxContent>
                  <w:p>
                    <w:pPr>
                      <w:spacing w:line="116" w:lineRule="exact" w:before="0"/>
                      <w:ind w:left="0" w:right="0" w:firstLine="0"/>
                      <w:jc w:val="left"/>
                      <w:rPr>
                        <w:sz w:val="12"/>
                      </w:rPr>
                    </w:pPr>
                    <w:r>
                      <w:rPr>
                        <w:color w:val="292425"/>
                        <w:sz w:val="12"/>
                      </w:rPr>
                      <w:t>July</w:t>
                    </w:r>
                  </w:p>
                </w:txbxContent>
              </v:textbox>
              <w10:wrap type="none"/>
            </v:shape>
            <v:shape style="position:absolute;left:2792;top:1722;width:908;height:400" type="#_x0000_t202" filled="false" stroked="false">
              <v:textbox inset="0,0,0,0">
                <w:txbxContent>
                  <w:p>
                    <w:pPr>
                      <w:spacing w:line="116" w:lineRule="exact" w:before="0"/>
                      <w:ind w:left="0" w:right="0" w:firstLine="0"/>
                      <w:jc w:val="left"/>
                      <w:rPr>
                        <w:sz w:val="12"/>
                      </w:rPr>
                    </w:pPr>
                    <w:r>
                      <w:rPr>
                        <w:color w:val="292425"/>
                        <w:w w:val="105"/>
                        <w:sz w:val="12"/>
                      </w:rPr>
                      <w:t>GfK consumer</w:t>
                    </w:r>
                  </w:p>
                  <w:p>
                    <w:pPr>
                      <w:spacing w:line="242" w:lineRule="auto" w:before="2"/>
                      <w:ind w:left="60" w:right="18" w:firstLine="0"/>
                      <w:jc w:val="left"/>
                      <w:rPr>
                        <w:sz w:val="12"/>
                      </w:rPr>
                    </w:pPr>
                    <w:r>
                      <w:rPr>
                        <w:color w:val="292425"/>
                        <w:w w:val="105"/>
                        <w:sz w:val="12"/>
                      </w:rPr>
                      <w:t>confidence (a) (left-hand scale)</w:t>
                    </w:r>
                  </w:p>
                </w:txbxContent>
              </v:textbox>
              <w10:wrap type="none"/>
            </v:shape>
            <w10:wrap type="none"/>
          </v:group>
        </w:pict>
      </w:r>
      <w:r>
        <w:rPr>
          <w:color w:val="292425"/>
          <w:w w:val="121"/>
          <w:sz w:val="12"/>
        </w:rPr>
        <w:t>8</w:t>
      </w:r>
    </w:p>
    <w:p>
      <w:pPr>
        <w:spacing w:before="17"/>
        <w:ind w:left="202" w:right="0" w:firstLine="0"/>
        <w:jc w:val="left"/>
        <w:rPr>
          <w:sz w:val="12"/>
        </w:rPr>
      </w:pPr>
      <w:r>
        <w:rPr/>
        <w:drawing>
          <wp:anchor distT="0" distB="0" distL="0" distR="0" allowOverlap="1" layoutInCell="1" locked="0" behindDoc="0" simplePos="0" relativeHeight="15936000">
            <wp:simplePos x="0" y="0"/>
            <wp:positionH relativeFrom="page">
              <wp:posOffset>635546</wp:posOffset>
            </wp:positionH>
            <wp:positionV relativeFrom="paragraph">
              <wp:posOffset>62719</wp:posOffset>
            </wp:positionV>
            <wp:extent cx="88900" cy="6350"/>
            <wp:effectExtent l="0" t="0" r="0" b="0"/>
            <wp:wrapNone/>
            <wp:docPr id="107" name="image8.png"/>
            <wp:cNvGraphicFramePr>
              <a:graphicFrameLocks noChangeAspect="1"/>
            </wp:cNvGraphicFramePr>
            <a:graphic>
              <a:graphicData uri="http://schemas.openxmlformats.org/drawingml/2006/picture">
                <pic:pic>
                  <pic:nvPicPr>
                    <pic:cNvPr id="108" name="image8.png"/>
                    <pic:cNvPicPr/>
                  </pic:nvPicPr>
                  <pic:blipFill>
                    <a:blip r:embed="rId23" cstate="print"/>
                    <a:stretch>
                      <a:fillRect/>
                    </a:stretch>
                  </pic:blipFill>
                  <pic:spPr>
                    <a:xfrm>
                      <a:off x="0" y="0"/>
                      <a:ext cx="88900" cy="6350"/>
                    </a:xfrm>
                    <a:prstGeom prst="rect">
                      <a:avLst/>
                    </a:prstGeom>
                  </pic:spPr>
                </pic:pic>
              </a:graphicData>
            </a:graphic>
          </wp:anchor>
        </w:drawing>
      </w:r>
      <w:r>
        <w:rPr>
          <w:color w:val="292425"/>
          <w:w w:val="120"/>
          <w:sz w:val="12"/>
        </w:rPr>
        <w:t>10</w:t>
      </w:r>
    </w:p>
    <w:p>
      <w:pPr>
        <w:pStyle w:val="BodyText"/>
        <w:spacing w:before="4"/>
        <w:rPr>
          <w:sz w:val="10"/>
        </w:rPr>
      </w:pPr>
    </w:p>
    <w:p>
      <w:pPr>
        <w:spacing w:before="0"/>
        <w:ind w:left="3721" w:right="0" w:firstLine="0"/>
        <w:jc w:val="left"/>
        <w:rPr>
          <w:sz w:val="12"/>
        </w:rPr>
      </w:pPr>
      <w:r>
        <w:rPr>
          <w:color w:val="292425"/>
          <w:w w:val="121"/>
          <w:sz w:val="12"/>
        </w:rPr>
        <w:t>6</w:t>
      </w:r>
    </w:p>
    <w:p>
      <w:pPr>
        <w:pStyle w:val="BodyText"/>
        <w:rPr>
          <w:sz w:val="17"/>
        </w:rPr>
      </w:pPr>
      <w:r>
        <w:rPr/>
        <w:br w:type="column"/>
      </w:r>
      <w:r>
        <w:rPr>
          <w:sz w:val="17"/>
        </w:rPr>
      </w:r>
    </w:p>
    <w:p>
      <w:pPr>
        <w:pStyle w:val="BodyText"/>
        <w:spacing w:line="280" w:lineRule="atLeast"/>
        <w:ind w:left="180" w:right="270"/>
      </w:pPr>
      <w:r>
        <w:rPr>
          <w:color w:val="292425"/>
          <w:w w:val="110"/>
        </w:rPr>
        <w:t>historical terms: no other </w:t>
      </w:r>
      <w:r>
        <w:rPr>
          <w:color w:val="292425"/>
          <w:spacing w:val="-5"/>
          <w:w w:val="110"/>
        </w:rPr>
        <w:t>six-year </w:t>
      </w:r>
      <w:r>
        <w:rPr>
          <w:color w:val="292425"/>
          <w:w w:val="110"/>
        </w:rPr>
        <w:t>period had consumption growth above 3% in every </w:t>
      </w:r>
      <w:r>
        <w:rPr>
          <w:color w:val="292425"/>
          <w:spacing w:val="-4"/>
          <w:w w:val="110"/>
        </w:rPr>
        <w:t>year. </w:t>
      </w:r>
      <w:r>
        <w:rPr>
          <w:color w:val="292425"/>
          <w:w w:val="110"/>
        </w:rPr>
        <w:t>The </w:t>
      </w:r>
      <w:r>
        <w:rPr>
          <w:i/>
          <w:color w:val="292425"/>
          <w:w w:val="110"/>
        </w:rPr>
        <w:t>Blue Book </w:t>
      </w:r>
      <w:r>
        <w:rPr>
          <w:color w:val="292425"/>
          <w:w w:val="110"/>
        </w:rPr>
        <w:t>included significant </w:t>
      </w:r>
      <w:r>
        <w:rPr>
          <w:color w:val="292425"/>
          <w:spacing w:val="-3"/>
          <w:w w:val="110"/>
        </w:rPr>
        <w:t>upward </w:t>
      </w:r>
      <w:r>
        <w:rPr>
          <w:color w:val="292425"/>
          <w:w w:val="110"/>
        </w:rPr>
        <w:t>revisions </w:t>
      </w:r>
      <w:r>
        <w:rPr>
          <w:color w:val="292425"/>
          <w:spacing w:val="-4"/>
          <w:w w:val="110"/>
        </w:rPr>
        <w:t>to </w:t>
      </w:r>
      <w:r>
        <w:rPr>
          <w:color w:val="292425"/>
          <w:w w:val="110"/>
        </w:rPr>
        <w:t>the estimated </w:t>
      </w:r>
      <w:r>
        <w:rPr>
          <w:color w:val="292425"/>
          <w:spacing w:val="-3"/>
          <w:w w:val="110"/>
        </w:rPr>
        <w:t>level </w:t>
      </w:r>
      <w:r>
        <w:rPr>
          <w:color w:val="292425"/>
          <w:w w:val="110"/>
        </w:rPr>
        <w:t>of consumption from </w:t>
      </w:r>
      <w:r>
        <w:rPr>
          <w:color w:val="292425"/>
          <w:spacing w:val="-15"/>
          <w:w w:val="110"/>
        </w:rPr>
        <w:t>1999 </w:t>
      </w:r>
      <w:r>
        <w:rPr>
          <w:color w:val="292425"/>
          <w:spacing w:val="-3"/>
          <w:w w:val="110"/>
        </w:rPr>
        <w:t>onwards. </w:t>
      </w:r>
      <w:r>
        <w:rPr>
          <w:color w:val="292425"/>
          <w:w w:val="110"/>
        </w:rPr>
        <w:t>But there </w:t>
      </w:r>
      <w:r>
        <w:rPr>
          <w:color w:val="292425"/>
          <w:spacing w:val="-3"/>
          <w:w w:val="110"/>
        </w:rPr>
        <w:t>were even </w:t>
      </w:r>
      <w:r>
        <w:rPr>
          <w:color w:val="292425"/>
          <w:w w:val="110"/>
        </w:rPr>
        <w:t>larger </w:t>
      </w:r>
      <w:r>
        <w:rPr>
          <w:color w:val="292425"/>
          <w:spacing w:val="-3"/>
          <w:w w:val="110"/>
        </w:rPr>
        <w:t>upward </w:t>
      </w:r>
      <w:r>
        <w:rPr>
          <w:color w:val="292425"/>
          <w:w w:val="110"/>
        </w:rPr>
        <w:t>revisions </w:t>
      </w:r>
      <w:r>
        <w:rPr>
          <w:color w:val="292425"/>
          <w:spacing w:val="-4"/>
          <w:w w:val="110"/>
        </w:rPr>
        <w:t>to </w:t>
      </w:r>
      <w:r>
        <w:rPr>
          <w:color w:val="292425"/>
          <w:w w:val="110"/>
        </w:rPr>
        <w:t>household income, which now explains </w:t>
      </w:r>
      <w:r>
        <w:rPr>
          <w:color w:val="292425"/>
          <w:spacing w:val="-3"/>
          <w:w w:val="110"/>
        </w:rPr>
        <w:t>better </w:t>
      </w:r>
      <w:r>
        <w:rPr>
          <w:color w:val="292425"/>
          <w:w w:val="110"/>
        </w:rPr>
        <w:t>the robust consumption </w:t>
      </w:r>
      <w:r>
        <w:rPr>
          <w:color w:val="292425"/>
          <w:spacing w:val="-2"/>
          <w:w w:val="110"/>
        </w:rPr>
        <w:t>growth </w:t>
      </w:r>
      <w:r>
        <w:rPr>
          <w:color w:val="292425"/>
          <w:w w:val="110"/>
        </w:rPr>
        <w:t>seen </w:t>
      </w:r>
      <w:r>
        <w:rPr>
          <w:color w:val="292425"/>
          <w:spacing w:val="-3"/>
          <w:w w:val="110"/>
        </w:rPr>
        <w:t>over </w:t>
      </w:r>
      <w:r>
        <w:rPr>
          <w:color w:val="292425"/>
          <w:w w:val="110"/>
        </w:rPr>
        <w:t>the past few</w:t>
      </w:r>
    </w:p>
    <w:p>
      <w:pPr>
        <w:spacing w:after="0" w:line="280" w:lineRule="atLeast"/>
        <w:sectPr>
          <w:type w:val="continuous"/>
          <w:pgSz w:w="11900" w:h="16840"/>
          <w:pgMar w:top="1260" w:bottom="280" w:left="640" w:right="620"/>
          <w:cols w:num="2" w:equalWidth="0">
            <w:col w:w="3835" w:space="1075"/>
            <w:col w:w="5730"/>
          </w:cols>
        </w:sectPr>
      </w:pPr>
    </w:p>
    <w:p>
      <w:pPr>
        <w:spacing w:line="101" w:lineRule="exact" w:before="0"/>
        <w:ind w:left="302" w:right="0" w:firstLine="0"/>
        <w:jc w:val="left"/>
        <w:rPr>
          <w:sz w:val="16"/>
        </w:rPr>
      </w:pPr>
      <w:r>
        <w:rPr>
          <w:color w:val="292425"/>
          <w:w w:val="107"/>
          <w:sz w:val="16"/>
        </w:rPr>
        <w:t>+</w:t>
      </w:r>
    </w:p>
    <w:p>
      <w:pPr>
        <w:spacing w:before="5"/>
        <w:ind w:left="260" w:right="0" w:firstLine="0"/>
        <w:jc w:val="left"/>
        <w:rPr>
          <w:sz w:val="16"/>
        </w:rPr>
      </w:pPr>
      <w:r>
        <w:rPr/>
        <w:drawing>
          <wp:anchor distT="0" distB="0" distL="0" distR="0" allowOverlap="1" layoutInCell="1" locked="0" behindDoc="0" simplePos="0" relativeHeight="15935488">
            <wp:simplePos x="0" y="0"/>
            <wp:positionH relativeFrom="page">
              <wp:posOffset>635546</wp:posOffset>
            </wp:positionH>
            <wp:positionV relativeFrom="paragraph">
              <wp:posOffset>54159</wp:posOffset>
            </wp:positionV>
            <wp:extent cx="88900" cy="6350"/>
            <wp:effectExtent l="0" t="0" r="0" b="0"/>
            <wp:wrapNone/>
            <wp:docPr id="109" name="image1.png"/>
            <wp:cNvGraphicFramePr>
              <a:graphicFrameLocks noChangeAspect="1"/>
            </wp:cNvGraphicFramePr>
            <a:graphic>
              <a:graphicData uri="http://schemas.openxmlformats.org/drawingml/2006/picture">
                <pic:pic>
                  <pic:nvPicPr>
                    <pic:cNvPr id="110" name="image1.png"/>
                    <pic:cNvPicPr/>
                  </pic:nvPicPr>
                  <pic:blipFill>
                    <a:blip r:embed="rId16" cstate="print"/>
                    <a:stretch>
                      <a:fillRect/>
                    </a:stretch>
                  </pic:blipFill>
                  <pic:spPr>
                    <a:xfrm>
                      <a:off x="0" y="0"/>
                      <a:ext cx="88900" cy="6350"/>
                    </a:xfrm>
                    <a:prstGeom prst="rect">
                      <a:avLst/>
                    </a:prstGeom>
                  </pic:spPr>
                </pic:pic>
              </a:graphicData>
            </a:graphic>
          </wp:anchor>
        </w:drawing>
      </w:r>
      <w:r>
        <w:rPr>
          <w:color w:val="292425"/>
          <w:spacing w:val="-9"/>
          <w:w w:val="105"/>
          <w:sz w:val="12"/>
        </w:rPr>
        <w:t>0</w:t>
      </w:r>
      <w:r>
        <w:rPr>
          <w:color w:val="292425"/>
          <w:spacing w:val="-9"/>
          <w:w w:val="105"/>
          <w:position w:val="-6"/>
          <w:sz w:val="16"/>
        </w:rPr>
        <w:t>_</w:t>
      </w:r>
    </w:p>
    <w:p>
      <w:pPr>
        <w:pStyle w:val="BodyText"/>
      </w:pPr>
    </w:p>
    <w:p>
      <w:pPr>
        <w:spacing w:before="130"/>
        <w:ind w:left="202" w:right="0" w:firstLine="0"/>
        <w:jc w:val="left"/>
        <w:rPr>
          <w:sz w:val="12"/>
        </w:rPr>
      </w:pPr>
      <w:r>
        <w:rPr/>
        <w:drawing>
          <wp:anchor distT="0" distB="0" distL="0" distR="0" allowOverlap="1" layoutInCell="1" locked="0" behindDoc="0" simplePos="0" relativeHeight="15934976">
            <wp:simplePos x="0" y="0"/>
            <wp:positionH relativeFrom="page">
              <wp:posOffset>635546</wp:posOffset>
            </wp:positionH>
            <wp:positionV relativeFrom="paragraph">
              <wp:posOffset>138929</wp:posOffset>
            </wp:positionV>
            <wp:extent cx="88900" cy="6350"/>
            <wp:effectExtent l="0" t="0" r="0" b="0"/>
            <wp:wrapNone/>
            <wp:docPr id="111" name="image1.png"/>
            <wp:cNvGraphicFramePr>
              <a:graphicFrameLocks noChangeAspect="1"/>
            </wp:cNvGraphicFramePr>
            <a:graphic>
              <a:graphicData uri="http://schemas.openxmlformats.org/drawingml/2006/picture">
                <pic:pic>
                  <pic:nvPicPr>
                    <pic:cNvPr id="112" name="image1.png"/>
                    <pic:cNvPicPr/>
                  </pic:nvPicPr>
                  <pic:blipFill>
                    <a:blip r:embed="rId16" cstate="print"/>
                    <a:stretch>
                      <a:fillRect/>
                    </a:stretch>
                  </pic:blipFill>
                  <pic:spPr>
                    <a:xfrm>
                      <a:off x="0" y="0"/>
                      <a:ext cx="88900" cy="6350"/>
                    </a:xfrm>
                    <a:prstGeom prst="rect">
                      <a:avLst/>
                    </a:prstGeom>
                  </pic:spPr>
                </pic:pic>
              </a:graphicData>
            </a:graphic>
          </wp:anchor>
        </w:drawing>
      </w:r>
      <w:r>
        <w:rPr>
          <w:color w:val="292425"/>
          <w:spacing w:val="-14"/>
          <w:w w:val="120"/>
          <w:sz w:val="12"/>
        </w:rPr>
        <w:t>10</w:t>
      </w:r>
    </w:p>
    <w:p>
      <w:pPr>
        <w:pStyle w:val="BodyText"/>
        <w:rPr>
          <w:sz w:val="12"/>
        </w:rPr>
      </w:pPr>
    </w:p>
    <w:p>
      <w:pPr>
        <w:pStyle w:val="BodyText"/>
        <w:rPr>
          <w:sz w:val="12"/>
        </w:rPr>
      </w:pPr>
    </w:p>
    <w:p>
      <w:pPr>
        <w:pStyle w:val="BodyText"/>
        <w:spacing w:before="1"/>
        <w:rPr>
          <w:sz w:val="14"/>
        </w:rPr>
      </w:pPr>
    </w:p>
    <w:p>
      <w:pPr>
        <w:spacing w:before="1"/>
        <w:ind w:left="195" w:right="0" w:firstLine="0"/>
        <w:jc w:val="left"/>
        <w:rPr>
          <w:sz w:val="12"/>
        </w:rPr>
      </w:pPr>
      <w:r>
        <w:rPr/>
        <w:drawing>
          <wp:anchor distT="0" distB="0" distL="0" distR="0" allowOverlap="1" layoutInCell="1" locked="0" behindDoc="0" simplePos="0" relativeHeight="15934464">
            <wp:simplePos x="0" y="0"/>
            <wp:positionH relativeFrom="page">
              <wp:posOffset>635546</wp:posOffset>
            </wp:positionH>
            <wp:positionV relativeFrom="paragraph">
              <wp:posOffset>56067</wp:posOffset>
            </wp:positionV>
            <wp:extent cx="88900" cy="6350"/>
            <wp:effectExtent l="0" t="0" r="0" b="0"/>
            <wp:wrapNone/>
            <wp:docPr id="113" name="image1.png"/>
            <wp:cNvGraphicFramePr>
              <a:graphicFrameLocks noChangeAspect="1"/>
            </wp:cNvGraphicFramePr>
            <a:graphic>
              <a:graphicData uri="http://schemas.openxmlformats.org/drawingml/2006/picture">
                <pic:pic>
                  <pic:nvPicPr>
                    <pic:cNvPr id="114" name="image1.png"/>
                    <pic:cNvPicPr/>
                  </pic:nvPicPr>
                  <pic:blipFill>
                    <a:blip r:embed="rId16" cstate="print"/>
                    <a:stretch>
                      <a:fillRect/>
                    </a:stretch>
                  </pic:blipFill>
                  <pic:spPr>
                    <a:xfrm>
                      <a:off x="0" y="0"/>
                      <a:ext cx="88900" cy="6350"/>
                    </a:xfrm>
                    <a:prstGeom prst="rect">
                      <a:avLst/>
                    </a:prstGeom>
                  </pic:spPr>
                </pic:pic>
              </a:graphicData>
            </a:graphic>
          </wp:anchor>
        </w:drawing>
      </w:r>
      <w:r>
        <w:rPr>
          <w:color w:val="292425"/>
          <w:spacing w:val="-8"/>
          <w:w w:val="120"/>
          <w:sz w:val="12"/>
        </w:rPr>
        <w:t>20</w:t>
      </w:r>
    </w:p>
    <w:p>
      <w:pPr>
        <w:pStyle w:val="BodyText"/>
        <w:rPr>
          <w:sz w:val="12"/>
        </w:rPr>
      </w:pPr>
    </w:p>
    <w:p>
      <w:pPr>
        <w:pStyle w:val="BodyText"/>
        <w:rPr>
          <w:sz w:val="12"/>
        </w:rPr>
      </w:pPr>
    </w:p>
    <w:p>
      <w:pPr>
        <w:pStyle w:val="BodyText"/>
        <w:spacing w:before="1"/>
        <w:rPr>
          <w:sz w:val="14"/>
        </w:rPr>
      </w:pPr>
    </w:p>
    <w:p>
      <w:pPr>
        <w:spacing w:line="118" w:lineRule="exact" w:before="0"/>
        <w:ind w:left="198" w:right="0" w:firstLine="0"/>
        <w:jc w:val="left"/>
        <w:rPr>
          <w:sz w:val="12"/>
        </w:rPr>
      </w:pPr>
      <w:r>
        <w:rPr/>
        <w:drawing>
          <wp:anchor distT="0" distB="0" distL="0" distR="0" allowOverlap="1" layoutInCell="1" locked="0" behindDoc="0" simplePos="0" relativeHeight="15933440">
            <wp:simplePos x="0" y="0"/>
            <wp:positionH relativeFrom="page">
              <wp:posOffset>773023</wp:posOffset>
            </wp:positionH>
            <wp:positionV relativeFrom="paragraph">
              <wp:posOffset>-11227</wp:posOffset>
            </wp:positionV>
            <wp:extent cx="1963102" cy="71259"/>
            <wp:effectExtent l="0" t="0" r="0" b="0"/>
            <wp:wrapNone/>
            <wp:docPr id="115" name="image46.png"/>
            <wp:cNvGraphicFramePr>
              <a:graphicFrameLocks noChangeAspect="1"/>
            </wp:cNvGraphicFramePr>
            <a:graphic>
              <a:graphicData uri="http://schemas.openxmlformats.org/drawingml/2006/picture">
                <pic:pic>
                  <pic:nvPicPr>
                    <pic:cNvPr id="116" name="image46.png"/>
                    <pic:cNvPicPr/>
                  </pic:nvPicPr>
                  <pic:blipFill>
                    <a:blip r:embed="rId74" cstate="print"/>
                    <a:stretch>
                      <a:fillRect/>
                    </a:stretch>
                  </pic:blipFill>
                  <pic:spPr>
                    <a:xfrm>
                      <a:off x="0" y="0"/>
                      <a:ext cx="1963102" cy="71259"/>
                    </a:xfrm>
                    <a:prstGeom prst="rect">
                      <a:avLst/>
                    </a:prstGeom>
                  </pic:spPr>
                </pic:pic>
              </a:graphicData>
            </a:graphic>
          </wp:anchor>
        </w:drawing>
      </w:r>
      <w:r>
        <w:rPr/>
        <w:drawing>
          <wp:anchor distT="0" distB="0" distL="0" distR="0" allowOverlap="1" layoutInCell="1" locked="0" behindDoc="0" simplePos="0" relativeHeight="15933952">
            <wp:simplePos x="0" y="0"/>
            <wp:positionH relativeFrom="page">
              <wp:posOffset>635546</wp:posOffset>
            </wp:positionH>
            <wp:positionV relativeFrom="paragraph">
              <wp:posOffset>53682</wp:posOffset>
            </wp:positionV>
            <wp:extent cx="88900" cy="6350"/>
            <wp:effectExtent l="0" t="0" r="0" b="0"/>
            <wp:wrapNone/>
            <wp:docPr id="117" name="image8.png"/>
            <wp:cNvGraphicFramePr>
              <a:graphicFrameLocks noChangeAspect="1"/>
            </wp:cNvGraphicFramePr>
            <a:graphic>
              <a:graphicData uri="http://schemas.openxmlformats.org/drawingml/2006/picture">
                <pic:pic>
                  <pic:nvPicPr>
                    <pic:cNvPr id="118" name="image8.png"/>
                    <pic:cNvPicPr/>
                  </pic:nvPicPr>
                  <pic:blipFill>
                    <a:blip r:embed="rId23" cstate="print"/>
                    <a:stretch>
                      <a:fillRect/>
                    </a:stretch>
                  </pic:blipFill>
                  <pic:spPr>
                    <a:xfrm>
                      <a:off x="0" y="0"/>
                      <a:ext cx="88900" cy="6350"/>
                    </a:xfrm>
                    <a:prstGeom prst="rect">
                      <a:avLst/>
                    </a:prstGeom>
                  </pic:spPr>
                </pic:pic>
              </a:graphicData>
            </a:graphic>
          </wp:anchor>
        </w:drawing>
      </w:r>
      <w:r>
        <w:rPr>
          <w:color w:val="292425"/>
          <w:spacing w:val="-11"/>
          <w:w w:val="120"/>
          <w:sz w:val="12"/>
        </w:rPr>
        <w:t>30</w:t>
      </w:r>
    </w:p>
    <w:p>
      <w:pPr>
        <w:tabs>
          <w:tab w:pos="1148" w:val="left" w:leader="none"/>
        </w:tabs>
        <w:spacing w:line="118" w:lineRule="exact" w:before="0"/>
        <w:ind w:left="494" w:right="0" w:firstLine="0"/>
        <w:jc w:val="left"/>
        <w:rPr>
          <w:sz w:val="12"/>
        </w:rPr>
      </w:pPr>
      <w:r>
        <w:rPr>
          <w:color w:val="292425"/>
          <w:spacing w:val="-11"/>
          <w:w w:val="120"/>
          <w:sz w:val="12"/>
        </w:rPr>
        <w:t>1982</w:t>
        <w:tab/>
      </w:r>
      <w:r>
        <w:rPr>
          <w:color w:val="292425"/>
          <w:spacing w:val="-6"/>
          <w:w w:val="120"/>
          <w:sz w:val="12"/>
        </w:rPr>
        <w:t>86</w:t>
      </w:r>
    </w:p>
    <w:p>
      <w:pPr>
        <w:pStyle w:val="BodyText"/>
        <w:spacing w:before="3"/>
        <w:rPr>
          <w:sz w:val="17"/>
        </w:rPr>
      </w:pPr>
      <w:r>
        <w:rPr/>
        <w:br w:type="column"/>
      </w:r>
      <w:r>
        <w:rPr>
          <w:sz w:val="17"/>
        </w:rPr>
      </w:r>
    </w:p>
    <w:p>
      <w:pPr>
        <w:spacing w:before="0"/>
        <w:ind w:left="0" w:right="38" w:firstLine="0"/>
        <w:jc w:val="right"/>
        <w:rPr>
          <w:sz w:val="12"/>
        </w:rPr>
      </w:pPr>
      <w:r>
        <w:rPr>
          <w:color w:val="292425"/>
          <w:w w:val="121"/>
          <w:sz w:val="12"/>
        </w:rPr>
        <w:t>4</w:t>
      </w:r>
    </w:p>
    <w:p>
      <w:pPr>
        <w:pStyle w:val="BodyText"/>
        <w:rPr>
          <w:sz w:val="12"/>
        </w:rPr>
      </w:pPr>
    </w:p>
    <w:p>
      <w:pPr>
        <w:pStyle w:val="BodyText"/>
        <w:spacing w:before="9"/>
        <w:rPr>
          <w:sz w:val="11"/>
        </w:rPr>
      </w:pPr>
    </w:p>
    <w:p>
      <w:pPr>
        <w:spacing w:before="0"/>
        <w:ind w:left="0" w:right="38" w:firstLine="0"/>
        <w:jc w:val="right"/>
        <w:rPr>
          <w:sz w:val="12"/>
        </w:rPr>
      </w:pPr>
      <w:r>
        <w:rPr>
          <w:color w:val="292425"/>
          <w:w w:val="121"/>
          <w:sz w:val="12"/>
        </w:rPr>
        <w:t>2</w:t>
      </w:r>
    </w:p>
    <w:p>
      <w:pPr>
        <w:spacing w:line="181" w:lineRule="exact" w:before="95"/>
        <w:ind w:left="2124" w:right="0" w:firstLine="0"/>
        <w:jc w:val="left"/>
        <w:rPr>
          <w:sz w:val="16"/>
        </w:rPr>
      </w:pPr>
      <w:r>
        <w:rPr>
          <w:color w:val="292425"/>
          <w:w w:val="107"/>
          <w:sz w:val="16"/>
        </w:rPr>
        <w:t>+</w:t>
      </w:r>
    </w:p>
    <w:p>
      <w:pPr>
        <w:spacing w:line="175" w:lineRule="auto" w:before="14"/>
        <w:ind w:left="2138" w:right="0" w:firstLine="0"/>
        <w:jc w:val="left"/>
        <w:rPr>
          <w:sz w:val="12"/>
        </w:rPr>
      </w:pPr>
      <w:r>
        <w:rPr>
          <w:color w:val="292425"/>
          <w:w w:val="105"/>
          <w:position w:val="-8"/>
          <w:sz w:val="16"/>
        </w:rPr>
        <w:t>_</w:t>
      </w:r>
      <w:r>
        <w:rPr>
          <w:color w:val="292425"/>
          <w:w w:val="105"/>
          <w:sz w:val="12"/>
        </w:rPr>
        <w:t>0</w:t>
      </w:r>
    </w:p>
    <w:p>
      <w:pPr>
        <w:pStyle w:val="BodyText"/>
        <w:spacing w:before="1"/>
        <w:rPr>
          <w:sz w:val="18"/>
        </w:rPr>
      </w:pPr>
    </w:p>
    <w:p>
      <w:pPr>
        <w:spacing w:before="0"/>
        <w:ind w:left="0" w:right="38" w:firstLine="0"/>
        <w:jc w:val="right"/>
        <w:rPr>
          <w:sz w:val="12"/>
        </w:rPr>
      </w:pPr>
      <w:r>
        <w:rPr>
          <w:color w:val="292425"/>
          <w:w w:val="121"/>
          <w:sz w:val="12"/>
        </w:rPr>
        <w:t>2</w:t>
      </w:r>
    </w:p>
    <w:p>
      <w:pPr>
        <w:pStyle w:val="BodyText"/>
        <w:rPr>
          <w:sz w:val="12"/>
        </w:rPr>
      </w:pPr>
    </w:p>
    <w:p>
      <w:pPr>
        <w:pStyle w:val="BodyText"/>
        <w:spacing w:before="10"/>
        <w:rPr>
          <w:sz w:val="11"/>
        </w:rPr>
      </w:pPr>
    </w:p>
    <w:p>
      <w:pPr>
        <w:spacing w:line="113" w:lineRule="exact" w:before="0"/>
        <w:ind w:left="2210" w:right="0" w:firstLine="0"/>
        <w:jc w:val="left"/>
        <w:rPr>
          <w:sz w:val="12"/>
        </w:rPr>
      </w:pPr>
      <w:r>
        <w:rPr>
          <w:color w:val="292425"/>
          <w:w w:val="121"/>
          <w:sz w:val="12"/>
        </w:rPr>
        <w:t>4</w:t>
      </w:r>
    </w:p>
    <w:p>
      <w:pPr>
        <w:tabs>
          <w:tab w:pos="760" w:val="left" w:leader="none"/>
          <w:tab w:pos="1317" w:val="left" w:leader="none"/>
          <w:tab w:pos="1872" w:val="left" w:leader="none"/>
        </w:tabs>
        <w:spacing w:line="113" w:lineRule="exact" w:before="0"/>
        <w:ind w:left="195" w:right="0" w:firstLine="0"/>
        <w:jc w:val="left"/>
        <w:rPr>
          <w:sz w:val="12"/>
        </w:rPr>
      </w:pPr>
      <w:r>
        <w:rPr>
          <w:color w:val="292425"/>
          <w:spacing w:val="-3"/>
          <w:w w:val="120"/>
          <w:sz w:val="12"/>
        </w:rPr>
        <w:t>90</w:t>
        <w:tab/>
      </w:r>
      <w:r>
        <w:rPr>
          <w:color w:val="292425"/>
          <w:spacing w:val="-6"/>
          <w:w w:val="120"/>
          <w:sz w:val="12"/>
        </w:rPr>
        <w:t>94</w:t>
        <w:tab/>
      </w:r>
      <w:r>
        <w:rPr>
          <w:color w:val="292425"/>
          <w:spacing w:val="-7"/>
          <w:w w:val="120"/>
          <w:sz w:val="12"/>
        </w:rPr>
        <w:t>98</w:t>
        <w:tab/>
      </w:r>
      <w:r>
        <w:rPr>
          <w:color w:val="292425"/>
          <w:spacing w:val="-4"/>
          <w:w w:val="120"/>
          <w:sz w:val="12"/>
        </w:rPr>
        <w:t>2002</w:t>
      </w:r>
    </w:p>
    <w:p>
      <w:pPr>
        <w:pStyle w:val="BodyText"/>
        <w:spacing w:line="292" w:lineRule="auto" w:before="50"/>
        <w:ind w:left="195" w:right="159"/>
      </w:pPr>
      <w:r>
        <w:rPr/>
        <w:br w:type="column"/>
      </w:r>
      <w:r>
        <w:rPr>
          <w:color w:val="292425"/>
          <w:spacing w:val="-3"/>
          <w:w w:val="110"/>
        </w:rPr>
        <w:t>years </w:t>
      </w:r>
      <w:r>
        <w:rPr>
          <w:color w:val="292425"/>
          <w:w w:val="110"/>
        </w:rPr>
        <w:t>(see Chart </w:t>
      </w:r>
      <w:r>
        <w:rPr>
          <w:color w:val="292425"/>
          <w:spacing w:val="-5"/>
          <w:w w:val="110"/>
        </w:rPr>
        <w:t>2.12). </w:t>
      </w:r>
      <w:r>
        <w:rPr>
          <w:color w:val="292425"/>
          <w:w w:val="110"/>
        </w:rPr>
        <w:t>Nevertheless, consumption </w:t>
      </w:r>
      <w:r>
        <w:rPr>
          <w:color w:val="292425"/>
          <w:spacing w:val="-3"/>
          <w:w w:val="110"/>
        </w:rPr>
        <w:t>growth </w:t>
      </w:r>
      <w:r>
        <w:rPr>
          <w:color w:val="292425"/>
          <w:w w:val="110"/>
        </w:rPr>
        <w:t>since </w:t>
      </w:r>
      <w:r>
        <w:rPr>
          <w:color w:val="292425"/>
          <w:spacing w:val="-15"/>
          <w:w w:val="110"/>
        </w:rPr>
        <w:t>1996 </w:t>
      </w:r>
      <w:r>
        <w:rPr>
          <w:color w:val="292425"/>
          <w:w w:val="110"/>
        </w:rPr>
        <w:t>has been rather more stable than income growth. Households responded </w:t>
      </w:r>
      <w:r>
        <w:rPr>
          <w:color w:val="292425"/>
          <w:spacing w:val="-4"/>
          <w:w w:val="110"/>
        </w:rPr>
        <w:t>to </w:t>
      </w:r>
      <w:r>
        <w:rPr>
          <w:color w:val="292425"/>
          <w:w w:val="110"/>
        </w:rPr>
        <w:t>weak growth in real incomes in </w:t>
      </w:r>
      <w:r>
        <w:rPr>
          <w:color w:val="292425"/>
          <w:spacing w:val="-14"/>
          <w:w w:val="110"/>
        </w:rPr>
        <w:t>1998, </w:t>
      </w:r>
      <w:r>
        <w:rPr>
          <w:color w:val="292425"/>
          <w:w w:val="110"/>
        </w:rPr>
        <w:t>and strong growth in </w:t>
      </w:r>
      <w:r>
        <w:rPr>
          <w:color w:val="292425"/>
          <w:spacing w:val="-9"/>
          <w:w w:val="110"/>
        </w:rPr>
        <w:t>2001, </w:t>
      </w:r>
      <w:r>
        <w:rPr>
          <w:color w:val="292425"/>
          <w:w w:val="110"/>
        </w:rPr>
        <w:t>by varying their saving rather than spending. Where households </w:t>
      </w:r>
      <w:r>
        <w:rPr>
          <w:color w:val="292425"/>
          <w:spacing w:val="-3"/>
          <w:w w:val="110"/>
        </w:rPr>
        <w:t>have </w:t>
      </w:r>
      <w:r>
        <w:rPr>
          <w:color w:val="292425"/>
          <w:w w:val="110"/>
        </w:rPr>
        <w:t>ready access </w:t>
      </w:r>
      <w:r>
        <w:rPr>
          <w:color w:val="292425"/>
          <w:spacing w:val="-4"/>
          <w:w w:val="110"/>
        </w:rPr>
        <w:t>to </w:t>
      </w:r>
      <w:r>
        <w:rPr>
          <w:color w:val="292425"/>
          <w:w w:val="110"/>
        </w:rPr>
        <w:t>credit, such smoothing of consumption would be </w:t>
      </w:r>
      <w:r>
        <w:rPr>
          <w:color w:val="292425"/>
          <w:spacing w:val="-3"/>
          <w:w w:val="110"/>
        </w:rPr>
        <w:t>expected </w:t>
      </w:r>
      <w:r>
        <w:rPr>
          <w:color w:val="292425"/>
          <w:w w:val="110"/>
        </w:rPr>
        <w:t>when changes in income are perceived as </w:t>
      </w:r>
      <w:r>
        <w:rPr>
          <w:color w:val="292425"/>
          <w:spacing w:val="-3"/>
          <w:w w:val="110"/>
        </w:rPr>
        <w:t>temporary.</w:t>
      </w:r>
    </w:p>
    <w:p>
      <w:pPr>
        <w:spacing w:after="0" w:line="292" w:lineRule="auto"/>
        <w:sectPr>
          <w:type w:val="continuous"/>
          <w:pgSz w:w="11900" w:h="16840"/>
          <w:pgMar w:top="1260" w:bottom="280" w:left="640" w:right="620"/>
          <w:cols w:num="3" w:equalWidth="0">
            <w:col w:w="1324" w:space="187"/>
            <w:col w:w="2324" w:space="1059"/>
            <w:col w:w="5746"/>
          </w:cols>
        </w:sectPr>
      </w:pPr>
    </w:p>
    <w:p>
      <w:pPr>
        <w:pStyle w:val="BodyText"/>
        <w:spacing w:before="3"/>
        <w:rPr>
          <w:sz w:val="12"/>
        </w:rPr>
      </w:pPr>
    </w:p>
    <w:p>
      <w:pPr>
        <w:spacing w:before="0"/>
        <w:ind w:left="176" w:right="0" w:firstLine="0"/>
        <w:jc w:val="left"/>
        <w:rPr>
          <w:sz w:val="12"/>
        </w:rPr>
      </w:pPr>
      <w:r>
        <w:rPr>
          <w:color w:val="292425"/>
          <w:w w:val="105"/>
          <w:sz w:val="12"/>
        </w:rPr>
        <w:t>Sources: GfK, ONS and Bank of England.</w:t>
      </w:r>
    </w:p>
    <w:p>
      <w:pPr>
        <w:pStyle w:val="BodyText"/>
        <w:spacing w:before="1"/>
        <w:rPr>
          <w:sz w:val="10"/>
        </w:rPr>
      </w:pPr>
    </w:p>
    <w:p>
      <w:pPr>
        <w:spacing w:line="208" w:lineRule="auto" w:before="0"/>
        <w:ind w:left="416" w:right="0" w:hanging="240"/>
        <w:jc w:val="left"/>
        <w:rPr>
          <w:sz w:val="12"/>
        </w:rPr>
      </w:pPr>
      <w:r>
        <w:rPr>
          <w:color w:val="292425"/>
          <w:w w:val="110"/>
          <w:sz w:val="12"/>
        </w:rPr>
        <w:t>(a) Consumer confidence is the average of balances relating to financial</w:t>
      </w:r>
      <w:r>
        <w:rPr>
          <w:color w:val="292425"/>
          <w:spacing w:val="-14"/>
          <w:w w:val="110"/>
          <w:sz w:val="12"/>
        </w:rPr>
        <w:t> </w:t>
      </w:r>
      <w:r>
        <w:rPr>
          <w:color w:val="292425"/>
          <w:w w:val="110"/>
          <w:sz w:val="12"/>
        </w:rPr>
        <w:t>situation</w:t>
      </w:r>
      <w:r>
        <w:rPr>
          <w:color w:val="292425"/>
          <w:spacing w:val="-14"/>
          <w:w w:val="110"/>
          <w:sz w:val="12"/>
        </w:rPr>
        <w:t> </w:t>
      </w:r>
      <w:r>
        <w:rPr>
          <w:color w:val="292425"/>
          <w:w w:val="110"/>
          <w:sz w:val="12"/>
        </w:rPr>
        <w:t>of</w:t>
      </w:r>
      <w:r>
        <w:rPr>
          <w:color w:val="292425"/>
          <w:spacing w:val="-14"/>
          <w:w w:val="110"/>
          <w:sz w:val="12"/>
        </w:rPr>
        <w:t> </w:t>
      </w:r>
      <w:r>
        <w:rPr>
          <w:color w:val="292425"/>
          <w:w w:val="110"/>
          <w:sz w:val="12"/>
        </w:rPr>
        <w:t>households,</w:t>
      </w:r>
      <w:r>
        <w:rPr>
          <w:color w:val="292425"/>
          <w:spacing w:val="-14"/>
          <w:w w:val="110"/>
          <w:sz w:val="12"/>
        </w:rPr>
        <w:t> </w:t>
      </w:r>
      <w:r>
        <w:rPr>
          <w:color w:val="292425"/>
          <w:w w:val="110"/>
          <w:sz w:val="12"/>
        </w:rPr>
        <w:t>general</w:t>
      </w:r>
      <w:r>
        <w:rPr>
          <w:color w:val="292425"/>
          <w:spacing w:val="-14"/>
          <w:w w:val="110"/>
          <w:sz w:val="12"/>
        </w:rPr>
        <w:t> </w:t>
      </w:r>
      <w:r>
        <w:rPr>
          <w:color w:val="292425"/>
          <w:w w:val="110"/>
          <w:sz w:val="12"/>
        </w:rPr>
        <w:t>economic</w:t>
      </w:r>
      <w:r>
        <w:rPr>
          <w:color w:val="292425"/>
          <w:spacing w:val="-14"/>
          <w:w w:val="110"/>
          <w:sz w:val="12"/>
        </w:rPr>
        <w:t> </w:t>
      </w:r>
      <w:r>
        <w:rPr>
          <w:color w:val="292425"/>
          <w:w w:val="110"/>
          <w:sz w:val="12"/>
        </w:rPr>
        <w:t>situation</w:t>
      </w:r>
      <w:r>
        <w:rPr>
          <w:color w:val="292425"/>
          <w:spacing w:val="-14"/>
          <w:w w:val="110"/>
          <w:sz w:val="12"/>
        </w:rPr>
        <w:t> </w:t>
      </w:r>
      <w:r>
        <w:rPr>
          <w:color w:val="292425"/>
          <w:w w:val="110"/>
          <w:sz w:val="12"/>
        </w:rPr>
        <w:t>and attitude to major purchases. Quarterly average of monthly balances,</w:t>
      </w:r>
      <w:r>
        <w:rPr>
          <w:color w:val="292425"/>
          <w:spacing w:val="-8"/>
          <w:w w:val="110"/>
          <w:sz w:val="12"/>
        </w:rPr>
        <w:t> </w:t>
      </w:r>
      <w:r>
        <w:rPr>
          <w:color w:val="292425"/>
          <w:w w:val="110"/>
          <w:sz w:val="12"/>
        </w:rPr>
        <w:t>seasonally</w:t>
      </w:r>
      <w:r>
        <w:rPr>
          <w:color w:val="292425"/>
          <w:spacing w:val="-8"/>
          <w:w w:val="110"/>
          <w:sz w:val="12"/>
        </w:rPr>
        <w:t> </w:t>
      </w:r>
      <w:r>
        <w:rPr>
          <w:color w:val="292425"/>
          <w:w w:val="110"/>
          <w:sz w:val="12"/>
        </w:rPr>
        <w:t>adjusted</w:t>
      </w:r>
      <w:r>
        <w:rPr>
          <w:color w:val="292425"/>
          <w:spacing w:val="-8"/>
          <w:w w:val="110"/>
          <w:sz w:val="12"/>
        </w:rPr>
        <w:t> </w:t>
      </w:r>
      <w:r>
        <w:rPr>
          <w:color w:val="292425"/>
          <w:w w:val="110"/>
          <w:sz w:val="12"/>
        </w:rPr>
        <w:t>by</w:t>
      </w:r>
      <w:r>
        <w:rPr>
          <w:color w:val="292425"/>
          <w:spacing w:val="-8"/>
          <w:w w:val="110"/>
          <w:sz w:val="12"/>
        </w:rPr>
        <w:t> </w:t>
      </w:r>
      <w:r>
        <w:rPr>
          <w:color w:val="292425"/>
          <w:w w:val="110"/>
          <w:sz w:val="12"/>
        </w:rPr>
        <w:t>the</w:t>
      </w:r>
      <w:r>
        <w:rPr>
          <w:color w:val="292425"/>
          <w:spacing w:val="-7"/>
          <w:w w:val="110"/>
          <w:sz w:val="12"/>
        </w:rPr>
        <w:t> </w:t>
      </w:r>
      <w:r>
        <w:rPr>
          <w:color w:val="292425"/>
          <w:w w:val="110"/>
          <w:sz w:val="12"/>
        </w:rPr>
        <w:t>Bank</w:t>
      </w:r>
      <w:r>
        <w:rPr>
          <w:color w:val="292425"/>
          <w:spacing w:val="-8"/>
          <w:w w:val="110"/>
          <w:sz w:val="12"/>
        </w:rPr>
        <w:t> </w:t>
      </w:r>
      <w:r>
        <w:rPr>
          <w:color w:val="292425"/>
          <w:w w:val="110"/>
          <w:sz w:val="12"/>
        </w:rPr>
        <w:t>of</w:t>
      </w:r>
      <w:r>
        <w:rPr>
          <w:color w:val="292425"/>
          <w:spacing w:val="-8"/>
          <w:w w:val="110"/>
          <w:sz w:val="12"/>
        </w:rPr>
        <w:t> </w:t>
      </w:r>
      <w:r>
        <w:rPr>
          <w:color w:val="292425"/>
          <w:w w:val="110"/>
          <w:sz w:val="12"/>
        </w:rPr>
        <w:t>England.</w:t>
      </w:r>
    </w:p>
    <w:p>
      <w:pPr>
        <w:pStyle w:val="BodyText"/>
        <w:rPr>
          <w:sz w:val="12"/>
        </w:rPr>
      </w:pPr>
    </w:p>
    <w:p>
      <w:pPr>
        <w:pStyle w:val="Heading8"/>
        <w:spacing w:before="73"/>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0"/>
        </w:rPr>
        <w:t>2.11</w:t>
      </w:r>
    </w:p>
    <w:p>
      <w:pPr>
        <w:spacing w:before="8"/>
        <w:ind w:left="180" w:right="0" w:firstLine="0"/>
        <w:jc w:val="left"/>
        <w:rPr>
          <w:rFonts w:ascii="Trebuchet MS"/>
          <w:b/>
          <w:sz w:val="20"/>
        </w:rPr>
      </w:pPr>
      <w:r>
        <w:rPr>
          <w:rFonts w:ascii="Trebuchet MS"/>
          <w:b/>
          <w:color w:val="0092C0"/>
          <w:sz w:val="20"/>
        </w:rPr>
        <w:t>Peace-time real consumption growth</w:t>
      </w:r>
    </w:p>
    <w:p>
      <w:pPr>
        <w:spacing w:line="116" w:lineRule="exact" w:before="39"/>
        <w:ind w:left="1663" w:right="0" w:firstLine="0"/>
        <w:jc w:val="left"/>
        <w:rPr>
          <w:sz w:val="12"/>
        </w:rPr>
      </w:pPr>
      <w:r>
        <w:rPr>
          <w:color w:val="292425"/>
          <w:w w:val="110"/>
          <w:sz w:val="12"/>
        </w:rPr>
        <w:t>Percentage change on a year earlier</w:t>
      </w:r>
    </w:p>
    <w:p>
      <w:pPr>
        <w:spacing w:line="116" w:lineRule="exact" w:before="0"/>
        <w:ind w:left="3505" w:right="0" w:firstLine="0"/>
        <w:jc w:val="left"/>
        <w:rPr>
          <w:sz w:val="12"/>
        </w:rPr>
      </w:pPr>
      <w:r>
        <w:rPr/>
        <w:drawing>
          <wp:anchor distT="0" distB="0" distL="0" distR="0" allowOverlap="1" layoutInCell="1" locked="0" behindDoc="0" simplePos="0" relativeHeight="15926784">
            <wp:simplePos x="0" y="0"/>
            <wp:positionH relativeFrom="page">
              <wp:posOffset>2535554</wp:posOffset>
            </wp:positionH>
            <wp:positionV relativeFrom="paragraph">
              <wp:posOffset>28810</wp:posOffset>
            </wp:positionV>
            <wp:extent cx="88900" cy="6350"/>
            <wp:effectExtent l="0" t="0" r="0" b="0"/>
            <wp:wrapNone/>
            <wp:docPr id="119" name="image1.png"/>
            <wp:cNvGraphicFramePr>
              <a:graphicFrameLocks noChangeAspect="1"/>
            </wp:cNvGraphicFramePr>
            <a:graphic>
              <a:graphicData uri="http://schemas.openxmlformats.org/drawingml/2006/picture">
                <pic:pic>
                  <pic:nvPicPr>
                    <pic:cNvPr id="120" name="image1.png"/>
                    <pic:cNvPicPr/>
                  </pic:nvPicPr>
                  <pic:blipFill>
                    <a:blip r:embed="rId16" cstate="print"/>
                    <a:stretch>
                      <a:fillRect/>
                    </a:stretch>
                  </pic:blipFill>
                  <pic:spPr>
                    <a:xfrm>
                      <a:off x="0" y="0"/>
                      <a:ext cx="88900" cy="6350"/>
                    </a:xfrm>
                    <a:prstGeom prst="rect">
                      <a:avLst/>
                    </a:prstGeom>
                  </pic:spPr>
                </pic:pic>
              </a:graphicData>
            </a:graphic>
          </wp:anchor>
        </w:drawing>
      </w:r>
      <w:r>
        <w:rPr/>
        <w:drawing>
          <wp:anchor distT="0" distB="0" distL="0" distR="0" allowOverlap="1" layoutInCell="1" locked="0" behindDoc="0" simplePos="0" relativeHeight="15930880">
            <wp:simplePos x="0" y="0"/>
            <wp:positionH relativeFrom="page">
              <wp:posOffset>511175</wp:posOffset>
            </wp:positionH>
            <wp:positionV relativeFrom="paragraph">
              <wp:posOffset>28810</wp:posOffset>
            </wp:positionV>
            <wp:extent cx="88900" cy="6350"/>
            <wp:effectExtent l="0" t="0" r="0" b="0"/>
            <wp:wrapNone/>
            <wp:docPr id="121" name="image1.png"/>
            <wp:cNvGraphicFramePr>
              <a:graphicFrameLocks noChangeAspect="1"/>
            </wp:cNvGraphicFramePr>
            <a:graphic>
              <a:graphicData uri="http://schemas.openxmlformats.org/drawingml/2006/picture">
                <pic:pic>
                  <pic:nvPicPr>
                    <pic:cNvPr id="122" name="image1.png"/>
                    <pic:cNvPicPr/>
                  </pic:nvPicPr>
                  <pic:blipFill>
                    <a:blip r:embed="rId16" cstate="print"/>
                    <a:stretch>
                      <a:fillRect/>
                    </a:stretch>
                  </pic:blipFill>
                  <pic:spPr>
                    <a:xfrm>
                      <a:off x="0" y="0"/>
                      <a:ext cx="88900" cy="6350"/>
                    </a:xfrm>
                    <a:prstGeom prst="rect">
                      <a:avLst/>
                    </a:prstGeom>
                  </pic:spPr>
                </pic:pic>
              </a:graphicData>
            </a:graphic>
          </wp:anchor>
        </w:drawing>
      </w:r>
      <w:r>
        <w:rPr>
          <w:color w:val="292425"/>
          <w:w w:val="120"/>
          <w:sz w:val="12"/>
        </w:rPr>
        <w:t>10</w:t>
      </w:r>
    </w:p>
    <w:p>
      <w:pPr>
        <w:pStyle w:val="BodyText"/>
        <w:spacing w:before="10"/>
        <w:rPr>
          <w:sz w:val="15"/>
        </w:rPr>
      </w:pPr>
    </w:p>
    <w:p>
      <w:pPr>
        <w:spacing w:before="0"/>
        <w:ind w:left="0" w:right="183" w:firstLine="0"/>
        <w:jc w:val="right"/>
        <w:rPr>
          <w:sz w:val="12"/>
        </w:rPr>
      </w:pPr>
      <w:r>
        <w:rPr/>
        <w:drawing>
          <wp:anchor distT="0" distB="0" distL="0" distR="0" allowOverlap="1" layoutInCell="1" locked="0" behindDoc="0" simplePos="0" relativeHeight="15921664">
            <wp:simplePos x="0" y="0"/>
            <wp:positionH relativeFrom="page">
              <wp:posOffset>648652</wp:posOffset>
            </wp:positionH>
            <wp:positionV relativeFrom="paragraph">
              <wp:posOffset>92496</wp:posOffset>
            </wp:positionV>
            <wp:extent cx="1835150" cy="1377950"/>
            <wp:effectExtent l="0" t="0" r="0" b="0"/>
            <wp:wrapNone/>
            <wp:docPr id="123" name="image47.png"/>
            <wp:cNvGraphicFramePr>
              <a:graphicFrameLocks noChangeAspect="1"/>
            </wp:cNvGraphicFramePr>
            <a:graphic>
              <a:graphicData uri="http://schemas.openxmlformats.org/drawingml/2006/picture">
                <pic:pic>
                  <pic:nvPicPr>
                    <pic:cNvPr id="124" name="image47.png"/>
                    <pic:cNvPicPr/>
                  </pic:nvPicPr>
                  <pic:blipFill>
                    <a:blip r:embed="rId75" cstate="print"/>
                    <a:stretch>
                      <a:fillRect/>
                    </a:stretch>
                  </pic:blipFill>
                  <pic:spPr>
                    <a:xfrm>
                      <a:off x="0" y="0"/>
                      <a:ext cx="1835150" cy="1377950"/>
                    </a:xfrm>
                    <a:prstGeom prst="rect">
                      <a:avLst/>
                    </a:prstGeom>
                  </pic:spPr>
                </pic:pic>
              </a:graphicData>
            </a:graphic>
          </wp:anchor>
        </w:drawing>
      </w:r>
      <w:r>
        <w:rPr/>
        <w:drawing>
          <wp:anchor distT="0" distB="0" distL="0" distR="0" allowOverlap="1" layoutInCell="1" locked="0" behindDoc="0" simplePos="0" relativeHeight="15926272">
            <wp:simplePos x="0" y="0"/>
            <wp:positionH relativeFrom="page">
              <wp:posOffset>2535554</wp:posOffset>
            </wp:positionH>
            <wp:positionV relativeFrom="paragraph">
              <wp:posOffset>45671</wp:posOffset>
            </wp:positionV>
            <wp:extent cx="88900" cy="6350"/>
            <wp:effectExtent l="0" t="0" r="0" b="0"/>
            <wp:wrapNone/>
            <wp:docPr id="125" name="image8.png"/>
            <wp:cNvGraphicFramePr>
              <a:graphicFrameLocks noChangeAspect="1"/>
            </wp:cNvGraphicFramePr>
            <a:graphic>
              <a:graphicData uri="http://schemas.openxmlformats.org/drawingml/2006/picture">
                <pic:pic>
                  <pic:nvPicPr>
                    <pic:cNvPr id="126" name="image8.png"/>
                    <pic:cNvPicPr/>
                  </pic:nvPicPr>
                  <pic:blipFill>
                    <a:blip r:embed="rId23" cstate="print"/>
                    <a:stretch>
                      <a:fillRect/>
                    </a:stretch>
                  </pic:blipFill>
                  <pic:spPr>
                    <a:xfrm>
                      <a:off x="0" y="0"/>
                      <a:ext cx="88900" cy="6350"/>
                    </a:xfrm>
                    <a:prstGeom prst="rect">
                      <a:avLst/>
                    </a:prstGeom>
                  </pic:spPr>
                </pic:pic>
              </a:graphicData>
            </a:graphic>
          </wp:anchor>
        </w:drawing>
      </w:r>
      <w:r>
        <w:rPr/>
        <w:drawing>
          <wp:anchor distT="0" distB="0" distL="0" distR="0" allowOverlap="1" layoutInCell="1" locked="0" behindDoc="0" simplePos="0" relativeHeight="15930368">
            <wp:simplePos x="0" y="0"/>
            <wp:positionH relativeFrom="page">
              <wp:posOffset>511175</wp:posOffset>
            </wp:positionH>
            <wp:positionV relativeFrom="paragraph">
              <wp:posOffset>45671</wp:posOffset>
            </wp:positionV>
            <wp:extent cx="88900" cy="6350"/>
            <wp:effectExtent l="0" t="0" r="0" b="0"/>
            <wp:wrapNone/>
            <wp:docPr id="127" name="image8.png"/>
            <wp:cNvGraphicFramePr>
              <a:graphicFrameLocks noChangeAspect="1"/>
            </wp:cNvGraphicFramePr>
            <a:graphic>
              <a:graphicData uri="http://schemas.openxmlformats.org/drawingml/2006/picture">
                <pic:pic>
                  <pic:nvPicPr>
                    <pic:cNvPr id="128" name="image8.png"/>
                    <pic:cNvPicPr/>
                  </pic:nvPicPr>
                  <pic:blipFill>
                    <a:blip r:embed="rId23" cstate="print"/>
                    <a:stretch>
                      <a:fillRect/>
                    </a:stretch>
                  </pic:blipFill>
                  <pic:spPr>
                    <a:xfrm>
                      <a:off x="0" y="0"/>
                      <a:ext cx="88900" cy="6350"/>
                    </a:xfrm>
                    <a:prstGeom prst="rect">
                      <a:avLst/>
                    </a:prstGeom>
                  </pic:spPr>
                </pic:pic>
              </a:graphicData>
            </a:graphic>
          </wp:anchor>
        </w:drawing>
      </w:r>
      <w:r>
        <w:rPr>
          <w:color w:val="292425"/>
          <w:w w:val="121"/>
          <w:sz w:val="12"/>
        </w:rPr>
        <w:t>8</w:t>
      </w:r>
    </w:p>
    <w:p>
      <w:pPr>
        <w:pStyle w:val="BodyText"/>
        <w:spacing w:before="10"/>
        <w:rPr>
          <w:sz w:val="15"/>
        </w:rPr>
      </w:pPr>
    </w:p>
    <w:p>
      <w:pPr>
        <w:spacing w:before="0"/>
        <w:ind w:left="0" w:right="183" w:firstLine="0"/>
        <w:jc w:val="right"/>
        <w:rPr>
          <w:sz w:val="12"/>
        </w:rPr>
      </w:pPr>
      <w:r>
        <w:rPr/>
        <w:drawing>
          <wp:anchor distT="0" distB="0" distL="0" distR="0" allowOverlap="1" layoutInCell="1" locked="0" behindDoc="0" simplePos="0" relativeHeight="15925760">
            <wp:simplePos x="0" y="0"/>
            <wp:positionH relativeFrom="page">
              <wp:posOffset>2535554</wp:posOffset>
            </wp:positionH>
            <wp:positionV relativeFrom="paragraph">
              <wp:posOffset>46913</wp:posOffset>
            </wp:positionV>
            <wp:extent cx="88900" cy="6350"/>
            <wp:effectExtent l="0" t="0" r="0" b="0"/>
            <wp:wrapNone/>
            <wp:docPr id="129" name="image8.png"/>
            <wp:cNvGraphicFramePr>
              <a:graphicFrameLocks noChangeAspect="1"/>
            </wp:cNvGraphicFramePr>
            <a:graphic>
              <a:graphicData uri="http://schemas.openxmlformats.org/drawingml/2006/picture">
                <pic:pic>
                  <pic:nvPicPr>
                    <pic:cNvPr id="130" name="image8.png"/>
                    <pic:cNvPicPr/>
                  </pic:nvPicPr>
                  <pic:blipFill>
                    <a:blip r:embed="rId23" cstate="print"/>
                    <a:stretch>
                      <a:fillRect/>
                    </a:stretch>
                  </pic:blipFill>
                  <pic:spPr>
                    <a:xfrm>
                      <a:off x="0" y="0"/>
                      <a:ext cx="88900" cy="6350"/>
                    </a:xfrm>
                    <a:prstGeom prst="rect">
                      <a:avLst/>
                    </a:prstGeom>
                  </pic:spPr>
                </pic:pic>
              </a:graphicData>
            </a:graphic>
          </wp:anchor>
        </w:drawing>
      </w:r>
      <w:r>
        <w:rPr/>
        <w:drawing>
          <wp:anchor distT="0" distB="0" distL="0" distR="0" allowOverlap="1" layoutInCell="1" locked="0" behindDoc="0" simplePos="0" relativeHeight="15929856">
            <wp:simplePos x="0" y="0"/>
            <wp:positionH relativeFrom="page">
              <wp:posOffset>511175</wp:posOffset>
            </wp:positionH>
            <wp:positionV relativeFrom="paragraph">
              <wp:posOffset>46913</wp:posOffset>
            </wp:positionV>
            <wp:extent cx="88900" cy="6350"/>
            <wp:effectExtent l="0" t="0" r="0" b="0"/>
            <wp:wrapNone/>
            <wp:docPr id="131" name="image8.png"/>
            <wp:cNvGraphicFramePr>
              <a:graphicFrameLocks noChangeAspect="1"/>
            </wp:cNvGraphicFramePr>
            <a:graphic>
              <a:graphicData uri="http://schemas.openxmlformats.org/drawingml/2006/picture">
                <pic:pic>
                  <pic:nvPicPr>
                    <pic:cNvPr id="132" name="image8.png"/>
                    <pic:cNvPicPr/>
                  </pic:nvPicPr>
                  <pic:blipFill>
                    <a:blip r:embed="rId23" cstate="print"/>
                    <a:stretch>
                      <a:fillRect/>
                    </a:stretch>
                  </pic:blipFill>
                  <pic:spPr>
                    <a:xfrm>
                      <a:off x="0" y="0"/>
                      <a:ext cx="88900" cy="6350"/>
                    </a:xfrm>
                    <a:prstGeom prst="rect">
                      <a:avLst/>
                    </a:prstGeom>
                  </pic:spPr>
                </pic:pic>
              </a:graphicData>
            </a:graphic>
          </wp:anchor>
        </w:drawing>
      </w:r>
      <w:r>
        <w:rPr>
          <w:color w:val="292425"/>
          <w:w w:val="121"/>
          <w:sz w:val="12"/>
        </w:rPr>
        <w:t>6</w:t>
      </w:r>
    </w:p>
    <w:p>
      <w:pPr>
        <w:pStyle w:val="BodyText"/>
        <w:spacing w:before="10"/>
        <w:rPr>
          <w:sz w:val="15"/>
        </w:rPr>
      </w:pPr>
    </w:p>
    <w:p>
      <w:pPr>
        <w:spacing w:before="0"/>
        <w:ind w:left="0" w:right="183" w:firstLine="0"/>
        <w:jc w:val="right"/>
        <w:rPr>
          <w:sz w:val="12"/>
        </w:rPr>
      </w:pPr>
      <w:r>
        <w:rPr/>
        <w:drawing>
          <wp:anchor distT="0" distB="0" distL="0" distR="0" allowOverlap="1" layoutInCell="1" locked="0" behindDoc="0" simplePos="0" relativeHeight="15925248">
            <wp:simplePos x="0" y="0"/>
            <wp:positionH relativeFrom="page">
              <wp:posOffset>2535554</wp:posOffset>
            </wp:positionH>
            <wp:positionV relativeFrom="paragraph">
              <wp:posOffset>40217</wp:posOffset>
            </wp:positionV>
            <wp:extent cx="88900" cy="6350"/>
            <wp:effectExtent l="0" t="0" r="0" b="0"/>
            <wp:wrapNone/>
            <wp:docPr id="133" name="image1.png"/>
            <wp:cNvGraphicFramePr>
              <a:graphicFrameLocks noChangeAspect="1"/>
            </wp:cNvGraphicFramePr>
            <a:graphic>
              <a:graphicData uri="http://schemas.openxmlformats.org/drawingml/2006/picture">
                <pic:pic>
                  <pic:nvPicPr>
                    <pic:cNvPr id="134" name="image1.png"/>
                    <pic:cNvPicPr/>
                  </pic:nvPicPr>
                  <pic:blipFill>
                    <a:blip r:embed="rId16" cstate="print"/>
                    <a:stretch>
                      <a:fillRect/>
                    </a:stretch>
                  </pic:blipFill>
                  <pic:spPr>
                    <a:xfrm>
                      <a:off x="0" y="0"/>
                      <a:ext cx="88900" cy="6350"/>
                    </a:xfrm>
                    <a:prstGeom prst="rect">
                      <a:avLst/>
                    </a:prstGeom>
                  </pic:spPr>
                </pic:pic>
              </a:graphicData>
            </a:graphic>
          </wp:anchor>
        </w:drawing>
      </w:r>
      <w:r>
        <w:rPr/>
        <w:drawing>
          <wp:anchor distT="0" distB="0" distL="0" distR="0" allowOverlap="1" layoutInCell="1" locked="0" behindDoc="0" simplePos="0" relativeHeight="15929344">
            <wp:simplePos x="0" y="0"/>
            <wp:positionH relativeFrom="page">
              <wp:posOffset>511175</wp:posOffset>
            </wp:positionH>
            <wp:positionV relativeFrom="paragraph">
              <wp:posOffset>40217</wp:posOffset>
            </wp:positionV>
            <wp:extent cx="88900" cy="6350"/>
            <wp:effectExtent l="0" t="0" r="0" b="0"/>
            <wp:wrapNone/>
            <wp:docPr id="135" name="image1.png"/>
            <wp:cNvGraphicFramePr>
              <a:graphicFrameLocks noChangeAspect="1"/>
            </wp:cNvGraphicFramePr>
            <a:graphic>
              <a:graphicData uri="http://schemas.openxmlformats.org/drawingml/2006/picture">
                <pic:pic>
                  <pic:nvPicPr>
                    <pic:cNvPr id="136" name="image1.png"/>
                    <pic:cNvPicPr/>
                  </pic:nvPicPr>
                  <pic:blipFill>
                    <a:blip r:embed="rId16" cstate="print"/>
                    <a:stretch>
                      <a:fillRect/>
                    </a:stretch>
                  </pic:blipFill>
                  <pic:spPr>
                    <a:xfrm>
                      <a:off x="0" y="0"/>
                      <a:ext cx="88900" cy="6350"/>
                    </a:xfrm>
                    <a:prstGeom prst="rect">
                      <a:avLst/>
                    </a:prstGeom>
                  </pic:spPr>
                </pic:pic>
              </a:graphicData>
            </a:graphic>
          </wp:anchor>
        </w:drawing>
      </w:r>
      <w:r>
        <w:rPr>
          <w:color w:val="292425"/>
          <w:w w:val="121"/>
          <w:sz w:val="12"/>
        </w:rPr>
        <w:t>4</w:t>
      </w:r>
    </w:p>
    <w:p>
      <w:pPr>
        <w:pStyle w:val="BodyText"/>
        <w:spacing w:before="10"/>
        <w:rPr>
          <w:sz w:val="15"/>
        </w:rPr>
      </w:pPr>
    </w:p>
    <w:p>
      <w:pPr>
        <w:spacing w:before="1"/>
        <w:ind w:left="0" w:right="183" w:firstLine="0"/>
        <w:jc w:val="right"/>
        <w:rPr>
          <w:sz w:val="12"/>
        </w:rPr>
      </w:pPr>
      <w:r>
        <w:rPr/>
        <w:drawing>
          <wp:anchor distT="0" distB="0" distL="0" distR="0" allowOverlap="1" layoutInCell="1" locked="0" behindDoc="0" simplePos="0" relativeHeight="15924736">
            <wp:simplePos x="0" y="0"/>
            <wp:positionH relativeFrom="page">
              <wp:posOffset>2535554</wp:posOffset>
            </wp:positionH>
            <wp:positionV relativeFrom="paragraph">
              <wp:posOffset>43682</wp:posOffset>
            </wp:positionV>
            <wp:extent cx="88900" cy="6350"/>
            <wp:effectExtent l="0" t="0" r="0" b="0"/>
            <wp:wrapNone/>
            <wp:docPr id="137" name="image1.png"/>
            <wp:cNvGraphicFramePr>
              <a:graphicFrameLocks noChangeAspect="1"/>
            </wp:cNvGraphicFramePr>
            <a:graphic>
              <a:graphicData uri="http://schemas.openxmlformats.org/drawingml/2006/picture">
                <pic:pic>
                  <pic:nvPicPr>
                    <pic:cNvPr id="138" name="image1.png"/>
                    <pic:cNvPicPr/>
                  </pic:nvPicPr>
                  <pic:blipFill>
                    <a:blip r:embed="rId16" cstate="print"/>
                    <a:stretch>
                      <a:fillRect/>
                    </a:stretch>
                  </pic:blipFill>
                  <pic:spPr>
                    <a:xfrm>
                      <a:off x="0" y="0"/>
                      <a:ext cx="88900" cy="6350"/>
                    </a:xfrm>
                    <a:prstGeom prst="rect">
                      <a:avLst/>
                    </a:prstGeom>
                  </pic:spPr>
                </pic:pic>
              </a:graphicData>
            </a:graphic>
          </wp:anchor>
        </w:drawing>
      </w:r>
      <w:r>
        <w:rPr/>
        <w:drawing>
          <wp:anchor distT="0" distB="0" distL="0" distR="0" allowOverlap="1" layoutInCell="1" locked="0" behindDoc="0" simplePos="0" relativeHeight="15928832">
            <wp:simplePos x="0" y="0"/>
            <wp:positionH relativeFrom="page">
              <wp:posOffset>511175</wp:posOffset>
            </wp:positionH>
            <wp:positionV relativeFrom="paragraph">
              <wp:posOffset>43682</wp:posOffset>
            </wp:positionV>
            <wp:extent cx="88900" cy="6350"/>
            <wp:effectExtent l="0" t="0" r="0" b="0"/>
            <wp:wrapNone/>
            <wp:docPr id="139" name="image1.png"/>
            <wp:cNvGraphicFramePr>
              <a:graphicFrameLocks noChangeAspect="1"/>
            </wp:cNvGraphicFramePr>
            <a:graphic>
              <a:graphicData uri="http://schemas.openxmlformats.org/drawingml/2006/picture">
                <pic:pic>
                  <pic:nvPicPr>
                    <pic:cNvPr id="140" name="image1.png"/>
                    <pic:cNvPicPr/>
                  </pic:nvPicPr>
                  <pic:blipFill>
                    <a:blip r:embed="rId16" cstate="print"/>
                    <a:stretch>
                      <a:fillRect/>
                    </a:stretch>
                  </pic:blipFill>
                  <pic:spPr>
                    <a:xfrm>
                      <a:off x="0" y="0"/>
                      <a:ext cx="88900" cy="6350"/>
                    </a:xfrm>
                    <a:prstGeom prst="rect">
                      <a:avLst/>
                    </a:prstGeom>
                  </pic:spPr>
                </pic:pic>
              </a:graphicData>
            </a:graphic>
          </wp:anchor>
        </w:drawing>
      </w:r>
      <w:r>
        <w:rPr>
          <w:color w:val="292425"/>
          <w:w w:val="121"/>
          <w:sz w:val="12"/>
        </w:rPr>
        <w:t>2</w:t>
      </w:r>
    </w:p>
    <w:p>
      <w:pPr>
        <w:spacing w:line="183" w:lineRule="exact" w:before="1"/>
        <w:ind w:left="3454" w:right="0" w:firstLine="0"/>
        <w:jc w:val="left"/>
        <w:rPr>
          <w:sz w:val="16"/>
        </w:rPr>
      </w:pPr>
      <w:r>
        <w:rPr>
          <w:color w:val="292425"/>
          <w:w w:val="107"/>
          <w:sz w:val="16"/>
        </w:rPr>
        <w:t>+</w:t>
      </w:r>
    </w:p>
    <w:p>
      <w:pPr>
        <w:spacing w:line="107" w:lineRule="exact" w:before="0"/>
        <w:ind w:left="3564" w:right="0" w:firstLine="0"/>
        <w:jc w:val="left"/>
        <w:rPr>
          <w:sz w:val="12"/>
        </w:rPr>
      </w:pPr>
      <w:r>
        <w:rPr/>
        <w:drawing>
          <wp:anchor distT="0" distB="0" distL="0" distR="0" allowOverlap="1" layoutInCell="1" locked="0" behindDoc="0" simplePos="0" relativeHeight="15924224">
            <wp:simplePos x="0" y="0"/>
            <wp:positionH relativeFrom="page">
              <wp:posOffset>2535554</wp:posOffset>
            </wp:positionH>
            <wp:positionV relativeFrom="paragraph">
              <wp:posOffset>43427</wp:posOffset>
            </wp:positionV>
            <wp:extent cx="88900" cy="6350"/>
            <wp:effectExtent l="0" t="0" r="0" b="0"/>
            <wp:wrapNone/>
            <wp:docPr id="141" name="image1.png"/>
            <wp:cNvGraphicFramePr>
              <a:graphicFrameLocks noChangeAspect="1"/>
            </wp:cNvGraphicFramePr>
            <a:graphic>
              <a:graphicData uri="http://schemas.openxmlformats.org/drawingml/2006/picture">
                <pic:pic>
                  <pic:nvPicPr>
                    <pic:cNvPr id="142" name="image1.png"/>
                    <pic:cNvPicPr/>
                  </pic:nvPicPr>
                  <pic:blipFill>
                    <a:blip r:embed="rId16" cstate="print"/>
                    <a:stretch>
                      <a:fillRect/>
                    </a:stretch>
                  </pic:blipFill>
                  <pic:spPr>
                    <a:xfrm>
                      <a:off x="0" y="0"/>
                      <a:ext cx="88900" cy="6350"/>
                    </a:xfrm>
                    <a:prstGeom prst="rect">
                      <a:avLst/>
                    </a:prstGeom>
                  </pic:spPr>
                </pic:pic>
              </a:graphicData>
            </a:graphic>
          </wp:anchor>
        </w:drawing>
      </w:r>
      <w:r>
        <w:rPr/>
        <w:drawing>
          <wp:anchor distT="0" distB="0" distL="0" distR="0" allowOverlap="1" layoutInCell="1" locked="0" behindDoc="0" simplePos="0" relativeHeight="15928320">
            <wp:simplePos x="0" y="0"/>
            <wp:positionH relativeFrom="page">
              <wp:posOffset>511175</wp:posOffset>
            </wp:positionH>
            <wp:positionV relativeFrom="paragraph">
              <wp:posOffset>43427</wp:posOffset>
            </wp:positionV>
            <wp:extent cx="88900" cy="6350"/>
            <wp:effectExtent l="0" t="0" r="0" b="0"/>
            <wp:wrapNone/>
            <wp:docPr id="143" name="image1.png"/>
            <wp:cNvGraphicFramePr>
              <a:graphicFrameLocks noChangeAspect="1"/>
            </wp:cNvGraphicFramePr>
            <a:graphic>
              <a:graphicData uri="http://schemas.openxmlformats.org/drawingml/2006/picture">
                <pic:pic>
                  <pic:nvPicPr>
                    <pic:cNvPr id="144" name="image1.png"/>
                    <pic:cNvPicPr/>
                  </pic:nvPicPr>
                  <pic:blipFill>
                    <a:blip r:embed="rId16" cstate="print"/>
                    <a:stretch>
                      <a:fillRect/>
                    </a:stretch>
                  </pic:blipFill>
                  <pic:spPr>
                    <a:xfrm>
                      <a:off x="0" y="0"/>
                      <a:ext cx="88900" cy="6350"/>
                    </a:xfrm>
                    <a:prstGeom prst="rect">
                      <a:avLst/>
                    </a:prstGeom>
                  </pic:spPr>
                </pic:pic>
              </a:graphicData>
            </a:graphic>
          </wp:anchor>
        </w:drawing>
      </w:r>
      <w:r>
        <w:rPr>
          <w:color w:val="292425"/>
          <w:w w:val="121"/>
          <w:sz w:val="12"/>
        </w:rPr>
        <w:t>0</w:t>
      </w:r>
    </w:p>
    <w:p>
      <w:pPr>
        <w:spacing w:line="154" w:lineRule="exact" w:before="0"/>
        <w:ind w:left="3468" w:right="0" w:firstLine="0"/>
        <w:jc w:val="left"/>
        <w:rPr>
          <w:sz w:val="16"/>
        </w:rPr>
      </w:pPr>
      <w:r>
        <w:rPr>
          <w:color w:val="292425"/>
          <w:w w:val="87"/>
          <w:sz w:val="16"/>
        </w:rPr>
        <w:t>_</w:t>
      </w:r>
    </w:p>
    <w:p>
      <w:pPr>
        <w:spacing w:before="58"/>
        <w:ind w:left="0" w:right="183" w:firstLine="0"/>
        <w:jc w:val="right"/>
        <w:rPr>
          <w:sz w:val="12"/>
        </w:rPr>
      </w:pPr>
      <w:r>
        <w:rPr/>
        <w:drawing>
          <wp:anchor distT="0" distB="0" distL="0" distR="0" allowOverlap="1" layoutInCell="1" locked="0" behindDoc="0" simplePos="0" relativeHeight="15923712">
            <wp:simplePos x="0" y="0"/>
            <wp:positionH relativeFrom="page">
              <wp:posOffset>2535554</wp:posOffset>
            </wp:positionH>
            <wp:positionV relativeFrom="paragraph">
              <wp:posOffset>82346</wp:posOffset>
            </wp:positionV>
            <wp:extent cx="88900" cy="6350"/>
            <wp:effectExtent l="0" t="0" r="0" b="0"/>
            <wp:wrapNone/>
            <wp:docPr id="145" name="image1.png"/>
            <wp:cNvGraphicFramePr>
              <a:graphicFrameLocks noChangeAspect="1"/>
            </wp:cNvGraphicFramePr>
            <a:graphic>
              <a:graphicData uri="http://schemas.openxmlformats.org/drawingml/2006/picture">
                <pic:pic>
                  <pic:nvPicPr>
                    <pic:cNvPr id="146" name="image1.png"/>
                    <pic:cNvPicPr/>
                  </pic:nvPicPr>
                  <pic:blipFill>
                    <a:blip r:embed="rId16" cstate="print"/>
                    <a:stretch>
                      <a:fillRect/>
                    </a:stretch>
                  </pic:blipFill>
                  <pic:spPr>
                    <a:xfrm>
                      <a:off x="0" y="0"/>
                      <a:ext cx="88900" cy="6350"/>
                    </a:xfrm>
                    <a:prstGeom prst="rect">
                      <a:avLst/>
                    </a:prstGeom>
                  </pic:spPr>
                </pic:pic>
              </a:graphicData>
            </a:graphic>
          </wp:anchor>
        </w:drawing>
      </w:r>
      <w:r>
        <w:rPr/>
        <w:drawing>
          <wp:anchor distT="0" distB="0" distL="0" distR="0" allowOverlap="1" layoutInCell="1" locked="0" behindDoc="0" simplePos="0" relativeHeight="15927808">
            <wp:simplePos x="0" y="0"/>
            <wp:positionH relativeFrom="page">
              <wp:posOffset>511175</wp:posOffset>
            </wp:positionH>
            <wp:positionV relativeFrom="paragraph">
              <wp:posOffset>82346</wp:posOffset>
            </wp:positionV>
            <wp:extent cx="88900" cy="6350"/>
            <wp:effectExtent l="0" t="0" r="0" b="0"/>
            <wp:wrapNone/>
            <wp:docPr id="147" name="image1.png"/>
            <wp:cNvGraphicFramePr>
              <a:graphicFrameLocks noChangeAspect="1"/>
            </wp:cNvGraphicFramePr>
            <a:graphic>
              <a:graphicData uri="http://schemas.openxmlformats.org/drawingml/2006/picture">
                <pic:pic>
                  <pic:nvPicPr>
                    <pic:cNvPr id="148" name="image1.png"/>
                    <pic:cNvPicPr/>
                  </pic:nvPicPr>
                  <pic:blipFill>
                    <a:blip r:embed="rId16" cstate="print"/>
                    <a:stretch>
                      <a:fillRect/>
                    </a:stretch>
                  </pic:blipFill>
                  <pic:spPr>
                    <a:xfrm>
                      <a:off x="0" y="0"/>
                      <a:ext cx="88900" cy="6350"/>
                    </a:xfrm>
                    <a:prstGeom prst="rect">
                      <a:avLst/>
                    </a:prstGeom>
                  </pic:spPr>
                </pic:pic>
              </a:graphicData>
            </a:graphic>
          </wp:anchor>
        </w:drawing>
      </w:r>
      <w:r>
        <w:rPr>
          <w:color w:val="292425"/>
          <w:w w:val="121"/>
          <w:sz w:val="12"/>
        </w:rPr>
        <w:t>2</w:t>
      </w:r>
    </w:p>
    <w:p>
      <w:pPr>
        <w:pStyle w:val="BodyText"/>
        <w:rPr>
          <w:sz w:val="19"/>
        </w:rPr>
      </w:pPr>
      <w:r>
        <w:rPr/>
        <w:br w:type="column"/>
      </w:r>
      <w:r>
        <w:rPr>
          <w:sz w:val="19"/>
        </w:rPr>
      </w:r>
    </w:p>
    <w:p>
      <w:pPr>
        <w:pStyle w:val="BodyText"/>
        <w:spacing w:line="292" w:lineRule="auto"/>
        <w:ind w:left="165" w:right="240"/>
      </w:pPr>
      <w:r>
        <w:rPr>
          <w:color w:val="292425"/>
          <w:w w:val="110"/>
        </w:rPr>
        <w:t>Consumer</w:t>
      </w:r>
      <w:r>
        <w:rPr>
          <w:color w:val="292425"/>
          <w:spacing w:val="-22"/>
          <w:w w:val="110"/>
        </w:rPr>
        <w:t> </w:t>
      </w:r>
      <w:r>
        <w:rPr>
          <w:color w:val="292425"/>
          <w:w w:val="110"/>
        </w:rPr>
        <w:t>spending</w:t>
      </w:r>
      <w:r>
        <w:rPr>
          <w:color w:val="292425"/>
          <w:spacing w:val="-21"/>
          <w:w w:val="110"/>
        </w:rPr>
        <w:t> </w:t>
      </w:r>
      <w:r>
        <w:rPr>
          <w:color w:val="292425"/>
          <w:w w:val="110"/>
        </w:rPr>
        <w:t>is</w:t>
      </w:r>
      <w:r>
        <w:rPr>
          <w:color w:val="292425"/>
          <w:spacing w:val="-21"/>
          <w:w w:val="110"/>
        </w:rPr>
        <w:t> </w:t>
      </w:r>
      <w:r>
        <w:rPr>
          <w:color w:val="292425"/>
          <w:w w:val="110"/>
        </w:rPr>
        <w:t>influenced</w:t>
      </w:r>
      <w:r>
        <w:rPr>
          <w:color w:val="292425"/>
          <w:spacing w:val="-21"/>
          <w:w w:val="110"/>
        </w:rPr>
        <w:t> </w:t>
      </w:r>
      <w:r>
        <w:rPr>
          <w:color w:val="292425"/>
          <w:spacing w:val="-3"/>
          <w:w w:val="110"/>
        </w:rPr>
        <w:t>by</w:t>
      </w:r>
      <w:r>
        <w:rPr>
          <w:color w:val="292425"/>
          <w:spacing w:val="-21"/>
          <w:w w:val="110"/>
        </w:rPr>
        <w:t> </w:t>
      </w:r>
      <w:r>
        <w:rPr>
          <w:color w:val="292425"/>
          <w:w w:val="110"/>
        </w:rPr>
        <w:t>changes</w:t>
      </w:r>
      <w:r>
        <w:rPr>
          <w:color w:val="292425"/>
          <w:spacing w:val="-21"/>
          <w:w w:val="110"/>
        </w:rPr>
        <w:t> </w:t>
      </w:r>
      <w:r>
        <w:rPr>
          <w:color w:val="292425"/>
          <w:w w:val="110"/>
        </w:rPr>
        <w:t>in</w:t>
      </w:r>
      <w:r>
        <w:rPr>
          <w:color w:val="292425"/>
          <w:spacing w:val="-21"/>
          <w:w w:val="110"/>
        </w:rPr>
        <w:t> </w:t>
      </w:r>
      <w:r>
        <w:rPr>
          <w:color w:val="292425"/>
          <w:w w:val="110"/>
        </w:rPr>
        <w:t>asset</w:t>
      </w:r>
      <w:r>
        <w:rPr>
          <w:color w:val="292425"/>
          <w:spacing w:val="-21"/>
          <w:w w:val="110"/>
        </w:rPr>
        <w:t> </w:t>
      </w:r>
      <w:r>
        <w:rPr>
          <w:color w:val="292425"/>
          <w:w w:val="110"/>
        </w:rPr>
        <w:t>prices, as well as </w:t>
      </w:r>
      <w:r>
        <w:rPr>
          <w:color w:val="292425"/>
          <w:spacing w:val="-3"/>
          <w:w w:val="110"/>
        </w:rPr>
        <w:t>by </w:t>
      </w:r>
      <w:r>
        <w:rPr>
          <w:color w:val="292425"/>
          <w:w w:val="110"/>
        </w:rPr>
        <w:t>current and expected income. Section 1 described how house prices </w:t>
      </w:r>
      <w:r>
        <w:rPr>
          <w:color w:val="292425"/>
          <w:spacing w:val="-3"/>
          <w:w w:val="110"/>
        </w:rPr>
        <w:t>have </w:t>
      </w:r>
      <w:r>
        <w:rPr>
          <w:color w:val="292425"/>
          <w:w w:val="110"/>
        </w:rPr>
        <w:t>been rising </w:t>
      </w:r>
      <w:r>
        <w:rPr>
          <w:color w:val="292425"/>
          <w:spacing w:val="-4"/>
          <w:w w:val="110"/>
        </w:rPr>
        <w:t>rapidly, </w:t>
      </w:r>
      <w:r>
        <w:rPr>
          <w:color w:val="292425"/>
          <w:w w:val="110"/>
        </w:rPr>
        <w:t>while </w:t>
      </w:r>
      <w:r>
        <w:rPr>
          <w:color w:val="292425"/>
          <w:spacing w:val="-3"/>
          <w:w w:val="110"/>
        </w:rPr>
        <w:t>equity</w:t>
      </w:r>
      <w:r>
        <w:rPr>
          <w:color w:val="292425"/>
          <w:spacing w:val="-14"/>
          <w:w w:val="110"/>
        </w:rPr>
        <w:t> </w:t>
      </w:r>
      <w:r>
        <w:rPr>
          <w:color w:val="292425"/>
          <w:w w:val="110"/>
        </w:rPr>
        <w:t>prices</w:t>
      </w:r>
      <w:r>
        <w:rPr>
          <w:color w:val="292425"/>
          <w:spacing w:val="-13"/>
          <w:w w:val="110"/>
        </w:rPr>
        <w:t> </w:t>
      </w:r>
      <w:r>
        <w:rPr>
          <w:color w:val="292425"/>
          <w:spacing w:val="-3"/>
          <w:w w:val="110"/>
        </w:rPr>
        <w:t>have</w:t>
      </w:r>
      <w:r>
        <w:rPr>
          <w:color w:val="292425"/>
          <w:spacing w:val="-14"/>
          <w:w w:val="110"/>
        </w:rPr>
        <w:t> </w:t>
      </w:r>
      <w:r>
        <w:rPr>
          <w:color w:val="292425"/>
          <w:w w:val="110"/>
        </w:rPr>
        <w:t>fallen</w:t>
      </w:r>
      <w:r>
        <w:rPr>
          <w:color w:val="292425"/>
          <w:spacing w:val="-13"/>
          <w:w w:val="110"/>
        </w:rPr>
        <w:t> </w:t>
      </w:r>
      <w:r>
        <w:rPr>
          <w:color w:val="292425"/>
          <w:w w:val="110"/>
        </w:rPr>
        <w:t>sharply</w:t>
      </w:r>
      <w:r>
        <w:rPr>
          <w:color w:val="292425"/>
          <w:spacing w:val="-13"/>
          <w:w w:val="110"/>
        </w:rPr>
        <w:t> </w:t>
      </w:r>
      <w:r>
        <w:rPr>
          <w:color w:val="292425"/>
          <w:w w:val="110"/>
        </w:rPr>
        <w:t>since</w:t>
      </w:r>
      <w:r>
        <w:rPr>
          <w:color w:val="292425"/>
          <w:spacing w:val="-14"/>
          <w:w w:val="110"/>
        </w:rPr>
        <w:t> </w:t>
      </w:r>
      <w:r>
        <w:rPr>
          <w:color w:val="292425"/>
          <w:w w:val="110"/>
        </w:rPr>
        <w:t>the</w:t>
      </w:r>
      <w:r>
        <w:rPr>
          <w:color w:val="292425"/>
          <w:spacing w:val="-13"/>
          <w:w w:val="110"/>
        </w:rPr>
        <w:t> </w:t>
      </w:r>
      <w:r>
        <w:rPr>
          <w:color w:val="292425"/>
          <w:spacing w:val="-3"/>
          <w:w w:val="110"/>
        </w:rPr>
        <w:t>May</w:t>
      </w:r>
      <w:r>
        <w:rPr>
          <w:color w:val="292425"/>
          <w:spacing w:val="-13"/>
          <w:w w:val="110"/>
        </w:rPr>
        <w:t> </w:t>
      </w:r>
      <w:r>
        <w:rPr>
          <w:i/>
          <w:color w:val="292425"/>
          <w:w w:val="110"/>
        </w:rPr>
        <w:t>Report</w:t>
      </w:r>
      <w:r>
        <w:rPr>
          <w:color w:val="292425"/>
          <w:w w:val="110"/>
        </w:rPr>
        <w:t>.</w:t>
      </w:r>
    </w:p>
    <w:p>
      <w:pPr>
        <w:pStyle w:val="BodyText"/>
        <w:spacing w:line="292" w:lineRule="auto"/>
        <w:ind w:left="165" w:right="192"/>
      </w:pPr>
      <w:r>
        <w:rPr>
          <w:color w:val="292425"/>
          <w:w w:val="110"/>
        </w:rPr>
        <w:t>Housing</w:t>
      </w:r>
      <w:r>
        <w:rPr>
          <w:color w:val="292425"/>
          <w:spacing w:val="-19"/>
          <w:w w:val="110"/>
        </w:rPr>
        <w:t> </w:t>
      </w:r>
      <w:r>
        <w:rPr>
          <w:color w:val="292425"/>
          <w:w w:val="110"/>
        </w:rPr>
        <w:t>differs</w:t>
      </w:r>
      <w:r>
        <w:rPr>
          <w:color w:val="292425"/>
          <w:spacing w:val="-19"/>
          <w:w w:val="110"/>
        </w:rPr>
        <w:t> </w:t>
      </w:r>
      <w:r>
        <w:rPr>
          <w:color w:val="292425"/>
          <w:w w:val="110"/>
        </w:rPr>
        <w:t>from</w:t>
      </w:r>
      <w:r>
        <w:rPr>
          <w:color w:val="292425"/>
          <w:spacing w:val="-18"/>
          <w:w w:val="110"/>
        </w:rPr>
        <w:t> </w:t>
      </w:r>
      <w:r>
        <w:rPr>
          <w:color w:val="292425"/>
          <w:w w:val="110"/>
        </w:rPr>
        <w:t>equities</w:t>
      </w:r>
      <w:r>
        <w:rPr>
          <w:color w:val="292425"/>
          <w:spacing w:val="-19"/>
          <w:w w:val="110"/>
        </w:rPr>
        <w:t> </w:t>
      </w:r>
      <w:r>
        <w:rPr>
          <w:color w:val="292425"/>
          <w:w w:val="110"/>
        </w:rPr>
        <w:t>and</w:t>
      </w:r>
      <w:r>
        <w:rPr>
          <w:color w:val="292425"/>
          <w:spacing w:val="-18"/>
          <w:w w:val="110"/>
        </w:rPr>
        <w:t> </w:t>
      </w:r>
      <w:r>
        <w:rPr>
          <w:color w:val="292425"/>
          <w:w w:val="110"/>
        </w:rPr>
        <w:t>other</w:t>
      </w:r>
      <w:r>
        <w:rPr>
          <w:color w:val="292425"/>
          <w:spacing w:val="-19"/>
          <w:w w:val="110"/>
        </w:rPr>
        <w:t> </w:t>
      </w:r>
      <w:r>
        <w:rPr>
          <w:color w:val="292425"/>
          <w:w w:val="110"/>
        </w:rPr>
        <w:t>financial</w:t>
      </w:r>
      <w:r>
        <w:rPr>
          <w:color w:val="292425"/>
          <w:spacing w:val="-18"/>
          <w:w w:val="110"/>
        </w:rPr>
        <w:t> </w:t>
      </w:r>
      <w:r>
        <w:rPr>
          <w:color w:val="292425"/>
          <w:w w:val="110"/>
        </w:rPr>
        <w:t>assets</w:t>
      </w:r>
      <w:r>
        <w:rPr>
          <w:color w:val="292425"/>
          <w:spacing w:val="-19"/>
          <w:w w:val="110"/>
        </w:rPr>
        <w:t> </w:t>
      </w:r>
      <w:r>
        <w:rPr>
          <w:color w:val="292425"/>
          <w:w w:val="110"/>
        </w:rPr>
        <w:t>in</w:t>
      </w:r>
      <w:r>
        <w:rPr>
          <w:color w:val="292425"/>
          <w:spacing w:val="-18"/>
          <w:w w:val="110"/>
        </w:rPr>
        <w:t> </w:t>
      </w:r>
      <w:r>
        <w:rPr>
          <w:color w:val="292425"/>
          <w:w w:val="110"/>
        </w:rPr>
        <w:t>that it</w:t>
      </w:r>
      <w:r>
        <w:rPr>
          <w:color w:val="292425"/>
          <w:spacing w:val="-20"/>
          <w:w w:val="110"/>
        </w:rPr>
        <w:t> </w:t>
      </w:r>
      <w:r>
        <w:rPr>
          <w:color w:val="292425"/>
          <w:w w:val="110"/>
        </w:rPr>
        <w:t>provides</w:t>
      </w:r>
      <w:r>
        <w:rPr>
          <w:color w:val="292425"/>
          <w:spacing w:val="-20"/>
          <w:w w:val="110"/>
        </w:rPr>
        <w:t> </w:t>
      </w:r>
      <w:r>
        <w:rPr>
          <w:color w:val="292425"/>
          <w:w w:val="110"/>
        </w:rPr>
        <w:t>a</w:t>
      </w:r>
      <w:r>
        <w:rPr>
          <w:color w:val="292425"/>
          <w:spacing w:val="-20"/>
          <w:w w:val="110"/>
        </w:rPr>
        <w:t> </w:t>
      </w:r>
      <w:r>
        <w:rPr>
          <w:color w:val="292425"/>
          <w:w w:val="110"/>
        </w:rPr>
        <w:t>flow</w:t>
      </w:r>
      <w:r>
        <w:rPr>
          <w:color w:val="292425"/>
          <w:spacing w:val="-19"/>
          <w:w w:val="110"/>
        </w:rPr>
        <w:t> </w:t>
      </w:r>
      <w:r>
        <w:rPr>
          <w:color w:val="292425"/>
          <w:w w:val="110"/>
        </w:rPr>
        <w:t>of</w:t>
      </w:r>
      <w:r>
        <w:rPr>
          <w:color w:val="292425"/>
          <w:spacing w:val="-20"/>
          <w:w w:val="110"/>
        </w:rPr>
        <w:t> </w:t>
      </w:r>
      <w:r>
        <w:rPr>
          <w:color w:val="292425"/>
          <w:w w:val="110"/>
        </w:rPr>
        <w:t>housing</w:t>
      </w:r>
      <w:r>
        <w:rPr>
          <w:color w:val="292425"/>
          <w:spacing w:val="-20"/>
          <w:w w:val="110"/>
        </w:rPr>
        <w:t> </w:t>
      </w:r>
      <w:r>
        <w:rPr>
          <w:color w:val="292425"/>
          <w:w w:val="110"/>
        </w:rPr>
        <w:t>services</w:t>
      </w:r>
      <w:r>
        <w:rPr>
          <w:color w:val="292425"/>
          <w:spacing w:val="-19"/>
          <w:w w:val="110"/>
        </w:rPr>
        <w:t> </w:t>
      </w:r>
      <w:r>
        <w:rPr>
          <w:color w:val="292425"/>
          <w:spacing w:val="-4"/>
          <w:w w:val="110"/>
        </w:rPr>
        <w:t>to</w:t>
      </w:r>
      <w:r>
        <w:rPr>
          <w:color w:val="292425"/>
          <w:spacing w:val="-20"/>
          <w:w w:val="110"/>
        </w:rPr>
        <w:t> </w:t>
      </w:r>
      <w:r>
        <w:rPr>
          <w:color w:val="292425"/>
          <w:w w:val="110"/>
        </w:rPr>
        <w:t>occupiers,</w:t>
      </w:r>
      <w:r>
        <w:rPr>
          <w:color w:val="292425"/>
          <w:spacing w:val="-20"/>
          <w:w w:val="110"/>
        </w:rPr>
        <w:t> </w:t>
      </w:r>
      <w:r>
        <w:rPr>
          <w:color w:val="292425"/>
          <w:w w:val="110"/>
        </w:rPr>
        <w:t>rather</w:t>
      </w:r>
      <w:r>
        <w:rPr>
          <w:color w:val="292425"/>
          <w:spacing w:val="-19"/>
          <w:w w:val="110"/>
        </w:rPr>
        <w:t> </w:t>
      </w:r>
      <w:r>
        <w:rPr>
          <w:color w:val="292425"/>
          <w:w w:val="110"/>
        </w:rPr>
        <w:t>than a stream of income. Unless homeowners can reduce their consumption of such housing services, perhaps </w:t>
      </w:r>
      <w:r>
        <w:rPr>
          <w:color w:val="292425"/>
          <w:spacing w:val="-3"/>
          <w:w w:val="110"/>
        </w:rPr>
        <w:t>by </w:t>
      </w:r>
      <w:r>
        <w:rPr>
          <w:color w:val="292425"/>
          <w:w w:val="110"/>
        </w:rPr>
        <w:t>trading down </w:t>
      </w:r>
      <w:r>
        <w:rPr>
          <w:color w:val="292425"/>
          <w:spacing w:val="-4"/>
          <w:w w:val="110"/>
        </w:rPr>
        <w:t>to </w:t>
      </w:r>
      <w:r>
        <w:rPr>
          <w:color w:val="292425"/>
          <w:w w:val="110"/>
        </w:rPr>
        <w:t>a smaller home, it is difficult for them </w:t>
      </w:r>
      <w:r>
        <w:rPr>
          <w:color w:val="292425"/>
          <w:spacing w:val="-4"/>
          <w:w w:val="110"/>
        </w:rPr>
        <w:t>to </w:t>
      </w:r>
      <w:r>
        <w:rPr>
          <w:color w:val="292425"/>
          <w:w w:val="110"/>
        </w:rPr>
        <w:t>realise the gain</w:t>
      </w:r>
      <w:r>
        <w:rPr>
          <w:color w:val="292425"/>
          <w:spacing w:val="-20"/>
          <w:w w:val="110"/>
        </w:rPr>
        <w:t> </w:t>
      </w:r>
      <w:r>
        <w:rPr>
          <w:color w:val="292425"/>
          <w:w w:val="110"/>
        </w:rPr>
        <w:t>in</w:t>
      </w:r>
      <w:r>
        <w:rPr>
          <w:color w:val="292425"/>
          <w:spacing w:val="-19"/>
          <w:w w:val="110"/>
        </w:rPr>
        <w:t> </w:t>
      </w:r>
      <w:r>
        <w:rPr>
          <w:color w:val="292425"/>
          <w:w w:val="110"/>
        </w:rPr>
        <w:t>their</w:t>
      </w:r>
      <w:r>
        <w:rPr>
          <w:color w:val="292425"/>
          <w:spacing w:val="-19"/>
          <w:w w:val="110"/>
        </w:rPr>
        <w:t> </w:t>
      </w:r>
      <w:r>
        <w:rPr>
          <w:color w:val="292425"/>
          <w:w w:val="110"/>
        </w:rPr>
        <w:t>housing</w:t>
      </w:r>
      <w:r>
        <w:rPr>
          <w:color w:val="292425"/>
          <w:spacing w:val="-19"/>
          <w:w w:val="110"/>
        </w:rPr>
        <w:t> </w:t>
      </w:r>
      <w:r>
        <w:rPr>
          <w:color w:val="292425"/>
          <w:w w:val="110"/>
        </w:rPr>
        <w:t>wealth.</w:t>
      </w:r>
      <w:r>
        <w:rPr>
          <w:color w:val="292425"/>
          <w:spacing w:val="18"/>
          <w:w w:val="110"/>
        </w:rPr>
        <w:t> </w:t>
      </w:r>
      <w:r>
        <w:rPr>
          <w:color w:val="292425"/>
          <w:spacing w:val="-3"/>
          <w:w w:val="110"/>
        </w:rPr>
        <w:t>With</w:t>
      </w:r>
      <w:r>
        <w:rPr>
          <w:color w:val="292425"/>
          <w:spacing w:val="-19"/>
          <w:w w:val="110"/>
        </w:rPr>
        <w:t> </w:t>
      </w:r>
      <w:r>
        <w:rPr>
          <w:color w:val="292425"/>
          <w:w w:val="110"/>
        </w:rPr>
        <w:t>few</w:t>
      </w:r>
      <w:r>
        <w:rPr>
          <w:color w:val="292425"/>
          <w:spacing w:val="-19"/>
          <w:w w:val="110"/>
        </w:rPr>
        <w:t> </w:t>
      </w:r>
      <w:r>
        <w:rPr>
          <w:color w:val="292425"/>
          <w:w w:val="110"/>
        </w:rPr>
        <w:t>people</w:t>
      </w:r>
      <w:r>
        <w:rPr>
          <w:color w:val="292425"/>
          <w:spacing w:val="-19"/>
          <w:w w:val="110"/>
        </w:rPr>
        <w:t> </w:t>
      </w:r>
      <w:r>
        <w:rPr>
          <w:color w:val="292425"/>
          <w:w w:val="110"/>
        </w:rPr>
        <w:t>willing</w:t>
      </w:r>
      <w:r>
        <w:rPr>
          <w:color w:val="292425"/>
          <w:spacing w:val="-19"/>
          <w:w w:val="110"/>
        </w:rPr>
        <w:t> </w:t>
      </w:r>
      <w:r>
        <w:rPr>
          <w:color w:val="292425"/>
          <w:w w:val="110"/>
        </w:rPr>
        <w:t>or</w:t>
      </w:r>
      <w:r>
        <w:rPr>
          <w:color w:val="292425"/>
          <w:spacing w:val="-19"/>
          <w:w w:val="110"/>
        </w:rPr>
        <w:t> </w:t>
      </w:r>
      <w:r>
        <w:rPr>
          <w:color w:val="292425"/>
          <w:w w:val="110"/>
        </w:rPr>
        <w:t>able </w:t>
      </w:r>
      <w:r>
        <w:rPr>
          <w:color w:val="292425"/>
          <w:spacing w:val="-4"/>
          <w:w w:val="110"/>
        </w:rPr>
        <w:t>to</w:t>
      </w:r>
      <w:r>
        <w:rPr>
          <w:color w:val="292425"/>
          <w:spacing w:val="-18"/>
          <w:w w:val="110"/>
        </w:rPr>
        <w:t> </w:t>
      </w:r>
      <w:r>
        <w:rPr>
          <w:color w:val="292425"/>
          <w:w w:val="110"/>
        </w:rPr>
        <w:t>make</w:t>
      </w:r>
      <w:r>
        <w:rPr>
          <w:color w:val="292425"/>
          <w:spacing w:val="-18"/>
          <w:w w:val="110"/>
        </w:rPr>
        <w:t> </w:t>
      </w:r>
      <w:r>
        <w:rPr>
          <w:color w:val="292425"/>
          <w:w w:val="110"/>
        </w:rPr>
        <w:t>such</w:t>
      </w:r>
      <w:r>
        <w:rPr>
          <w:color w:val="292425"/>
          <w:spacing w:val="-18"/>
          <w:w w:val="110"/>
        </w:rPr>
        <w:t> </w:t>
      </w:r>
      <w:r>
        <w:rPr>
          <w:color w:val="292425"/>
          <w:w w:val="110"/>
        </w:rPr>
        <w:t>a</w:t>
      </w:r>
      <w:r>
        <w:rPr>
          <w:color w:val="292425"/>
          <w:spacing w:val="-17"/>
          <w:w w:val="110"/>
        </w:rPr>
        <w:t> </w:t>
      </w:r>
      <w:r>
        <w:rPr>
          <w:color w:val="292425"/>
          <w:spacing w:val="-3"/>
          <w:w w:val="110"/>
        </w:rPr>
        <w:t>move,</w:t>
      </w:r>
      <w:r>
        <w:rPr>
          <w:color w:val="292425"/>
          <w:spacing w:val="-18"/>
          <w:w w:val="110"/>
        </w:rPr>
        <w:t> </w:t>
      </w:r>
      <w:r>
        <w:rPr>
          <w:color w:val="292425"/>
          <w:w w:val="110"/>
        </w:rPr>
        <w:t>increases</w:t>
      </w:r>
      <w:r>
        <w:rPr>
          <w:color w:val="292425"/>
          <w:spacing w:val="-18"/>
          <w:w w:val="110"/>
        </w:rPr>
        <w:t> </w:t>
      </w:r>
      <w:r>
        <w:rPr>
          <w:color w:val="292425"/>
          <w:w w:val="110"/>
        </w:rPr>
        <w:t>in</w:t>
      </w:r>
      <w:r>
        <w:rPr>
          <w:color w:val="292425"/>
          <w:spacing w:val="-17"/>
          <w:w w:val="110"/>
        </w:rPr>
        <w:t> </w:t>
      </w:r>
      <w:r>
        <w:rPr>
          <w:color w:val="292425"/>
          <w:w w:val="110"/>
        </w:rPr>
        <w:t>house</w:t>
      </w:r>
      <w:r>
        <w:rPr>
          <w:color w:val="292425"/>
          <w:spacing w:val="-18"/>
          <w:w w:val="110"/>
        </w:rPr>
        <w:t> </w:t>
      </w:r>
      <w:r>
        <w:rPr>
          <w:color w:val="292425"/>
          <w:w w:val="110"/>
        </w:rPr>
        <w:t>prices</w:t>
      </w:r>
      <w:r>
        <w:rPr>
          <w:color w:val="292425"/>
          <w:spacing w:val="-18"/>
          <w:w w:val="110"/>
        </w:rPr>
        <w:t> </w:t>
      </w:r>
      <w:r>
        <w:rPr>
          <w:color w:val="292425"/>
          <w:w w:val="110"/>
        </w:rPr>
        <w:t>are</w:t>
      </w:r>
      <w:r>
        <w:rPr>
          <w:color w:val="292425"/>
          <w:spacing w:val="-17"/>
          <w:w w:val="110"/>
        </w:rPr>
        <w:t> </w:t>
      </w:r>
      <w:r>
        <w:rPr>
          <w:color w:val="292425"/>
          <w:w w:val="110"/>
        </w:rPr>
        <w:t>unlikely</w:t>
      </w:r>
      <w:r>
        <w:rPr>
          <w:color w:val="292425"/>
          <w:spacing w:val="-18"/>
          <w:w w:val="110"/>
        </w:rPr>
        <w:t> </w:t>
      </w:r>
      <w:r>
        <w:rPr>
          <w:color w:val="292425"/>
          <w:spacing w:val="-4"/>
          <w:w w:val="110"/>
        </w:rPr>
        <w:t>to </w:t>
      </w:r>
      <w:r>
        <w:rPr>
          <w:color w:val="292425"/>
          <w:spacing w:val="-3"/>
          <w:w w:val="110"/>
        </w:rPr>
        <w:t>have </w:t>
      </w:r>
      <w:r>
        <w:rPr>
          <w:color w:val="292425"/>
          <w:w w:val="110"/>
        </w:rPr>
        <w:t>a significant </w:t>
      </w:r>
      <w:r>
        <w:rPr>
          <w:i/>
          <w:color w:val="292425"/>
          <w:w w:val="110"/>
        </w:rPr>
        <w:t>direct </w:t>
      </w:r>
      <w:r>
        <w:rPr>
          <w:color w:val="292425"/>
          <w:w w:val="110"/>
        </w:rPr>
        <w:t>impact on consumption through this route.</w:t>
      </w:r>
    </w:p>
    <w:p>
      <w:pPr>
        <w:spacing w:after="0" w:line="292" w:lineRule="auto"/>
        <w:sectPr>
          <w:type w:val="continuous"/>
          <w:pgSz w:w="11900" w:h="16840"/>
          <w:pgMar w:top="1260" w:bottom="280" w:left="640" w:right="620"/>
          <w:cols w:num="2" w:equalWidth="0">
            <w:col w:w="3823" w:space="1102"/>
            <w:col w:w="5715"/>
          </w:cols>
        </w:sectPr>
      </w:pPr>
    </w:p>
    <w:p>
      <w:pPr>
        <w:pStyle w:val="BodyText"/>
        <w:spacing w:before="6" w:after="1"/>
        <w:rPr>
          <w:sz w:val="11"/>
        </w:rPr>
      </w:pPr>
    </w:p>
    <w:p>
      <w:pPr>
        <w:pStyle w:val="BodyText"/>
        <w:spacing w:line="20" w:lineRule="exact"/>
        <w:ind w:left="165"/>
        <w:rPr>
          <w:sz w:val="2"/>
        </w:rPr>
      </w:pPr>
      <w:r>
        <w:rPr>
          <w:sz w:val="2"/>
        </w:rPr>
        <w:drawing>
          <wp:inline distT="0" distB="0" distL="0" distR="0">
            <wp:extent cx="89344" cy="6381"/>
            <wp:effectExtent l="0" t="0" r="0" b="0"/>
            <wp:docPr id="149" name="image1.png"/>
            <wp:cNvGraphicFramePr>
              <a:graphicFrameLocks noChangeAspect="1"/>
            </wp:cNvGraphicFramePr>
            <a:graphic>
              <a:graphicData uri="http://schemas.openxmlformats.org/drawingml/2006/picture">
                <pic:pic>
                  <pic:nvPicPr>
                    <pic:cNvPr id="150" name="image1.png"/>
                    <pic:cNvPicPr/>
                  </pic:nvPicPr>
                  <pic:blipFill>
                    <a:blip r:embed="rId16" cstate="print"/>
                    <a:stretch>
                      <a:fillRect/>
                    </a:stretch>
                  </pic:blipFill>
                  <pic:spPr>
                    <a:xfrm>
                      <a:off x="0" y="0"/>
                      <a:ext cx="89344" cy="6381"/>
                    </a:xfrm>
                    <a:prstGeom prst="rect">
                      <a:avLst/>
                    </a:prstGeom>
                  </pic:spPr>
                </pic:pic>
              </a:graphicData>
            </a:graphic>
          </wp:inline>
        </w:drawing>
      </w:r>
      <w:r>
        <w:rPr>
          <w:sz w:val="2"/>
        </w:rPr>
      </w:r>
    </w:p>
    <w:p>
      <w:pPr>
        <w:pStyle w:val="BodyText"/>
        <w:spacing w:before="10"/>
        <w:rPr>
          <w:sz w:val="22"/>
        </w:rPr>
      </w:pPr>
      <w:r>
        <w:rPr/>
        <w:drawing>
          <wp:anchor distT="0" distB="0" distL="0" distR="0" allowOverlap="1" layoutInCell="1" locked="0" behindDoc="0" simplePos="0" relativeHeight="374">
            <wp:simplePos x="0" y="0"/>
            <wp:positionH relativeFrom="page">
              <wp:posOffset>511175</wp:posOffset>
            </wp:positionH>
            <wp:positionV relativeFrom="paragraph">
              <wp:posOffset>192087</wp:posOffset>
            </wp:positionV>
            <wp:extent cx="89344" cy="6381"/>
            <wp:effectExtent l="0" t="0" r="0" b="0"/>
            <wp:wrapTopAndBottom/>
            <wp:docPr id="151" name="image1.png"/>
            <wp:cNvGraphicFramePr>
              <a:graphicFrameLocks noChangeAspect="1"/>
            </wp:cNvGraphicFramePr>
            <a:graphic>
              <a:graphicData uri="http://schemas.openxmlformats.org/drawingml/2006/picture">
                <pic:pic>
                  <pic:nvPicPr>
                    <pic:cNvPr id="152" name="image1.png"/>
                    <pic:cNvPicPr/>
                  </pic:nvPicPr>
                  <pic:blipFill>
                    <a:blip r:embed="rId16" cstate="print"/>
                    <a:stretch>
                      <a:fillRect/>
                    </a:stretch>
                  </pic:blipFill>
                  <pic:spPr>
                    <a:xfrm>
                      <a:off x="0" y="0"/>
                      <a:ext cx="89344" cy="6381"/>
                    </a:xfrm>
                    <a:prstGeom prst="rect">
                      <a:avLst/>
                    </a:prstGeom>
                  </pic:spPr>
                </pic:pic>
              </a:graphicData>
            </a:graphic>
          </wp:anchor>
        </w:drawing>
      </w:r>
      <w:r>
        <w:rPr/>
        <w:drawing>
          <wp:anchor distT="0" distB="0" distL="0" distR="0" allowOverlap="1" layoutInCell="1" locked="0" behindDoc="0" simplePos="0" relativeHeight="375">
            <wp:simplePos x="0" y="0"/>
            <wp:positionH relativeFrom="page">
              <wp:posOffset>511175</wp:posOffset>
            </wp:positionH>
            <wp:positionV relativeFrom="paragraph">
              <wp:posOffset>400050</wp:posOffset>
            </wp:positionV>
            <wp:extent cx="88011" cy="6286"/>
            <wp:effectExtent l="0" t="0" r="0" b="0"/>
            <wp:wrapTopAndBottom/>
            <wp:docPr id="153" name="image8.png"/>
            <wp:cNvGraphicFramePr>
              <a:graphicFrameLocks noChangeAspect="1"/>
            </wp:cNvGraphicFramePr>
            <a:graphic>
              <a:graphicData uri="http://schemas.openxmlformats.org/drawingml/2006/picture">
                <pic:pic>
                  <pic:nvPicPr>
                    <pic:cNvPr id="154" name="image8.png"/>
                    <pic:cNvPicPr/>
                  </pic:nvPicPr>
                  <pic:blipFill>
                    <a:blip r:embed="rId23" cstate="print"/>
                    <a:stretch>
                      <a:fillRect/>
                    </a:stretch>
                  </pic:blipFill>
                  <pic:spPr>
                    <a:xfrm>
                      <a:off x="0" y="0"/>
                      <a:ext cx="88011" cy="6286"/>
                    </a:xfrm>
                    <a:prstGeom prst="rect">
                      <a:avLst/>
                    </a:prstGeom>
                  </pic:spPr>
                </pic:pic>
              </a:graphicData>
            </a:graphic>
          </wp:anchor>
        </w:drawing>
      </w:r>
    </w:p>
    <w:p>
      <w:pPr>
        <w:pStyle w:val="BodyText"/>
        <w:spacing w:before="7"/>
        <w:rPr>
          <w:sz w:val="21"/>
        </w:rPr>
      </w:pPr>
    </w:p>
    <w:p>
      <w:pPr>
        <w:tabs>
          <w:tab w:pos="762" w:val="left" w:leader="none"/>
          <w:tab w:pos="1169" w:val="left" w:leader="none"/>
        </w:tabs>
        <w:spacing w:before="10"/>
        <w:ind w:left="291" w:right="0" w:firstLine="0"/>
        <w:jc w:val="left"/>
        <w:rPr>
          <w:sz w:val="12"/>
        </w:rPr>
      </w:pPr>
      <w:r>
        <w:rPr>
          <w:color w:val="292425"/>
          <w:spacing w:val="-12"/>
          <w:w w:val="120"/>
          <w:sz w:val="12"/>
        </w:rPr>
        <w:t>1871</w:t>
        <w:tab/>
      </w:r>
      <w:r>
        <w:rPr>
          <w:color w:val="292425"/>
          <w:spacing w:val="-9"/>
          <w:w w:val="120"/>
          <w:sz w:val="12"/>
        </w:rPr>
        <w:t>91</w:t>
        <w:tab/>
      </w:r>
      <w:r>
        <w:rPr>
          <w:color w:val="292425"/>
          <w:spacing w:val="-17"/>
          <w:w w:val="120"/>
          <w:sz w:val="12"/>
        </w:rPr>
        <w:t>1911</w:t>
      </w:r>
    </w:p>
    <w:p>
      <w:pPr>
        <w:spacing w:before="69"/>
        <w:ind w:left="2081" w:right="0" w:firstLine="0"/>
        <w:jc w:val="left"/>
        <w:rPr>
          <w:sz w:val="12"/>
        </w:rPr>
      </w:pPr>
      <w:r>
        <w:rPr/>
        <w:br w:type="column"/>
      </w:r>
      <w:r>
        <w:rPr>
          <w:color w:val="292425"/>
          <w:w w:val="120"/>
          <w:sz w:val="12"/>
        </w:rPr>
        <w:t>4</w:t>
      </w:r>
    </w:p>
    <w:p>
      <w:pPr>
        <w:pStyle w:val="BodyText"/>
        <w:spacing w:before="10"/>
        <w:rPr>
          <w:sz w:val="15"/>
        </w:rPr>
      </w:pPr>
    </w:p>
    <w:p>
      <w:pPr>
        <w:spacing w:before="1"/>
        <w:ind w:left="2081" w:right="0" w:firstLine="0"/>
        <w:jc w:val="left"/>
        <w:rPr>
          <w:sz w:val="12"/>
        </w:rPr>
      </w:pPr>
      <w:r>
        <w:rPr/>
        <w:drawing>
          <wp:anchor distT="0" distB="0" distL="0" distR="0" allowOverlap="1" layoutInCell="1" locked="0" behindDoc="0" simplePos="0" relativeHeight="15922688">
            <wp:simplePos x="0" y="0"/>
            <wp:positionH relativeFrom="page">
              <wp:posOffset>2535554</wp:posOffset>
            </wp:positionH>
            <wp:positionV relativeFrom="paragraph">
              <wp:posOffset>42262</wp:posOffset>
            </wp:positionV>
            <wp:extent cx="88900" cy="6350"/>
            <wp:effectExtent l="0" t="0" r="0" b="0"/>
            <wp:wrapNone/>
            <wp:docPr id="155" name="image1.png"/>
            <wp:cNvGraphicFramePr>
              <a:graphicFrameLocks noChangeAspect="1"/>
            </wp:cNvGraphicFramePr>
            <a:graphic>
              <a:graphicData uri="http://schemas.openxmlformats.org/drawingml/2006/picture">
                <pic:pic>
                  <pic:nvPicPr>
                    <pic:cNvPr id="156" name="image1.png"/>
                    <pic:cNvPicPr/>
                  </pic:nvPicPr>
                  <pic:blipFill>
                    <a:blip r:embed="rId16" cstate="print"/>
                    <a:stretch>
                      <a:fillRect/>
                    </a:stretch>
                  </pic:blipFill>
                  <pic:spPr>
                    <a:xfrm>
                      <a:off x="0" y="0"/>
                      <a:ext cx="88900" cy="6350"/>
                    </a:xfrm>
                    <a:prstGeom prst="rect">
                      <a:avLst/>
                    </a:prstGeom>
                  </pic:spPr>
                </pic:pic>
              </a:graphicData>
            </a:graphic>
          </wp:anchor>
        </w:drawing>
      </w:r>
      <w:r>
        <w:rPr/>
        <w:drawing>
          <wp:anchor distT="0" distB="0" distL="0" distR="0" allowOverlap="1" layoutInCell="1" locked="0" behindDoc="0" simplePos="0" relativeHeight="15923200">
            <wp:simplePos x="0" y="0"/>
            <wp:positionH relativeFrom="page">
              <wp:posOffset>2535554</wp:posOffset>
            </wp:positionH>
            <wp:positionV relativeFrom="paragraph">
              <wp:posOffset>-162524</wp:posOffset>
            </wp:positionV>
            <wp:extent cx="88900" cy="6350"/>
            <wp:effectExtent l="0" t="0" r="0" b="0"/>
            <wp:wrapNone/>
            <wp:docPr id="157" name="image1.png"/>
            <wp:cNvGraphicFramePr>
              <a:graphicFrameLocks noChangeAspect="1"/>
            </wp:cNvGraphicFramePr>
            <a:graphic>
              <a:graphicData uri="http://schemas.openxmlformats.org/drawingml/2006/picture">
                <pic:pic>
                  <pic:nvPicPr>
                    <pic:cNvPr id="158" name="image1.png"/>
                    <pic:cNvPicPr/>
                  </pic:nvPicPr>
                  <pic:blipFill>
                    <a:blip r:embed="rId16" cstate="print"/>
                    <a:stretch>
                      <a:fillRect/>
                    </a:stretch>
                  </pic:blipFill>
                  <pic:spPr>
                    <a:xfrm>
                      <a:off x="0" y="0"/>
                      <a:ext cx="88900" cy="6350"/>
                    </a:xfrm>
                    <a:prstGeom prst="rect">
                      <a:avLst/>
                    </a:prstGeom>
                  </pic:spPr>
                </pic:pic>
              </a:graphicData>
            </a:graphic>
          </wp:anchor>
        </w:drawing>
      </w:r>
      <w:r>
        <w:rPr>
          <w:color w:val="292425"/>
          <w:w w:val="121"/>
          <w:sz w:val="12"/>
        </w:rPr>
        <w:t>6</w:t>
      </w:r>
    </w:p>
    <w:p>
      <w:pPr>
        <w:pStyle w:val="BodyText"/>
        <w:spacing w:before="9"/>
        <w:rPr>
          <w:sz w:val="15"/>
        </w:rPr>
      </w:pPr>
    </w:p>
    <w:p>
      <w:pPr>
        <w:spacing w:line="130" w:lineRule="exact" w:before="1"/>
        <w:ind w:left="2081" w:right="0" w:firstLine="0"/>
        <w:jc w:val="left"/>
        <w:rPr>
          <w:sz w:val="12"/>
        </w:rPr>
      </w:pPr>
      <w:r>
        <w:rPr/>
        <w:drawing>
          <wp:anchor distT="0" distB="0" distL="0" distR="0" allowOverlap="1" layoutInCell="1" locked="0" behindDoc="0" simplePos="0" relativeHeight="15922176">
            <wp:simplePos x="0" y="0"/>
            <wp:positionH relativeFrom="page">
              <wp:posOffset>2535554</wp:posOffset>
            </wp:positionH>
            <wp:positionV relativeFrom="paragraph">
              <wp:posOffset>46679</wp:posOffset>
            </wp:positionV>
            <wp:extent cx="88900" cy="6350"/>
            <wp:effectExtent l="0" t="0" r="0" b="0"/>
            <wp:wrapNone/>
            <wp:docPr id="159" name="image8.png"/>
            <wp:cNvGraphicFramePr>
              <a:graphicFrameLocks noChangeAspect="1"/>
            </wp:cNvGraphicFramePr>
            <a:graphic>
              <a:graphicData uri="http://schemas.openxmlformats.org/drawingml/2006/picture">
                <pic:pic>
                  <pic:nvPicPr>
                    <pic:cNvPr id="160" name="image8.png"/>
                    <pic:cNvPicPr/>
                  </pic:nvPicPr>
                  <pic:blipFill>
                    <a:blip r:embed="rId23" cstate="print"/>
                    <a:stretch>
                      <a:fillRect/>
                    </a:stretch>
                  </pic:blipFill>
                  <pic:spPr>
                    <a:xfrm>
                      <a:off x="0" y="0"/>
                      <a:ext cx="88900" cy="6350"/>
                    </a:xfrm>
                    <a:prstGeom prst="rect">
                      <a:avLst/>
                    </a:prstGeom>
                  </pic:spPr>
                </pic:pic>
              </a:graphicData>
            </a:graphic>
          </wp:anchor>
        </w:drawing>
      </w:r>
      <w:r>
        <w:rPr/>
        <w:drawing>
          <wp:anchor distT="0" distB="0" distL="0" distR="0" allowOverlap="1" layoutInCell="1" locked="0" behindDoc="0" simplePos="0" relativeHeight="15927296">
            <wp:simplePos x="0" y="0"/>
            <wp:positionH relativeFrom="page">
              <wp:posOffset>647865</wp:posOffset>
            </wp:positionH>
            <wp:positionV relativeFrom="paragraph">
              <wp:posOffset>13037</wp:posOffset>
            </wp:positionV>
            <wp:extent cx="1835937" cy="39992"/>
            <wp:effectExtent l="0" t="0" r="0" b="0"/>
            <wp:wrapNone/>
            <wp:docPr id="161" name="image48.png"/>
            <wp:cNvGraphicFramePr>
              <a:graphicFrameLocks noChangeAspect="1"/>
            </wp:cNvGraphicFramePr>
            <a:graphic>
              <a:graphicData uri="http://schemas.openxmlformats.org/drawingml/2006/picture">
                <pic:pic>
                  <pic:nvPicPr>
                    <pic:cNvPr id="162" name="image48.png"/>
                    <pic:cNvPicPr/>
                  </pic:nvPicPr>
                  <pic:blipFill>
                    <a:blip r:embed="rId76" cstate="print"/>
                    <a:stretch>
                      <a:fillRect/>
                    </a:stretch>
                  </pic:blipFill>
                  <pic:spPr>
                    <a:xfrm>
                      <a:off x="0" y="0"/>
                      <a:ext cx="1835937" cy="39992"/>
                    </a:xfrm>
                    <a:prstGeom prst="rect">
                      <a:avLst/>
                    </a:prstGeom>
                  </pic:spPr>
                </pic:pic>
              </a:graphicData>
            </a:graphic>
          </wp:anchor>
        </w:drawing>
      </w:r>
      <w:r>
        <w:rPr>
          <w:color w:val="292425"/>
          <w:w w:val="121"/>
          <w:sz w:val="12"/>
        </w:rPr>
        <w:t>8</w:t>
      </w:r>
    </w:p>
    <w:p>
      <w:pPr>
        <w:tabs>
          <w:tab w:pos="607" w:val="left" w:leader="none"/>
          <w:tab w:pos="1039" w:val="left" w:leader="none"/>
          <w:tab w:pos="1482" w:val="left" w:leader="none"/>
        </w:tabs>
        <w:spacing w:line="130" w:lineRule="exact" w:before="0"/>
        <w:ind w:left="165" w:right="0" w:firstLine="0"/>
        <w:jc w:val="left"/>
        <w:rPr>
          <w:sz w:val="12"/>
        </w:rPr>
      </w:pPr>
      <w:r>
        <w:rPr>
          <w:color w:val="292425"/>
          <w:spacing w:val="-10"/>
          <w:w w:val="120"/>
          <w:sz w:val="12"/>
        </w:rPr>
        <w:t>31</w:t>
        <w:tab/>
      </w:r>
      <w:r>
        <w:rPr>
          <w:color w:val="292425"/>
          <w:spacing w:val="-9"/>
          <w:w w:val="120"/>
          <w:sz w:val="12"/>
        </w:rPr>
        <w:t>51</w:t>
        <w:tab/>
      </w:r>
      <w:r>
        <w:rPr>
          <w:color w:val="292425"/>
          <w:spacing w:val="-8"/>
          <w:w w:val="120"/>
          <w:sz w:val="12"/>
        </w:rPr>
        <w:t>71</w:t>
        <w:tab/>
      </w:r>
      <w:r>
        <w:rPr>
          <w:color w:val="292425"/>
          <w:spacing w:val="-9"/>
          <w:w w:val="120"/>
          <w:sz w:val="12"/>
        </w:rPr>
        <w:t>91</w:t>
      </w:r>
    </w:p>
    <w:p>
      <w:pPr>
        <w:pStyle w:val="BodyText"/>
        <w:spacing w:before="8"/>
        <w:rPr>
          <w:sz w:val="23"/>
        </w:rPr>
      </w:pPr>
      <w:r>
        <w:rPr/>
        <w:br w:type="column"/>
      </w:r>
      <w:r>
        <w:rPr>
          <w:sz w:val="23"/>
        </w:rPr>
      </w:r>
    </w:p>
    <w:p>
      <w:pPr>
        <w:pStyle w:val="BodyText"/>
        <w:spacing w:line="292" w:lineRule="auto"/>
        <w:ind w:left="165" w:right="242"/>
      </w:pPr>
      <w:r>
        <w:rPr>
          <w:color w:val="292425"/>
          <w:w w:val="105"/>
        </w:rPr>
        <w:t>Nevertheless, changes in house prices may influence consumption by affecting households’ borrowing. Secured loans tend to be cheaper than unsecured ones. So, other</w:t>
      </w:r>
    </w:p>
    <w:p>
      <w:pPr>
        <w:spacing w:after="0" w:line="292" w:lineRule="auto"/>
        <w:sectPr>
          <w:type w:val="continuous"/>
          <w:pgSz w:w="11900" w:h="16840"/>
          <w:pgMar w:top="1260" w:bottom="280" w:left="640" w:right="620"/>
          <w:cols w:num="3" w:equalWidth="0">
            <w:col w:w="1438" w:space="45"/>
            <w:col w:w="2195" w:space="1248"/>
            <w:col w:w="5714"/>
          </w:cols>
        </w:sectPr>
      </w:pPr>
    </w:p>
    <w:p>
      <w:pPr>
        <w:spacing w:line="67" w:lineRule="exact" w:before="0"/>
        <w:ind w:left="0" w:right="271" w:firstLine="0"/>
        <w:jc w:val="right"/>
        <w:rPr>
          <w:i/>
          <w:sz w:val="12"/>
        </w:rPr>
      </w:pPr>
      <w:r>
        <w:rPr>
          <w:color w:val="292425"/>
          <w:w w:val="105"/>
          <w:sz w:val="12"/>
        </w:rPr>
        <w:t>Sources: ONS and Feinstein, C (1976), </w:t>
      </w:r>
      <w:r>
        <w:rPr>
          <w:i/>
          <w:color w:val="292425"/>
          <w:w w:val="105"/>
          <w:sz w:val="12"/>
        </w:rPr>
        <w:t>Statistical Tables of National</w:t>
      </w:r>
    </w:p>
    <w:p>
      <w:pPr>
        <w:spacing w:line="129" w:lineRule="exact" w:before="0"/>
        <w:ind w:left="0" w:right="338" w:firstLine="0"/>
        <w:jc w:val="right"/>
        <w:rPr>
          <w:sz w:val="12"/>
        </w:rPr>
      </w:pPr>
      <w:r>
        <w:rPr>
          <w:i/>
          <w:color w:val="292425"/>
          <w:w w:val="110"/>
          <w:sz w:val="12"/>
        </w:rPr>
        <w:t>Income Expenditure and Output of the UK 1855–1965</w:t>
      </w:r>
      <w:r>
        <w:rPr>
          <w:color w:val="292425"/>
          <w:w w:val="110"/>
          <w:sz w:val="12"/>
        </w:rPr>
        <w:t>.</w:t>
      </w:r>
    </w:p>
    <w:p>
      <w:pPr>
        <w:pStyle w:val="BodyText"/>
        <w:rPr>
          <w:sz w:val="12"/>
        </w:rPr>
      </w:pPr>
    </w:p>
    <w:p>
      <w:pPr>
        <w:pStyle w:val="BodyText"/>
        <w:spacing w:before="6"/>
        <w:rPr>
          <w:sz w:val="11"/>
        </w:rPr>
      </w:pPr>
    </w:p>
    <w:p>
      <w:pPr>
        <w:pStyle w:val="Heading8"/>
        <w:spacing w:before="1"/>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4"/>
        </w:rPr>
        <w:t>2.12</w:t>
      </w:r>
    </w:p>
    <w:p>
      <w:pPr>
        <w:spacing w:line="247" w:lineRule="auto" w:before="7"/>
        <w:ind w:left="180" w:right="0" w:firstLine="0"/>
        <w:jc w:val="left"/>
        <w:rPr>
          <w:rFonts w:ascii="Trebuchet MS"/>
          <w:b/>
          <w:sz w:val="20"/>
        </w:rPr>
      </w:pPr>
      <w:r>
        <w:rPr>
          <w:rFonts w:ascii="Trebuchet MS"/>
          <w:b/>
          <w:color w:val="0092C0"/>
          <w:w w:val="90"/>
          <w:sz w:val="20"/>
        </w:rPr>
        <w:t>Household post-tax income,</w:t>
      </w:r>
      <w:r>
        <w:rPr>
          <w:color w:val="292425"/>
          <w:w w:val="90"/>
          <w:position w:val="4"/>
          <w:sz w:val="12"/>
        </w:rPr>
        <w:t>(a) </w:t>
      </w:r>
      <w:r>
        <w:rPr>
          <w:rFonts w:ascii="Trebuchet MS"/>
          <w:b/>
          <w:color w:val="0092C0"/>
          <w:w w:val="90"/>
          <w:sz w:val="20"/>
        </w:rPr>
        <w:t>consumption </w:t>
      </w:r>
      <w:r>
        <w:rPr>
          <w:rFonts w:ascii="Trebuchet MS"/>
          <w:b/>
          <w:color w:val="0092C0"/>
          <w:sz w:val="20"/>
        </w:rPr>
        <w:t>and saving</w:t>
      </w:r>
    </w:p>
    <w:p>
      <w:pPr>
        <w:spacing w:line="108" w:lineRule="exact" w:before="49"/>
        <w:ind w:left="1616" w:right="0" w:firstLine="0"/>
        <w:jc w:val="left"/>
        <w:rPr>
          <w:sz w:val="12"/>
        </w:rPr>
      </w:pPr>
      <w:r>
        <w:rPr>
          <w:color w:val="292425"/>
          <w:w w:val="110"/>
          <w:sz w:val="12"/>
        </w:rPr>
        <w:t>Percentage changes on a year earlier</w:t>
      </w:r>
    </w:p>
    <w:p>
      <w:pPr>
        <w:spacing w:line="108" w:lineRule="exact" w:before="0"/>
        <w:ind w:left="3488" w:right="0" w:firstLine="0"/>
        <w:jc w:val="left"/>
        <w:rPr>
          <w:sz w:val="12"/>
        </w:rPr>
      </w:pPr>
      <w:r>
        <w:rPr/>
        <w:pict>
          <v:group style="position:absolute;margin-left:50.950001pt;margin-top:5.255163pt;width:144.75pt;height:126.5pt;mso-position-horizontal-relative:page;mso-position-vertical-relative:paragraph;z-index:15938048" coordorigin="1019,105" coordsize="2895,2530">
            <v:shape style="position:absolute;left:1019;top:105;width:2895;height:2525" type="#_x0000_t75" stroked="false">
              <v:imagedata r:id="rId77" o:title=""/>
            </v:shape>
            <v:shape style="position:absolute;left:2739;top:135;width:628;height:260" type="#_x0000_t202" filled="false" stroked="false">
              <v:textbox inset="0,0,0,0">
                <w:txbxContent>
                  <w:p>
                    <w:pPr>
                      <w:spacing w:line="116" w:lineRule="exact" w:before="0"/>
                      <w:ind w:left="0" w:right="0" w:firstLine="0"/>
                      <w:jc w:val="left"/>
                      <w:rPr>
                        <w:sz w:val="12"/>
                      </w:rPr>
                    </w:pPr>
                    <w:r>
                      <w:rPr>
                        <w:color w:val="292425"/>
                        <w:w w:val="105"/>
                        <w:sz w:val="12"/>
                      </w:rPr>
                      <w:t>Saving</w:t>
                    </w:r>
                    <w:r>
                      <w:rPr>
                        <w:color w:val="292425"/>
                        <w:spacing w:val="-7"/>
                        <w:w w:val="105"/>
                        <w:sz w:val="12"/>
                      </w:rPr>
                      <w:t> </w:t>
                    </w:r>
                    <w:r>
                      <w:rPr>
                        <w:color w:val="292425"/>
                        <w:w w:val="105"/>
                        <w:sz w:val="12"/>
                      </w:rPr>
                      <w:t>ratio</w:t>
                    </w:r>
                  </w:p>
                  <w:p>
                    <w:pPr>
                      <w:spacing w:before="2"/>
                      <w:ind w:left="60" w:right="0" w:firstLine="0"/>
                      <w:jc w:val="left"/>
                      <w:rPr>
                        <w:sz w:val="12"/>
                      </w:rPr>
                    </w:pPr>
                    <w:r>
                      <w:rPr>
                        <w:color w:val="292425"/>
                        <w:w w:val="110"/>
                        <w:sz w:val="12"/>
                      </w:rPr>
                      <w:t>(per</w:t>
                    </w:r>
                    <w:r>
                      <w:rPr>
                        <w:color w:val="292425"/>
                        <w:spacing w:val="-2"/>
                        <w:w w:val="110"/>
                        <w:sz w:val="12"/>
                      </w:rPr>
                      <w:t> </w:t>
                    </w:r>
                    <w:r>
                      <w:rPr>
                        <w:color w:val="292425"/>
                        <w:w w:val="110"/>
                        <w:sz w:val="12"/>
                      </w:rPr>
                      <w:t>cent)</w:t>
                    </w:r>
                  </w:p>
                </w:txbxContent>
              </v:textbox>
              <w10:wrap type="none"/>
            </v:shape>
            <v:shape style="position:absolute;left:1094;top:2498;width:720;height:120" type="#_x0000_t202" filled="false" stroked="false">
              <v:textbox inset="0,0,0,0">
                <w:txbxContent>
                  <w:p>
                    <w:pPr>
                      <w:spacing w:line="116" w:lineRule="exact" w:before="0"/>
                      <w:ind w:left="0" w:right="0" w:firstLine="0"/>
                      <w:jc w:val="left"/>
                      <w:rPr>
                        <w:sz w:val="12"/>
                      </w:rPr>
                    </w:pPr>
                    <w:r>
                      <w:rPr>
                        <w:color w:val="292425"/>
                        <w:w w:val="110"/>
                        <w:sz w:val="12"/>
                      </w:rPr>
                      <w:t>Consumption</w:t>
                    </w:r>
                  </w:p>
                </w:txbxContent>
              </v:textbox>
              <w10:wrap type="none"/>
            </v:shape>
            <v:shape style="position:absolute;left:2501;top:2514;width:1084;height:120" type="#_x0000_t202" filled="false" stroked="false">
              <v:textbox inset="0,0,0,0">
                <w:txbxContent>
                  <w:p>
                    <w:pPr>
                      <w:spacing w:line="116" w:lineRule="exact" w:before="0"/>
                      <w:ind w:left="0" w:right="0" w:firstLine="0"/>
                      <w:jc w:val="left"/>
                      <w:rPr>
                        <w:sz w:val="12"/>
                      </w:rPr>
                    </w:pPr>
                    <w:r>
                      <w:rPr>
                        <w:color w:val="292425"/>
                        <w:w w:val="105"/>
                        <w:sz w:val="12"/>
                      </w:rPr>
                      <w:t>Real post-tax income</w:t>
                    </w:r>
                  </w:p>
                </w:txbxContent>
              </v:textbox>
              <w10:wrap type="none"/>
            </v:shape>
            <w10:wrap type="none"/>
          </v:group>
        </w:pict>
      </w:r>
      <w:r>
        <w:rPr/>
        <w:drawing>
          <wp:anchor distT="0" distB="0" distL="0" distR="0" allowOverlap="1" layoutInCell="1" locked="0" behindDoc="0" simplePos="0" relativeHeight="15942144">
            <wp:simplePos x="0" y="0"/>
            <wp:positionH relativeFrom="page">
              <wp:posOffset>2535554</wp:posOffset>
            </wp:positionH>
            <wp:positionV relativeFrom="paragraph">
              <wp:posOffset>29440</wp:posOffset>
            </wp:positionV>
            <wp:extent cx="88900" cy="6350"/>
            <wp:effectExtent l="0" t="0" r="0" b="0"/>
            <wp:wrapNone/>
            <wp:docPr id="163" name="image8.png"/>
            <wp:cNvGraphicFramePr>
              <a:graphicFrameLocks noChangeAspect="1"/>
            </wp:cNvGraphicFramePr>
            <a:graphic>
              <a:graphicData uri="http://schemas.openxmlformats.org/drawingml/2006/picture">
                <pic:pic>
                  <pic:nvPicPr>
                    <pic:cNvPr id="164" name="image8.png"/>
                    <pic:cNvPicPr/>
                  </pic:nvPicPr>
                  <pic:blipFill>
                    <a:blip r:embed="rId23" cstate="print"/>
                    <a:stretch>
                      <a:fillRect/>
                    </a:stretch>
                  </pic:blipFill>
                  <pic:spPr>
                    <a:xfrm>
                      <a:off x="0" y="0"/>
                      <a:ext cx="88900" cy="6350"/>
                    </a:xfrm>
                    <a:prstGeom prst="rect">
                      <a:avLst/>
                    </a:prstGeom>
                  </pic:spPr>
                </pic:pic>
              </a:graphicData>
            </a:graphic>
          </wp:anchor>
        </w:drawing>
      </w:r>
      <w:r>
        <w:rPr/>
        <w:drawing>
          <wp:anchor distT="0" distB="0" distL="0" distR="0" allowOverlap="1" layoutInCell="1" locked="0" behindDoc="0" simplePos="0" relativeHeight="15945728">
            <wp:simplePos x="0" y="0"/>
            <wp:positionH relativeFrom="page">
              <wp:posOffset>511175</wp:posOffset>
            </wp:positionH>
            <wp:positionV relativeFrom="paragraph">
              <wp:posOffset>29440</wp:posOffset>
            </wp:positionV>
            <wp:extent cx="88900" cy="6350"/>
            <wp:effectExtent l="0" t="0" r="0" b="0"/>
            <wp:wrapNone/>
            <wp:docPr id="165" name="image8.png"/>
            <wp:cNvGraphicFramePr>
              <a:graphicFrameLocks noChangeAspect="1"/>
            </wp:cNvGraphicFramePr>
            <a:graphic>
              <a:graphicData uri="http://schemas.openxmlformats.org/drawingml/2006/picture">
                <pic:pic>
                  <pic:nvPicPr>
                    <pic:cNvPr id="166" name="image8.png"/>
                    <pic:cNvPicPr/>
                  </pic:nvPicPr>
                  <pic:blipFill>
                    <a:blip r:embed="rId23" cstate="print"/>
                    <a:stretch>
                      <a:fillRect/>
                    </a:stretch>
                  </pic:blipFill>
                  <pic:spPr>
                    <a:xfrm>
                      <a:off x="0" y="0"/>
                      <a:ext cx="88900" cy="6350"/>
                    </a:xfrm>
                    <a:prstGeom prst="rect">
                      <a:avLst/>
                    </a:prstGeom>
                  </pic:spPr>
                </pic:pic>
              </a:graphicData>
            </a:graphic>
          </wp:anchor>
        </w:drawing>
      </w:r>
      <w:r>
        <w:rPr>
          <w:color w:val="292425"/>
          <w:spacing w:val="-15"/>
          <w:w w:val="120"/>
          <w:sz w:val="12"/>
        </w:rPr>
        <w:t>12</w:t>
      </w:r>
    </w:p>
    <w:p>
      <w:pPr>
        <w:pStyle w:val="BodyText"/>
        <w:rPr>
          <w:sz w:val="12"/>
        </w:rPr>
      </w:pPr>
    </w:p>
    <w:p>
      <w:pPr>
        <w:spacing w:before="83"/>
        <w:ind w:left="0" w:right="288" w:firstLine="0"/>
        <w:jc w:val="right"/>
        <w:rPr>
          <w:sz w:val="12"/>
        </w:rPr>
      </w:pPr>
      <w:r>
        <w:rPr/>
        <w:drawing>
          <wp:anchor distT="0" distB="0" distL="0" distR="0" allowOverlap="1" layoutInCell="1" locked="0" behindDoc="0" simplePos="0" relativeHeight="15941632">
            <wp:simplePos x="0" y="0"/>
            <wp:positionH relativeFrom="page">
              <wp:posOffset>2535554</wp:posOffset>
            </wp:positionH>
            <wp:positionV relativeFrom="paragraph">
              <wp:posOffset>99950</wp:posOffset>
            </wp:positionV>
            <wp:extent cx="88900" cy="6350"/>
            <wp:effectExtent l="0" t="0" r="0" b="0"/>
            <wp:wrapNone/>
            <wp:docPr id="167" name="image1.png"/>
            <wp:cNvGraphicFramePr>
              <a:graphicFrameLocks noChangeAspect="1"/>
            </wp:cNvGraphicFramePr>
            <a:graphic>
              <a:graphicData uri="http://schemas.openxmlformats.org/drawingml/2006/picture">
                <pic:pic>
                  <pic:nvPicPr>
                    <pic:cNvPr id="168" name="image1.png"/>
                    <pic:cNvPicPr/>
                  </pic:nvPicPr>
                  <pic:blipFill>
                    <a:blip r:embed="rId16" cstate="print"/>
                    <a:stretch>
                      <a:fillRect/>
                    </a:stretch>
                  </pic:blipFill>
                  <pic:spPr>
                    <a:xfrm>
                      <a:off x="0" y="0"/>
                      <a:ext cx="88900" cy="6350"/>
                    </a:xfrm>
                    <a:prstGeom prst="rect">
                      <a:avLst/>
                    </a:prstGeom>
                  </pic:spPr>
                </pic:pic>
              </a:graphicData>
            </a:graphic>
          </wp:anchor>
        </w:drawing>
      </w:r>
      <w:r>
        <w:rPr/>
        <w:drawing>
          <wp:anchor distT="0" distB="0" distL="0" distR="0" allowOverlap="1" layoutInCell="1" locked="0" behindDoc="0" simplePos="0" relativeHeight="15945216">
            <wp:simplePos x="0" y="0"/>
            <wp:positionH relativeFrom="page">
              <wp:posOffset>511175</wp:posOffset>
            </wp:positionH>
            <wp:positionV relativeFrom="paragraph">
              <wp:posOffset>99950</wp:posOffset>
            </wp:positionV>
            <wp:extent cx="88900" cy="6350"/>
            <wp:effectExtent l="0" t="0" r="0" b="0"/>
            <wp:wrapNone/>
            <wp:docPr id="169" name="image1.png"/>
            <wp:cNvGraphicFramePr>
              <a:graphicFrameLocks noChangeAspect="1"/>
            </wp:cNvGraphicFramePr>
            <a:graphic>
              <a:graphicData uri="http://schemas.openxmlformats.org/drawingml/2006/picture">
                <pic:pic>
                  <pic:nvPicPr>
                    <pic:cNvPr id="170" name="image1.png"/>
                    <pic:cNvPicPr/>
                  </pic:nvPicPr>
                  <pic:blipFill>
                    <a:blip r:embed="rId16" cstate="print"/>
                    <a:stretch>
                      <a:fillRect/>
                    </a:stretch>
                  </pic:blipFill>
                  <pic:spPr>
                    <a:xfrm>
                      <a:off x="0" y="0"/>
                      <a:ext cx="88900" cy="6350"/>
                    </a:xfrm>
                    <a:prstGeom prst="rect">
                      <a:avLst/>
                    </a:prstGeom>
                  </pic:spPr>
                </pic:pic>
              </a:graphicData>
            </a:graphic>
          </wp:anchor>
        </w:drawing>
      </w:r>
      <w:r>
        <w:rPr>
          <w:color w:val="292425"/>
          <w:spacing w:val="-15"/>
          <w:w w:val="120"/>
          <w:sz w:val="12"/>
        </w:rPr>
        <w:t>10</w:t>
      </w:r>
    </w:p>
    <w:p>
      <w:pPr>
        <w:pStyle w:val="BodyText"/>
        <w:rPr>
          <w:sz w:val="12"/>
        </w:rPr>
      </w:pPr>
    </w:p>
    <w:p>
      <w:pPr>
        <w:spacing w:before="84"/>
        <w:ind w:left="0" w:right="274" w:firstLine="0"/>
        <w:jc w:val="right"/>
        <w:rPr>
          <w:sz w:val="12"/>
        </w:rPr>
      </w:pPr>
      <w:r>
        <w:rPr/>
        <w:drawing>
          <wp:anchor distT="0" distB="0" distL="0" distR="0" allowOverlap="1" layoutInCell="1" locked="0" behindDoc="0" simplePos="0" relativeHeight="15941120">
            <wp:simplePos x="0" y="0"/>
            <wp:positionH relativeFrom="page">
              <wp:posOffset>2535554</wp:posOffset>
            </wp:positionH>
            <wp:positionV relativeFrom="paragraph">
              <wp:posOffset>99196</wp:posOffset>
            </wp:positionV>
            <wp:extent cx="88900" cy="6350"/>
            <wp:effectExtent l="0" t="0" r="0" b="0"/>
            <wp:wrapNone/>
            <wp:docPr id="171" name="image1.png"/>
            <wp:cNvGraphicFramePr>
              <a:graphicFrameLocks noChangeAspect="1"/>
            </wp:cNvGraphicFramePr>
            <a:graphic>
              <a:graphicData uri="http://schemas.openxmlformats.org/drawingml/2006/picture">
                <pic:pic>
                  <pic:nvPicPr>
                    <pic:cNvPr id="172" name="image1.png"/>
                    <pic:cNvPicPr/>
                  </pic:nvPicPr>
                  <pic:blipFill>
                    <a:blip r:embed="rId16" cstate="print"/>
                    <a:stretch>
                      <a:fillRect/>
                    </a:stretch>
                  </pic:blipFill>
                  <pic:spPr>
                    <a:xfrm>
                      <a:off x="0" y="0"/>
                      <a:ext cx="88900" cy="6350"/>
                    </a:xfrm>
                    <a:prstGeom prst="rect">
                      <a:avLst/>
                    </a:prstGeom>
                  </pic:spPr>
                </pic:pic>
              </a:graphicData>
            </a:graphic>
          </wp:anchor>
        </w:drawing>
      </w:r>
      <w:r>
        <w:rPr/>
        <w:drawing>
          <wp:anchor distT="0" distB="0" distL="0" distR="0" allowOverlap="1" layoutInCell="1" locked="0" behindDoc="0" simplePos="0" relativeHeight="15944704">
            <wp:simplePos x="0" y="0"/>
            <wp:positionH relativeFrom="page">
              <wp:posOffset>511175</wp:posOffset>
            </wp:positionH>
            <wp:positionV relativeFrom="paragraph">
              <wp:posOffset>99196</wp:posOffset>
            </wp:positionV>
            <wp:extent cx="88900" cy="6350"/>
            <wp:effectExtent l="0" t="0" r="0" b="0"/>
            <wp:wrapNone/>
            <wp:docPr id="173" name="image1.png"/>
            <wp:cNvGraphicFramePr>
              <a:graphicFrameLocks noChangeAspect="1"/>
            </wp:cNvGraphicFramePr>
            <a:graphic>
              <a:graphicData uri="http://schemas.openxmlformats.org/drawingml/2006/picture">
                <pic:pic>
                  <pic:nvPicPr>
                    <pic:cNvPr id="174" name="image1.png"/>
                    <pic:cNvPicPr/>
                  </pic:nvPicPr>
                  <pic:blipFill>
                    <a:blip r:embed="rId16" cstate="print"/>
                    <a:stretch>
                      <a:fillRect/>
                    </a:stretch>
                  </pic:blipFill>
                  <pic:spPr>
                    <a:xfrm>
                      <a:off x="0" y="0"/>
                      <a:ext cx="88900" cy="6350"/>
                    </a:xfrm>
                    <a:prstGeom prst="rect">
                      <a:avLst/>
                    </a:prstGeom>
                  </pic:spPr>
                </pic:pic>
              </a:graphicData>
            </a:graphic>
          </wp:anchor>
        </w:drawing>
      </w:r>
      <w:r>
        <w:rPr>
          <w:color w:val="292425"/>
          <w:w w:val="121"/>
          <w:sz w:val="12"/>
        </w:rPr>
        <w:t>8</w:t>
      </w:r>
    </w:p>
    <w:p>
      <w:pPr>
        <w:pStyle w:val="BodyText"/>
        <w:rPr>
          <w:sz w:val="12"/>
        </w:rPr>
      </w:pPr>
    </w:p>
    <w:p>
      <w:pPr>
        <w:spacing w:before="84"/>
        <w:ind w:left="0" w:right="274" w:firstLine="0"/>
        <w:jc w:val="right"/>
        <w:rPr>
          <w:sz w:val="12"/>
        </w:rPr>
      </w:pPr>
      <w:r>
        <w:rPr/>
        <w:drawing>
          <wp:anchor distT="0" distB="0" distL="0" distR="0" allowOverlap="1" layoutInCell="1" locked="0" behindDoc="0" simplePos="0" relativeHeight="15940608">
            <wp:simplePos x="0" y="0"/>
            <wp:positionH relativeFrom="page">
              <wp:posOffset>2535554</wp:posOffset>
            </wp:positionH>
            <wp:positionV relativeFrom="paragraph">
              <wp:posOffset>97814</wp:posOffset>
            </wp:positionV>
            <wp:extent cx="88900" cy="6350"/>
            <wp:effectExtent l="0" t="0" r="0" b="0"/>
            <wp:wrapNone/>
            <wp:docPr id="175" name="image8.png"/>
            <wp:cNvGraphicFramePr>
              <a:graphicFrameLocks noChangeAspect="1"/>
            </wp:cNvGraphicFramePr>
            <a:graphic>
              <a:graphicData uri="http://schemas.openxmlformats.org/drawingml/2006/picture">
                <pic:pic>
                  <pic:nvPicPr>
                    <pic:cNvPr id="176" name="image8.png"/>
                    <pic:cNvPicPr/>
                  </pic:nvPicPr>
                  <pic:blipFill>
                    <a:blip r:embed="rId23" cstate="print"/>
                    <a:stretch>
                      <a:fillRect/>
                    </a:stretch>
                  </pic:blipFill>
                  <pic:spPr>
                    <a:xfrm>
                      <a:off x="0" y="0"/>
                      <a:ext cx="88900" cy="6350"/>
                    </a:xfrm>
                    <a:prstGeom prst="rect">
                      <a:avLst/>
                    </a:prstGeom>
                  </pic:spPr>
                </pic:pic>
              </a:graphicData>
            </a:graphic>
          </wp:anchor>
        </w:drawing>
      </w:r>
      <w:r>
        <w:rPr/>
        <w:drawing>
          <wp:anchor distT="0" distB="0" distL="0" distR="0" allowOverlap="1" layoutInCell="1" locked="0" behindDoc="0" simplePos="0" relativeHeight="15944192">
            <wp:simplePos x="0" y="0"/>
            <wp:positionH relativeFrom="page">
              <wp:posOffset>511175</wp:posOffset>
            </wp:positionH>
            <wp:positionV relativeFrom="paragraph">
              <wp:posOffset>97814</wp:posOffset>
            </wp:positionV>
            <wp:extent cx="88900" cy="6350"/>
            <wp:effectExtent l="0" t="0" r="0" b="0"/>
            <wp:wrapNone/>
            <wp:docPr id="177" name="image8.png"/>
            <wp:cNvGraphicFramePr>
              <a:graphicFrameLocks noChangeAspect="1"/>
            </wp:cNvGraphicFramePr>
            <a:graphic>
              <a:graphicData uri="http://schemas.openxmlformats.org/drawingml/2006/picture">
                <pic:pic>
                  <pic:nvPicPr>
                    <pic:cNvPr id="178" name="image8.png"/>
                    <pic:cNvPicPr/>
                  </pic:nvPicPr>
                  <pic:blipFill>
                    <a:blip r:embed="rId23" cstate="print"/>
                    <a:stretch>
                      <a:fillRect/>
                    </a:stretch>
                  </pic:blipFill>
                  <pic:spPr>
                    <a:xfrm>
                      <a:off x="0" y="0"/>
                      <a:ext cx="88900" cy="6350"/>
                    </a:xfrm>
                    <a:prstGeom prst="rect">
                      <a:avLst/>
                    </a:prstGeom>
                  </pic:spPr>
                </pic:pic>
              </a:graphicData>
            </a:graphic>
          </wp:anchor>
        </w:drawing>
      </w:r>
      <w:r>
        <w:rPr>
          <w:color w:val="292425"/>
          <w:w w:val="121"/>
          <w:sz w:val="12"/>
        </w:rPr>
        <w:t>6</w:t>
      </w:r>
    </w:p>
    <w:p>
      <w:pPr>
        <w:pStyle w:val="BodyText"/>
        <w:rPr>
          <w:sz w:val="12"/>
        </w:rPr>
      </w:pPr>
    </w:p>
    <w:p>
      <w:pPr>
        <w:spacing w:before="83"/>
        <w:ind w:left="0" w:right="274" w:firstLine="0"/>
        <w:jc w:val="right"/>
        <w:rPr>
          <w:sz w:val="12"/>
        </w:rPr>
      </w:pPr>
      <w:r>
        <w:rPr/>
        <w:drawing>
          <wp:anchor distT="0" distB="0" distL="0" distR="0" allowOverlap="1" layoutInCell="1" locked="0" behindDoc="0" simplePos="0" relativeHeight="15940096">
            <wp:simplePos x="0" y="0"/>
            <wp:positionH relativeFrom="page">
              <wp:posOffset>2535554</wp:posOffset>
            </wp:positionH>
            <wp:positionV relativeFrom="paragraph">
              <wp:posOffset>106910</wp:posOffset>
            </wp:positionV>
            <wp:extent cx="88900" cy="6350"/>
            <wp:effectExtent l="0" t="0" r="0" b="0"/>
            <wp:wrapNone/>
            <wp:docPr id="179" name="image8.png"/>
            <wp:cNvGraphicFramePr>
              <a:graphicFrameLocks noChangeAspect="1"/>
            </wp:cNvGraphicFramePr>
            <a:graphic>
              <a:graphicData uri="http://schemas.openxmlformats.org/drawingml/2006/picture">
                <pic:pic>
                  <pic:nvPicPr>
                    <pic:cNvPr id="180" name="image8.png"/>
                    <pic:cNvPicPr/>
                  </pic:nvPicPr>
                  <pic:blipFill>
                    <a:blip r:embed="rId23" cstate="print"/>
                    <a:stretch>
                      <a:fillRect/>
                    </a:stretch>
                  </pic:blipFill>
                  <pic:spPr>
                    <a:xfrm>
                      <a:off x="0" y="0"/>
                      <a:ext cx="88900" cy="6350"/>
                    </a:xfrm>
                    <a:prstGeom prst="rect">
                      <a:avLst/>
                    </a:prstGeom>
                  </pic:spPr>
                </pic:pic>
              </a:graphicData>
            </a:graphic>
          </wp:anchor>
        </w:drawing>
      </w:r>
      <w:r>
        <w:rPr/>
        <w:drawing>
          <wp:anchor distT="0" distB="0" distL="0" distR="0" allowOverlap="1" layoutInCell="1" locked="0" behindDoc="0" simplePos="0" relativeHeight="15943680">
            <wp:simplePos x="0" y="0"/>
            <wp:positionH relativeFrom="page">
              <wp:posOffset>511175</wp:posOffset>
            </wp:positionH>
            <wp:positionV relativeFrom="paragraph">
              <wp:posOffset>106910</wp:posOffset>
            </wp:positionV>
            <wp:extent cx="88900" cy="6350"/>
            <wp:effectExtent l="0" t="0" r="0" b="0"/>
            <wp:wrapNone/>
            <wp:docPr id="181" name="image8.png"/>
            <wp:cNvGraphicFramePr>
              <a:graphicFrameLocks noChangeAspect="1"/>
            </wp:cNvGraphicFramePr>
            <a:graphic>
              <a:graphicData uri="http://schemas.openxmlformats.org/drawingml/2006/picture">
                <pic:pic>
                  <pic:nvPicPr>
                    <pic:cNvPr id="182" name="image8.png"/>
                    <pic:cNvPicPr/>
                  </pic:nvPicPr>
                  <pic:blipFill>
                    <a:blip r:embed="rId23" cstate="print"/>
                    <a:stretch>
                      <a:fillRect/>
                    </a:stretch>
                  </pic:blipFill>
                  <pic:spPr>
                    <a:xfrm>
                      <a:off x="0" y="0"/>
                      <a:ext cx="88900" cy="6350"/>
                    </a:xfrm>
                    <a:prstGeom prst="rect">
                      <a:avLst/>
                    </a:prstGeom>
                  </pic:spPr>
                </pic:pic>
              </a:graphicData>
            </a:graphic>
          </wp:anchor>
        </w:drawing>
      </w:r>
      <w:r>
        <w:rPr>
          <w:color w:val="292425"/>
          <w:w w:val="121"/>
          <w:sz w:val="12"/>
        </w:rPr>
        <w:t>4</w:t>
      </w:r>
    </w:p>
    <w:p>
      <w:pPr>
        <w:pStyle w:val="BodyText"/>
        <w:rPr>
          <w:sz w:val="12"/>
        </w:rPr>
      </w:pPr>
    </w:p>
    <w:p>
      <w:pPr>
        <w:spacing w:before="84"/>
        <w:ind w:left="0" w:right="274" w:firstLine="0"/>
        <w:jc w:val="right"/>
        <w:rPr>
          <w:sz w:val="12"/>
        </w:rPr>
      </w:pPr>
      <w:r>
        <w:rPr/>
        <w:drawing>
          <wp:anchor distT="0" distB="0" distL="0" distR="0" allowOverlap="1" layoutInCell="1" locked="0" behindDoc="0" simplePos="0" relativeHeight="15939584">
            <wp:simplePos x="0" y="0"/>
            <wp:positionH relativeFrom="page">
              <wp:posOffset>2535554</wp:posOffset>
            </wp:positionH>
            <wp:positionV relativeFrom="paragraph">
              <wp:posOffset>106163</wp:posOffset>
            </wp:positionV>
            <wp:extent cx="88900" cy="6350"/>
            <wp:effectExtent l="0" t="0" r="0" b="0"/>
            <wp:wrapNone/>
            <wp:docPr id="183" name="image1.png"/>
            <wp:cNvGraphicFramePr>
              <a:graphicFrameLocks noChangeAspect="1"/>
            </wp:cNvGraphicFramePr>
            <a:graphic>
              <a:graphicData uri="http://schemas.openxmlformats.org/drawingml/2006/picture">
                <pic:pic>
                  <pic:nvPicPr>
                    <pic:cNvPr id="184" name="image1.png"/>
                    <pic:cNvPicPr/>
                  </pic:nvPicPr>
                  <pic:blipFill>
                    <a:blip r:embed="rId16" cstate="print"/>
                    <a:stretch>
                      <a:fillRect/>
                    </a:stretch>
                  </pic:blipFill>
                  <pic:spPr>
                    <a:xfrm>
                      <a:off x="0" y="0"/>
                      <a:ext cx="88900" cy="6350"/>
                    </a:xfrm>
                    <a:prstGeom prst="rect">
                      <a:avLst/>
                    </a:prstGeom>
                  </pic:spPr>
                </pic:pic>
              </a:graphicData>
            </a:graphic>
          </wp:anchor>
        </w:drawing>
      </w:r>
      <w:r>
        <w:rPr/>
        <w:drawing>
          <wp:anchor distT="0" distB="0" distL="0" distR="0" allowOverlap="1" layoutInCell="1" locked="0" behindDoc="0" simplePos="0" relativeHeight="15943168">
            <wp:simplePos x="0" y="0"/>
            <wp:positionH relativeFrom="page">
              <wp:posOffset>511175</wp:posOffset>
            </wp:positionH>
            <wp:positionV relativeFrom="paragraph">
              <wp:posOffset>106163</wp:posOffset>
            </wp:positionV>
            <wp:extent cx="88900" cy="6350"/>
            <wp:effectExtent l="0" t="0" r="0" b="0"/>
            <wp:wrapNone/>
            <wp:docPr id="185" name="image1.png"/>
            <wp:cNvGraphicFramePr>
              <a:graphicFrameLocks noChangeAspect="1"/>
            </wp:cNvGraphicFramePr>
            <a:graphic>
              <a:graphicData uri="http://schemas.openxmlformats.org/drawingml/2006/picture">
                <pic:pic>
                  <pic:nvPicPr>
                    <pic:cNvPr id="186" name="image1.png"/>
                    <pic:cNvPicPr/>
                  </pic:nvPicPr>
                  <pic:blipFill>
                    <a:blip r:embed="rId16" cstate="print"/>
                    <a:stretch>
                      <a:fillRect/>
                    </a:stretch>
                  </pic:blipFill>
                  <pic:spPr>
                    <a:xfrm>
                      <a:off x="0" y="0"/>
                      <a:ext cx="88900" cy="6350"/>
                    </a:xfrm>
                    <a:prstGeom prst="rect">
                      <a:avLst/>
                    </a:prstGeom>
                  </pic:spPr>
                </pic:pic>
              </a:graphicData>
            </a:graphic>
          </wp:anchor>
        </w:drawing>
      </w:r>
      <w:r>
        <w:rPr>
          <w:color w:val="292425"/>
          <w:w w:val="121"/>
          <w:sz w:val="12"/>
        </w:rPr>
        <w:t>2</w:t>
      </w:r>
    </w:p>
    <w:p>
      <w:pPr>
        <w:spacing w:line="176" w:lineRule="exact" w:before="55"/>
        <w:ind w:left="3450" w:right="0" w:firstLine="0"/>
        <w:jc w:val="left"/>
        <w:rPr>
          <w:sz w:val="16"/>
        </w:rPr>
      </w:pPr>
      <w:r>
        <w:rPr>
          <w:color w:val="292425"/>
          <w:w w:val="107"/>
          <w:sz w:val="16"/>
        </w:rPr>
        <w:t>+</w:t>
      </w:r>
    </w:p>
    <w:p>
      <w:pPr>
        <w:spacing w:line="89" w:lineRule="exact" w:before="0"/>
        <w:ind w:left="3547" w:right="0" w:firstLine="0"/>
        <w:jc w:val="left"/>
        <w:rPr>
          <w:sz w:val="12"/>
        </w:rPr>
      </w:pPr>
      <w:r>
        <w:rPr>
          <w:color w:val="292425"/>
          <w:w w:val="121"/>
          <w:sz w:val="12"/>
        </w:rPr>
        <w:t>0</w:t>
      </w:r>
    </w:p>
    <w:p>
      <w:pPr>
        <w:tabs>
          <w:tab w:pos="3353" w:val="left" w:leader="none"/>
        </w:tabs>
        <w:spacing w:line="20" w:lineRule="exact"/>
        <w:ind w:left="165" w:right="0" w:firstLine="0"/>
        <w:rPr>
          <w:sz w:val="2"/>
        </w:rPr>
      </w:pPr>
      <w:r>
        <w:rPr>
          <w:sz w:val="2"/>
        </w:rPr>
        <w:drawing>
          <wp:inline distT="0" distB="0" distL="0" distR="0">
            <wp:extent cx="89344" cy="6381"/>
            <wp:effectExtent l="0" t="0" r="0" b="0"/>
            <wp:docPr id="187" name="image1.png"/>
            <wp:cNvGraphicFramePr>
              <a:graphicFrameLocks noChangeAspect="1"/>
            </wp:cNvGraphicFramePr>
            <a:graphic>
              <a:graphicData uri="http://schemas.openxmlformats.org/drawingml/2006/picture">
                <pic:pic>
                  <pic:nvPicPr>
                    <pic:cNvPr id="188" name="image1.png"/>
                    <pic:cNvPicPr/>
                  </pic:nvPicPr>
                  <pic:blipFill>
                    <a:blip r:embed="rId16" cstate="print"/>
                    <a:stretch>
                      <a:fillRect/>
                    </a:stretch>
                  </pic:blipFill>
                  <pic:spPr>
                    <a:xfrm>
                      <a:off x="0" y="0"/>
                      <a:ext cx="89344" cy="6381"/>
                    </a:xfrm>
                    <a:prstGeom prst="rect">
                      <a:avLst/>
                    </a:prstGeom>
                  </pic:spPr>
                </pic:pic>
              </a:graphicData>
            </a:graphic>
          </wp:inline>
        </w:drawing>
      </w:r>
      <w:r>
        <w:rPr>
          <w:sz w:val="2"/>
        </w:rPr>
      </w:r>
      <w:r>
        <w:rPr>
          <w:sz w:val="2"/>
        </w:rPr>
        <w:tab/>
      </w:r>
      <w:r>
        <w:rPr>
          <w:sz w:val="2"/>
        </w:rPr>
        <w:drawing>
          <wp:inline distT="0" distB="0" distL="0" distR="0">
            <wp:extent cx="89344" cy="6381"/>
            <wp:effectExtent l="0" t="0" r="0" b="0"/>
            <wp:docPr id="189" name="image1.png"/>
            <wp:cNvGraphicFramePr>
              <a:graphicFrameLocks noChangeAspect="1"/>
            </wp:cNvGraphicFramePr>
            <a:graphic>
              <a:graphicData uri="http://schemas.openxmlformats.org/drawingml/2006/picture">
                <pic:pic>
                  <pic:nvPicPr>
                    <pic:cNvPr id="190" name="image1.png"/>
                    <pic:cNvPicPr/>
                  </pic:nvPicPr>
                  <pic:blipFill>
                    <a:blip r:embed="rId16" cstate="print"/>
                    <a:stretch>
                      <a:fillRect/>
                    </a:stretch>
                  </pic:blipFill>
                  <pic:spPr>
                    <a:xfrm>
                      <a:off x="0" y="0"/>
                      <a:ext cx="89344" cy="6381"/>
                    </a:xfrm>
                    <a:prstGeom prst="rect">
                      <a:avLst/>
                    </a:prstGeom>
                  </pic:spPr>
                </pic:pic>
              </a:graphicData>
            </a:graphic>
          </wp:inline>
        </w:drawing>
      </w:r>
      <w:r>
        <w:rPr>
          <w:sz w:val="2"/>
        </w:rPr>
      </w:r>
    </w:p>
    <w:p>
      <w:pPr>
        <w:pStyle w:val="BodyText"/>
        <w:spacing w:line="292" w:lineRule="auto"/>
        <w:ind w:left="165" w:right="158"/>
      </w:pPr>
      <w:r>
        <w:rPr/>
        <w:br w:type="column"/>
      </w:r>
      <w:r>
        <w:rPr>
          <w:color w:val="292425"/>
          <w:w w:val="110"/>
        </w:rPr>
        <w:t>things being equal, house price increases </w:t>
      </w:r>
      <w:r>
        <w:rPr>
          <w:color w:val="292425"/>
          <w:spacing w:val="-3"/>
          <w:w w:val="110"/>
        </w:rPr>
        <w:t>may </w:t>
      </w:r>
      <w:r>
        <w:rPr>
          <w:color w:val="292425"/>
          <w:w w:val="110"/>
        </w:rPr>
        <w:t>encourage current consumption </w:t>
      </w:r>
      <w:r>
        <w:rPr>
          <w:color w:val="292425"/>
          <w:spacing w:val="-3"/>
          <w:w w:val="110"/>
        </w:rPr>
        <w:t>by </w:t>
      </w:r>
      <w:r>
        <w:rPr>
          <w:color w:val="292425"/>
          <w:w w:val="110"/>
        </w:rPr>
        <w:t>reducing the cost of borrowing. Section</w:t>
      </w:r>
      <w:r>
        <w:rPr>
          <w:color w:val="292425"/>
          <w:spacing w:val="-21"/>
          <w:w w:val="110"/>
        </w:rPr>
        <w:t> </w:t>
      </w:r>
      <w:r>
        <w:rPr>
          <w:color w:val="292425"/>
          <w:w w:val="110"/>
        </w:rPr>
        <w:t>1</w:t>
      </w:r>
      <w:r>
        <w:rPr>
          <w:color w:val="292425"/>
          <w:spacing w:val="-21"/>
          <w:w w:val="110"/>
        </w:rPr>
        <w:t> </w:t>
      </w:r>
      <w:r>
        <w:rPr>
          <w:color w:val="292425"/>
          <w:w w:val="110"/>
        </w:rPr>
        <w:t>discussed</w:t>
      </w:r>
      <w:r>
        <w:rPr>
          <w:color w:val="292425"/>
          <w:spacing w:val="-21"/>
          <w:w w:val="110"/>
        </w:rPr>
        <w:t> </w:t>
      </w:r>
      <w:r>
        <w:rPr>
          <w:color w:val="292425"/>
          <w:w w:val="110"/>
        </w:rPr>
        <w:t>how</w:t>
      </w:r>
      <w:r>
        <w:rPr>
          <w:color w:val="292425"/>
          <w:spacing w:val="-20"/>
          <w:w w:val="110"/>
        </w:rPr>
        <w:t> </w:t>
      </w:r>
      <w:r>
        <w:rPr>
          <w:color w:val="292425"/>
          <w:w w:val="110"/>
        </w:rPr>
        <w:t>households</w:t>
      </w:r>
      <w:r>
        <w:rPr>
          <w:color w:val="292425"/>
          <w:spacing w:val="-21"/>
          <w:w w:val="110"/>
        </w:rPr>
        <w:t> </w:t>
      </w:r>
      <w:r>
        <w:rPr>
          <w:color w:val="292425"/>
          <w:w w:val="110"/>
        </w:rPr>
        <w:t>are</w:t>
      </w:r>
      <w:r>
        <w:rPr>
          <w:color w:val="292425"/>
          <w:spacing w:val="-21"/>
          <w:w w:val="110"/>
        </w:rPr>
        <w:t> </w:t>
      </w:r>
      <w:r>
        <w:rPr>
          <w:color w:val="292425"/>
          <w:w w:val="110"/>
        </w:rPr>
        <w:t>engaging</w:t>
      </w:r>
      <w:r>
        <w:rPr>
          <w:color w:val="292425"/>
          <w:spacing w:val="-21"/>
          <w:w w:val="110"/>
        </w:rPr>
        <w:t> </w:t>
      </w:r>
      <w:r>
        <w:rPr>
          <w:color w:val="292425"/>
          <w:w w:val="110"/>
        </w:rPr>
        <w:t>in</w:t>
      </w:r>
      <w:r>
        <w:rPr>
          <w:color w:val="292425"/>
          <w:spacing w:val="-20"/>
          <w:w w:val="110"/>
        </w:rPr>
        <w:t> </w:t>
      </w:r>
      <w:r>
        <w:rPr>
          <w:color w:val="292425"/>
          <w:w w:val="110"/>
        </w:rPr>
        <w:t>mortgage </w:t>
      </w:r>
      <w:r>
        <w:rPr>
          <w:color w:val="292425"/>
          <w:spacing w:val="-3"/>
          <w:w w:val="110"/>
        </w:rPr>
        <w:t>equity</w:t>
      </w:r>
      <w:r>
        <w:rPr>
          <w:color w:val="292425"/>
          <w:spacing w:val="-13"/>
          <w:w w:val="110"/>
        </w:rPr>
        <w:t> </w:t>
      </w:r>
      <w:r>
        <w:rPr>
          <w:color w:val="292425"/>
          <w:w w:val="110"/>
        </w:rPr>
        <w:t>withdrawal</w:t>
      </w:r>
      <w:r>
        <w:rPr>
          <w:color w:val="292425"/>
          <w:spacing w:val="-13"/>
          <w:w w:val="110"/>
        </w:rPr>
        <w:t> </w:t>
      </w:r>
      <w:r>
        <w:rPr>
          <w:color w:val="292425"/>
          <w:w w:val="110"/>
        </w:rPr>
        <w:t>through</w:t>
      </w:r>
      <w:r>
        <w:rPr>
          <w:color w:val="292425"/>
          <w:spacing w:val="-13"/>
          <w:w w:val="110"/>
        </w:rPr>
        <w:t> </w:t>
      </w:r>
      <w:r>
        <w:rPr>
          <w:color w:val="292425"/>
          <w:w w:val="110"/>
        </w:rPr>
        <w:t>rising</w:t>
      </w:r>
      <w:r>
        <w:rPr>
          <w:color w:val="292425"/>
          <w:spacing w:val="-12"/>
          <w:w w:val="110"/>
        </w:rPr>
        <w:t> </w:t>
      </w:r>
      <w:r>
        <w:rPr>
          <w:color w:val="292425"/>
          <w:spacing w:val="-3"/>
          <w:w w:val="110"/>
        </w:rPr>
        <w:t>levels</w:t>
      </w:r>
      <w:r>
        <w:rPr>
          <w:color w:val="292425"/>
          <w:spacing w:val="-13"/>
          <w:w w:val="110"/>
        </w:rPr>
        <w:t> </w:t>
      </w:r>
      <w:r>
        <w:rPr>
          <w:color w:val="292425"/>
          <w:w w:val="110"/>
        </w:rPr>
        <w:t>of</w:t>
      </w:r>
      <w:r>
        <w:rPr>
          <w:color w:val="292425"/>
          <w:spacing w:val="-13"/>
          <w:w w:val="110"/>
        </w:rPr>
        <w:t> </w:t>
      </w:r>
      <w:r>
        <w:rPr>
          <w:color w:val="292425"/>
          <w:w w:val="110"/>
        </w:rPr>
        <w:t>secured</w:t>
      </w:r>
      <w:r>
        <w:rPr>
          <w:color w:val="292425"/>
          <w:spacing w:val="-12"/>
          <w:w w:val="110"/>
        </w:rPr>
        <w:t> </w:t>
      </w:r>
      <w:r>
        <w:rPr>
          <w:color w:val="292425"/>
          <w:w w:val="110"/>
        </w:rPr>
        <w:t>debt.</w:t>
      </w:r>
    </w:p>
    <w:p>
      <w:pPr>
        <w:pStyle w:val="BodyText"/>
        <w:spacing w:before="7"/>
        <w:rPr>
          <w:sz w:val="19"/>
        </w:rPr>
      </w:pPr>
    </w:p>
    <w:p>
      <w:pPr>
        <w:pStyle w:val="BodyText"/>
        <w:spacing w:line="280" w:lineRule="atLeast" w:before="1"/>
        <w:ind w:left="165" w:right="158"/>
      </w:pPr>
      <w:r>
        <w:rPr>
          <w:color w:val="292425"/>
          <w:w w:val="110"/>
        </w:rPr>
        <w:t>It is easier </w:t>
      </w:r>
      <w:r>
        <w:rPr>
          <w:color w:val="292425"/>
          <w:spacing w:val="-4"/>
          <w:w w:val="110"/>
        </w:rPr>
        <w:t>to </w:t>
      </w:r>
      <w:r>
        <w:rPr>
          <w:color w:val="292425"/>
          <w:w w:val="110"/>
        </w:rPr>
        <w:t>convert </w:t>
      </w:r>
      <w:r>
        <w:rPr>
          <w:color w:val="292425"/>
          <w:spacing w:val="-3"/>
          <w:w w:val="110"/>
        </w:rPr>
        <w:t>equity </w:t>
      </w:r>
      <w:r>
        <w:rPr>
          <w:color w:val="292425"/>
          <w:w w:val="110"/>
        </w:rPr>
        <w:t>holdings </w:t>
      </w:r>
      <w:r>
        <w:rPr>
          <w:color w:val="292425"/>
          <w:spacing w:val="-3"/>
          <w:w w:val="110"/>
        </w:rPr>
        <w:t>into </w:t>
      </w:r>
      <w:r>
        <w:rPr>
          <w:color w:val="292425"/>
          <w:w w:val="110"/>
        </w:rPr>
        <w:t>cash or other liquid assets</w:t>
      </w:r>
      <w:r>
        <w:rPr>
          <w:color w:val="292425"/>
          <w:spacing w:val="-22"/>
          <w:w w:val="110"/>
        </w:rPr>
        <w:t> </w:t>
      </w:r>
      <w:r>
        <w:rPr>
          <w:color w:val="292425"/>
          <w:w w:val="110"/>
        </w:rPr>
        <w:t>than</w:t>
      </w:r>
      <w:r>
        <w:rPr>
          <w:color w:val="292425"/>
          <w:spacing w:val="-21"/>
          <w:w w:val="110"/>
        </w:rPr>
        <w:t> </w:t>
      </w:r>
      <w:r>
        <w:rPr>
          <w:color w:val="292425"/>
          <w:w w:val="110"/>
        </w:rPr>
        <w:t>it</w:t>
      </w:r>
      <w:r>
        <w:rPr>
          <w:color w:val="292425"/>
          <w:spacing w:val="-21"/>
          <w:w w:val="110"/>
        </w:rPr>
        <w:t> </w:t>
      </w:r>
      <w:r>
        <w:rPr>
          <w:color w:val="292425"/>
          <w:w w:val="110"/>
        </w:rPr>
        <w:t>is</w:t>
      </w:r>
      <w:r>
        <w:rPr>
          <w:color w:val="292425"/>
          <w:spacing w:val="-21"/>
          <w:w w:val="110"/>
        </w:rPr>
        <w:t> </w:t>
      </w:r>
      <w:r>
        <w:rPr>
          <w:color w:val="292425"/>
          <w:w w:val="110"/>
        </w:rPr>
        <w:t>a</w:t>
      </w:r>
      <w:r>
        <w:rPr>
          <w:color w:val="292425"/>
          <w:spacing w:val="-21"/>
          <w:w w:val="110"/>
        </w:rPr>
        <w:t> </w:t>
      </w:r>
      <w:r>
        <w:rPr>
          <w:color w:val="292425"/>
          <w:w w:val="110"/>
        </w:rPr>
        <w:t>home.</w:t>
      </w:r>
      <w:r>
        <w:rPr>
          <w:color w:val="292425"/>
          <w:spacing w:val="13"/>
          <w:w w:val="110"/>
        </w:rPr>
        <w:t> </w:t>
      </w:r>
      <w:r>
        <w:rPr>
          <w:color w:val="292425"/>
          <w:spacing w:val="-4"/>
          <w:w w:val="110"/>
        </w:rPr>
        <w:t>However,</w:t>
      </w:r>
      <w:r>
        <w:rPr>
          <w:color w:val="292425"/>
          <w:spacing w:val="-21"/>
          <w:w w:val="110"/>
        </w:rPr>
        <w:t> </w:t>
      </w:r>
      <w:r>
        <w:rPr>
          <w:color w:val="292425"/>
          <w:w w:val="110"/>
        </w:rPr>
        <w:t>most</w:t>
      </w:r>
      <w:r>
        <w:rPr>
          <w:color w:val="292425"/>
          <w:spacing w:val="-21"/>
          <w:w w:val="110"/>
        </w:rPr>
        <w:t> </w:t>
      </w:r>
      <w:r>
        <w:rPr>
          <w:color w:val="292425"/>
          <w:w w:val="110"/>
        </w:rPr>
        <w:t>households</w:t>
      </w:r>
      <w:r>
        <w:rPr>
          <w:color w:val="292425"/>
          <w:spacing w:val="-21"/>
          <w:w w:val="110"/>
        </w:rPr>
        <w:t> </w:t>
      </w:r>
      <w:r>
        <w:rPr>
          <w:color w:val="292425"/>
          <w:w w:val="110"/>
        </w:rPr>
        <w:t>own</w:t>
      </w:r>
      <w:r>
        <w:rPr>
          <w:color w:val="292425"/>
          <w:spacing w:val="-21"/>
          <w:w w:val="110"/>
        </w:rPr>
        <w:t> </w:t>
      </w:r>
      <w:r>
        <w:rPr>
          <w:color w:val="292425"/>
          <w:w w:val="110"/>
        </w:rPr>
        <w:t>shares only </w:t>
      </w:r>
      <w:r>
        <w:rPr>
          <w:color w:val="292425"/>
          <w:spacing w:val="-3"/>
          <w:w w:val="110"/>
        </w:rPr>
        <w:t>indirectly, </w:t>
      </w:r>
      <w:r>
        <w:rPr>
          <w:color w:val="292425"/>
          <w:w w:val="110"/>
        </w:rPr>
        <w:t>for instance through life assurance and pension</w:t>
      </w:r>
      <w:r>
        <w:rPr>
          <w:color w:val="292425"/>
          <w:spacing w:val="-19"/>
          <w:w w:val="110"/>
        </w:rPr>
        <w:t> </w:t>
      </w:r>
      <w:r>
        <w:rPr>
          <w:color w:val="292425"/>
          <w:w w:val="110"/>
        </w:rPr>
        <w:t>funds.</w:t>
      </w:r>
      <w:r>
        <w:rPr>
          <w:color w:val="292425"/>
          <w:spacing w:val="18"/>
          <w:w w:val="110"/>
        </w:rPr>
        <w:t> </w:t>
      </w:r>
      <w:r>
        <w:rPr>
          <w:color w:val="292425"/>
          <w:w w:val="110"/>
        </w:rPr>
        <w:t>If</w:t>
      </w:r>
      <w:r>
        <w:rPr>
          <w:color w:val="292425"/>
          <w:spacing w:val="-19"/>
          <w:w w:val="110"/>
        </w:rPr>
        <w:t> </w:t>
      </w:r>
      <w:r>
        <w:rPr>
          <w:color w:val="292425"/>
          <w:w w:val="110"/>
        </w:rPr>
        <w:t>consumers</w:t>
      </w:r>
      <w:r>
        <w:rPr>
          <w:color w:val="292425"/>
          <w:spacing w:val="-19"/>
          <w:w w:val="110"/>
        </w:rPr>
        <w:t> </w:t>
      </w:r>
      <w:r>
        <w:rPr>
          <w:color w:val="292425"/>
          <w:w w:val="110"/>
        </w:rPr>
        <w:t>care</w:t>
      </w:r>
      <w:r>
        <w:rPr>
          <w:color w:val="292425"/>
          <w:spacing w:val="-19"/>
          <w:w w:val="110"/>
        </w:rPr>
        <w:t> </w:t>
      </w:r>
      <w:r>
        <w:rPr>
          <w:color w:val="292425"/>
          <w:w w:val="110"/>
        </w:rPr>
        <w:t>about</w:t>
      </w:r>
      <w:r>
        <w:rPr>
          <w:color w:val="292425"/>
          <w:spacing w:val="-19"/>
          <w:w w:val="110"/>
        </w:rPr>
        <w:t> </w:t>
      </w:r>
      <w:r>
        <w:rPr>
          <w:color w:val="292425"/>
          <w:spacing w:val="-3"/>
          <w:w w:val="110"/>
        </w:rPr>
        <w:t>total</w:t>
      </w:r>
      <w:r>
        <w:rPr>
          <w:color w:val="292425"/>
          <w:spacing w:val="-18"/>
          <w:w w:val="110"/>
        </w:rPr>
        <w:t> </w:t>
      </w:r>
      <w:r>
        <w:rPr>
          <w:color w:val="292425"/>
          <w:w w:val="110"/>
        </w:rPr>
        <w:t>financial</w:t>
      </w:r>
      <w:r>
        <w:rPr>
          <w:color w:val="292425"/>
          <w:spacing w:val="-19"/>
          <w:w w:val="110"/>
        </w:rPr>
        <w:t> </w:t>
      </w:r>
      <w:r>
        <w:rPr>
          <w:color w:val="292425"/>
          <w:w w:val="110"/>
        </w:rPr>
        <w:t>wealth, then the effect of equity price movements on consumption should not depend on whether shares are held directly or </w:t>
      </w:r>
      <w:r>
        <w:rPr>
          <w:color w:val="292425"/>
          <w:spacing w:val="-3"/>
          <w:w w:val="110"/>
        </w:rPr>
        <w:t>indirectly.</w:t>
      </w:r>
      <w:r>
        <w:rPr>
          <w:color w:val="292425"/>
          <w:spacing w:val="17"/>
          <w:w w:val="110"/>
        </w:rPr>
        <w:t> </w:t>
      </w:r>
      <w:r>
        <w:rPr>
          <w:color w:val="292425"/>
          <w:w w:val="110"/>
        </w:rPr>
        <w:t>But</w:t>
      </w:r>
      <w:r>
        <w:rPr>
          <w:color w:val="292425"/>
          <w:spacing w:val="-20"/>
          <w:w w:val="110"/>
        </w:rPr>
        <w:t> </w:t>
      </w:r>
      <w:r>
        <w:rPr>
          <w:color w:val="292425"/>
          <w:w w:val="110"/>
        </w:rPr>
        <w:t>indirect</w:t>
      </w:r>
      <w:r>
        <w:rPr>
          <w:color w:val="292425"/>
          <w:spacing w:val="-19"/>
          <w:w w:val="110"/>
        </w:rPr>
        <w:t> </w:t>
      </w:r>
      <w:r>
        <w:rPr>
          <w:color w:val="292425"/>
          <w:spacing w:val="-3"/>
          <w:w w:val="110"/>
        </w:rPr>
        <w:t>equity</w:t>
      </w:r>
      <w:r>
        <w:rPr>
          <w:color w:val="292425"/>
          <w:spacing w:val="-19"/>
          <w:w w:val="110"/>
        </w:rPr>
        <w:t> </w:t>
      </w:r>
      <w:r>
        <w:rPr>
          <w:color w:val="292425"/>
          <w:w w:val="110"/>
        </w:rPr>
        <w:t>holdings</w:t>
      </w:r>
      <w:r>
        <w:rPr>
          <w:color w:val="292425"/>
          <w:spacing w:val="-19"/>
          <w:w w:val="110"/>
        </w:rPr>
        <w:t> </w:t>
      </w:r>
      <w:r>
        <w:rPr>
          <w:color w:val="292425"/>
          <w:w w:val="110"/>
        </w:rPr>
        <w:t>are</w:t>
      </w:r>
      <w:r>
        <w:rPr>
          <w:color w:val="292425"/>
          <w:spacing w:val="-20"/>
          <w:w w:val="110"/>
        </w:rPr>
        <w:t> </w:t>
      </w:r>
      <w:r>
        <w:rPr>
          <w:color w:val="292425"/>
          <w:spacing w:val="-3"/>
          <w:w w:val="110"/>
        </w:rPr>
        <w:t>typically</w:t>
      </w:r>
      <w:r>
        <w:rPr>
          <w:color w:val="292425"/>
          <w:spacing w:val="-19"/>
          <w:w w:val="110"/>
        </w:rPr>
        <w:t> </w:t>
      </w:r>
      <w:r>
        <w:rPr>
          <w:color w:val="292425"/>
          <w:w w:val="110"/>
        </w:rPr>
        <w:t>less</w:t>
      </w:r>
      <w:r>
        <w:rPr>
          <w:color w:val="292425"/>
          <w:spacing w:val="-19"/>
          <w:w w:val="110"/>
        </w:rPr>
        <w:t> </w:t>
      </w:r>
      <w:r>
        <w:rPr>
          <w:color w:val="292425"/>
          <w:w w:val="110"/>
        </w:rPr>
        <w:t>liquid than</w:t>
      </w:r>
      <w:r>
        <w:rPr>
          <w:color w:val="292425"/>
          <w:spacing w:val="-10"/>
          <w:w w:val="110"/>
        </w:rPr>
        <w:t> </w:t>
      </w:r>
      <w:r>
        <w:rPr>
          <w:color w:val="292425"/>
          <w:w w:val="110"/>
        </w:rPr>
        <w:t>direct</w:t>
      </w:r>
      <w:r>
        <w:rPr>
          <w:color w:val="292425"/>
          <w:spacing w:val="-9"/>
          <w:w w:val="110"/>
        </w:rPr>
        <w:t> </w:t>
      </w:r>
      <w:r>
        <w:rPr>
          <w:color w:val="292425"/>
          <w:w w:val="110"/>
        </w:rPr>
        <w:t>holdings,</w:t>
      </w:r>
      <w:r>
        <w:rPr>
          <w:color w:val="292425"/>
          <w:spacing w:val="-9"/>
          <w:w w:val="110"/>
        </w:rPr>
        <w:t> </w:t>
      </w:r>
      <w:r>
        <w:rPr>
          <w:color w:val="292425"/>
          <w:w w:val="110"/>
        </w:rPr>
        <w:t>and</w:t>
      </w:r>
      <w:r>
        <w:rPr>
          <w:color w:val="292425"/>
          <w:spacing w:val="-9"/>
          <w:w w:val="110"/>
        </w:rPr>
        <w:t> </w:t>
      </w:r>
      <w:r>
        <w:rPr>
          <w:color w:val="292425"/>
          <w:w w:val="110"/>
        </w:rPr>
        <w:t>changes</w:t>
      </w:r>
      <w:r>
        <w:rPr>
          <w:color w:val="292425"/>
          <w:spacing w:val="-9"/>
          <w:w w:val="110"/>
        </w:rPr>
        <w:t> </w:t>
      </w:r>
      <w:r>
        <w:rPr>
          <w:color w:val="292425"/>
          <w:w w:val="110"/>
        </w:rPr>
        <w:t>in</w:t>
      </w:r>
      <w:r>
        <w:rPr>
          <w:color w:val="292425"/>
          <w:spacing w:val="-10"/>
          <w:w w:val="110"/>
        </w:rPr>
        <w:t> </w:t>
      </w:r>
      <w:r>
        <w:rPr>
          <w:color w:val="292425"/>
          <w:w w:val="110"/>
        </w:rPr>
        <w:t>the</w:t>
      </w:r>
      <w:r>
        <w:rPr>
          <w:color w:val="292425"/>
          <w:spacing w:val="-9"/>
          <w:w w:val="110"/>
        </w:rPr>
        <w:t> </w:t>
      </w:r>
      <w:r>
        <w:rPr>
          <w:color w:val="292425"/>
          <w:w w:val="110"/>
        </w:rPr>
        <w:t>value</w:t>
      </w:r>
      <w:r>
        <w:rPr>
          <w:color w:val="292425"/>
          <w:spacing w:val="-9"/>
          <w:w w:val="110"/>
        </w:rPr>
        <w:t> </w:t>
      </w:r>
      <w:r>
        <w:rPr>
          <w:color w:val="292425"/>
          <w:w w:val="110"/>
        </w:rPr>
        <w:t>of</w:t>
      </w:r>
      <w:r>
        <w:rPr>
          <w:color w:val="292425"/>
          <w:spacing w:val="-9"/>
          <w:w w:val="110"/>
        </w:rPr>
        <w:t> </w:t>
      </w:r>
      <w:r>
        <w:rPr>
          <w:color w:val="292425"/>
          <w:w w:val="110"/>
        </w:rPr>
        <w:t>indirect</w:t>
      </w:r>
    </w:p>
    <w:p>
      <w:pPr>
        <w:spacing w:after="0" w:line="280" w:lineRule="atLeast"/>
        <w:sectPr>
          <w:type w:val="continuous"/>
          <w:pgSz w:w="11900" w:h="16840"/>
          <w:pgMar w:top="1260" w:bottom="280" w:left="640" w:right="620"/>
          <w:cols w:num="2" w:equalWidth="0">
            <w:col w:w="3897" w:space="1028"/>
            <w:col w:w="5715"/>
          </w:cols>
        </w:sectPr>
      </w:pPr>
    </w:p>
    <w:p>
      <w:pPr>
        <w:pStyle w:val="BodyText"/>
        <w:spacing w:before="8"/>
        <w:rPr>
          <w:sz w:val="27"/>
        </w:rPr>
      </w:pPr>
    </w:p>
    <w:p>
      <w:pPr>
        <w:pStyle w:val="BodyText"/>
        <w:spacing w:line="20" w:lineRule="exact"/>
        <w:ind w:left="165"/>
        <w:rPr>
          <w:sz w:val="2"/>
        </w:rPr>
      </w:pPr>
      <w:r>
        <w:rPr>
          <w:sz w:val="2"/>
        </w:rPr>
        <w:drawing>
          <wp:inline distT="0" distB="0" distL="0" distR="0">
            <wp:extent cx="88011" cy="6286"/>
            <wp:effectExtent l="0" t="0" r="0" b="0"/>
            <wp:docPr id="191" name="image8.png"/>
            <wp:cNvGraphicFramePr>
              <a:graphicFrameLocks noChangeAspect="1"/>
            </wp:cNvGraphicFramePr>
            <a:graphic>
              <a:graphicData uri="http://schemas.openxmlformats.org/drawingml/2006/picture">
                <pic:pic>
                  <pic:nvPicPr>
                    <pic:cNvPr id="192" name="image8.png"/>
                    <pic:cNvPicPr/>
                  </pic:nvPicPr>
                  <pic:blipFill>
                    <a:blip r:embed="rId23" cstate="print"/>
                    <a:stretch>
                      <a:fillRect/>
                    </a:stretch>
                  </pic:blipFill>
                  <pic:spPr>
                    <a:xfrm>
                      <a:off x="0" y="0"/>
                      <a:ext cx="88011" cy="6286"/>
                    </a:xfrm>
                    <a:prstGeom prst="rect">
                      <a:avLst/>
                    </a:prstGeom>
                  </pic:spPr>
                </pic:pic>
              </a:graphicData>
            </a:graphic>
          </wp:inline>
        </w:drawing>
      </w:r>
      <w:r>
        <w:rPr>
          <w:sz w:val="2"/>
        </w:rPr>
      </w:r>
    </w:p>
    <w:p>
      <w:pPr>
        <w:pStyle w:val="BodyText"/>
        <w:spacing w:before="4"/>
        <w:rPr>
          <w:sz w:val="26"/>
        </w:rPr>
      </w:pPr>
      <w:r>
        <w:rPr/>
        <w:drawing>
          <wp:anchor distT="0" distB="0" distL="0" distR="0" allowOverlap="1" layoutInCell="1" locked="0" behindDoc="0" simplePos="0" relativeHeight="376">
            <wp:simplePos x="0" y="0"/>
            <wp:positionH relativeFrom="page">
              <wp:posOffset>511175</wp:posOffset>
            </wp:positionH>
            <wp:positionV relativeFrom="paragraph">
              <wp:posOffset>217487</wp:posOffset>
            </wp:positionV>
            <wp:extent cx="89344" cy="6381"/>
            <wp:effectExtent l="0" t="0" r="0" b="0"/>
            <wp:wrapTopAndBottom/>
            <wp:docPr id="193" name="image1.png"/>
            <wp:cNvGraphicFramePr>
              <a:graphicFrameLocks noChangeAspect="1"/>
            </wp:cNvGraphicFramePr>
            <a:graphic>
              <a:graphicData uri="http://schemas.openxmlformats.org/drawingml/2006/picture">
                <pic:pic>
                  <pic:nvPicPr>
                    <pic:cNvPr id="194" name="image1.png"/>
                    <pic:cNvPicPr/>
                  </pic:nvPicPr>
                  <pic:blipFill>
                    <a:blip r:embed="rId16" cstate="print"/>
                    <a:stretch>
                      <a:fillRect/>
                    </a:stretch>
                  </pic:blipFill>
                  <pic:spPr>
                    <a:xfrm>
                      <a:off x="0" y="0"/>
                      <a:ext cx="89344" cy="6381"/>
                    </a:xfrm>
                    <a:prstGeom prst="rect">
                      <a:avLst/>
                    </a:prstGeom>
                  </pic:spPr>
                </pic:pic>
              </a:graphicData>
            </a:graphic>
          </wp:anchor>
        </w:drawing>
      </w:r>
    </w:p>
    <w:p>
      <w:pPr>
        <w:tabs>
          <w:tab w:pos="800" w:val="left" w:leader="none"/>
          <w:tab w:pos="1178" w:val="left" w:leader="none"/>
          <w:tab w:pos="1555" w:val="left" w:leader="none"/>
          <w:tab w:pos="1933" w:val="left" w:leader="none"/>
          <w:tab w:pos="2310" w:val="left" w:leader="none"/>
        </w:tabs>
        <w:spacing w:before="0"/>
        <w:ind w:left="353" w:right="0" w:firstLine="0"/>
        <w:jc w:val="left"/>
        <w:rPr>
          <w:sz w:val="12"/>
        </w:rPr>
      </w:pPr>
      <w:r>
        <w:rPr>
          <w:color w:val="292425"/>
          <w:spacing w:val="-12"/>
          <w:w w:val="120"/>
          <w:sz w:val="12"/>
        </w:rPr>
        <w:t>1987</w:t>
        <w:tab/>
      </w:r>
      <w:r>
        <w:rPr>
          <w:color w:val="292425"/>
          <w:spacing w:val="-6"/>
          <w:w w:val="120"/>
          <w:sz w:val="12"/>
        </w:rPr>
        <w:t>89</w:t>
        <w:tab/>
      </w:r>
      <w:r>
        <w:rPr>
          <w:color w:val="292425"/>
          <w:spacing w:val="-9"/>
          <w:w w:val="120"/>
          <w:sz w:val="12"/>
        </w:rPr>
        <w:t>91</w:t>
        <w:tab/>
      </w:r>
      <w:r>
        <w:rPr>
          <w:color w:val="292425"/>
          <w:spacing w:val="-7"/>
          <w:w w:val="120"/>
          <w:sz w:val="12"/>
        </w:rPr>
        <w:t>93</w:t>
        <w:tab/>
      </w:r>
      <w:r>
        <w:rPr>
          <w:color w:val="292425"/>
          <w:spacing w:val="-8"/>
          <w:w w:val="120"/>
          <w:sz w:val="12"/>
        </w:rPr>
        <w:t>95</w:t>
        <w:tab/>
      </w:r>
      <w:r>
        <w:rPr>
          <w:color w:val="292425"/>
          <w:spacing w:val="-16"/>
          <w:w w:val="120"/>
          <w:sz w:val="12"/>
        </w:rPr>
        <w:t>97</w:t>
      </w:r>
    </w:p>
    <w:p>
      <w:pPr>
        <w:spacing w:line="133" w:lineRule="exact" w:before="0"/>
        <w:ind w:left="941" w:right="0" w:firstLine="0"/>
        <w:jc w:val="left"/>
        <w:rPr>
          <w:sz w:val="16"/>
        </w:rPr>
      </w:pPr>
      <w:r>
        <w:rPr/>
        <w:br w:type="column"/>
      </w:r>
      <w:r>
        <w:rPr>
          <w:color w:val="292425"/>
          <w:w w:val="95"/>
          <w:sz w:val="16"/>
        </w:rPr>
        <w:t>_</w:t>
      </w:r>
    </w:p>
    <w:p>
      <w:pPr>
        <w:spacing w:before="107"/>
        <w:ind w:left="1023" w:right="0" w:firstLine="0"/>
        <w:jc w:val="left"/>
        <w:rPr>
          <w:sz w:val="12"/>
        </w:rPr>
      </w:pPr>
      <w:r>
        <w:rPr/>
        <w:drawing>
          <wp:anchor distT="0" distB="0" distL="0" distR="0" allowOverlap="1" layoutInCell="1" locked="0" behindDoc="0" simplePos="0" relativeHeight="15939072">
            <wp:simplePos x="0" y="0"/>
            <wp:positionH relativeFrom="page">
              <wp:posOffset>2535554</wp:posOffset>
            </wp:positionH>
            <wp:positionV relativeFrom="paragraph">
              <wp:posOffset>117990</wp:posOffset>
            </wp:positionV>
            <wp:extent cx="88900" cy="6350"/>
            <wp:effectExtent l="0" t="0" r="0" b="0"/>
            <wp:wrapNone/>
            <wp:docPr id="195" name="image8.png"/>
            <wp:cNvGraphicFramePr>
              <a:graphicFrameLocks noChangeAspect="1"/>
            </wp:cNvGraphicFramePr>
            <a:graphic>
              <a:graphicData uri="http://schemas.openxmlformats.org/drawingml/2006/picture">
                <pic:pic>
                  <pic:nvPicPr>
                    <pic:cNvPr id="196" name="image8.png"/>
                    <pic:cNvPicPr/>
                  </pic:nvPicPr>
                  <pic:blipFill>
                    <a:blip r:embed="rId23" cstate="print"/>
                    <a:stretch>
                      <a:fillRect/>
                    </a:stretch>
                  </pic:blipFill>
                  <pic:spPr>
                    <a:xfrm>
                      <a:off x="0" y="0"/>
                      <a:ext cx="88900" cy="6350"/>
                    </a:xfrm>
                    <a:prstGeom prst="rect">
                      <a:avLst/>
                    </a:prstGeom>
                  </pic:spPr>
                </pic:pic>
              </a:graphicData>
            </a:graphic>
          </wp:anchor>
        </w:drawing>
      </w:r>
      <w:r>
        <w:rPr>
          <w:color w:val="292425"/>
          <w:w w:val="121"/>
          <w:sz w:val="12"/>
        </w:rPr>
        <w:t>2</w:t>
      </w:r>
    </w:p>
    <w:p>
      <w:pPr>
        <w:pStyle w:val="BodyText"/>
        <w:rPr>
          <w:sz w:val="12"/>
        </w:rPr>
      </w:pPr>
    </w:p>
    <w:p>
      <w:pPr>
        <w:spacing w:line="124" w:lineRule="exact" w:before="83"/>
        <w:ind w:left="1023" w:right="0" w:firstLine="0"/>
        <w:jc w:val="left"/>
        <w:rPr>
          <w:sz w:val="12"/>
        </w:rPr>
      </w:pPr>
      <w:r>
        <w:rPr/>
        <w:drawing>
          <wp:anchor distT="0" distB="0" distL="0" distR="0" allowOverlap="1" layoutInCell="1" locked="0" behindDoc="0" simplePos="0" relativeHeight="15938560">
            <wp:simplePos x="0" y="0"/>
            <wp:positionH relativeFrom="page">
              <wp:posOffset>2535554</wp:posOffset>
            </wp:positionH>
            <wp:positionV relativeFrom="paragraph">
              <wp:posOffset>104543</wp:posOffset>
            </wp:positionV>
            <wp:extent cx="88900" cy="6350"/>
            <wp:effectExtent l="0" t="0" r="0" b="0"/>
            <wp:wrapNone/>
            <wp:docPr id="197" name="image1.png"/>
            <wp:cNvGraphicFramePr>
              <a:graphicFrameLocks noChangeAspect="1"/>
            </wp:cNvGraphicFramePr>
            <a:graphic>
              <a:graphicData uri="http://schemas.openxmlformats.org/drawingml/2006/picture">
                <pic:pic>
                  <pic:nvPicPr>
                    <pic:cNvPr id="198" name="image1.png"/>
                    <pic:cNvPicPr/>
                  </pic:nvPicPr>
                  <pic:blipFill>
                    <a:blip r:embed="rId16" cstate="print"/>
                    <a:stretch>
                      <a:fillRect/>
                    </a:stretch>
                  </pic:blipFill>
                  <pic:spPr>
                    <a:xfrm>
                      <a:off x="0" y="0"/>
                      <a:ext cx="88900" cy="6350"/>
                    </a:xfrm>
                    <a:prstGeom prst="rect">
                      <a:avLst/>
                    </a:prstGeom>
                  </pic:spPr>
                </pic:pic>
              </a:graphicData>
            </a:graphic>
          </wp:anchor>
        </w:drawing>
      </w:r>
      <w:r>
        <w:rPr/>
        <w:drawing>
          <wp:anchor distT="0" distB="0" distL="0" distR="0" allowOverlap="1" layoutInCell="1" locked="0" behindDoc="0" simplePos="0" relativeHeight="15942656">
            <wp:simplePos x="0" y="0"/>
            <wp:positionH relativeFrom="page">
              <wp:posOffset>647865</wp:posOffset>
            </wp:positionH>
            <wp:positionV relativeFrom="paragraph">
              <wp:posOffset>38655</wp:posOffset>
            </wp:positionV>
            <wp:extent cx="1834349" cy="72237"/>
            <wp:effectExtent l="0" t="0" r="0" b="0"/>
            <wp:wrapNone/>
            <wp:docPr id="199" name="image50.png"/>
            <wp:cNvGraphicFramePr>
              <a:graphicFrameLocks noChangeAspect="1"/>
            </wp:cNvGraphicFramePr>
            <a:graphic>
              <a:graphicData uri="http://schemas.openxmlformats.org/drawingml/2006/picture">
                <pic:pic>
                  <pic:nvPicPr>
                    <pic:cNvPr id="200" name="image50.png"/>
                    <pic:cNvPicPr/>
                  </pic:nvPicPr>
                  <pic:blipFill>
                    <a:blip r:embed="rId78" cstate="print"/>
                    <a:stretch>
                      <a:fillRect/>
                    </a:stretch>
                  </pic:blipFill>
                  <pic:spPr>
                    <a:xfrm>
                      <a:off x="0" y="0"/>
                      <a:ext cx="1834349" cy="72237"/>
                    </a:xfrm>
                    <a:prstGeom prst="rect">
                      <a:avLst/>
                    </a:prstGeom>
                  </pic:spPr>
                </pic:pic>
              </a:graphicData>
            </a:graphic>
          </wp:anchor>
        </w:drawing>
      </w:r>
      <w:r>
        <w:rPr>
          <w:color w:val="292425"/>
          <w:w w:val="121"/>
          <w:sz w:val="12"/>
        </w:rPr>
        <w:t>4</w:t>
      </w:r>
    </w:p>
    <w:p>
      <w:pPr>
        <w:spacing w:line="124" w:lineRule="exact" w:before="0"/>
        <w:ind w:left="165" w:right="0" w:firstLine="0"/>
        <w:jc w:val="left"/>
        <w:rPr>
          <w:sz w:val="12"/>
        </w:rPr>
      </w:pPr>
      <w:r>
        <w:rPr>
          <w:color w:val="292425"/>
          <w:w w:val="120"/>
          <w:sz w:val="12"/>
        </w:rPr>
        <w:t>99 2001</w:t>
      </w:r>
    </w:p>
    <w:p>
      <w:pPr>
        <w:pStyle w:val="BodyText"/>
        <w:spacing w:line="292" w:lineRule="auto" w:before="50"/>
        <w:ind w:left="165" w:right="240"/>
      </w:pPr>
      <w:r>
        <w:rPr/>
        <w:br w:type="column"/>
      </w:r>
      <w:r>
        <w:rPr>
          <w:color w:val="292425"/>
          <w:w w:val="110"/>
        </w:rPr>
        <w:t>holdings </w:t>
      </w:r>
      <w:r>
        <w:rPr>
          <w:color w:val="292425"/>
          <w:spacing w:val="-3"/>
          <w:w w:val="110"/>
        </w:rPr>
        <w:t>may </w:t>
      </w:r>
      <w:r>
        <w:rPr>
          <w:color w:val="292425"/>
          <w:w w:val="110"/>
        </w:rPr>
        <w:t>be less visible. Furthermore, the </w:t>
      </w:r>
      <w:r>
        <w:rPr>
          <w:color w:val="292425"/>
          <w:spacing w:val="-3"/>
          <w:w w:val="110"/>
        </w:rPr>
        <w:t>existence </w:t>
      </w:r>
      <w:r>
        <w:rPr>
          <w:color w:val="292425"/>
          <w:w w:val="110"/>
        </w:rPr>
        <w:t>of defined</w:t>
      </w:r>
      <w:r>
        <w:rPr>
          <w:color w:val="292425"/>
          <w:spacing w:val="-20"/>
          <w:w w:val="110"/>
        </w:rPr>
        <w:t> </w:t>
      </w:r>
      <w:r>
        <w:rPr>
          <w:color w:val="292425"/>
          <w:w w:val="110"/>
        </w:rPr>
        <w:t>benefit</w:t>
      </w:r>
      <w:r>
        <w:rPr>
          <w:color w:val="292425"/>
          <w:spacing w:val="-19"/>
          <w:w w:val="110"/>
        </w:rPr>
        <w:t> </w:t>
      </w:r>
      <w:r>
        <w:rPr>
          <w:color w:val="292425"/>
          <w:w w:val="110"/>
        </w:rPr>
        <w:t>schemes,</w:t>
      </w:r>
      <w:r>
        <w:rPr>
          <w:color w:val="292425"/>
          <w:spacing w:val="-19"/>
          <w:w w:val="110"/>
        </w:rPr>
        <w:t> </w:t>
      </w:r>
      <w:r>
        <w:rPr>
          <w:color w:val="292425"/>
          <w:w w:val="110"/>
        </w:rPr>
        <w:t>where</w:t>
      </w:r>
      <w:r>
        <w:rPr>
          <w:color w:val="292425"/>
          <w:spacing w:val="-19"/>
          <w:w w:val="110"/>
        </w:rPr>
        <w:t> </w:t>
      </w:r>
      <w:r>
        <w:rPr>
          <w:color w:val="292425"/>
          <w:w w:val="110"/>
        </w:rPr>
        <w:t>prospective</w:t>
      </w:r>
      <w:r>
        <w:rPr>
          <w:color w:val="292425"/>
          <w:spacing w:val="-19"/>
          <w:w w:val="110"/>
        </w:rPr>
        <w:t> </w:t>
      </w:r>
      <w:r>
        <w:rPr>
          <w:color w:val="292425"/>
          <w:w w:val="110"/>
        </w:rPr>
        <w:t>income</w:t>
      </w:r>
      <w:r>
        <w:rPr>
          <w:color w:val="292425"/>
          <w:spacing w:val="-19"/>
          <w:w w:val="110"/>
        </w:rPr>
        <w:t> </w:t>
      </w:r>
      <w:r>
        <w:rPr>
          <w:color w:val="292425"/>
          <w:w w:val="110"/>
        </w:rPr>
        <w:t>does</w:t>
      </w:r>
      <w:r>
        <w:rPr>
          <w:color w:val="292425"/>
          <w:spacing w:val="-19"/>
          <w:w w:val="110"/>
        </w:rPr>
        <w:t> </w:t>
      </w:r>
      <w:r>
        <w:rPr>
          <w:color w:val="292425"/>
          <w:w w:val="110"/>
        </w:rPr>
        <w:t>not follow</w:t>
      </w:r>
      <w:r>
        <w:rPr>
          <w:color w:val="292425"/>
          <w:spacing w:val="-25"/>
          <w:w w:val="110"/>
        </w:rPr>
        <w:t> </w:t>
      </w:r>
      <w:r>
        <w:rPr>
          <w:color w:val="292425"/>
          <w:spacing w:val="-3"/>
          <w:w w:val="110"/>
        </w:rPr>
        <w:t>equity</w:t>
      </w:r>
      <w:r>
        <w:rPr>
          <w:color w:val="292425"/>
          <w:spacing w:val="-26"/>
          <w:w w:val="110"/>
        </w:rPr>
        <w:t> </w:t>
      </w:r>
      <w:r>
        <w:rPr>
          <w:color w:val="292425"/>
          <w:w w:val="110"/>
        </w:rPr>
        <w:t>prices,</w:t>
      </w:r>
      <w:r>
        <w:rPr>
          <w:color w:val="292425"/>
          <w:spacing w:val="-25"/>
          <w:w w:val="110"/>
        </w:rPr>
        <w:t> </w:t>
      </w:r>
      <w:r>
        <w:rPr>
          <w:color w:val="292425"/>
          <w:w w:val="110"/>
        </w:rPr>
        <w:t>could</w:t>
      </w:r>
      <w:r>
        <w:rPr>
          <w:color w:val="292425"/>
          <w:spacing w:val="-25"/>
          <w:w w:val="110"/>
        </w:rPr>
        <w:t> </w:t>
      </w:r>
      <w:r>
        <w:rPr>
          <w:color w:val="292425"/>
          <w:w w:val="110"/>
        </w:rPr>
        <w:t>also</w:t>
      </w:r>
      <w:r>
        <w:rPr>
          <w:color w:val="292425"/>
          <w:spacing w:val="-25"/>
          <w:w w:val="110"/>
        </w:rPr>
        <w:t> </w:t>
      </w:r>
      <w:r>
        <w:rPr>
          <w:color w:val="292425"/>
          <w:w w:val="110"/>
        </w:rPr>
        <w:t>diffuse</w:t>
      </w:r>
      <w:r>
        <w:rPr>
          <w:color w:val="292425"/>
          <w:spacing w:val="-25"/>
          <w:w w:val="110"/>
        </w:rPr>
        <w:t> </w:t>
      </w:r>
      <w:r>
        <w:rPr>
          <w:color w:val="292425"/>
          <w:w w:val="110"/>
        </w:rPr>
        <w:t>the</w:t>
      </w:r>
      <w:r>
        <w:rPr>
          <w:color w:val="292425"/>
          <w:spacing w:val="-25"/>
          <w:w w:val="110"/>
        </w:rPr>
        <w:t> </w:t>
      </w:r>
      <w:r>
        <w:rPr>
          <w:color w:val="292425"/>
          <w:w w:val="110"/>
        </w:rPr>
        <w:t>potential</w:t>
      </w:r>
      <w:r>
        <w:rPr>
          <w:color w:val="292425"/>
          <w:spacing w:val="-25"/>
          <w:w w:val="110"/>
        </w:rPr>
        <w:t> </w:t>
      </w:r>
      <w:r>
        <w:rPr>
          <w:color w:val="292425"/>
          <w:w w:val="110"/>
        </w:rPr>
        <w:t>impact</w:t>
      </w:r>
      <w:r>
        <w:rPr>
          <w:color w:val="292425"/>
          <w:spacing w:val="-25"/>
          <w:w w:val="110"/>
        </w:rPr>
        <w:t> </w:t>
      </w:r>
      <w:r>
        <w:rPr>
          <w:color w:val="292425"/>
          <w:w w:val="110"/>
        </w:rPr>
        <w:t>of</w:t>
      </w:r>
    </w:p>
    <w:p>
      <w:pPr>
        <w:spacing w:after="0" w:line="292" w:lineRule="auto"/>
        <w:sectPr>
          <w:type w:val="continuous"/>
          <w:pgSz w:w="11900" w:h="16840"/>
          <w:pgMar w:top="1260" w:bottom="280" w:left="640" w:right="620"/>
          <w:cols w:num="3" w:equalWidth="0">
            <w:col w:w="2446" w:space="77"/>
            <w:col w:w="1137" w:space="1265"/>
            <w:col w:w="5715"/>
          </w:cols>
        </w:sectPr>
      </w:pPr>
    </w:p>
    <w:p>
      <w:pPr>
        <w:pStyle w:val="ListParagraph"/>
        <w:numPr>
          <w:ilvl w:val="0"/>
          <w:numId w:val="15"/>
        </w:numPr>
        <w:tabs>
          <w:tab w:pos="417" w:val="left" w:leader="none"/>
        </w:tabs>
        <w:spacing w:line="208" w:lineRule="auto" w:before="11" w:after="0"/>
        <w:ind w:left="416" w:right="38" w:hanging="240"/>
        <w:jc w:val="both"/>
        <w:rPr>
          <w:sz w:val="12"/>
        </w:rPr>
      </w:pPr>
      <w:r>
        <w:rPr>
          <w:color w:val="292425"/>
          <w:w w:val="110"/>
          <w:sz w:val="12"/>
        </w:rPr>
        <w:t>Deflated</w:t>
      </w:r>
      <w:r>
        <w:rPr>
          <w:color w:val="292425"/>
          <w:spacing w:val="-12"/>
          <w:w w:val="110"/>
          <w:sz w:val="12"/>
        </w:rPr>
        <w:t> </w:t>
      </w:r>
      <w:r>
        <w:rPr>
          <w:color w:val="292425"/>
          <w:w w:val="110"/>
          <w:sz w:val="12"/>
        </w:rPr>
        <w:t>by</w:t>
      </w:r>
      <w:r>
        <w:rPr>
          <w:color w:val="292425"/>
          <w:spacing w:val="-11"/>
          <w:w w:val="110"/>
          <w:sz w:val="12"/>
        </w:rPr>
        <w:t> </w:t>
      </w:r>
      <w:r>
        <w:rPr>
          <w:color w:val="292425"/>
          <w:w w:val="110"/>
          <w:sz w:val="12"/>
        </w:rPr>
        <w:t>the</w:t>
      </w:r>
      <w:r>
        <w:rPr>
          <w:color w:val="292425"/>
          <w:spacing w:val="-11"/>
          <w:w w:val="110"/>
          <w:sz w:val="12"/>
        </w:rPr>
        <w:t> </w:t>
      </w:r>
      <w:r>
        <w:rPr>
          <w:color w:val="292425"/>
          <w:w w:val="110"/>
          <w:sz w:val="12"/>
        </w:rPr>
        <w:t>household</w:t>
      </w:r>
      <w:r>
        <w:rPr>
          <w:color w:val="292425"/>
          <w:spacing w:val="-11"/>
          <w:w w:val="110"/>
          <w:sz w:val="12"/>
        </w:rPr>
        <w:t> </w:t>
      </w:r>
      <w:r>
        <w:rPr>
          <w:color w:val="292425"/>
          <w:w w:val="110"/>
          <w:sz w:val="12"/>
        </w:rPr>
        <w:t>consumption</w:t>
      </w:r>
      <w:r>
        <w:rPr>
          <w:color w:val="292425"/>
          <w:spacing w:val="-11"/>
          <w:w w:val="110"/>
          <w:sz w:val="12"/>
        </w:rPr>
        <w:t> </w:t>
      </w:r>
      <w:r>
        <w:rPr>
          <w:color w:val="292425"/>
          <w:w w:val="110"/>
          <w:sz w:val="12"/>
        </w:rPr>
        <w:t>deflator.</w:t>
      </w:r>
      <w:r>
        <w:rPr>
          <w:color w:val="292425"/>
          <w:spacing w:val="11"/>
          <w:w w:val="110"/>
          <w:sz w:val="12"/>
        </w:rPr>
        <w:t> </w:t>
      </w:r>
      <w:r>
        <w:rPr>
          <w:color w:val="292425"/>
          <w:w w:val="110"/>
          <w:sz w:val="12"/>
        </w:rPr>
        <w:t>Income</w:t>
      </w:r>
      <w:r>
        <w:rPr>
          <w:color w:val="292425"/>
          <w:spacing w:val="-11"/>
          <w:w w:val="110"/>
          <w:sz w:val="12"/>
        </w:rPr>
        <w:t> </w:t>
      </w:r>
      <w:r>
        <w:rPr>
          <w:color w:val="292425"/>
          <w:w w:val="110"/>
          <w:sz w:val="12"/>
        </w:rPr>
        <w:t>refers</w:t>
      </w:r>
      <w:r>
        <w:rPr>
          <w:color w:val="292425"/>
          <w:spacing w:val="-11"/>
          <w:w w:val="110"/>
          <w:sz w:val="12"/>
        </w:rPr>
        <w:t> </w:t>
      </w:r>
      <w:r>
        <w:rPr>
          <w:color w:val="292425"/>
          <w:w w:val="110"/>
          <w:sz w:val="12"/>
        </w:rPr>
        <w:t>to household</w:t>
      </w:r>
      <w:r>
        <w:rPr>
          <w:color w:val="292425"/>
          <w:spacing w:val="-13"/>
          <w:w w:val="110"/>
          <w:sz w:val="12"/>
        </w:rPr>
        <w:t> </w:t>
      </w:r>
      <w:r>
        <w:rPr>
          <w:color w:val="292425"/>
          <w:w w:val="110"/>
          <w:sz w:val="12"/>
        </w:rPr>
        <w:t>disposable</w:t>
      </w:r>
      <w:r>
        <w:rPr>
          <w:color w:val="292425"/>
          <w:spacing w:val="-12"/>
          <w:w w:val="110"/>
          <w:sz w:val="12"/>
        </w:rPr>
        <w:t> </w:t>
      </w:r>
      <w:r>
        <w:rPr>
          <w:color w:val="292425"/>
          <w:w w:val="110"/>
          <w:sz w:val="12"/>
        </w:rPr>
        <w:t>income</w:t>
      </w:r>
      <w:r>
        <w:rPr>
          <w:color w:val="292425"/>
          <w:spacing w:val="-12"/>
          <w:w w:val="110"/>
          <w:sz w:val="12"/>
        </w:rPr>
        <w:t> </w:t>
      </w:r>
      <w:r>
        <w:rPr>
          <w:color w:val="292425"/>
          <w:w w:val="110"/>
          <w:sz w:val="12"/>
        </w:rPr>
        <w:t>before</w:t>
      </w:r>
      <w:r>
        <w:rPr>
          <w:color w:val="292425"/>
          <w:spacing w:val="-13"/>
          <w:w w:val="110"/>
          <w:sz w:val="12"/>
        </w:rPr>
        <w:t> </w:t>
      </w:r>
      <w:r>
        <w:rPr>
          <w:color w:val="292425"/>
          <w:w w:val="110"/>
          <w:sz w:val="12"/>
        </w:rPr>
        <w:t>payments</w:t>
      </w:r>
      <w:r>
        <w:rPr>
          <w:color w:val="292425"/>
          <w:spacing w:val="-12"/>
          <w:w w:val="110"/>
          <w:sz w:val="12"/>
        </w:rPr>
        <w:t> </w:t>
      </w:r>
      <w:r>
        <w:rPr>
          <w:color w:val="292425"/>
          <w:w w:val="110"/>
          <w:sz w:val="12"/>
        </w:rPr>
        <w:t>to,</w:t>
      </w:r>
      <w:r>
        <w:rPr>
          <w:color w:val="292425"/>
          <w:spacing w:val="-12"/>
          <w:w w:val="110"/>
          <w:sz w:val="12"/>
        </w:rPr>
        <w:t> </w:t>
      </w:r>
      <w:r>
        <w:rPr>
          <w:color w:val="292425"/>
          <w:w w:val="110"/>
          <w:sz w:val="12"/>
        </w:rPr>
        <w:t>or</w:t>
      </w:r>
      <w:r>
        <w:rPr>
          <w:color w:val="292425"/>
          <w:spacing w:val="-13"/>
          <w:w w:val="110"/>
          <w:sz w:val="12"/>
        </w:rPr>
        <w:t> </w:t>
      </w:r>
      <w:r>
        <w:rPr>
          <w:color w:val="292425"/>
          <w:w w:val="110"/>
          <w:sz w:val="12"/>
        </w:rPr>
        <w:t>receipts</w:t>
      </w:r>
      <w:r>
        <w:rPr>
          <w:color w:val="292425"/>
          <w:spacing w:val="-12"/>
          <w:w w:val="110"/>
          <w:sz w:val="12"/>
        </w:rPr>
        <w:t> </w:t>
      </w:r>
      <w:r>
        <w:rPr>
          <w:color w:val="292425"/>
          <w:spacing w:val="-4"/>
          <w:w w:val="110"/>
          <w:sz w:val="12"/>
        </w:rPr>
        <w:t>from, </w:t>
      </w:r>
      <w:r>
        <w:rPr>
          <w:color w:val="292425"/>
          <w:w w:val="110"/>
          <w:sz w:val="12"/>
        </w:rPr>
        <w:t>pension</w:t>
      </w:r>
      <w:r>
        <w:rPr>
          <w:color w:val="292425"/>
          <w:spacing w:val="-4"/>
          <w:w w:val="110"/>
          <w:sz w:val="12"/>
        </w:rPr>
        <w:t> </w:t>
      </w:r>
      <w:r>
        <w:rPr>
          <w:color w:val="292425"/>
          <w:w w:val="110"/>
          <w:sz w:val="12"/>
        </w:rPr>
        <w:t>funds.</w:t>
      </w:r>
    </w:p>
    <w:p>
      <w:pPr>
        <w:pStyle w:val="BodyText"/>
        <w:spacing w:line="228" w:lineRule="exact"/>
        <w:ind w:left="176"/>
      </w:pPr>
      <w:r>
        <w:rPr/>
        <w:br w:type="column"/>
      </w:r>
      <w:r>
        <w:rPr>
          <w:color w:val="292425"/>
          <w:w w:val="110"/>
        </w:rPr>
        <w:t>indirectly-held equities on consumption.</w:t>
      </w:r>
    </w:p>
    <w:p>
      <w:pPr>
        <w:pStyle w:val="BodyText"/>
        <w:spacing w:before="8"/>
        <w:rPr>
          <w:sz w:val="28"/>
        </w:rPr>
      </w:pPr>
    </w:p>
    <w:p>
      <w:pPr>
        <w:pStyle w:val="BodyText"/>
        <w:spacing w:line="292" w:lineRule="auto"/>
        <w:ind w:left="176" w:right="92"/>
      </w:pPr>
      <w:r>
        <w:rPr>
          <w:color w:val="292425"/>
          <w:w w:val="110"/>
        </w:rPr>
        <w:t>So there are some reasons </w:t>
      </w:r>
      <w:r>
        <w:rPr>
          <w:color w:val="292425"/>
          <w:spacing w:val="-3"/>
          <w:w w:val="110"/>
        </w:rPr>
        <w:t>why </w:t>
      </w:r>
      <w:r>
        <w:rPr>
          <w:color w:val="292425"/>
          <w:w w:val="110"/>
        </w:rPr>
        <w:t>households might not react identically</w:t>
      </w:r>
      <w:r>
        <w:rPr>
          <w:color w:val="292425"/>
          <w:spacing w:val="-14"/>
          <w:w w:val="110"/>
        </w:rPr>
        <w:t> </w:t>
      </w:r>
      <w:r>
        <w:rPr>
          <w:color w:val="292425"/>
          <w:spacing w:val="-4"/>
          <w:w w:val="110"/>
        </w:rPr>
        <w:t>to</w:t>
      </w:r>
      <w:r>
        <w:rPr>
          <w:color w:val="292425"/>
          <w:spacing w:val="-13"/>
          <w:w w:val="110"/>
        </w:rPr>
        <w:t> </w:t>
      </w:r>
      <w:r>
        <w:rPr>
          <w:color w:val="292425"/>
          <w:w w:val="110"/>
        </w:rPr>
        <w:t>changes</w:t>
      </w:r>
      <w:r>
        <w:rPr>
          <w:color w:val="292425"/>
          <w:spacing w:val="-14"/>
          <w:w w:val="110"/>
        </w:rPr>
        <w:t> </w:t>
      </w:r>
      <w:r>
        <w:rPr>
          <w:color w:val="292425"/>
          <w:w w:val="110"/>
        </w:rPr>
        <w:t>in</w:t>
      </w:r>
      <w:r>
        <w:rPr>
          <w:color w:val="292425"/>
          <w:spacing w:val="-13"/>
          <w:w w:val="110"/>
        </w:rPr>
        <w:t> </w:t>
      </w:r>
      <w:r>
        <w:rPr>
          <w:color w:val="292425"/>
          <w:w w:val="110"/>
        </w:rPr>
        <w:t>the</w:t>
      </w:r>
      <w:r>
        <w:rPr>
          <w:color w:val="292425"/>
          <w:spacing w:val="-14"/>
          <w:w w:val="110"/>
        </w:rPr>
        <w:t> </w:t>
      </w:r>
      <w:r>
        <w:rPr>
          <w:color w:val="292425"/>
          <w:w w:val="110"/>
        </w:rPr>
        <w:t>value</w:t>
      </w:r>
      <w:r>
        <w:rPr>
          <w:color w:val="292425"/>
          <w:spacing w:val="-13"/>
          <w:w w:val="110"/>
        </w:rPr>
        <w:t> </w:t>
      </w:r>
      <w:r>
        <w:rPr>
          <w:color w:val="292425"/>
          <w:w w:val="110"/>
        </w:rPr>
        <w:t>of</w:t>
      </w:r>
      <w:r>
        <w:rPr>
          <w:color w:val="292425"/>
          <w:spacing w:val="-13"/>
          <w:w w:val="110"/>
        </w:rPr>
        <w:t> </w:t>
      </w:r>
      <w:r>
        <w:rPr>
          <w:color w:val="292425"/>
          <w:w w:val="110"/>
        </w:rPr>
        <w:t>direct</w:t>
      </w:r>
      <w:r>
        <w:rPr>
          <w:color w:val="292425"/>
          <w:spacing w:val="-14"/>
          <w:w w:val="110"/>
        </w:rPr>
        <w:t> </w:t>
      </w:r>
      <w:r>
        <w:rPr>
          <w:color w:val="292425"/>
          <w:w w:val="110"/>
        </w:rPr>
        <w:t>and</w:t>
      </w:r>
      <w:r>
        <w:rPr>
          <w:color w:val="292425"/>
          <w:spacing w:val="-13"/>
          <w:w w:val="110"/>
        </w:rPr>
        <w:t> </w:t>
      </w:r>
      <w:r>
        <w:rPr>
          <w:color w:val="292425"/>
          <w:w w:val="110"/>
        </w:rPr>
        <w:t>indirect</w:t>
      </w:r>
      <w:r>
        <w:rPr>
          <w:color w:val="292425"/>
          <w:spacing w:val="-14"/>
          <w:w w:val="110"/>
        </w:rPr>
        <w:t> </w:t>
      </w:r>
      <w:r>
        <w:rPr>
          <w:color w:val="292425"/>
          <w:spacing w:val="-3"/>
          <w:w w:val="110"/>
        </w:rPr>
        <w:t>equity</w:t>
      </w:r>
    </w:p>
    <w:p>
      <w:pPr>
        <w:spacing w:after="0" w:line="292" w:lineRule="auto"/>
        <w:sectPr>
          <w:type w:val="continuous"/>
          <w:pgSz w:w="11900" w:h="16840"/>
          <w:pgMar w:top="1260" w:bottom="280" w:left="640" w:right="620"/>
          <w:cols w:num="2" w:equalWidth="0">
            <w:col w:w="3891" w:space="1023"/>
            <w:col w:w="5726"/>
          </w:cols>
        </w:sectPr>
      </w:pPr>
    </w:p>
    <w:p>
      <w:pPr>
        <w:pStyle w:val="BodyText"/>
      </w:pPr>
    </w:p>
    <w:p>
      <w:pPr>
        <w:pStyle w:val="BodyText"/>
        <w:spacing w:before="11"/>
        <w:rPr>
          <w:sz w:val="15"/>
        </w:rPr>
      </w:pPr>
    </w:p>
    <w:p>
      <w:pPr>
        <w:pStyle w:val="BodyText"/>
        <w:spacing w:line="292" w:lineRule="auto" w:before="65"/>
        <w:ind w:left="5109"/>
      </w:pPr>
      <w:bookmarkStart w:name="Investment" w:id="27"/>
      <w:bookmarkEnd w:id="27"/>
      <w:r>
        <w:rPr/>
      </w:r>
      <w:bookmarkStart w:name="_bookmark10" w:id="28"/>
      <w:bookmarkEnd w:id="28"/>
      <w:r>
        <w:rPr/>
      </w:r>
      <w:r>
        <w:rPr>
          <w:color w:val="292425"/>
          <w:w w:val="105"/>
        </w:rPr>
        <w:t>holdings,</w:t>
      </w:r>
      <w:r>
        <w:rPr>
          <w:color w:val="292425"/>
          <w:w w:val="105"/>
          <w:position w:val="5"/>
          <w:sz w:val="14"/>
        </w:rPr>
        <w:t>(1) </w:t>
      </w:r>
      <w:r>
        <w:rPr>
          <w:color w:val="292425"/>
          <w:w w:val="105"/>
        </w:rPr>
        <w:t>although the empirical evidence is not clear cut. However, as well as the fall in equity prices there is also a range of longer-term concerns over factors such as future pension provision and the value of endowment mortgages, which could make households more cautious over time, or lead to some adjustment in the pattern of households’ asset holdings.</w:t>
      </w:r>
    </w:p>
    <w:p>
      <w:pPr>
        <w:pStyle w:val="BodyText"/>
        <w:spacing w:before="5"/>
        <w:rPr>
          <w:sz w:val="18"/>
        </w:rPr>
      </w:pPr>
    </w:p>
    <w:p>
      <w:pPr>
        <w:spacing w:after="0"/>
        <w:rPr>
          <w:sz w:val="18"/>
        </w:rPr>
        <w:sectPr>
          <w:pgSz w:w="11900" w:h="16840"/>
          <w:pgMar w:header="601" w:footer="575" w:top="800" w:bottom="760" w:left="640" w:right="620"/>
        </w:sect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3"/>
        <w:rPr>
          <w:sz w:val="18"/>
        </w:rPr>
      </w:pPr>
    </w:p>
    <w:p>
      <w:pPr>
        <w:pStyle w:val="Heading8"/>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4"/>
        </w:rPr>
        <w:t>2.13</w:t>
      </w:r>
    </w:p>
    <w:p>
      <w:pPr>
        <w:spacing w:before="8"/>
        <w:ind w:left="180" w:right="0" w:firstLine="0"/>
        <w:jc w:val="left"/>
        <w:rPr>
          <w:rFonts w:ascii="Trebuchet MS"/>
          <w:b/>
          <w:sz w:val="20"/>
        </w:rPr>
      </w:pPr>
      <w:r>
        <w:rPr/>
        <w:pict>
          <v:line style="position:absolute;mso-position-horizontal-relative:page;mso-position-vertical-relative:paragraph;z-index:15962624" from="92.357002pt,17.94367pt" to="102.437002pt,17.94367pt" stroked="true" strokeweight="1pt" strokecolor="#ec2131">
            <v:stroke dashstyle="solid"/>
            <w10:wrap type="none"/>
          </v:line>
        </w:pict>
      </w:r>
      <w:r>
        <w:rPr>
          <w:rFonts w:ascii="Trebuchet MS"/>
          <w:b/>
          <w:color w:val="0092C0"/>
          <w:w w:val="95"/>
          <w:sz w:val="20"/>
        </w:rPr>
        <w:t>Contributions</w:t>
      </w:r>
      <w:r>
        <w:rPr>
          <w:rFonts w:ascii="Trebuchet MS"/>
          <w:b/>
          <w:color w:val="0092C0"/>
          <w:spacing w:val="-34"/>
          <w:w w:val="95"/>
          <w:sz w:val="20"/>
        </w:rPr>
        <w:t> </w:t>
      </w:r>
      <w:r>
        <w:rPr>
          <w:rFonts w:ascii="Trebuchet MS"/>
          <w:b/>
          <w:color w:val="0092C0"/>
          <w:w w:val="95"/>
          <w:sz w:val="20"/>
        </w:rPr>
        <w:t>to</w:t>
      </w:r>
      <w:r>
        <w:rPr>
          <w:rFonts w:ascii="Trebuchet MS"/>
          <w:b/>
          <w:color w:val="0092C0"/>
          <w:spacing w:val="-33"/>
          <w:w w:val="95"/>
          <w:sz w:val="20"/>
        </w:rPr>
        <w:t> </w:t>
      </w:r>
      <w:r>
        <w:rPr>
          <w:rFonts w:ascii="Trebuchet MS"/>
          <w:b/>
          <w:color w:val="0092C0"/>
          <w:w w:val="95"/>
          <w:sz w:val="20"/>
        </w:rPr>
        <w:t>business</w:t>
      </w:r>
      <w:r>
        <w:rPr>
          <w:rFonts w:ascii="Trebuchet MS"/>
          <w:b/>
          <w:color w:val="0092C0"/>
          <w:spacing w:val="-33"/>
          <w:w w:val="95"/>
          <w:sz w:val="20"/>
        </w:rPr>
        <w:t> </w:t>
      </w:r>
      <w:r>
        <w:rPr>
          <w:rFonts w:ascii="Trebuchet MS"/>
          <w:b/>
          <w:color w:val="0092C0"/>
          <w:w w:val="95"/>
          <w:sz w:val="20"/>
        </w:rPr>
        <w:t>investment</w:t>
      </w:r>
      <w:r>
        <w:rPr>
          <w:rFonts w:ascii="Trebuchet MS"/>
          <w:b/>
          <w:color w:val="0092C0"/>
          <w:spacing w:val="-34"/>
          <w:w w:val="95"/>
          <w:sz w:val="20"/>
        </w:rPr>
        <w:t> </w:t>
      </w:r>
      <w:r>
        <w:rPr>
          <w:rFonts w:ascii="Trebuchet MS"/>
          <w:b/>
          <w:color w:val="0092C0"/>
          <w:w w:val="95"/>
          <w:sz w:val="20"/>
        </w:rPr>
        <w:t>growth</w:t>
      </w:r>
    </w:p>
    <w:p>
      <w:pPr>
        <w:pStyle w:val="BodyText"/>
        <w:spacing w:line="292" w:lineRule="auto" w:before="65"/>
        <w:ind w:left="300" w:right="141"/>
      </w:pPr>
      <w:r>
        <w:rPr/>
        <w:br w:type="column"/>
      </w:r>
      <w:r>
        <w:rPr>
          <w:color w:val="292425"/>
          <w:w w:val="110"/>
        </w:rPr>
        <w:t>On</w:t>
      </w:r>
      <w:r>
        <w:rPr>
          <w:color w:val="292425"/>
          <w:spacing w:val="-14"/>
          <w:w w:val="110"/>
        </w:rPr>
        <w:t> </w:t>
      </w:r>
      <w:r>
        <w:rPr>
          <w:color w:val="292425"/>
          <w:w w:val="110"/>
        </w:rPr>
        <w:t>balance,</w:t>
      </w:r>
      <w:r>
        <w:rPr>
          <w:color w:val="292425"/>
          <w:spacing w:val="-14"/>
          <w:w w:val="110"/>
        </w:rPr>
        <w:t> </w:t>
      </w:r>
      <w:r>
        <w:rPr>
          <w:color w:val="292425"/>
          <w:w w:val="110"/>
        </w:rPr>
        <w:t>the</w:t>
      </w:r>
      <w:r>
        <w:rPr>
          <w:color w:val="292425"/>
          <w:spacing w:val="-14"/>
          <w:w w:val="110"/>
        </w:rPr>
        <w:t> </w:t>
      </w:r>
      <w:r>
        <w:rPr>
          <w:color w:val="292425"/>
          <w:spacing w:val="-3"/>
          <w:w w:val="110"/>
        </w:rPr>
        <w:t>Committee</w:t>
      </w:r>
      <w:r>
        <w:rPr>
          <w:color w:val="292425"/>
          <w:spacing w:val="-14"/>
          <w:w w:val="110"/>
        </w:rPr>
        <w:t> </w:t>
      </w:r>
      <w:r>
        <w:rPr>
          <w:color w:val="292425"/>
          <w:w w:val="110"/>
        </w:rPr>
        <w:t>judges</w:t>
      </w:r>
      <w:r>
        <w:rPr>
          <w:color w:val="292425"/>
          <w:spacing w:val="-14"/>
          <w:w w:val="110"/>
        </w:rPr>
        <w:t> </w:t>
      </w:r>
      <w:r>
        <w:rPr>
          <w:color w:val="292425"/>
          <w:w w:val="110"/>
        </w:rPr>
        <w:t>that</w:t>
      </w:r>
      <w:r>
        <w:rPr>
          <w:color w:val="292425"/>
          <w:spacing w:val="-14"/>
          <w:w w:val="110"/>
        </w:rPr>
        <w:t> </w:t>
      </w:r>
      <w:r>
        <w:rPr>
          <w:color w:val="292425"/>
          <w:w w:val="110"/>
        </w:rPr>
        <w:t>the</w:t>
      </w:r>
      <w:r>
        <w:rPr>
          <w:color w:val="292425"/>
          <w:spacing w:val="-14"/>
          <w:w w:val="110"/>
        </w:rPr>
        <w:t> </w:t>
      </w:r>
      <w:r>
        <w:rPr>
          <w:color w:val="292425"/>
          <w:w w:val="110"/>
        </w:rPr>
        <w:t>additional</w:t>
      </w:r>
      <w:r>
        <w:rPr>
          <w:color w:val="292425"/>
          <w:spacing w:val="-14"/>
          <w:w w:val="110"/>
        </w:rPr>
        <w:t> </w:t>
      </w:r>
      <w:r>
        <w:rPr>
          <w:color w:val="292425"/>
          <w:w w:val="110"/>
        </w:rPr>
        <w:t>stimulus </w:t>
      </w:r>
      <w:r>
        <w:rPr>
          <w:color w:val="292425"/>
          <w:spacing w:val="-4"/>
          <w:w w:val="110"/>
        </w:rPr>
        <w:t>to</w:t>
      </w:r>
      <w:r>
        <w:rPr>
          <w:color w:val="292425"/>
          <w:spacing w:val="-18"/>
          <w:w w:val="110"/>
        </w:rPr>
        <w:t> </w:t>
      </w:r>
      <w:r>
        <w:rPr>
          <w:color w:val="292425"/>
          <w:w w:val="110"/>
        </w:rPr>
        <w:t>consumption</w:t>
      </w:r>
      <w:r>
        <w:rPr>
          <w:color w:val="292425"/>
          <w:spacing w:val="-17"/>
          <w:w w:val="110"/>
        </w:rPr>
        <w:t> </w:t>
      </w:r>
      <w:r>
        <w:rPr>
          <w:color w:val="292425"/>
          <w:w w:val="110"/>
        </w:rPr>
        <w:t>from</w:t>
      </w:r>
      <w:r>
        <w:rPr>
          <w:color w:val="292425"/>
          <w:spacing w:val="-18"/>
          <w:w w:val="110"/>
        </w:rPr>
        <w:t> </w:t>
      </w:r>
      <w:r>
        <w:rPr>
          <w:color w:val="292425"/>
          <w:w w:val="110"/>
        </w:rPr>
        <w:t>rising</w:t>
      </w:r>
      <w:r>
        <w:rPr>
          <w:color w:val="292425"/>
          <w:spacing w:val="-17"/>
          <w:w w:val="110"/>
        </w:rPr>
        <w:t> </w:t>
      </w:r>
      <w:r>
        <w:rPr>
          <w:color w:val="292425"/>
          <w:w w:val="110"/>
        </w:rPr>
        <w:t>house</w:t>
      </w:r>
      <w:r>
        <w:rPr>
          <w:color w:val="292425"/>
          <w:spacing w:val="-17"/>
          <w:w w:val="110"/>
        </w:rPr>
        <w:t> </w:t>
      </w:r>
      <w:r>
        <w:rPr>
          <w:color w:val="292425"/>
          <w:w w:val="110"/>
        </w:rPr>
        <w:t>prices</w:t>
      </w:r>
      <w:r>
        <w:rPr>
          <w:color w:val="292425"/>
          <w:spacing w:val="-18"/>
          <w:w w:val="110"/>
        </w:rPr>
        <w:t> </w:t>
      </w:r>
      <w:r>
        <w:rPr>
          <w:color w:val="292425"/>
          <w:w w:val="110"/>
        </w:rPr>
        <w:t>since</w:t>
      </w:r>
      <w:r>
        <w:rPr>
          <w:color w:val="292425"/>
          <w:spacing w:val="-17"/>
          <w:w w:val="110"/>
        </w:rPr>
        <w:t> </w:t>
      </w:r>
      <w:r>
        <w:rPr>
          <w:color w:val="292425"/>
          <w:w w:val="110"/>
        </w:rPr>
        <w:t>the</w:t>
      </w:r>
      <w:r>
        <w:rPr>
          <w:color w:val="292425"/>
          <w:spacing w:val="-18"/>
          <w:w w:val="110"/>
        </w:rPr>
        <w:t> </w:t>
      </w:r>
      <w:r>
        <w:rPr>
          <w:color w:val="292425"/>
          <w:spacing w:val="-3"/>
          <w:w w:val="110"/>
        </w:rPr>
        <w:t>May</w:t>
      </w:r>
      <w:r>
        <w:rPr>
          <w:color w:val="292425"/>
          <w:spacing w:val="-17"/>
          <w:w w:val="110"/>
        </w:rPr>
        <w:t> </w:t>
      </w:r>
      <w:r>
        <w:rPr>
          <w:i/>
          <w:color w:val="292425"/>
          <w:w w:val="110"/>
        </w:rPr>
        <w:t>Report </w:t>
      </w:r>
      <w:r>
        <w:rPr>
          <w:color w:val="292425"/>
          <w:spacing w:val="-3"/>
          <w:w w:val="110"/>
        </w:rPr>
        <w:t>may </w:t>
      </w:r>
      <w:r>
        <w:rPr>
          <w:color w:val="292425"/>
          <w:w w:val="110"/>
        </w:rPr>
        <w:t>help </w:t>
      </w:r>
      <w:r>
        <w:rPr>
          <w:color w:val="292425"/>
          <w:spacing w:val="-4"/>
          <w:w w:val="110"/>
        </w:rPr>
        <w:t>to </w:t>
      </w:r>
      <w:r>
        <w:rPr>
          <w:color w:val="292425"/>
          <w:w w:val="110"/>
        </w:rPr>
        <w:t>offset the effects of lower equity prices. But following strong growth in the second quarter, the pace of consumption growth is expected </w:t>
      </w:r>
      <w:r>
        <w:rPr>
          <w:color w:val="292425"/>
          <w:spacing w:val="-4"/>
          <w:w w:val="110"/>
        </w:rPr>
        <w:t>to </w:t>
      </w:r>
      <w:r>
        <w:rPr>
          <w:color w:val="292425"/>
          <w:w w:val="110"/>
        </w:rPr>
        <w:t>moderate </w:t>
      </w:r>
      <w:r>
        <w:rPr>
          <w:color w:val="292425"/>
          <w:spacing w:val="-3"/>
          <w:w w:val="110"/>
        </w:rPr>
        <w:t>over </w:t>
      </w:r>
      <w:r>
        <w:rPr>
          <w:color w:val="292425"/>
          <w:w w:val="110"/>
        </w:rPr>
        <w:t>the remainder</w:t>
      </w:r>
      <w:r>
        <w:rPr>
          <w:color w:val="292425"/>
          <w:spacing w:val="-18"/>
          <w:w w:val="110"/>
        </w:rPr>
        <w:t> </w:t>
      </w:r>
      <w:r>
        <w:rPr>
          <w:color w:val="292425"/>
          <w:w w:val="110"/>
        </w:rPr>
        <w:t>of</w:t>
      </w:r>
      <w:r>
        <w:rPr>
          <w:color w:val="292425"/>
          <w:spacing w:val="-18"/>
          <w:w w:val="110"/>
        </w:rPr>
        <w:t> </w:t>
      </w:r>
      <w:r>
        <w:rPr>
          <w:color w:val="292425"/>
          <w:w w:val="110"/>
        </w:rPr>
        <w:t>the</w:t>
      </w:r>
      <w:r>
        <w:rPr>
          <w:color w:val="292425"/>
          <w:spacing w:val="-17"/>
          <w:w w:val="110"/>
        </w:rPr>
        <w:t> </w:t>
      </w:r>
      <w:r>
        <w:rPr>
          <w:color w:val="292425"/>
          <w:spacing w:val="-4"/>
          <w:w w:val="110"/>
        </w:rPr>
        <w:t>year,</w:t>
      </w:r>
      <w:r>
        <w:rPr>
          <w:color w:val="292425"/>
          <w:spacing w:val="-18"/>
          <w:w w:val="110"/>
        </w:rPr>
        <w:t> </w:t>
      </w:r>
      <w:r>
        <w:rPr>
          <w:color w:val="292425"/>
          <w:w w:val="110"/>
        </w:rPr>
        <w:t>reflecting</w:t>
      </w:r>
      <w:r>
        <w:rPr>
          <w:color w:val="292425"/>
          <w:spacing w:val="-17"/>
          <w:w w:val="110"/>
        </w:rPr>
        <w:t> </w:t>
      </w:r>
      <w:r>
        <w:rPr>
          <w:color w:val="292425"/>
          <w:w w:val="110"/>
        </w:rPr>
        <w:t>some</w:t>
      </w:r>
      <w:r>
        <w:rPr>
          <w:color w:val="292425"/>
          <w:spacing w:val="-18"/>
          <w:w w:val="110"/>
        </w:rPr>
        <w:t> </w:t>
      </w:r>
      <w:r>
        <w:rPr>
          <w:color w:val="292425"/>
          <w:w w:val="110"/>
        </w:rPr>
        <w:t>slowing</w:t>
      </w:r>
      <w:r>
        <w:rPr>
          <w:color w:val="292425"/>
          <w:spacing w:val="-17"/>
          <w:w w:val="110"/>
        </w:rPr>
        <w:t> </w:t>
      </w:r>
      <w:r>
        <w:rPr>
          <w:color w:val="292425"/>
          <w:w w:val="110"/>
        </w:rPr>
        <w:t>in</w:t>
      </w:r>
      <w:r>
        <w:rPr>
          <w:color w:val="292425"/>
          <w:spacing w:val="-18"/>
          <w:w w:val="110"/>
        </w:rPr>
        <w:t> </w:t>
      </w:r>
      <w:r>
        <w:rPr>
          <w:color w:val="292425"/>
          <w:w w:val="110"/>
        </w:rPr>
        <w:t>real</w:t>
      </w:r>
      <w:r>
        <w:rPr>
          <w:color w:val="292425"/>
          <w:spacing w:val="-17"/>
          <w:w w:val="110"/>
        </w:rPr>
        <w:t> </w:t>
      </w:r>
      <w:r>
        <w:rPr>
          <w:color w:val="292425"/>
          <w:w w:val="110"/>
        </w:rPr>
        <w:t>income growth</w:t>
      </w:r>
      <w:r>
        <w:rPr>
          <w:color w:val="292425"/>
          <w:spacing w:val="-9"/>
          <w:w w:val="110"/>
        </w:rPr>
        <w:t> </w:t>
      </w:r>
      <w:r>
        <w:rPr>
          <w:color w:val="292425"/>
          <w:w w:val="110"/>
        </w:rPr>
        <w:t>and</w:t>
      </w:r>
      <w:r>
        <w:rPr>
          <w:color w:val="292425"/>
          <w:spacing w:val="-8"/>
          <w:w w:val="110"/>
        </w:rPr>
        <w:t> </w:t>
      </w:r>
      <w:r>
        <w:rPr>
          <w:color w:val="292425"/>
          <w:w w:val="110"/>
        </w:rPr>
        <w:t>the</w:t>
      </w:r>
      <w:r>
        <w:rPr>
          <w:color w:val="292425"/>
          <w:spacing w:val="-9"/>
          <w:w w:val="110"/>
        </w:rPr>
        <w:t> </w:t>
      </w:r>
      <w:r>
        <w:rPr>
          <w:color w:val="292425"/>
          <w:w w:val="110"/>
        </w:rPr>
        <w:t>effect</w:t>
      </w:r>
      <w:r>
        <w:rPr>
          <w:color w:val="292425"/>
          <w:spacing w:val="-8"/>
          <w:w w:val="110"/>
        </w:rPr>
        <w:t> </w:t>
      </w:r>
      <w:r>
        <w:rPr>
          <w:color w:val="292425"/>
          <w:w w:val="110"/>
        </w:rPr>
        <w:t>of</w:t>
      </w:r>
      <w:r>
        <w:rPr>
          <w:color w:val="292425"/>
          <w:spacing w:val="-8"/>
          <w:w w:val="110"/>
        </w:rPr>
        <w:t> </w:t>
      </w:r>
      <w:r>
        <w:rPr>
          <w:color w:val="292425"/>
          <w:w w:val="110"/>
        </w:rPr>
        <w:t>lower</w:t>
      </w:r>
      <w:r>
        <w:rPr>
          <w:color w:val="292425"/>
          <w:spacing w:val="-9"/>
          <w:w w:val="110"/>
        </w:rPr>
        <w:t> </w:t>
      </w:r>
      <w:r>
        <w:rPr>
          <w:color w:val="292425"/>
          <w:w w:val="110"/>
        </w:rPr>
        <w:t>equity</w:t>
      </w:r>
      <w:r>
        <w:rPr>
          <w:color w:val="292425"/>
          <w:spacing w:val="-8"/>
          <w:w w:val="110"/>
        </w:rPr>
        <w:t> </w:t>
      </w:r>
      <w:r>
        <w:rPr>
          <w:color w:val="292425"/>
          <w:w w:val="110"/>
        </w:rPr>
        <w:t>prices.</w:t>
      </w:r>
    </w:p>
    <w:p>
      <w:pPr>
        <w:pStyle w:val="BodyText"/>
        <w:spacing w:before="4"/>
      </w:pPr>
    </w:p>
    <w:p>
      <w:pPr>
        <w:pStyle w:val="Heading8"/>
      </w:pPr>
      <w:r>
        <w:rPr>
          <w:color w:val="0092C0"/>
        </w:rPr>
        <w:t>Investment</w:t>
      </w:r>
    </w:p>
    <w:p>
      <w:pPr>
        <w:spacing w:after="0"/>
        <w:sectPr>
          <w:type w:val="continuous"/>
          <w:pgSz w:w="11900" w:h="16840"/>
          <w:pgMar w:top="1260" w:bottom="280" w:left="640" w:right="620"/>
          <w:cols w:num="2" w:equalWidth="0">
            <w:col w:w="4054" w:space="756"/>
            <w:col w:w="5830"/>
          </w:cols>
        </w:sectPr>
      </w:pPr>
    </w:p>
    <w:p>
      <w:pPr>
        <w:spacing w:line="278" w:lineRule="auto" w:before="8"/>
        <w:ind w:left="375" w:right="-3" w:firstLine="0"/>
        <w:jc w:val="left"/>
        <w:rPr>
          <w:sz w:val="12"/>
        </w:rPr>
      </w:pPr>
      <w:r>
        <w:rPr/>
        <w:pict>
          <v:group style="position:absolute;margin-left:40.25pt;margin-top:.631589pt;width:7.7pt;height:22.6pt;mso-position-horizontal-relative:page;mso-position-vertical-relative:paragraph;z-index:15962112" coordorigin="805,13" coordsize="154,452">
            <v:rect style="position:absolute;left:810;top:17;width:144;height:144" filled="true" fillcolor="#f9aa54" stroked="false">
              <v:fill type="solid"/>
            </v:rect>
            <v:rect style="position:absolute;left:810;top:17;width:144;height:144" filled="false" stroked="true" strokeweight=".5pt" strokecolor="#292425">
              <v:stroke dashstyle="solid"/>
            </v:rect>
            <v:rect style="position:absolute;left:810;top:166;width:144;height:144" filled="true" fillcolor="#0067a3" stroked="false">
              <v:fill type="solid"/>
            </v:rect>
            <v:rect style="position:absolute;left:810;top:166;width:144;height:144" filled="false" stroked="true" strokeweight=".5pt" strokecolor="#292425">
              <v:stroke dashstyle="solid"/>
            </v:rect>
            <v:rect style="position:absolute;left:810;top:315;width:144;height:144" filled="true" fillcolor="#9ad2ac" stroked="false">
              <v:fill type="solid"/>
            </v:rect>
            <v:rect style="position:absolute;left:810;top:315;width:144;height:144" filled="false" stroked="true" strokeweight=".5pt" strokecolor="#292425">
              <v:stroke dashstyle="solid"/>
            </v:rect>
            <w10:wrap type="none"/>
          </v:group>
        </w:pict>
      </w:r>
      <w:r>
        <w:rPr>
          <w:color w:val="292425"/>
          <w:w w:val="110"/>
          <w:sz w:val="12"/>
        </w:rPr>
        <w:t>Services </w:t>
      </w:r>
      <w:r>
        <w:rPr>
          <w:color w:val="292425"/>
          <w:w w:val="105"/>
          <w:sz w:val="12"/>
        </w:rPr>
        <w:t>Manufacturing </w:t>
      </w:r>
      <w:r>
        <w:rPr>
          <w:color w:val="292425"/>
          <w:w w:val="110"/>
          <w:sz w:val="12"/>
        </w:rPr>
        <w:t>Other</w:t>
      </w:r>
    </w:p>
    <w:p>
      <w:pPr>
        <w:pStyle w:val="BodyText"/>
        <w:spacing w:before="3"/>
        <w:rPr>
          <w:sz w:val="4"/>
        </w:rPr>
      </w:pPr>
    </w:p>
    <w:p>
      <w:pPr>
        <w:pStyle w:val="BodyText"/>
        <w:spacing w:line="20" w:lineRule="exact"/>
        <w:ind w:left="165"/>
        <w:rPr>
          <w:sz w:val="2"/>
        </w:rPr>
      </w:pPr>
      <w:r>
        <w:rPr>
          <w:sz w:val="2"/>
        </w:rPr>
        <w:pict>
          <v:group style="width:7pt;height:.5pt;mso-position-horizontal-relative:char;mso-position-vertical-relative:line" coordorigin="0,0" coordsize="140,10">
            <v:line style="position:absolute" from="0,5" to="140,5" stroked="true" strokeweight=".5pt" strokecolor="#292425">
              <v:stroke dashstyle="solid"/>
            </v:line>
          </v:group>
        </w:pict>
      </w:r>
      <w:r>
        <w:rPr>
          <w:sz w:val="2"/>
        </w:rPr>
      </w:r>
    </w:p>
    <w:p>
      <w:pPr>
        <w:pStyle w:val="BodyText"/>
        <w:spacing w:before="8"/>
        <w:rPr>
          <w:sz w:val="19"/>
        </w:rPr>
      </w:pPr>
      <w:r>
        <w:rPr/>
        <w:pict>
          <v:shape style="position:absolute;margin-left:40.5pt;margin-top:13.538459pt;width:7pt;height:.1pt;mso-position-horizontal-relative:page;mso-position-vertical-relative:paragraph;z-index:-15510528;mso-wrap-distance-left:0;mso-wrap-distance-right:0" coordorigin="810,271" coordsize="140,0" path="m810,271l950,271e" filled="false" stroked="true" strokeweight=".5pt" strokecolor="#292425">
            <v:path arrowok="t"/>
            <v:stroke dashstyle="solid"/>
            <w10:wrap type="topAndBottom"/>
          </v:shape>
        </w:pict>
      </w:r>
      <w:r>
        <w:rPr/>
        <w:pict>
          <v:shape style="position:absolute;margin-left:40.5pt;margin-top:28.41346pt;width:7pt;height:.1pt;mso-position-horizontal-relative:page;mso-position-vertical-relative:paragraph;z-index:-15510016;mso-wrap-distance-left:0;mso-wrap-distance-right:0" coordorigin="810,568" coordsize="140,0" path="m810,568l950,568e" filled="false" stroked="true" strokeweight=".5pt" strokecolor="#292425">
            <v:path arrowok="t"/>
            <v:stroke dashstyle="solid"/>
            <w10:wrap type="topAndBottom"/>
          </v:shape>
        </w:pict>
      </w:r>
      <w:r>
        <w:rPr/>
        <w:pict>
          <v:shape style="position:absolute;margin-left:40.5pt;margin-top:42.66346pt;width:7pt;height:.1pt;mso-position-horizontal-relative:page;mso-position-vertical-relative:paragraph;z-index:-15509504;mso-wrap-distance-left:0;mso-wrap-distance-right:0" coordorigin="810,853" coordsize="140,0" path="m810,853l950,853e" filled="false" stroked="true" strokeweight=".5pt" strokecolor="#292425">
            <v:path arrowok="t"/>
            <v:stroke dashstyle="solid"/>
            <w10:wrap type="topAndBottom"/>
          </v:shape>
        </w:pict>
      </w:r>
      <w:r>
        <w:rPr/>
        <w:pict>
          <v:shape style="position:absolute;margin-left:40.5pt;margin-top:56.91346pt;width:7pt;height:.1pt;mso-position-horizontal-relative:page;mso-position-vertical-relative:paragraph;z-index:-15508992;mso-wrap-distance-left:0;mso-wrap-distance-right:0" coordorigin="810,1138" coordsize="140,0" path="m810,1138l950,1138e" filled="false" stroked="true" strokeweight=".5pt" strokecolor="#292425">
            <v:path arrowok="t"/>
            <v:stroke dashstyle="solid"/>
            <w10:wrap type="topAndBottom"/>
          </v:shape>
        </w:pict>
      </w:r>
      <w:r>
        <w:rPr/>
        <w:pict>
          <v:shape style="position:absolute;margin-left:40.5pt;margin-top:71.78846pt;width:7pt;height:.1pt;mso-position-horizontal-relative:page;mso-position-vertical-relative:paragraph;z-index:-15508480;mso-wrap-distance-left:0;mso-wrap-distance-right:0" coordorigin="810,1436" coordsize="140,0" path="m810,1436l950,1436e" filled="false" stroked="true" strokeweight=".5pt" strokecolor="#292425">
            <v:path arrowok="t"/>
            <v:stroke dashstyle="solid"/>
            <w10:wrap type="topAndBottom"/>
          </v:shape>
        </w:pict>
      </w:r>
    </w:p>
    <w:p>
      <w:pPr>
        <w:pStyle w:val="BodyText"/>
        <w:spacing w:before="1"/>
        <w:rPr>
          <w:sz w:val="19"/>
        </w:rPr>
      </w:pPr>
    </w:p>
    <w:p>
      <w:pPr>
        <w:pStyle w:val="BodyText"/>
        <w:rPr>
          <w:sz w:val="18"/>
        </w:rPr>
      </w:pPr>
    </w:p>
    <w:p>
      <w:pPr>
        <w:pStyle w:val="BodyText"/>
        <w:rPr>
          <w:sz w:val="18"/>
        </w:rPr>
      </w:pPr>
    </w:p>
    <w:p>
      <w:pPr>
        <w:pStyle w:val="BodyText"/>
        <w:spacing w:before="1"/>
        <w:rPr>
          <w:sz w:val="19"/>
        </w:rPr>
      </w:pPr>
    </w:p>
    <w:p>
      <w:pPr>
        <w:spacing w:before="8"/>
        <w:ind w:left="274" w:right="0" w:firstLine="0"/>
        <w:jc w:val="left"/>
        <w:rPr>
          <w:sz w:val="12"/>
        </w:rPr>
      </w:pPr>
      <w:r>
        <w:rPr/>
        <w:br w:type="column"/>
      </w:r>
      <w:r>
        <w:rPr>
          <w:color w:val="292425"/>
          <w:spacing w:val="-4"/>
          <w:w w:val="105"/>
          <w:sz w:val="12"/>
        </w:rPr>
        <w:t>Total</w:t>
      </w:r>
    </w:p>
    <w:p>
      <w:pPr>
        <w:pStyle w:val="BodyText"/>
        <w:rPr>
          <w:sz w:val="12"/>
        </w:rPr>
      </w:pPr>
      <w:r>
        <w:rPr/>
        <w:br w:type="column"/>
      </w:r>
      <w:r>
        <w:rPr>
          <w:sz w:val="12"/>
        </w:rPr>
      </w:r>
    </w:p>
    <w:p>
      <w:pPr>
        <w:spacing w:before="96"/>
        <w:ind w:left="-25" w:right="185" w:firstLine="0"/>
        <w:jc w:val="right"/>
        <w:rPr>
          <w:sz w:val="12"/>
        </w:rPr>
      </w:pPr>
      <w:r>
        <w:rPr>
          <w:color w:val="292425"/>
          <w:w w:val="110"/>
          <w:sz w:val="12"/>
        </w:rPr>
        <w:t>Contributions</w:t>
      </w:r>
      <w:r>
        <w:rPr>
          <w:color w:val="292425"/>
          <w:spacing w:val="-12"/>
          <w:w w:val="110"/>
          <w:sz w:val="12"/>
        </w:rPr>
        <w:t> </w:t>
      </w:r>
      <w:r>
        <w:rPr>
          <w:color w:val="292425"/>
          <w:w w:val="110"/>
          <w:sz w:val="12"/>
        </w:rPr>
        <w:t>to</w:t>
      </w:r>
      <w:r>
        <w:rPr>
          <w:color w:val="292425"/>
          <w:spacing w:val="-11"/>
          <w:w w:val="110"/>
          <w:sz w:val="12"/>
        </w:rPr>
        <w:t> </w:t>
      </w:r>
      <w:r>
        <w:rPr>
          <w:color w:val="292425"/>
          <w:w w:val="110"/>
          <w:sz w:val="12"/>
        </w:rPr>
        <w:t>quarterly</w:t>
      </w:r>
      <w:r>
        <w:rPr>
          <w:color w:val="292425"/>
          <w:spacing w:val="-11"/>
          <w:w w:val="110"/>
          <w:sz w:val="12"/>
        </w:rPr>
        <w:t> </w:t>
      </w:r>
      <w:r>
        <w:rPr>
          <w:color w:val="292425"/>
          <w:spacing w:val="-3"/>
          <w:w w:val="110"/>
          <w:sz w:val="12"/>
        </w:rPr>
        <w:t>growth,</w:t>
      </w:r>
    </w:p>
    <w:p>
      <w:pPr>
        <w:spacing w:line="115" w:lineRule="exact" w:before="2"/>
        <w:ind w:left="-25" w:right="185" w:firstLine="0"/>
        <w:jc w:val="right"/>
        <w:rPr>
          <w:sz w:val="12"/>
        </w:rPr>
      </w:pPr>
      <w:r>
        <w:rPr>
          <w:color w:val="292425"/>
          <w:w w:val="110"/>
          <w:sz w:val="12"/>
        </w:rPr>
        <w:t>percentage</w:t>
      </w:r>
      <w:r>
        <w:rPr>
          <w:color w:val="292425"/>
          <w:spacing w:val="-6"/>
          <w:w w:val="110"/>
          <w:sz w:val="12"/>
        </w:rPr>
        <w:t> </w:t>
      </w:r>
      <w:r>
        <w:rPr>
          <w:color w:val="292425"/>
          <w:w w:val="110"/>
          <w:sz w:val="12"/>
        </w:rPr>
        <w:t>points</w:t>
      </w:r>
    </w:p>
    <w:p>
      <w:pPr>
        <w:spacing w:line="115" w:lineRule="exact" w:before="0"/>
        <w:ind w:left="-25" w:right="52" w:firstLine="0"/>
        <w:jc w:val="right"/>
        <w:rPr>
          <w:sz w:val="12"/>
        </w:rPr>
      </w:pPr>
      <w:r>
        <w:rPr/>
        <w:pict>
          <v:line style="position:absolute;mso-position-horizontal-relative:page;mso-position-vertical-relative:paragraph;z-index:15961088" from="199.899994pt,2.672669pt" to="206.899994pt,2.672669pt" stroked="true" strokeweight=".5pt" strokecolor="#292425">
            <v:stroke dashstyle="solid"/>
            <w10:wrap type="none"/>
          </v:line>
        </w:pict>
      </w:r>
      <w:r>
        <w:rPr>
          <w:color w:val="292425"/>
          <w:spacing w:val="-16"/>
          <w:w w:val="120"/>
          <w:sz w:val="12"/>
        </w:rPr>
        <w:t>12</w:t>
      </w:r>
    </w:p>
    <w:p>
      <w:pPr>
        <w:pStyle w:val="BodyText"/>
        <w:spacing w:before="1"/>
        <w:rPr>
          <w:sz w:val="13"/>
        </w:rPr>
      </w:pPr>
    </w:p>
    <w:p>
      <w:pPr>
        <w:spacing w:before="0"/>
        <w:ind w:left="-25" w:right="52" w:firstLine="0"/>
        <w:jc w:val="right"/>
        <w:rPr>
          <w:sz w:val="12"/>
        </w:rPr>
      </w:pPr>
      <w:r>
        <w:rPr/>
        <w:pict>
          <v:group style="position:absolute;margin-left:51.575001pt;margin-top:5.190754pt;width:144.4pt;height:118.65pt;mso-position-horizontal-relative:page;mso-position-vertical-relative:paragraph;z-index:15955456" coordorigin="1032,104" coordsize="2888,2373">
            <v:rect style="position:absolute;left:1066;top:831;width:65;height:693" filled="true" fillcolor="#f9aa54" stroked="false">
              <v:fill type="solid"/>
            </v:rect>
            <v:rect style="position:absolute;left:1066;top:831;width:65;height:693" filled="false" stroked="true" strokeweight=".5pt" strokecolor="#292425">
              <v:stroke dashstyle="solid"/>
            </v:rect>
            <v:rect style="position:absolute;left:1201;top:1291;width:73;height:233" filled="true" fillcolor="#f9aa54" stroked="false">
              <v:fill type="solid"/>
            </v:rect>
            <v:rect style="position:absolute;left:1201;top:1291;width:73;height:233" filled="false" stroked="true" strokeweight=".5pt" strokecolor="#292425">
              <v:stroke dashstyle="solid"/>
            </v:rect>
            <v:rect style="position:absolute;left:1344;top:1493;width:65;height:30" filled="true" fillcolor="#f9aa54" stroked="false">
              <v:fill type="solid"/>
            </v:rect>
            <v:rect style="position:absolute;left:1344;top:1493;width:65;height:30" filled="false" stroked="true" strokeweight=".5pt" strokecolor="#292425">
              <v:stroke dashstyle="solid"/>
            </v:rect>
            <v:rect style="position:absolute;left:1479;top:641;width:73;height:883" filled="true" fillcolor="#f9aa54" stroked="false">
              <v:fill type="solid"/>
            </v:rect>
            <v:rect style="position:absolute;left:1479;top:641;width:73;height:883" filled="false" stroked="true" strokeweight=".5pt" strokecolor="#292425">
              <v:stroke dashstyle="solid"/>
            </v:rect>
            <v:rect style="position:absolute;left:1621;top:438;width:65;height:1085" filled="true" fillcolor="#f9aa54" stroked="false">
              <v:fill type="solid"/>
            </v:rect>
            <v:rect style="position:absolute;left:1621;top:438;width:65;height:1085" filled="false" stroked="true" strokeweight=".5pt" strokecolor="#292425">
              <v:stroke dashstyle="solid"/>
            </v:rect>
            <v:rect style="position:absolute;left:1756;top:843;width:65;height:680" filled="true" fillcolor="#f9aa54" stroked="false">
              <v:fill type="solid"/>
            </v:rect>
            <v:rect style="position:absolute;left:1756;top:843;width:65;height:680" filled="false" stroked="true" strokeweight=".5pt" strokecolor="#292425">
              <v:stroke dashstyle="solid"/>
            </v:rect>
            <v:rect style="position:absolute;left:1889;top:1453;width:75;height:70" filled="true" fillcolor="#f9aa54" stroked="false">
              <v:fill type="solid"/>
            </v:rect>
            <v:rect style="position:absolute;left:1889;top:1453;width:75;height:70" filled="false" stroked="true" strokeweight=".5pt" strokecolor="#292425">
              <v:stroke dashstyle="solid"/>
            </v:rect>
            <v:rect style="position:absolute;left:2031;top:1236;width:65;height:288" filled="true" fillcolor="#f9aa54" stroked="false">
              <v:fill type="solid"/>
            </v:rect>
            <v:rect style="position:absolute;left:2031;top:1236;width:65;height:288" filled="false" stroked="true" strokeweight=".5pt" strokecolor="#292425">
              <v:stroke dashstyle="solid"/>
            </v:rect>
            <v:rect style="position:absolute;left:2166;top:1318;width:65;height:205" filled="true" fillcolor="#f9aa54" stroked="false">
              <v:fill type="solid"/>
            </v:rect>
            <v:rect style="position:absolute;left:2166;top:1318;width:65;height:205" filled="false" stroked="true" strokeweight=".5pt" strokecolor="#292425">
              <v:stroke dashstyle="solid"/>
            </v:rect>
            <v:rect style="position:absolute;left:2301;top:1493;width:73;height:30" filled="true" fillcolor="#f9aa54" stroked="false">
              <v:fill type="solid"/>
            </v:rect>
            <v:rect style="position:absolute;left:2301;top:1493;width:73;height:30" filled="false" stroked="true" strokeweight=".5pt" strokecolor="#292425">
              <v:stroke dashstyle="solid"/>
            </v:rect>
            <v:rect style="position:absolute;left:2444;top:1291;width:65;height:233" filled="true" fillcolor="#f9aa54" stroked="false">
              <v:fill type="solid"/>
            </v:rect>
            <v:rect style="position:absolute;left:2444;top:1291;width:65;height:233" filled="false" stroked="true" strokeweight=".5pt" strokecolor="#292425">
              <v:stroke dashstyle="solid"/>
            </v:rect>
            <v:rect style="position:absolute;left:2576;top:1251;width:75;height:273" filled="true" fillcolor="#f9aa54" stroked="false">
              <v:fill type="solid"/>
            </v:rect>
            <v:rect style="position:absolute;left:2576;top:1251;width:75;height:273" filled="false" stroked="true" strokeweight=".5pt" strokecolor="#292425">
              <v:stroke dashstyle="solid"/>
            </v:rect>
            <v:rect style="position:absolute;left:2721;top:1521;width:65;height:423" filled="true" fillcolor="#f9aa54" stroked="false">
              <v:fill type="solid"/>
            </v:rect>
            <v:rect style="position:absolute;left:2721;top:1521;width:65;height:423" filled="false" stroked="true" strokeweight=".5pt" strokecolor="#292425">
              <v:stroke dashstyle="solid"/>
            </v:rect>
            <v:rect style="position:absolute;left:2854;top:1183;width:65;height:340" filled="true" fillcolor="#f9aa54" stroked="false">
              <v:fill type="solid"/>
            </v:rect>
            <v:rect style="position:absolute;left:2854;top:1183;width:65;height:340" filled="false" stroked="true" strokeweight=".5pt" strokecolor="#292425">
              <v:stroke dashstyle="solid"/>
            </v:rect>
            <v:rect style="position:absolute;left:2989;top:1236;width:75;height:288" filled="true" fillcolor="#f9aa54" stroked="false">
              <v:fill type="solid"/>
            </v:rect>
            <v:rect style="position:absolute;left:2989;top:1236;width:75;height:288" filled="false" stroked="true" strokeweight=".5pt" strokecolor="#292425">
              <v:stroke dashstyle="solid"/>
            </v:rect>
            <v:rect style="position:absolute;left:3131;top:763;width:65;height:760" filled="true" fillcolor="#f9aa54" stroked="false">
              <v:fill type="solid"/>
            </v:rect>
            <v:rect style="position:absolute;left:3131;top:763;width:65;height:760" filled="false" stroked="true" strokeweight=".5pt" strokecolor="#292425">
              <v:stroke dashstyle="solid"/>
            </v:rect>
            <v:rect style="position:absolute;left:3266;top:1521;width:65;height:450" filled="true" fillcolor="#f9aa54" stroked="false">
              <v:fill type="solid"/>
            </v:rect>
            <v:rect style="position:absolute;left:3266;top:1521;width:65;height:450" filled="false" stroked="true" strokeweight=".5pt" strokecolor="#292425">
              <v:stroke dashstyle="solid"/>
            </v:rect>
            <v:rect style="position:absolute;left:3399;top:1481;width:75;height:43" filled="true" fillcolor="#f9aa54" stroked="false">
              <v:fill type="solid"/>
            </v:rect>
            <v:rect style="position:absolute;left:3399;top:1481;width:75;height:43" filled="false" stroked="true" strokeweight=".5pt" strokecolor="#292425">
              <v:stroke dashstyle="solid"/>
            </v:rect>
            <v:rect style="position:absolute;left:3544;top:1521;width:65;height:763" filled="true" fillcolor="#f9aa54" stroked="false">
              <v:fill type="solid"/>
            </v:rect>
            <v:rect style="position:absolute;left:3544;top:1521;width:65;height:763" filled="false" stroked="true" strokeweight=".5pt" strokecolor="#292425">
              <v:stroke dashstyle="solid"/>
            </v:rect>
            <v:rect style="position:absolute;left:3676;top:1521;width:75;height:110" filled="true" fillcolor="#f9aa54" stroked="false">
              <v:fill type="solid"/>
            </v:rect>
            <v:rect style="position:absolute;left:3676;top:1521;width:75;height:110" filled="false" stroked="true" strokeweight=".5pt" strokecolor="#292425">
              <v:stroke dashstyle="solid"/>
            </v:rect>
            <v:rect style="position:absolute;left:3819;top:1521;width:65;height:205" filled="true" fillcolor="#f9aa54" stroked="false">
              <v:fill type="solid"/>
            </v:rect>
            <v:rect style="position:absolute;left:3819;top:1521;width:65;height:205" filled="false" stroked="true" strokeweight=".5pt" strokecolor="#292425">
              <v:stroke dashstyle="solid"/>
            </v:rect>
            <v:rect style="position:absolute;left:1066;top:816;width:65;height:18" filled="true" fillcolor="#0067a3" stroked="false">
              <v:fill type="solid"/>
            </v:rect>
            <v:rect style="position:absolute;left:1066;top:816;width:65;height:18" filled="false" stroked="true" strokeweight=".5pt" strokecolor="#292425">
              <v:stroke dashstyle="solid"/>
            </v:rect>
            <v:rect style="position:absolute;left:1201;top:951;width:73;height:343" filled="true" fillcolor="#0067a3" stroked="false">
              <v:fill type="solid"/>
            </v:rect>
            <v:rect style="position:absolute;left:1201;top:951;width:73;height:343" filled="false" stroked="true" strokeweight=".5pt" strokecolor="#292425">
              <v:stroke dashstyle="solid"/>
            </v:rect>
            <v:rect style="position:absolute;left:1344;top:1521;width:65;height:165" filled="true" fillcolor="#0067a3" stroked="false">
              <v:fill type="solid"/>
            </v:rect>
            <v:rect style="position:absolute;left:1344;top:1521;width:65;height:165" filled="false" stroked="true" strokeweight=".5pt" strokecolor="#292425">
              <v:stroke dashstyle="solid"/>
            </v:rect>
            <v:rect style="position:absolute;left:1479;top:1521;width:73;height:15" filled="true" fillcolor="#0067a3" stroked="false">
              <v:fill type="solid"/>
            </v:rect>
            <v:rect style="position:absolute;left:1479;top:1521;width:73;height:15" filled="false" stroked="true" strokeweight=".5pt" strokecolor="#292425">
              <v:stroke dashstyle="solid"/>
            </v:rect>
            <v:rect style="position:absolute;left:1621;top:193;width:65;height:248" filled="true" fillcolor="#0067a3" stroked="false">
              <v:fill type="solid"/>
            </v:rect>
            <v:rect style="position:absolute;left:1621;top:193;width:65;height:248" filled="false" stroked="true" strokeweight=".5pt" strokecolor="#292425">
              <v:stroke dashstyle="solid"/>
            </v:rect>
            <v:rect style="position:absolute;left:1756;top:1521;width:65;height:58" filled="true" fillcolor="#0067a3" stroked="false">
              <v:fill type="solid"/>
            </v:rect>
            <v:rect style="position:absolute;left:1756;top:1521;width:65;height:58" filled="false" stroked="true" strokeweight=".5pt" strokecolor="#292425">
              <v:stroke dashstyle="solid"/>
            </v:rect>
            <v:rect style="position:absolute;left:1889;top:1521;width:75;height:85" filled="true" fillcolor="#0067a3" stroked="false">
              <v:fill type="solid"/>
            </v:rect>
            <v:rect style="position:absolute;left:1889;top:1521;width:75;height:85" filled="false" stroked="true" strokeweight=".5pt" strokecolor="#292425">
              <v:stroke dashstyle="solid"/>
            </v:rect>
            <v:rect style="position:absolute;left:2166;top:1521;width:65;height:260" filled="true" fillcolor="#0067a3" stroked="false">
              <v:fill type="solid"/>
            </v:rect>
            <v:rect style="position:absolute;left:2166;top:1521;width:65;height:260" filled="false" stroked="true" strokeweight=".5pt" strokecolor="#292425">
              <v:stroke dashstyle="solid"/>
            </v:rect>
            <v:rect style="position:absolute;left:2301;top:1521;width:73;height:98" filled="true" fillcolor="#0067a3" stroked="false">
              <v:fill type="solid"/>
            </v:rect>
            <v:rect style="position:absolute;left:2301;top:1521;width:73;height:98" filled="false" stroked="true" strokeweight=".5pt" strokecolor="#292425">
              <v:stroke dashstyle="solid"/>
            </v:rect>
            <v:rect style="position:absolute;left:2444;top:1521;width:65;height:58" filled="true" fillcolor="#0067a3" stroked="false">
              <v:fill type="solid"/>
            </v:rect>
            <v:rect style="position:absolute;left:2444;top:1521;width:65;height:58" filled="false" stroked="true" strokeweight=".5pt" strokecolor="#292425">
              <v:stroke dashstyle="solid"/>
            </v:rect>
            <v:rect style="position:absolute;left:2576;top:1141;width:75;height:113" filled="true" fillcolor="#0067a3" stroked="false">
              <v:fill type="solid"/>
            </v:rect>
            <v:rect style="position:absolute;left:2576;top:1141;width:75;height:113" filled="false" stroked="true" strokeweight=".5pt" strokecolor="#292425">
              <v:stroke dashstyle="solid"/>
            </v:rect>
            <v:rect style="position:absolute;left:2721;top:1453;width:65;height:70" filled="true" fillcolor="#0067a3" stroked="false">
              <v:fill type="solid"/>
            </v:rect>
            <v:rect style="position:absolute;left:2721;top:1453;width:65;height:70" filled="false" stroked="true" strokeweight=".5pt" strokecolor="#292425">
              <v:stroke dashstyle="solid"/>
            </v:rect>
            <v:rect style="position:absolute;left:2854;top:1521;width:65;height:153" filled="true" fillcolor="#0067a3" stroked="false">
              <v:fill type="solid"/>
            </v:rect>
            <v:rect style="position:absolute;left:2854;top:1521;width:65;height:153" filled="false" stroked="true" strokeweight=".5pt" strokecolor="#292425">
              <v:stroke dashstyle="solid"/>
            </v:rect>
            <v:rect style="position:absolute;left:2989;top:1156;width:75;height:83" filled="true" fillcolor="#0067a3" stroked="false">
              <v:fill type="solid"/>
            </v:rect>
            <v:rect style="position:absolute;left:2989;top:1156;width:75;height:83" filled="false" stroked="true" strokeweight=".5pt" strokecolor="#292425">
              <v:stroke dashstyle="solid"/>
            </v:rect>
            <v:rect style="position:absolute;left:3399;top:1521;width:75;height:15" filled="true" fillcolor="#0067a3" stroked="false">
              <v:fill type="solid"/>
            </v:rect>
            <v:rect style="position:absolute;left:3399;top:1521;width:75;height:15" filled="false" stroked="true" strokeweight=".5pt" strokecolor="#292425">
              <v:stroke dashstyle="solid"/>
            </v:rect>
            <v:rect style="position:absolute;left:3544;top:2281;width:65;height:190" filled="true" fillcolor="#0067a3" stroked="false">
              <v:fill type="solid"/>
            </v:rect>
            <v:rect style="position:absolute;left:3544;top:2281;width:65;height:190" filled="false" stroked="true" strokeweight=".5pt" strokecolor="#292425">
              <v:stroke dashstyle="solid"/>
            </v:rect>
            <v:rect style="position:absolute;left:3676;top:1508;width:75;height:15" filled="true" fillcolor="#0067a3" stroked="false">
              <v:fill type="solid"/>
            </v:rect>
            <v:rect style="position:absolute;left:3676;top:1508;width:75;height:15" filled="false" stroked="true" strokeweight=".5pt" strokecolor="#292425">
              <v:stroke dashstyle="solid"/>
            </v:rect>
            <v:rect style="position:absolute;left:3819;top:1723;width:65;height:125" filled="true" fillcolor="#0067a3" stroked="false">
              <v:fill type="solid"/>
            </v:rect>
            <v:rect style="position:absolute;left:3819;top:1723;width:65;height:125" filled="false" stroked="true" strokeweight=".5pt" strokecolor="#292425">
              <v:stroke dashstyle="solid"/>
            </v:rect>
            <v:rect style="position:absolute;left:1066;top:681;width:65;height:138" filled="true" fillcolor="#9ad2ac" stroked="false">
              <v:fill type="solid"/>
            </v:rect>
            <v:rect style="position:absolute;left:1066;top:681;width:65;height:138" filled="false" stroked="true" strokeweight=".5pt" strokecolor="#292425">
              <v:stroke dashstyle="solid"/>
            </v:rect>
            <v:rect style="position:absolute;left:1201;top:681;width:73;height:273" filled="true" fillcolor="#9ad2ac" stroked="false">
              <v:fill type="solid"/>
            </v:rect>
            <v:rect style="position:absolute;left:1201;top:681;width:73;height:273" filled="false" stroked="true" strokeweight=".5pt" strokecolor="#292425">
              <v:stroke dashstyle="solid"/>
            </v:rect>
            <v:rect style="position:absolute;left:1344;top:1683;width:65;height:70" filled="true" fillcolor="#9ad2ac" stroked="false">
              <v:fill type="solid"/>
            </v:rect>
            <v:rect style="position:absolute;left:1344;top:1683;width:65;height:70" filled="false" stroked="true" strokeweight=".5pt" strokecolor="#292425">
              <v:stroke dashstyle="solid"/>
            </v:rect>
            <v:rect style="position:absolute;left:1479;top:1533;width:73;height:220" filled="true" fillcolor="#9ad2ac" stroked="false">
              <v:fill type="solid"/>
            </v:rect>
            <v:rect style="position:absolute;left:1479;top:1533;width:73;height:220" filled="false" stroked="true" strokeweight=".5pt" strokecolor="#292425">
              <v:stroke dashstyle="solid"/>
            </v:rect>
            <v:rect style="position:absolute;left:1621;top:113;width:65;height:83" filled="true" fillcolor="#9ad2ac" stroked="false">
              <v:fill type="solid"/>
            </v:rect>
            <v:rect style="position:absolute;left:1621;top:113;width:65;height:83" filled="false" stroked="true" strokeweight=".5pt" strokecolor="#292425">
              <v:stroke dashstyle="solid"/>
            </v:rect>
            <v:rect style="position:absolute;left:1756;top:1576;width:65;height:15" filled="true" fillcolor="#9ad2ac" stroked="false">
              <v:fill type="solid"/>
            </v:rect>
            <v:rect style="position:absolute;left:1756;top:1576;width:65;height:15" filled="false" stroked="true" strokeweight=".5pt" strokecolor="#292425">
              <v:stroke dashstyle="solid"/>
            </v:rect>
            <v:rect style="position:absolute;left:1889;top:1603;width:75;height:15" filled="true" fillcolor="#9ad2ac" stroked="false">
              <v:fill type="solid"/>
            </v:rect>
            <v:rect style="position:absolute;left:1889;top:1603;width:75;height:15" filled="false" stroked="true" strokeweight=".5pt" strokecolor="#292425">
              <v:stroke dashstyle="solid"/>
            </v:rect>
            <v:rect style="position:absolute;left:2031;top:1128;width:65;height:110" filled="true" fillcolor="#9ad2ac" stroked="false">
              <v:fill type="solid"/>
            </v:rect>
            <v:rect style="position:absolute;left:2031;top:1128;width:65;height:110" filled="false" stroked="true" strokeweight=".5pt" strokecolor="#292425">
              <v:stroke dashstyle="solid"/>
            </v:rect>
            <v:rect style="position:absolute;left:2166;top:1778;width:65;height:233" filled="true" fillcolor="#9ad2ac" stroked="false">
              <v:fill type="solid"/>
            </v:rect>
            <v:rect style="position:absolute;left:2166;top:1778;width:65;height:233" filled="false" stroked="true" strokeweight=".5pt" strokecolor="#292425">
              <v:stroke dashstyle="solid"/>
            </v:rect>
            <v:rect style="position:absolute;left:2301;top:1616;width:73;height:15" filled="true" fillcolor="#9ad2ac" stroked="false">
              <v:fill type="solid"/>
            </v:rect>
            <v:rect style="position:absolute;left:2301;top:1616;width:73;height:15" filled="false" stroked="true" strokeweight=".5pt" strokecolor="#292425">
              <v:stroke dashstyle="solid"/>
            </v:rect>
            <v:rect style="position:absolute;left:2444;top:1236;width:65;height:58" filled="true" fillcolor="#9ad2ac" stroked="false">
              <v:fill type="solid"/>
            </v:rect>
            <v:rect style="position:absolute;left:2444;top:1236;width:65;height:58" filled="false" stroked="true" strokeweight=".5pt" strokecolor="#292425">
              <v:stroke dashstyle="solid"/>
            </v:rect>
            <v:rect style="position:absolute;left:2576;top:1521;width:75;height:125" filled="true" fillcolor="#9ad2ac" stroked="false">
              <v:fill type="solid"/>
            </v:rect>
            <v:rect style="position:absolute;left:2576;top:1521;width:75;height:125" filled="false" stroked="true" strokeweight=".5pt" strokecolor="#292425">
              <v:stroke dashstyle="solid"/>
            </v:rect>
            <v:rect style="position:absolute;left:2721;top:1941;width:65;height:125" filled="true" fillcolor="#9ad2ac" stroked="false">
              <v:fill type="solid"/>
            </v:rect>
            <v:rect style="position:absolute;left:2721;top:1941;width:65;height:125" filled="false" stroked="true" strokeweight=".5pt" strokecolor="#292425">
              <v:stroke dashstyle="solid"/>
            </v:rect>
            <v:rect style="position:absolute;left:2854;top:1671;width:65;height:70" filled="true" fillcolor="#9ad2ac" stroked="false">
              <v:fill type="solid"/>
            </v:rect>
            <v:rect style="position:absolute;left:2854;top:1671;width:65;height:70" filled="false" stroked="true" strokeweight=".5pt" strokecolor="#292425">
              <v:stroke dashstyle="solid"/>
            </v:rect>
            <v:rect style="position:absolute;left:3131;top:681;width:65;height:85" filled="true" fillcolor="#9ad2ac" stroked="false">
              <v:fill type="solid"/>
            </v:rect>
            <v:rect style="position:absolute;left:3131;top:681;width:65;height:85" filled="false" stroked="true" strokeweight=".5pt" strokecolor="#292425">
              <v:stroke dashstyle="solid"/>
            </v:rect>
            <v:rect style="position:absolute;left:3266;top:1968;width:65;height:15" filled="true" fillcolor="#9ad2ac" stroked="false">
              <v:fill type="solid"/>
            </v:rect>
            <v:rect style="position:absolute;left:3266;top:1968;width:65;height:15" filled="false" stroked="true" strokeweight=".5pt" strokecolor="#292425">
              <v:stroke dashstyle="solid"/>
            </v:rect>
            <v:rect style="position:absolute;left:3399;top:1533;width:75;height:85" filled="true" fillcolor="#9ad2ac" stroked="false">
              <v:fill type="solid"/>
            </v:rect>
            <v:rect style="position:absolute;left:3399;top:1533;width:75;height:85" filled="false" stroked="true" strokeweight=".5pt" strokecolor="#292425">
              <v:stroke dashstyle="solid"/>
            </v:rect>
            <v:rect style="position:absolute;left:3544;top:1318;width:65;height:205" filled="true" fillcolor="#9ad2ac" stroked="false">
              <v:fill type="solid"/>
            </v:rect>
            <v:rect style="position:absolute;left:3544;top:1318;width:65;height:205" filled="false" stroked="true" strokeweight=".5pt" strokecolor="#292425">
              <v:stroke dashstyle="solid"/>
            </v:rect>
            <v:rect style="position:absolute;left:3676;top:1466;width:75;height:45" filled="true" fillcolor="#9ad2ac" stroked="false">
              <v:fill type="solid"/>
            </v:rect>
            <v:rect style="position:absolute;left:3676;top:1466;width:75;height:45" filled="false" stroked="true" strokeweight=".5pt" strokecolor="#292425">
              <v:stroke dashstyle="solid"/>
            </v:rect>
            <v:rect style="position:absolute;left:3819;top:1846;width:65;height:125" filled="true" fillcolor="#9ad2ac" stroked="false">
              <v:fill type="solid"/>
            </v:rect>
            <v:shape style="position:absolute;left:1031;top:1522;width:2888;height:449" coordorigin="1032,1523" coordsize="2888,449" path="m3819,1846l3884,1846,3884,1971,3819,1971,3819,1846xm1032,1523l3919,1523e" filled="false" stroked="true" strokeweight=".5pt" strokecolor="#292425">
              <v:path arrowok="t"/>
              <v:stroke dashstyle="solid"/>
            </v:shape>
            <v:line style="position:absolute" from="1094,683" to="1247,683" stroked="true" strokeweight="1.125pt" strokecolor="#ec2131">
              <v:stroke dashstyle="solid"/>
            </v:line>
            <v:shape style="position:absolute;left:1236;top:113;width:1243;height:1705" coordorigin="1237,114" coordsize="1243,1705" path="m1237,681l1372,1711m1372,1711l1514,871m1514,871l1649,114m1649,114l1792,926m1792,926l1924,1549m1924,1549l2059,1141m2059,1141l2202,1819m2202,1819l2337,1604m2337,1604l2479,1291e" filled="false" stroked="true" strokeweight="1pt" strokecolor="#ec2131">
              <v:path arrowok="t"/>
              <v:stroke dashstyle="solid"/>
            </v:shape>
            <v:line style="position:absolute" from="2469,1285" to="2624,1285" stroked="true" strokeweight="1.625pt" strokecolor="#ec2131">
              <v:stroke dashstyle="solid"/>
            </v:line>
            <v:shape style="position:absolute;left:2614;top:681;width:1233;height:1585" coordorigin="2614,681" coordsize="1233,1585" path="m2614,1279l2747,2009m2747,2009l2892,1399m2892,1399l3024,1156m3024,1156l3159,681m3159,681l3302,1981m3302,1981l3437,1576m3437,1576l3579,2266m3579,2266l3714,1589m3714,1589l3847,1969e" filled="false" stroked="true" strokeweight="1pt" strokecolor="#ec2131">
              <v:path arrowok="t"/>
              <v:stroke dashstyle="solid"/>
            </v:shape>
            <w10:wrap type="none"/>
          </v:group>
        </w:pict>
      </w:r>
      <w:r>
        <w:rPr/>
        <w:pict>
          <v:line style="position:absolute;mso-position-horizontal-relative:page;mso-position-vertical-relative:paragraph;z-index:15960576" from="199.899994pt,3.628754pt" to="206.899994pt,3.628754pt" stroked="true" strokeweight=".5pt" strokecolor="#292425">
            <v:stroke dashstyle="solid"/>
            <w10:wrap type="none"/>
          </v:line>
        </w:pict>
      </w:r>
      <w:r>
        <w:rPr>
          <w:color w:val="292425"/>
          <w:spacing w:val="-14"/>
          <w:w w:val="120"/>
          <w:sz w:val="12"/>
        </w:rPr>
        <w:t>10</w:t>
      </w:r>
    </w:p>
    <w:p>
      <w:pPr>
        <w:pStyle w:val="BodyText"/>
        <w:spacing w:before="1"/>
        <w:rPr>
          <w:sz w:val="13"/>
        </w:rPr>
      </w:pPr>
    </w:p>
    <w:p>
      <w:pPr>
        <w:spacing w:before="0"/>
        <w:ind w:left="0" w:right="38" w:firstLine="0"/>
        <w:jc w:val="right"/>
        <w:rPr>
          <w:sz w:val="12"/>
        </w:rPr>
      </w:pPr>
      <w:r>
        <w:rPr/>
        <w:pict>
          <v:line style="position:absolute;mso-position-horizontal-relative:page;mso-position-vertical-relative:paragraph;z-index:15960064" from="199.899994pt,4.078553pt" to="206.899994pt,4.078553pt" stroked="true" strokeweight=".5pt" strokecolor="#292425">
            <v:stroke dashstyle="solid"/>
            <w10:wrap type="none"/>
          </v:line>
        </w:pict>
      </w:r>
      <w:r>
        <w:rPr>
          <w:color w:val="292425"/>
          <w:w w:val="121"/>
          <w:sz w:val="12"/>
        </w:rPr>
        <w:t>8</w:t>
      </w:r>
    </w:p>
    <w:p>
      <w:pPr>
        <w:pStyle w:val="BodyText"/>
        <w:spacing w:before="1"/>
        <w:rPr>
          <w:sz w:val="13"/>
        </w:rPr>
      </w:pPr>
    </w:p>
    <w:p>
      <w:pPr>
        <w:spacing w:before="0"/>
        <w:ind w:left="0" w:right="38" w:firstLine="0"/>
        <w:jc w:val="right"/>
        <w:rPr>
          <w:sz w:val="12"/>
        </w:rPr>
      </w:pPr>
      <w:r>
        <w:rPr/>
        <w:pict>
          <v:line style="position:absolute;mso-position-horizontal-relative:page;mso-position-vertical-relative:paragraph;z-index:15959552" from="199.899994pt,3.903352pt" to="206.899994pt,3.903352pt" stroked="true" strokeweight=".5pt" strokecolor="#292425">
            <v:stroke dashstyle="solid"/>
            <w10:wrap type="none"/>
          </v:line>
        </w:pict>
      </w:r>
      <w:r>
        <w:rPr>
          <w:color w:val="292425"/>
          <w:w w:val="121"/>
          <w:sz w:val="12"/>
        </w:rPr>
        <w:t>6</w:t>
      </w:r>
    </w:p>
    <w:p>
      <w:pPr>
        <w:pStyle w:val="BodyText"/>
        <w:spacing w:before="1"/>
        <w:rPr>
          <w:sz w:val="13"/>
        </w:rPr>
      </w:pPr>
    </w:p>
    <w:p>
      <w:pPr>
        <w:spacing w:before="0"/>
        <w:ind w:left="0" w:right="38" w:firstLine="0"/>
        <w:jc w:val="right"/>
        <w:rPr>
          <w:sz w:val="12"/>
        </w:rPr>
      </w:pPr>
      <w:r>
        <w:rPr/>
        <w:pict>
          <v:line style="position:absolute;mso-position-horizontal-relative:page;mso-position-vertical-relative:paragraph;z-index:15959040" from="199.899994pt,3.72815pt" to="206.899994pt,3.72815pt" stroked="true" strokeweight=".5pt" strokecolor="#292425">
            <v:stroke dashstyle="solid"/>
            <w10:wrap type="none"/>
          </v:line>
        </w:pict>
      </w:r>
      <w:r>
        <w:rPr>
          <w:color w:val="292425"/>
          <w:w w:val="121"/>
          <w:sz w:val="12"/>
        </w:rPr>
        <w:t>4</w:t>
      </w:r>
    </w:p>
    <w:p>
      <w:pPr>
        <w:pStyle w:val="BodyText"/>
        <w:spacing w:before="1"/>
        <w:rPr>
          <w:sz w:val="13"/>
        </w:rPr>
      </w:pPr>
    </w:p>
    <w:p>
      <w:pPr>
        <w:spacing w:before="0"/>
        <w:ind w:left="0" w:right="38" w:firstLine="0"/>
        <w:jc w:val="right"/>
        <w:rPr>
          <w:sz w:val="12"/>
        </w:rPr>
      </w:pPr>
      <w:r>
        <w:rPr/>
        <w:pict>
          <v:line style="position:absolute;mso-position-horizontal-relative:page;mso-position-vertical-relative:paragraph;z-index:15958528" from="199.899994pt,4.177949pt" to="206.899994pt,4.177949pt" stroked="true" strokeweight=".5pt" strokecolor="#292425">
            <v:stroke dashstyle="solid"/>
            <w10:wrap type="none"/>
          </v:line>
        </w:pict>
      </w:r>
      <w:r>
        <w:rPr>
          <w:color w:val="292425"/>
          <w:w w:val="121"/>
          <w:sz w:val="12"/>
        </w:rPr>
        <w:t>2</w:t>
      </w:r>
    </w:p>
    <w:p>
      <w:pPr>
        <w:pStyle w:val="BodyText"/>
        <w:spacing w:line="280" w:lineRule="atLeast" w:before="159"/>
        <w:ind w:left="375" w:right="132"/>
      </w:pPr>
      <w:r>
        <w:rPr/>
        <w:br w:type="column"/>
      </w:r>
      <w:r>
        <w:rPr>
          <w:color w:val="292425"/>
          <w:w w:val="110"/>
        </w:rPr>
        <w:t>Business </w:t>
      </w:r>
      <w:r>
        <w:rPr>
          <w:color w:val="292425"/>
          <w:spacing w:val="-3"/>
          <w:w w:val="110"/>
        </w:rPr>
        <w:t>investment </w:t>
      </w:r>
      <w:r>
        <w:rPr>
          <w:color w:val="292425"/>
          <w:w w:val="110"/>
        </w:rPr>
        <w:t>fell by 3.1% in </w:t>
      </w:r>
      <w:r>
        <w:rPr>
          <w:color w:val="292425"/>
          <w:spacing w:val="-7"/>
          <w:w w:val="110"/>
        </w:rPr>
        <w:t>2002 </w:t>
      </w:r>
      <w:r>
        <w:rPr>
          <w:color w:val="292425"/>
          <w:w w:val="110"/>
        </w:rPr>
        <w:t>Q1, and </w:t>
      </w:r>
      <w:r>
        <w:rPr>
          <w:color w:val="292425"/>
          <w:spacing w:val="-3"/>
          <w:w w:val="110"/>
        </w:rPr>
        <w:t>was </w:t>
      </w:r>
      <w:r>
        <w:rPr>
          <w:color w:val="292425"/>
          <w:w w:val="110"/>
        </w:rPr>
        <w:t>8.9% </w:t>
      </w:r>
      <w:r>
        <w:rPr>
          <w:color w:val="292425"/>
          <w:spacing w:val="-3"/>
          <w:w w:val="110"/>
        </w:rPr>
        <w:t>lower </w:t>
      </w:r>
      <w:r>
        <w:rPr>
          <w:color w:val="292425"/>
          <w:w w:val="110"/>
        </w:rPr>
        <w:t>than a year </w:t>
      </w:r>
      <w:r>
        <w:rPr>
          <w:color w:val="292425"/>
          <w:spacing w:val="-3"/>
          <w:w w:val="110"/>
        </w:rPr>
        <w:t>earlier. </w:t>
      </w:r>
      <w:r>
        <w:rPr>
          <w:color w:val="292425"/>
          <w:w w:val="110"/>
        </w:rPr>
        <w:t>The service sector accounts for around</w:t>
      </w:r>
      <w:r>
        <w:rPr>
          <w:color w:val="292425"/>
          <w:spacing w:val="-15"/>
          <w:w w:val="110"/>
        </w:rPr>
        <w:t> </w:t>
      </w:r>
      <w:r>
        <w:rPr>
          <w:color w:val="292425"/>
          <w:w w:val="110"/>
        </w:rPr>
        <w:t>three-quarters</w:t>
      </w:r>
      <w:r>
        <w:rPr>
          <w:color w:val="292425"/>
          <w:spacing w:val="-14"/>
          <w:w w:val="110"/>
        </w:rPr>
        <w:t> </w:t>
      </w:r>
      <w:r>
        <w:rPr>
          <w:color w:val="292425"/>
          <w:w w:val="110"/>
        </w:rPr>
        <w:t>of</w:t>
      </w:r>
      <w:r>
        <w:rPr>
          <w:color w:val="292425"/>
          <w:spacing w:val="-14"/>
          <w:w w:val="110"/>
        </w:rPr>
        <w:t> </w:t>
      </w:r>
      <w:r>
        <w:rPr>
          <w:color w:val="292425"/>
          <w:w w:val="110"/>
        </w:rPr>
        <w:t>business</w:t>
      </w:r>
      <w:r>
        <w:rPr>
          <w:color w:val="292425"/>
          <w:spacing w:val="-14"/>
          <w:w w:val="110"/>
        </w:rPr>
        <w:t> </w:t>
      </w:r>
      <w:r>
        <w:rPr>
          <w:color w:val="292425"/>
          <w:w w:val="110"/>
        </w:rPr>
        <w:t>investment,</w:t>
      </w:r>
      <w:r>
        <w:rPr>
          <w:color w:val="292425"/>
          <w:spacing w:val="-14"/>
          <w:w w:val="110"/>
        </w:rPr>
        <w:t> </w:t>
      </w:r>
      <w:r>
        <w:rPr>
          <w:color w:val="292425"/>
          <w:w w:val="110"/>
        </w:rPr>
        <w:t>and</w:t>
      </w:r>
      <w:r>
        <w:rPr>
          <w:color w:val="292425"/>
          <w:spacing w:val="-14"/>
          <w:w w:val="110"/>
        </w:rPr>
        <w:t> </w:t>
      </w:r>
      <w:r>
        <w:rPr>
          <w:color w:val="292425"/>
          <w:w w:val="110"/>
        </w:rPr>
        <w:t>has</w:t>
      </w:r>
      <w:r>
        <w:rPr>
          <w:color w:val="292425"/>
          <w:spacing w:val="-14"/>
          <w:w w:val="110"/>
        </w:rPr>
        <w:t> </w:t>
      </w:r>
      <w:r>
        <w:rPr>
          <w:color w:val="292425"/>
          <w:w w:val="110"/>
        </w:rPr>
        <w:t>had</w:t>
      </w:r>
      <w:r>
        <w:rPr>
          <w:color w:val="292425"/>
          <w:spacing w:val="-14"/>
          <w:w w:val="110"/>
        </w:rPr>
        <w:t> </w:t>
      </w:r>
      <w:r>
        <w:rPr>
          <w:color w:val="292425"/>
          <w:w w:val="110"/>
        </w:rPr>
        <w:t>the most significant influence on its recent performance (see Chart </w:t>
      </w:r>
      <w:r>
        <w:rPr>
          <w:color w:val="292425"/>
          <w:spacing w:val="-8"/>
          <w:w w:val="110"/>
        </w:rPr>
        <w:t>2.13). </w:t>
      </w:r>
      <w:r>
        <w:rPr>
          <w:color w:val="292425"/>
          <w:w w:val="110"/>
        </w:rPr>
        <w:t>The recent weakness in part reflects the </w:t>
      </w:r>
      <w:r>
        <w:rPr>
          <w:color w:val="292425"/>
          <w:spacing w:val="-3"/>
          <w:w w:val="110"/>
        </w:rPr>
        <w:t>slowdown </w:t>
      </w:r>
      <w:r>
        <w:rPr>
          <w:color w:val="292425"/>
          <w:w w:val="110"/>
        </w:rPr>
        <w:t>in demand and growing </w:t>
      </w:r>
      <w:r>
        <w:rPr>
          <w:color w:val="292425"/>
          <w:spacing w:val="-3"/>
          <w:w w:val="110"/>
        </w:rPr>
        <w:t>corporate </w:t>
      </w:r>
      <w:r>
        <w:rPr>
          <w:color w:val="292425"/>
          <w:w w:val="110"/>
        </w:rPr>
        <w:t>sector financial </w:t>
      </w:r>
      <w:r>
        <w:rPr>
          <w:color w:val="292425"/>
          <w:spacing w:val="-3"/>
          <w:w w:val="110"/>
        </w:rPr>
        <w:t>pressures.</w:t>
      </w:r>
      <w:r>
        <w:rPr>
          <w:color w:val="292425"/>
          <w:spacing w:val="30"/>
          <w:w w:val="110"/>
        </w:rPr>
        <w:t> </w:t>
      </w:r>
      <w:r>
        <w:rPr>
          <w:color w:val="292425"/>
          <w:w w:val="110"/>
        </w:rPr>
        <w:t>But</w:t>
      </w:r>
      <w:r>
        <w:rPr>
          <w:color w:val="292425"/>
          <w:spacing w:val="-12"/>
          <w:w w:val="110"/>
        </w:rPr>
        <w:t> </w:t>
      </w:r>
      <w:r>
        <w:rPr>
          <w:color w:val="292425"/>
          <w:w w:val="110"/>
        </w:rPr>
        <w:t>it</w:t>
      </w:r>
      <w:r>
        <w:rPr>
          <w:color w:val="292425"/>
          <w:spacing w:val="-13"/>
          <w:w w:val="110"/>
        </w:rPr>
        <w:t> </w:t>
      </w:r>
      <w:r>
        <w:rPr>
          <w:color w:val="292425"/>
          <w:w w:val="110"/>
        </w:rPr>
        <w:t>is</w:t>
      </w:r>
      <w:r>
        <w:rPr>
          <w:color w:val="292425"/>
          <w:spacing w:val="-12"/>
          <w:w w:val="110"/>
        </w:rPr>
        <w:t> </w:t>
      </w:r>
      <w:r>
        <w:rPr>
          <w:color w:val="292425"/>
          <w:w w:val="110"/>
        </w:rPr>
        <w:t>also</w:t>
      </w:r>
      <w:r>
        <w:rPr>
          <w:color w:val="292425"/>
          <w:spacing w:val="-13"/>
          <w:w w:val="110"/>
        </w:rPr>
        <w:t> </w:t>
      </w:r>
      <w:r>
        <w:rPr>
          <w:color w:val="292425"/>
          <w:w w:val="110"/>
        </w:rPr>
        <w:t>possible</w:t>
      </w:r>
      <w:r>
        <w:rPr>
          <w:color w:val="292425"/>
          <w:spacing w:val="-12"/>
          <w:w w:val="110"/>
        </w:rPr>
        <w:t> </w:t>
      </w:r>
      <w:r>
        <w:rPr>
          <w:color w:val="292425"/>
          <w:w w:val="110"/>
        </w:rPr>
        <w:t>that</w:t>
      </w:r>
      <w:r>
        <w:rPr>
          <w:color w:val="292425"/>
          <w:spacing w:val="-13"/>
          <w:w w:val="110"/>
        </w:rPr>
        <w:t> </w:t>
      </w:r>
      <w:r>
        <w:rPr>
          <w:color w:val="292425"/>
          <w:w w:val="110"/>
        </w:rPr>
        <w:t>some</w:t>
      </w:r>
      <w:r>
        <w:rPr>
          <w:color w:val="292425"/>
          <w:spacing w:val="-12"/>
          <w:w w:val="110"/>
        </w:rPr>
        <w:t> </w:t>
      </w:r>
      <w:r>
        <w:rPr>
          <w:color w:val="292425"/>
          <w:spacing w:val="-3"/>
          <w:w w:val="110"/>
        </w:rPr>
        <w:t>investment</w:t>
      </w:r>
      <w:r>
        <w:rPr>
          <w:color w:val="292425"/>
          <w:spacing w:val="-13"/>
          <w:w w:val="110"/>
        </w:rPr>
        <w:t> </w:t>
      </w:r>
      <w:r>
        <w:rPr>
          <w:color w:val="292425"/>
          <w:w w:val="110"/>
        </w:rPr>
        <w:t>plans</w:t>
      </w:r>
    </w:p>
    <w:p>
      <w:pPr>
        <w:spacing w:after="0" w:line="280" w:lineRule="atLeast"/>
        <w:sectPr>
          <w:type w:val="continuous"/>
          <w:pgSz w:w="11900" w:h="16840"/>
          <w:pgMar w:top="1260" w:bottom="280" w:left="640" w:right="620"/>
          <w:cols w:num="4" w:equalWidth="0">
            <w:col w:w="1141" w:space="40"/>
            <w:col w:w="528" w:space="39"/>
            <w:col w:w="1937" w:space="1049"/>
            <w:col w:w="5906"/>
          </w:cols>
        </w:sectPr>
      </w:pPr>
    </w:p>
    <w:p>
      <w:pPr>
        <w:pStyle w:val="BodyText"/>
        <w:spacing w:before="4"/>
        <w:rPr>
          <w:sz w:val="13"/>
        </w:rPr>
      </w:pPr>
    </w:p>
    <w:p>
      <w:pPr>
        <w:pStyle w:val="BodyText"/>
        <w:spacing w:line="20" w:lineRule="exact"/>
        <w:ind w:left="165"/>
        <w:rPr>
          <w:sz w:val="2"/>
        </w:rPr>
      </w:pPr>
      <w:r>
        <w:rPr>
          <w:sz w:val="2"/>
        </w:rPr>
        <w:pict>
          <v:group style="width:7pt;height:.5pt;mso-position-horizontal-relative:char;mso-position-vertical-relative:line" coordorigin="0,0" coordsize="140,10">
            <v:line style="position:absolute" from="0,5" to="140,5" stroked="true" strokeweight=".5pt" strokecolor="#292425">
              <v:stroke dashstyle="solid"/>
            </v:line>
          </v:group>
        </w:pict>
      </w:r>
      <w:r>
        <w:rPr>
          <w:sz w:val="2"/>
        </w:rPr>
      </w:r>
    </w:p>
    <w:p>
      <w:pPr>
        <w:pStyle w:val="BodyText"/>
        <w:spacing w:before="7"/>
        <w:rPr>
          <w:sz w:val="19"/>
        </w:rPr>
      </w:pPr>
      <w:r>
        <w:rPr/>
        <w:pict>
          <v:shape style="position:absolute;margin-left:40.5pt;margin-top:13.5pt;width:7pt;height:.1pt;mso-position-horizontal-relative:page;mso-position-vertical-relative:paragraph;z-index:-15507456;mso-wrap-distance-left:0;mso-wrap-distance-right:0" coordorigin="810,270" coordsize="140,0" path="m810,270l950,270e" filled="false" stroked="true" strokeweight=".5pt" strokecolor="#292425">
            <v:path arrowok="t"/>
            <v:stroke dashstyle="solid"/>
            <w10:wrap type="topAndBottom"/>
          </v:shape>
        </w:pict>
      </w:r>
      <w:r>
        <w:rPr/>
        <w:pict>
          <v:shape style="position:absolute;margin-left:40.5pt;margin-top:27.75pt;width:7pt;height:.1pt;mso-position-horizontal-relative:page;mso-position-vertical-relative:paragraph;z-index:-15506944;mso-wrap-distance-left:0;mso-wrap-distance-right:0" coordorigin="810,555" coordsize="140,0" path="m810,555l950,555e" filled="false" stroked="true" strokeweight=".5pt" strokecolor="#292425">
            <v:path arrowok="t"/>
            <v:stroke dashstyle="solid"/>
            <w10:wrap type="topAndBottom"/>
          </v:shape>
        </w:pict>
      </w:r>
      <w:r>
        <w:rPr/>
        <w:pict>
          <v:shape style="position:absolute;margin-left:40.5pt;margin-top:42.625pt;width:7pt;height:.1pt;mso-position-horizontal-relative:page;mso-position-vertical-relative:paragraph;z-index:-15506432;mso-wrap-distance-left:0;mso-wrap-distance-right:0" coordorigin="810,853" coordsize="140,0" path="m810,853l950,853e" filled="false" stroked="true" strokeweight=".5pt" strokecolor="#292425">
            <v:path arrowok="t"/>
            <v:stroke dashstyle="solid"/>
            <w10:wrap type="topAndBottom"/>
          </v:shape>
        </w:pict>
      </w:r>
      <w:r>
        <w:rPr/>
        <w:pict>
          <v:shape style="position:absolute;margin-left:40.5pt;margin-top:56.5pt;width:7pt;height:.1pt;mso-position-horizontal-relative:page;mso-position-vertical-relative:paragraph;z-index:-15505920;mso-wrap-distance-left:0;mso-wrap-distance-right:0" coordorigin="810,1130" coordsize="140,0" path="m810,1130l950,1130e" filled="false" stroked="true" strokeweight=".5pt" strokecolor="#292425">
            <v:path arrowok="t"/>
            <v:stroke dashstyle="solid"/>
            <w10:wrap type="topAndBottom"/>
          </v:shape>
        </w:pict>
      </w:r>
    </w:p>
    <w:p>
      <w:pPr>
        <w:pStyle w:val="BodyText"/>
        <w:rPr>
          <w:sz w:val="18"/>
        </w:rPr>
      </w:pPr>
    </w:p>
    <w:p>
      <w:pPr>
        <w:pStyle w:val="BodyText"/>
        <w:spacing w:before="1"/>
        <w:rPr>
          <w:sz w:val="19"/>
        </w:rPr>
      </w:pPr>
    </w:p>
    <w:p>
      <w:pPr>
        <w:pStyle w:val="BodyText"/>
        <w:spacing w:before="4"/>
        <w:rPr>
          <w:sz w:val="17"/>
        </w:rPr>
      </w:pPr>
    </w:p>
    <w:p>
      <w:pPr>
        <w:tabs>
          <w:tab w:pos="1153" w:val="left" w:leader="none"/>
        </w:tabs>
        <w:spacing w:before="0"/>
        <w:ind w:left="558" w:right="0" w:firstLine="0"/>
        <w:jc w:val="left"/>
        <w:rPr>
          <w:sz w:val="12"/>
        </w:rPr>
      </w:pPr>
      <w:r>
        <w:rPr>
          <w:color w:val="292425"/>
          <w:spacing w:val="-10"/>
          <w:w w:val="120"/>
          <w:sz w:val="12"/>
        </w:rPr>
        <w:t>1997</w:t>
        <w:tab/>
      </w:r>
      <w:r>
        <w:rPr>
          <w:color w:val="292425"/>
          <w:spacing w:val="-7"/>
          <w:w w:val="120"/>
          <w:sz w:val="12"/>
        </w:rPr>
        <w:t>98</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8"/>
        <w:rPr>
          <w:sz w:val="10"/>
        </w:rPr>
      </w:pPr>
    </w:p>
    <w:p>
      <w:pPr>
        <w:pStyle w:val="Heading8"/>
        <w:spacing w:line="207" w:lineRule="exact"/>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4"/>
        </w:rPr>
        <w:t>2.14</w:t>
      </w:r>
    </w:p>
    <w:p>
      <w:pPr>
        <w:pStyle w:val="BodyText"/>
        <w:rPr>
          <w:rFonts w:ascii="Trebuchet MS"/>
          <w:b/>
          <w:sz w:val="12"/>
        </w:rPr>
      </w:pPr>
      <w:r>
        <w:rPr/>
        <w:br w:type="column"/>
      </w:r>
      <w:r>
        <w:rPr>
          <w:rFonts w:ascii="Trebuchet MS"/>
          <w:b/>
          <w:sz w:val="12"/>
        </w:rPr>
      </w: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spacing w:before="6"/>
        <w:rPr>
          <w:rFonts w:ascii="Trebuchet MS"/>
          <w:b/>
          <w:sz w:val="17"/>
        </w:rPr>
      </w:pPr>
    </w:p>
    <w:p>
      <w:pPr>
        <w:tabs>
          <w:tab w:pos="655" w:val="left" w:leader="none"/>
        </w:tabs>
        <w:spacing w:before="1"/>
        <w:ind w:left="180" w:right="0" w:firstLine="0"/>
        <w:jc w:val="left"/>
        <w:rPr>
          <w:sz w:val="12"/>
        </w:rPr>
      </w:pPr>
      <w:r>
        <w:rPr>
          <w:color w:val="292425"/>
          <w:spacing w:val="-4"/>
          <w:w w:val="120"/>
          <w:sz w:val="12"/>
        </w:rPr>
        <w:t>99</w:t>
        <w:tab/>
      </w:r>
      <w:r>
        <w:rPr>
          <w:color w:val="292425"/>
          <w:w w:val="120"/>
          <w:sz w:val="12"/>
        </w:rPr>
        <w:t>2000</w:t>
      </w:r>
    </w:p>
    <w:p>
      <w:pPr>
        <w:spacing w:line="89" w:lineRule="exact" w:before="0"/>
        <w:ind w:left="887" w:right="0" w:firstLine="0"/>
        <w:jc w:val="left"/>
        <w:rPr>
          <w:sz w:val="16"/>
        </w:rPr>
      </w:pPr>
      <w:r>
        <w:rPr/>
        <w:br w:type="column"/>
      </w:r>
      <w:r>
        <w:rPr>
          <w:color w:val="292425"/>
          <w:w w:val="110"/>
          <w:sz w:val="16"/>
        </w:rPr>
        <w:t>+</w:t>
      </w:r>
    </w:p>
    <w:p>
      <w:pPr>
        <w:spacing w:line="163" w:lineRule="auto" w:before="12"/>
        <w:ind w:left="900" w:right="0" w:firstLine="0"/>
        <w:jc w:val="left"/>
        <w:rPr>
          <w:sz w:val="12"/>
        </w:rPr>
      </w:pPr>
      <w:r>
        <w:rPr/>
        <w:pict>
          <v:line style="position:absolute;mso-position-horizontal-relative:page;mso-position-vertical-relative:paragraph;z-index:15958016" from="199.899994pt,3.492747pt" to="206.899994pt,3.492747pt" stroked="true" strokeweight=".5pt" strokecolor="#292425">
            <v:stroke dashstyle="solid"/>
            <w10:wrap type="none"/>
          </v:line>
        </w:pict>
      </w:r>
      <w:r>
        <w:rPr>
          <w:color w:val="292425"/>
          <w:spacing w:val="-3"/>
          <w:w w:val="105"/>
          <w:position w:val="-7"/>
          <w:sz w:val="16"/>
        </w:rPr>
        <w:t>_</w:t>
      </w:r>
      <w:r>
        <w:rPr>
          <w:color w:val="292425"/>
          <w:spacing w:val="-3"/>
          <w:w w:val="105"/>
          <w:sz w:val="12"/>
        </w:rPr>
        <w:t>0</w:t>
      </w:r>
    </w:p>
    <w:p>
      <w:pPr>
        <w:spacing w:before="99"/>
        <w:ind w:left="0" w:right="38" w:firstLine="0"/>
        <w:jc w:val="right"/>
        <w:rPr>
          <w:sz w:val="12"/>
        </w:rPr>
      </w:pPr>
      <w:r>
        <w:rPr/>
        <w:pict>
          <v:line style="position:absolute;mso-position-horizontal-relative:page;mso-position-vertical-relative:paragraph;z-index:15957504" from="199.899994pt,8.778767pt" to="206.899994pt,8.778767pt" stroked="true" strokeweight=".5pt" strokecolor="#292425">
            <v:stroke dashstyle="solid"/>
            <w10:wrap type="none"/>
          </v:line>
        </w:pict>
      </w:r>
      <w:r>
        <w:rPr>
          <w:color w:val="292425"/>
          <w:w w:val="121"/>
          <w:sz w:val="12"/>
        </w:rPr>
        <w:t>2</w:t>
      </w:r>
    </w:p>
    <w:p>
      <w:pPr>
        <w:pStyle w:val="BodyText"/>
        <w:rPr>
          <w:sz w:val="13"/>
        </w:rPr>
      </w:pPr>
    </w:p>
    <w:p>
      <w:pPr>
        <w:spacing w:before="1"/>
        <w:ind w:left="0" w:right="38" w:firstLine="0"/>
        <w:jc w:val="right"/>
        <w:rPr>
          <w:sz w:val="12"/>
        </w:rPr>
      </w:pPr>
      <w:r>
        <w:rPr/>
        <w:pict>
          <v:line style="position:absolute;mso-position-horizontal-relative:page;mso-position-vertical-relative:paragraph;z-index:15956992" from="199.899994pt,3.702955pt" to="206.899994pt,3.702955pt" stroked="true" strokeweight=".5pt" strokecolor="#292425">
            <v:stroke dashstyle="solid"/>
            <w10:wrap type="none"/>
          </v:line>
        </w:pict>
      </w:r>
      <w:r>
        <w:rPr>
          <w:color w:val="292425"/>
          <w:w w:val="121"/>
          <w:sz w:val="12"/>
        </w:rPr>
        <w:t>4</w:t>
      </w:r>
    </w:p>
    <w:p>
      <w:pPr>
        <w:pStyle w:val="BodyText"/>
        <w:rPr>
          <w:sz w:val="13"/>
        </w:rPr>
      </w:pPr>
    </w:p>
    <w:p>
      <w:pPr>
        <w:spacing w:before="1"/>
        <w:ind w:left="0" w:right="38" w:firstLine="0"/>
        <w:jc w:val="right"/>
        <w:rPr>
          <w:sz w:val="12"/>
        </w:rPr>
      </w:pPr>
      <w:r>
        <w:rPr/>
        <w:pict>
          <v:line style="position:absolute;mso-position-horizontal-relative:page;mso-position-vertical-relative:paragraph;z-index:15956480" from="199.899994pt,4.152753pt" to="206.899994pt,4.152753pt" stroked="true" strokeweight=".5pt" strokecolor="#292425">
            <v:stroke dashstyle="solid"/>
            <w10:wrap type="none"/>
          </v:line>
        </w:pict>
      </w:r>
      <w:r>
        <w:rPr>
          <w:color w:val="292425"/>
          <w:w w:val="121"/>
          <w:sz w:val="12"/>
        </w:rPr>
        <w:t>6</w:t>
      </w:r>
    </w:p>
    <w:p>
      <w:pPr>
        <w:pStyle w:val="BodyText"/>
        <w:rPr>
          <w:sz w:val="13"/>
        </w:rPr>
      </w:pPr>
    </w:p>
    <w:p>
      <w:pPr>
        <w:spacing w:line="112" w:lineRule="exact" w:before="1"/>
        <w:ind w:left="966" w:right="0" w:firstLine="0"/>
        <w:jc w:val="left"/>
        <w:rPr>
          <w:sz w:val="12"/>
        </w:rPr>
      </w:pPr>
      <w:r>
        <w:rPr/>
        <w:pict>
          <v:line style="position:absolute;mso-position-horizontal-relative:page;mso-position-vertical-relative:paragraph;z-index:15955968" from="199.899994pt,3.602552pt" to="206.899994pt,3.602552pt" stroked="true" strokeweight=".5pt" strokecolor="#292425">
            <v:stroke dashstyle="solid"/>
            <w10:wrap type="none"/>
          </v:line>
        </w:pict>
      </w:r>
      <w:r>
        <w:rPr/>
        <w:pict>
          <v:shape style="position:absolute;margin-left:51.575001pt;margin-top:1.664552pt;width:144.4pt;height:2pt;mso-position-horizontal-relative:page;mso-position-vertical-relative:paragraph;z-index:15961600" coordorigin="1032,33" coordsize="2888,40" path="m1033,73l1033,33m1588,73l1588,33m2133,73l2133,33m2685,73l2685,33m3230,73l3230,33m3785,73l3785,33m1032,72l3919,72e" filled="false" stroked="true" strokeweight=".5pt" strokecolor="#292425">
            <v:path arrowok="t"/>
            <v:stroke dashstyle="solid"/>
            <w10:wrap type="none"/>
          </v:shape>
        </w:pict>
      </w:r>
      <w:r>
        <w:rPr>
          <w:color w:val="292425"/>
          <w:w w:val="121"/>
          <w:sz w:val="12"/>
        </w:rPr>
        <w:t>8</w:t>
      </w:r>
    </w:p>
    <w:p>
      <w:pPr>
        <w:tabs>
          <w:tab w:pos="540" w:val="left" w:leader="none"/>
        </w:tabs>
        <w:spacing w:line="112" w:lineRule="exact" w:before="0"/>
        <w:ind w:left="180" w:right="0" w:firstLine="0"/>
        <w:jc w:val="left"/>
        <w:rPr>
          <w:sz w:val="12"/>
        </w:rPr>
      </w:pPr>
      <w:r>
        <w:rPr>
          <w:color w:val="292425"/>
          <w:spacing w:val="-9"/>
          <w:w w:val="120"/>
          <w:sz w:val="12"/>
        </w:rPr>
        <w:t>01</w:t>
        <w:tab/>
      </w:r>
      <w:r>
        <w:rPr>
          <w:color w:val="292425"/>
          <w:spacing w:val="-4"/>
          <w:w w:val="120"/>
          <w:sz w:val="12"/>
        </w:rPr>
        <w:t>02</w:t>
      </w:r>
    </w:p>
    <w:p>
      <w:pPr>
        <w:pStyle w:val="BodyText"/>
        <w:spacing w:line="292" w:lineRule="auto" w:before="50"/>
        <w:ind w:left="180" w:right="716"/>
      </w:pPr>
      <w:r>
        <w:rPr/>
        <w:br w:type="column"/>
      </w:r>
      <w:r>
        <w:rPr>
          <w:color w:val="292425"/>
          <w:spacing w:val="-3"/>
          <w:w w:val="110"/>
        </w:rPr>
        <w:t>were </w:t>
      </w:r>
      <w:r>
        <w:rPr>
          <w:color w:val="292425"/>
          <w:w w:val="110"/>
        </w:rPr>
        <w:t>put on hold around the turn of the </w:t>
      </w:r>
      <w:r>
        <w:rPr>
          <w:color w:val="292425"/>
          <w:spacing w:val="-4"/>
          <w:w w:val="110"/>
        </w:rPr>
        <w:t>year, </w:t>
      </w:r>
      <w:r>
        <w:rPr>
          <w:color w:val="292425"/>
          <w:w w:val="110"/>
        </w:rPr>
        <w:t>reflecting increased uncertainty in the aftermath of the </w:t>
      </w:r>
      <w:r>
        <w:rPr>
          <w:color w:val="292425"/>
          <w:spacing w:val="-3"/>
          <w:w w:val="110"/>
        </w:rPr>
        <w:t>events </w:t>
      </w:r>
      <w:r>
        <w:rPr>
          <w:color w:val="292425"/>
          <w:w w:val="110"/>
        </w:rPr>
        <w:t>of </w:t>
      </w:r>
      <w:r>
        <w:rPr>
          <w:color w:val="292425"/>
          <w:spacing w:val="-24"/>
          <w:w w:val="110"/>
        </w:rPr>
        <w:t>11 </w:t>
      </w:r>
      <w:r>
        <w:rPr>
          <w:color w:val="292425"/>
          <w:w w:val="110"/>
        </w:rPr>
        <w:t>September.</w:t>
      </w:r>
    </w:p>
    <w:p>
      <w:pPr>
        <w:pStyle w:val="BodyText"/>
        <w:spacing w:before="2"/>
        <w:rPr>
          <w:sz w:val="24"/>
        </w:rPr>
      </w:pPr>
    </w:p>
    <w:p>
      <w:pPr>
        <w:pStyle w:val="BodyText"/>
        <w:spacing w:line="292" w:lineRule="auto" w:before="1"/>
        <w:ind w:left="180" w:right="274"/>
      </w:pPr>
      <w:r>
        <w:rPr>
          <w:color w:val="292425"/>
          <w:w w:val="105"/>
        </w:rPr>
        <w:t>Revisions </w:t>
      </w:r>
      <w:r>
        <w:rPr>
          <w:color w:val="292425"/>
          <w:spacing w:val="-4"/>
          <w:w w:val="105"/>
        </w:rPr>
        <w:t>to </w:t>
      </w:r>
      <w:r>
        <w:rPr>
          <w:color w:val="292425"/>
          <w:w w:val="105"/>
        </w:rPr>
        <w:t>the National Accounts </w:t>
      </w:r>
      <w:r>
        <w:rPr>
          <w:color w:val="292425"/>
          <w:spacing w:val="-3"/>
          <w:w w:val="105"/>
        </w:rPr>
        <w:t>have </w:t>
      </w:r>
      <w:r>
        <w:rPr>
          <w:color w:val="292425"/>
          <w:w w:val="105"/>
        </w:rPr>
        <w:t>significantly reduced the estimated </w:t>
      </w:r>
      <w:r>
        <w:rPr>
          <w:color w:val="292425"/>
          <w:spacing w:val="-3"/>
          <w:w w:val="105"/>
        </w:rPr>
        <w:t>levels </w:t>
      </w:r>
      <w:r>
        <w:rPr>
          <w:color w:val="292425"/>
          <w:w w:val="105"/>
        </w:rPr>
        <w:t>of business </w:t>
      </w:r>
      <w:r>
        <w:rPr>
          <w:color w:val="292425"/>
          <w:spacing w:val="-3"/>
          <w:w w:val="105"/>
        </w:rPr>
        <w:t>investment over </w:t>
      </w:r>
      <w:r>
        <w:rPr>
          <w:color w:val="292425"/>
          <w:w w:val="105"/>
        </w:rPr>
        <w:t>the recent   past.  The February </w:t>
      </w:r>
      <w:r>
        <w:rPr>
          <w:color w:val="292425"/>
          <w:spacing w:val="-7"/>
          <w:w w:val="105"/>
        </w:rPr>
        <w:t>2002 </w:t>
      </w:r>
      <w:r>
        <w:rPr>
          <w:i/>
          <w:color w:val="292425"/>
          <w:w w:val="105"/>
        </w:rPr>
        <w:t>Inflation Report </w:t>
      </w:r>
      <w:r>
        <w:rPr>
          <w:color w:val="292425"/>
          <w:w w:val="105"/>
        </w:rPr>
        <w:t>explained how falls in the relative price of investment goods </w:t>
      </w:r>
      <w:r>
        <w:rPr>
          <w:color w:val="292425"/>
          <w:spacing w:val="-3"/>
          <w:w w:val="105"/>
        </w:rPr>
        <w:t>over </w:t>
      </w:r>
      <w:r>
        <w:rPr>
          <w:color w:val="292425"/>
          <w:w w:val="105"/>
        </w:rPr>
        <w:t>the past </w:t>
      </w:r>
      <w:r>
        <w:rPr>
          <w:color w:val="292425"/>
          <w:spacing w:val="-7"/>
          <w:w w:val="105"/>
        </w:rPr>
        <w:t>20 </w:t>
      </w:r>
      <w:r>
        <w:rPr>
          <w:color w:val="292425"/>
          <w:spacing w:val="-3"/>
          <w:w w:val="105"/>
        </w:rPr>
        <w:t>years </w:t>
      </w:r>
      <w:r>
        <w:rPr>
          <w:color w:val="292425"/>
          <w:w w:val="105"/>
        </w:rPr>
        <w:t>had </w:t>
      </w:r>
      <w:r>
        <w:rPr>
          <w:color w:val="292425"/>
          <w:spacing w:val="-3"/>
          <w:w w:val="105"/>
        </w:rPr>
        <w:t>resulted </w:t>
      </w:r>
      <w:r>
        <w:rPr>
          <w:color w:val="292425"/>
          <w:w w:val="105"/>
        </w:rPr>
        <w:t>in diverging trends in the ratio of business </w:t>
      </w:r>
      <w:r>
        <w:rPr>
          <w:color w:val="292425"/>
          <w:spacing w:val="-3"/>
          <w:w w:val="105"/>
        </w:rPr>
        <w:t>investment </w:t>
      </w:r>
      <w:r>
        <w:rPr>
          <w:color w:val="292425"/>
          <w:spacing w:val="-4"/>
          <w:w w:val="105"/>
        </w:rPr>
        <w:t>to </w:t>
      </w:r>
      <w:r>
        <w:rPr>
          <w:color w:val="292425"/>
          <w:w w:val="105"/>
        </w:rPr>
        <w:t>GDP at current and at constant</w:t>
      </w:r>
      <w:r>
        <w:rPr>
          <w:color w:val="292425"/>
          <w:spacing w:val="35"/>
          <w:w w:val="105"/>
        </w:rPr>
        <w:t> </w:t>
      </w:r>
      <w:r>
        <w:rPr>
          <w:color w:val="292425"/>
          <w:w w:val="105"/>
        </w:rPr>
        <w:t>prices.</w:t>
      </w:r>
    </w:p>
    <w:p>
      <w:pPr>
        <w:pStyle w:val="BodyText"/>
        <w:spacing w:line="227" w:lineRule="exact"/>
        <w:ind w:left="180"/>
      </w:pPr>
      <w:r>
        <w:rPr>
          <w:color w:val="292425"/>
          <w:w w:val="110"/>
        </w:rPr>
        <w:t>Chart 2.14 shows that the ratio of business investment to GDP</w:t>
      </w:r>
    </w:p>
    <w:p>
      <w:pPr>
        <w:spacing w:after="0" w:line="227" w:lineRule="exact"/>
        <w:sectPr>
          <w:type w:val="continuous"/>
          <w:pgSz w:w="11900" w:h="16840"/>
          <w:pgMar w:top="1260" w:bottom="280" w:left="640" w:right="620"/>
          <w:cols w:num="4" w:equalWidth="0">
            <w:col w:w="1327" w:space="209"/>
            <w:col w:w="980" w:space="90"/>
            <w:col w:w="1080" w:space="1244"/>
            <w:col w:w="5710"/>
          </w:cols>
        </w:sectPr>
      </w:pPr>
    </w:p>
    <w:p>
      <w:pPr>
        <w:pStyle w:val="Heading8"/>
        <w:spacing w:before="33"/>
      </w:pPr>
      <w:r>
        <w:rPr>
          <w:color w:val="0092C0"/>
          <w:w w:val="90"/>
        </w:rPr>
        <w:t>Business investment ratios</w:t>
      </w:r>
    </w:p>
    <w:p>
      <w:pPr>
        <w:pStyle w:val="BodyText"/>
        <w:spacing w:before="7" w:after="40"/>
        <w:rPr>
          <w:rFonts w:ascii="Trebuchet MS"/>
          <w:b/>
          <w:sz w:val="13"/>
        </w:rPr>
      </w:pPr>
    </w:p>
    <w:p>
      <w:pPr>
        <w:pStyle w:val="BodyText"/>
        <w:spacing w:line="20" w:lineRule="exact"/>
        <w:ind w:left="160"/>
        <w:rPr>
          <w:rFonts w:ascii="Trebuchet MS"/>
          <w:sz w:val="2"/>
        </w:rPr>
      </w:pPr>
      <w:r>
        <w:rPr>
          <w:rFonts w:ascii="Trebuchet MS"/>
          <w:sz w:val="2"/>
        </w:rPr>
        <w:pict>
          <v:group style="width:7pt;height:.5pt;mso-position-horizontal-relative:char;mso-position-vertical-relative:line" coordorigin="0,0" coordsize="140,10">
            <v:line style="position:absolute" from="0,5" to="140,5" stroked="true" strokeweight=".5pt" strokecolor="#292425">
              <v:stroke dashstyle="solid"/>
            </v:line>
          </v:group>
        </w:pict>
      </w:r>
      <w:r>
        <w:rPr>
          <w:rFonts w:ascii="Trebuchet MS"/>
          <w:sz w:val="2"/>
        </w:rPr>
      </w:r>
    </w:p>
    <w:p>
      <w:pPr>
        <w:pStyle w:val="BodyText"/>
        <w:spacing w:before="4"/>
        <w:rPr>
          <w:rFonts w:ascii="Trebuchet MS"/>
          <w:b/>
          <w:sz w:val="26"/>
        </w:rPr>
      </w:pPr>
      <w:r>
        <w:rPr/>
        <w:br w:type="column"/>
      </w:r>
      <w:r>
        <w:rPr>
          <w:rFonts w:ascii="Trebuchet MS"/>
          <w:b/>
          <w:sz w:val="26"/>
        </w:rPr>
      </w:r>
    </w:p>
    <w:p>
      <w:pPr>
        <w:spacing w:before="0"/>
        <w:ind w:left="148" w:right="0" w:firstLine="0"/>
        <w:jc w:val="left"/>
        <w:rPr>
          <w:sz w:val="12"/>
        </w:rPr>
      </w:pPr>
      <w:r>
        <w:rPr>
          <w:color w:val="292425"/>
          <w:w w:val="110"/>
          <w:sz w:val="12"/>
        </w:rPr>
        <w:t>Per cent of GDP </w:t>
      </w:r>
      <w:r>
        <w:rPr>
          <w:color w:val="292425"/>
          <w:spacing w:val="-20"/>
          <w:w w:val="110"/>
          <w:position w:val="-7"/>
          <w:sz w:val="12"/>
        </w:rPr>
        <w:t>16</w:t>
      </w:r>
    </w:p>
    <w:p>
      <w:pPr>
        <w:pStyle w:val="BodyText"/>
        <w:spacing w:line="194" w:lineRule="exact"/>
        <w:ind w:left="180"/>
      </w:pPr>
      <w:r>
        <w:rPr/>
        <w:br w:type="column"/>
      </w:r>
      <w:r>
        <w:rPr>
          <w:color w:val="292425"/>
          <w:w w:val="110"/>
        </w:rPr>
        <w:t>in real terms fell to its lowest level since 1997 Q3, while the</w:t>
      </w:r>
    </w:p>
    <w:p>
      <w:pPr>
        <w:pStyle w:val="BodyText"/>
        <w:spacing w:before="50"/>
        <w:ind w:left="180"/>
      </w:pPr>
      <w:r>
        <w:rPr>
          <w:color w:val="292425"/>
          <w:w w:val="110"/>
        </w:rPr>
        <w:t>ratio in current prices was very close to the low points reached</w:t>
      </w:r>
    </w:p>
    <w:p>
      <w:pPr>
        <w:spacing w:after="0"/>
        <w:sectPr>
          <w:type w:val="continuous"/>
          <w:pgSz w:w="11900" w:h="16840"/>
          <w:pgMar w:top="1260" w:bottom="280" w:left="640" w:right="620"/>
          <w:cols w:num="3" w:equalWidth="0">
            <w:col w:w="2477" w:space="40"/>
            <w:col w:w="1156" w:space="1256"/>
            <w:col w:w="5711"/>
          </w:cols>
        </w:sectPr>
      </w:pPr>
    </w:p>
    <w:p>
      <w:pPr>
        <w:spacing w:line="125" w:lineRule="exact" w:before="94"/>
        <w:ind w:left="1920" w:right="0" w:firstLine="0"/>
        <w:jc w:val="left"/>
        <w:rPr>
          <w:i/>
          <w:sz w:val="12"/>
        </w:rPr>
      </w:pPr>
      <w:r>
        <w:rPr/>
        <w:pict>
          <v:line style="position:absolute;mso-position-horizontal-relative:page;mso-position-vertical-relative:paragraph;z-index:-22216704" from="199.649994pt,-2.81443pt" to="206.649994pt,-2.81443pt" stroked="true" strokeweight=".5pt" strokecolor="#292425">
            <v:stroke dashstyle="solid"/>
            <w10:wrap type="none"/>
          </v:line>
        </w:pict>
      </w:r>
      <w:r>
        <w:rPr>
          <w:color w:val="292425"/>
          <w:w w:val="99"/>
          <w:sz w:val="12"/>
        </w:rPr>
        <w:t>M</w:t>
      </w:r>
      <w:r>
        <w:rPr>
          <w:color w:val="292425"/>
          <w:spacing w:val="-4"/>
          <w:w w:val="99"/>
          <w:sz w:val="12"/>
        </w:rPr>
        <w:t>a</w:t>
      </w:r>
      <w:r>
        <w:rPr>
          <w:color w:val="292425"/>
          <w:w w:val="94"/>
          <w:sz w:val="12"/>
        </w:rPr>
        <w:t>y</w:t>
      </w:r>
      <w:r>
        <w:rPr>
          <w:color w:val="292425"/>
          <w:sz w:val="12"/>
        </w:rPr>
        <w:t> </w:t>
      </w:r>
      <w:r>
        <w:rPr>
          <w:i/>
          <w:smallCaps/>
          <w:color w:val="292425"/>
          <w:w w:val="82"/>
          <w:sz w:val="12"/>
        </w:rPr>
        <w:t>Inflation</w:t>
      </w:r>
      <w:r>
        <w:rPr>
          <w:i/>
          <w:smallCaps w:val="0"/>
          <w:color w:val="292425"/>
          <w:sz w:val="12"/>
        </w:rPr>
        <w:t> </w:t>
      </w:r>
      <w:r>
        <w:rPr>
          <w:i/>
          <w:smallCaps w:val="0"/>
          <w:color w:val="292425"/>
          <w:spacing w:val="-3"/>
          <w:w w:val="96"/>
          <w:sz w:val="12"/>
        </w:rPr>
        <w:t>R</w:t>
      </w:r>
      <w:r>
        <w:rPr>
          <w:i/>
          <w:smallCaps w:val="0"/>
          <w:color w:val="292425"/>
          <w:w w:val="96"/>
          <w:sz w:val="12"/>
        </w:rPr>
        <w:t>eport</w:t>
      </w:r>
    </w:p>
    <w:p>
      <w:pPr>
        <w:spacing w:line="125" w:lineRule="exact" w:before="0"/>
        <w:ind w:left="3526" w:right="0" w:firstLine="0"/>
        <w:jc w:val="left"/>
        <w:rPr>
          <w:sz w:val="12"/>
        </w:rPr>
      </w:pPr>
      <w:r>
        <w:rPr/>
        <w:pict>
          <v:group style="position:absolute;margin-left:51.200001pt;margin-top:2.405161pt;width:144.65pt;height:104.1pt;mso-position-horizontal-relative:page;mso-position-vertical-relative:paragraph;z-index:15964160" coordorigin="1024,48" coordsize="2893,2082">
            <v:shape style="position:absolute;left:2829;top:846;width:1038;height:618" coordorigin="2829,847" coordsize="1038,618" path="m2829,1314l2872,1287m2872,1287l2922,1350m2922,1350l2962,1465m2962,1465l3012,1350m3012,1350l3054,1199m3054,1199l3094,1326m3094,1326l3144,1160m3144,1160l3187,883m3187,883l3237,847m3237,847l3277,959m3277,959l3327,909m3327,909l3369,971m3369,971l3409,1074m3409,1074l3459,1048m3459,1048l3499,1098m3499,1098l3552,1249m3552,1249l3592,1060m3592,1060l3632,1048m3632,1048l3682,897m3682,897l3724,1225m3724,1225l3774,1211m3774,1211l3814,1299m3814,1299l3867,1465e" filled="false" stroked="true" strokeweight="1pt" strokecolor="#0067a3">
              <v:path arrowok="t"/>
              <v:stroke dashstyle="dash"/>
            </v:shape>
            <v:shape style="position:absolute;left:1034;top:214;width:2375;height:1653" coordorigin="1034,214" coordsize="2375,1653" path="m1034,1299l1074,1477m1074,1477l1124,1350m1124,1350l1167,1237m1167,1237l1217,1350m1217,1350l1257,1237m1257,1237l1307,1036m1307,1036l1349,859m1349,859l1389,909m1389,909l1439,832m1439,832l1479,720m1479,720l1532,681m1532,681l1572,492m1572,492l1612,365m1612,365l1662,214m1662,214l1704,365m1704,365l1754,454m1754,454l1794,492m1794,492l1847,631m1847,631l1887,681m1887,681l1927,871m1927,871l1977,1098m1977,1098l2019,1376m2019,1376l2069,1263m2069,1263l2109,1376m2109,1376l2159,1515m2159,1515l2202,1603m2202,1603l2242,1716m2242,1716l2292,1704m2292,1704l2332,1843m2332,1843l2384,1867m2384,1867l2424,1817m2424,1817l2474,1805m2474,1805l2517,1843m2517,1843l2557,1742m2557,1742l2607,1654m2607,1654l2647,1742m2647,1742l2699,1603m2699,1603l2739,1426m2739,1426l2779,1364m2779,1364l2829,1314m2829,1314l2872,1287m2872,1287l2922,1350m2922,1350l2962,1453m2962,1453l3012,1364m3012,1364l3054,1211m3054,1211l3094,1338m3094,1338l3144,1160m3144,1160l3187,909m3187,909l3237,871m3237,871l3277,986m3277,986l3327,935m3327,935l3369,1036m3369,1036l3409,1124e" filled="false" stroked="true" strokeweight="1pt" strokecolor="#0067a3">
              <v:path arrowok="t"/>
              <v:stroke dashstyle="solid"/>
            </v:shape>
            <v:line style="position:absolute" from="3399,1126" to="3469,1126" stroked="true" strokeweight="1.120pt" strokecolor="#0067a3">
              <v:stroke dashstyle="solid"/>
            </v:line>
            <v:shape style="position:absolute;left:3459;top:1110;width:448;height:657" coordorigin="3459,1110" coordsize="448,657" path="m3459,1124l3499,1148m3499,1148l3552,1299m3552,1299l3592,1326m3592,1326l3632,1299m3632,1299l3682,1110m3682,1110l3724,1263m3724,1263l3774,1237m3774,1237l3814,1489m3814,1489l3867,1642m3867,1642l3907,1766e" filled="false" stroked="true" strokeweight="1pt" strokecolor="#0067a3">
              <v:path arrowok="t"/>
              <v:stroke dashstyle="solid"/>
            </v:shape>
            <v:shape style="position:absolute;left:1034;top:264;width:2873;height:1818" coordorigin="1034,265" coordsize="2873,1818" path="m1034,1867l1074,2083m1074,2083l1124,1932m1124,1932l1167,1881m1167,1881l1217,1970m1217,1970l1257,1855m1257,1855l1307,1642m1307,1642l1349,1503m1349,1503l1389,1489m1389,1489l1439,1402m1439,1402l1479,1287m1479,1287l1532,1225m1532,1225l1572,1048m1572,1048l1612,986m1612,986l1662,859m1662,859l1704,971m1704,971l1754,1022m1754,1022l1794,986m1794,986l1887,1074m1887,1074l1927,1148m1927,1148l1977,1287m1977,1287l2019,1465m2019,1465l2069,1364m2069,1364l2109,1350m2109,1350l2159,1426m2159,1426l2202,1465m2202,1465l2242,1654m2242,1654l2292,1592m2292,1592l2332,1730m2332,1730l2384,1766m2384,1766l2424,1730m2424,1730l2474,1716m2474,1716l2517,1781m2517,1781l2557,1704m2557,1704l2607,1615m2607,1615l2647,1704m2647,1704l2699,1592m2699,1592l2739,1426m2739,1426l2779,1402m2779,1402l2829,1314m2829,1314l2872,1249m2872,1249l2922,1263m2922,1263l2962,1350m2962,1350l3012,1175m3012,1175l3054,971m3054,971l3094,1074m3094,1074l3144,921m3144,921l3187,531m3187,531l3237,365m3237,365l3277,418m3277,418l3327,303m3327,303l3369,418m3369,418l3409,480m3409,480l3459,454m3459,454l3499,430m3499,430l3552,619m3552,619l3592,607m3592,607l3632,519m3632,519l3682,265m3682,265l3724,454m3724,454l3774,504m3774,504l3814,758m3814,758l3867,782m3867,782l3907,935e" filled="false" stroked="true" strokeweight="1pt" strokecolor="#ec2131">
              <v:path arrowok="t"/>
              <v:stroke dashstyle="solid"/>
            </v:shape>
            <v:shape style="position:absolute;left:2829;top:908;width:315;height:441" coordorigin="2829,909" coordsize="315,441" path="m2829,1314l2872,1249m2872,1249l2922,1263m2922,1263l2962,1350m2962,1350l3012,1175m3012,1175l3054,971m3054,971l3094,1060m3094,1060l3144,909e" filled="false" stroked="true" strokeweight="1pt" strokecolor="#ec2131">
              <v:path arrowok="t"/>
              <v:stroke dashstyle="dash"/>
            </v:shape>
            <v:line style="position:absolute" from="3165,482" to="3165,919" stroked="true" strokeweight="3.125pt" strokecolor="#ec2131">
              <v:stroke dashstyle="dash"/>
            </v:line>
            <v:shape style="position:absolute;left:3176;top:79;width:700;height:499" type="#_x0000_t75" stroked="false">
              <v:imagedata r:id="rId79" o:title=""/>
            </v:shape>
            <v:line style="position:absolute" from="3305,59" to="3438,966" stroked="true" strokeweight=".5pt" strokecolor="#292425">
              <v:stroke dashstyle="solid"/>
            </v:line>
            <v:shape style="position:absolute;left:3410;top:947;width:50;height:84" coordorigin="3411,947" coordsize="50,84" path="m3461,947l3411,954,3419,968,3425,979,3448,1031,3448,1022,3448,1012,3450,1000,3452,987,3454,976,3461,947xe" filled="true" fillcolor="#292425" stroked="false">
              <v:path arrowok="t"/>
              <v:fill type="solid"/>
            </v:shape>
            <v:shape style="position:absolute;left:3386;top:48;width:250;height:148" type="#_x0000_t75" stroked="false">
              <v:imagedata r:id="rId80" o:title=""/>
            </v:shape>
            <v:shape style="position:absolute;left:1738;top:281;width:767;height:120" type="#_x0000_t202" filled="false" stroked="false">
              <v:textbox inset="0,0,0,0">
                <w:txbxContent>
                  <w:p>
                    <w:pPr>
                      <w:spacing w:line="116" w:lineRule="exact" w:before="0"/>
                      <w:ind w:left="0" w:right="0" w:firstLine="0"/>
                      <w:jc w:val="left"/>
                      <w:rPr>
                        <w:sz w:val="12"/>
                      </w:rPr>
                    </w:pPr>
                    <w:r>
                      <w:rPr>
                        <w:color w:val="292425"/>
                        <w:w w:val="110"/>
                        <w:sz w:val="12"/>
                      </w:rPr>
                      <w:t>Current prices</w:t>
                    </w:r>
                  </w:p>
                </w:txbxContent>
              </v:textbox>
              <w10:wrap type="none"/>
            </v:shape>
            <v:shape style="position:absolute;left:1128;top:2009;width:1111;height:120" type="#_x0000_t202" filled="false" stroked="false">
              <v:textbox inset="0,0,0,0">
                <w:txbxContent>
                  <w:p>
                    <w:pPr>
                      <w:spacing w:line="116" w:lineRule="exact" w:before="0"/>
                      <w:ind w:left="0" w:right="0" w:firstLine="0"/>
                      <w:jc w:val="left"/>
                      <w:rPr>
                        <w:sz w:val="12"/>
                      </w:rPr>
                    </w:pPr>
                    <w:r>
                      <w:rPr>
                        <w:color w:val="292425"/>
                        <w:w w:val="110"/>
                        <w:sz w:val="12"/>
                      </w:rPr>
                      <w:t>Constant </w:t>
                    </w:r>
                    <w:r>
                      <w:rPr>
                        <w:color w:val="292425"/>
                        <w:spacing w:val="-11"/>
                        <w:w w:val="110"/>
                        <w:sz w:val="12"/>
                      </w:rPr>
                      <w:t>1995 </w:t>
                    </w:r>
                    <w:r>
                      <w:rPr>
                        <w:color w:val="292425"/>
                        <w:w w:val="110"/>
                        <w:sz w:val="12"/>
                      </w:rPr>
                      <w:t>prices</w:t>
                    </w:r>
                  </w:p>
                </w:txbxContent>
              </v:textbox>
              <w10:wrap type="none"/>
            </v:shape>
            <w10:wrap type="none"/>
          </v:group>
        </w:pict>
      </w:r>
      <w:r>
        <w:rPr/>
        <w:pict>
          <v:line style="position:absolute;mso-position-horizontal-relative:page;mso-position-vertical-relative:paragraph;z-index:15968256" from="199.649994pt,3.233161pt" to="206.649994pt,3.233161pt" stroked="true" strokeweight=".5pt" strokecolor="#292425">
            <v:stroke dashstyle="solid"/>
            <w10:wrap type="none"/>
          </v:line>
        </w:pict>
      </w:r>
      <w:r>
        <w:rPr/>
        <w:pict>
          <v:line style="position:absolute;mso-position-horizontal-relative:page;mso-position-vertical-relative:paragraph;z-index:15969792" from="40.25pt,3.233161pt" to="47.25pt,3.233161pt" stroked="true" strokeweight=".5pt" strokecolor="#292425">
            <v:stroke dashstyle="solid"/>
            <w10:wrap type="none"/>
          </v:line>
        </w:pict>
      </w:r>
      <w:r>
        <w:rPr>
          <w:color w:val="292425"/>
          <w:spacing w:val="-22"/>
          <w:w w:val="120"/>
          <w:sz w:val="12"/>
        </w:rPr>
        <w:t>15</w:t>
      </w:r>
    </w:p>
    <w:p>
      <w:pPr>
        <w:pStyle w:val="BodyText"/>
        <w:rPr>
          <w:sz w:val="12"/>
        </w:rPr>
      </w:pPr>
    </w:p>
    <w:p>
      <w:pPr>
        <w:spacing w:before="70"/>
        <w:ind w:left="3524" w:right="0" w:firstLine="0"/>
        <w:jc w:val="left"/>
        <w:rPr>
          <w:sz w:val="12"/>
        </w:rPr>
      </w:pPr>
      <w:r>
        <w:rPr/>
        <w:pict>
          <v:line style="position:absolute;mso-position-horizontal-relative:page;mso-position-vertical-relative:paragraph;z-index:15967744" from="199.649994pt,7.825569pt" to="206.649994pt,7.825569pt" stroked="true" strokeweight=".5pt" strokecolor="#292425">
            <v:stroke dashstyle="solid"/>
            <w10:wrap type="none"/>
          </v:line>
        </w:pict>
      </w:r>
      <w:r>
        <w:rPr/>
        <w:pict>
          <v:line style="position:absolute;mso-position-horizontal-relative:page;mso-position-vertical-relative:paragraph;z-index:15969280" from="40.25pt,7.825569pt" to="47.25pt,7.825569pt" stroked="true" strokeweight=".5pt" strokecolor="#292425">
            <v:stroke dashstyle="solid"/>
            <w10:wrap type="none"/>
          </v:line>
        </w:pict>
      </w:r>
      <w:r>
        <w:rPr>
          <w:color w:val="292425"/>
          <w:spacing w:val="-20"/>
          <w:w w:val="120"/>
          <w:sz w:val="12"/>
        </w:rPr>
        <w:t>14</w:t>
      </w:r>
    </w:p>
    <w:p>
      <w:pPr>
        <w:pStyle w:val="BodyText"/>
        <w:spacing w:line="292" w:lineRule="auto"/>
        <w:ind w:left="1437" w:right="343"/>
        <w:jc w:val="both"/>
      </w:pPr>
      <w:r>
        <w:rPr/>
        <w:br w:type="column"/>
      </w:r>
      <w:r>
        <w:rPr>
          <w:color w:val="292425"/>
          <w:w w:val="105"/>
        </w:rPr>
        <w:t>following the recession of the early </w:t>
      </w:r>
      <w:r>
        <w:rPr>
          <w:color w:val="292425"/>
          <w:spacing w:val="-10"/>
          <w:w w:val="105"/>
        </w:rPr>
        <w:t>1990s. </w:t>
      </w:r>
      <w:r>
        <w:rPr>
          <w:color w:val="292425"/>
          <w:w w:val="105"/>
        </w:rPr>
        <w:t>The lower level of </w:t>
      </w:r>
      <w:r>
        <w:rPr>
          <w:color w:val="292425"/>
          <w:spacing w:val="-3"/>
          <w:w w:val="105"/>
        </w:rPr>
        <w:t>investment </w:t>
      </w:r>
      <w:r>
        <w:rPr>
          <w:color w:val="292425"/>
          <w:w w:val="105"/>
        </w:rPr>
        <w:t>also has implications for the </w:t>
      </w:r>
      <w:r>
        <w:rPr>
          <w:color w:val="292425"/>
          <w:spacing w:val="-4"/>
          <w:w w:val="105"/>
        </w:rPr>
        <w:t>MPC’s </w:t>
      </w:r>
      <w:r>
        <w:rPr>
          <w:color w:val="292425"/>
          <w:w w:val="105"/>
        </w:rPr>
        <w:t>assessment of supply </w:t>
      </w:r>
      <w:r>
        <w:rPr>
          <w:color w:val="292425"/>
          <w:spacing w:val="-4"/>
          <w:w w:val="105"/>
        </w:rPr>
        <w:t>capacity, </w:t>
      </w:r>
      <w:r>
        <w:rPr>
          <w:color w:val="292425"/>
          <w:w w:val="105"/>
        </w:rPr>
        <w:t>which is discussed in Section 6.</w:t>
      </w:r>
    </w:p>
    <w:p>
      <w:pPr>
        <w:spacing w:after="0" w:line="292" w:lineRule="auto"/>
        <w:jc w:val="both"/>
        <w:sectPr>
          <w:type w:val="continuous"/>
          <w:pgSz w:w="11900" w:h="16840"/>
          <w:pgMar w:top="1260" w:bottom="280" w:left="640" w:right="620"/>
          <w:cols w:num="2" w:equalWidth="0">
            <w:col w:w="3632" w:space="40"/>
            <w:col w:w="6968"/>
          </w:cols>
        </w:sectPr>
      </w:pPr>
    </w:p>
    <w:p>
      <w:pPr>
        <w:pStyle w:val="BodyText"/>
        <w:spacing w:before="5"/>
        <w:rPr>
          <w:sz w:val="11"/>
        </w:rPr>
      </w:pPr>
    </w:p>
    <w:p>
      <w:pPr>
        <w:pStyle w:val="BodyText"/>
        <w:spacing w:line="20" w:lineRule="exact"/>
        <w:ind w:left="160"/>
        <w:rPr>
          <w:sz w:val="2"/>
        </w:rPr>
      </w:pPr>
      <w:r>
        <w:rPr>
          <w:sz w:val="2"/>
        </w:rPr>
        <w:pict>
          <v:group style="width:7pt;height:.5pt;mso-position-horizontal-relative:char;mso-position-vertical-relative:line" coordorigin="0,0" coordsize="140,10">
            <v:line style="position:absolute" from="0,5" to="140,5" stroked="true" strokeweight=".5pt" strokecolor="#292425">
              <v:stroke dashstyle="solid"/>
            </v:line>
          </v:group>
        </w:pict>
      </w:r>
      <w:r>
        <w:rPr>
          <w:sz w:val="2"/>
        </w:rPr>
      </w:r>
    </w:p>
    <w:p>
      <w:pPr>
        <w:pStyle w:val="BodyText"/>
        <w:spacing w:before="5"/>
        <w:rPr>
          <w:sz w:val="25"/>
        </w:rPr>
      </w:pPr>
      <w:r>
        <w:rPr/>
        <w:pict>
          <v:shape style="position:absolute;margin-left:40.25pt;margin-top:16.854pt;width:7pt;height:.1pt;mso-position-horizontal-relative:page;mso-position-vertical-relative:paragraph;z-index:-15504384;mso-wrap-distance-left:0;mso-wrap-distance-right:0" coordorigin="805,337" coordsize="140,0" path="m805,337l945,337e" filled="false" stroked="true" strokeweight=".5pt" strokecolor="#292425">
            <v:path arrowok="t"/>
            <v:stroke dashstyle="solid"/>
            <w10:wrap type="topAndBottom"/>
          </v:shape>
        </w:pict>
      </w:r>
      <w:r>
        <w:rPr/>
        <w:pict>
          <v:shape style="position:absolute;margin-left:40.25pt;margin-top:33.979pt;width:7pt;height:.1pt;mso-position-horizontal-relative:page;mso-position-vertical-relative:paragraph;z-index:-15503872;mso-wrap-distance-left:0;mso-wrap-distance-right:0" coordorigin="805,680" coordsize="140,0" path="m805,680l945,680e" filled="false" stroked="true" strokeweight=".5pt" strokecolor="#292425">
            <v:path arrowok="t"/>
            <v:stroke dashstyle="solid"/>
            <w10:wrap type="topAndBottom"/>
          </v:shape>
        </w:pict>
      </w:r>
      <w:r>
        <w:rPr/>
        <w:pict>
          <v:shape style="position:absolute;margin-left:40.25pt;margin-top:50.984001pt;width:7pt;height:.1pt;mso-position-horizontal-relative:page;mso-position-vertical-relative:paragraph;z-index:-15503360;mso-wrap-distance-left:0;mso-wrap-distance-right:0" coordorigin="805,1020" coordsize="140,0" path="m805,1020l945,1020e" filled="false" stroked="true" strokeweight=".5pt" strokecolor="#292425">
            <v:path arrowok="t"/>
            <v:stroke dashstyle="solid"/>
            <w10:wrap type="topAndBottom"/>
          </v:shape>
        </w:pict>
      </w:r>
      <w:r>
        <w:rPr/>
        <w:pict>
          <v:shape style="position:absolute;margin-left:40.25pt;margin-top:68.587997pt;width:7pt;height:.1pt;mso-position-horizontal-relative:page;mso-position-vertical-relative:paragraph;z-index:-15502848;mso-wrap-distance-left:0;mso-wrap-distance-right:0" coordorigin="805,1372" coordsize="140,0" path="m805,1372l945,1372e" filled="false" stroked="true" strokeweight=".5pt" strokecolor="#292425">
            <v:path arrowok="t"/>
            <v:stroke dashstyle="solid"/>
            <w10:wrap type="topAndBottom"/>
          </v:shape>
        </w:pict>
      </w:r>
    </w:p>
    <w:p>
      <w:pPr>
        <w:pStyle w:val="BodyText"/>
        <w:rPr>
          <w:sz w:val="23"/>
        </w:rPr>
      </w:pPr>
    </w:p>
    <w:p>
      <w:pPr>
        <w:pStyle w:val="BodyText"/>
        <w:spacing w:before="9"/>
        <w:rPr>
          <w:sz w:val="22"/>
        </w:rPr>
      </w:pPr>
    </w:p>
    <w:p>
      <w:pPr>
        <w:pStyle w:val="BodyText"/>
        <w:spacing w:before="9"/>
        <w:rPr>
          <w:sz w:val="23"/>
        </w:rPr>
      </w:pPr>
    </w:p>
    <w:p>
      <w:pPr>
        <w:pStyle w:val="BodyText"/>
        <w:rPr>
          <w:sz w:val="12"/>
        </w:rPr>
      </w:pPr>
    </w:p>
    <w:p>
      <w:pPr>
        <w:pStyle w:val="BodyText"/>
        <w:rPr>
          <w:sz w:val="12"/>
        </w:rPr>
      </w:pPr>
    </w:p>
    <w:p>
      <w:pPr>
        <w:pStyle w:val="BodyText"/>
        <w:spacing w:before="2"/>
        <w:rPr>
          <w:sz w:val="16"/>
        </w:rPr>
      </w:pPr>
    </w:p>
    <w:p>
      <w:pPr>
        <w:tabs>
          <w:tab w:pos="1122" w:val="left" w:leader="none"/>
          <w:tab w:pos="1484" w:val="left" w:leader="none"/>
          <w:tab w:pos="1844" w:val="left" w:leader="none"/>
        </w:tabs>
        <w:spacing w:before="0"/>
        <w:ind w:left="332" w:right="0" w:firstLine="0"/>
        <w:jc w:val="left"/>
        <w:rPr>
          <w:sz w:val="12"/>
        </w:rPr>
      </w:pPr>
      <w:r>
        <w:rPr>
          <w:color w:val="292425"/>
          <w:spacing w:val="-12"/>
          <w:w w:val="120"/>
          <w:sz w:val="12"/>
        </w:rPr>
        <w:t>1986       </w:t>
      </w:r>
      <w:r>
        <w:rPr>
          <w:color w:val="292425"/>
          <w:spacing w:val="-1"/>
          <w:w w:val="120"/>
          <w:sz w:val="12"/>
        </w:rPr>
        <w:t> </w:t>
      </w:r>
      <w:r>
        <w:rPr>
          <w:color w:val="292425"/>
          <w:spacing w:val="-6"/>
          <w:w w:val="120"/>
          <w:sz w:val="12"/>
        </w:rPr>
        <w:t>88</w:t>
        <w:tab/>
      </w:r>
      <w:r>
        <w:rPr>
          <w:color w:val="292425"/>
          <w:spacing w:val="-3"/>
          <w:w w:val="120"/>
          <w:sz w:val="12"/>
        </w:rPr>
        <w:t>90</w:t>
        <w:tab/>
      </w:r>
      <w:r>
        <w:rPr>
          <w:color w:val="292425"/>
          <w:spacing w:val="-5"/>
          <w:w w:val="120"/>
          <w:sz w:val="12"/>
        </w:rPr>
        <w:t>92</w:t>
        <w:tab/>
      </w:r>
      <w:r>
        <w:rPr>
          <w:color w:val="292425"/>
          <w:spacing w:val="-21"/>
          <w:w w:val="120"/>
          <w:sz w:val="12"/>
        </w:rPr>
        <w:t>94</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before="88"/>
        <w:ind w:left="222" w:right="0" w:firstLine="0"/>
        <w:jc w:val="left"/>
        <w:rPr>
          <w:sz w:val="12"/>
        </w:rPr>
      </w:pPr>
      <w:r>
        <w:rPr>
          <w:color w:val="292425"/>
          <w:w w:val="120"/>
          <w:sz w:val="12"/>
        </w:rPr>
        <w:t>96 98</w:t>
      </w:r>
    </w:p>
    <w:p>
      <w:pPr>
        <w:spacing w:before="56"/>
        <w:ind w:left="0" w:right="60" w:firstLine="0"/>
        <w:jc w:val="right"/>
        <w:rPr>
          <w:sz w:val="12"/>
        </w:rPr>
      </w:pPr>
      <w:r>
        <w:rPr/>
        <w:br w:type="column"/>
      </w:r>
      <w:r>
        <w:rPr>
          <w:color w:val="292425"/>
          <w:spacing w:val="-24"/>
          <w:w w:val="120"/>
          <w:sz w:val="12"/>
        </w:rPr>
        <w:t>13</w:t>
      </w:r>
    </w:p>
    <w:p>
      <w:pPr>
        <w:pStyle w:val="BodyText"/>
        <w:rPr>
          <w:sz w:val="12"/>
        </w:rPr>
      </w:pPr>
    </w:p>
    <w:p>
      <w:pPr>
        <w:spacing w:before="69"/>
        <w:ind w:left="0" w:right="52" w:firstLine="0"/>
        <w:jc w:val="right"/>
        <w:rPr>
          <w:sz w:val="12"/>
        </w:rPr>
      </w:pPr>
      <w:r>
        <w:rPr/>
        <w:pict>
          <v:line style="position:absolute;mso-position-horizontal-relative:page;mso-position-vertical-relative:paragraph;z-index:15966720" from="199.649994pt,7.83497pt" to="206.649994pt,7.83497pt" stroked="true" strokeweight=".5pt" strokecolor="#292425">
            <v:stroke dashstyle="solid"/>
            <w10:wrap type="none"/>
          </v:line>
        </w:pict>
      </w:r>
      <w:r>
        <w:rPr/>
        <w:pict>
          <v:line style="position:absolute;mso-position-horizontal-relative:page;mso-position-vertical-relative:paragraph;z-index:15967232" from="199.649994pt,-9.769030pt" to="206.649994pt,-9.769030pt" stroked="true" strokeweight=".5pt" strokecolor="#292425">
            <v:stroke dashstyle="solid"/>
            <w10:wrap type="none"/>
          </v:line>
        </w:pict>
      </w:r>
      <w:r>
        <w:rPr>
          <w:color w:val="292425"/>
          <w:spacing w:val="-15"/>
          <w:w w:val="120"/>
          <w:sz w:val="12"/>
        </w:rPr>
        <w:t>12</w:t>
      </w:r>
    </w:p>
    <w:p>
      <w:pPr>
        <w:pStyle w:val="BodyText"/>
        <w:rPr>
          <w:sz w:val="12"/>
        </w:rPr>
      </w:pPr>
    </w:p>
    <w:p>
      <w:pPr>
        <w:spacing w:before="70"/>
        <w:ind w:left="0" w:right="65" w:firstLine="0"/>
        <w:jc w:val="right"/>
        <w:rPr>
          <w:sz w:val="12"/>
        </w:rPr>
      </w:pPr>
      <w:r>
        <w:rPr/>
        <w:pict>
          <v:line style="position:absolute;mso-position-horizontal-relative:page;mso-position-vertical-relative:paragraph;z-index:15966208" from="199.649994pt,7.735358pt" to="206.649994pt,7.735358pt" stroked="true" strokeweight=".5pt" strokecolor="#292425">
            <v:stroke dashstyle="solid"/>
            <w10:wrap type="none"/>
          </v:line>
        </w:pict>
      </w:r>
      <w:r>
        <w:rPr>
          <w:color w:val="292425"/>
          <w:spacing w:val="-29"/>
          <w:w w:val="120"/>
          <w:sz w:val="12"/>
        </w:rPr>
        <w:t>11</w:t>
      </w:r>
    </w:p>
    <w:p>
      <w:pPr>
        <w:pStyle w:val="BodyText"/>
        <w:rPr>
          <w:sz w:val="12"/>
        </w:rPr>
      </w:pPr>
    </w:p>
    <w:p>
      <w:pPr>
        <w:spacing w:before="69"/>
        <w:ind w:left="0" w:right="52" w:firstLine="0"/>
        <w:jc w:val="right"/>
        <w:rPr>
          <w:sz w:val="12"/>
        </w:rPr>
      </w:pPr>
      <w:r>
        <w:rPr/>
        <w:pict>
          <v:line style="position:absolute;mso-position-horizontal-relative:page;mso-position-vertical-relative:paragraph;z-index:15965696" from="199.649994pt,7.415761pt" to="206.649994pt,7.415761pt" stroked="true" strokeweight=".5pt" strokecolor="#292425">
            <v:stroke dashstyle="solid"/>
            <w10:wrap type="none"/>
          </v:line>
        </w:pict>
      </w:r>
      <w:r>
        <w:rPr>
          <w:color w:val="292425"/>
          <w:spacing w:val="-14"/>
          <w:w w:val="120"/>
          <w:sz w:val="12"/>
        </w:rPr>
        <w:t>10</w:t>
      </w:r>
    </w:p>
    <w:p>
      <w:pPr>
        <w:pStyle w:val="BodyText"/>
        <w:rPr>
          <w:sz w:val="12"/>
        </w:rPr>
      </w:pPr>
    </w:p>
    <w:p>
      <w:pPr>
        <w:spacing w:before="70"/>
        <w:ind w:left="0" w:right="38" w:firstLine="0"/>
        <w:jc w:val="right"/>
        <w:rPr>
          <w:sz w:val="12"/>
        </w:rPr>
      </w:pPr>
      <w:r>
        <w:rPr/>
        <w:pict>
          <v:line style="position:absolute;mso-position-horizontal-relative:page;mso-position-vertical-relative:paragraph;z-index:15965184" from="199.649994pt,7.795758pt" to="206.649994pt,7.795758pt" stroked="true" strokeweight=".5pt" strokecolor="#292425">
            <v:stroke dashstyle="solid"/>
            <w10:wrap type="none"/>
          </v:line>
        </w:pict>
      </w:r>
      <w:r>
        <w:rPr>
          <w:color w:val="292425"/>
          <w:w w:val="121"/>
          <w:sz w:val="12"/>
        </w:rPr>
        <w:t>9</w:t>
      </w:r>
    </w:p>
    <w:p>
      <w:pPr>
        <w:pStyle w:val="BodyText"/>
        <w:rPr>
          <w:sz w:val="12"/>
        </w:rPr>
      </w:pPr>
    </w:p>
    <w:p>
      <w:pPr>
        <w:spacing w:line="134" w:lineRule="exact" w:before="69"/>
        <w:ind w:left="850" w:right="0" w:firstLine="0"/>
        <w:jc w:val="left"/>
        <w:rPr>
          <w:sz w:val="12"/>
        </w:rPr>
      </w:pPr>
      <w:r>
        <w:rPr/>
        <w:pict>
          <v:group style="position:absolute;margin-left:40.25pt;margin-top:6.983566pt;width:167.25pt;height:6.95pt;mso-position-horizontal-relative:page;mso-position-vertical-relative:paragraph;z-index:15964672" coordorigin="805,140" coordsize="3345,139">
            <v:line style="position:absolute" from="3993,152" to="4133,152" stroked="true" strokeweight=".5pt" strokecolor="#292425">
              <v:stroke dashstyle="solid"/>
            </v:line>
            <v:shape style="position:absolute;left:4104;top:144;width:40;height:127" coordorigin="4105,145" coordsize="40,127" path="m4125,145l4125,171,4105,188,4145,201,4105,221,4145,238,4122,248,4121,271e" filled="false" stroked="true" strokeweight=".5pt" strokecolor="#292425">
              <v:path arrowok="t"/>
              <v:stroke dashstyle="solid"/>
            </v:shape>
            <v:shape style="position:absolute;left:1034;top:172;width:2874;height:102" coordorigin="1034,172" coordsize="2874,102" path="m1034,273l3906,273m1218,272l1218,235m1390,272l1390,235m1573,272l1573,235m1928,272l1928,235m2110,272l2110,235m2293,272l2293,235m2648,272l2648,173m2830,272l2830,235m3013,272l3013,235m3370,272l3370,235m3553,272l3553,173m3725,272l3725,235m1035,272l1035,235m1755,272l1755,172m2475,272l2475,235m3188,272l3188,235m3908,272l3908,235e" filled="false" stroked="true" strokeweight=".5pt" strokecolor="#292425">
              <v:path arrowok="t"/>
              <v:stroke dashstyle="solid"/>
            </v:shape>
            <v:shape style="position:absolute;left:805;top:151;width:3328;height:122" coordorigin="805,152" coordsize="3328,122" path="m805,273l1152,273m3792,273l4133,273m805,152l945,152e" filled="false" stroked="true" strokeweight=".5pt" strokecolor="#292425">
              <v:path arrowok="t"/>
              <v:stroke dashstyle="solid"/>
            </v:shape>
            <v:shape style="position:absolute;left:918;top:144;width:40;height:127" coordorigin="918,145" coordsize="40,127" path="m938,145l938,171,918,188,958,201,918,221,958,238,935,248,934,271e" filled="false" stroked="true" strokeweight=".5pt" strokecolor="#292425">
              <v:path arrowok="t"/>
              <v:stroke dashstyle="solid"/>
            </v:shape>
            <w10:wrap type="none"/>
          </v:group>
        </w:pict>
      </w:r>
      <w:r>
        <w:rPr>
          <w:color w:val="292425"/>
          <w:w w:val="121"/>
          <w:sz w:val="12"/>
        </w:rPr>
        <w:t>8</w:t>
      </w:r>
    </w:p>
    <w:p>
      <w:pPr>
        <w:spacing w:line="118" w:lineRule="exact" w:before="0"/>
        <w:ind w:left="850" w:right="0" w:firstLine="0"/>
        <w:jc w:val="left"/>
        <w:rPr>
          <w:sz w:val="12"/>
        </w:rPr>
      </w:pPr>
      <w:r>
        <w:rPr>
          <w:color w:val="292425"/>
          <w:w w:val="121"/>
          <w:sz w:val="12"/>
        </w:rPr>
        <w:t>0</w:t>
      </w:r>
    </w:p>
    <w:p>
      <w:pPr>
        <w:spacing w:line="122" w:lineRule="exact" w:before="0"/>
        <w:ind w:left="190" w:right="0" w:firstLine="0"/>
        <w:jc w:val="left"/>
        <w:rPr>
          <w:sz w:val="12"/>
        </w:rPr>
      </w:pPr>
      <w:r>
        <w:rPr>
          <w:color w:val="292425"/>
          <w:w w:val="120"/>
          <w:sz w:val="12"/>
        </w:rPr>
        <w:t>2000 02</w:t>
      </w:r>
    </w:p>
    <w:p>
      <w:pPr>
        <w:pStyle w:val="BodyText"/>
        <w:spacing w:before="2"/>
        <w:rPr>
          <w:sz w:val="24"/>
        </w:rPr>
      </w:pPr>
      <w:r>
        <w:rPr/>
        <w:br w:type="column"/>
      </w:r>
      <w:r>
        <w:rPr>
          <w:sz w:val="24"/>
        </w:rPr>
      </w:r>
    </w:p>
    <w:p>
      <w:pPr>
        <w:pStyle w:val="BodyText"/>
        <w:spacing w:line="292" w:lineRule="auto"/>
        <w:ind w:left="457" w:right="11"/>
      </w:pPr>
      <w:r>
        <w:rPr>
          <w:color w:val="292425"/>
          <w:w w:val="110"/>
        </w:rPr>
        <w:t>Section 1 analysed the recent global falls in </w:t>
      </w:r>
      <w:r>
        <w:rPr>
          <w:color w:val="292425"/>
          <w:spacing w:val="-3"/>
          <w:w w:val="110"/>
        </w:rPr>
        <w:t>equity </w:t>
      </w:r>
      <w:r>
        <w:rPr>
          <w:color w:val="292425"/>
          <w:w w:val="110"/>
        </w:rPr>
        <w:t>prices, which</w:t>
      </w:r>
      <w:r>
        <w:rPr>
          <w:color w:val="292425"/>
          <w:spacing w:val="-11"/>
          <w:w w:val="110"/>
        </w:rPr>
        <w:t> </w:t>
      </w:r>
      <w:r>
        <w:rPr>
          <w:color w:val="292425"/>
          <w:w w:val="110"/>
        </w:rPr>
        <w:t>appear</w:t>
      </w:r>
      <w:r>
        <w:rPr>
          <w:color w:val="292425"/>
          <w:spacing w:val="-11"/>
          <w:w w:val="110"/>
        </w:rPr>
        <w:t> </w:t>
      </w:r>
      <w:r>
        <w:rPr>
          <w:color w:val="292425"/>
          <w:spacing w:val="-4"/>
          <w:w w:val="110"/>
        </w:rPr>
        <w:t>to</w:t>
      </w:r>
      <w:r>
        <w:rPr>
          <w:color w:val="292425"/>
          <w:spacing w:val="-10"/>
          <w:w w:val="110"/>
        </w:rPr>
        <w:t> </w:t>
      </w:r>
      <w:r>
        <w:rPr>
          <w:color w:val="292425"/>
          <w:w w:val="110"/>
        </w:rPr>
        <w:t>reflect</w:t>
      </w:r>
      <w:r>
        <w:rPr>
          <w:color w:val="292425"/>
          <w:spacing w:val="-11"/>
          <w:w w:val="110"/>
        </w:rPr>
        <w:t> </w:t>
      </w:r>
      <w:r>
        <w:rPr>
          <w:color w:val="292425"/>
          <w:w w:val="110"/>
        </w:rPr>
        <w:t>both</w:t>
      </w:r>
      <w:r>
        <w:rPr>
          <w:color w:val="292425"/>
          <w:spacing w:val="-10"/>
          <w:w w:val="110"/>
        </w:rPr>
        <w:t> </w:t>
      </w:r>
      <w:r>
        <w:rPr>
          <w:color w:val="292425"/>
          <w:w w:val="110"/>
        </w:rPr>
        <w:t>a</w:t>
      </w:r>
      <w:r>
        <w:rPr>
          <w:color w:val="292425"/>
          <w:spacing w:val="-11"/>
          <w:w w:val="110"/>
        </w:rPr>
        <w:t> </w:t>
      </w:r>
      <w:r>
        <w:rPr>
          <w:color w:val="292425"/>
          <w:w w:val="110"/>
        </w:rPr>
        <w:t>reduction</w:t>
      </w:r>
      <w:r>
        <w:rPr>
          <w:color w:val="292425"/>
          <w:spacing w:val="-11"/>
          <w:w w:val="110"/>
        </w:rPr>
        <w:t> </w:t>
      </w:r>
      <w:r>
        <w:rPr>
          <w:color w:val="292425"/>
          <w:w w:val="110"/>
        </w:rPr>
        <w:t>in</w:t>
      </w:r>
      <w:r>
        <w:rPr>
          <w:color w:val="292425"/>
          <w:spacing w:val="-10"/>
          <w:w w:val="110"/>
        </w:rPr>
        <w:t> </w:t>
      </w:r>
      <w:r>
        <w:rPr>
          <w:color w:val="292425"/>
          <w:spacing w:val="-3"/>
          <w:w w:val="110"/>
        </w:rPr>
        <w:t>expected</w:t>
      </w:r>
      <w:r>
        <w:rPr>
          <w:color w:val="292425"/>
          <w:spacing w:val="-11"/>
          <w:w w:val="110"/>
        </w:rPr>
        <w:t> </w:t>
      </w:r>
      <w:r>
        <w:rPr>
          <w:color w:val="292425"/>
          <w:w w:val="110"/>
        </w:rPr>
        <w:t>earnings growth and a higher risk premium. If firms share financial </w:t>
      </w:r>
      <w:r>
        <w:rPr>
          <w:color w:val="292425"/>
          <w:spacing w:val="-2"/>
          <w:w w:val="110"/>
        </w:rPr>
        <w:t>market </w:t>
      </w:r>
      <w:r>
        <w:rPr>
          <w:color w:val="292425"/>
          <w:w w:val="110"/>
        </w:rPr>
        <w:t>participants’ uncertainty and their views about earnings, then some </w:t>
      </w:r>
      <w:r>
        <w:rPr>
          <w:color w:val="292425"/>
          <w:spacing w:val="-3"/>
          <w:w w:val="110"/>
        </w:rPr>
        <w:t>may have delayed investment </w:t>
      </w:r>
      <w:r>
        <w:rPr>
          <w:color w:val="292425"/>
          <w:w w:val="110"/>
        </w:rPr>
        <w:t>plans or revised</w:t>
      </w:r>
      <w:r>
        <w:rPr>
          <w:color w:val="292425"/>
          <w:spacing w:val="-28"/>
          <w:w w:val="110"/>
        </w:rPr>
        <w:t> </w:t>
      </w:r>
      <w:r>
        <w:rPr>
          <w:color w:val="292425"/>
          <w:w w:val="110"/>
        </w:rPr>
        <w:t>them</w:t>
      </w:r>
      <w:r>
        <w:rPr>
          <w:color w:val="292425"/>
          <w:spacing w:val="-28"/>
          <w:w w:val="110"/>
        </w:rPr>
        <w:t> </w:t>
      </w:r>
      <w:r>
        <w:rPr>
          <w:color w:val="292425"/>
          <w:w w:val="110"/>
        </w:rPr>
        <w:t>down</w:t>
      </w:r>
      <w:r>
        <w:rPr>
          <w:color w:val="292425"/>
          <w:spacing w:val="-28"/>
          <w:w w:val="110"/>
        </w:rPr>
        <w:t> </w:t>
      </w:r>
      <w:r>
        <w:rPr>
          <w:color w:val="292425"/>
          <w:spacing w:val="-3"/>
          <w:w w:val="110"/>
        </w:rPr>
        <w:t>accordingly.</w:t>
      </w:r>
      <w:r>
        <w:rPr>
          <w:color w:val="292425"/>
          <w:w w:val="110"/>
        </w:rPr>
        <w:t> But</w:t>
      </w:r>
      <w:r>
        <w:rPr>
          <w:color w:val="292425"/>
          <w:spacing w:val="-28"/>
          <w:w w:val="110"/>
        </w:rPr>
        <w:t> </w:t>
      </w:r>
      <w:r>
        <w:rPr>
          <w:color w:val="292425"/>
          <w:spacing w:val="-3"/>
          <w:w w:val="110"/>
        </w:rPr>
        <w:t>equity</w:t>
      </w:r>
      <w:r>
        <w:rPr>
          <w:color w:val="292425"/>
          <w:spacing w:val="-28"/>
          <w:w w:val="110"/>
        </w:rPr>
        <w:t> </w:t>
      </w:r>
      <w:r>
        <w:rPr>
          <w:color w:val="292425"/>
          <w:w w:val="110"/>
        </w:rPr>
        <w:t>price</w:t>
      </w:r>
      <w:r>
        <w:rPr>
          <w:color w:val="292425"/>
          <w:spacing w:val="-28"/>
          <w:w w:val="110"/>
        </w:rPr>
        <w:t> </w:t>
      </w:r>
      <w:r>
        <w:rPr>
          <w:color w:val="292425"/>
          <w:w w:val="110"/>
        </w:rPr>
        <w:t>falls</w:t>
      </w:r>
      <w:r>
        <w:rPr>
          <w:color w:val="292425"/>
          <w:spacing w:val="-28"/>
          <w:w w:val="110"/>
        </w:rPr>
        <w:t> </w:t>
      </w:r>
      <w:r>
        <w:rPr>
          <w:color w:val="292425"/>
          <w:w w:val="110"/>
        </w:rPr>
        <w:t>will</w:t>
      </w:r>
      <w:r>
        <w:rPr>
          <w:color w:val="292425"/>
          <w:spacing w:val="-27"/>
          <w:w w:val="110"/>
        </w:rPr>
        <w:t> </w:t>
      </w:r>
      <w:r>
        <w:rPr>
          <w:color w:val="292425"/>
          <w:w w:val="110"/>
        </w:rPr>
        <w:t>also </w:t>
      </w:r>
      <w:r>
        <w:rPr>
          <w:color w:val="292425"/>
          <w:spacing w:val="-3"/>
          <w:w w:val="110"/>
        </w:rPr>
        <w:t>have</w:t>
      </w:r>
      <w:r>
        <w:rPr>
          <w:color w:val="292425"/>
          <w:spacing w:val="-16"/>
          <w:w w:val="110"/>
        </w:rPr>
        <w:t> </w:t>
      </w:r>
      <w:r>
        <w:rPr>
          <w:color w:val="292425"/>
          <w:w w:val="110"/>
        </w:rPr>
        <w:t>made</w:t>
      </w:r>
      <w:r>
        <w:rPr>
          <w:color w:val="292425"/>
          <w:spacing w:val="-15"/>
          <w:w w:val="110"/>
        </w:rPr>
        <w:t> </w:t>
      </w:r>
      <w:r>
        <w:rPr>
          <w:color w:val="292425"/>
          <w:w w:val="110"/>
        </w:rPr>
        <w:t>it</w:t>
      </w:r>
      <w:r>
        <w:rPr>
          <w:color w:val="292425"/>
          <w:spacing w:val="-16"/>
          <w:w w:val="110"/>
        </w:rPr>
        <w:t> </w:t>
      </w:r>
      <w:r>
        <w:rPr>
          <w:color w:val="292425"/>
          <w:w w:val="110"/>
        </w:rPr>
        <w:t>more</w:t>
      </w:r>
      <w:r>
        <w:rPr>
          <w:color w:val="292425"/>
          <w:spacing w:val="-15"/>
          <w:w w:val="110"/>
        </w:rPr>
        <w:t> </w:t>
      </w:r>
      <w:r>
        <w:rPr>
          <w:color w:val="292425"/>
          <w:w w:val="110"/>
        </w:rPr>
        <w:t>difficult</w:t>
      </w:r>
      <w:r>
        <w:rPr>
          <w:color w:val="292425"/>
          <w:spacing w:val="-16"/>
          <w:w w:val="110"/>
        </w:rPr>
        <w:t> </w:t>
      </w:r>
      <w:r>
        <w:rPr>
          <w:color w:val="292425"/>
          <w:w w:val="110"/>
        </w:rPr>
        <w:t>or</w:t>
      </w:r>
      <w:r>
        <w:rPr>
          <w:color w:val="292425"/>
          <w:spacing w:val="-15"/>
          <w:w w:val="110"/>
        </w:rPr>
        <w:t> </w:t>
      </w:r>
      <w:r>
        <w:rPr>
          <w:color w:val="292425"/>
          <w:w w:val="110"/>
        </w:rPr>
        <w:t>more</w:t>
      </w:r>
      <w:r>
        <w:rPr>
          <w:color w:val="292425"/>
          <w:spacing w:val="-16"/>
          <w:w w:val="110"/>
        </w:rPr>
        <w:t> </w:t>
      </w:r>
      <w:r>
        <w:rPr>
          <w:color w:val="292425"/>
          <w:w w:val="110"/>
        </w:rPr>
        <w:t>costly</w:t>
      </w:r>
      <w:r>
        <w:rPr>
          <w:color w:val="292425"/>
          <w:spacing w:val="-15"/>
          <w:w w:val="110"/>
        </w:rPr>
        <w:t> </w:t>
      </w:r>
      <w:r>
        <w:rPr>
          <w:color w:val="292425"/>
          <w:w w:val="110"/>
        </w:rPr>
        <w:t>for</w:t>
      </w:r>
      <w:r>
        <w:rPr>
          <w:color w:val="292425"/>
          <w:spacing w:val="-16"/>
          <w:w w:val="110"/>
        </w:rPr>
        <w:t> </w:t>
      </w:r>
      <w:r>
        <w:rPr>
          <w:color w:val="292425"/>
          <w:w w:val="110"/>
        </w:rPr>
        <w:t>firms</w:t>
      </w:r>
      <w:r>
        <w:rPr>
          <w:color w:val="292425"/>
          <w:spacing w:val="-15"/>
          <w:w w:val="110"/>
        </w:rPr>
        <w:t> </w:t>
      </w:r>
      <w:r>
        <w:rPr>
          <w:color w:val="292425"/>
          <w:spacing w:val="-4"/>
          <w:w w:val="110"/>
        </w:rPr>
        <w:t>to</w:t>
      </w:r>
      <w:r>
        <w:rPr>
          <w:color w:val="292425"/>
          <w:spacing w:val="-16"/>
          <w:w w:val="110"/>
        </w:rPr>
        <w:t> </w:t>
      </w:r>
      <w:r>
        <w:rPr>
          <w:color w:val="292425"/>
          <w:spacing w:val="-3"/>
          <w:w w:val="110"/>
        </w:rPr>
        <w:t>raise</w:t>
      </w:r>
    </w:p>
    <w:p>
      <w:pPr>
        <w:pStyle w:val="BodyText"/>
      </w:pPr>
    </w:p>
    <w:p>
      <w:pPr>
        <w:pStyle w:val="BodyText"/>
        <w:spacing w:before="7"/>
        <w:rPr>
          <w:sz w:val="11"/>
        </w:rPr>
      </w:pPr>
      <w:r>
        <w:rPr/>
        <w:pict>
          <v:shape style="position:absolute;margin-left:279.040009pt;margin-top:8.923749pt;width:276.95pt;height:.1pt;mso-position-horizontal-relative:page;mso-position-vertical-relative:paragraph;z-index:-15502336;mso-wrap-distance-left:0;mso-wrap-distance-right:0" coordorigin="5581,178" coordsize="5539,0" path="m5581,178l11120,178e" filled="false" stroked="true" strokeweight=".5pt" strokecolor="#006bb6">
            <v:path arrowok="t"/>
            <v:stroke dashstyle="solid"/>
            <w10:wrap type="topAndBottom"/>
          </v:shape>
        </w:pict>
      </w:r>
    </w:p>
    <w:p>
      <w:pPr>
        <w:pStyle w:val="ListParagraph"/>
        <w:numPr>
          <w:ilvl w:val="1"/>
          <w:numId w:val="15"/>
        </w:numPr>
        <w:tabs>
          <w:tab w:pos="573" w:val="left" w:leader="none"/>
        </w:tabs>
        <w:spacing w:line="240" w:lineRule="auto" w:before="8" w:after="0"/>
        <w:ind w:left="572" w:right="669" w:hanging="240"/>
        <w:jc w:val="left"/>
        <w:rPr>
          <w:sz w:val="14"/>
        </w:rPr>
      </w:pPr>
      <w:r>
        <w:rPr>
          <w:color w:val="292425"/>
          <w:spacing w:val="-4"/>
          <w:w w:val="105"/>
          <w:sz w:val="14"/>
        </w:rPr>
        <w:t>Davey, </w:t>
      </w:r>
      <w:r>
        <w:rPr>
          <w:color w:val="292425"/>
          <w:w w:val="105"/>
          <w:sz w:val="14"/>
        </w:rPr>
        <w:t>M </w:t>
      </w:r>
      <w:r>
        <w:rPr>
          <w:color w:val="292425"/>
          <w:spacing w:val="-5"/>
          <w:w w:val="105"/>
          <w:sz w:val="14"/>
        </w:rPr>
        <w:t>(2001), </w:t>
      </w:r>
      <w:r>
        <w:rPr>
          <w:color w:val="292425"/>
          <w:w w:val="105"/>
          <w:sz w:val="14"/>
        </w:rPr>
        <w:t>‘Saving, wealth and </w:t>
      </w:r>
      <w:r>
        <w:rPr>
          <w:color w:val="292425"/>
          <w:spacing w:val="-3"/>
          <w:w w:val="105"/>
          <w:sz w:val="14"/>
        </w:rPr>
        <w:t>consumption’, </w:t>
      </w:r>
      <w:r>
        <w:rPr>
          <w:i/>
          <w:color w:val="292425"/>
          <w:w w:val="105"/>
          <w:sz w:val="14"/>
        </w:rPr>
        <w:t>Bank of England Quarterly </w:t>
      </w:r>
      <w:r>
        <w:rPr>
          <w:i/>
          <w:color w:val="292425"/>
          <w:w w:val="105"/>
          <w:sz w:val="14"/>
        </w:rPr>
        <w:t>Bulletin</w:t>
      </w:r>
      <w:r>
        <w:rPr>
          <w:color w:val="292425"/>
          <w:w w:val="105"/>
          <w:sz w:val="14"/>
        </w:rPr>
        <w:t>, Spring, pages </w:t>
      </w:r>
      <w:r>
        <w:rPr>
          <w:color w:val="292425"/>
          <w:spacing w:val="-7"/>
          <w:w w:val="105"/>
          <w:sz w:val="14"/>
        </w:rPr>
        <w:t>91–99 </w:t>
      </w:r>
      <w:r>
        <w:rPr>
          <w:color w:val="292425"/>
          <w:w w:val="105"/>
          <w:sz w:val="14"/>
        </w:rPr>
        <w:t>discusses in more detail a number of reasons why households might potentially differentiate </w:t>
      </w:r>
      <w:r>
        <w:rPr>
          <w:color w:val="292425"/>
          <w:spacing w:val="-3"/>
          <w:w w:val="105"/>
          <w:sz w:val="14"/>
        </w:rPr>
        <w:t>between </w:t>
      </w:r>
      <w:r>
        <w:rPr>
          <w:color w:val="292425"/>
          <w:w w:val="105"/>
          <w:sz w:val="14"/>
        </w:rPr>
        <w:t>direct and indirect equity holdings.</w:t>
      </w:r>
    </w:p>
    <w:p>
      <w:pPr>
        <w:spacing w:after="0" w:line="240" w:lineRule="auto"/>
        <w:jc w:val="left"/>
        <w:rPr>
          <w:sz w:val="14"/>
        </w:rPr>
        <w:sectPr>
          <w:type w:val="continuous"/>
          <w:pgSz w:w="11900" w:h="16840"/>
          <w:pgMar w:top="1260" w:bottom="280" w:left="640" w:right="620"/>
          <w:cols w:num="4" w:equalWidth="0">
            <w:col w:w="1969" w:space="40"/>
            <w:col w:w="679" w:space="39"/>
            <w:col w:w="964" w:space="961"/>
            <w:col w:w="5988"/>
          </w:cols>
        </w:sectPr>
      </w:pPr>
    </w:p>
    <w:p>
      <w:pPr>
        <w:pStyle w:val="BodyText"/>
      </w:pPr>
    </w:p>
    <w:p>
      <w:pPr>
        <w:pStyle w:val="BodyText"/>
        <w:spacing w:before="9"/>
        <w:rPr>
          <w:sz w:val="15"/>
        </w:rPr>
      </w:pPr>
    </w:p>
    <w:p>
      <w:pPr>
        <w:pStyle w:val="BodyText"/>
        <w:spacing w:line="292" w:lineRule="auto" w:before="64"/>
        <w:ind w:left="5090" w:right="370"/>
      </w:pPr>
      <w:bookmarkStart w:name="Government spending" w:id="29"/>
      <w:bookmarkEnd w:id="29"/>
      <w:r>
        <w:rPr/>
      </w:r>
      <w:bookmarkStart w:name="_bookmark11" w:id="30"/>
      <w:bookmarkEnd w:id="30"/>
      <w:r>
        <w:rPr/>
      </w:r>
      <w:r>
        <w:rPr>
          <w:color w:val="292425"/>
          <w:w w:val="110"/>
        </w:rPr>
        <w:t>new</w:t>
      </w:r>
      <w:r>
        <w:rPr>
          <w:color w:val="292425"/>
          <w:spacing w:val="-14"/>
          <w:w w:val="110"/>
        </w:rPr>
        <w:t> </w:t>
      </w:r>
      <w:r>
        <w:rPr>
          <w:color w:val="292425"/>
          <w:w w:val="110"/>
        </w:rPr>
        <w:t>finance,</w:t>
      </w:r>
      <w:r>
        <w:rPr>
          <w:color w:val="292425"/>
          <w:spacing w:val="-14"/>
          <w:w w:val="110"/>
        </w:rPr>
        <w:t> </w:t>
      </w:r>
      <w:r>
        <w:rPr>
          <w:color w:val="292425"/>
          <w:w w:val="110"/>
        </w:rPr>
        <w:t>which</w:t>
      </w:r>
      <w:r>
        <w:rPr>
          <w:color w:val="292425"/>
          <w:spacing w:val="-13"/>
          <w:w w:val="110"/>
        </w:rPr>
        <w:t> </w:t>
      </w:r>
      <w:r>
        <w:rPr>
          <w:color w:val="292425"/>
          <w:w w:val="110"/>
        </w:rPr>
        <w:t>could</w:t>
      </w:r>
      <w:r>
        <w:rPr>
          <w:color w:val="292425"/>
          <w:spacing w:val="-14"/>
          <w:w w:val="110"/>
        </w:rPr>
        <w:t> </w:t>
      </w:r>
      <w:r>
        <w:rPr>
          <w:color w:val="292425"/>
          <w:w w:val="110"/>
        </w:rPr>
        <w:t>lead</w:t>
      </w:r>
      <w:r>
        <w:rPr>
          <w:color w:val="292425"/>
          <w:spacing w:val="-13"/>
          <w:w w:val="110"/>
        </w:rPr>
        <w:t> </w:t>
      </w:r>
      <w:r>
        <w:rPr>
          <w:color w:val="292425"/>
          <w:w w:val="110"/>
        </w:rPr>
        <w:t>them</w:t>
      </w:r>
      <w:r>
        <w:rPr>
          <w:color w:val="292425"/>
          <w:spacing w:val="-14"/>
          <w:w w:val="110"/>
        </w:rPr>
        <w:t> </w:t>
      </w:r>
      <w:r>
        <w:rPr>
          <w:color w:val="292425"/>
          <w:spacing w:val="-4"/>
          <w:w w:val="110"/>
        </w:rPr>
        <w:t>to</w:t>
      </w:r>
      <w:r>
        <w:rPr>
          <w:color w:val="292425"/>
          <w:spacing w:val="-14"/>
          <w:w w:val="110"/>
        </w:rPr>
        <w:t> </w:t>
      </w:r>
      <w:r>
        <w:rPr>
          <w:color w:val="292425"/>
          <w:w w:val="110"/>
        </w:rPr>
        <w:t>abandon</w:t>
      </w:r>
      <w:r>
        <w:rPr>
          <w:color w:val="292425"/>
          <w:spacing w:val="-13"/>
          <w:w w:val="110"/>
        </w:rPr>
        <w:t> </w:t>
      </w:r>
      <w:r>
        <w:rPr>
          <w:color w:val="292425"/>
          <w:w w:val="110"/>
        </w:rPr>
        <w:t>or</w:t>
      </w:r>
      <w:r>
        <w:rPr>
          <w:color w:val="292425"/>
          <w:spacing w:val="-14"/>
          <w:w w:val="110"/>
        </w:rPr>
        <w:t> </w:t>
      </w:r>
      <w:r>
        <w:rPr>
          <w:color w:val="292425"/>
          <w:w w:val="110"/>
        </w:rPr>
        <w:t>postpone some</w:t>
      </w:r>
      <w:r>
        <w:rPr>
          <w:color w:val="292425"/>
          <w:spacing w:val="-10"/>
          <w:w w:val="110"/>
        </w:rPr>
        <w:t> </w:t>
      </w:r>
      <w:r>
        <w:rPr>
          <w:color w:val="292425"/>
          <w:w w:val="110"/>
        </w:rPr>
        <w:t>of</w:t>
      </w:r>
      <w:r>
        <w:rPr>
          <w:color w:val="292425"/>
          <w:spacing w:val="-9"/>
          <w:w w:val="110"/>
        </w:rPr>
        <w:t> </w:t>
      </w:r>
      <w:r>
        <w:rPr>
          <w:color w:val="292425"/>
          <w:w w:val="110"/>
        </w:rPr>
        <w:t>their</w:t>
      </w:r>
      <w:r>
        <w:rPr>
          <w:color w:val="292425"/>
          <w:spacing w:val="-9"/>
          <w:w w:val="110"/>
        </w:rPr>
        <w:t> </w:t>
      </w:r>
      <w:r>
        <w:rPr>
          <w:color w:val="292425"/>
          <w:w w:val="110"/>
        </w:rPr>
        <w:t>more</w:t>
      </w:r>
      <w:r>
        <w:rPr>
          <w:color w:val="292425"/>
          <w:spacing w:val="-9"/>
          <w:w w:val="110"/>
        </w:rPr>
        <w:t> </w:t>
      </w:r>
      <w:r>
        <w:rPr>
          <w:color w:val="292425"/>
          <w:w w:val="110"/>
        </w:rPr>
        <w:t>marginal</w:t>
      </w:r>
      <w:r>
        <w:rPr>
          <w:color w:val="292425"/>
          <w:spacing w:val="-9"/>
          <w:w w:val="110"/>
        </w:rPr>
        <w:t> </w:t>
      </w:r>
      <w:r>
        <w:rPr>
          <w:color w:val="292425"/>
          <w:spacing w:val="-3"/>
          <w:w w:val="110"/>
        </w:rPr>
        <w:t>investment</w:t>
      </w:r>
      <w:r>
        <w:rPr>
          <w:color w:val="292425"/>
          <w:spacing w:val="-9"/>
          <w:w w:val="110"/>
        </w:rPr>
        <w:t> </w:t>
      </w:r>
      <w:r>
        <w:rPr>
          <w:color w:val="292425"/>
          <w:w w:val="110"/>
        </w:rPr>
        <w:t>plans.</w:t>
      </w:r>
    </w:p>
    <w:p>
      <w:pPr>
        <w:pStyle w:val="BodyText"/>
        <w:spacing w:before="4"/>
        <w:rPr>
          <w:sz w:val="14"/>
        </w:rPr>
      </w:pPr>
    </w:p>
    <w:p>
      <w:pPr>
        <w:spacing w:after="0"/>
        <w:rPr>
          <w:sz w:val="14"/>
        </w:rPr>
        <w:sectPr>
          <w:pgSz w:w="11900" w:h="16840"/>
          <w:pgMar w:header="601" w:footer="575" w:top="800" w:bottom="760" w:left="640" w:right="620"/>
        </w:sectPr>
      </w:pPr>
    </w:p>
    <w:p>
      <w:pPr>
        <w:pStyle w:val="Heading8"/>
        <w:spacing w:before="97"/>
        <w:ind w:left="182"/>
      </w:pPr>
      <w:r>
        <w:rPr>
          <w:color w:val="0092C0"/>
          <w:spacing w:val="-15"/>
          <w:w w:val="81"/>
        </w:rPr>
        <w:t>T</w:t>
      </w:r>
      <w:r>
        <w:rPr>
          <w:color w:val="0092C0"/>
          <w:spacing w:val="-1"/>
          <w:w w:val="91"/>
        </w:rPr>
        <w:t>abl</w:t>
      </w:r>
      <w:r>
        <w:rPr>
          <w:color w:val="0092C0"/>
          <w:w w:val="91"/>
        </w:rPr>
        <w:t>e</w:t>
      </w:r>
      <w:r>
        <w:rPr>
          <w:color w:val="0092C0"/>
          <w:spacing w:val="6"/>
        </w:rPr>
        <w:t> </w:t>
      </w:r>
      <w:r>
        <w:rPr>
          <w:smallCaps/>
          <w:color w:val="0092C0"/>
          <w:spacing w:val="-1"/>
          <w:w w:val="85"/>
        </w:rPr>
        <w:t>2.E</w:t>
      </w:r>
    </w:p>
    <w:p>
      <w:pPr>
        <w:spacing w:before="8"/>
        <w:ind w:left="182" w:right="0" w:firstLine="0"/>
        <w:jc w:val="left"/>
        <w:rPr>
          <w:rFonts w:ascii="Trebuchet MS"/>
          <w:b/>
          <w:sz w:val="20"/>
        </w:rPr>
      </w:pPr>
      <w:r>
        <w:rPr>
          <w:rFonts w:ascii="Trebuchet MS"/>
          <w:b/>
          <w:color w:val="0092C0"/>
          <w:sz w:val="20"/>
        </w:rPr>
        <w:t>Measures of investment intentions</w:t>
      </w:r>
    </w:p>
    <w:p>
      <w:pPr>
        <w:tabs>
          <w:tab w:pos="2389" w:val="left" w:leader="none"/>
          <w:tab w:pos="3161" w:val="left" w:leader="none"/>
          <w:tab w:pos="4237" w:val="right" w:leader="none"/>
        </w:tabs>
        <w:spacing w:line="150" w:lineRule="exact" w:before="105"/>
        <w:ind w:left="1647" w:right="0" w:firstLine="0"/>
        <w:jc w:val="left"/>
        <w:rPr>
          <w:sz w:val="14"/>
        </w:rPr>
      </w:pPr>
      <w:r>
        <w:rPr>
          <w:color w:val="292425"/>
          <w:w w:val="115"/>
          <w:sz w:val="14"/>
        </w:rPr>
        <w:t>Series</w:t>
        <w:tab/>
      </w:r>
      <w:r>
        <w:rPr>
          <w:color w:val="292425"/>
          <w:spacing w:val="-8"/>
          <w:w w:val="115"/>
          <w:sz w:val="14"/>
          <w:u w:val="single" w:color="292425"/>
        </w:rPr>
        <w:t>2001</w:t>
        <w:tab/>
      </w:r>
      <w:r>
        <w:rPr>
          <w:color w:val="292425"/>
          <w:spacing w:val="-8"/>
          <w:w w:val="115"/>
          <w:sz w:val="14"/>
        </w:rPr>
        <w:tab/>
      </w:r>
      <w:r>
        <w:rPr>
          <w:color w:val="292425"/>
          <w:spacing w:val="-5"/>
          <w:w w:val="115"/>
          <w:sz w:val="14"/>
          <w:u w:val="single" w:color="292425"/>
        </w:rPr>
        <w:t>2002</w:t>
      </w:r>
      <w:r>
        <w:rPr>
          <w:color w:val="292425"/>
          <w:spacing w:val="-5"/>
          <w:sz w:val="14"/>
          <w:u w:val="single" w:color="292425"/>
        </w:rPr>
        <w:tab/>
      </w:r>
    </w:p>
    <w:p>
      <w:pPr>
        <w:tabs>
          <w:tab w:pos="2942" w:val="left" w:leader="none"/>
          <w:tab w:pos="3482" w:val="left" w:leader="none"/>
          <w:tab w:pos="4022" w:val="left" w:leader="none"/>
        </w:tabs>
        <w:spacing w:line="150" w:lineRule="exact" w:before="0"/>
        <w:ind w:left="1647" w:right="0" w:firstLine="0"/>
        <w:jc w:val="left"/>
        <w:rPr>
          <w:sz w:val="14"/>
        </w:rPr>
      </w:pPr>
      <w:r>
        <w:rPr>
          <w:color w:val="292425"/>
          <w:w w:val="110"/>
          <w:sz w:val="14"/>
          <w:u w:val="single" w:color="292425"/>
        </w:rPr>
        <w:t>average</w:t>
      </w:r>
      <w:r>
        <w:rPr>
          <w:color w:val="292425"/>
          <w:spacing w:val="-10"/>
          <w:w w:val="110"/>
          <w:sz w:val="14"/>
          <w:u w:val="single" w:color="292425"/>
        </w:rPr>
        <w:t> </w:t>
      </w:r>
      <w:r>
        <w:rPr>
          <w:color w:val="292425"/>
          <w:w w:val="110"/>
          <w:sz w:val="12"/>
          <w:u w:val="single" w:color="292425"/>
        </w:rPr>
        <w:t>(a)</w:t>
      </w:r>
      <w:r>
        <w:rPr>
          <w:color w:val="292425"/>
          <w:w w:val="110"/>
          <w:sz w:val="12"/>
        </w:rPr>
        <w:t>  </w:t>
      </w:r>
      <w:r>
        <w:rPr>
          <w:color w:val="292425"/>
          <w:spacing w:val="1"/>
          <w:w w:val="110"/>
          <w:sz w:val="12"/>
        </w:rPr>
        <w:t> </w:t>
      </w:r>
      <w:r>
        <w:rPr>
          <w:color w:val="292425"/>
          <w:w w:val="110"/>
          <w:sz w:val="14"/>
          <w:u w:val="single" w:color="292425"/>
        </w:rPr>
        <w:t>Q3</w:t>
      </w:r>
      <w:r>
        <w:rPr>
          <w:color w:val="292425"/>
          <w:w w:val="110"/>
          <w:sz w:val="14"/>
        </w:rPr>
        <w:tab/>
        <w:t>Q4</w:t>
        <w:tab/>
        <w:t>Q1</w:t>
        <w:tab/>
        <w:t>Q2</w:t>
      </w:r>
    </w:p>
    <w:p>
      <w:pPr>
        <w:tabs>
          <w:tab w:pos="3466" w:val="left" w:leader="none"/>
          <w:tab w:pos="3995" w:val="left" w:leader="none"/>
        </w:tabs>
        <w:spacing w:line="20" w:lineRule="exact"/>
        <w:ind w:left="2915" w:right="-29" w:firstLine="0"/>
        <w:rPr>
          <w:sz w:val="2"/>
        </w:rPr>
      </w:pPr>
      <w:r>
        <w:rPr>
          <w:sz w:val="2"/>
        </w:rPr>
        <w:pict>
          <v:group style="width:12.9pt;height:.15pt;mso-position-horizontal-relative:char;mso-position-vertical-relative:line" coordorigin="0,0" coordsize="258,3">
            <v:line style="position:absolute" from="0,1" to="257,1" stroked="true" strokeweight=".125pt" strokecolor="#292425">
              <v:stroke dashstyle="solid"/>
            </v:line>
          </v:group>
        </w:pict>
      </w:r>
      <w:r>
        <w:rPr>
          <w:sz w:val="2"/>
        </w:rPr>
      </w:r>
      <w:r>
        <w:rPr>
          <w:sz w:val="2"/>
        </w:rPr>
        <w:tab/>
      </w:r>
      <w:r>
        <w:rPr>
          <w:sz w:val="2"/>
        </w:rPr>
        <w:pict>
          <v:group style="width:12.9pt;height:.15pt;mso-position-horizontal-relative:char;mso-position-vertical-relative:line" coordorigin="0,0" coordsize="258,3">
            <v:line style="position:absolute" from="0,1" to="257,1" stroked="true" strokeweight=".125pt" strokecolor="#292425">
              <v:stroke dashstyle="solid"/>
            </v:line>
          </v:group>
        </w:pict>
      </w:r>
      <w:r>
        <w:rPr>
          <w:sz w:val="2"/>
        </w:rPr>
      </w:r>
      <w:r>
        <w:rPr>
          <w:sz w:val="2"/>
        </w:rPr>
        <w:tab/>
      </w:r>
      <w:r>
        <w:rPr>
          <w:sz w:val="2"/>
        </w:rPr>
        <w:pict>
          <v:group style="width:12.9pt;height:.15pt;mso-position-horizontal-relative:char;mso-position-vertical-relative:line" coordorigin="0,0" coordsize="258,3">
            <v:line style="position:absolute" from="0,1" to="257,1" stroked="true" strokeweight=".125pt" strokecolor="#292425">
              <v:stroke dashstyle="solid"/>
            </v:line>
          </v:group>
        </w:pict>
      </w:r>
      <w:r>
        <w:rPr>
          <w:sz w:val="2"/>
        </w:rPr>
      </w:r>
    </w:p>
    <w:p>
      <w:pPr>
        <w:spacing w:before="99"/>
        <w:ind w:left="182" w:right="0" w:firstLine="0"/>
        <w:jc w:val="left"/>
        <w:rPr>
          <w:sz w:val="12"/>
        </w:rPr>
      </w:pPr>
      <w:r>
        <w:rPr>
          <w:color w:val="292425"/>
          <w:w w:val="110"/>
          <w:sz w:val="14"/>
        </w:rPr>
        <w:t>CBI industrial trends </w:t>
      </w:r>
      <w:r>
        <w:rPr>
          <w:color w:val="292425"/>
          <w:w w:val="110"/>
          <w:sz w:val="12"/>
        </w:rPr>
        <w:t>(b)</w:t>
      </w:r>
    </w:p>
    <w:tbl>
      <w:tblPr>
        <w:tblW w:w="0" w:type="auto"/>
        <w:jc w:val="left"/>
        <w:tblInd w:w="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46"/>
        <w:gridCol w:w="529"/>
        <w:gridCol w:w="557"/>
        <w:gridCol w:w="543"/>
        <w:gridCol w:w="536"/>
        <w:gridCol w:w="411"/>
      </w:tblGrid>
      <w:tr>
        <w:trPr>
          <w:trHeight w:val="140" w:hRule="atLeast"/>
        </w:trPr>
        <w:tc>
          <w:tcPr>
            <w:tcW w:w="1546" w:type="dxa"/>
          </w:tcPr>
          <w:p>
            <w:pPr>
              <w:pStyle w:val="TableParagraph"/>
              <w:spacing w:line="120" w:lineRule="exact"/>
              <w:ind w:left="156"/>
              <w:rPr>
                <w:sz w:val="14"/>
              </w:rPr>
            </w:pPr>
            <w:r>
              <w:rPr>
                <w:color w:val="292425"/>
                <w:w w:val="110"/>
                <w:sz w:val="14"/>
              </w:rPr>
              <w:t>Plant and machinery</w:t>
            </w:r>
          </w:p>
        </w:tc>
        <w:tc>
          <w:tcPr>
            <w:tcW w:w="529" w:type="dxa"/>
          </w:tcPr>
          <w:p>
            <w:pPr>
              <w:pStyle w:val="TableParagraph"/>
              <w:spacing w:line="120" w:lineRule="exact"/>
              <w:ind w:right="177"/>
              <w:jc w:val="right"/>
              <w:rPr>
                <w:sz w:val="14"/>
              </w:rPr>
            </w:pPr>
            <w:r>
              <w:rPr>
                <w:color w:val="292425"/>
                <w:w w:val="121"/>
                <w:sz w:val="14"/>
              </w:rPr>
              <w:t>0</w:t>
            </w:r>
          </w:p>
        </w:tc>
        <w:tc>
          <w:tcPr>
            <w:tcW w:w="557" w:type="dxa"/>
          </w:tcPr>
          <w:p>
            <w:pPr>
              <w:pStyle w:val="TableParagraph"/>
              <w:spacing w:line="120" w:lineRule="exact"/>
              <w:ind w:right="168"/>
              <w:jc w:val="right"/>
              <w:rPr>
                <w:sz w:val="14"/>
              </w:rPr>
            </w:pPr>
            <w:r>
              <w:rPr>
                <w:color w:val="292425"/>
                <w:w w:val="115"/>
                <w:sz w:val="14"/>
              </w:rPr>
              <w:t>-28</w:t>
            </w:r>
          </w:p>
        </w:tc>
        <w:tc>
          <w:tcPr>
            <w:tcW w:w="543" w:type="dxa"/>
          </w:tcPr>
          <w:p>
            <w:pPr>
              <w:pStyle w:val="TableParagraph"/>
              <w:spacing w:line="120" w:lineRule="exact"/>
              <w:ind w:left="145" w:right="141"/>
              <w:jc w:val="center"/>
              <w:rPr>
                <w:sz w:val="14"/>
              </w:rPr>
            </w:pPr>
            <w:r>
              <w:rPr>
                <w:color w:val="292425"/>
                <w:w w:val="115"/>
                <w:sz w:val="14"/>
              </w:rPr>
              <w:t>-28</w:t>
            </w:r>
          </w:p>
        </w:tc>
        <w:tc>
          <w:tcPr>
            <w:tcW w:w="536" w:type="dxa"/>
          </w:tcPr>
          <w:p>
            <w:pPr>
              <w:pStyle w:val="TableParagraph"/>
              <w:spacing w:line="120" w:lineRule="exact"/>
              <w:ind w:left="135" w:right="133"/>
              <w:jc w:val="center"/>
              <w:rPr>
                <w:sz w:val="14"/>
              </w:rPr>
            </w:pPr>
            <w:r>
              <w:rPr>
                <w:color w:val="292425"/>
                <w:w w:val="115"/>
                <w:sz w:val="14"/>
              </w:rPr>
              <w:t>-25</w:t>
            </w:r>
          </w:p>
        </w:tc>
        <w:tc>
          <w:tcPr>
            <w:tcW w:w="411" w:type="dxa"/>
          </w:tcPr>
          <w:p>
            <w:pPr>
              <w:pStyle w:val="TableParagraph"/>
              <w:spacing w:line="120" w:lineRule="exact"/>
              <w:ind w:right="49"/>
              <w:jc w:val="right"/>
              <w:rPr>
                <w:sz w:val="14"/>
              </w:rPr>
            </w:pPr>
            <w:r>
              <w:rPr>
                <w:color w:val="292425"/>
                <w:w w:val="115"/>
                <w:sz w:val="14"/>
              </w:rPr>
              <w:t>-13</w:t>
            </w:r>
          </w:p>
        </w:tc>
      </w:tr>
      <w:tr>
        <w:trPr>
          <w:trHeight w:val="140" w:hRule="atLeast"/>
        </w:trPr>
        <w:tc>
          <w:tcPr>
            <w:tcW w:w="1546" w:type="dxa"/>
          </w:tcPr>
          <w:p>
            <w:pPr>
              <w:pStyle w:val="TableParagraph"/>
              <w:spacing w:line="120" w:lineRule="exact"/>
              <w:ind w:left="156"/>
              <w:rPr>
                <w:sz w:val="14"/>
              </w:rPr>
            </w:pPr>
            <w:r>
              <w:rPr>
                <w:color w:val="292425"/>
                <w:w w:val="105"/>
                <w:sz w:val="14"/>
              </w:rPr>
              <w:t>Buildings</w:t>
            </w:r>
          </w:p>
        </w:tc>
        <w:tc>
          <w:tcPr>
            <w:tcW w:w="529" w:type="dxa"/>
          </w:tcPr>
          <w:p>
            <w:pPr>
              <w:pStyle w:val="TableParagraph"/>
              <w:spacing w:line="120" w:lineRule="exact"/>
              <w:ind w:right="177"/>
              <w:jc w:val="right"/>
              <w:rPr>
                <w:sz w:val="14"/>
              </w:rPr>
            </w:pPr>
            <w:r>
              <w:rPr>
                <w:color w:val="292425"/>
                <w:w w:val="115"/>
                <w:sz w:val="14"/>
              </w:rPr>
              <w:t>-17</w:t>
            </w:r>
          </w:p>
        </w:tc>
        <w:tc>
          <w:tcPr>
            <w:tcW w:w="557" w:type="dxa"/>
          </w:tcPr>
          <w:p>
            <w:pPr>
              <w:pStyle w:val="TableParagraph"/>
              <w:spacing w:line="120" w:lineRule="exact"/>
              <w:ind w:right="168"/>
              <w:jc w:val="right"/>
              <w:rPr>
                <w:sz w:val="14"/>
              </w:rPr>
            </w:pPr>
            <w:r>
              <w:rPr>
                <w:color w:val="292425"/>
                <w:w w:val="115"/>
                <w:sz w:val="14"/>
              </w:rPr>
              <w:t>-29</w:t>
            </w:r>
          </w:p>
        </w:tc>
        <w:tc>
          <w:tcPr>
            <w:tcW w:w="543" w:type="dxa"/>
          </w:tcPr>
          <w:p>
            <w:pPr>
              <w:pStyle w:val="TableParagraph"/>
              <w:spacing w:line="120" w:lineRule="exact"/>
              <w:ind w:left="144" w:right="142"/>
              <w:jc w:val="center"/>
              <w:rPr>
                <w:sz w:val="14"/>
              </w:rPr>
            </w:pPr>
            <w:r>
              <w:rPr>
                <w:color w:val="292425"/>
                <w:w w:val="115"/>
                <w:sz w:val="14"/>
              </w:rPr>
              <w:t>-29</w:t>
            </w:r>
          </w:p>
        </w:tc>
        <w:tc>
          <w:tcPr>
            <w:tcW w:w="536" w:type="dxa"/>
          </w:tcPr>
          <w:p>
            <w:pPr>
              <w:pStyle w:val="TableParagraph"/>
              <w:spacing w:line="120" w:lineRule="exact"/>
              <w:ind w:left="133" w:right="133"/>
              <w:jc w:val="center"/>
              <w:rPr>
                <w:sz w:val="14"/>
              </w:rPr>
            </w:pPr>
            <w:r>
              <w:rPr>
                <w:color w:val="292425"/>
                <w:w w:val="115"/>
                <w:sz w:val="14"/>
              </w:rPr>
              <w:t>-30</w:t>
            </w:r>
          </w:p>
        </w:tc>
        <w:tc>
          <w:tcPr>
            <w:tcW w:w="411" w:type="dxa"/>
          </w:tcPr>
          <w:p>
            <w:pPr>
              <w:pStyle w:val="TableParagraph"/>
              <w:spacing w:line="120" w:lineRule="exact"/>
              <w:ind w:right="50"/>
              <w:jc w:val="right"/>
              <w:rPr>
                <w:sz w:val="14"/>
              </w:rPr>
            </w:pPr>
            <w:r>
              <w:rPr>
                <w:color w:val="292425"/>
                <w:w w:val="115"/>
                <w:sz w:val="14"/>
              </w:rPr>
              <w:t>-18</w:t>
            </w:r>
          </w:p>
        </w:tc>
      </w:tr>
      <w:tr>
        <w:trPr>
          <w:trHeight w:val="140" w:hRule="atLeast"/>
        </w:trPr>
        <w:tc>
          <w:tcPr>
            <w:tcW w:w="1546" w:type="dxa"/>
          </w:tcPr>
          <w:p>
            <w:pPr>
              <w:pStyle w:val="TableParagraph"/>
              <w:spacing w:line="120" w:lineRule="exact"/>
              <w:ind w:left="50"/>
              <w:rPr>
                <w:sz w:val="12"/>
              </w:rPr>
            </w:pPr>
            <w:r>
              <w:rPr>
                <w:color w:val="292425"/>
                <w:sz w:val="14"/>
              </w:rPr>
              <w:t>BCC survey </w:t>
            </w:r>
            <w:r>
              <w:rPr>
                <w:color w:val="292425"/>
                <w:sz w:val="12"/>
              </w:rPr>
              <w:t>(c)</w:t>
            </w:r>
          </w:p>
        </w:tc>
        <w:tc>
          <w:tcPr>
            <w:tcW w:w="529" w:type="dxa"/>
          </w:tcPr>
          <w:p>
            <w:pPr>
              <w:pStyle w:val="TableParagraph"/>
              <w:rPr>
                <w:sz w:val="8"/>
              </w:rPr>
            </w:pPr>
          </w:p>
        </w:tc>
        <w:tc>
          <w:tcPr>
            <w:tcW w:w="557" w:type="dxa"/>
          </w:tcPr>
          <w:p>
            <w:pPr>
              <w:pStyle w:val="TableParagraph"/>
              <w:rPr>
                <w:sz w:val="8"/>
              </w:rPr>
            </w:pPr>
          </w:p>
        </w:tc>
        <w:tc>
          <w:tcPr>
            <w:tcW w:w="543" w:type="dxa"/>
          </w:tcPr>
          <w:p>
            <w:pPr>
              <w:pStyle w:val="TableParagraph"/>
              <w:rPr>
                <w:sz w:val="8"/>
              </w:rPr>
            </w:pPr>
          </w:p>
        </w:tc>
        <w:tc>
          <w:tcPr>
            <w:tcW w:w="536" w:type="dxa"/>
          </w:tcPr>
          <w:p>
            <w:pPr>
              <w:pStyle w:val="TableParagraph"/>
              <w:rPr>
                <w:sz w:val="8"/>
              </w:rPr>
            </w:pPr>
          </w:p>
        </w:tc>
        <w:tc>
          <w:tcPr>
            <w:tcW w:w="411" w:type="dxa"/>
          </w:tcPr>
          <w:p>
            <w:pPr>
              <w:pStyle w:val="TableParagraph"/>
              <w:rPr>
                <w:sz w:val="8"/>
              </w:rPr>
            </w:pPr>
          </w:p>
        </w:tc>
      </w:tr>
      <w:tr>
        <w:trPr>
          <w:trHeight w:val="140" w:hRule="atLeast"/>
        </w:trPr>
        <w:tc>
          <w:tcPr>
            <w:tcW w:w="1546" w:type="dxa"/>
          </w:tcPr>
          <w:p>
            <w:pPr>
              <w:pStyle w:val="TableParagraph"/>
              <w:spacing w:line="120" w:lineRule="exact"/>
              <w:ind w:left="156"/>
              <w:rPr>
                <w:sz w:val="14"/>
              </w:rPr>
            </w:pPr>
            <w:r>
              <w:rPr>
                <w:color w:val="292425"/>
                <w:w w:val="110"/>
                <w:sz w:val="14"/>
              </w:rPr>
              <w:t>Manufacturing</w:t>
            </w:r>
          </w:p>
        </w:tc>
        <w:tc>
          <w:tcPr>
            <w:tcW w:w="529" w:type="dxa"/>
          </w:tcPr>
          <w:p>
            <w:pPr>
              <w:pStyle w:val="TableParagraph"/>
              <w:spacing w:line="120" w:lineRule="exact"/>
              <w:ind w:right="177"/>
              <w:jc w:val="right"/>
              <w:rPr>
                <w:sz w:val="14"/>
              </w:rPr>
            </w:pPr>
            <w:r>
              <w:rPr>
                <w:color w:val="292425"/>
                <w:w w:val="120"/>
                <w:sz w:val="14"/>
              </w:rPr>
              <w:t>10</w:t>
            </w:r>
          </w:p>
        </w:tc>
        <w:tc>
          <w:tcPr>
            <w:tcW w:w="557" w:type="dxa"/>
          </w:tcPr>
          <w:p>
            <w:pPr>
              <w:pStyle w:val="TableParagraph"/>
              <w:spacing w:line="120" w:lineRule="exact"/>
              <w:ind w:right="167"/>
              <w:jc w:val="right"/>
              <w:rPr>
                <w:sz w:val="14"/>
              </w:rPr>
            </w:pPr>
            <w:r>
              <w:rPr>
                <w:color w:val="292425"/>
                <w:w w:val="121"/>
                <w:sz w:val="14"/>
              </w:rPr>
              <w:t>0</w:t>
            </w:r>
          </w:p>
        </w:tc>
        <w:tc>
          <w:tcPr>
            <w:tcW w:w="543" w:type="dxa"/>
          </w:tcPr>
          <w:p>
            <w:pPr>
              <w:pStyle w:val="TableParagraph"/>
              <w:spacing w:line="120" w:lineRule="exact"/>
              <w:ind w:left="145" w:right="69"/>
              <w:jc w:val="center"/>
              <w:rPr>
                <w:sz w:val="14"/>
              </w:rPr>
            </w:pPr>
            <w:r>
              <w:rPr>
                <w:color w:val="292425"/>
                <w:w w:val="115"/>
                <w:sz w:val="14"/>
              </w:rPr>
              <w:t>-5</w:t>
            </w:r>
          </w:p>
        </w:tc>
        <w:tc>
          <w:tcPr>
            <w:tcW w:w="536" w:type="dxa"/>
          </w:tcPr>
          <w:p>
            <w:pPr>
              <w:pStyle w:val="TableParagraph"/>
              <w:spacing w:line="120" w:lineRule="exact"/>
              <w:ind w:left="140" w:right="69"/>
              <w:jc w:val="center"/>
              <w:rPr>
                <w:sz w:val="14"/>
              </w:rPr>
            </w:pPr>
            <w:r>
              <w:rPr>
                <w:color w:val="292425"/>
                <w:w w:val="115"/>
                <w:sz w:val="14"/>
              </w:rPr>
              <w:t>-3</w:t>
            </w:r>
          </w:p>
        </w:tc>
        <w:tc>
          <w:tcPr>
            <w:tcW w:w="411" w:type="dxa"/>
          </w:tcPr>
          <w:p>
            <w:pPr>
              <w:pStyle w:val="TableParagraph"/>
              <w:spacing w:line="120" w:lineRule="exact"/>
              <w:ind w:right="49"/>
              <w:jc w:val="right"/>
              <w:rPr>
                <w:sz w:val="14"/>
              </w:rPr>
            </w:pPr>
            <w:r>
              <w:rPr>
                <w:color w:val="292425"/>
                <w:w w:val="121"/>
                <w:sz w:val="14"/>
              </w:rPr>
              <w:t>7</w:t>
            </w:r>
          </w:p>
        </w:tc>
      </w:tr>
      <w:tr>
        <w:trPr>
          <w:trHeight w:val="140" w:hRule="atLeast"/>
        </w:trPr>
        <w:tc>
          <w:tcPr>
            <w:tcW w:w="1546" w:type="dxa"/>
          </w:tcPr>
          <w:p>
            <w:pPr>
              <w:pStyle w:val="TableParagraph"/>
              <w:spacing w:line="120" w:lineRule="exact"/>
              <w:ind w:left="156"/>
              <w:rPr>
                <w:sz w:val="14"/>
              </w:rPr>
            </w:pPr>
            <w:r>
              <w:rPr>
                <w:color w:val="292425"/>
                <w:w w:val="105"/>
                <w:sz w:val="14"/>
              </w:rPr>
              <w:t>Services</w:t>
            </w:r>
          </w:p>
        </w:tc>
        <w:tc>
          <w:tcPr>
            <w:tcW w:w="529" w:type="dxa"/>
          </w:tcPr>
          <w:p>
            <w:pPr>
              <w:pStyle w:val="TableParagraph"/>
              <w:spacing w:line="120" w:lineRule="exact"/>
              <w:ind w:right="177"/>
              <w:jc w:val="right"/>
              <w:rPr>
                <w:sz w:val="14"/>
              </w:rPr>
            </w:pPr>
            <w:r>
              <w:rPr>
                <w:color w:val="292425"/>
                <w:w w:val="120"/>
                <w:sz w:val="14"/>
              </w:rPr>
              <w:t>15</w:t>
            </w:r>
          </w:p>
        </w:tc>
        <w:tc>
          <w:tcPr>
            <w:tcW w:w="557" w:type="dxa"/>
          </w:tcPr>
          <w:p>
            <w:pPr>
              <w:pStyle w:val="TableParagraph"/>
              <w:spacing w:line="120" w:lineRule="exact"/>
              <w:ind w:right="167"/>
              <w:jc w:val="right"/>
              <w:rPr>
                <w:sz w:val="14"/>
              </w:rPr>
            </w:pPr>
            <w:r>
              <w:rPr>
                <w:color w:val="292425"/>
                <w:w w:val="120"/>
                <w:sz w:val="14"/>
              </w:rPr>
              <w:t>11</w:t>
            </w:r>
          </w:p>
        </w:tc>
        <w:tc>
          <w:tcPr>
            <w:tcW w:w="543" w:type="dxa"/>
          </w:tcPr>
          <w:p>
            <w:pPr>
              <w:pStyle w:val="TableParagraph"/>
              <w:spacing w:line="120" w:lineRule="exact"/>
              <w:ind w:left="125"/>
              <w:jc w:val="center"/>
              <w:rPr>
                <w:sz w:val="14"/>
              </w:rPr>
            </w:pPr>
            <w:r>
              <w:rPr>
                <w:color w:val="292425"/>
                <w:w w:val="121"/>
                <w:sz w:val="14"/>
              </w:rPr>
              <w:t>8</w:t>
            </w:r>
          </w:p>
        </w:tc>
        <w:tc>
          <w:tcPr>
            <w:tcW w:w="536" w:type="dxa"/>
          </w:tcPr>
          <w:p>
            <w:pPr>
              <w:pStyle w:val="TableParagraph"/>
              <w:spacing w:line="120" w:lineRule="exact"/>
              <w:ind w:left="140" w:right="79"/>
              <w:jc w:val="center"/>
              <w:rPr>
                <w:sz w:val="14"/>
              </w:rPr>
            </w:pPr>
            <w:r>
              <w:rPr>
                <w:color w:val="292425"/>
                <w:w w:val="120"/>
                <w:sz w:val="14"/>
              </w:rPr>
              <w:t>15</w:t>
            </w:r>
          </w:p>
        </w:tc>
        <w:tc>
          <w:tcPr>
            <w:tcW w:w="411" w:type="dxa"/>
          </w:tcPr>
          <w:p>
            <w:pPr>
              <w:pStyle w:val="TableParagraph"/>
              <w:spacing w:line="120" w:lineRule="exact"/>
              <w:ind w:right="49"/>
              <w:jc w:val="right"/>
              <w:rPr>
                <w:sz w:val="14"/>
              </w:rPr>
            </w:pPr>
            <w:r>
              <w:rPr>
                <w:color w:val="292425"/>
                <w:w w:val="120"/>
                <w:sz w:val="14"/>
              </w:rPr>
              <w:t>16</w:t>
            </w:r>
          </w:p>
        </w:tc>
      </w:tr>
    </w:tbl>
    <w:p>
      <w:pPr>
        <w:spacing w:before="98"/>
        <w:ind w:left="182" w:right="0" w:firstLine="0"/>
        <w:jc w:val="left"/>
        <w:rPr>
          <w:sz w:val="12"/>
        </w:rPr>
      </w:pPr>
      <w:r>
        <w:rPr>
          <w:color w:val="292425"/>
          <w:w w:val="105"/>
          <w:sz w:val="12"/>
        </w:rPr>
        <w:t>Sources: BCC and CBI.</w:t>
      </w:r>
    </w:p>
    <w:p>
      <w:pPr>
        <w:pStyle w:val="ListParagraph"/>
        <w:numPr>
          <w:ilvl w:val="0"/>
          <w:numId w:val="16"/>
        </w:numPr>
        <w:tabs>
          <w:tab w:pos="423" w:val="left" w:leader="none"/>
        </w:tabs>
        <w:spacing w:line="129" w:lineRule="exact" w:before="102" w:after="0"/>
        <w:ind w:left="422" w:right="0" w:hanging="241"/>
        <w:jc w:val="left"/>
        <w:rPr>
          <w:sz w:val="12"/>
        </w:rPr>
      </w:pPr>
      <w:r>
        <w:rPr>
          <w:color w:val="292425"/>
          <w:w w:val="110"/>
          <w:sz w:val="12"/>
        </w:rPr>
        <w:t>Average balance since </w:t>
      </w:r>
      <w:r>
        <w:rPr>
          <w:color w:val="292425"/>
          <w:spacing w:val="-11"/>
          <w:w w:val="110"/>
          <w:sz w:val="12"/>
        </w:rPr>
        <w:t>1972 </w:t>
      </w:r>
      <w:r>
        <w:rPr>
          <w:color w:val="292425"/>
          <w:w w:val="110"/>
          <w:sz w:val="12"/>
        </w:rPr>
        <w:t>for CBI and </w:t>
      </w:r>
      <w:r>
        <w:rPr>
          <w:color w:val="292425"/>
          <w:spacing w:val="-12"/>
          <w:w w:val="110"/>
          <w:sz w:val="12"/>
        </w:rPr>
        <w:t>1989 </w:t>
      </w:r>
      <w:r>
        <w:rPr>
          <w:color w:val="292425"/>
          <w:w w:val="110"/>
          <w:sz w:val="12"/>
        </w:rPr>
        <w:t>for</w:t>
      </w:r>
      <w:r>
        <w:rPr>
          <w:color w:val="292425"/>
          <w:spacing w:val="-25"/>
          <w:w w:val="110"/>
          <w:sz w:val="12"/>
        </w:rPr>
        <w:t> </w:t>
      </w:r>
      <w:r>
        <w:rPr>
          <w:color w:val="292425"/>
          <w:w w:val="110"/>
          <w:sz w:val="12"/>
        </w:rPr>
        <w:t>BCC.</w:t>
      </w:r>
    </w:p>
    <w:p>
      <w:pPr>
        <w:pStyle w:val="ListParagraph"/>
        <w:numPr>
          <w:ilvl w:val="0"/>
          <w:numId w:val="16"/>
        </w:numPr>
        <w:tabs>
          <w:tab w:pos="423" w:val="left" w:leader="none"/>
        </w:tabs>
        <w:spacing w:line="208" w:lineRule="auto" w:before="5" w:after="0"/>
        <w:ind w:left="422" w:right="38" w:hanging="240"/>
        <w:jc w:val="left"/>
        <w:rPr>
          <w:sz w:val="12"/>
        </w:rPr>
      </w:pPr>
      <w:r>
        <w:rPr>
          <w:color w:val="292425"/>
          <w:w w:val="110"/>
          <w:sz w:val="12"/>
        </w:rPr>
        <w:t>Percentage</w:t>
      </w:r>
      <w:r>
        <w:rPr>
          <w:color w:val="292425"/>
          <w:spacing w:val="-14"/>
          <w:w w:val="110"/>
          <w:sz w:val="12"/>
        </w:rPr>
        <w:t> </w:t>
      </w:r>
      <w:r>
        <w:rPr>
          <w:color w:val="292425"/>
          <w:w w:val="110"/>
          <w:sz w:val="12"/>
        </w:rPr>
        <w:t>balance</w:t>
      </w:r>
      <w:r>
        <w:rPr>
          <w:color w:val="292425"/>
          <w:spacing w:val="-14"/>
          <w:w w:val="110"/>
          <w:sz w:val="12"/>
        </w:rPr>
        <w:t> </w:t>
      </w:r>
      <w:r>
        <w:rPr>
          <w:color w:val="292425"/>
          <w:w w:val="110"/>
          <w:sz w:val="12"/>
        </w:rPr>
        <w:t>of</w:t>
      </w:r>
      <w:r>
        <w:rPr>
          <w:color w:val="292425"/>
          <w:spacing w:val="-13"/>
          <w:w w:val="110"/>
          <w:sz w:val="12"/>
        </w:rPr>
        <w:t> </w:t>
      </w:r>
      <w:r>
        <w:rPr>
          <w:color w:val="292425"/>
          <w:w w:val="110"/>
          <w:sz w:val="12"/>
        </w:rPr>
        <w:t>respondents</w:t>
      </w:r>
      <w:r>
        <w:rPr>
          <w:color w:val="292425"/>
          <w:spacing w:val="-14"/>
          <w:w w:val="110"/>
          <w:sz w:val="12"/>
        </w:rPr>
        <w:t> </w:t>
      </w:r>
      <w:r>
        <w:rPr>
          <w:color w:val="292425"/>
          <w:w w:val="110"/>
          <w:sz w:val="12"/>
        </w:rPr>
        <w:t>who</w:t>
      </w:r>
      <w:r>
        <w:rPr>
          <w:color w:val="292425"/>
          <w:spacing w:val="-14"/>
          <w:w w:val="110"/>
          <w:sz w:val="12"/>
        </w:rPr>
        <w:t> </w:t>
      </w:r>
      <w:r>
        <w:rPr>
          <w:color w:val="292425"/>
          <w:w w:val="110"/>
          <w:sz w:val="12"/>
        </w:rPr>
        <w:t>expected</w:t>
      </w:r>
      <w:r>
        <w:rPr>
          <w:color w:val="292425"/>
          <w:spacing w:val="-13"/>
          <w:w w:val="110"/>
          <w:sz w:val="12"/>
        </w:rPr>
        <w:t> </w:t>
      </w:r>
      <w:r>
        <w:rPr>
          <w:color w:val="292425"/>
          <w:w w:val="110"/>
          <w:sz w:val="12"/>
        </w:rPr>
        <w:t>to</w:t>
      </w:r>
      <w:r>
        <w:rPr>
          <w:color w:val="292425"/>
          <w:spacing w:val="-14"/>
          <w:w w:val="110"/>
          <w:sz w:val="12"/>
        </w:rPr>
        <w:t> </w:t>
      </w:r>
      <w:r>
        <w:rPr>
          <w:color w:val="292425"/>
          <w:w w:val="110"/>
          <w:sz w:val="12"/>
        </w:rPr>
        <w:t>authorise</w:t>
      </w:r>
      <w:r>
        <w:rPr>
          <w:color w:val="292425"/>
          <w:spacing w:val="-13"/>
          <w:w w:val="110"/>
          <w:sz w:val="12"/>
        </w:rPr>
        <w:t> </w:t>
      </w:r>
      <w:r>
        <w:rPr>
          <w:color w:val="292425"/>
          <w:w w:val="110"/>
          <w:sz w:val="12"/>
        </w:rPr>
        <w:t>more</w:t>
      </w:r>
      <w:r>
        <w:rPr>
          <w:color w:val="292425"/>
          <w:spacing w:val="-14"/>
          <w:w w:val="110"/>
          <w:sz w:val="12"/>
        </w:rPr>
        <w:t> </w:t>
      </w:r>
      <w:r>
        <w:rPr>
          <w:color w:val="292425"/>
          <w:w w:val="110"/>
          <w:sz w:val="12"/>
        </w:rPr>
        <w:t>capital spending</w:t>
      </w:r>
      <w:r>
        <w:rPr>
          <w:color w:val="292425"/>
          <w:spacing w:val="-7"/>
          <w:w w:val="110"/>
          <w:sz w:val="12"/>
        </w:rPr>
        <w:t> </w:t>
      </w:r>
      <w:r>
        <w:rPr>
          <w:color w:val="292425"/>
          <w:w w:val="110"/>
          <w:sz w:val="12"/>
        </w:rPr>
        <w:t>in</w:t>
      </w:r>
      <w:r>
        <w:rPr>
          <w:color w:val="292425"/>
          <w:spacing w:val="-6"/>
          <w:w w:val="110"/>
          <w:sz w:val="12"/>
        </w:rPr>
        <w:t> </w:t>
      </w:r>
      <w:r>
        <w:rPr>
          <w:color w:val="292425"/>
          <w:w w:val="110"/>
          <w:sz w:val="12"/>
        </w:rPr>
        <w:t>the</w:t>
      </w:r>
      <w:r>
        <w:rPr>
          <w:color w:val="292425"/>
          <w:spacing w:val="-6"/>
          <w:w w:val="110"/>
          <w:sz w:val="12"/>
        </w:rPr>
        <w:t> </w:t>
      </w:r>
      <w:r>
        <w:rPr>
          <w:color w:val="292425"/>
          <w:w w:val="110"/>
          <w:sz w:val="12"/>
        </w:rPr>
        <w:t>next</w:t>
      </w:r>
      <w:r>
        <w:rPr>
          <w:color w:val="292425"/>
          <w:spacing w:val="-7"/>
          <w:w w:val="110"/>
          <w:sz w:val="12"/>
        </w:rPr>
        <w:t> </w:t>
      </w:r>
      <w:r>
        <w:rPr>
          <w:color w:val="292425"/>
          <w:spacing w:val="-3"/>
          <w:w w:val="110"/>
          <w:sz w:val="12"/>
        </w:rPr>
        <w:t>twelve</w:t>
      </w:r>
      <w:r>
        <w:rPr>
          <w:color w:val="292425"/>
          <w:spacing w:val="-6"/>
          <w:w w:val="110"/>
          <w:sz w:val="12"/>
        </w:rPr>
        <w:t> </w:t>
      </w:r>
      <w:r>
        <w:rPr>
          <w:color w:val="292425"/>
          <w:w w:val="110"/>
          <w:sz w:val="12"/>
        </w:rPr>
        <w:t>months</w:t>
      </w:r>
      <w:r>
        <w:rPr>
          <w:color w:val="292425"/>
          <w:spacing w:val="-6"/>
          <w:w w:val="110"/>
          <w:sz w:val="12"/>
        </w:rPr>
        <w:t> </w:t>
      </w:r>
      <w:r>
        <w:rPr>
          <w:color w:val="292425"/>
          <w:w w:val="110"/>
          <w:sz w:val="12"/>
        </w:rPr>
        <w:t>than</w:t>
      </w:r>
      <w:r>
        <w:rPr>
          <w:color w:val="292425"/>
          <w:spacing w:val="-7"/>
          <w:w w:val="110"/>
          <w:sz w:val="12"/>
        </w:rPr>
        <w:t> </w:t>
      </w:r>
      <w:r>
        <w:rPr>
          <w:color w:val="292425"/>
          <w:w w:val="110"/>
          <w:sz w:val="12"/>
        </w:rPr>
        <w:t>in</w:t>
      </w:r>
      <w:r>
        <w:rPr>
          <w:color w:val="292425"/>
          <w:spacing w:val="-6"/>
          <w:w w:val="110"/>
          <w:sz w:val="12"/>
        </w:rPr>
        <w:t> </w:t>
      </w:r>
      <w:r>
        <w:rPr>
          <w:color w:val="292425"/>
          <w:w w:val="110"/>
          <w:sz w:val="12"/>
        </w:rPr>
        <w:t>the</w:t>
      </w:r>
      <w:r>
        <w:rPr>
          <w:color w:val="292425"/>
          <w:spacing w:val="-6"/>
          <w:w w:val="110"/>
          <w:sz w:val="12"/>
        </w:rPr>
        <w:t> </w:t>
      </w:r>
      <w:r>
        <w:rPr>
          <w:color w:val="292425"/>
          <w:w w:val="110"/>
          <w:sz w:val="12"/>
        </w:rPr>
        <w:t>past</w:t>
      </w:r>
      <w:r>
        <w:rPr>
          <w:color w:val="292425"/>
          <w:spacing w:val="-7"/>
          <w:w w:val="110"/>
          <w:sz w:val="12"/>
        </w:rPr>
        <w:t> </w:t>
      </w:r>
      <w:r>
        <w:rPr>
          <w:color w:val="292425"/>
          <w:spacing w:val="-3"/>
          <w:w w:val="110"/>
          <w:sz w:val="12"/>
        </w:rPr>
        <w:t>twelve</w:t>
      </w:r>
      <w:r>
        <w:rPr>
          <w:color w:val="292425"/>
          <w:spacing w:val="-6"/>
          <w:w w:val="110"/>
          <w:sz w:val="12"/>
        </w:rPr>
        <w:t> </w:t>
      </w:r>
      <w:r>
        <w:rPr>
          <w:color w:val="292425"/>
          <w:w w:val="110"/>
          <w:sz w:val="12"/>
        </w:rPr>
        <w:t>months.</w:t>
      </w:r>
    </w:p>
    <w:p>
      <w:pPr>
        <w:pStyle w:val="ListParagraph"/>
        <w:numPr>
          <w:ilvl w:val="0"/>
          <w:numId w:val="16"/>
        </w:numPr>
        <w:tabs>
          <w:tab w:pos="423" w:val="left" w:leader="none"/>
        </w:tabs>
        <w:spacing w:line="208" w:lineRule="auto" w:before="0" w:after="0"/>
        <w:ind w:left="422" w:right="302" w:hanging="240"/>
        <w:jc w:val="left"/>
        <w:rPr>
          <w:sz w:val="12"/>
        </w:rPr>
      </w:pPr>
      <w:r>
        <w:rPr>
          <w:color w:val="292425"/>
          <w:w w:val="110"/>
          <w:sz w:val="12"/>
        </w:rPr>
        <w:t>Percentage</w:t>
      </w:r>
      <w:r>
        <w:rPr>
          <w:color w:val="292425"/>
          <w:spacing w:val="-12"/>
          <w:w w:val="110"/>
          <w:sz w:val="12"/>
        </w:rPr>
        <w:t> </w:t>
      </w:r>
      <w:r>
        <w:rPr>
          <w:color w:val="292425"/>
          <w:w w:val="110"/>
          <w:sz w:val="12"/>
        </w:rPr>
        <w:t>balance</w:t>
      </w:r>
      <w:r>
        <w:rPr>
          <w:color w:val="292425"/>
          <w:spacing w:val="-12"/>
          <w:w w:val="110"/>
          <w:sz w:val="12"/>
        </w:rPr>
        <w:t> </w:t>
      </w:r>
      <w:r>
        <w:rPr>
          <w:color w:val="292425"/>
          <w:w w:val="110"/>
          <w:sz w:val="12"/>
        </w:rPr>
        <w:t>of</w:t>
      </w:r>
      <w:r>
        <w:rPr>
          <w:color w:val="292425"/>
          <w:spacing w:val="-12"/>
          <w:w w:val="110"/>
          <w:sz w:val="12"/>
        </w:rPr>
        <w:t> </w:t>
      </w:r>
      <w:r>
        <w:rPr>
          <w:color w:val="292425"/>
          <w:w w:val="110"/>
          <w:sz w:val="12"/>
        </w:rPr>
        <w:t>respondents</w:t>
      </w:r>
      <w:r>
        <w:rPr>
          <w:color w:val="292425"/>
          <w:spacing w:val="-12"/>
          <w:w w:val="110"/>
          <w:sz w:val="12"/>
        </w:rPr>
        <w:t> </w:t>
      </w:r>
      <w:r>
        <w:rPr>
          <w:color w:val="292425"/>
          <w:w w:val="110"/>
          <w:sz w:val="12"/>
        </w:rPr>
        <w:t>who</w:t>
      </w:r>
      <w:r>
        <w:rPr>
          <w:color w:val="292425"/>
          <w:spacing w:val="-12"/>
          <w:w w:val="110"/>
          <w:sz w:val="12"/>
        </w:rPr>
        <w:t> </w:t>
      </w:r>
      <w:r>
        <w:rPr>
          <w:color w:val="292425"/>
          <w:w w:val="110"/>
          <w:sz w:val="12"/>
        </w:rPr>
        <w:t>had</w:t>
      </w:r>
      <w:r>
        <w:rPr>
          <w:color w:val="292425"/>
          <w:spacing w:val="-12"/>
          <w:w w:val="110"/>
          <w:sz w:val="12"/>
        </w:rPr>
        <w:t> </w:t>
      </w:r>
      <w:r>
        <w:rPr>
          <w:color w:val="292425"/>
          <w:w w:val="110"/>
          <w:sz w:val="12"/>
        </w:rPr>
        <w:t>revised</w:t>
      </w:r>
      <w:r>
        <w:rPr>
          <w:color w:val="292425"/>
          <w:spacing w:val="-12"/>
          <w:w w:val="110"/>
          <w:sz w:val="12"/>
        </w:rPr>
        <w:t> </w:t>
      </w:r>
      <w:r>
        <w:rPr>
          <w:color w:val="292425"/>
          <w:w w:val="110"/>
          <w:sz w:val="12"/>
        </w:rPr>
        <w:t>up</w:t>
      </w:r>
      <w:r>
        <w:rPr>
          <w:color w:val="292425"/>
          <w:spacing w:val="-12"/>
          <w:w w:val="110"/>
          <w:sz w:val="12"/>
        </w:rPr>
        <w:t> </w:t>
      </w:r>
      <w:r>
        <w:rPr>
          <w:color w:val="292425"/>
          <w:w w:val="110"/>
          <w:sz w:val="12"/>
        </w:rPr>
        <w:t>their</w:t>
      </w:r>
      <w:r>
        <w:rPr>
          <w:color w:val="292425"/>
          <w:spacing w:val="-12"/>
          <w:w w:val="110"/>
          <w:sz w:val="12"/>
        </w:rPr>
        <w:t> </w:t>
      </w:r>
      <w:r>
        <w:rPr>
          <w:color w:val="292425"/>
          <w:w w:val="110"/>
          <w:sz w:val="12"/>
        </w:rPr>
        <w:t>plans</w:t>
      </w:r>
      <w:r>
        <w:rPr>
          <w:color w:val="292425"/>
          <w:spacing w:val="-12"/>
          <w:w w:val="110"/>
          <w:sz w:val="12"/>
        </w:rPr>
        <w:t> </w:t>
      </w:r>
      <w:r>
        <w:rPr>
          <w:color w:val="292425"/>
          <w:w w:val="110"/>
          <w:sz w:val="12"/>
        </w:rPr>
        <w:t>for investment</w:t>
      </w:r>
      <w:r>
        <w:rPr>
          <w:color w:val="292425"/>
          <w:spacing w:val="-7"/>
          <w:w w:val="110"/>
          <w:sz w:val="12"/>
        </w:rPr>
        <w:t> </w:t>
      </w:r>
      <w:r>
        <w:rPr>
          <w:color w:val="292425"/>
          <w:w w:val="110"/>
          <w:sz w:val="12"/>
        </w:rPr>
        <w:t>in</w:t>
      </w:r>
      <w:r>
        <w:rPr>
          <w:color w:val="292425"/>
          <w:spacing w:val="-7"/>
          <w:w w:val="110"/>
          <w:sz w:val="12"/>
        </w:rPr>
        <w:t> </w:t>
      </w:r>
      <w:r>
        <w:rPr>
          <w:color w:val="292425"/>
          <w:w w:val="110"/>
          <w:sz w:val="12"/>
        </w:rPr>
        <w:t>plant</w:t>
      </w:r>
      <w:r>
        <w:rPr>
          <w:color w:val="292425"/>
          <w:spacing w:val="-6"/>
          <w:w w:val="110"/>
          <w:sz w:val="12"/>
        </w:rPr>
        <w:t> </w:t>
      </w:r>
      <w:r>
        <w:rPr>
          <w:color w:val="292425"/>
          <w:w w:val="110"/>
          <w:sz w:val="12"/>
        </w:rPr>
        <w:t>and</w:t>
      </w:r>
      <w:r>
        <w:rPr>
          <w:color w:val="292425"/>
          <w:spacing w:val="-7"/>
          <w:w w:val="110"/>
          <w:sz w:val="12"/>
        </w:rPr>
        <w:t> </w:t>
      </w:r>
      <w:r>
        <w:rPr>
          <w:color w:val="292425"/>
          <w:w w:val="110"/>
          <w:sz w:val="12"/>
        </w:rPr>
        <w:t>machinery</w:t>
      </w:r>
      <w:r>
        <w:rPr>
          <w:color w:val="292425"/>
          <w:spacing w:val="-6"/>
          <w:w w:val="110"/>
          <w:sz w:val="12"/>
        </w:rPr>
        <w:t> </w:t>
      </w:r>
      <w:r>
        <w:rPr>
          <w:color w:val="292425"/>
          <w:w w:val="110"/>
          <w:sz w:val="12"/>
        </w:rPr>
        <w:t>during</w:t>
      </w:r>
      <w:r>
        <w:rPr>
          <w:color w:val="292425"/>
          <w:spacing w:val="-7"/>
          <w:w w:val="110"/>
          <w:sz w:val="12"/>
        </w:rPr>
        <w:t> </w:t>
      </w:r>
      <w:r>
        <w:rPr>
          <w:color w:val="292425"/>
          <w:w w:val="110"/>
          <w:sz w:val="12"/>
        </w:rPr>
        <w:t>the</w:t>
      </w:r>
      <w:r>
        <w:rPr>
          <w:color w:val="292425"/>
          <w:spacing w:val="-6"/>
          <w:w w:val="110"/>
          <w:sz w:val="12"/>
        </w:rPr>
        <w:t> </w:t>
      </w:r>
      <w:r>
        <w:rPr>
          <w:color w:val="292425"/>
          <w:w w:val="110"/>
          <w:sz w:val="12"/>
        </w:rPr>
        <w:t>past</w:t>
      </w:r>
      <w:r>
        <w:rPr>
          <w:color w:val="292425"/>
          <w:spacing w:val="-7"/>
          <w:w w:val="110"/>
          <w:sz w:val="12"/>
        </w:rPr>
        <w:t> </w:t>
      </w:r>
      <w:r>
        <w:rPr>
          <w:color w:val="292425"/>
          <w:w w:val="110"/>
          <w:sz w:val="12"/>
        </w:rPr>
        <w:t>three</w:t>
      </w:r>
      <w:r>
        <w:rPr>
          <w:color w:val="292425"/>
          <w:spacing w:val="-6"/>
          <w:w w:val="110"/>
          <w:sz w:val="12"/>
        </w:rPr>
        <w:t> </w:t>
      </w:r>
      <w:r>
        <w:rPr>
          <w:color w:val="292425"/>
          <w:w w:val="110"/>
          <w:sz w:val="12"/>
        </w:rPr>
        <w:t>months.</w:t>
      </w:r>
    </w:p>
    <w:p>
      <w:pPr>
        <w:pStyle w:val="BodyText"/>
        <w:spacing w:line="292" w:lineRule="auto" w:before="114"/>
        <w:ind w:left="302" w:right="241"/>
      </w:pPr>
      <w:r>
        <w:rPr/>
        <w:br w:type="column"/>
      </w:r>
      <w:r>
        <w:rPr>
          <w:color w:val="292425"/>
          <w:w w:val="105"/>
        </w:rPr>
        <w:t>The </w:t>
      </w:r>
      <w:r>
        <w:rPr>
          <w:color w:val="292425"/>
          <w:spacing w:val="-3"/>
          <w:w w:val="105"/>
        </w:rPr>
        <w:t>Committee </w:t>
      </w:r>
      <w:r>
        <w:rPr>
          <w:color w:val="292425"/>
          <w:w w:val="105"/>
        </w:rPr>
        <w:t>considers that the outlook is for </w:t>
      </w:r>
      <w:r>
        <w:rPr>
          <w:color w:val="292425"/>
          <w:spacing w:val="-3"/>
          <w:w w:val="105"/>
        </w:rPr>
        <w:t>private investment </w:t>
      </w:r>
      <w:r>
        <w:rPr>
          <w:color w:val="292425"/>
          <w:spacing w:val="-4"/>
          <w:w w:val="105"/>
        </w:rPr>
        <w:t>to </w:t>
      </w:r>
      <w:r>
        <w:rPr>
          <w:color w:val="292425"/>
          <w:w w:val="105"/>
        </w:rPr>
        <w:t>remain around current </w:t>
      </w:r>
      <w:r>
        <w:rPr>
          <w:color w:val="292425"/>
          <w:spacing w:val="-3"/>
          <w:w w:val="105"/>
        </w:rPr>
        <w:t>levels </w:t>
      </w:r>
      <w:r>
        <w:rPr>
          <w:color w:val="292425"/>
          <w:w w:val="105"/>
        </w:rPr>
        <w:t>for most of the   year and then </w:t>
      </w:r>
      <w:r>
        <w:rPr>
          <w:color w:val="292425"/>
          <w:spacing w:val="-4"/>
          <w:w w:val="105"/>
        </w:rPr>
        <w:t>to </w:t>
      </w:r>
      <w:r>
        <w:rPr>
          <w:color w:val="292425"/>
          <w:w w:val="105"/>
        </w:rPr>
        <w:t>strengthen gradually as demand prospects </w:t>
      </w:r>
      <w:r>
        <w:rPr>
          <w:color w:val="292425"/>
          <w:spacing w:val="-3"/>
          <w:w w:val="105"/>
        </w:rPr>
        <w:t>improve. </w:t>
      </w:r>
      <w:r>
        <w:rPr>
          <w:color w:val="292425"/>
          <w:w w:val="105"/>
        </w:rPr>
        <w:t>While </w:t>
      </w:r>
      <w:r>
        <w:rPr>
          <w:color w:val="292425"/>
          <w:spacing w:val="-3"/>
          <w:w w:val="105"/>
        </w:rPr>
        <w:t>investment </w:t>
      </w:r>
      <w:r>
        <w:rPr>
          <w:color w:val="292425"/>
          <w:w w:val="105"/>
        </w:rPr>
        <w:t>intention </w:t>
      </w:r>
      <w:r>
        <w:rPr>
          <w:color w:val="292425"/>
          <w:spacing w:val="-3"/>
          <w:w w:val="105"/>
        </w:rPr>
        <w:t>surveys </w:t>
      </w:r>
      <w:r>
        <w:rPr>
          <w:color w:val="292425"/>
          <w:w w:val="105"/>
        </w:rPr>
        <w:t>(see </w:t>
      </w:r>
      <w:r>
        <w:rPr>
          <w:color w:val="292425"/>
          <w:spacing w:val="-5"/>
          <w:w w:val="105"/>
        </w:rPr>
        <w:t>Table </w:t>
      </w:r>
      <w:r>
        <w:rPr>
          <w:color w:val="292425"/>
          <w:w w:val="105"/>
        </w:rPr>
        <w:t>2.E) </w:t>
      </w:r>
      <w:r>
        <w:rPr>
          <w:color w:val="292425"/>
          <w:spacing w:val="-3"/>
          <w:w w:val="105"/>
        </w:rPr>
        <w:t>showed </w:t>
      </w:r>
      <w:r>
        <w:rPr>
          <w:color w:val="292425"/>
          <w:w w:val="105"/>
        </w:rPr>
        <w:t>a </w:t>
      </w:r>
      <w:r>
        <w:rPr>
          <w:color w:val="292425"/>
          <w:spacing w:val="-5"/>
          <w:w w:val="105"/>
        </w:rPr>
        <w:t>pick-up </w:t>
      </w:r>
      <w:r>
        <w:rPr>
          <w:color w:val="292425"/>
          <w:w w:val="105"/>
        </w:rPr>
        <w:t>in the first half of the </w:t>
      </w:r>
      <w:r>
        <w:rPr>
          <w:color w:val="292425"/>
          <w:spacing w:val="-4"/>
          <w:w w:val="105"/>
        </w:rPr>
        <w:t>year, </w:t>
      </w:r>
      <w:r>
        <w:rPr>
          <w:color w:val="292425"/>
          <w:w w:val="105"/>
        </w:rPr>
        <w:t>most remained below their long-term averages. </w:t>
      </w:r>
      <w:r>
        <w:rPr>
          <w:color w:val="292425"/>
          <w:spacing w:val="-3"/>
          <w:w w:val="105"/>
        </w:rPr>
        <w:t>Moreover, </w:t>
      </w:r>
      <w:r>
        <w:rPr>
          <w:color w:val="292425"/>
          <w:w w:val="105"/>
        </w:rPr>
        <w:t>there </w:t>
      </w:r>
      <w:r>
        <w:rPr>
          <w:color w:val="292425"/>
          <w:spacing w:val="-3"/>
          <w:w w:val="105"/>
        </w:rPr>
        <w:t>may </w:t>
      </w:r>
      <w:r>
        <w:rPr>
          <w:color w:val="292425"/>
          <w:w w:val="105"/>
        </w:rPr>
        <w:t>be some lag </w:t>
      </w:r>
      <w:r>
        <w:rPr>
          <w:color w:val="292425"/>
          <w:spacing w:val="-3"/>
          <w:w w:val="105"/>
        </w:rPr>
        <w:t>between </w:t>
      </w:r>
      <w:r>
        <w:rPr>
          <w:color w:val="292425"/>
          <w:w w:val="105"/>
        </w:rPr>
        <w:t>a firm reporting higher intentions and actually undertaking that investment, so that higher intentions in the first half might affect </w:t>
      </w:r>
      <w:r>
        <w:rPr>
          <w:color w:val="292425"/>
          <w:spacing w:val="-3"/>
          <w:w w:val="105"/>
        </w:rPr>
        <w:t>investment </w:t>
      </w:r>
      <w:r>
        <w:rPr>
          <w:color w:val="292425"/>
          <w:w w:val="105"/>
        </w:rPr>
        <w:t>only </w:t>
      </w:r>
      <w:r>
        <w:rPr>
          <w:color w:val="292425"/>
          <w:spacing w:val="-4"/>
          <w:w w:val="105"/>
        </w:rPr>
        <w:t>towards </w:t>
      </w:r>
      <w:r>
        <w:rPr>
          <w:color w:val="292425"/>
          <w:w w:val="105"/>
        </w:rPr>
        <w:t>the end of the </w:t>
      </w:r>
      <w:r>
        <w:rPr>
          <w:color w:val="292425"/>
          <w:spacing w:val="-4"/>
          <w:w w:val="105"/>
        </w:rPr>
        <w:t>year. </w:t>
      </w:r>
      <w:r>
        <w:rPr>
          <w:color w:val="292425"/>
          <w:w w:val="105"/>
        </w:rPr>
        <w:t>And recent developments in equity markets and lack of </w:t>
      </w:r>
      <w:r>
        <w:rPr>
          <w:color w:val="292425"/>
          <w:spacing w:val="-3"/>
          <w:w w:val="105"/>
        </w:rPr>
        <w:t>pressure </w:t>
      </w:r>
      <w:r>
        <w:rPr>
          <w:color w:val="292425"/>
          <w:w w:val="105"/>
        </w:rPr>
        <w:t>from capacity utilisation in some </w:t>
      </w:r>
      <w:r>
        <w:rPr>
          <w:color w:val="292425"/>
          <w:spacing w:val="-3"/>
          <w:w w:val="105"/>
        </w:rPr>
        <w:t>sectors </w:t>
      </w:r>
      <w:r>
        <w:rPr>
          <w:color w:val="292425"/>
          <w:w w:val="105"/>
        </w:rPr>
        <w:t>suggest that business </w:t>
      </w:r>
      <w:r>
        <w:rPr>
          <w:color w:val="292425"/>
          <w:spacing w:val="-3"/>
          <w:w w:val="105"/>
        </w:rPr>
        <w:t>investment may </w:t>
      </w:r>
      <w:r>
        <w:rPr>
          <w:color w:val="292425"/>
          <w:w w:val="105"/>
        </w:rPr>
        <w:t>remain subdued until the economic recovery becomes more firmly</w:t>
      </w:r>
      <w:r>
        <w:rPr>
          <w:color w:val="292425"/>
          <w:spacing w:val="-7"/>
          <w:w w:val="105"/>
        </w:rPr>
        <w:t> </w:t>
      </w:r>
      <w:r>
        <w:rPr>
          <w:color w:val="292425"/>
          <w:w w:val="105"/>
        </w:rPr>
        <w:t>entrenched.</w:t>
      </w:r>
    </w:p>
    <w:p>
      <w:pPr>
        <w:pStyle w:val="BodyText"/>
        <w:spacing w:before="1"/>
      </w:pPr>
    </w:p>
    <w:p>
      <w:pPr>
        <w:pStyle w:val="Heading8"/>
        <w:ind w:left="182"/>
      </w:pPr>
      <w:r>
        <w:rPr>
          <w:color w:val="0092C0"/>
        </w:rPr>
        <w:t>Government spending</w:t>
      </w:r>
    </w:p>
    <w:p>
      <w:pPr>
        <w:pStyle w:val="BodyText"/>
        <w:rPr>
          <w:rFonts w:ascii="Trebuchet MS"/>
          <w:b/>
          <w:sz w:val="18"/>
        </w:rPr>
      </w:pPr>
    </w:p>
    <w:p>
      <w:pPr>
        <w:pStyle w:val="BodyText"/>
        <w:spacing w:line="292" w:lineRule="auto"/>
        <w:ind w:left="302" w:right="352"/>
      </w:pPr>
      <w:r>
        <w:rPr>
          <w:color w:val="292425"/>
          <w:w w:val="110"/>
        </w:rPr>
        <w:t>General</w:t>
      </w:r>
      <w:r>
        <w:rPr>
          <w:color w:val="292425"/>
          <w:spacing w:val="-12"/>
          <w:w w:val="110"/>
        </w:rPr>
        <w:t> </w:t>
      </w:r>
      <w:r>
        <w:rPr>
          <w:color w:val="292425"/>
          <w:w w:val="110"/>
        </w:rPr>
        <w:t>government</w:t>
      </w:r>
      <w:r>
        <w:rPr>
          <w:color w:val="292425"/>
          <w:spacing w:val="-11"/>
          <w:w w:val="110"/>
        </w:rPr>
        <w:t> </w:t>
      </w:r>
      <w:r>
        <w:rPr>
          <w:color w:val="292425"/>
          <w:w w:val="110"/>
        </w:rPr>
        <w:t>consumption</w:t>
      </w:r>
      <w:r>
        <w:rPr>
          <w:color w:val="292425"/>
          <w:spacing w:val="-12"/>
          <w:w w:val="110"/>
        </w:rPr>
        <w:t> </w:t>
      </w:r>
      <w:r>
        <w:rPr>
          <w:color w:val="292425"/>
          <w:w w:val="110"/>
        </w:rPr>
        <w:t>rose</w:t>
      </w:r>
      <w:r>
        <w:rPr>
          <w:color w:val="292425"/>
          <w:spacing w:val="-11"/>
          <w:w w:val="110"/>
        </w:rPr>
        <w:t> </w:t>
      </w:r>
      <w:r>
        <w:rPr>
          <w:color w:val="292425"/>
          <w:spacing w:val="-3"/>
          <w:w w:val="110"/>
        </w:rPr>
        <w:t>by</w:t>
      </w:r>
      <w:r>
        <w:rPr>
          <w:color w:val="292425"/>
          <w:spacing w:val="-12"/>
          <w:w w:val="110"/>
        </w:rPr>
        <w:t> </w:t>
      </w:r>
      <w:r>
        <w:rPr>
          <w:color w:val="292425"/>
          <w:w w:val="110"/>
        </w:rPr>
        <w:t>2.0%</w:t>
      </w:r>
      <w:r>
        <w:rPr>
          <w:color w:val="292425"/>
          <w:spacing w:val="-11"/>
          <w:w w:val="110"/>
        </w:rPr>
        <w:t> </w:t>
      </w:r>
      <w:r>
        <w:rPr>
          <w:color w:val="292425"/>
          <w:w w:val="110"/>
        </w:rPr>
        <w:t>in</w:t>
      </w:r>
      <w:r>
        <w:rPr>
          <w:color w:val="292425"/>
          <w:spacing w:val="-11"/>
          <w:w w:val="110"/>
        </w:rPr>
        <w:t> </w:t>
      </w:r>
      <w:r>
        <w:rPr>
          <w:color w:val="292425"/>
          <w:spacing w:val="-7"/>
          <w:w w:val="110"/>
        </w:rPr>
        <w:t>2002</w:t>
      </w:r>
      <w:r>
        <w:rPr>
          <w:color w:val="292425"/>
          <w:spacing w:val="-12"/>
          <w:w w:val="110"/>
        </w:rPr>
        <w:t> </w:t>
      </w:r>
      <w:r>
        <w:rPr>
          <w:color w:val="292425"/>
          <w:w w:val="110"/>
        </w:rPr>
        <w:t>Q1, contributing 0.4 percentage points </w:t>
      </w:r>
      <w:r>
        <w:rPr>
          <w:color w:val="292425"/>
          <w:spacing w:val="-4"/>
          <w:w w:val="110"/>
        </w:rPr>
        <w:t>to </w:t>
      </w:r>
      <w:r>
        <w:rPr>
          <w:color w:val="292425"/>
          <w:w w:val="110"/>
        </w:rPr>
        <w:t>quarterly GDP growth.</w:t>
      </w:r>
      <w:r>
        <w:rPr>
          <w:color w:val="292425"/>
          <w:spacing w:val="31"/>
          <w:w w:val="110"/>
        </w:rPr>
        <w:t> </w:t>
      </w:r>
      <w:r>
        <w:rPr>
          <w:color w:val="292425"/>
          <w:w w:val="110"/>
        </w:rPr>
        <w:t>This</w:t>
      </w:r>
      <w:r>
        <w:rPr>
          <w:color w:val="292425"/>
          <w:spacing w:val="-13"/>
          <w:w w:val="110"/>
        </w:rPr>
        <w:t> </w:t>
      </w:r>
      <w:r>
        <w:rPr>
          <w:color w:val="292425"/>
          <w:w w:val="110"/>
        </w:rPr>
        <w:t>has</w:t>
      </w:r>
      <w:r>
        <w:rPr>
          <w:color w:val="292425"/>
          <w:spacing w:val="-12"/>
          <w:w w:val="110"/>
        </w:rPr>
        <w:t> </w:t>
      </w:r>
      <w:r>
        <w:rPr>
          <w:color w:val="292425"/>
          <w:w w:val="110"/>
        </w:rPr>
        <w:t>been</w:t>
      </w:r>
      <w:r>
        <w:rPr>
          <w:color w:val="292425"/>
          <w:spacing w:val="-12"/>
          <w:w w:val="110"/>
        </w:rPr>
        <w:t> </w:t>
      </w:r>
      <w:r>
        <w:rPr>
          <w:color w:val="292425"/>
          <w:w w:val="110"/>
        </w:rPr>
        <w:t>the</w:t>
      </w:r>
      <w:r>
        <w:rPr>
          <w:color w:val="292425"/>
          <w:spacing w:val="-13"/>
          <w:w w:val="110"/>
        </w:rPr>
        <w:t> </w:t>
      </w:r>
      <w:r>
        <w:rPr>
          <w:color w:val="292425"/>
          <w:spacing w:val="-3"/>
          <w:w w:val="110"/>
        </w:rPr>
        <w:t>fastest</w:t>
      </w:r>
      <w:r>
        <w:rPr>
          <w:color w:val="292425"/>
          <w:spacing w:val="-12"/>
          <w:w w:val="110"/>
        </w:rPr>
        <w:t> </w:t>
      </w:r>
      <w:r>
        <w:rPr>
          <w:color w:val="292425"/>
          <w:w w:val="110"/>
        </w:rPr>
        <w:t>growing</w:t>
      </w:r>
      <w:r>
        <w:rPr>
          <w:color w:val="292425"/>
          <w:spacing w:val="-12"/>
          <w:w w:val="110"/>
        </w:rPr>
        <w:t> </w:t>
      </w:r>
      <w:r>
        <w:rPr>
          <w:color w:val="292425"/>
          <w:w w:val="110"/>
        </w:rPr>
        <w:t>of</w:t>
      </w:r>
      <w:r>
        <w:rPr>
          <w:color w:val="292425"/>
          <w:spacing w:val="-13"/>
          <w:w w:val="110"/>
        </w:rPr>
        <w:t> </w:t>
      </w:r>
      <w:r>
        <w:rPr>
          <w:color w:val="292425"/>
          <w:w w:val="110"/>
        </w:rPr>
        <w:t>the</w:t>
      </w:r>
      <w:r>
        <w:rPr>
          <w:color w:val="292425"/>
          <w:spacing w:val="-12"/>
          <w:w w:val="110"/>
        </w:rPr>
        <w:t> </w:t>
      </w:r>
      <w:r>
        <w:rPr>
          <w:color w:val="292425"/>
          <w:w w:val="110"/>
        </w:rPr>
        <w:t>major</w:t>
      </w:r>
    </w:p>
    <w:p>
      <w:pPr>
        <w:pStyle w:val="BodyText"/>
        <w:spacing w:line="292" w:lineRule="auto"/>
        <w:ind w:left="302" w:right="249"/>
        <w:jc w:val="both"/>
      </w:pPr>
      <w:r>
        <w:rPr>
          <w:color w:val="292425"/>
          <w:w w:val="110"/>
        </w:rPr>
        <w:t>components</w:t>
      </w:r>
      <w:r>
        <w:rPr>
          <w:color w:val="292425"/>
          <w:spacing w:val="-17"/>
          <w:w w:val="110"/>
        </w:rPr>
        <w:t> </w:t>
      </w:r>
      <w:r>
        <w:rPr>
          <w:color w:val="292425"/>
          <w:w w:val="110"/>
        </w:rPr>
        <w:t>of</w:t>
      </w:r>
      <w:r>
        <w:rPr>
          <w:color w:val="292425"/>
          <w:spacing w:val="-17"/>
          <w:w w:val="110"/>
        </w:rPr>
        <w:t> </w:t>
      </w:r>
      <w:r>
        <w:rPr>
          <w:color w:val="292425"/>
          <w:w w:val="110"/>
        </w:rPr>
        <w:t>final</w:t>
      </w:r>
      <w:r>
        <w:rPr>
          <w:color w:val="292425"/>
          <w:spacing w:val="-16"/>
          <w:w w:val="110"/>
        </w:rPr>
        <w:t> </w:t>
      </w:r>
      <w:r>
        <w:rPr>
          <w:color w:val="292425"/>
          <w:w w:val="110"/>
        </w:rPr>
        <w:t>demand</w:t>
      </w:r>
      <w:r>
        <w:rPr>
          <w:color w:val="292425"/>
          <w:spacing w:val="-17"/>
          <w:w w:val="110"/>
        </w:rPr>
        <w:t> </w:t>
      </w:r>
      <w:r>
        <w:rPr>
          <w:color w:val="292425"/>
          <w:spacing w:val="-3"/>
          <w:w w:val="110"/>
        </w:rPr>
        <w:t>over</w:t>
      </w:r>
      <w:r>
        <w:rPr>
          <w:color w:val="292425"/>
          <w:spacing w:val="-17"/>
          <w:w w:val="110"/>
        </w:rPr>
        <w:t> </w:t>
      </w:r>
      <w:r>
        <w:rPr>
          <w:color w:val="292425"/>
          <w:w w:val="110"/>
        </w:rPr>
        <w:t>the</w:t>
      </w:r>
      <w:r>
        <w:rPr>
          <w:color w:val="292425"/>
          <w:spacing w:val="-16"/>
          <w:w w:val="110"/>
        </w:rPr>
        <w:t> </w:t>
      </w:r>
      <w:r>
        <w:rPr>
          <w:color w:val="292425"/>
          <w:w w:val="110"/>
        </w:rPr>
        <w:t>past</w:t>
      </w:r>
      <w:r>
        <w:rPr>
          <w:color w:val="292425"/>
          <w:spacing w:val="-17"/>
          <w:w w:val="110"/>
        </w:rPr>
        <w:t> </w:t>
      </w:r>
      <w:r>
        <w:rPr>
          <w:color w:val="292425"/>
          <w:spacing w:val="-4"/>
          <w:w w:val="110"/>
        </w:rPr>
        <w:t>year,</w:t>
      </w:r>
      <w:r>
        <w:rPr>
          <w:color w:val="292425"/>
          <w:spacing w:val="-17"/>
          <w:w w:val="110"/>
        </w:rPr>
        <w:t> </w:t>
      </w:r>
      <w:r>
        <w:rPr>
          <w:color w:val="292425"/>
          <w:w w:val="110"/>
        </w:rPr>
        <w:t>with</w:t>
      </w:r>
      <w:r>
        <w:rPr>
          <w:color w:val="292425"/>
          <w:spacing w:val="-16"/>
          <w:w w:val="110"/>
        </w:rPr>
        <w:t> </w:t>
      </w:r>
      <w:r>
        <w:rPr>
          <w:color w:val="292425"/>
          <w:w w:val="110"/>
        </w:rPr>
        <w:t>spending in </w:t>
      </w:r>
      <w:r>
        <w:rPr>
          <w:color w:val="292425"/>
          <w:spacing w:val="-7"/>
          <w:w w:val="110"/>
        </w:rPr>
        <w:t>2002 </w:t>
      </w:r>
      <w:r>
        <w:rPr>
          <w:color w:val="292425"/>
          <w:w w:val="110"/>
        </w:rPr>
        <w:t>Q1 4.2% higher than a year </w:t>
      </w:r>
      <w:r>
        <w:rPr>
          <w:color w:val="292425"/>
          <w:spacing w:val="-3"/>
          <w:w w:val="110"/>
        </w:rPr>
        <w:t>earlier. </w:t>
      </w:r>
      <w:r>
        <w:rPr>
          <w:color w:val="292425"/>
          <w:w w:val="110"/>
        </w:rPr>
        <w:t>And government </w:t>
      </w:r>
      <w:r>
        <w:rPr>
          <w:color w:val="292425"/>
          <w:spacing w:val="-3"/>
          <w:w w:val="110"/>
        </w:rPr>
        <w:t>investment</w:t>
      </w:r>
      <w:r>
        <w:rPr>
          <w:color w:val="292425"/>
          <w:spacing w:val="-11"/>
          <w:w w:val="110"/>
        </w:rPr>
        <w:t> </w:t>
      </w:r>
      <w:r>
        <w:rPr>
          <w:color w:val="292425"/>
          <w:w w:val="110"/>
        </w:rPr>
        <w:t>has</w:t>
      </w:r>
      <w:r>
        <w:rPr>
          <w:color w:val="292425"/>
          <w:spacing w:val="-10"/>
          <w:w w:val="110"/>
        </w:rPr>
        <w:t> </w:t>
      </w:r>
      <w:r>
        <w:rPr>
          <w:color w:val="292425"/>
          <w:w w:val="110"/>
        </w:rPr>
        <w:t>been</w:t>
      </w:r>
      <w:r>
        <w:rPr>
          <w:color w:val="292425"/>
          <w:spacing w:val="-10"/>
          <w:w w:val="110"/>
        </w:rPr>
        <w:t> </w:t>
      </w:r>
      <w:r>
        <w:rPr>
          <w:color w:val="292425"/>
          <w:w w:val="110"/>
        </w:rPr>
        <w:t>rising</w:t>
      </w:r>
      <w:r>
        <w:rPr>
          <w:color w:val="292425"/>
          <w:spacing w:val="-11"/>
          <w:w w:val="110"/>
        </w:rPr>
        <w:t> </w:t>
      </w:r>
      <w:r>
        <w:rPr>
          <w:color w:val="292425"/>
          <w:w w:val="110"/>
        </w:rPr>
        <w:t>strongly</w:t>
      </w:r>
      <w:r>
        <w:rPr>
          <w:color w:val="292425"/>
          <w:spacing w:val="-10"/>
          <w:w w:val="110"/>
        </w:rPr>
        <w:t> </w:t>
      </w:r>
      <w:r>
        <w:rPr>
          <w:color w:val="292425"/>
          <w:spacing w:val="-3"/>
          <w:w w:val="110"/>
        </w:rPr>
        <w:t>too,</w:t>
      </w:r>
      <w:r>
        <w:rPr>
          <w:color w:val="292425"/>
          <w:spacing w:val="-10"/>
          <w:w w:val="110"/>
        </w:rPr>
        <w:t> </w:t>
      </w:r>
      <w:r>
        <w:rPr>
          <w:color w:val="292425"/>
          <w:w w:val="110"/>
        </w:rPr>
        <w:t>with</w:t>
      </w:r>
      <w:r>
        <w:rPr>
          <w:color w:val="292425"/>
          <w:spacing w:val="-10"/>
          <w:w w:val="110"/>
        </w:rPr>
        <w:t> </w:t>
      </w:r>
      <w:r>
        <w:rPr>
          <w:color w:val="292425"/>
          <w:w w:val="110"/>
        </w:rPr>
        <w:t>quarterly</w:t>
      </w:r>
    </w:p>
    <w:p>
      <w:pPr>
        <w:pStyle w:val="BodyText"/>
        <w:spacing w:line="292" w:lineRule="auto"/>
        <w:ind w:left="302" w:right="241"/>
      </w:pPr>
      <w:r>
        <w:rPr>
          <w:color w:val="292425"/>
          <w:w w:val="110"/>
        </w:rPr>
        <w:t>growth of 9.2% in </w:t>
      </w:r>
      <w:r>
        <w:rPr>
          <w:color w:val="292425"/>
          <w:spacing w:val="-7"/>
          <w:w w:val="110"/>
        </w:rPr>
        <w:t>2002 </w:t>
      </w:r>
      <w:r>
        <w:rPr>
          <w:color w:val="292425"/>
          <w:w w:val="110"/>
        </w:rPr>
        <w:t>Q1. The Government’s spending plans, originally set out in the April Budget, </w:t>
      </w:r>
      <w:r>
        <w:rPr>
          <w:color w:val="292425"/>
          <w:spacing w:val="-3"/>
          <w:w w:val="110"/>
        </w:rPr>
        <w:t>were </w:t>
      </w:r>
      <w:r>
        <w:rPr>
          <w:color w:val="292425"/>
          <w:w w:val="110"/>
        </w:rPr>
        <w:t>further </w:t>
      </w:r>
      <w:r>
        <w:rPr>
          <w:color w:val="292425"/>
          <w:spacing w:val="-3"/>
          <w:w w:val="110"/>
        </w:rPr>
        <w:t>elaborated </w:t>
      </w:r>
      <w:r>
        <w:rPr>
          <w:color w:val="292425"/>
          <w:w w:val="110"/>
        </w:rPr>
        <w:t>in the Chancellor’s July </w:t>
      </w:r>
      <w:r>
        <w:rPr>
          <w:color w:val="292425"/>
          <w:spacing w:val="-7"/>
          <w:w w:val="110"/>
        </w:rPr>
        <w:t>2002 </w:t>
      </w:r>
      <w:r>
        <w:rPr>
          <w:color w:val="292425"/>
          <w:w w:val="110"/>
        </w:rPr>
        <w:t>Spending </w:t>
      </w:r>
      <w:r>
        <w:rPr>
          <w:color w:val="292425"/>
          <w:spacing w:val="-5"/>
          <w:w w:val="110"/>
        </w:rPr>
        <w:t>Review. </w:t>
      </w:r>
      <w:r>
        <w:rPr>
          <w:color w:val="292425"/>
          <w:w w:val="110"/>
        </w:rPr>
        <w:t>These</w:t>
      </w:r>
      <w:r>
        <w:rPr>
          <w:color w:val="292425"/>
          <w:spacing w:val="-21"/>
          <w:w w:val="110"/>
        </w:rPr>
        <w:t> </w:t>
      </w:r>
      <w:r>
        <w:rPr>
          <w:color w:val="292425"/>
          <w:w w:val="110"/>
        </w:rPr>
        <w:t>suggest</w:t>
      </w:r>
      <w:r>
        <w:rPr>
          <w:color w:val="292425"/>
          <w:spacing w:val="-20"/>
          <w:w w:val="110"/>
        </w:rPr>
        <w:t> </w:t>
      </w:r>
      <w:r>
        <w:rPr>
          <w:color w:val="292425"/>
          <w:w w:val="110"/>
        </w:rPr>
        <w:t>that</w:t>
      </w:r>
      <w:r>
        <w:rPr>
          <w:color w:val="292425"/>
          <w:spacing w:val="-20"/>
          <w:w w:val="110"/>
        </w:rPr>
        <w:t> </w:t>
      </w:r>
      <w:r>
        <w:rPr>
          <w:color w:val="292425"/>
          <w:w w:val="110"/>
        </w:rPr>
        <w:t>government</w:t>
      </w:r>
      <w:r>
        <w:rPr>
          <w:color w:val="292425"/>
          <w:spacing w:val="-20"/>
          <w:w w:val="110"/>
        </w:rPr>
        <w:t> </w:t>
      </w:r>
      <w:r>
        <w:rPr>
          <w:color w:val="292425"/>
          <w:w w:val="110"/>
        </w:rPr>
        <w:t>consumption</w:t>
      </w:r>
      <w:r>
        <w:rPr>
          <w:color w:val="292425"/>
          <w:spacing w:val="-20"/>
          <w:w w:val="110"/>
        </w:rPr>
        <w:t> </w:t>
      </w:r>
      <w:r>
        <w:rPr>
          <w:color w:val="292425"/>
          <w:w w:val="110"/>
        </w:rPr>
        <w:t>and</w:t>
      </w:r>
      <w:r>
        <w:rPr>
          <w:color w:val="292425"/>
          <w:spacing w:val="-20"/>
          <w:w w:val="110"/>
        </w:rPr>
        <w:t> </w:t>
      </w:r>
      <w:r>
        <w:rPr>
          <w:color w:val="292425"/>
          <w:spacing w:val="-3"/>
          <w:w w:val="110"/>
        </w:rPr>
        <w:t>investment </w:t>
      </w:r>
      <w:r>
        <w:rPr>
          <w:color w:val="292425"/>
          <w:w w:val="110"/>
        </w:rPr>
        <w:t>will continue </w:t>
      </w:r>
      <w:r>
        <w:rPr>
          <w:color w:val="292425"/>
          <w:spacing w:val="-4"/>
          <w:w w:val="110"/>
        </w:rPr>
        <w:t>to </w:t>
      </w:r>
      <w:r>
        <w:rPr>
          <w:color w:val="292425"/>
          <w:w w:val="110"/>
        </w:rPr>
        <w:t>bolster domestic demand growth </w:t>
      </w:r>
      <w:r>
        <w:rPr>
          <w:color w:val="292425"/>
          <w:spacing w:val="-3"/>
          <w:w w:val="110"/>
        </w:rPr>
        <w:t>over </w:t>
      </w:r>
      <w:r>
        <w:rPr>
          <w:color w:val="292425"/>
          <w:w w:val="110"/>
        </w:rPr>
        <w:t>the forecast</w:t>
      </w:r>
      <w:r>
        <w:rPr>
          <w:color w:val="292425"/>
          <w:spacing w:val="-6"/>
          <w:w w:val="110"/>
        </w:rPr>
        <w:t> </w:t>
      </w:r>
      <w:r>
        <w:rPr>
          <w:color w:val="292425"/>
          <w:w w:val="110"/>
        </w:rPr>
        <w:t>period.</w:t>
      </w:r>
    </w:p>
    <w:p>
      <w:pPr>
        <w:pStyle w:val="BodyText"/>
        <w:spacing w:before="8"/>
        <w:rPr>
          <w:sz w:val="23"/>
        </w:rPr>
      </w:pPr>
    </w:p>
    <w:p>
      <w:pPr>
        <w:pStyle w:val="BodyText"/>
        <w:spacing w:line="292" w:lineRule="auto" w:before="1"/>
        <w:ind w:left="302" w:right="228"/>
      </w:pPr>
      <w:r>
        <w:rPr>
          <w:color w:val="292425"/>
          <w:w w:val="110"/>
        </w:rPr>
        <w:t>Nominal government consumption rose </w:t>
      </w:r>
      <w:r>
        <w:rPr>
          <w:color w:val="292425"/>
          <w:spacing w:val="-3"/>
          <w:w w:val="110"/>
        </w:rPr>
        <w:t>by </w:t>
      </w:r>
      <w:r>
        <w:rPr>
          <w:color w:val="292425"/>
          <w:spacing w:val="-10"/>
          <w:w w:val="110"/>
        </w:rPr>
        <w:t>11.0% </w:t>
      </w:r>
      <w:r>
        <w:rPr>
          <w:color w:val="292425"/>
          <w:w w:val="110"/>
        </w:rPr>
        <w:t>in the year </w:t>
      </w:r>
      <w:r>
        <w:rPr>
          <w:color w:val="292425"/>
          <w:spacing w:val="-4"/>
          <w:w w:val="110"/>
        </w:rPr>
        <w:t>to</w:t>
      </w:r>
      <w:r>
        <w:rPr>
          <w:color w:val="292425"/>
          <w:spacing w:val="-14"/>
          <w:w w:val="110"/>
        </w:rPr>
        <w:t> </w:t>
      </w:r>
      <w:r>
        <w:rPr>
          <w:color w:val="292425"/>
          <w:spacing w:val="-7"/>
          <w:w w:val="110"/>
        </w:rPr>
        <w:t>2002</w:t>
      </w:r>
      <w:r>
        <w:rPr>
          <w:color w:val="292425"/>
          <w:spacing w:val="-13"/>
          <w:w w:val="110"/>
        </w:rPr>
        <w:t> </w:t>
      </w:r>
      <w:r>
        <w:rPr>
          <w:color w:val="292425"/>
          <w:w w:val="110"/>
        </w:rPr>
        <w:t>Q1,</w:t>
      </w:r>
      <w:r>
        <w:rPr>
          <w:color w:val="292425"/>
          <w:spacing w:val="-13"/>
          <w:w w:val="110"/>
        </w:rPr>
        <w:t> </w:t>
      </w:r>
      <w:r>
        <w:rPr>
          <w:color w:val="292425"/>
          <w:w w:val="110"/>
        </w:rPr>
        <w:t>but</w:t>
      </w:r>
      <w:r>
        <w:rPr>
          <w:color w:val="292425"/>
          <w:spacing w:val="-13"/>
          <w:w w:val="110"/>
        </w:rPr>
        <w:t> </w:t>
      </w:r>
      <w:r>
        <w:rPr>
          <w:color w:val="292425"/>
          <w:w w:val="110"/>
        </w:rPr>
        <w:t>the</w:t>
      </w:r>
      <w:r>
        <w:rPr>
          <w:color w:val="292425"/>
          <w:spacing w:val="-13"/>
          <w:w w:val="110"/>
        </w:rPr>
        <w:t> </w:t>
      </w:r>
      <w:r>
        <w:rPr>
          <w:color w:val="292425"/>
          <w:w w:val="110"/>
        </w:rPr>
        <w:t>increase</w:t>
      </w:r>
      <w:r>
        <w:rPr>
          <w:color w:val="292425"/>
          <w:spacing w:val="-14"/>
          <w:w w:val="110"/>
        </w:rPr>
        <w:t> </w:t>
      </w:r>
      <w:r>
        <w:rPr>
          <w:color w:val="292425"/>
          <w:w w:val="110"/>
        </w:rPr>
        <w:t>in</w:t>
      </w:r>
      <w:r>
        <w:rPr>
          <w:color w:val="292425"/>
          <w:spacing w:val="-13"/>
          <w:w w:val="110"/>
        </w:rPr>
        <w:t> </w:t>
      </w:r>
      <w:r>
        <w:rPr>
          <w:color w:val="292425"/>
          <w:w w:val="110"/>
        </w:rPr>
        <w:t>real</w:t>
      </w:r>
      <w:r>
        <w:rPr>
          <w:color w:val="292425"/>
          <w:spacing w:val="-13"/>
          <w:w w:val="110"/>
        </w:rPr>
        <w:t> </w:t>
      </w:r>
      <w:r>
        <w:rPr>
          <w:color w:val="292425"/>
          <w:w w:val="110"/>
        </w:rPr>
        <w:t>terms</w:t>
      </w:r>
      <w:r>
        <w:rPr>
          <w:color w:val="292425"/>
          <w:spacing w:val="-13"/>
          <w:w w:val="110"/>
        </w:rPr>
        <w:t> </w:t>
      </w:r>
      <w:r>
        <w:rPr>
          <w:color w:val="292425"/>
          <w:spacing w:val="-3"/>
          <w:w w:val="110"/>
        </w:rPr>
        <w:t>was</w:t>
      </w:r>
      <w:r>
        <w:rPr>
          <w:color w:val="292425"/>
          <w:spacing w:val="-13"/>
          <w:w w:val="110"/>
        </w:rPr>
        <w:t> </w:t>
      </w:r>
      <w:r>
        <w:rPr>
          <w:color w:val="292425"/>
          <w:w w:val="110"/>
        </w:rPr>
        <w:t>4.2%,</w:t>
      </w:r>
      <w:r>
        <w:rPr>
          <w:color w:val="292425"/>
          <w:spacing w:val="-13"/>
          <w:w w:val="110"/>
        </w:rPr>
        <w:t> </w:t>
      </w:r>
      <w:r>
        <w:rPr>
          <w:color w:val="292425"/>
          <w:w w:val="110"/>
        </w:rPr>
        <w:t>implying that</w:t>
      </w:r>
      <w:r>
        <w:rPr>
          <w:color w:val="292425"/>
          <w:spacing w:val="-14"/>
          <w:w w:val="110"/>
        </w:rPr>
        <w:t> </w:t>
      </w:r>
      <w:r>
        <w:rPr>
          <w:color w:val="292425"/>
          <w:w w:val="110"/>
        </w:rPr>
        <w:t>the</w:t>
      </w:r>
      <w:r>
        <w:rPr>
          <w:color w:val="292425"/>
          <w:spacing w:val="-13"/>
          <w:w w:val="110"/>
        </w:rPr>
        <w:t> </w:t>
      </w:r>
      <w:r>
        <w:rPr>
          <w:color w:val="292425"/>
          <w:w w:val="110"/>
        </w:rPr>
        <w:t>government</w:t>
      </w:r>
      <w:r>
        <w:rPr>
          <w:color w:val="292425"/>
          <w:spacing w:val="-13"/>
          <w:w w:val="110"/>
        </w:rPr>
        <w:t> </w:t>
      </w:r>
      <w:r>
        <w:rPr>
          <w:color w:val="292425"/>
          <w:w w:val="110"/>
        </w:rPr>
        <w:t>consumption</w:t>
      </w:r>
      <w:r>
        <w:rPr>
          <w:color w:val="292425"/>
          <w:spacing w:val="-13"/>
          <w:w w:val="110"/>
        </w:rPr>
        <w:t> </w:t>
      </w:r>
      <w:r>
        <w:rPr>
          <w:color w:val="292425"/>
          <w:w w:val="110"/>
        </w:rPr>
        <w:t>deflator</w:t>
      </w:r>
      <w:r>
        <w:rPr>
          <w:color w:val="292425"/>
          <w:spacing w:val="-13"/>
          <w:w w:val="110"/>
        </w:rPr>
        <w:t> </w:t>
      </w:r>
      <w:r>
        <w:rPr>
          <w:color w:val="292425"/>
          <w:w w:val="110"/>
        </w:rPr>
        <w:t>rose</w:t>
      </w:r>
      <w:r>
        <w:rPr>
          <w:color w:val="292425"/>
          <w:spacing w:val="-13"/>
          <w:w w:val="110"/>
        </w:rPr>
        <w:t> </w:t>
      </w:r>
      <w:r>
        <w:rPr>
          <w:color w:val="292425"/>
          <w:spacing w:val="-3"/>
          <w:w w:val="110"/>
        </w:rPr>
        <w:t>by</w:t>
      </w:r>
      <w:r>
        <w:rPr>
          <w:color w:val="292425"/>
          <w:spacing w:val="-13"/>
          <w:w w:val="110"/>
        </w:rPr>
        <w:t> </w:t>
      </w:r>
      <w:r>
        <w:rPr>
          <w:color w:val="292425"/>
          <w:w w:val="110"/>
        </w:rPr>
        <w:t>6.5%</w:t>
      </w:r>
      <w:r>
        <w:rPr>
          <w:color w:val="292425"/>
          <w:spacing w:val="-13"/>
          <w:w w:val="110"/>
        </w:rPr>
        <w:t> </w:t>
      </w:r>
      <w:r>
        <w:rPr>
          <w:color w:val="292425"/>
          <w:spacing w:val="-3"/>
          <w:w w:val="110"/>
        </w:rPr>
        <w:t>over </w:t>
      </w:r>
      <w:r>
        <w:rPr>
          <w:color w:val="292425"/>
          <w:w w:val="110"/>
        </w:rPr>
        <w:t>the </w:t>
      </w:r>
      <w:r>
        <w:rPr>
          <w:color w:val="292425"/>
          <w:spacing w:val="-4"/>
          <w:w w:val="110"/>
        </w:rPr>
        <w:t>year. </w:t>
      </w:r>
      <w:r>
        <w:rPr>
          <w:color w:val="292425"/>
          <w:w w:val="110"/>
        </w:rPr>
        <w:t>While most of the data for nominal government spending</w:t>
      </w:r>
      <w:r>
        <w:rPr>
          <w:color w:val="292425"/>
          <w:spacing w:val="-21"/>
          <w:w w:val="110"/>
        </w:rPr>
        <w:t> </w:t>
      </w:r>
      <w:r>
        <w:rPr>
          <w:color w:val="292425"/>
          <w:w w:val="110"/>
        </w:rPr>
        <w:t>are</w:t>
      </w:r>
      <w:r>
        <w:rPr>
          <w:color w:val="292425"/>
          <w:spacing w:val="-20"/>
          <w:w w:val="110"/>
        </w:rPr>
        <w:t> </w:t>
      </w:r>
      <w:r>
        <w:rPr>
          <w:color w:val="292425"/>
          <w:w w:val="110"/>
        </w:rPr>
        <w:t>available</w:t>
      </w:r>
      <w:r>
        <w:rPr>
          <w:color w:val="292425"/>
          <w:spacing w:val="-20"/>
          <w:w w:val="110"/>
        </w:rPr>
        <w:t> </w:t>
      </w:r>
      <w:r>
        <w:rPr>
          <w:color w:val="292425"/>
          <w:w w:val="110"/>
        </w:rPr>
        <w:t>from</w:t>
      </w:r>
      <w:r>
        <w:rPr>
          <w:color w:val="292425"/>
          <w:spacing w:val="-20"/>
          <w:w w:val="110"/>
        </w:rPr>
        <w:t> </w:t>
      </w:r>
      <w:r>
        <w:rPr>
          <w:color w:val="292425"/>
          <w:w w:val="110"/>
        </w:rPr>
        <w:t>government</w:t>
      </w:r>
      <w:r>
        <w:rPr>
          <w:color w:val="292425"/>
          <w:spacing w:val="-20"/>
          <w:w w:val="110"/>
        </w:rPr>
        <w:t> </w:t>
      </w:r>
      <w:r>
        <w:rPr>
          <w:color w:val="292425"/>
          <w:w w:val="110"/>
        </w:rPr>
        <w:t>accounts,</w:t>
      </w:r>
      <w:r>
        <w:rPr>
          <w:color w:val="292425"/>
          <w:spacing w:val="-21"/>
          <w:w w:val="110"/>
        </w:rPr>
        <w:t> </w:t>
      </w:r>
      <w:r>
        <w:rPr>
          <w:color w:val="292425"/>
          <w:w w:val="110"/>
        </w:rPr>
        <w:t>it</w:t>
      </w:r>
      <w:r>
        <w:rPr>
          <w:color w:val="292425"/>
          <w:spacing w:val="-20"/>
          <w:w w:val="110"/>
        </w:rPr>
        <w:t> </w:t>
      </w:r>
      <w:r>
        <w:rPr>
          <w:color w:val="292425"/>
          <w:w w:val="110"/>
        </w:rPr>
        <w:t>is</w:t>
      </w:r>
      <w:r>
        <w:rPr>
          <w:color w:val="292425"/>
          <w:spacing w:val="-20"/>
          <w:w w:val="110"/>
        </w:rPr>
        <w:t> </w:t>
      </w:r>
      <w:r>
        <w:rPr>
          <w:color w:val="292425"/>
          <w:w w:val="110"/>
        </w:rPr>
        <w:t>more difficult </w:t>
      </w:r>
      <w:r>
        <w:rPr>
          <w:color w:val="292425"/>
          <w:spacing w:val="-4"/>
          <w:w w:val="110"/>
        </w:rPr>
        <w:t>to </w:t>
      </w:r>
      <w:r>
        <w:rPr>
          <w:color w:val="292425"/>
          <w:w w:val="110"/>
        </w:rPr>
        <w:t>estimate real government consumption, and therefore</w:t>
      </w:r>
      <w:r>
        <w:rPr>
          <w:color w:val="292425"/>
          <w:spacing w:val="-25"/>
          <w:w w:val="110"/>
        </w:rPr>
        <w:t> </w:t>
      </w:r>
      <w:r>
        <w:rPr>
          <w:color w:val="292425"/>
          <w:w w:val="110"/>
        </w:rPr>
        <w:t>the</w:t>
      </w:r>
      <w:r>
        <w:rPr>
          <w:color w:val="292425"/>
          <w:spacing w:val="-24"/>
          <w:w w:val="110"/>
        </w:rPr>
        <w:t> </w:t>
      </w:r>
      <w:r>
        <w:rPr>
          <w:color w:val="292425"/>
          <w:w w:val="110"/>
        </w:rPr>
        <w:t>implied</w:t>
      </w:r>
      <w:r>
        <w:rPr>
          <w:color w:val="292425"/>
          <w:spacing w:val="-24"/>
          <w:w w:val="110"/>
        </w:rPr>
        <w:t> </w:t>
      </w:r>
      <w:r>
        <w:rPr>
          <w:color w:val="292425"/>
          <w:w w:val="110"/>
        </w:rPr>
        <w:t>expenditure</w:t>
      </w:r>
      <w:r>
        <w:rPr>
          <w:color w:val="292425"/>
          <w:spacing w:val="-24"/>
          <w:w w:val="110"/>
        </w:rPr>
        <w:t> </w:t>
      </w:r>
      <w:r>
        <w:rPr>
          <w:color w:val="292425"/>
          <w:w w:val="110"/>
        </w:rPr>
        <w:t>deflator.</w:t>
      </w:r>
      <w:r>
        <w:rPr>
          <w:color w:val="292425"/>
          <w:spacing w:val="7"/>
          <w:w w:val="110"/>
        </w:rPr>
        <w:t> </w:t>
      </w:r>
      <w:r>
        <w:rPr>
          <w:color w:val="292425"/>
          <w:spacing w:val="-4"/>
          <w:w w:val="110"/>
        </w:rPr>
        <w:t>Very</w:t>
      </w:r>
      <w:r>
        <w:rPr>
          <w:color w:val="292425"/>
          <w:spacing w:val="-24"/>
          <w:w w:val="110"/>
        </w:rPr>
        <w:t> </w:t>
      </w:r>
      <w:r>
        <w:rPr>
          <w:color w:val="292425"/>
          <w:w w:val="110"/>
        </w:rPr>
        <w:t>few</w:t>
      </w:r>
      <w:r>
        <w:rPr>
          <w:color w:val="292425"/>
          <w:spacing w:val="-24"/>
          <w:w w:val="110"/>
        </w:rPr>
        <w:t> </w:t>
      </w:r>
      <w:r>
        <w:rPr>
          <w:color w:val="292425"/>
          <w:w w:val="110"/>
        </w:rPr>
        <w:t>services provided</w:t>
      </w:r>
      <w:r>
        <w:rPr>
          <w:color w:val="292425"/>
          <w:spacing w:val="-23"/>
          <w:w w:val="110"/>
        </w:rPr>
        <w:t> </w:t>
      </w:r>
      <w:r>
        <w:rPr>
          <w:color w:val="292425"/>
          <w:spacing w:val="-3"/>
          <w:w w:val="110"/>
        </w:rPr>
        <w:t>by</w:t>
      </w:r>
      <w:r>
        <w:rPr>
          <w:color w:val="292425"/>
          <w:spacing w:val="-23"/>
          <w:w w:val="110"/>
        </w:rPr>
        <w:t> </w:t>
      </w:r>
      <w:r>
        <w:rPr>
          <w:color w:val="292425"/>
          <w:w w:val="110"/>
        </w:rPr>
        <w:t>government</w:t>
      </w:r>
      <w:r>
        <w:rPr>
          <w:color w:val="292425"/>
          <w:spacing w:val="-22"/>
          <w:w w:val="110"/>
        </w:rPr>
        <w:t> </w:t>
      </w:r>
      <w:r>
        <w:rPr>
          <w:color w:val="292425"/>
          <w:w w:val="110"/>
        </w:rPr>
        <w:t>have</w:t>
      </w:r>
      <w:r>
        <w:rPr>
          <w:color w:val="292425"/>
          <w:spacing w:val="-23"/>
          <w:w w:val="110"/>
        </w:rPr>
        <w:t> </w:t>
      </w:r>
      <w:r>
        <w:rPr>
          <w:color w:val="292425"/>
          <w:w w:val="110"/>
        </w:rPr>
        <w:t>observable</w:t>
      </w:r>
      <w:r>
        <w:rPr>
          <w:color w:val="292425"/>
          <w:spacing w:val="-22"/>
          <w:w w:val="110"/>
        </w:rPr>
        <w:t> </w:t>
      </w:r>
      <w:r>
        <w:rPr>
          <w:color w:val="292425"/>
          <w:w w:val="110"/>
        </w:rPr>
        <w:t>prices,</w:t>
      </w:r>
      <w:r>
        <w:rPr>
          <w:color w:val="292425"/>
          <w:spacing w:val="-23"/>
          <w:w w:val="110"/>
        </w:rPr>
        <w:t> </w:t>
      </w:r>
      <w:r>
        <w:rPr>
          <w:color w:val="292425"/>
          <w:w w:val="110"/>
        </w:rPr>
        <w:t>and</w:t>
      </w:r>
      <w:r>
        <w:rPr>
          <w:color w:val="292425"/>
          <w:spacing w:val="-22"/>
          <w:w w:val="110"/>
        </w:rPr>
        <w:t> </w:t>
      </w:r>
      <w:r>
        <w:rPr>
          <w:color w:val="292425"/>
          <w:w w:val="110"/>
        </w:rPr>
        <w:t>in</w:t>
      </w:r>
      <w:r>
        <w:rPr>
          <w:color w:val="292425"/>
          <w:spacing w:val="-23"/>
          <w:w w:val="110"/>
        </w:rPr>
        <w:t> </w:t>
      </w:r>
      <w:r>
        <w:rPr>
          <w:color w:val="292425"/>
          <w:w w:val="110"/>
        </w:rPr>
        <w:t>many cases output is measured through indirect </w:t>
      </w:r>
      <w:r>
        <w:rPr>
          <w:color w:val="292425"/>
          <w:spacing w:val="-3"/>
          <w:w w:val="110"/>
        </w:rPr>
        <w:t>proxies. </w:t>
      </w:r>
      <w:r>
        <w:rPr>
          <w:color w:val="292425"/>
          <w:w w:val="110"/>
        </w:rPr>
        <w:t>Some components of the National Accounts estimates of real government consumption are built up using indicators of output, such as numbers of school pupils or operations performed; others are derived from nominal expenditure deflated </w:t>
      </w:r>
      <w:r>
        <w:rPr>
          <w:color w:val="292425"/>
          <w:spacing w:val="-3"/>
          <w:w w:val="110"/>
        </w:rPr>
        <w:t>by </w:t>
      </w:r>
      <w:r>
        <w:rPr>
          <w:color w:val="292425"/>
          <w:w w:val="110"/>
        </w:rPr>
        <w:t>specially constructed price indices. Although there</w:t>
      </w:r>
      <w:r>
        <w:rPr>
          <w:color w:val="292425"/>
          <w:spacing w:val="-19"/>
          <w:w w:val="110"/>
        </w:rPr>
        <w:t> </w:t>
      </w:r>
      <w:r>
        <w:rPr>
          <w:color w:val="292425"/>
          <w:w w:val="110"/>
        </w:rPr>
        <w:t>are</w:t>
      </w:r>
      <w:r>
        <w:rPr>
          <w:color w:val="292425"/>
          <w:spacing w:val="-19"/>
          <w:w w:val="110"/>
        </w:rPr>
        <w:t> </w:t>
      </w:r>
      <w:r>
        <w:rPr>
          <w:color w:val="292425"/>
          <w:w w:val="110"/>
        </w:rPr>
        <w:t>similar</w:t>
      </w:r>
      <w:r>
        <w:rPr>
          <w:color w:val="292425"/>
          <w:spacing w:val="-19"/>
          <w:w w:val="110"/>
        </w:rPr>
        <w:t> </w:t>
      </w:r>
      <w:r>
        <w:rPr>
          <w:color w:val="292425"/>
          <w:w w:val="110"/>
        </w:rPr>
        <w:t>problems</w:t>
      </w:r>
      <w:r>
        <w:rPr>
          <w:color w:val="292425"/>
          <w:spacing w:val="-19"/>
          <w:w w:val="110"/>
        </w:rPr>
        <w:t> </w:t>
      </w:r>
      <w:r>
        <w:rPr>
          <w:color w:val="292425"/>
          <w:w w:val="110"/>
        </w:rPr>
        <w:t>affecting</w:t>
      </w:r>
      <w:r>
        <w:rPr>
          <w:color w:val="292425"/>
          <w:spacing w:val="-19"/>
          <w:w w:val="110"/>
        </w:rPr>
        <w:t> </w:t>
      </w:r>
      <w:r>
        <w:rPr>
          <w:color w:val="292425"/>
          <w:w w:val="110"/>
        </w:rPr>
        <w:t>some</w:t>
      </w:r>
      <w:r>
        <w:rPr>
          <w:color w:val="292425"/>
          <w:spacing w:val="-19"/>
          <w:w w:val="110"/>
        </w:rPr>
        <w:t> </w:t>
      </w:r>
      <w:r>
        <w:rPr>
          <w:color w:val="292425"/>
          <w:w w:val="110"/>
        </w:rPr>
        <w:t>parts</w:t>
      </w:r>
      <w:r>
        <w:rPr>
          <w:color w:val="292425"/>
          <w:spacing w:val="-19"/>
          <w:w w:val="110"/>
        </w:rPr>
        <w:t> </w:t>
      </w:r>
      <w:r>
        <w:rPr>
          <w:color w:val="292425"/>
          <w:w w:val="110"/>
        </w:rPr>
        <w:t>of</w:t>
      </w:r>
      <w:r>
        <w:rPr>
          <w:color w:val="292425"/>
          <w:spacing w:val="-19"/>
          <w:w w:val="110"/>
        </w:rPr>
        <w:t> </w:t>
      </w:r>
      <w:r>
        <w:rPr>
          <w:color w:val="292425"/>
          <w:w w:val="110"/>
        </w:rPr>
        <w:t>the</w:t>
      </w:r>
      <w:r>
        <w:rPr>
          <w:color w:val="292425"/>
          <w:spacing w:val="-18"/>
          <w:w w:val="110"/>
        </w:rPr>
        <w:t> </w:t>
      </w:r>
      <w:r>
        <w:rPr>
          <w:color w:val="292425"/>
          <w:w w:val="110"/>
        </w:rPr>
        <w:t>service </w:t>
      </w:r>
      <w:r>
        <w:rPr>
          <w:color w:val="292425"/>
          <w:spacing w:val="-4"/>
          <w:w w:val="110"/>
        </w:rPr>
        <w:t>sector,</w:t>
      </w:r>
      <w:r>
        <w:rPr>
          <w:color w:val="292425"/>
          <w:spacing w:val="-20"/>
          <w:w w:val="110"/>
        </w:rPr>
        <w:t> </w:t>
      </w:r>
      <w:r>
        <w:rPr>
          <w:color w:val="292425"/>
          <w:w w:val="110"/>
        </w:rPr>
        <w:t>for</w:t>
      </w:r>
      <w:r>
        <w:rPr>
          <w:color w:val="292425"/>
          <w:spacing w:val="-20"/>
          <w:w w:val="110"/>
        </w:rPr>
        <w:t> </w:t>
      </w:r>
      <w:r>
        <w:rPr>
          <w:color w:val="292425"/>
          <w:w w:val="110"/>
        </w:rPr>
        <w:t>instance</w:t>
      </w:r>
      <w:r>
        <w:rPr>
          <w:color w:val="292425"/>
          <w:spacing w:val="-20"/>
          <w:w w:val="110"/>
        </w:rPr>
        <w:t> </w:t>
      </w:r>
      <w:r>
        <w:rPr>
          <w:color w:val="292425"/>
          <w:w w:val="110"/>
        </w:rPr>
        <w:t>measuring</w:t>
      </w:r>
      <w:r>
        <w:rPr>
          <w:color w:val="292425"/>
          <w:spacing w:val="-19"/>
          <w:w w:val="110"/>
        </w:rPr>
        <w:t> </w:t>
      </w:r>
      <w:r>
        <w:rPr>
          <w:color w:val="292425"/>
          <w:w w:val="110"/>
        </w:rPr>
        <w:t>the</w:t>
      </w:r>
      <w:r>
        <w:rPr>
          <w:color w:val="292425"/>
          <w:spacing w:val="-20"/>
          <w:w w:val="110"/>
        </w:rPr>
        <w:t> </w:t>
      </w:r>
      <w:r>
        <w:rPr>
          <w:color w:val="292425"/>
          <w:w w:val="110"/>
        </w:rPr>
        <w:t>output</w:t>
      </w:r>
      <w:r>
        <w:rPr>
          <w:color w:val="292425"/>
          <w:spacing w:val="-20"/>
          <w:w w:val="110"/>
        </w:rPr>
        <w:t> </w:t>
      </w:r>
      <w:r>
        <w:rPr>
          <w:color w:val="292425"/>
          <w:w w:val="110"/>
        </w:rPr>
        <w:t>of</w:t>
      </w:r>
      <w:r>
        <w:rPr>
          <w:color w:val="292425"/>
          <w:spacing w:val="-19"/>
          <w:w w:val="110"/>
        </w:rPr>
        <w:t> </w:t>
      </w:r>
      <w:r>
        <w:rPr>
          <w:color w:val="292425"/>
          <w:w w:val="110"/>
        </w:rPr>
        <w:t>financial</w:t>
      </w:r>
      <w:r>
        <w:rPr>
          <w:color w:val="292425"/>
          <w:spacing w:val="-20"/>
          <w:w w:val="110"/>
        </w:rPr>
        <w:t> </w:t>
      </w:r>
      <w:r>
        <w:rPr>
          <w:color w:val="292425"/>
          <w:w w:val="110"/>
        </w:rPr>
        <w:t>services, the</w:t>
      </w:r>
      <w:r>
        <w:rPr>
          <w:color w:val="292425"/>
          <w:spacing w:val="-14"/>
          <w:w w:val="110"/>
        </w:rPr>
        <w:t> </w:t>
      </w:r>
      <w:r>
        <w:rPr>
          <w:color w:val="292425"/>
          <w:w w:val="110"/>
        </w:rPr>
        <w:t>difficulties</w:t>
      </w:r>
      <w:r>
        <w:rPr>
          <w:color w:val="292425"/>
          <w:spacing w:val="-13"/>
          <w:w w:val="110"/>
        </w:rPr>
        <w:t> </w:t>
      </w:r>
      <w:r>
        <w:rPr>
          <w:color w:val="292425"/>
          <w:w w:val="110"/>
        </w:rPr>
        <w:t>are</w:t>
      </w:r>
      <w:r>
        <w:rPr>
          <w:color w:val="292425"/>
          <w:spacing w:val="-14"/>
          <w:w w:val="110"/>
        </w:rPr>
        <w:t> </w:t>
      </w:r>
      <w:r>
        <w:rPr>
          <w:color w:val="292425"/>
          <w:w w:val="110"/>
        </w:rPr>
        <w:t>more</w:t>
      </w:r>
      <w:r>
        <w:rPr>
          <w:color w:val="292425"/>
          <w:spacing w:val="-13"/>
          <w:w w:val="110"/>
        </w:rPr>
        <w:t> </w:t>
      </w:r>
      <w:r>
        <w:rPr>
          <w:color w:val="292425"/>
          <w:w w:val="110"/>
        </w:rPr>
        <w:t>prevalent</w:t>
      </w:r>
      <w:r>
        <w:rPr>
          <w:color w:val="292425"/>
          <w:spacing w:val="-14"/>
          <w:w w:val="110"/>
        </w:rPr>
        <w:t> </w:t>
      </w:r>
      <w:r>
        <w:rPr>
          <w:color w:val="292425"/>
          <w:w w:val="110"/>
        </w:rPr>
        <w:t>in</w:t>
      </w:r>
      <w:r>
        <w:rPr>
          <w:color w:val="292425"/>
          <w:spacing w:val="-13"/>
          <w:w w:val="110"/>
        </w:rPr>
        <w:t> </w:t>
      </w:r>
      <w:r>
        <w:rPr>
          <w:color w:val="292425"/>
          <w:w w:val="110"/>
        </w:rPr>
        <w:t>the</w:t>
      </w:r>
      <w:r>
        <w:rPr>
          <w:color w:val="292425"/>
          <w:spacing w:val="-13"/>
          <w:w w:val="110"/>
        </w:rPr>
        <w:t> </w:t>
      </w:r>
      <w:r>
        <w:rPr>
          <w:color w:val="292425"/>
          <w:w w:val="110"/>
        </w:rPr>
        <w:t>government</w:t>
      </w:r>
      <w:r>
        <w:rPr>
          <w:color w:val="292425"/>
          <w:spacing w:val="-14"/>
          <w:w w:val="110"/>
        </w:rPr>
        <w:t> </w:t>
      </w:r>
      <w:r>
        <w:rPr>
          <w:color w:val="292425"/>
          <w:spacing w:val="-3"/>
          <w:w w:val="110"/>
        </w:rPr>
        <w:t>sector.</w:t>
      </w:r>
    </w:p>
    <w:p>
      <w:pPr>
        <w:pStyle w:val="BodyText"/>
        <w:spacing w:before="5"/>
        <w:rPr>
          <w:sz w:val="23"/>
        </w:rPr>
      </w:pPr>
    </w:p>
    <w:p>
      <w:pPr>
        <w:pStyle w:val="BodyText"/>
        <w:spacing w:line="292" w:lineRule="auto"/>
        <w:ind w:left="302" w:right="333"/>
        <w:jc w:val="both"/>
      </w:pPr>
      <w:r>
        <w:rPr>
          <w:color w:val="292425"/>
          <w:w w:val="110"/>
        </w:rPr>
        <w:t>Since</w:t>
      </w:r>
      <w:r>
        <w:rPr>
          <w:color w:val="292425"/>
          <w:spacing w:val="-13"/>
          <w:w w:val="110"/>
        </w:rPr>
        <w:t> </w:t>
      </w:r>
      <w:r>
        <w:rPr>
          <w:color w:val="292425"/>
          <w:spacing w:val="-14"/>
          <w:w w:val="110"/>
        </w:rPr>
        <w:t>1998,</w:t>
      </w:r>
      <w:r>
        <w:rPr>
          <w:color w:val="292425"/>
          <w:spacing w:val="-12"/>
          <w:w w:val="110"/>
        </w:rPr>
        <w:t> </w:t>
      </w:r>
      <w:r>
        <w:rPr>
          <w:color w:val="292425"/>
          <w:w w:val="110"/>
        </w:rPr>
        <w:t>the</w:t>
      </w:r>
      <w:r>
        <w:rPr>
          <w:color w:val="292425"/>
          <w:spacing w:val="-12"/>
          <w:w w:val="110"/>
        </w:rPr>
        <w:t> </w:t>
      </w:r>
      <w:r>
        <w:rPr>
          <w:color w:val="292425"/>
          <w:w w:val="110"/>
        </w:rPr>
        <w:t>ONS</w:t>
      </w:r>
      <w:r>
        <w:rPr>
          <w:color w:val="292425"/>
          <w:spacing w:val="-12"/>
          <w:w w:val="110"/>
        </w:rPr>
        <w:t> </w:t>
      </w:r>
      <w:r>
        <w:rPr>
          <w:color w:val="292425"/>
          <w:w w:val="110"/>
        </w:rPr>
        <w:t>has</w:t>
      </w:r>
      <w:r>
        <w:rPr>
          <w:color w:val="292425"/>
          <w:spacing w:val="-12"/>
          <w:w w:val="110"/>
        </w:rPr>
        <w:t> </w:t>
      </w:r>
      <w:r>
        <w:rPr>
          <w:color w:val="292425"/>
          <w:w w:val="110"/>
        </w:rPr>
        <w:t>extended</w:t>
      </w:r>
      <w:r>
        <w:rPr>
          <w:color w:val="292425"/>
          <w:spacing w:val="-12"/>
          <w:w w:val="110"/>
        </w:rPr>
        <w:t> </w:t>
      </w:r>
      <w:r>
        <w:rPr>
          <w:color w:val="292425"/>
          <w:w w:val="110"/>
        </w:rPr>
        <w:t>the</w:t>
      </w:r>
      <w:r>
        <w:rPr>
          <w:color w:val="292425"/>
          <w:spacing w:val="-12"/>
          <w:w w:val="110"/>
        </w:rPr>
        <w:t> </w:t>
      </w:r>
      <w:r>
        <w:rPr>
          <w:color w:val="292425"/>
          <w:w w:val="110"/>
        </w:rPr>
        <w:t>use</w:t>
      </w:r>
      <w:r>
        <w:rPr>
          <w:color w:val="292425"/>
          <w:spacing w:val="-12"/>
          <w:w w:val="110"/>
        </w:rPr>
        <w:t> </w:t>
      </w:r>
      <w:r>
        <w:rPr>
          <w:color w:val="292425"/>
          <w:w w:val="110"/>
        </w:rPr>
        <w:t>of</w:t>
      </w:r>
      <w:r>
        <w:rPr>
          <w:color w:val="292425"/>
          <w:spacing w:val="-12"/>
          <w:w w:val="110"/>
        </w:rPr>
        <w:t> </w:t>
      </w:r>
      <w:r>
        <w:rPr>
          <w:color w:val="292425"/>
          <w:w w:val="110"/>
        </w:rPr>
        <w:t>direct</w:t>
      </w:r>
      <w:r>
        <w:rPr>
          <w:color w:val="292425"/>
          <w:spacing w:val="-12"/>
          <w:w w:val="110"/>
        </w:rPr>
        <w:t> </w:t>
      </w:r>
      <w:r>
        <w:rPr>
          <w:color w:val="292425"/>
          <w:w w:val="110"/>
        </w:rPr>
        <w:t>measures of</w:t>
      </w:r>
      <w:r>
        <w:rPr>
          <w:color w:val="292425"/>
          <w:spacing w:val="-13"/>
          <w:w w:val="110"/>
        </w:rPr>
        <w:t> </w:t>
      </w:r>
      <w:r>
        <w:rPr>
          <w:color w:val="292425"/>
          <w:w w:val="110"/>
        </w:rPr>
        <w:t>real</w:t>
      </w:r>
      <w:r>
        <w:rPr>
          <w:color w:val="292425"/>
          <w:spacing w:val="-12"/>
          <w:w w:val="110"/>
        </w:rPr>
        <w:t> </w:t>
      </w:r>
      <w:r>
        <w:rPr>
          <w:color w:val="292425"/>
          <w:w w:val="110"/>
        </w:rPr>
        <w:t>government</w:t>
      </w:r>
      <w:r>
        <w:rPr>
          <w:color w:val="292425"/>
          <w:spacing w:val="-13"/>
          <w:w w:val="110"/>
        </w:rPr>
        <w:t> </w:t>
      </w:r>
      <w:r>
        <w:rPr>
          <w:color w:val="292425"/>
          <w:w w:val="110"/>
        </w:rPr>
        <w:t>output</w:t>
      </w:r>
      <w:r>
        <w:rPr>
          <w:color w:val="292425"/>
          <w:spacing w:val="-12"/>
          <w:w w:val="110"/>
        </w:rPr>
        <w:t> </w:t>
      </w:r>
      <w:r>
        <w:rPr>
          <w:color w:val="292425"/>
          <w:w w:val="110"/>
        </w:rPr>
        <w:t>and</w:t>
      </w:r>
      <w:r>
        <w:rPr>
          <w:color w:val="292425"/>
          <w:spacing w:val="-13"/>
          <w:w w:val="110"/>
        </w:rPr>
        <w:t> </w:t>
      </w:r>
      <w:r>
        <w:rPr>
          <w:color w:val="292425"/>
          <w:w w:val="110"/>
        </w:rPr>
        <w:t>consumption,</w:t>
      </w:r>
      <w:r>
        <w:rPr>
          <w:color w:val="292425"/>
          <w:spacing w:val="-12"/>
          <w:w w:val="110"/>
        </w:rPr>
        <w:t> </w:t>
      </w:r>
      <w:r>
        <w:rPr>
          <w:color w:val="292425"/>
          <w:w w:val="110"/>
        </w:rPr>
        <w:t>and</w:t>
      </w:r>
      <w:r>
        <w:rPr>
          <w:color w:val="292425"/>
          <w:spacing w:val="-13"/>
          <w:w w:val="110"/>
        </w:rPr>
        <w:t> </w:t>
      </w:r>
      <w:r>
        <w:rPr>
          <w:color w:val="292425"/>
          <w:w w:val="110"/>
        </w:rPr>
        <w:t>has</w:t>
      </w:r>
      <w:r>
        <w:rPr>
          <w:color w:val="292425"/>
          <w:spacing w:val="-12"/>
          <w:w w:val="110"/>
        </w:rPr>
        <w:t> </w:t>
      </w:r>
      <w:r>
        <w:rPr>
          <w:color w:val="292425"/>
          <w:w w:val="110"/>
        </w:rPr>
        <w:t>also</w:t>
      </w:r>
    </w:p>
    <w:p>
      <w:pPr>
        <w:spacing w:after="0" w:line="292" w:lineRule="auto"/>
        <w:jc w:val="both"/>
        <w:sectPr>
          <w:type w:val="continuous"/>
          <w:pgSz w:w="11900" w:h="16840"/>
          <w:pgMar w:top="1260" w:bottom="280" w:left="640" w:right="620"/>
          <w:cols w:num="2" w:equalWidth="0">
            <w:col w:w="4297" w:space="491"/>
            <w:col w:w="5852"/>
          </w:cols>
        </w:sectPr>
      </w:pPr>
    </w:p>
    <w:p>
      <w:pPr>
        <w:pStyle w:val="BodyText"/>
      </w:pPr>
    </w:p>
    <w:p>
      <w:pPr>
        <w:spacing w:after="0"/>
        <w:sectPr>
          <w:pgSz w:w="11900" w:h="16840"/>
          <w:pgMar w:header="601" w:footer="575" w:top="800" w:bottom="760" w:left="640" w:right="620"/>
        </w:sectPr>
      </w:pPr>
    </w:p>
    <w:p>
      <w:pPr>
        <w:pStyle w:val="BodyText"/>
        <w:spacing w:before="10"/>
        <w:rPr>
          <w:sz w:val="21"/>
        </w:rPr>
      </w:pPr>
    </w:p>
    <w:p>
      <w:pPr>
        <w:pStyle w:val="Heading8"/>
        <w:spacing w:line="247" w:lineRule="auto"/>
        <w:ind w:right="31"/>
        <w:rPr>
          <w:rFonts w:ascii="Times New Roman"/>
          <w:b w:val="0"/>
          <w:sz w:val="12"/>
        </w:rPr>
      </w:pPr>
      <w:bookmarkStart w:name="Inventories" w:id="31"/>
      <w:bookmarkEnd w:id="31"/>
      <w:r>
        <w:rPr>
          <w:b w:val="0"/>
        </w:rPr>
      </w:r>
      <w:bookmarkStart w:name="Output" w:id="32"/>
      <w:bookmarkEnd w:id="32"/>
      <w:r>
        <w:rPr>
          <w:b w:val="0"/>
        </w:rPr>
      </w:r>
      <w:bookmarkStart w:name="_bookmark12" w:id="33"/>
      <w:bookmarkEnd w:id="33"/>
      <w:r>
        <w:rPr>
          <w:b w:val="0"/>
        </w:rPr>
      </w: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4"/>
        </w:rPr>
        <w:t>2.15</w:t>
      </w:r>
      <w:r>
        <w:rPr>
          <w:smallCaps w:val="0"/>
          <w:color w:val="0092C0"/>
          <w:spacing w:val="-1"/>
          <w:w w:val="84"/>
        </w:rPr>
        <w:t> </w:t>
      </w:r>
      <w:r>
        <w:rPr>
          <w:smallCaps w:val="0"/>
          <w:color w:val="0092C0"/>
          <w:spacing w:val="-5"/>
          <w:w w:val="111"/>
        </w:rPr>
        <w:t>S</w:t>
      </w:r>
      <w:r>
        <w:rPr>
          <w:smallCaps w:val="0"/>
          <w:color w:val="0092C0"/>
          <w:spacing w:val="-1"/>
          <w:w w:val="91"/>
        </w:rPr>
        <w:t>tockbuildin</w:t>
      </w:r>
      <w:r>
        <w:rPr>
          <w:smallCaps w:val="0"/>
          <w:color w:val="0092C0"/>
          <w:w w:val="91"/>
        </w:rPr>
        <w:t>g</w:t>
      </w:r>
      <w:r>
        <w:rPr>
          <w:rFonts w:ascii="Times New Roman"/>
          <w:b w:val="0"/>
          <w:smallCaps w:val="0"/>
          <w:color w:val="292425"/>
          <w:w w:val="103"/>
          <w:position w:val="4"/>
          <w:sz w:val="12"/>
        </w:rPr>
        <w:t>(a)</w:t>
      </w:r>
    </w:p>
    <w:p>
      <w:pPr>
        <w:pStyle w:val="BodyText"/>
        <w:spacing w:after="40"/>
        <w:rPr>
          <w:sz w:val="13"/>
        </w:rPr>
      </w:pPr>
    </w:p>
    <w:p>
      <w:pPr>
        <w:pStyle w:val="BodyText"/>
        <w:spacing w:line="20" w:lineRule="exact"/>
        <w:ind w:left="160"/>
        <w:rPr>
          <w:sz w:val="2"/>
        </w:rPr>
      </w:pPr>
      <w:r>
        <w:rPr>
          <w:sz w:val="2"/>
        </w:rPr>
        <w:pict>
          <v:group style="width:7pt;height:.5pt;mso-position-horizontal-relative:char;mso-position-vertical-relative:line" coordorigin="0,0" coordsize="140,10">
            <v:line style="position:absolute" from="0,5" to="140,5" stroked="true" strokeweight=".5pt" strokecolor="#292425">
              <v:stroke dashstyle="solid"/>
            </v:line>
          </v:group>
        </w:pict>
      </w:r>
      <w:r>
        <w:rPr>
          <w:sz w:val="2"/>
        </w:rPr>
      </w:r>
    </w:p>
    <w:p>
      <w:pPr>
        <w:pStyle w:val="BodyText"/>
      </w:pPr>
    </w:p>
    <w:p>
      <w:pPr>
        <w:pStyle w:val="BodyText"/>
        <w:rPr>
          <w:sz w:val="17"/>
        </w:rPr>
      </w:pPr>
      <w:r>
        <w:rPr/>
        <w:pict>
          <v:shape style="position:absolute;margin-left:40.25pt;margin-top:12.000977pt;width:7pt;height:.1pt;mso-position-horizontal-relative:page;mso-position-vertical-relative:paragraph;z-index:-15484928;mso-wrap-distance-left:0;mso-wrap-distance-right:0" coordorigin="805,240" coordsize="140,0" path="m805,240l945,240e" filled="false" stroked="true" strokeweight=".5pt" strokecolor="#292425">
            <v:path arrowok="t"/>
            <v:stroke dashstyle="solid"/>
            <w10:wrap type="topAndBottom"/>
          </v:shape>
        </w:pict>
      </w:r>
    </w:p>
    <w:p>
      <w:pPr>
        <w:pStyle w:val="BodyText"/>
      </w:pPr>
    </w:p>
    <w:p>
      <w:pPr>
        <w:pStyle w:val="BodyText"/>
        <w:spacing w:before="3"/>
        <w:rPr>
          <w:sz w:val="14"/>
        </w:rPr>
      </w:pPr>
      <w:r>
        <w:rPr/>
        <w:pict>
          <v:shape style="position:absolute;margin-left:40.25pt;margin-top:10.425977pt;width:7pt;height:.1pt;mso-position-horizontal-relative:page;mso-position-vertical-relative:paragraph;z-index:-15484416;mso-wrap-distance-left:0;mso-wrap-distance-right:0" coordorigin="805,209" coordsize="140,0" path="m805,209l945,209e" filled="false" stroked="true" strokeweight=".5pt" strokecolor="#292425">
            <v:path arrowok="t"/>
            <v:stroke dashstyle="solid"/>
            <w10:wrap type="topAndBottom"/>
          </v:shape>
        </w:pict>
      </w:r>
    </w:p>
    <w:p>
      <w:pPr>
        <w:pStyle w:val="BodyText"/>
      </w:pPr>
    </w:p>
    <w:p>
      <w:pPr>
        <w:pStyle w:val="BodyText"/>
        <w:spacing w:before="4"/>
        <w:rPr>
          <w:sz w:val="15"/>
        </w:rPr>
      </w:pPr>
      <w:r>
        <w:rPr/>
        <w:pict>
          <v:shape style="position:absolute;margin-left:40.25pt;margin-top:11.050977pt;width:7pt;height:.1pt;mso-position-horizontal-relative:page;mso-position-vertical-relative:paragraph;z-index:-15483904;mso-wrap-distance-left:0;mso-wrap-distance-right:0" coordorigin="805,221" coordsize="140,0" path="m805,221l945,221e" filled="false" stroked="true" strokeweight=".5pt" strokecolor="#292425">
            <v:path arrowok="t"/>
            <v:stroke dashstyle="solid"/>
            <w10:wrap type="topAndBottom"/>
          </v:shape>
        </w:pict>
      </w:r>
    </w:p>
    <w:p>
      <w:pPr>
        <w:pStyle w:val="BodyText"/>
      </w:pPr>
    </w:p>
    <w:p>
      <w:pPr>
        <w:pStyle w:val="BodyText"/>
        <w:spacing w:before="4"/>
        <w:rPr>
          <w:sz w:val="15"/>
        </w:rPr>
      </w:pPr>
      <w:r>
        <w:rPr/>
        <w:pict>
          <v:shape style="position:absolute;margin-left:40.25pt;margin-top:11.050977pt;width:7pt;height:.1pt;mso-position-horizontal-relative:page;mso-position-vertical-relative:paragraph;z-index:-15483392;mso-wrap-distance-left:0;mso-wrap-distance-right:0" coordorigin="805,221" coordsize="140,0" path="m805,221l945,221e" filled="false" stroked="true" strokeweight=".5pt" strokecolor="#292425">
            <v:path arrowok="t"/>
            <v:stroke dashstyle="solid"/>
            <w10:wrap type="topAndBottom"/>
          </v:shape>
        </w:pict>
      </w:r>
    </w:p>
    <w:p>
      <w:pPr>
        <w:pStyle w:val="BodyText"/>
      </w:pPr>
    </w:p>
    <w:p>
      <w:pPr>
        <w:pStyle w:val="BodyText"/>
        <w:spacing w:before="1"/>
        <w:rPr>
          <w:sz w:val="14"/>
        </w:rPr>
      </w:pPr>
      <w:r>
        <w:rPr/>
        <w:pict>
          <v:shape style="position:absolute;margin-left:40.25pt;margin-top:10.300977pt;width:7pt;height:.1pt;mso-position-horizontal-relative:page;mso-position-vertical-relative:paragraph;z-index:-15482880;mso-wrap-distance-left:0;mso-wrap-distance-right:0" coordorigin="805,206" coordsize="140,0" path="m805,206l945,206e" filled="false" stroked="true" strokeweight=".5pt" strokecolor="#292425">
            <v:path arrowok="t"/>
            <v:stroke dashstyle="solid"/>
            <w10:wrap type="topAndBottom"/>
          </v:shape>
        </w:pic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spacing w:line="112" w:lineRule="exact" w:before="69"/>
        <w:ind w:left="180" w:right="0" w:firstLine="0"/>
        <w:jc w:val="left"/>
        <w:rPr>
          <w:sz w:val="12"/>
        </w:rPr>
      </w:pPr>
      <w:r>
        <w:rPr>
          <w:color w:val="292425"/>
          <w:w w:val="105"/>
          <w:sz w:val="12"/>
        </w:rPr>
        <w:t>Change in stocks, £ billions</w:t>
      </w:r>
    </w:p>
    <w:p>
      <w:pPr>
        <w:spacing w:line="112" w:lineRule="exact" w:before="0"/>
        <w:ind w:left="1641" w:right="0" w:firstLine="0"/>
        <w:jc w:val="left"/>
        <w:rPr>
          <w:sz w:val="12"/>
        </w:rPr>
      </w:pPr>
      <w:r>
        <w:rPr/>
        <w:pict>
          <v:line style="position:absolute;mso-position-horizontal-relative:page;mso-position-vertical-relative:paragraph;z-index:15981568" from="199.649994pt,2.622554pt" to="206.649994pt,2.622554pt" stroked="true" strokeweight=".5pt" strokecolor="#292425">
            <v:stroke dashstyle="solid"/>
            <w10:wrap type="none"/>
          </v:line>
        </w:pict>
      </w:r>
      <w:r>
        <w:rPr>
          <w:color w:val="292425"/>
          <w:w w:val="121"/>
          <w:sz w:val="12"/>
        </w:rPr>
        <w:t>4</w:t>
      </w:r>
    </w:p>
    <w:p>
      <w:pPr>
        <w:pStyle w:val="BodyText"/>
        <w:rPr>
          <w:sz w:val="12"/>
        </w:rPr>
      </w:pPr>
    </w:p>
    <w:p>
      <w:pPr>
        <w:pStyle w:val="BodyText"/>
        <w:spacing w:before="9"/>
        <w:rPr>
          <w:sz w:val="17"/>
        </w:rPr>
      </w:pPr>
    </w:p>
    <w:p>
      <w:pPr>
        <w:spacing w:before="0"/>
        <w:ind w:left="0" w:right="38" w:firstLine="0"/>
        <w:jc w:val="right"/>
        <w:rPr>
          <w:sz w:val="12"/>
        </w:rPr>
      </w:pPr>
      <w:r>
        <w:rPr/>
        <w:pict>
          <v:group style="position:absolute;margin-left:51.075001pt;margin-top:1.560371pt;width:144.75pt;height:112.5pt;mso-position-horizontal-relative:page;mso-position-vertical-relative:paragraph;z-index:15977472" coordorigin="1022,31" coordsize="2895,2250">
            <v:line style="position:absolute" from="1033,1525" to="3908,1525" stroked="true" strokeweight=".5pt" strokecolor="#292425">
              <v:stroke dashstyle="solid"/>
            </v:line>
            <v:shape style="position:absolute;left:1031;top:1353;width:83;height:300" coordorigin="1032,1354" coordsize="83,300" path="m1032,1354l1069,1654m1069,1654l1114,1354e" filled="false" stroked="true" strokeweight="1pt" strokecolor="#ec2131">
              <v:path arrowok="t"/>
              <v:stroke dashstyle="solid"/>
            </v:shape>
            <v:line style="position:absolute" from="1133,976" to="1133,1364" stroked="true" strokeweight="2.875pt" strokecolor="#ec2131">
              <v:stroke dashstyle="solid"/>
            </v:line>
            <v:line style="position:absolute" from="1152,986" to="1189,1589" stroked="true" strokeweight="1pt" strokecolor="#ec2131">
              <v:stroke dashstyle="solid"/>
            </v:line>
            <v:line style="position:absolute" from="1212,1134" to="1212,1599" stroked="true" strokeweight="3.25pt" strokecolor="#ec2131">
              <v:stroke dashstyle="solid"/>
            </v:line>
            <v:shape style="position:absolute;left:1234;top:1143;width:193;height:498" coordorigin="1234,1144" coordsize="193,498" path="m1234,1144l1272,1234m1272,1234l1309,1576m1309,1576l1354,1314m1354,1314l1392,1354m1392,1354l1427,1641e" filled="false" stroked="true" strokeweight="1pt" strokecolor="#ec2131">
              <v:path arrowok="t"/>
              <v:stroke dashstyle="solid"/>
            </v:shape>
            <v:line style="position:absolute" from="1450,1094" to="1450,1651" stroked="true" strokeweight="3.375pt" strokecolor="#ec2131">
              <v:stroke dashstyle="solid"/>
            </v:line>
            <v:line style="position:absolute" from="1493,1094" to="1493,1534" stroked="true" strokeweight="2.875pt" strokecolor="#ec2131">
              <v:stroke dashstyle="solid"/>
            </v:line>
            <v:shape style="position:absolute;left:1511;top:946;width:83;height:578" coordorigin="1512,946" coordsize="83,578" path="m1512,1524l1547,1249m1547,1249l1594,946e" filled="false" stroked="true" strokeweight="1pt" strokecolor="#ec2131">
              <v:path arrowok="t"/>
              <v:stroke dashstyle="solid"/>
            </v:shape>
            <v:line style="position:absolute" from="1613,936" to="1613,1441" stroked="true" strokeweight="2.875pt" strokecolor="#ec2131">
              <v:stroke dashstyle="solid"/>
            </v:line>
            <v:line style="position:absolute" from="1649,1001" to="1649,1441" stroked="true" strokeweight="2.75pt" strokecolor="#ec2131">
              <v:stroke dashstyle="solid"/>
            </v:line>
            <v:shape style="position:absolute;left:1666;top:41;width:360;height:1430" coordorigin="1667,41" coordsize="360,1430" path="m1667,1011l1714,986m1714,986l1752,1209m1752,1209l1787,41m1787,41l1834,894m1834,894l1869,999m1869,999l1907,1314m1907,1314l1954,1366m1954,1366l1989,1354m1989,1354l2027,1471e" filled="false" stroked="true" strokeweight="1pt" strokecolor="#ec2131">
              <v:path arrowok="t"/>
              <v:stroke dashstyle="solid"/>
            </v:shape>
            <v:line style="position:absolute" from="2050,1461" to="2050,1991" stroked="true" strokeweight="3.375pt" strokecolor="#ec2131">
              <v:stroke dashstyle="solid"/>
            </v:line>
            <v:shape style="position:absolute;left:2074;top:1758;width:275;height:513" coordorigin="2074,1759" coordsize="275,513" path="m2074,1981l2109,2271m2109,2271l2147,2204m2147,2204l2192,2099m2192,2099l2229,2166m2229,2166l2267,2179m2267,2179l2312,1759m2312,1759l2349,2046e" filled="false" stroked="true" strokeweight="1pt" strokecolor="#ec2131">
              <v:path arrowok="t"/>
              <v:stroke dashstyle="solid"/>
            </v:shape>
            <v:line style="position:absolute" from="2368,1499" to="2368,2056" stroked="true" strokeweight="2.875pt" strokecolor="#ec2131">
              <v:stroke dashstyle="solid"/>
            </v:line>
            <v:shape style="position:absolute;left:2386;top:1508;width:83;height:343" coordorigin="2387,1509" coordsize="83,343" path="m2387,1509l2432,1719m2432,1719l2469,1851e" filled="false" stroked="true" strokeweight="1pt" strokecolor="#ec2131">
              <v:path arrowok="t"/>
              <v:stroke dashstyle="solid"/>
            </v:shape>
            <v:line style="position:absolute" from="2488,1409" to="2488,1861" stroked="true" strokeweight="2.875pt" strokecolor="#ec2131">
              <v:stroke dashstyle="solid"/>
            </v:line>
            <v:line style="position:absolute" from="2507,1419" to="2552,1524" stroked="true" strokeweight="1pt" strokecolor="#ec2131">
              <v:stroke dashstyle="solid"/>
            </v:line>
            <v:line style="position:absolute" from="2570,1094" to="2570,1534" stroked="true" strokeweight="2.875pt" strokecolor="#ec2131">
              <v:stroke dashstyle="solid"/>
            </v:line>
            <v:line style="position:absolute" from="2589,1104" to="2627,1249" stroked="true" strokeweight="1pt" strokecolor="#ec2131">
              <v:stroke dashstyle="solid"/>
            </v:line>
            <v:line style="position:absolute" from="2649,714" to="2649,1259" stroked="true" strokeweight="3.25pt" strokecolor="#ec2131">
              <v:stroke dashstyle="solid"/>
            </v:line>
            <v:shape style="position:absolute;left:2671;top:723;width:75;height:235" coordorigin="2672,724" coordsize="75,235" path="m2672,724l2709,814m2709,814l2747,959e" filled="false" stroked="true" strokeweight="1pt" strokecolor="#ec2131">
              <v:path arrowok="t"/>
              <v:stroke dashstyle="solid"/>
            </v:shape>
            <v:line style="position:absolute" from="2769,949" to="2769,1441" stroked="true" strokeweight="3.25pt" strokecolor="#ec2131">
              <v:stroke dashstyle="solid"/>
            </v:line>
            <v:shape style="position:absolute;left:2791;top:631;width:193;height:1063" coordorigin="2792,631" coordsize="193,1063" path="m2792,1431l2829,866m2829,866l2864,631m2864,631l2912,971m2912,971l2949,1156m2949,1156l2984,1694e" filled="false" stroked="true" strokeweight="1pt" strokecolor="#ec2131">
              <v:path arrowok="t"/>
              <v:stroke dashstyle="solid"/>
            </v:shape>
            <v:rect style="position:absolute;left:2974;top:1133;width:68;height:570" filled="true" fillcolor="#ec2131" stroked="false">
              <v:fill type="solid"/>
            </v:rect>
            <v:line style="position:absolute" from="3032,1144" to="3069,1196" stroked="true" strokeweight="1pt" strokecolor="#ec2131">
              <v:stroke dashstyle="solid"/>
            </v:line>
            <v:line style="position:absolute" from="3087,804" to="3087,1206" stroked="true" strokeweight="2.75pt" strokecolor="#ec2131">
              <v:stroke dashstyle="solid"/>
            </v:line>
            <v:line style="position:absolute" from="3104,814" to="3152,854" stroked="true" strokeweight="1pt" strokecolor="#ec2131">
              <v:stroke dashstyle="solid"/>
            </v:line>
            <v:line style="position:absolute" from="3169,844" to="3169,1219" stroked="true" strokeweight="2.75pt" strokecolor="#ec2131">
              <v:stroke dashstyle="solid"/>
            </v:line>
            <v:line style="position:absolute" from="3187,1209" to="3224,1274" stroked="true" strokeweight="1pt" strokecolor="#ec2131">
              <v:stroke dashstyle="solid"/>
            </v:line>
            <v:line style="position:absolute" from="3248,804" to="3248,1284" stroked="true" strokeweight="3.375pt" strokecolor="#ec2131">
              <v:stroke dashstyle="solid"/>
            </v:line>
            <v:shape style="position:absolute;left:3261;top:463;width:415;height:623" type="#_x0000_t75" stroked="false">
              <v:imagedata r:id="rId81" o:title=""/>
            </v:shape>
            <v:shape style="position:absolute;left:3666;top:618;width:158;height:813" coordorigin="3667,619" coordsize="158,813" path="m3667,619l3704,1261m3704,1261l3749,1221m3749,1221l3787,1314m3787,1314l3824,1431e" filled="false" stroked="true" strokeweight="1pt" strokecolor="#ec2131">
              <v:path arrowok="t"/>
              <v:stroke dashstyle="solid"/>
            </v:shape>
            <v:line style="position:absolute" from="3847,1421" to="3847,1939" stroked="true" strokeweight="3.25pt" strokecolor="#ec2131">
              <v:stroke dashstyle="solid"/>
            </v:line>
            <v:line style="position:absolute" from="3869,1929" to="3907,1181" stroked="true" strokeweight="1pt" strokecolor="#ec2131">
              <v:stroke dashstyle="solid"/>
            </v:line>
            <w10:wrap type="none"/>
          </v:group>
        </w:pict>
      </w:r>
      <w:r>
        <w:rPr/>
        <w:pict>
          <v:line style="position:absolute;mso-position-horizontal-relative:page;mso-position-vertical-relative:paragraph;z-index:15981056" from="199.649994pt,4.122371pt" to="206.649994pt,4.122371pt" stroked="true" strokeweight=".5pt" strokecolor="#292425">
            <v:stroke dashstyle="solid"/>
            <w10:wrap type="none"/>
          </v:line>
        </w:pict>
      </w:r>
      <w:r>
        <w:rPr>
          <w:color w:val="292425"/>
          <w:w w:val="121"/>
          <w:sz w:val="12"/>
        </w:rPr>
        <w:t>3</w:t>
      </w:r>
    </w:p>
    <w:p>
      <w:pPr>
        <w:pStyle w:val="BodyText"/>
        <w:rPr>
          <w:sz w:val="12"/>
        </w:rPr>
      </w:pPr>
    </w:p>
    <w:p>
      <w:pPr>
        <w:pStyle w:val="BodyText"/>
        <w:spacing w:before="10"/>
        <w:rPr>
          <w:sz w:val="17"/>
        </w:rPr>
      </w:pPr>
    </w:p>
    <w:p>
      <w:pPr>
        <w:spacing w:before="0"/>
        <w:ind w:left="0" w:right="38" w:firstLine="0"/>
        <w:jc w:val="right"/>
        <w:rPr>
          <w:sz w:val="12"/>
        </w:rPr>
      </w:pPr>
      <w:r>
        <w:rPr/>
        <w:pict>
          <v:line style="position:absolute;mso-position-horizontal-relative:page;mso-position-vertical-relative:paragraph;z-index:15980544" from="199.649994pt,3.705379pt" to="206.649994pt,3.705379pt" stroked="true" strokeweight=".5pt" strokecolor="#292425">
            <v:stroke dashstyle="solid"/>
            <w10:wrap type="none"/>
          </v:line>
        </w:pict>
      </w:r>
      <w:r>
        <w:rPr>
          <w:color w:val="292425"/>
          <w:w w:val="121"/>
          <w:sz w:val="12"/>
        </w:rPr>
        <w:t>2</w:t>
      </w:r>
    </w:p>
    <w:p>
      <w:pPr>
        <w:pStyle w:val="BodyText"/>
        <w:rPr>
          <w:sz w:val="12"/>
        </w:rPr>
      </w:pPr>
    </w:p>
    <w:p>
      <w:pPr>
        <w:pStyle w:val="BodyText"/>
        <w:spacing w:before="9"/>
        <w:rPr>
          <w:sz w:val="17"/>
        </w:rPr>
      </w:pPr>
    </w:p>
    <w:p>
      <w:pPr>
        <w:spacing w:before="0"/>
        <w:ind w:left="0" w:right="38" w:firstLine="0"/>
        <w:jc w:val="right"/>
        <w:rPr>
          <w:sz w:val="12"/>
        </w:rPr>
      </w:pPr>
      <w:r>
        <w:rPr/>
        <w:pict>
          <v:line style="position:absolute;mso-position-horizontal-relative:page;mso-position-vertical-relative:paragraph;z-index:15980032" from="199.649994pt,3.913386pt" to="206.649994pt,3.913386pt" stroked="true" strokeweight=".5pt" strokecolor="#292425">
            <v:stroke dashstyle="solid"/>
            <w10:wrap type="none"/>
          </v:line>
        </w:pict>
      </w:r>
      <w:r>
        <w:rPr>
          <w:color w:val="292425"/>
          <w:w w:val="121"/>
          <w:sz w:val="12"/>
        </w:rPr>
        <w:t>1</w:t>
      </w:r>
    </w:p>
    <w:p>
      <w:pPr>
        <w:pStyle w:val="BodyText"/>
        <w:spacing w:before="3"/>
        <w:rPr>
          <w:sz w:val="13"/>
        </w:rPr>
      </w:pPr>
    </w:p>
    <w:p>
      <w:pPr>
        <w:spacing w:before="1"/>
        <w:ind w:left="1547" w:right="0" w:firstLine="0"/>
        <w:jc w:val="left"/>
        <w:rPr>
          <w:sz w:val="16"/>
        </w:rPr>
      </w:pPr>
      <w:r>
        <w:rPr>
          <w:color w:val="292425"/>
          <w:w w:val="107"/>
          <w:sz w:val="16"/>
        </w:rPr>
        <w:t>+</w:t>
      </w:r>
    </w:p>
    <w:p>
      <w:pPr>
        <w:spacing w:line="99" w:lineRule="exact" w:before="6"/>
        <w:ind w:left="1641" w:right="0" w:firstLine="0"/>
        <w:jc w:val="left"/>
        <w:rPr>
          <w:sz w:val="12"/>
        </w:rPr>
      </w:pPr>
      <w:r>
        <w:rPr/>
        <w:pict>
          <v:line style="position:absolute;mso-position-horizontal-relative:page;mso-position-vertical-relative:paragraph;z-index:15979520" from="199.649994pt,4.421333pt" to="206.649994pt,4.421333pt" stroked="true" strokeweight=".5pt" strokecolor="#292425">
            <v:stroke dashstyle="solid"/>
            <w10:wrap type="none"/>
          </v:line>
        </w:pict>
      </w:r>
      <w:r>
        <w:rPr>
          <w:color w:val="292425"/>
          <w:w w:val="121"/>
          <w:sz w:val="12"/>
        </w:rPr>
        <w:t>0</w:t>
      </w:r>
    </w:p>
    <w:p>
      <w:pPr>
        <w:spacing w:line="145" w:lineRule="exact" w:before="0"/>
        <w:ind w:left="1560" w:right="0" w:firstLine="0"/>
        <w:jc w:val="left"/>
        <w:rPr>
          <w:sz w:val="16"/>
        </w:rPr>
      </w:pPr>
      <w:r>
        <w:rPr>
          <w:color w:val="292425"/>
          <w:w w:val="87"/>
          <w:sz w:val="16"/>
        </w:rPr>
        <w:t>_</w:t>
      </w:r>
    </w:p>
    <w:p>
      <w:pPr>
        <w:pStyle w:val="BodyText"/>
        <w:spacing w:before="6"/>
      </w:pPr>
    </w:p>
    <w:p>
      <w:pPr>
        <w:spacing w:before="0"/>
        <w:ind w:left="0" w:right="38" w:firstLine="0"/>
        <w:jc w:val="right"/>
        <w:rPr>
          <w:sz w:val="12"/>
        </w:rPr>
      </w:pPr>
      <w:r>
        <w:rPr/>
        <w:pict>
          <v:line style="position:absolute;mso-position-horizontal-relative:page;mso-position-vertical-relative:paragraph;z-index:15979008" from="199.649994pt,3.580562pt" to="206.649994pt,3.580562pt" stroked="true" strokeweight=".5pt" strokecolor="#292425">
            <v:stroke dashstyle="solid"/>
            <w10:wrap type="none"/>
          </v:line>
        </w:pict>
      </w:r>
      <w:r>
        <w:rPr>
          <w:color w:val="292425"/>
          <w:w w:val="121"/>
          <w:sz w:val="12"/>
        </w:rPr>
        <w:t>1</w:t>
      </w:r>
    </w:p>
    <w:p>
      <w:pPr>
        <w:pStyle w:val="BodyText"/>
        <w:spacing w:before="4"/>
        <w:rPr>
          <w:sz w:val="21"/>
        </w:rPr>
      </w:pPr>
      <w:r>
        <w:rPr/>
        <w:br w:type="column"/>
      </w:r>
      <w:r>
        <w:rPr>
          <w:sz w:val="21"/>
        </w:rPr>
      </w:r>
    </w:p>
    <w:p>
      <w:pPr>
        <w:pStyle w:val="BodyText"/>
        <w:spacing w:line="292" w:lineRule="auto"/>
        <w:ind w:left="300" w:right="141"/>
      </w:pPr>
      <w:r>
        <w:rPr>
          <w:color w:val="292425"/>
          <w:w w:val="110"/>
        </w:rPr>
        <w:t>made </w:t>
      </w:r>
      <w:r>
        <w:rPr>
          <w:color w:val="292425"/>
          <w:spacing w:val="-3"/>
          <w:w w:val="110"/>
        </w:rPr>
        <w:t>greater </w:t>
      </w:r>
      <w:r>
        <w:rPr>
          <w:color w:val="292425"/>
          <w:w w:val="110"/>
        </w:rPr>
        <w:t>allowance for productivity increases in public services.</w:t>
      </w:r>
      <w:r>
        <w:rPr>
          <w:color w:val="292425"/>
          <w:spacing w:val="7"/>
          <w:w w:val="110"/>
        </w:rPr>
        <w:t> </w:t>
      </w:r>
      <w:r>
        <w:rPr>
          <w:color w:val="292425"/>
          <w:w w:val="110"/>
        </w:rPr>
        <w:t>Around</w:t>
      </w:r>
      <w:r>
        <w:rPr>
          <w:color w:val="292425"/>
          <w:spacing w:val="-24"/>
          <w:w w:val="110"/>
        </w:rPr>
        <w:t> </w:t>
      </w:r>
      <w:r>
        <w:rPr>
          <w:color w:val="292425"/>
          <w:spacing w:val="-3"/>
          <w:w w:val="110"/>
        </w:rPr>
        <w:t>60%</w:t>
      </w:r>
      <w:r>
        <w:rPr>
          <w:color w:val="292425"/>
          <w:spacing w:val="-25"/>
          <w:w w:val="110"/>
        </w:rPr>
        <w:t> </w:t>
      </w:r>
      <w:r>
        <w:rPr>
          <w:color w:val="292425"/>
          <w:w w:val="110"/>
        </w:rPr>
        <w:t>of</w:t>
      </w:r>
      <w:r>
        <w:rPr>
          <w:color w:val="292425"/>
          <w:spacing w:val="-24"/>
          <w:w w:val="110"/>
        </w:rPr>
        <w:t> </w:t>
      </w:r>
      <w:r>
        <w:rPr>
          <w:color w:val="292425"/>
          <w:w w:val="110"/>
        </w:rPr>
        <w:t>real</w:t>
      </w:r>
      <w:r>
        <w:rPr>
          <w:color w:val="292425"/>
          <w:spacing w:val="-24"/>
          <w:w w:val="110"/>
        </w:rPr>
        <w:t> </w:t>
      </w:r>
      <w:r>
        <w:rPr>
          <w:color w:val="292425"/>
          <w:w w:val="110"/>
        </w:rPr>
        <w:t>government</w:t>
      </w:r>
      <w:r>
        <w:rPr>
          <w:color w:val="292425"/>
          <w:spacing w:val="-24"/>
          <w:w w:val="110"/>
        </w:rPr>
        <w:t> </w:t>
      </w:r>
      <w:r>
        <w:rPr>
          <w:color w:val="292425"/>
          <w:w w:val="110"/>
        </w:rPr>
        <w:t>consumption</w:t>
      </w:r>
      <w:r>
        <w:rPr>
          <w:color w:val="292425"/>
          <w:spacing w:val="-24"/>
          <w:w w:val="110"/>
        </w:rPr>
        <w:t> </w:t>
      </w:r>
      <w:r>
        <w:rPr>
          <w:color w:val="292425"/>
          <w:w w:val="110"/>
        </w:rPr>
        <w:t>is</w:t>
      </w:r>
      <w:r>
        <w:rPr>
          <w:color w:val="292425"/>
          <w:spacing w:val="-25"/>
          <w:w w:val="110"/>
        </w:rPr>
        <w:t> </w:t>
      </w:r>
      <w:r>
        <w:rPr>
          <w:color w:val="292425"/>
          <w:w w:val="110"/>
        </w:rPr>
        <w:t>now estimated</w:t>
      </w:r>
      <w:r>
        <w:rPr>
          <w:color w:val="292425"/>
          <w:spacing w:val="-22"/>
          <w:w w:val="110"/>
        </w:rPr>
        <w:t> </w:t>
      </w:r>
      <w:r>
        <w:rPr>
          <w:color w:val="292425"/>
          <w:w w:val="110"/>
        </w:rPr>
        <w:t>from</w:t>
      </w:r>
      <w:r>
        <w:rPr>
          <w:color w:val="292425"/>
          <w:spacing w:val="-22"/>
          <w:w w:val="110"/>
        </w:rPr>
        <w:t> </w:t>
      </w:r>
      <w:r>
        <w:rPr>
          <w:color w:val="292425"/>
          <w:w w:val="110"/>
        </w:rPr>
        <w:t>output</w:t>
      </w:r>
      <w:r>
        <w:rPr>
          <w:color w:val="292425"/>
          <w:spacing w:val="-22"/>
          <w:w w:val="110"/>
        </w:rPr>
        <w:t> </w:t>
      </w:r>
      <w:r>
        <w:rPr>
          <w:color w:val="292425"/>
          <w:w w:val="110"/>
        </w:rPr>
        <w:t>measures.</w:t>
      </w:r>
      <w:r>
        <w:rPr>
          <w:color w:val="292425"/>
          <w:spacing w:val="12"/>
          <w:w w:val="110"/>
        </w:rPr>
        <w:t> </w:t>
      </w:r>
      <w:r>
        <w:rPr>
          <w:color w:val="292425"/>
          <w:spacing w:val="-4"/>
          <w:w w:val="110"/>
        </w:rPr>
        <w:t>However,</w:t>
      </w:r>
      <w:r>
        <w:rPr>
          <w:color w:val="292425"/>
          <w:spacing w:val="-22"/>
          <w:w w:val="110"/>
        </w:rPr>
        <w:t> </w:t>
      </w:r>
      <w:r>
        <w:rPr>
          <w:color w:val="292425"/>
          <w:w w:val="110"/>
        </w:rPr>
        <w:t>these</w:t>
      </w:r>
      <w:r>
        <w:rPr>
          <w:color w:val="292425"/>
          <w:spacing w:val="-22"/>
          <w:w w:val="110"/>
        </w:rPr>
        <w:t> </w:t>
      </w:r>
      <w:r>
        <w:rPr>
          <w:color w:val="292425"/>
          <w:w w:val="110"/>
        </w:rPr>
        <w:t>are</w:t>
      </w:r>
      <w:r>
        <w:rPr>
          <w:color w:val="292425"/>
          <w:spacing w:val="-22"/>
          <w:w w:val="110"/>
        </w:rPr>
        <w:t> </w:t>
      </w:r>
      <w:r>
        <w:rPr>
          <w:color w:val="292425"/>
          <w:w w:val="110"/>
        </w:rPr>
        <w:t>still</w:t>
      </w:r>
      <w:r>
        <w:rPr>
          <w:color w:val="292425"/>
          <w:spacing w:val="-22"/>
          <w:w w:val="110"/>
        </w:rPr>
        <w:t> </w:t>
      </w:r>
      <w:r>
        <w:rPr>
          <w:color w:val="292425"/>
          <w:w w:val="110"/>
        </w:rPr>
        <w:t>only broad </w:t>
      </w:r>
      <w:r>
        <w:rPr>
          <w:color w:val="292425"/>
          <w:spacing w:val="-3"/>
          <w:w w:val="110"/>
        </w:rPr>
        <w:t>proxy </w:t>
      </w:r>
      <w:r>
        <w:rPr>
          <w:color w:val="292425"/>
          <w:w w:val="110"/>
        </w:rPr>
        <w:t>measures and </w:t>
      </w:r>
      <w:r>
        <w:rPr>
          <w:color w:val="292425"/>
          <w:spacing w:val="-3"/>
          <w:w w:val="110"/>
        </w:rPr>
        <w:t>may </w:t>
      </w:r>
      <w:r>
        <w:rPr>
          <w:color w:val="292425"/>
          <w:w w:val="110"/>
        </w:rPr>
        <w:t>not pick up other changes, especially </w:t>
      </w:r>
      <w:r>
        <w:rPr>
          <w:color w:val="292425"/>
          <w:spacing w:val="-3"/>
          <w:w w:val="110"/>
        </w:rPr>
        <w:t>quality </w:t>
      </w:r>
      <w:r>
        <w:rPr>
          <w:color w:val="292425"/>
          <w:w w:val="110"/>
        </w:rPr>
        <w:t>improvements. Despite ONS statisticians’ </w:t>
      </w:r>
      <w:r>
        <w:rPr>
          <w:color w:val="292425"/>
          <w:spacing w:val="-3"/>
          <w:w w:val="110"/>
        </w:rPr>
        <w:t>attempts </w:t>
      </w:r>
      <w:r>
        <w:rPr>
          <w:color w:val="292425"/>
          <w:spacing w:val="-4"/>
          <w:w w:val="110"/>
        </w:rPr>
        <w:t>to </w:t>
      </w:r>
      <w:r>
        <w:rPr>
          <w:color w:val="292425"/>
          <w:w w:val="110"/>
        </w:rPr>
        <w:t>allow for such improvements, it is likely that they have not been able </w:t>
      </w:r>
      <w:r>
        <w:rPr>
          <w:color w:val="292425"/>
          <w:spacing w:val="-4"/>
          <w:w w:val="110"/>
        </w:rPr>
        <w:t>to </w:t>
      </w:r>
      <w:r>
        <w:rPr>
          <w:color w:val="292425"/>
          <w:w w:val="110"/>
        </w:rPr>
        <w:t>account for them </w:t>
      </w:r>
      <w:r>
        <w:rPr>
          <w:color w:val="292425"/>
          <w:spacing w:val="-4"/>
          <w:w w:val="110"/>
        </w:rPr>
        <w:t>fully. </w:t>
      </w:r>
      <w:r>
        <w:rPr>
          <w:color w:val="292425"/>
          <w:w w:val="110"/>
        </w:rPr>
        <w:t>So there remain considerable difficulties in estimating real government spending</w:t>
      </w:r>
      <w:r>
        <w:rPr>
          <w:color w:val="292425"/>
          <w:spacing w:val="-11"/>
          <w:w w:val="110"/>
        </w:rPr>
        <w:t> </w:t>
      </w:r>
      <w:r>
        <w:rPr>
          <w:color w:val="292425"/>
          <w:w w:val="110"/>
        </w:rPr>
        <w:t>and</w:t>
      </w:r>
      <w:r>
        <w:rPr>
          <w:color w:val="292425"/>
          <w:spacing w:val="-10"/>
          <w:w w:val="110"/>
        </w:rPr>
        <w:t> </w:t>
      </w:r>
      <w:r>
        <w:rPr>
          <w:color w:val="292425"/>
          <w:w w:val="110"/>
        </w:rPr>
        <w:t>the</w:t>
      </w:r>
      <w:r>
        <w:rPr>
          <w:color w:val="292425"/>
          <w:spacing w:val="-10"/>
          <w:w w:val="110"/>
        </w:rPr>
        <w:t> </w:t>
      </w:r>
      <w:r>
        <w:rPr>
          <w:color w:val="292425"/>
          <w:w w:val="110"/>
        </w:rPr>
        <w:t>implied</w:t>
      </w:r>
      <w:r>
        <w:rPr>
          <w:color w:val="292425"/>
          <w:spacing w:val="-10"/>
          <w:w w:val="110"/>
        </w:rPr>
        <w:t> </w:t>
      </w:r>
      <w:r>
        <w:rPr>
          <w:color w:val="292425"/>
          <w:spacing w:val="-3"/>
          <w:w w:val="110"/>
        </w:rPr>
        <w:t>deflator,</w:t>
      </w:r>
      <w:r>
        <w:rPr>
          <w:color w:val="292425"/>
          <w:spacing w:val="-10"/>
          <w:w w:val="110"/>
        </w:rPr>
        <w:t> </w:t>
      </w:r>
      <w:r>
        <w:rPr>
          <w:color w:val="292425"/>
          <w:w w:val="110"/>
        </w:rPr>
        <w:t>which</w:t>
      </w:r>
      <w:r>
        <w:rPr>
          <w:color w:val="292425"/>
          <w:spacing w:val="-10"/>
          <w:w w:val="110"/>
        </w:rPr>
        <w:t> </w:t>
      </w:r>
      <w:r>
        <w:rPr>
          <w:color w:val="292425"/>
          <w:w w:val="110"/>
        </w:rPr>
        <w:t>need</w:t>
      </w:r>
      <w:r>
        <w:rPr>
          <w:color w:val="292425"/>
          <w:spacing w:val="-10"/>
          <w:w w:val="110"/>
        </w:rPr>
        <w:t> </w:t>
      </w:r>
      <w:r>
        <w:rPr>
          <w:color w:val="292425"/>
          <w:spacing w:val="-4"/>
          <w:w w:val="110"/>
        </w:rPr>
        <w:t>to</w:t>
      </w:r>
      <w:r>
        <w:rPr>
          <w:color w:val="292425"/>
          <w:spacing w:val="-10"/>
          <w:w w:val="110"/>
        </w:rPr>
        <w:t> </w:t>
      </w:r>
      <w:r>
        <w:rPr>
          <w:color w:val="292425"/>
          <w:w w:val="110"/>
        </w:rPr>
        <w:t>be</w:t>
      </w:r>
      <w:r>
        <w:rPr>
          <w:color w:val="292425"/>
          <w:spacing w:val="-10"/>
          <w:w w:val="110"/>
        </w:rPr>
        <w:t> </w:t>
      </w:r>
      <w:r>
        <w:rPr>
          <w:color w:val="292425"/>
          <w:spacing w:val="-3"/>
          <w:w w:val="110"/>
        </w:rPr>
        <w:t>taken</w:t>
      </w:r>
      <w:r>
        <w:rPr>
          <w:color w:val="292425"/>
          <w:spacing w:val="-10"/>
          <w:w w:val="110"/>
        </w:rPr>
        <w:t> </w:t>
      </w:r>
      <w:r>
        <w:rPr>
          <w:color w:val="292425"/>
          <w:spacing w:val="-3"/>
          <w:w w:val="110"/>
        </w:rPr>
        <w:t>into </w:t>
      </w:r>
      <w:r>
        <w:rPr>
          <w:color w:val="292425"/>
          <w:w w:val="110"/>
        </w:rPr>
        <w:t>account when interpreting the</w:t>
      </w:r>
      <w:r>
        <w:rPr>
          <w:color w:val="292425"/>
          <w:spacing w:val="-22"/>
          <w:w w:val="110"/>
        </w:rPr>
        <w:t> </w:t>
      </w:r>
      <w:r>
        <w:rPr>
          <w:color w:val="292425"/>
          <w:w w:val="110"/>
        </w:rPr>
        <w:t>data.</w:t>
      </w:r>
    </w:p>
    <w:p>
      <w:pPr>
        <w:pStyle w:val="BodyText"/>
        <w:spacing w:before="3"/>
      </w:pPr>
    </w:p>
    <w:p>
      <w:pPr>
        <w:pStyle w:val="Heading8"/>
      </w:pPr>
      <w:r>
        <w:rPr>
          <w:color w:val="0092C0"/>
        </w:rPr>
        <w:t>Inventories</w:t>
      </w:r>
    </w:p>
    <w:p>
      <w:pPr>
        <w:spacing w:after="0"/>
        <w:sectPr>
          <w:type w:val="continuous"/>
          <w:pgSz w:w="11900" w:h="16840"/>
          <w:pgMar w:top="1260" w:bottom="280" w:left="640" w:right="620"/>
          <w:cols w:num="3" w:equalWidth="0">
            <w:col w:w="1518" w:space="379"/>
            <w:col w:w="1755" w:space="1158"/>
            <w:col w:w="5830"/>
          </w:cols>
        </w:sectPr>
      </w:pPr>
    </w:p>
    <w:p>
      <w:pPr>
        <w:pStyle w:val="BodyText"/>
        <w:spacing w:before="7"/>
        <w:rPr>
          <w:rFonts w:ascii="Trebuchet MS"/>
          <w:b/>
          <w:sz w:val="11"/>
        </w:rPr>
      </w:pPr>
    </w:p>
    <w:p>
      <w:pPr>
        <w:spacing w:after="0"/>
        <w:rPr>
          <w:rFonts w:ascii="Trebuchet MS"/>
          <w:sz w:val="11"/>
        </w:rPr>
        <w:sectPr>
          <w:type w:val="continuous"/>
          <w:pgSz w:w="11900" w:h="16840"/>
          <w:pgMar w:top="1260" w:bottom="280" w:left="640" w:right="620"/>
        </w:sectPr>
      </w:pPr>
    </w:p>
    <w:p>
      <w:pPr>
        <w:spacing w:line="116" w:lineRule="exact" w:before="79"/>
        <w:ind w:left="3538" w:right="0" w:firstLine="0"/>
        <w:jc w:val="left"/>
        <w:rPr>
          <w:sz w:val="12"/>
        </w:rPr>
      </w:pPr>
      <w:r>
        <w:rPr/>
        <w:pict>
          <v:shape style="position:absolute;margin-left:51.575001pt;margin-top:5.801569pt;width:143.85pt;height:2.1pt;mso-position-horizontal-relative:page;mso-position-vertical-relative:paragraph;z-index:15976960" coordorigin="1032,116" coordsize="2877,42" path="m1033,154l1033,116m1032,157l3907,157m1190,154l1190,116m1355,154l1355,116m1513,154l1513,116m1668,154l1668,116m1835,154l1835,116m1990,154l1990,116m2148,154l2148,116m2313,154l2313,116m2470,154l2470,116m2628,154l2628,116m2793,154l2793,116m2950,154l2950,116m3105,154l3105,116m3273,154l3273,116m3428,154l3428,116m3585,154l3585,116m3750,154l3750,116m3908,154l3908,116e" filled="false" stroked="true" strokeweight=".5pt" strokecolor="#292425">
            <v:path arrowok="t"/>
            <v:stroke dashstyle="solid"/>
            <w10:wrap type="none"/>
          </v:shape>
        </w:pict>
      </w:r>
      <w:r>
        <w:rPr/>
        <w:pict>
          <v:line style="position:absolute;mso-position-horizontal-relative:page;mso-position-vertical-relative:paragraph;z-index:15977984" from="40.25pt,7.863569pt" to="47.25pt,7.863569pt" stroked="true" strokeweight=".5pt" strokecolor="#292425">
            <v:stroke dashstyle="solid"/>
            <w10:wrap type="none"/>
          </v:line>
        </w:pict>
      </w:r>
      <w:r>
        <w:rPr/>
        <w:pict>
          <v:line style="position:absolute;mso-position-horizontal-relative:page;mso-position-vertical-relative:paragraph;z-index:15978496" from="199.649994pt,7.863569pt" to="206.649994pt,7.863569pt" stroked="true" strokeweight=".5pt" strokecolor="#292425">
            <v:stroke dashstyle="solid"/>
            <w10:wrap type="none"/>
          </v:line>
        </w:pict>
      </w:r>
      <w:r>
        <w:rPr>
          <w:color w:val="292425"/>
          <w:w w:val="121"/>
          <w:sz w:val="12"/>
        </w:rPr>
        <w:t>2</w:t>
      </w:r>
    </w:p>
    <w:p>
      <w:pPr>
        <w:spacing w:line="116" w:lineRule="exact" w:before="0"/>
        <w:ind w:left="328" w:right="0" w:firstLine="0"/>
        <w:jc w:val="left"/>
        <w:rPr>
          <w:sz w:val="12"/>
        </w:rPr>
      </w:pPr>
      <w:r>
        <w:rPr>
          <w:color w:val="292425"/>
          <w:w w:val="120"/>
          <w:sz w:val="12"/>
        </w:rPr>
        <w:t>1984 86 88 90 92 94 96 98 2000 02</w:t>
      </w:r>
    </w:p>
    <w:p>
      <w:pPr>
        <w:spacing w:before="101"/>
        <w:ind w:left="176" w:right="0" w:firstLine="0"/>
        <w:jc w:val="left"/>
        <w:rPr>
          <w:sz w:val="12"/>
        </w:rPr>
      </w:pPr>
      <w:r>
        <w:rPr>
          <w:color w:val="292425"/>
          <w:w w:val="105"/>
          <w:sz w:val="12"/>
        </w:rPr>
        <w:t>(a) Excluding statistical alignment adjustment.</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3"/>
        <w:rPr>
          <w:sz w:val="16"/>
        </w:rPr>
      </w:pPr>
    </w:p>
    <w:p>
      <w:pPr>
        <w:pStyle w:val="Heading8"/>
        <w:ind w:left="185"/>
      </w:pPr>
      <w:r>
        <w:rPr>
          <w:color w:val="0092C0"/>
          <w:spacing w:val="-15"/>
          <w:w w:val="81"/>
        </w:rPr>
        <w:t>T</w:t>
      </w:r>
      <w:r>
        <w:rPr>
          <w:color w:val="0092C0"/>
          <w:spacing w:val="-1"/>
          <w:w w:val="91"/>
        </w:rPr>
        <w:t>abl</w:t>
      </w:r>
      <w:r>
        <w:rPr>
          <w:color w:val="0092C0"/>
          <w:w w:val="91"/>
        </w:rPr>
        <w:t>e</w:t>
      </w:r>
      <w:r>
        <w:rPr>
          <w:color w:val="0092C0"/>
          <w:spacing w:val="6"/>
        </w:rPr>
        <w:t> </w:t>
      </w:r>
      <w:r>
        <w:rPr>
          <w:smallCaps/>
          <w:color w:val="0092C0"/>
          <w:spacing w:val="-1"/>
          <w:w w:val="81"/>
        </w:rPr>
        <w:t>2.F</w:t>
      </w:r>
    </w:p>
    <w:p>
      <w:pPr>
        <w:spacing w:before="8"/>
        <w:ind w:left="185" w:right="0" w:firstLine="0"/>
        <w:jc w:val="left"/>
        <w:rPr>
          <w:sz w:val="12"/>
        </w:rPr>
      </w:pPr>
      <w:r>
        <w:rPr>
          <w:rFonts w:ascii="Trebuchet MS"/>
          <w:b/>
          <w:color w:val="0092C0"/>
          <w:sz w:val="20"/>
        </w:rPr>
        <w:t>Service sector output prospects</w:t>
      </w:r>
      <w:r>
        <w:rPr>
          <w:color w:val="292425"/>
          <w:position w:val="4"/>
          <w:sz w:val="12"/>
        </w:rPr>
        <w:t>(a)</w:t>
      </w:r>
    </w:p>
    <w:p>
      <w:pPr>
        <w:pStyle w:val="BodyText"/>
        <w:spacing w:line="292" w:lineRule="auto" w:before="74"/>
        <w:ind w:left="176" w:right="274"/>
      </w:pPr>
      <w:r>
        <w:rPr/>
        <w:br w:type="column"/>
      </w:r>
      <w:r>
        <w:rPr>
          <w:color w:val="292425"/>
          <w:spacing w:val="-3"/>
          <w:w w:val="110"/>
        </w:rPr>
        <w:t>Inventories</w:t>
      </w:r>
      <w:r>
        <w:rPr>
          <w:color w:val="292425"/>
          <w:spacing w:val="-17"/>
          <w:w w:val="110"/>
        </w:rPr>
        <w:t> </w:t>
      </w:r>
      <w:r>
        <w:rPr>
          <w:color w:val="292425"/>
          <w:spacing w:val="-3"/>
          <w:w w:val="110"/>
        </w:rPr>
        <w:t>gave</w:t>
      </w:r>
      <w:r>
        <w:rPr>
          <w:color w:val="292425"/>
          <w:spacing w:val="-17"/>
          <w:w w:val="110"/>
        </w:rPr>
        <w:t> </w:t>
      </w:r>
      <w:r>
        <w:rPr>
          <w:color w:val="292425"/>
          <w:w w:val="110"/>
        </w:rPr>
        <w:t>a</w:t>
      </w:r>
      <w:r>
        <w:rPr>
          <w:color w:val="292425"/>
          <w:spacing w:val="-16"/>
          <w:w w:val="110"/>
        </w:rPr>
        <w:t> </w:t>
      </w:r>
      <w:r>
        <w:rPr>
          <w:color w:val="292425"/>
          <w:w w:val="110"/>
        </w:rPr>
        <w:t>stronger</w:t>
      </w:r>
      <w:r>
        <w:rPr>
          <w:color w:val="292425"/>
          <w:spacing w:val="-17"/>
          <w:w w:val="110"/>
        </w:rPr>
        <w:t> </w:t>
      </w:r>
      <w:r>
        <w:rPr>
          <w:color w:val="292425"/>
          <w:w w:val="110"/>
        </w:rPr>
        <w:t>than</w:t>
      </w:r>
      <w:r>
        <w:rPr>
          <w:color w:val="292425"/>
          <w:spacing w:val="-16"/>
          <w:w w:val="110"/>
        </w:rPr>
        <w:t> </w:t>
      </w:r>
      <w:r>
        <w:rPr>
          <w:color w:val="292425"/>
          <w:spacing w:val="-3"/>
          <w:w w:val="110"/>
        </w:rPr>
        <w:t>expected</w:t>
      </w:r>
      <w:r>
        <w:rPr>
          <w:color w:val="292425"/>
          <w:spacing w:val="-17"/>
          <w:w w:val="110"/>
        </w:rPr>
        <w:t> </w:t>
      </w:r>
      <w:r>
        <w:rPr>
          <w:color w:val="292425"/>
          <w:w w:val="110"/>
        </w:rPr>
        <w:t>fillip</w:t>
      </w:r>
      <w:r>
        <w:rPr>
          <w:color w:val="292425"/>
          <w:spacing w:val="-16"/>
          <w:w w:val="110"/>
        </w:rPr>
        <w:t> </w:t>
      </w:r>
      <w:r>
        <w:rPr>
          <w:color w:val="292425"/>
          <w:spacing w:val="-4"/>
          <w:w w:val="110"/>
        </w:rPr>
        <w:t>to</w:t>
      </w:r>
      <w:r>
        <w:rPr>
          <w:color w:val="292425"/>
          <w:spacing w:val="-17"/>
          <w:w w:val="110"/>
        </w:rPr>
        <w:t> </w:t>
      </w:r>
      <w:r>
        <w:rPr>
          <w:color w:val="292425"/>
          <w:w w:val="110"/>
        </w:rPr>
        <w:t>GDP</w:t>
      </w:r>
      <w:r>
        <w:rPr>
          <w:color w:val="292425"/>
          <w:spacing w:val="-16"/>
          <w:w w:val="110"/>
        </w:rPr>
        <w:t> </w:t>
      </w:r>
      <w:r>
        <w:rPr>
          <w:color w:val="292425"/>
          <w:w w:val="110"/>
        </w:rPr>
        <w:t>in </w:t>
      </w:r>
      <w:r>
        <w:rPr>
          <w:color w:val="292425"/>
          <w:spacing w:val="-7"/>
          <w:w w:val="110"/>
        </w:rPr>
        <w:t>2002 </w:t>
      </w:r>
      <w:r>
        <w:rPr>
          <w:color w:val="292425"/>
          <w:w w:val="110"/>
        </w:rPr>
        <w:t>Q1, contributing 0.7 percentage points </w:t>
      </w:r>
      <w:r>
        <w:rPr>
          <w:color w:val="292425"/>
          <w:spacing w:val="-4"/>
          <w:w w:val="110"/>
        </w:rPr>
        <w:t>to</w:t>
      </w:r>
      <w:r>
        <w:rPr>
          <w:color w:val="292425"/>
          <w:spacing w:val="-24"/>
          <w:w w:val="110"/>
        </w:rPr>
        <w:t> </w:t>
      </w:r>
      <w:r>
        <w:rPr>
          <w:color w:val="292425"/>
          <w:w w:val="110"/>
        </w:rPr>
        <w:t>GDP</w:t>
      </w:r>
    </w:p>
    <w:p>
      <w:pPr>
        <w:pStyle w:val="BodyText"/>
        <w:spacing w:line="292" w:lineRule="auto"/>
        <w:ind w:left="176" w:right="220"/>
      </w:pPr>
      <w:r>
        <w:rPr>
          <w:color w:val="292425"/>
          <w:w w:val="110"/>
        </w:rPr>
        <w:t>growth</w:t>
      </w:r>
      <w:r>
        <w:rPr>
          <w:color w:val="292425"/>
          <w:spacing w:val="-20"/>
          <w:w w:val="110"/>
        </w:rPr>
        <w:t> </w:t>
      </w:r>
      <w:r>
        <w:rPr>
          <w:color w:val="292425"/>
          <w:w w:val="110"/>
        </w:rPr>
        <w:t>once</w:t>
      </w:r>
      <w:r>
        <w:rPr>
          <w:color w:val="292425"/>
          <w:spacing w:val="-20"/>
          <w:w w:val="110"/>
        </w:rPr>
        <w:t> </w:t>
      </w:r>
      <w:r>
        <w:rPr>
          <w:color w:val="292425"/>
          <w:w w:val="110"/>
        </w:rPr>
        <w:t>the</w:t>
      </w:r>
      <w:r>
        <w:rPr>
          <w:color w:val="292425"/>
          <w:spacing w:val="-20"/>
          <w:w w:val="110"/>
        </w:rPr>
        <w:t> </w:t>
      </w:r>
      <w:r>
        <w:rPr>
          <w:color w:val="292425"/>
          <w:w w:val="110"/>
        </w:rPr>
        <w:t>statistical</w:t>
      </w:r>
      <w:r>
        <w:rPr>
          <w:color w:val="292425"/>
          <w:spacing w:val="-20"/>
          <w:w w:val="110"/>
        </w:rPr>
        <w:t> </w:t>
      </w:r>
      <w:r>
        <w:rPr>
          <w:color w:val="292425"/>
          <w:w w:val="110"/>
        </w:rPr>
        <w:t>alignment</w:t>
      </w:r>
      <w:r>
        <w:rPr>
          <w:color w:val="292425"/>
          <w:spacing w:val="-19"/>
          <w:w w:val="110"/>
        </w:rPr>
        <w:t> </w:t>
      </w:r>
      <w:r>
        <w:rPr>
          <w:color w:val="292425"/>
          <w:w w:val="110"/>
        </w:rPr>
        <w:t>adjustment</w:t>
      </w:r>
      <w:r>
        <w:rPr>
          <w:color w:val="292425"/>
          <w:spacing w:val="-20"/>
          <w:w w:val="110"/>
        </w:rPr>
        <w:t> </w:t>
      </w:r>
      <w:r>
        <w:rPr>
          <w:color w:val="292425"/>
          <w:w w:val="110"/>
        </w:rPr>
        <w:t>is</w:t>
      </w:r>
      <w:r>
        <w:rPr>
          <w:color w:val="292425"/>
          <w:spacing w:val="-20"/>
          <w:w w:val="110"/>
        </w:rPr>
        <w:t> </w:t>
      </w:r>
      <w:r>
        <w:rPr>
          <w:color w:val="292425"/>
          <w:spacing w:val="-3"/>
          <w:w w:val="110"/>
        </w:rPr>
        <w:t>excluded. </w:t>
      </w:r>
      <w:r>
        <w:rPr>
          <w:color w:val="292425"/>
          <w:w w:val="110"/>
        </w:rPr>
        <w:t>In the </w:t>
      </w:r>
      <w:r>
        <w:rPr>
          <w:color w:val="292425"/>
          <w:spacing w:val="-3"/>
          <w:w w:val="110"/>
        </w:rPr>
        <w:t>May </w:t>
      </w:r>
      <w:r>
        <w:rPr>
          <w:i/>
          <w:color w:val="292425"/>
          <w:w w:val="110"/>
        </w:rPr>
        <w:t>Report </w:t>
      </w:r>
      <w:r>
        <w:rPr>
          <w:color w:val="292425"/>
          <w:w w:val="110"/>
        </w:rPr>
        <w:t>projections, and consistent with </w:t>
      </w:r>
      <w:r>
        <w:rPr>
          <w:color w:val="292425"/>
          <w:spacing w:val="-3"/>
          <w:w w:val="110"/>
        </w:rPr>
        <w:t>survey </w:t>
      </w:r>
      <w:r>
        <w:rPr>
          <w:color w:val="292425"/>
          <w:w w:val="110"/>
        </w:rPr>
        <w:t>evidence, destocking had been expected </w:t>
      </w:r>
      <w:r>
        <w:rPr>
          <w:color w:val="292425"/>
          <w:spacing w:val="-4"/>
          <w:w w:val="110"/>
        </w:rPr>
        <w:t>to </w:t>
      </w:r>
      <w:r>
        <w:rPr>
          <w:color w:val="292425"/>
          <w:w w:val="110"/>
        </w:rPr>
        <w:t>continue in the first quarter at around the same </w:t>
      </w:r>
      <w:r>
        <w:rPr>
          <w:color w:val="292425"/>
          <w:spacing w:val="-4"/>
          <w:w w:val="110"/>
        </w:rPr>
        <w:t>rate </w:t>
      </w:r>
      <w:r>
        <w:rPr>
          <w:color w:val="292425"/>
          <w:w w:val="110"/>
        </w:rPr>
        <w:t>as in the fourth </w:t>
      </w:r>
      <w:r>
        <w:rPr>
          <w:color w:val="292425"/>
          <w:spacing w:val="-3"/>
          <w:w w:val="110"/>
        </w:rPr>
        <w:t>quarter. </w:t>
      </w:r>
      <w:r>
        <w:rPr>
          <w:color w:val="292425"/>
          <w:w w:val="110"/>
        </w:rPr>
        <w:t>But manufacturers increased their </w:t>
      </w:r>
      <w:r>
        <w:rPr>
          <w:color w:val="292425"/>
          <w:spacing w:val="-3"/>
          <w:w w:val="110"/>
        </w:rPr>
        <w:t>inventories </w:t>
      </w:r>
      <w:r>
        <w:rPr>
          <w:color w:val="292425"/>
          <w:w w:val="110"/>
        </w:rPr>
        <w:t>in</w:t>
      </w:r>
      <w:r>
        <w:rPr>
          <w:color w:val="292425"/>
          <w:spacing w:val="-36"/>
          <w:w w:val="110"/>
        </w:rPr>
        <w:t> </w:t>
      </w:r>
      <w:r>
        <w:rPr>
          <w:color w:val="292425"/>
          <w:spacing w:val="-7"/>
          <w:w w:val="110"/>
        </w:rPr>
        <w:t>2002 </w:t>
      </w:r>
      <w:r>
        <w:rPr>
          <w:color w:val="292425"/>
          <w:w w:val="110"/>
        </w:rPr>
        <w:t>Q1</w:t>
      </w:r>
    </w:p>
    <w:p>
      <w:pPr>
        <w:spacing w:after="0" w:line="292" w:lineRule="auto"/>
        <w:sectPr>
          <w:type w:val="continuous"/>
          <w:pgSz w:w="11900" w:h="16840"/>
          <w:pgMar w:top="1260" w:bottom="280" w:left="640" w:right="620"/>
          <w:cols w:num="2" w:equalWidth="0">
            <w:col w:w="3652" w:space="1282"/>
            <w:col w:w="5706"/>
          </w:cols>
        </w:sectPr>
      </w:pPr>
    </w:p>
    <w:p>
      <w:pPr>
        <w:pStyle w:val="BodyText"/>
        <w:rPr>
          <w:sz w:val="14"/>
        </w:rPr>
      </w:pPr>
    </w:p>
    <w:p>
      <w:pPr>
        <w:pStyle w:val="BodyText"/>
        <w:spacing w:before="6"/>
        <w:rPr>
          <w:sz w:val="19"/>
        </w:rPr>
      </w:pPr>
    </w:p>
    <w:p>
      <w:pPr>
        <w:spacing w:line="150" w:lineRule="exact" w:before="0"/>
        <w:ind w:left="185" w:right="0" w:firstLine="0"/>
        <w:jc w:val="left"/>
        <w:rPr>
          <w:sz w:val="12"/>
        </w:rPr>
      </w:pPr>
      <w:r>
        <w:rPr>
          <w:color w:val="292425"/>
          <w:sz w:val="14"/>
        </w:rPr>
        <w:t>CIPS </w:t>
      </w:r>
      <w:r>
        <w:rPr>
          <w:color w:val="292425"/>
          <w:sz w:val="12"/>
        </w:rPr>
        <w:t>(d)</w:t>
      </w:r>
    </w:p>
    <w:p>
      <w:pPr>
        <w:spacing w:line="208" w:lineRule="auto" w:before="7"/>
        <w:ind w:left="185" w:right="0" w:firstLine="70"/>
        <w:jc w:val="left"/>
        <w:rPr>
          <w:sz w:val="14"/>
        </w:rPr>
      </w:pPr>
      <w:r>
        <w:rPr>
          <w:color w:val="292425"/>
          <w:w w:val="105"/>
          <w:sz w:val="14"/>
        </w:rPr>
        <w:t>Expectations, next twelve months Incoming business BCC</w:t>
      </w:r>
    </w:p>
    <w:p>
      <w:pPr>
        <w:spacing w:line="208" w:lineRule="auto" w:before="0"/>
        <w:ind w:left="326" w:right="-12" w:hanging="71"/>
        <w:jc w:val="left"/>
        <w:rPr>
          <w:sz w:val="14"/>
        </w:rPr>
      </w:pPr>
      <w:r>
        <w:rPr>
          <w:color w:val="292425"/>
          <w:w w:val="105"/>
          <w:sz w:val="14"/>
        </w:rPr>
        <w:t>Business confidence, next twelve months</w:t>
      </w:r>
    </w:p>
    <w:p>
      <w:pPr>
        <w:tabs>
          <w:tab w:pos="784" w:val="left" w:leader="none"/>
          <w:tab w:pos="1503" w:val="left" w:leader="none"/>
          <w:tab w:pos="2914" w:val="left" w:leader="none"/>
        </w:tabs>
        <w:spacing w:line="117" w:lineRule="exact" w:before="0"/>
        <w:ind w:left="135" w:right="0" w:firstLine="0"/>
        <w:jc w:val="left"/>
        <w:rPr>
          <w:sz w:val="14"/>
        </w:rPr>
      </w:pPr>
      <w:r>
        <w:rPr/>
        <w:br w:type="column"/>
      </w:r>
      <w:r>
        <w:rPr>
          <w:color w:val="292425"/>
          <w:w w:val="115"/>
          <w:sz w:val="14"/>
        </w:rPr>
        <w:t>Series</w:t>
        <w:tab/>
      </w:r>
      <w:r>
        <w:rPr>
          <w:color w:val="292425"/>
          <w:spacing w:val="-8"/>
          <w:w w:val="115"/>
          <w:sz w:val="14"/>
          <w:u w:val="single" w:color="292425"/>
        </w:rPr>
        <w:t>2001</w:t>
        <w:tab/>
      </w:r>
      <w:r>
        <w:rPr>
          <w:color w:val="292425"/>
          <w:spacing w:val="-5"/>
          <w:w w:val="115"/>
          <w:sz w:val="14"/>
          <w:u w:val="single" w:color="292425"/>
        </w:rPr>
        <w:t>2002</w:t>
      </w:r>
      <w:r>
        <w:rPr>
          <w:color w:val="292425"/>
          <w:spacing w:val="-5"/>
          <w:sz w:val="14"/>
          <w:u w:val="single" w:color="292425"/>
        </w:rPr>
        <w:tab/>
      </w:r>
    </w:p>
    <w:p>
      <w:pPr>
        <w:tabs>
          <w:tab w:pos="1234" w:val="left" w:leader="none"/>
          <w:tab w:pos="1669" w:val="left" w:leader="none"/>
          <w:tab w:pos="2142" w:val="left" w:leader="none"/>
          <w:tab w:pos="2585" w:val="left" w:leader="none"/>
        </w:tabs>
        <w:spacing w:line="150" w:lineRule="exact" w:before="0"/>
        <w:ind w:left="135" w:right="0" w:firstLine="0"/>
        <w:jc w:val="left"/>
        <w:rPr>
          <w:sz w:val="12"/>
        </w:rPr>
      </w:pPr>
      <w:r>
        <w:rPr/>
        <w:pict>
          <v:line style="position:absolute;mso-position-horizontal-relative:page;mso-position-vertical-relative:paragraph;z-index:15982080" from="149.789993pt,8.941489pt" to="163.719993pt,8.941489pt" stroked="true" strokeweight=".125pt" strokecolor="#292425">
            <v:stroke dashstyle="solid"/>
            <w10:wrap type="none"/>
          </v:line>
        </w:pict>
      </w:r>
      <w:r>
        <w:rPr/>
        <w:pict>
          <v:line style="position:absolute;mso-position-horizontal-relative:page;mso-position-vertical-relative:paragraph;z-index:15982592" from="191.940002pt,8.851489pt" to="205.870002pt,8.851489pt" stroked="true" strokeweight=".125pt" strokecolor="#292425">
            <v:stroke dashstyle="solid"/>
            <w10:wrap type="none"/>
          </v:line>
        </w:pict>
      </w:r>
      <w:r>
        <w:rPr/>
        <w:pict>
          <v:line style="position:absolute;mso-position-horizontal-relative:page;mso-position-vertical-relative:paragraph;z-index:15983104" from="238.110001pt,8.87149pt" to="256.620001pt,8.87149pt" stroked="true" strokeweight=".125pt" strokecolor="#292425">
            <v:stroke dashstyle="solid"/>
            <w10:wrap type="none"/>
          </v:line>
        </w:pict>
      </w:r>
      <w:r>
        <w:rPr>
          <w:color w:val="292425"/>
          <w:w w:val="110"/>
          <w:sz w:val="14"/>
        </w:rPr>
        <w:t>average</w:t>
      </w:r>
      <w:r>
        <w:rPr>
          <w:color w:val="292425"/>
          <w:spacing w:val="-14"/>
          <w:w w:val="110"/>
          <w:sz w:val="14"/>
        </w:rPr>
        <w:t> </w:t>
      </w:r>
      <w:r>
        <w:rPr>
          <w:color w:val="292425"/>
          <w:w w:val="110"/>
          <w:sz w:val="12"/>
        </w:rPr>
        <w:t>(b)</w:t>
      </w:r>
      <w:r>
        <w:rPr>
          <w:color w:val="292425"/>
          <w:spacing w:val="-20"/>
          <w:w w:val="110"/>
          <w:sz w:val="12"/>
        </w:rPr>
        <w:t> </w:t>
      </w:r>
      <w:r>
        <w:rPr>
          <w:color w:val="292425"/>
          <w:w w:val="110"/>
          <w:sz w:val="14"/>
        </w:rPr>
        <w:t>Q3</w:t>
        <w:tab/>
        <w:t>Q4</w:t>
        <w:tab/>
        <w:t>Q1</w:t>
        <w:tab/>
        <w:t>Q2</w:t>
        <w:tab/>
        <w:t>Q3</w:t>
      </w:r>
      <w:r>
        <w:rPr>
          <w:color w:val="292425"/>
          <w:spacing w:val="-16"/>
          <w:w w:val="110"/>
          <w:sz w:val="14"/>
        </w:rPr>
        <w:t> </w:t>
      </w:r>
      <w:r>
        <w:rPr>
          <w:color w:val="292425"/>
          <w:w w:val="110"/>
          <w:sz w:val="12"/>
        </w:rPr>
        <w:t>(c)</w:t>
      </w:r>
    </w:p>
    <w:p>
      <w:pPr>
        <w:tabs>
          <w:tab w:pos="1206" w:val="left" w:leader="none"/>
          <w:tab w:pos="2107" w:val="left" w:leader="none"/>
        </w:tabs>
        <w:spacing w:line="20" w:lineRule="exact"/>
        <w:ind w:left="121" w:right="0" w:firstLine="0"/>
        <w:rPr>
          <w:sz w:val="2"/>
        </w:rPr>
      </w:pPr>
      <w:r>
        <w:rPr>
          <w:sz w:val="2"/>
        </w:rPr>
        <w:pict>
          <v:group style="width:30.75pt;height:.15pt;mso-position-horizontal-relative:char;mso-position-vertical-relative:line" coordorigin="0,0" coordsize="615,3">
            <v:line style="position:absolute" from="0,1" to="614,1" stroked="true" strokeweight=".125pt" strokecolor="#292425">
              <v:stroke dashstyle="solid"/>
            </v:line>
          </v:group>
        </w:pict>
      </w:r>
      <w:r>
        <w:rPr>
          <w:sz w:val="2"/>
        </w:rPr>
      </w:r>
      <w:r>
        <w:rPr>
          <w:sz w:val="2"/>
        </w:rPr>
        <w:tab/>
      </w:r>
      <w:r>
        <w:rPr>
          <w:sz w:val="2"/>
        </w:rPr>
        <w:pict>
          <v:group style="width:13.95pt;height:.15pt;mso-position-horizontal-relative:char;mso-position-vertical-relative:line" coordorigin="0,0" coordsize="279,3">
            <v:line style="position:absolute" from="0,1" to="279,1" stroked="true" strokeweight=".125pt" strokecolor="#292425">
              <v:stroke dashstyle="solid"/>
            </v:line>
          </v:group>
        </w:pict>
      </w:r>
      <w:r>
        <w:rPr>
          <w:sz w:val="2"/>
        </w:rPr>
      </w:r>
      <w:r>
        <w:rPr>
          <w:sz w:val="2"/>
        </w:rPr>
        <w:tab/>
      </w:r>
      <w:r>
        <w:rPr>
          <w:sz w:val="2"/>
        </w:rPr>
        <w:pict>
          <v:group style="width:13.95pt;height:.15pt;mso-position-horizontal-relative:char;mso-position-vertical-relative:line" coordorigin="0,0" coordsize="279,3">
            <v:line style="position:absolute" from="0,1" to="279,1" stroked="true" strokeweight=".125pt" strokecolor="#292425">
              <v:stroke dashstyle="solid"/>
            </v:line>
          </v:group>
        </w:pict>
      </w:r>
      <w:r>
        <w:rPr>
          <w:sz w:val="2"/>
        </w:rPr>
      </w:r>
    </w:p>
    <w:p>
      <w:pPr>
        <w:pStyle w:val="BodyText"/>
        <w:spacing w:line="292" w:lineRule="auto"/>
        <w:ind w:left="185" w:right="240"/>
      </w:pPr>
      <w:r>
        <w:rPr/>
        <w:br w:type="column"/>
      </w:r>
      <w:r>
        <w:rPr>
          <w:color w:val="292425"/>
          <w:w w:val="110"/>
        </w:rPr>
        <w:t>following</w:t>
      </w:r>
      <w:r>
        <w:rPr>
          <w:color w:val="292425"/>
          <w:spacing w:val="-26"/>
          <w:w w:val="110"/>
        </w:rPr>
        <w:t> </w:t>
      </w:r>
      <w:r>
        <w:rPr>
          <w:color w:val="292425"/>
          <w:w w:val="110"/>
        </w:rPr>
        <w:t>three</w:t>
      </w:r>
      <w:r>
        <w:rPr>
          <w:color w:val="292425"/>
          <w:spacing w:val="-25"/>
          <w:w w:val="110"/>
        </w:rPr>
        <w:t> </w:t>
      </w:r>
      <w:r>
        <w:rPr>
          <w:color w:val="292425"/>
          <w:w w:val="110"/>
        </w:rPr>
        <w:t>consecutive</w:t>
      </w:r>
      <w:r>
        <w:rPr>
          <w:color w:val="292425"/>
          <w:spacing w:val="-26"/>
          <w:w w:val="110"/>
        </w:rPr>
        <w:t> </w:t>
      </w:r>
      <w:r>
        <w:rPr>
          <w:color w:val="292425"/>
          <w:w w:val="110"/>
        </w:rPr>
        <w:t>quarters</w:t>
      </w:r>
      <w:r>
        <w:rPr>
          <w:color w:val="292425"/>
          <w:spacing w:val="-25"/>
          <w:w w:val="110"/>
        </w:rPr>
        <w:t> </w:t>
      </w:r>
      <w:r>
        <w:rPr>
          <w:color w:val="292425"/>
          <w:w w:val="110"/>
        </w:rPr>
        <w:t>of</w:t>
      </w:r>
      <w:r>
        <w:rPr>
          <w:color w:val="292425"/>
          <w:spacing w:val="-25"/>
          <w:w w:val="110"/>
        </w:rPr>
        <w:t> </w:t>
      </w:r>
      <w:r>
        <w:rPr>
          <w:color w:val="292425"/>
          <w:w w:val="110"/>
        </w:rPr>
        <w:t>destocking,</w:t>
      </w:r>
      <w:r>
        <w:rPr>
          <w:color w:val="292425"/>
          <w:spacing w:val="-26"/>
          <w:w w:val="110"/>
        </w:rPr>
        <w:t> </w:t>
      </w:r>
      <w:r>
        <w:rPr>
          <w:color w:val="292425"/>
          <w:w w:val="110"/>
        </w:rPr>
        <w:t>and</w:t>
      </w:r>
      <w:r>
        <w:rPr>
          <w:color w:val="292425"/>
          <w:spacing w:val="-25"/>
          <w:w w:val="110"/>
        </w:rPr>
        <w:t> </w:t>
      </w:r>
      <w:r>
        <w:rPr>
          <w:color w:val="292425"/>
          <w:w w:val="110"/>
        </w:rPr>
        <w:t>there </w:t>
      </w:r>
      <w:r>
        <w:rPr>
          <w:color w:val="292425"/>
          <w:spacing w:val="-3"/>
          <w:w w:val="110"/>
        </w:rPr>
        <w:t>was</w:t>
      </w:r>
      <w:r>
        <w:rPr>
          <w:color w:val="292425"/>
          <w:spacing w:val="-25"/>
          <w:w w:val="110"/>
        </w:rPr>
        <w:t> </w:t>
      </w:r>
      <w:r>
        <w:rPr>
          <w:color w:val="292425"/>
          <w:w w:val="110"/>
        </w:rPr>
        <w:t>a</w:t>
      </w:r>
      <w:r>
        <w:rPr>
          <w:color w:val="292425"/>
          <w:spacing w:val="-25"/>
          <w:w w:val="110"/>
        </w:rPr>
        <w:t> </w:t>
      </w:r>
      <w:r>
        <w:rPr>
          <w:color w:val="292425"/>
          <w:w w:val="110"/>
        </w:rPr>
        <w:t>small</w:t>
      </w:r>
      <w:r>
        <w:rPr>
          <w:color w:val="292425"/>
          <w:spacing w:val="-25"/>
          <w:w w:val="110"/>
        </w:rPr>
        <w:t> </w:t>
      </w:r>
      <w:r>
        <w:rPr>
          <w:color w:val="292425"/>
          <w:w w:val="110"/>
        </w:rPr>
        <w:t>increase</w:t>
      </w:r>
      <w:r>
        <w:rPr>
          <w:color w:val="292425"/>
          <w:spacing w:val="-25"/>
          <w:w w:val="110"/>
        </w:rPr>
        <w:t> </w:t>
      </w:r>
      <w:r>
        <w:rPr>
          <w:color w:val="292425"/>
          <w:w w:val="110"/>
        </w:rPr>
        <w:t>in</w:t>
      </w:r>
      <w:r>
        <w:rPr>
          <w:color w:val="292425"/>
          <w:spacing w:val="-25"/>
          <w:w w:val="110"/>
        </w:rPr>
        <w:t> </w:t>
      </w:r>
      <w:r>
        <w:rPr>
          <w:color w:val="292425"/>
          <w:w w:val="110"/>
        </w:rPr>
        <w:t>distributors’</w:t>
      </w:r>
      <w:r>
        <w:rPr>
          <w:color w:val="292425"/>
          <w:spacing w:val="-25"/>
          <w:w w:val="110"/>
        </w:rPr>
        <w:t> </w:t>
      </w:r>
      <w:r>
        <w:rPr>
          <w:color w:val="292425"/>
          <w:w w:val="110"/>
        </w:rPr>
        <w:t>stocks</w:t>
      </w:r>
      <w:r>
        <w:rPr>
          <w:color w:val="292425"/>
          <w:spacing w:val="-25"/>
          <w:w w:val="110"/>
        </w:rPr>
        <w:t> </w:t>
      </w:r>
      <w:r>
        <w:rPr>
          <w:color w:val="292425"/>
          <w:w w:val="110"/>
        </w:rPr>
        <w:t>following</w:t>
      </w:r>
      <w:r>
        <w:rPr>
          <w:color w:val="292425"/>
          <w:spacing w:val="-25"/>
          <w:w w:val="110"/>
        </w:rPr>
        <w:t> </w:t>
      </w:r>
      <w:r>
        <w:rPr>
          <w:color w:val="292425"/>
          <w:w w:val="110"/>
        </w:rPr>
        <w:t>a</w:t>
      </w:r>
      <w:r>
        <w:rPr>
          <w:color w:val="292425"/>
          <w:spacing w:val="-25"/>
          <w:w w:val="110"/>
        </w:rPr>
        <w:t> </w:t>
      </w:r>
      <w:r>
        <w:rPr>
          <w:color w:val="292425"/>
          <w:w w:val="110"/>
        </w:rPr>
        <w:t>sharp</w:t>
      </w:r>
    </w:p>
    <w:p>
      <w:pPr>
        <w:spacing w:after="0" w:line="292" w:lineRule="auto"/>
        <w:sectPr>
          <w:type w:val="continuous"/>
          <w:pgSz w:w="11900" w:h="16840"/>
          <w:pgMar w:top="1260" w:bottom="280" w:left="640" w:right="620"/>
          <w:cols w:num="3" w:equalWidth="0">
            <w:col w:w="1505" w:space="40"/>
            <w:col w:w="2985" w:space="395"/>
            <w:col w:w="5715"/>
          </w:cols>
        </w:sectPr>
      </w:pPr>
    </w:p>
    <w:p>
      <w:pPr>
        <w:spacing w:line="208" w:lineRule="auto" w:before="0"/>
        <w:ind w:left="326" w:right="2607" w:hanging="71"/>
        <w:jc w:val="left"/>
        <w:rPr>
          <w:sz w:val="14"/>
        </w:rPr>
      </w:pPr>
      <w:r>
        <w:rPr/>
        <w:pict>
          <v:shape style="position:absolute;margin-left:117.658302pt;margin-top:-39.537796pt;width:435.15pt;height:94pt;mso-position-horizontal-relative:page;mso-position-vertical-relative:paragraph;z-index:1598976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53"/>
                    <w:gridCol w:w="506"/>
                    <w:gridCol w:w="451"/>
                    <w:gridCol w:w="457"/>
                    <w:gridCol w:w="464"/>
                    <w:gridCol w:w="713"/>
                    <w:gridCol w:w="5658"/>
                  </w:tblGrid>
                  <w:tr>
                    <w:trPr>
                      <w:trHeight w:val="238" w:hRule="atLeast"/>
                    </w:trPr>
                    <w:tc>
                      <w:tcPr>
                        <w:tcW w:w="453" w:type="dxa"/>
                      </w:tcPr>
                      <w:p>
                        <w:pPr>
                          <w:pStyle w:val="TableParagraph"/>
                          <w:spacing w:line="145" w:lineRule="exact" w:before="73"/>
                          <w:ind w:right="132"/>
                          <w:jc w:val="right"/>
                          <w:rPr>
                            <w:sz w:val="14"/>
                          </w:rPr>
                        </w:pPr>
                        <w:r>
                          <w:rPr>
                            <w:color w:val="292425"/>
                            <w:w w:val="115"/>
                            <w:sz w:val="14"/>
                          </w:rPr>
                          <w:t>76.1</w:t>
                        </w:r>
                      </w:p>
                    </w:tc>
                    <w:tc>
                      <w:tcPr>
                        <w:tcW w:w="506" w:type="dxa"/>
                      </w:tcPr>
                      <w:p>
                        <w:pPr>
                          <w:pStyle w:val="TableParagraph"/>
                          <w:spacing w:line="145" w:lineRule="exact" w:before="73"/>
                          <w:ind w:right="96"/>
                          <w:jc w:val="right"/>
                          <w:rPr>
                            <w:sz w:val="14"/>
                          </w:rPr>
                        </w:pPr>
                        <w:r>
                          <w:rPr>
                            <w:color w:val="292425"/>
                            <w:w w:val="115"/>
                            <w:sz w:val="14"/>
                          </w:rPr>
                          <w:t>67.9</w:t>
                        </w:r>
                      </w:p>
                    </w:tc>
                    <w:tc>
                      <w:tcPr>
                        <w:tcW w:w="451" w:type="dxa"/>
                      </w:tcPr>
                      <w:p>
                        <w:pPr>
                          <w:pStyle w:val="TableParagraph"/>
                          <w:spacing w:line="145" w:lineRule="exact" w:before="73"/>
                          <w:ind w:right="74"/>
                          <w:jc w:val="right"/>
                          <w:rPr>
                            <w:sz w:val="14"/>
                          </w:rPr>
                        </w:pPr>
                        <w:r>
                          <w:rPr>
                            <w:color w:val="292425"/>
                            <w:w w:val="115"/>
                            <w:sz w:val="14"/>
                          </w:rPr>
                          <w:t>66.2</w:t>
                        </w:r>
                      </w:p>
                    </w:tc>
                    <w:tc>
                      <w:tcPr>
                        <w:tcW w:w="457" w:type="dxa"/>
                      </w:tcPr>
                      <w:p>
                        <w:pPr>
                          <w:pStyle w:val="TableParagraph"/>
                          <w:spacing w:line="145" w:lineRule="exact" w:before="73"/>
                          <w:ind w:right="104"/>
                          <w:jc w:val="right"/>
                          <w:rPr>
                            <w:sz w:val="14"/>
                          </w:rPr>
                        </w:pPr>
                        <w:r>
                          <w:rPr>
                            <w:color w:val="292425"/>
                            <w:w w:val="115"/>
                            <w:sz w:val="14"/>
                          </w:rPr>
                          <w:t>74.5</w:t>
                        </w:r>
                      </w:p>
                    </w:tc>
                    <w:tc>
                      <w:tcPr>
                        <w:tcW w:w="464" w:type="dxa"/>
                      </w:tcPr>
                      <w:p>
                        <w:pPr>
                          <w:pStyle w:val="TableParagraph"/>
                          <w:spacing w:line="145" w:lineRule="exact" w:before="73"/>
                          <w:ind w:right="87"/>
                          <w:jc w:val="right"/>
                          <w:rPr>
                            <w:sz w:val="14"/>
                          </w:rPr>
                        </w:pPr>
                        <w:r>
                          <w:rPr>
                            <w:color w:val="292425"/>
                            <w:w w:val="115"/>
                            <w:sz w:val="14"/>
                          </w:rPr>
                          <w:t>75.9</w:t>
                        </w:r>
                      </w:p>
                    </w:tc>
                    <w:tc>
                      <w:tcPr>
                        <w:tcW w:w="713" w:type="dxa"/>
                      </w:tcPr>
                      <w:p>
                        <w:pPr>
                          <w:pStyle w:val="TableParagraph"/>
                          <w:spacing w:line="145" w:lineRule="exact" w:before="73"/>
                          <w:ind w:left="91"/>
                          <w:rPr>
                            <w:sz w:val="14"/>
                          </w:rPr>
                        </w:pPr>
                        <w:r>
                          <w:rPr>
                            <w:color w:val="292425"/>
                            <w:w w:val="115"/>
                            <w:sz w:val="14"/>
                          </w:rPr>
                          <w:t>73.1</w:t>
                        </w:r>
                      </w:p>
                    </w:tc>
                    <w:tc>
                      <w:tcPr>
                        <w:tcW w:w="5658" w:type="dxa"/>
                      </w:tcPr>
                      <w:p>
                        <w:pPr>
                          <w:pStyle w:val="TableParagraph"/>
                          <w:spacing w:line="194" w:lineRule="exact"/>
                          <w:ind w:left="352"/>
                          <w:rPr>
                            <w:sz w:val="20"/>
                          </w:rPr>
                        </w:pPr>
                        <w:r>
                          <w:rPr>
                            <w:color w:val="292425"/>
                            <w:w w:val="110"/>
                            <w:sz w:val="20"/>
                          </w:rPr>
                          <w:t>fall in 2001 Q4 (see Chart 2.15).</w:t>
                        </w:r>
                      </w:p>
                    </w:tc>
                  </w:tr>
                  <w:tr>
                    <w:trPr>
                      <w:trHeight w:val="230" w:hRule="atLeast"/>
                    </w:trPr>
                    <w:tc>
                      <w:tcPr>
                        <w:tcW w:w="453" w:type="dxa"/>
                      </w:tcPr>
                      <w:p>
                        <w:pPr>
                          <w:pStyle w:val="TableParagraph"/>
                          <w:spacing w:line="136" w:lineRule="exact"/>
                          <w:ind w:right="132"/>
                          <w:jc w:val="right"/>
                          <w:rPr>
                            <w:sz w:val="14"/>
                          </w:rPr>
                        </w:pPr>
                        <w:r>
                          <w:rPr>
                            <w:color w:val="292425"/>
                            <w:w w:val="115"/>
                            <w:sz w:val="14"/>
                          </w:rPr>
                          <w:t>55.4</w:t>
                        </w:r>
                      </w:p>
                    </w:tc>
                    <w:tc>
                      <w:tcPr>
                        <w:tcW w:w="506" w:type="dxa"/>
                      </w:tcPr>
                      <w:p>
                        <w:pPr>
                          <w:pStyle w:val="TableParagraph"/>
                          <w:spacing w:line="136" w:lineRule="exact"/>
                          <w:ind w:right="96"/>
                          <w:jc w:val="right"/>
                          <w:rPr>
                            <w:sz w:val="14"/>
                          </w:rPr>
                        </w:pPr>
                        <w:r>
                          <w:rPr>
                            <w:color w:val="292425"/>
                            <w:w w:val="115"/>
                            <w:sz w:val="14"/>
                          </w:rPr>
                          <w:t>49.3</w:t>
                        </w:r>
                      </w:p>
                    </w:tc>
                    <w:tc>
                      <w:tcPr>
                        <w:tcW w:w="451" w:type="dxa"/>
                      </w:tcPr>
                      <w:p>
                        <w:pPr>
                          <w:pStyle w:val="TableParagraph"/>
                          <w:spacing w:line="136" w:lineRule="exact"/>
                          <w:ind w:right="74"/>
                          <w:jc w:val="right"/>
                          <w:rPr>
                            <w:sz w:val="14"/>
                          </w:rPr>
                        </w:pPr>
                        <w:r>
                          <w:rPr>
                            <w:color w:val="292425"/>
                            <w:w w:val="115"/>
                            <w:sz w:val="14"/>
                          </w:rPr>
                          <w:t>48.3</w:t>
                        </w:r>
                      </w:p>
                    </w:tc>
                    <w:tc>
                      <w:tcPr>
                        <w:tcW w:w="457" w:type="dxa"/>
                      </w:tcPr>
                      <w:p>
                        <w:pPr>
                          <w:pStyle w:val="TableParagraph"/>
                          <w:spacing w:line="136" w:lineRule="exact"/>
                          <w:ind w:right="104"/>
                          <w:jc w:val="right"/>
                          <w:rPr>
                            <w:sz w:val="14"/>
                          </w:rPr>
                        </w:pPr>
                        <w:r>
                          <w:rPr>
                            <w:color w:val="292425"/>
                            <w:w w:val="115"/>
                            <w:sz w:val="14"/>
                          </w:rPr>
                          <w:t>52.9</w:t>
                        </w:r>
                      </w:p>
                    </w:tc>
                    <w:tc>
                      <w:tcPr>
                        <w:tcW w:w="464" w:type="dxa"/>
                      </w:tcPr>
                      <w:p>
                        <w:pPr>
                          <w:pStyle w:val="TableParagraph"/>
                          <w:spacing w:line="136" w:lineRule="exact"/>
                          <w:ind w:right="87"/>
                          <w:jc w:val="right"/>
                          <w:rPr>
                            <w:sz w:val="14"/>
                          </w:rPr>
                        </w:pPr>
                        <w:r>
                          <w:rPr>
                            <w:color w:val="292425"/>
                            <w:w w:val="115"/>
                            <w:sz w:val="14"/>
                          </w:rPr>
                          <w:t>55.5</w:t>
                        </w:r>
                      </w:p>
                    </w:tc>
                    <w:tc>
                      <w:tcPr>
                        <w:tcW w:w="713" w:type="dxa"/>
                      </w:tcPr>
                      <w:p>
                        <w:pPr>
                          <w:pStyle w:val="TableParagraph"/>
                          <w:spacing w:line="136" w:lineRule="exact"/>
                          <w:ind w:left="89"/>
                          <w:rPr>
                            <w:sz w:val="14"/>
                          </w:rPr>
                        </w:pPr>
                        <w:r>
                          <w:rPr>
                            <w:color w:val="292425"/>
                            <w:w w:val="115"/>
                            <w:sz w:val="14"/>
                          </w:rPr>
                          <w:t>53.6</w:t>
                        </w:r>
                      </w:p>
                    </w:tc>
                    <w:tc>
                      <w:tcPr>
                        <w:tcW w:w="5658" w:type="dxa"/>
                      </w:tcPr>
                      <w:p>
                        <w:pPr>
                          <w:pStyle w:val="TableParagraph"/>
                          <w:rPr>
                            <w:sz w:val="16"/>
                          </w:rPr>
                        </w:pPr>
                      </w:p>
                    </w:tc>
                  </w:tr>
                  <w:tr>
                    <w:trPr>
                      <w:trHeight w:val="350" w:hRule="atLeast"/>
                    </w:trPr>
                    <w:tc>
                      <w:tcPr>
                        <w:tcW w:w="453" w:type="dxa"/>
                      </w:tcPr>
                      <w:p>
                        <w:pPr>
                          <w:pStyle w:val="TableParagraph"/>
                          <w:spacing w:before="3"/>
                          <w:rPr>
                            <w:sz w:val="14"/>
                          </w:rPr>
                        </w:pPr>
                      </w:p>
                      <w:p>
                        <w:pPr>
                          <w:pStyle w:val="TableParagraph"/>
                          <w:ind w:right="132"/>
                          <w:jc w:val="right"/>
                          <w:rPr>
                            <w:sz w:val="14"/>
                          </w:rPr>
                        </w:pPr>
                        <w:r>
                          <w:rPr>
                            <w:color w:val="292425"/>
                            <w:w w:val="120"/>
                            <w:sz w:val="14"/>
                          </w:rPr>
                          <w:t>48</w:t>
                        </w:r>
                      </w:p>
                    </w:tc>
                    <w:tc>
                      <w:tcPr>
                        <w:tcW w:w="506" w:type="dxa"/>
                      </w:tcPr>
                      <w:p>
                        <w:pPr>
                          <w:pStyle w:val="TableParagraph"/>
                          <w:spacing w:before="3"/>
                          <w:rPr>
                            <w:sz w:val="14"/>
                          </w:rPr>
                        </w:pPr>
                      </w:p>
                      <w:p>
                        <w:pPr>
                          <w:pStyle w:val="TableParagraph"/>
                          <w:ind w:right="96"/>
                          <w:jc w:val="right"/>
                          <w:rPr>
                            <w:sz w:val="14"/>
                          </w:rPr>
                        </w:pPr>
                        <w:r>
                          <w:rPr>
                            <w:color w:val="292425"/>
                            <w:w w:val="120"/>
                            <w:sz w:val="14"/>
                          </w:rPr>
                          <w:t>44</w:t>
                        </w:r>
                      </w:p>
                    </w:tc>
                    <w:tc>
                      <w:tcPr>
                        <w:tcW w:w="451" w:type="dxa"/>
                      </w:tcPr>
                      <w:p>
                        <w:pPr>
                          <w:pStyle w:val="TableParagraph"/>
                          <w:spacing w:before="3"/>
                          <w:rPr>
                            <w:sz w:val="14"/>
                          </w:rPr>
                        </w:pPr>
                      </w:p>
                      <w:p>
                        <w:pPr>
                          <w:pStyle w:val="TableParagraph"/>
                          <w:ind w:right="74"/>
                          <w:jc w:val="right"/>
                          <w:rPr>
                            <w:sz w:val="14"/>
                          </w:rPr>
                        </w:pPr>
                        <w:r>
                          <w:rPr>
                            <w:color w:val="292425"/>
                            <w:w w:val="120"/>
                            <w:sz w:val="14"/>
                          </w:rPr>
                          <w:t>44</w:t>
                        </w:r>
                      </w:p>
                    </w:tc>
                    <w:tc>
                      <w:tcPr>
                        <w:tcW w:w="457" w:type="dxa"/>
                      </w:tcPr>
                      <w:p>
                        <w:pPr>
                          <w:pStyle w:val="TableParagraph"/>
                          <w:spacing w:before="3"/>
                          <w:rPr>
                            <w:sz w:val="14"/>
                          </w:rPr>
                        </w:pPr>
                      </w:p>
                      <w:p>
                        <w:pPr>
                          <w:pStyle w:val="TableParagraph"/>
                          <w:ind w:right="103"/>
                          <w:jc w:val="right"/>
                          <w:rPr>
                            <w:sz w:val="14"/>
                          </w:rPr>
                        </w:pPr>
                        <w:r>
                          <w:rPr>
                            <w:color w:val="292425"/>
                            <w:w w:val="120"/>
                            <w:sz w:val="14"/>
                          </w:rPr>
                          <w:t>57</w:t>
                        </w:r>
                      </w:p>
                    </w:tc>
                    <w:tc>
                      <w:tcPr>
                        <w:tcW w:w="464" w:type="dxa"/>
                      </w:tcPr>
                      <w:p>
                        <w:pPr>
                          <w:pStyle w:val="TableParagraph"/>
                          <w:spacing w:before="3"/>
                          <w:rPr>
                            <w:sz w:val="14"/>
                          </w:rPr>
                        </w:pPr>
                      </w:p>
                      <w:p>
                        <w:pPr>
                          <w:pStyle w:val="TableParagraph"/>
                          <w:ind w:right="87"/>
                          <w:jc w:val="right"/>
                          <w:rPr>
                            <w:sz w:val="14"/>
                          </w:rPr>
                        </w:pPr>
                        <w:r>
                          <w:rPr>
                            <w:color w:val="292425"/>
                            <w:w w:val="120"/>
                            <w:sz w:val="14"/>
                          </w:rPr>
                          <w:t>55</w:t>
                        </w:r>
                      </w:p>
                    </w:tc>
                    <w:tc>
                      <w:tcPr>
                        <w:tcW w:w="713" w:type="dxa"/>
                      </w:tcPr>
                      <w:p>
                        <w:pPr>
                          <w:pStyle w:val="TableParagraph"/>
                          <w:spacing w:before="3"/>
                          <w:rPr>
                            <w:sz w:val="14"/>
                          </w:rPr>
                        </w:pPr>
                      </w:p>
                      <w:p>
                        <w:pPr>
                          <w:pStyle w:val="TableParagraph"/>
                          <w:ind w:left="152"/>
                          <w:rPr>
                            <w:sz w:val="14"/>
                          </w:rPr>
                        </w:pPr>
                        <w:r>
                          <w:rPr>
                            <w:color w:val="292425"/>
                            <w:w w:val="105"/>
                            <w:sz w:val="14"/>
                          </w:rPr>
                          <w:t>n.a.</w:t>
                        </w:r>
                      </w:p>
                    </w:tc>
                    <w:tc>
                      <w:tcPr>
                        <w:tcW w:w="5658" w:type="dxa"/>
                      </w:tcPr>
                      <w:p>
                        <w:pPr>
                          <w:pStyle w:val="TableParagraph"/>
                          <w:spacing w:before="54"/>
                          <w:ind w:left="352"/>
                          <w:rPr>
                            <w:sz w:val="20"/>
                          </w:rPr>
                        </w:pPr>
                        <w:r>
                          <w:rPr>
                            <w:color w:val="292425"/>
                            <w:w w:val="105"/>
                            <w:sz w:val="20"/>
                          </w:rPr>
                          <w:t>The Bank’s regional Agents undertook a survey of nearly 200</w:t>
                        </w:r>
                      </w:p>
                    </w:tc>
                  </w:tr>
                  <w:tr>
                    <w:trPr>
                      <w:trHeight w:val="280" w:hRule="atLeast"/>
                    </w:trPr>
                    <w:tc>
                      <w:tcPr>
                        <w:tcW w:w="453" w:type="dxa"/>
                      </w:tcPr>
                      <w:p>
                        <w:pPr>
                          <w:pStyle w:val="TableParagraph"/>
                          <w:spacing w:before="94"/>
                          <w:ind w:right="132"/>
                          <w:jc w:val="right"/>
                          <w:rPr>
                            <w:sz w:val="14"/>
                          </w:rPr>
                        </w:pPr>
                        <w:r>
                          <w:rPr>
                            <w:color w:val="292425"/>
                            <w:w w:val="120"/>
                            <w:sz w:val="14"/>
                          </w:rPr>
                          <w:t>17</w:t>
                        </w:r>
                      </w:p>
                    </w:tc>
                    <w:tc>
                      <w:tcPr>
                        <w:tcW w:w="506" w:type="dxa"/>
                      </w:tcPr>
                      <w:p>
                        <w:pPr>
                          <w:pStyle w:val="TableParagraph"/>
                          <w:spacing w:before="94"/>
                          <w:ind w:right="96"/>
                          <w:jc w:val="right"/>
                          <w:rPr>
                            <w:sz w:val="14"/>
                          </w:rPr>
                        </w:pPr>
                        <w:r>
                          <w:rPr>
                            <w:color w:val="292425"/>
                            <w:w w:val="120"/>
                            <w:sz w:val="14"/>
                          </w:rPr>
                          <w:t>14</w:t>
                        </w:r>
                      </w:p>
                    </w:tc>
                    <w:tc>
                      <w:tcPr>
                        <w:tcW w:w="451" w:type="dxa"/>
                      </w:tcPr>
                      <w:p>
                        <w:pPr>
                          <w:pStyle w:val="TableParagraph"/>
                          <w:spacing w:before="94"/>
                          <w:ind w:right="74"/>
                          <w:jc w:val="right"/>
                          <w:rPr>
                            <w:sz w:val="14"/>
                          </w:rPr>
                        </w:pPr>
                        <w:r>
                          <w:rPr>
                            <w:color w:val="292425"/>
                            <w:w w:val="120"/>
                            <w:sz w:val="14"/>
                          </w:rPr>
                          <w:t>10</w:t>
                        </w:r>
                      </w:p>
                    </w:tc>
                    <w:tc>
                      <w:tcPr>
                        <w:tcW w:w="457" w:type="dxa"/>
                      </w:tcPr>
                      <w:p>
                        <w:pPr>
                          <w:pStyle w:val="TableParagraph"/>
                          <w:spacing w:before="94"/>
                          <w:ind w:right="103"/>
                          <w:jc w:val="right"/>
                          <w:rPr>
                            <w:sz w:val="14"/>
                          </w:rPr>
                        </w:pPr>
                        <w:r>
                          <w:rPr>
                            <w:color w:val="292425"/>
                            <w:w w:val="120"/>
                            <w:sz w:val="14"/>
                          </w:rPr>
                          <w:t>20</w:t>
                        </w:r>
                      </w:p>
                    </w:tc>
                    <w:tc>
                      <w:tcPr>
                        <w:tcW w:w="464" w:type="dxa"/>
                      </w:tcPr>
                      <w:p>
                        <w:pPr>
                          <w:pStyle w:val="TableParagraph"/>
                          <w:spacing w:before="94"/>
                          <w:ind w:right="87"/>
                          <w:jc w:val="right"/>
                          <w:rPr>
                            <w:sz w:val="14"/>
                          </w:rPr>
                        </w:pPr>
                        <w:r>
                          <w:rPr>
                            <w:color w:val="292425"/>
                            <w:w w:val="120"/>
                            <w:sz w:val="14"/>
                          </w:rPr>
                          <w:t>19</w:t>
                        </w:r>
                      </w:p>
                    </w:tc>
                    <w:tc>
                      <w:tcPr>
                        <w:tcW w:w="713" w:type="dxa"/>
                      </w:tcPr>
                      <w:p>
                        <w:pPr>
                          <w:pStyle w:val="TableParagraph"/>
                          <w:spacing w:before="94"/>
                          <w:ind w:left="152"/>
                          <w:rPr>
                            <w:sz w:val="14"/>
                          </w:rPr>
                        </w:pPr>
                        <w:r>
                          <w:rPr>
                            <w:color w:val="292425"/>
                            <w:w w:val="105"/>
                            <w:sz w:val="14"/>
                          </w:rPr>
                          <w:t>n.a.</w:t>
                        </w:r>
                      </w:p>
                    </w:tc>
                    <w:tc>
                      <w:tcPr>
                        <w:tcW w:w="5658" w:type="dxa"/>
                      </w:tcPr>
                      <w:p>
                        <w:pPr>
                          <w:pStyle w:val="TableParagraph"/>
                          <w:spacing w:line="215" w:lineRule="exact"/>
                          <w:ind w:left="352"/>
                          <w:rPr>
                            <w:sz w:val="20"/>
                          </w:rPr>
                        </w:pPr>
                        <w:r>
                          <w:rPr>
                            <w:color w:val="292425"/>
                            <w:w w:val="110"/>
                            <w:sz w:val="20"/>
                          </w:rPr>
                          <w:t>firms</w:t>
                        </w:r>
                        <w:r>
                          <w:rPr>
                            <w:color w:val="292425"/>
                            <w:spacing w:val="-20"/>
                            <w:w w:val="110"/>
                            <w:sz w:val="20"/>
                          </w:rPr>
                          <w:t> </w:t>
                        </w:r>
                        <w:r>
                          <w:rPr>
                            <w:color w:val="292425"/>
                            <w:w w:val="110"/>
                            <w:sz w:val="20"/>
                          </w:rPr>
                          <w:t>in</w:t>
                        </w:r>
                        <w:r>
                          <w:rPr>
                            <w:color w:val="292425"/>
                            <w:spacing w:val="-19"/>
                            <w:w w:val="110"/>
                            <w:sz w:val="20"/>
                          </w:rPr>
                          <w:t> </w:t>
                        </w:r>
                        <w:r>
                          <w:rPr>
                            <w:color w:val="292425"/>
                            <w:spacing w:val="-6"/>
                            <w:w w:val="110"/>
                            <w:sz w:val="20"/>
                          </w:rPr>
                          <w:t>May,</w:t>
                        </w:r>
                        <w:r>
                          <w:rPr>
                            <w:color w:val="292425"/>
                            <w:spacing w:val="-20"/>
                            <w:w w:val="110"/>
                            <w:sz w:val="20"/>
                          </w:rPr>
                          <w:t> </w:t>
                        </w:r>
                        <w:r>
                          <w:rPr>
                            <w:color w:val="292425"/>
                            <w:w w:val="110"/>
                            <w:sz w:val="20"/>
                          </w:rPr>
                          <w:t>asking</w:t>
                        </w:r>
                        <w:r>
                          <w:rPr>
                            <w:color w:val="292425"/>
                            <w:spacing w:val="-19"/>
                            <w:w w:val="110"/>
                            <w:sz w:val="20"/>
                          </w:rPr>
                          <w:t> </w:t>
                        </w:r>
                        <w:r>
                          <w:rPr>
                            <w:color w:val="292425"/>
                            <w:w w:val="110"/>
                            <w:sz w:val="20"/>
                          </w:rPr>
                          <w:t>about</w:t>
                        </w:r>
                        <w:r>
                          <w:rPr>
                            <w:color w:val="292425"/>
                            <w:spacing w:val="-19"/>
                            <w:w w:val="110"/>
                            <w:sz w:val="20"/>
                          </w:rPr>
                          <w:t> </w:t>
                        </w:r>
                        <w:r>
                          <w:rPr>
                            <w:color w:val="292425"/>
                            <w:w w:val="110"/>
                            <w:sz w:val="20"/>
                          </w:rPr>
                          <w:t>recent,</w:t>
                        </w:r>
                        <w:r>
                          <w:rPr>
                            <w:color w:val="292425"/>
                            <w:spacing w:val="-20"/>
                            <w:w w:val="110"/>
                            <w:sz w:val="20"/>
                          </w:rPr>
                          <w:t> </w:t>
                        </w:r>
                        <w:r>
                          <w:rPr>
                            <w:color w:val="292425"/>
                            <w:w w:val="110"/>
                            <w:sz w:val="20"/>
                          </w:rPr>
                          <w:t>current</w:t>
                        </w:r>
                        <w:r>
                          <w:rPr>
                            <w:color w:val="292425"/>
                            <w:spacing w:val="-19"/>
                            <w:w w:val="110"/>
                            <w:sz w:val="20"/>
                          </w:rPr>
                          <w:t> </w:t>
                        </w:r>
                        <w:r>
                          <w:rPr>
                            <w:color w:val="292425"/>
                            <w:w w:val="110"/>
                            <w:sz w:val="20"/>
                          </w:rPr>
                          <w:t>and</w:t>
                        </w:r>
                        <w:r>
                          <w:rPr>
                            <w:color w:val="292425"/>
                            <w:spacing w:val="-20"/>
                            <w:w w:val="110"/>
                            <w:sz w:val="20"/>
                          </w:rPr>
                          <w:t> </w:t>
                        </w:r>
                        <w:r>
                          <w:rPr>
                            <w:color w:val="292425"/>
                            <w:spacing w:val="-3"/>
                            <w:w w:val="110"/>
                            <w:sz w:val="20"/>
                          </w:rPr>
                          <w:t>expected</w:t>
                        </w:r>
                        <w:r>
                          <w:rPr>
                            <w:color w:val="292425"/>
                            <w:spacing w:val="-19"/>
                            <w:w w:val="110"/>
                            <w:sz w:val="20"/>
                          </w:rPr>
                          <w:t> </w:t>
                        </w:r>
                        <w:r>
                          <w:rPr>
                            <w:color w:val="292425"/>
                            <w:spacing w:val="-3"/>
                            <w:w w:val="110"/>
                            <w:sz w:val="20"/>
                          </w:rPr>
                          <w:t>levels</w:t>
                        </w:r>
                      </w:p>
                    </w:tc>
                  </w:tr>
                  <w:tr>
                    <w:trPr>
                      <w:trHeight w:val="280" w:hRule="atLeast"/>
                    </w:trPr>
                    <w:tc>
                      <w:tcPr>
                        <w:tcW w:w="453" w:type="dxa"/>
                      </w:tcPr>
                      <w:p>
                        <w:pPr>
                          <w:pStyle w:val="TableParagraph"/>
                          <w:spacing w:before="94"/>
                          <w:ind w:right="132"/>
                          <w:jc w:val="right"/>
                          <w:rPr>
                            <w:sz w:val="14"/>
                          </w:rPr>
                        </w:pPr>
                        <w:r>
                          <w:rPr>
                            <w:color w:val="292425"/>
                            <w:w w:val="115"/>
                            <w:sz w:val="14"/>
                          </w:rPr>
                          <w:t>-1</w:t>
                        </w:r>
                      </w:p>
                    </w:tc>
                    <w:tc>
                      <w:tcPr>
                        <w:tcW w:w="506" w:type="dxa"/>
                      </w:tcPr>
                      <w:p>
                        <w:pPr>
                          <w:pStyle w:val="TableParagraph"/>
                          <w:spacing w:before="94"/>
                          <w:ind w:right="96"/>
                          <w:jc w:val="right"/>
                          <w:rPr>
                            <w:sz w:val="14"/>
                          </w:rPr>
                        </w:pPr>
                        <w:r>
                          <w:rPr>
                            <w:color w:val="292425"/>
                            <w:w w:val="115"/>
                            <w:sz w:val="14"/>
                          </w:rPr>
                          <w:t>-43</w:t>
                        </w:r>
                      </w:p>
                    </w:tc>
                    <w:tc>
                      <w:tcPr>
                        <w:tcW w:w="451" w:type="dxa"/>
                      </w:tcPr>
                      <w:p>
                        <w:pPr>
                          <w:pStyle w:val="TableParagraph"/>
                          <w:spacing w:before="94"/>
                          <w:ind w:right="74"/>
                          <w:jc w:val="right"/>
                          <w:rPr>
                            <w:sz w:val="14"/>
                          </w:rPr>
                        </w:pPr>
                        <w:r>
                          <w:rPr>
                            <w:color w:val="292425"/>
                            <w:w w:val="115"/>
                            <w:sz w:val="14"/>
                          </w:rPr>
                          <w:t>-58</w:t>
                        </w:r>
                      </w:p>
                    </w:tc>
                    <w:tc>
                      <w:tcPr>
                        <w:tcW w:w="457" w:type="dxa"/>
                      </w:tcPr>
                      <w:p>
                        <w:pPr>
                          <w:pStyle w:val="TableParagraph"/>
                          <w:spacing w:before="94"/>
                          <w:ind w:right="103"/>
                          <w:jc w:val="right"/>
                          <w:rPr>
                            <w:sz w:val="14"/>
                          </w:rPr>
                        </w:pPr>
                        <w:r>
                          <w:rPr>
                            <w:color w:val="292425"/>
                            <w:w w:val="120"/>
                            <w:sz w:val="14"/>
                          </w:rPr>
                          <w:t>20</w:t>
                        </w:r>
                      </w:p>
                    </w:tc>
                    <w:tc>
                      <w:tcPr>
                        <w:tcW w:w="464" w:type="dxa"/>
                      </w:tcPr>
                      <w:p>
                        <w:pPr>
                          <w:pStyle w:val="TableParagraph"/>
                          <w:spacing w:before="94"/>
                          <w:ind w:right="87"/>
                          <w:jc w:val="right"/>
                          <w:rPr>
                            <w:sz w:val="14"/>
                          </w:rPr>
                        </w:pPr>
                        <w:r>
                          <w:rPr>
                            <w:color w:val="292425"/>
                            <w:w w:val="120"/>
                            <w:sz w:val="14"/>
                          </w:rPr>
                          <w:t>23</w:t>
                        </w:r>
                      </w:p>
                    </w:tc>
                    <w:tc>
                      <w:tcPr>
                        <w:tcW w:w="713" w:type="dxa"/>
                      </w:tcPr>
                      <w:p>
                        <w:pPr>
                          <w:pStyle w:val="TableParagraph"/>
                          <w:spacing w:before="94"/>
                          <w:ind w:left="152"/>
                          <w:rPr>
                            <w:sz w:val="14"/>
                          </w:rPr>
                        </w:pPr>
                        <w:r>
                          <w:rPr>
                            <w:color w:val="292425"/>
                            <w:w w:val="105"/>
                            <w:sz w:val="14"/>
                          </w:rPr>
                          <w:t>n.a.</w:t>
                        </w:r>
                      </w:p>
                    </w:tc>
                    <w:tc>
                      <w:tcPr>
                        <w:tcW w:w="5658" w:type="dxa"/>
                      </w:tcPr>
                      <w:p>
                        <w:pPr>
                          <w:pStyle w:val="TableParagraph"/>
                          <w:spacing w:line="215" w:lineRule="exact"/>
                          <w:ind w:left="352"/>
                          <w:rPr>
                            <w:sz w:val="20"/>
                          </w:rPr>
                        </w:pPr>
                        <w:r>
                          <w:rPr>
                            <w:color w:val="292425"/>
                            <w:w w:val="105"/>
                            <w:sz w:val="20"/>
                          </w:rPr>
                          <w:t>of stocks. Over half of the sample, weighted by turnover, had</w:t>
                        </w:r>
                      </w:p>
                    </w:tc>
                  </w:tr>
                  <w:tr>
                    <w:trPr>
                      <w:trHeight w:val="500" w:hRule="atLeast"/>
                    </w:trPr>
                    <w:tc>
                      <w:tcPr>
                        <w:tcW w:w="453" w:type="dxa"/>
                      </w:tcPr>
                      <w:p>
                        <w:pPr>
                          <w:pStyle w:val="TableParagraph"/>
                          <w:spacing w:before="94"/>
                          <w:ind w:right="132"/>
                          <w:jc w:val="right"/>
                          <w:rPr>
                            <w:sz w:val="14"/>
                          </w:rPr>
                        </w:pPr>
                        <w:r>
                          <w:rPr>
                            <w:color w:val="292425"/>
                            <w:w w:val="120"/>
                            <w:sz w:val="14"/>
                          </w:rPr>
                          <w:t>17</w:t>
                        </w:r>
                      </w:p>
                    </w:tc>
                    <w:tc>
                      <w:tcPr>
                        <w:tcW w:w="506" w:type="dxa"/>
                      </w:tcPr>
                      <w:p>
                        <w:pPr>
                          <w:pStyle w:val="TableParagraph"/>
                          <w:spacing w:before="94"/>
                          <w:ind w:right="96"/>
                          <w:jc w:val="right"/>
                          <w:rPr>
                            <w:sz w:val="14"/>
                          </w:rPr>
                        </w:pPr>
                        <w:r>
                          <w:rPr>
                            <w:color w:val="292425"/>
                            <w:w w:val="115"/>
                            <w:sz w:val="14"/>
                          </w:rPr>
                          <w:t>-13</w:t>
                        </w:r>
                      </w:p>
                    </w:tc>
                    <w:tc>
                      <w:tcPr>
                        <w:tcW w:w="451" w:type="dxa"/>
                      </w:tcPr>
                      <w:p>
                        <w:pPr>
                          <w:pStyle w:val="TableParagraph"/>
                          <w:spacing w:before="94"/>
                          <w:ind w:right="74"/>
                          <w:jc w:val="right"/>
                          <w:rPr>
                            <w:sz w:val="14"/>
                          </w:rPr>
                        </w:pPr>
                        <w:r>
                          <w:rPr>
                            <w:color w:val="292425"/>
                            <w:w w:val="115"/>
                            <w:sz w:val="14"/>
                          </w:rPr>
                          <w:t>-30</w:t>
                        </w:r>
                      </w:p>
                    </w:tc>
                    <w:tc>
                      <w:tcPr>
                        <w:tcW w:w="457" w:type="dxa"/>
                      </w:tcPr>
                      <w:p>
                        <w:pPr>
                          <w:pStyle w:val="TableParagraph"/>
                          <w:spacing w:before="94"/>
                          <w:ind w:right="103"/>
                          <w:jc w:val="right"/>
                          <w:rPr>
                            <w:sz w:val="14"/>
                          </w:rPr>
                        </w:pPr>
                        <w:r>
                          <w:rPr>
                            <w:color w:val="292425"/>
                            <w:w w:val="120"/>
                            <w:sz w:val="14"/>
                          </w:rPr>
                          <w:t>13</w:t>
                        </w:r>
                      </w:p>
                    </w:tc>
                    <w:tc>
                      <w:tcPr>
                        <w:tcW w:w="464" w:type="dxa"/>
                      </w:tcPr>
                      <w:p>
                        <w:pPr>
                          <w:pStyle w:val="TableParagraph"/>
                          <w:spacing w:before="94"/>
                          <w:ind w:right="87"/>
                          <w:jc w:val="right"/>
                          <w:rPr>
                            <w:sz w:val="14"/>
                          </w:rPr>
                        </w:pPr>
                        <w:r>
                          <w:rPr>
                            <w:color w:val="292425"/>
                            <w:w w:val="120"/>
                            <w:sz w:val="14"/>
                          </w:rPr>
                          <w:t>21</w:t>
                        </w:r>
                      </w:p>
                    </w:tc>
                    <w:tc>
                      <w:tcPr>
                        <w:tcW w:w="713" w:type="dxa"/>
                      </w:tcPr>
                      <w:p>
                        <w:pPr>
                          <w:pStyle w:val="TableParagraph"/>
                          <w:spacing w:before="94"/>
                          <w:ind w:left="152"/>
                          <w:rPr>
                            <w:sz w:val="14"/>
                          </w:rPr>
                        </w:pPr>
                        <w:r>
                          <w:rPr>
                            <w:color w:val="292425"/>
                            <w:w w:val="105"/>
                            <w:sz w:val="14"/>
                          </w:rPr>
                          <w:t>n.a.</w:t>
                        </w:r>
                      </w:p>
                    </w:tc>
                    <w:tc>
                      <w:tcPr>
                        <w:tcW w:w="5658" w:type="dxa"/>
                      </w:tcPr>
                      <w:p>
                        <w:pPr>
                          <w:pStyle w:val="TableParagraph"/>
                          <w:spacing w:line="215" w:lineRule="exact"/>
                          <w:ind w:left="352"/>
                          <w:rPr>
                            <w:sz w:val="20"/>
                          </w:rPr>
                        </w:pPr>
                        <w:r>
                          <w:rPr>
                            <w:color w:val="292425"/>
                            <w:w w:val="105"/>
                            <w:sz w:val="20"/>
                          </w:rPr>
                          <w:t>reduced stocks over the past six months. Only 10% of firms</w:t>
                        </w:r>
                      </w:p>
                      <w:p>
                        <w:pPr>
                          <w:pStyle w:val="TableParagraph"/>
                          <w:spacing w:line="216" w:lineRule="exact" w:before="50"/>
                          <w:ind w:left="352"/>
                          <w:rPr>
                            <w:sz w:val="20"/>
                          </w:rPr>
                        </w:pPr>
                        <w:r>
                          <w:rPr>
                            <w:color w:val="292425"/>
                            <w:w w:val="110"/>
                            <w:sz w:val="20"/>
                          </w:rPr>
                          <w:t>reported</w:t>
                        </w:r>
                        <w:r>
                          <w:rPr>
                            <w:color w:val="292425"/>
                            <w:spacing w:val="-19"/>
                            <w:w w:val="110"/>
                            <w:sz w:val="20"/>
                          </w:rPr>
                          <w:t> </w:t>
                        </w:r>
                        <w:r>
                          <w:rPr>
                            <w:color w:val="292425"/>
                            <w:w w:val="110"/>
                            <w:sz w:val="20"/>
                          </w:rPr>
                          <w:t>that</w:t>
                        </w:r>
                        <w:r>
                          <w:rPr>
                            <w:color w:val="292425"/>
                            <w:spacing w:val="-19"/>
                            <w:w w:val="110"/>
                            <w:sz w:val="20"/>
                          </w:rPr>
                          <w:t> </w:t>
                        </w:r>
                        <w:r>
                          <w:rPr>
                            <w:color w:val="292425"/>
                            <w:w w:val="110"/>
                            <w:sz w:val="20"/>
                          </w:rPr>
                          <w:t>stocks</w:t>
                        </w:r>
                        <w:r>
                          <w:rPr>
                            <w:color w:val="292425"/>
                            <w:spacing w:val="-19"/>
                            <w:w w:val="110"/>
                            <w:sz w:val="20"/>
                          </w:rPr>
                          <w:t> </w:t>
                        </w:r>
                        <w:r>
                          <w:rPr>
                            <w:color w:val="292425"/>
                            <w:spacing w:val="-3"/>
                            <w:w w:val="110"/>
                            <w:sz w:val="20"/>
                          </w:rPr>
                          <w:t>were</w:t>
                        </w:r>
                        <w:r>
                          <w:rPr>
                            <w:color w:val="292425"/>
                            <w:spacing w:val="-19"/>
                            <w:w w:val="110"/>
                            <w:sz w:val="20"/>
                          </w:rPr>
                          <w:t> </w:t>
                        </w:r>
                        <w:r>
                          <w:rPr>
                            <w:color w:val="292425"/>
                            <w:w w:val="110"/>
                            <w:sz w:val="20"/>
                          </w:rPr>
                          <w:t>below</w:t>
                        </w:r>
                        <w:r>
                          <w:rPr>
                            <w:color w:val="292425"/>
                            <w:spacing w:val="-19"/>
                            <w:w w:val="110"/>
                            <w:sz w:val="20"/>
                          </w:rPr>
                          <w:t> </w:t>
                        </w:r>
                        <w:r>
                          <w:rPr>
                            <w:color w:val="292425"/>
                            <w:w w:val="110"/>
                            <w:sz w:val="20"/>
                          </w:rPr>
                          <w:t>desired</w:t>
                        </w:r>
                        <w:r>
                          <w:rPr>
                            <w:color w:val="292425"/>
                            <w:spacing w:val="-19"/>
                            <w:w w:val="110"/>
                            <w:sz w:val="20"/>
                          </w:rPr>
                          <w:t> </w:t>
                        </w:r>
                        <w:r>
                          <w:rPr>
                            <w:color w:val="292425"/>
                            <w:w w:val="110"/>
                            <w:sz w:val="20"/>
                          </w:rPr>
                          <w:t>levels,</w:t>
                        </w:r>
                        <w:r>
                          <w:rPr>
                            <w:color w:val="292425"/>
                            <w:spacing w:val="-19"/>
                            <w:w w:val="110"/>
                            <w:sz w:val="20"/>
                          </w:rPr>
                          <w:t> </w:t>
                        </w:r>
                        <w:r>
                          <w:rPr>
                            <w:color w:val="292425"/>
                            <w:w w:val="110"/>
                            <w:sz w:val="20"/>
                          </w:rPr>
                          <w:t>and</w:t>
                        </w:r>
                        <w:r>
                          <w:rPr>
                            <w:color w:val="292425"/>
                            <w:spacing w:val="-19"/>
                            <w:w w:val="110"/>
                            <w:sz w:val="20"/>
                          </w:rPr>
                          <w:t> </w:t>
                        </w:r>
                        <w:r>
                          <w:rPr>
                            <w:color w:val="292425"/>
                            <w:spacing w:val="-3"/>
                            <w:w w:val="110"/>
                            <w:sz w:val="20"/>
                          </w:rPr>
                          <w:t>over</w:t>
                        </w:r>
                        <w:r>
                          <w:rPr>
                            <w:color w:val="292425"/>
                            <w:spacing w:val="-19"/>
                            <w:w w:val="110"/>
                            <w:sz w:val="20"/>
                          </w:rPr>
                          <w:t> </w:t>
                        </w:r>
                        <w:r>
                          <w:rPr>
                            <w:color w:val="292425"/>
                            <w:spacing w:val="-4"/>
                            <w:w w:val="110"/>
                            <w:sz w:val="20"/>
                          </w:rPr>
                          <w:t>60%</w:t>
                        </w:r>
                      </w:p>
                    </w:tc>
                  </w:tr>
                </w:tbl>
                <w:p>
                  <w:pPr>
                    <w:pStyle w:val="BodyText"/>
                  </w:pPr>
                </w:p>
              </w:txbxContent>
            </v:textbox>
            <w10:wrap type="none"/>
          </v:shape>
        </w:pict>
      </w:r>
      <w:r>
        <w:rPr>
          <w:color w:val="292425"/>
          <w:w w:val="110"/>
          <w:sz w:val="14"/>
        </w:rPr>
        <w:t>Home orders, past three months</w:t>
      </w:r>
    </w:p>
    <w:p>
      <w:pPr>
        <w:spacing w:line="208" w:lineRule="auto" w:before="0"/>
        <w:ind w:left="255" w:right="2607" w:hanging="71"/>
        <w:jc w:val="left"/>
        <w:rPr>
          <w:sz w:val="14"/>
        </w:rPr>
      </w:pPr>
      <w:r>
        <w:rPr>
          <w:color w:val="292425"/>
          <w:w w:val="105"/>
          <w:sz w:val="14"/>
        </w:rPr>
        <w:t>CBI/Grant Thornton </w:t>
      </w:r>
      <w:r>
        <w:rPr>
          <w:color w:val="292425"/>
          <w:w w:val="105"/>
          <w:sz w:val="12"/>
        </w:rPr>
        <w:t>(e) </w:t>
      </w:r>
      <w:r>
        <w:rPr>
          <w:color w:val="292425"/>
          <w:w w:val="105"/>
          <w:sz w:val="14"/>
        </w:rPr>
        <w:t>Business optimism Volume of business, next three months</w:t>
      </w:r>
    </w:p>
    <w:p>
      <w:pPr>
        <w:spacing w:before="121"/>
        <w:ind w:left="185" w:right="0" w:firstLine="0"/>
        <w:jc w:val="left"/>
        <w:rPr>
          <w:sz w:val="12"/>
        </w:rPr>
      </w:pPr>
      <w:r>
        <w:rPr>
          <w:color w:val="292425"/>
          <w:sz w:val="12"/>
        </w:rPr>
        <w:t>Sources: BCC, CBI and CIPS.</w:t>
      </w:r>
    </w:p>
    <w:p>
      <w:pPr>
        <w:pStyle w:val="BodyText"/>
        <w:spacing w:before="1"/>
        <w:rPr>
          <w:sz w:val="10"/>
        </w:rPr>
      </w:pPr>
    </w:p>
    <w:p>
      <w:pPr>
        <w:pStyle w:val="ListParagraph"/>
        <w:numPr>
          <w:ilvl w:val="0"/>
          <w:numId w:val="17"/>
        </w:numPr>
        <w:tabs>
          <w:tab w:pos="425" w:val="left" w:leader="none"/>
        </w:tabs>
        <w:spacing w:line="208" w:lineRule="auto" w:before="0" w:after="0"/>
        <w:ind w:left="425" w:right="87" w:hanging="240"/>
        <w:jc w:val="left"/>
        <w:rPr>
          <w:sz w:val="12"/>
        </w:rPr>
      </w:pPr>
      <w:r>
        <w:rPr>
          <w:color w:val="292425"/>
          <w:w w:val="105"/>
          <w:sz w:val="12"/>
        </w:rPr>
        <w:t>Unless otherwise stated, numbers reported are survey balances, with positive figures denoting more respondents reporting ‘higher’ than</w:t>
      </w:r>
      <w:r>
        <w:rPr>
          <w:color w:val="292425"/>
          <w:spacing w:val="1"/>
          <w:w w:val="105"/>
          <w:sz w:val="12"/>
        </w:rPr>
        <w:t> </w:t>
      </w:r>
      <w:r>
        <w:rPr>
          <w:color w:val="292425"/>
          <w:spacing w:val="-4"/>
          <w:w w:val="105"/>
          <w:sz w:val="12"/>
        </w:rPr>
        <w:t>‘lower’.</w:t>
      </w:r>
    </w:p>
    <w:p>
      <w:pPr>
        <w:pStyle w:val="ListParagraph"/>
        <w:numPr>
          <w:ilvl w:val="0"/>
          <w:numId w:val="17"/>
        </w:numPr>
        <w:tabs>
          <w:tab w:pos="426" w:val="left" w:leader="none"/>
        </w:tabs>
        <w:spacing w:line="114" w:lineRule="exact" w:before="0" w:after="0"/>
        <w:ind w:left="425" w:right="0" w:hanging="241"/>
        <w:jc w:val="left"/>
        <w:rPr>
          <w:sz w:val="12"/>
        </w:rPr>
      </w:pPr>
      <w:r>
        <w:rPr>
          <w:color w:val="292425"/>
          <w:w w:val="105"/>
          <w:sz w:val="12"/>
        </w:rPr>
        <w:t>Since </w:t>
      </w:r>
      <w:r>
        <w:rPr>
          <w:color w:val="292425"/>
          <w:spacing w:val="-12"/>
          <w:w w:val="105"/>
          <w:sz w:val="12"/>
        </w:rPr>
        <w:t>1989 </w:t>
      </w:r>
      <w:r>
        <w:rPr>
          <w:color w:val="292425"/>
          <w:w w:val="105"/>
          <w:sz w:val="12"/>
        </w:rPr>
        <w:t>for BCC, </w:t>
      </w:r>
      <w:r>
        <w:rPr>
          <w:color w:val="292425"/>
          <w:spacing w:val="-9"/>
          <w:w w:val="105"/>
          <w:sz w:val="12"/>
        </w:rPr>
        <w:t>1996 </w:t>
      </w:r>
      <w:r>
        <w:rPr>
          <w:color w:val="292425"/>
          <w:w w:val="105"/>
          <w:sz w:val="12"/>
        </w:rPr>
        <w:t>for CIPS and </w:t>
      </w:r>
      <w:r>
        <w:rPr>
          <w:color w:val="292425"/>
          <w:spacing w:val="-11"/>
          <w:w w:val="105"/>
          <w:sz w:val="12"/>
        </w:rPr>
        <w:t>1998 </w:t>
      </w:r>
      <w:r>
        <w:rPr>
          <w:color w:val="292425"/>
          <w:w w:val="105"/>
          <w:sz w:val="12"/>
        </w:rPr>
        <w:t>for</w:t>
      </w:r>
      <w:r>
        <w:rPr>
          <w:color w:val="292425"/>
          <w:spacing w:val="-11"/>
          <w:w w:val="105"/>
          <w:sz w:val="12"/>
        </w:rPr>
        <w:t> </w:t>
      </w:r>
      <w:r>
        <w:rPr>
          <w:color w:val="292425"/>
          <w:w w:val="105"/>
          <w:sz w:val="12"/>
        </w:rPr>
        <w:t>CBI.</w:t>
      </w:r>
    </w:p>
    <w:p>
      <w:pPr>
        <w:pStyle w:val="ListParagraph"/>
        <w:numPr>
          <w:ilvl w:val="0"/>
          <w:numId w:val="17"/>
        </w:numPr>
        <w:tabs>
          <w:tab w:pos="425" w:val="left" w:leader="none"/>
        </w:tabs>
        <w:spacing w:line="120" w:lineRule="exact" w:before="0" w:after="0"/>
        <w:ind w:left="424" w:right="0" w:hanging="240"/>
        <w:jc w:val="left"/>
        <w:rPr>
          <w:sz w:val="12"/>
        </w:rPr>
      </w:pPr>
      <w:r>
        <w:rPr>
          <w:color w:val="292425"/>
          <w:sz w:val="12"/>
        </w:rPr>
        <w:t>CIPS figures are July </w:t>
      </w:r>
      <w:r>
        <w:rPr>
          <w:color w:val="292425"/>
          <w:spacing w:val="-3"/>
          <w:sz w:val="12"/>
        </w:rPr>
        <w:t>only.</w:t>
      </w:r>
    </w:p>
    <w:p>
      <w:pPr>
        <w:pStyle w:val="ListParagraph"/>
        <w:numPr>
          <w:ilvl w:val="0"/>
          <w:numId w:val="17"/>
        </w:numPr>
        <w:tabs>
          <w:tab w:pos="425" w:val="left" w:leader="none"/>
        </w:tabs>
        <w:spacing w:line="208" w:lineRule="auto" w:before="6" w:after="0"/>
        <w:ind w:left="425" w:right="38" w:hanging="240"/>
        <w:jc w:val="left"/>
        <w:rPr>
          <w:sz w:val="12"/>
        </w:rPr>
      </w:pPr>
      <w:r>
        <w:rPr>
          <w:color w:val="292425"/>
          <w:w w:val="105"/>
          <w:sz w:val="12"/>
        </w:rPr>
        <w:t>Average of seasonally adjusted monthly indices. A reading above </w:t>
      </w:r>
      <w:r>
        <w:rPr>
          <w:color w:val="292425"/>
          <w:spacing w:val="-5"/>
          <w:w w:val="105"/>
          <w:sz w:val="12"/>
        </w:rPr>
        <w:t>50 </w:t>
      </w:r>
      <w:r>
        <w:rPr>
          <w:color w:val="292425"/>
          <w:w w:val="105"/>
          <w:sz w:val="12"/>
        </w:rPr>
        <w:t>indicates expansion; a reading below </w:t>
      </w:r>
      <w:r>
        <w:rPr>
          <w:color w:val="292425"/>
          <w:spacing w:val="-5"/>
          <w:w w:val="105"/>
          <w:sz w:val="12"/>
        </w:rPr>
        <w:t>50 </w:t>
      </w:r>
      <w:r>
        <w:rPr>
          <w:color w:val="292425"/>
          <w:w w:val="105"/>
          <w:sz w:val="12"/>
        </w:rPr>
        <w:t>suggests</w:t>
      </w:r>
      <w:r>
        <w:rPr>
          <w:color w:val="292425"/>
          <w:spacing w:val="-3"/>
          <w:w w:val="105"/>
          <w:sz w:val="12"/>
        </w:rPr>
        <w:t> </w:t>
      </w:r>
      <w:r>
        <w:rPr>
          <w:color w:val="292425"/>
          <w:w w:val="105"/>
          <w:sz w:val="12"/>
        </w:rPr>
        <w:t>contraction.</w:t>
      </w:r>
    </w:p>
    <w:p>
      <w:pPr>
        <w:pStyle w:val="ListParagraph"/>
        <w:numPr>
          <w:ilvl w:val="0"/>
          <w:numId w:val="17"/>
        </w:numPr>
        <w:tabs>
          <w:tab w:pos="425" w:val="left" w:leader="none"/>
        </w:tabs>
        <w:spacing w:line="208" w:lineRule="auto" w:before="0" w:after="0"/>
        <w:ind w:left="425" w:right="365" w:hanging="240"/>
        <w:jc w:val="left"/>
        <w:rPr>
          <w:sz w:val="12"/>
        </w:rPr>
      </w:pPr>
      <w:r>
        <w:rPr>
          <w:color w:val="292425"/>
          <w:spacing w:val="-3"/>
          <w:w w:val="105"/>
          <w:sz w:val="12"/>
        </w:rPr>
        <w:t>Weighted </w:t>
      </w:r>
      <w:r>
        <w:rPr>
          <w:color w:val="292425"/>
          <w:w w:val="105"/>
          <w:sz w:val="12"/>
        </w:rPr>
        <w:t>average of responses for consumer, business and professional services.</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5"/>
        <w:rPr>
          <w:sz w:val="14"/>
        </w:rPr>
      </w:pPr>
    </w:p>
    <w:p>
      <w:pPr>
        <w:pStyle w:val="Heading8"/>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4"/>
        </w:rPr>
        <w:t>2.16</w:t>
      </w:r>
    </w:p>
    <w:p>
      <w:pPr>
        <w:spacing w:before="8"/>
        <w:ind w:left="180" w:right="0" w:firstLine="0"/>
        <w:jc w:val="left"/>
        <w:rPr>
          <w:rFonts w:ascii="Trebuchet MS"/>
          <w:b/>
          <w:sz w:val="20"/>
        </w:rPr>
      </w:pPr>
      <w:r>
        <w:rPr>
          <w:rFonts w:ascii="Trebuchet MS"/>
          <w:b/>
          <w:color w:val="0092C0"/>
          <w:sz w:val="20"/>
        </w:rPr>
        <w:t>Manufacturing production estimates</w:t>
      </w:r>
    </w:p>
    <w:p>
      <w:pPr>
        <w:spacing w:before="40"/>
        <w:ind w:left="2904" w:right="0" w:firstLine="0"/>
        <w:jc w:val="left"/>
        <w:rPr>
          <w:sz w:val="12"/>
        </w:rPr>
      </w:pPr>
      <w:r>
        <w:rPr/>
        <w:pict>
          <v:group style="position:absolute;margin-left:51.075001pt;margin-top:23.393955pt;width:144.9pt;height:130.6pt;mso-position-horizontal-relative:page;mso-position-vertical-relative:paragraph;z-index:15987200" coordorigin="1022,468" coordsize="2898,2612">
            <v:shape style="position:absolute;left:1031;top:2977;width:2879;height:97" coordorigin="1032,2978" coordsize="2879,97" path="m1032,3074l3909,3074m1445,3073l1445,3028m2265,3073l2265,2978m3088,3073l3088,3028m3910,3073l3910,3028m1033,3073l1033,3028m1855,3073l1855,3028m2678,3073l2678,3028m3498,3073l3498,3028e" filled="false" stroked="true" strokeweight=".5pt" strokecolor="#292425">
              <v:path arrowok="t"/>
              <v:stroke dashstyle="solid"/>
            </v:shape>
            <v:shape style="position:absolute;left:1031;top:477;width:2055;height:2495" coordorigin="1032,478" coordsize="2055,2495" path="m1032,478l1444,1153m1444,1153l1854,1725m1854,1725l2264,2500m2264,2500l2677,2213m2677,2213l3087,2973e" filled="false" stroked="true" strokeweight="1pt" strokecolor="#ec2131">
              <v:path arrowok="t"/>
              <v:stroke dashstyle="solid"/>
            </v:shape>
            <v:shape style="position:absolute;left:1031;top:477;width:2465;height:2123" coordorigin="1032,478" coordsize="2465,2123" path="m1032,478l1444,1153m1444,1153l1854,1725m1854,1725l2264,2600m2264,2600l2677,2013m2677,2013l3087,2500m3087,2500l3497,1725e" filled="false" stroked="true" strokeweight="1pt" strokecolor="#97c83e">
              <v:path arrowok="t"/>
              <v:stroke dashstyle="solid"/>
            </v:shape>
            <v:shape style="position:absolute;left:1031;top:580;width:2878;height:2020" coordorigin="1032,580" coordsize="2878,2020" path="m1032,580l1444,1640m1444,1640l1854,1643m1854,1640l2264,2500m2264,2500l2677,2113m2677,2113l3087,2600m3087,2600l3497,1540m3497,1540l3909,865e" filled="false" stroked="true" strokeweight="1pt" strokecolor="#523391">
              <v:path arrowok="t"/>
              <v:stroke dashstyle="solid"/>
            </v:shape>
            <v:shape style="position:absolute;left:1031;top:477;width:1645;height:1735" coordorigin="1032,478" coordsize="1645,1735" path="m1032,478l1444,1153m1444,1153l1854,1725m1854,1725l2264,2213m2264,2213l2677,1828e" filled="false" stroked="true" strokeweight="1pt" strokecolor="#0097d6">
              <v:path arrowok="t"/>
              <v:stroke dashstyle="solid"/>
            </v:shape>
            <v:shape style="position:absolute;left:1474;top:1030;width:477;height:120" type="#_x0000_t202" filled="false" stroked="false">
              <v:textbox inset="0,0,0,0">
                <w:txbxContent>
                  <w:p>
                    <w:pPr>
                      <w:spacing w:line="116" w:lineRule="exact" w:before="0"/>
                      <w:ind w:left="0" w:right="0" w:firstLine="0"/>
                      <w:jc w:val="left"/>
                      <w:rPr>
                        <w:sz w:val="12"/>
                      </w:rPr>
                    </w:pPr>
                    <w:r>
                      <w:rPr>
                        <w:color w:val="292425"/>
                        <w:w w:val="105"/>
                        <w:sz w:val="12"/>
                      </w:rPr>
                      <w:t>February</w:t>
                    </w:r>
                  </w:p>
                </w:txbxContent>
              </v:textbox>
              <w10:wrap type="none"/>
            </v:shape>
            <v:shape style="position:absolute;left:3519;top:971;width:232;height:120" type="#_x0000_t202" filled="false" stroked="false">
              <v:textbox inset="0,0,0,0">
                <w:txbxContent>
                  <w:p>
                    <w:pPr>
                      <w:spacing w:line="116" w:lineRule="exact" w:before="0"/>
                      <w:ind w:left="0" w:right="0" w:firstLine="0"/>
                      <w:jc w:val="left"/>
                      <w:rPr>
                        <w:sz w:val="12"/>
                      </w:rPr>
                    </w:pPr>
                    <w:r>
                      <w:rPr>
                        <w:color w:val="292425"/>
                        <w:sz w:val="12"/>
                      </w:rPr>
                      <w:t>May</w:t>
                    </w:r>
                  </w:p>
                </w:txbxContent>
              </v:textbox>
              <w10:wrap type="none"/>
            </v:shape>
            <v:shape style="position:absolute;left:3453;top:1820;width:271;height:120" type="#_x0000_t202" filled="false" stroked="false">
              <v:textbox inset="0,0,0,0">
                <w:txbxContent>
                  <w:p>
                    <w:pPr>
                      <w:spacing w:line="116" w:lineRule="exact" w:before="0"/>
                      <w:ind w:left="0" w:right="0" w:firstLine="0"/>
                      <w:jc w:val="left"/>
                      <w:rPr>
                        <w:sz w:val="12"/>
                      </w:rPr>
                    </w:pPr>
                    <w:r>
                      <w:rPr>
                        <w:color w:val="292425"/>
                        <w:sz w:val="12"/>
                      </w:rPr>
                      <w:t>April</w:t>
                    </w:r>
                  </w:p>
                </w:txbxContent>
              </v:textbox>
              <w10:wrap type="none"/>
            </v:shape>
            <v:shape style="position:absolute;left:2398;top:2657;width:517;height:120" type="#_x0000_t202" filled="false" stroked="false">
              <v:textbox inset="0,0,0,0">
                <w:txbxContent>
                  <w:p>
                    <w:pPr>
                      <w:spacing w:line="116" w:lineRule="exact" w:before="0"/>
                      <w:ind w:left="0" w:right="0" w:firstLine="0"/>
                      <w:jc w:val="left"/>
                      <w:rPr>
                        <w:sz w:val="12"/>
                      </w:rPr>
                    </w:pPr>
                    <w:r>
                      <w:rPr>
                        <w:color w:val="292425"/>
                        <w:w w:val="105"/>
                        <w:sz w:val="12"/>
                      </w:rPr>
                      <w:t>March (a)</w:t>
                    </w:r>
                  </w:p>
                </w:txbxContent>
              </v:textbox>
              <w10:wrap type="none"/>
            </v:shape>
            <w10:wrap type="none"/>
          </v:group>
        </w:pict>
      </w:r>
      <w:r>
        <w:rPr/>
        <w:pict>
          <v:line style="position:absolute;mso-position-horizontal-relative:page;mso-position-vertical-relative:paragraph;z-index:15989248" from="40.25pt,9.705955pt" to="47.25pt,9.705955pt" stroked="true" strokeweight=".5pt" strokecolor="#292425">
            <v:stroke dashstyle="solid"/>
            <w10:wrap type="none"/>
          </v:line>
        </w:pict>
      </w:r>
      <w:r>
        <w:rPr>
          <w:color w:val="292425"/>
          <w:spacing w:val="-11"/>
          <w:w w:val="120"/>
          <w:sz w:val="12"/>
        </w:rPr>
        <w:t>1995 </w:t>
      </w:r>
      <w:r>
        <w:rPr>
          <w:color w:val="292425"/>
          <w:w w:val="120"/>
          <w:sz w:val="12"/>
        </w:rPr>
        <w:t>=</w:t>
      </w:r>
      <w:r>
        <w:rPr>
          <w:color w:val="292425"/>
          <w:spacing w:val="2"/>
          <w:w w:val="120"/>
          <w:sz w:val="12"/>
        </w:rPr>
        <w:t> </w:t>
      </w:r>
      <w:r>
        <w:rPr>
          <w:color w:val="292425"/>
          <w:spacing w:val="-6"/>
          <w:w w:val="120"/>
          <w:sz w:val="12"/>
        </w:rPr>
        <w:t>1</w:t>
      </w:r>
      <w:r>
        <w:rPr>
          <w:color w:val="292425"/>
          <w:spacing w:val="-6"/>
          <w:w w:val="120"/>
          <w:sz w:val="12"/>
          <w:u w:val="single" w:color="292425"/>
        </w:rPr>
        <w:t>00</w:t>
      </w:r>
      <w:r>
        <w:rPr>
          <w:color w:val="292425"/>
          <w:spacing w:val="-6"/>
          <w:w w:val="120"/>
          <w:position w:val="-7"/>
          <w:sz w:val="12"/>
        </w:rPr>
        <w:t>101</w:t>
      </w:r>
    </w:p>
    <w:p>
      <w:pPr>
        <w:pStyle w:val="BodyText"/>
      </w:pPr>
    </w:p>
    <w:p>
      <w:pPr>
        <w:pStyle w:val="BodyText"/>
      </w:pPr>
    </w:p>
    <w:p>
      <w:pPr>
        <w:pStyle w:val="BodyText"/>
      </w:pPr>
    </w:p>
    <w:p>
      <w:pPr>
        <w:spacing w:before="130"/>
        <w:ind w:left="3487" w:right="0" w:firstLine="0"/>
        <w:jc w:val="left"/>
        <w:rPr>
          <w:sz w:val="12"/>
        </w:rPr>
      </w:pPr>
      <w:r>
        <w:rPr/>
        <w:pict>
          <v:line style="position:absolute;mso-position-horizontal-relative:page;mso-position-vertical-relative:paragraph;z-index:15984640" from="199.649994pt,10.289161pt" to="206.649994pt,10.289161pt" stroked="true" strokeweight=".5pt" strokecolor="#292425">
            <v:stroke dashstyle="solid"/>
            <w10:wrap type="none"/>
          </v:line>
        </w:pict>
      </w:r>
      <w:r>
        <w:rPr/>
        <w:pict>
          <v:line style="position:absolute;mso-position-horizontal-relative:page;mso-position-vertical-relative:paragraph;z-index:15988736" from="40.25pt,10.289161pt" to="47.25pt,10.289161pt" stroked="true" strokeweight=".5pt" strokecolor="#292425">
            <v:stroke dashstyle="solid"/>
            <w10:wrap type="none"/>
          </v:line>
        </w:pict>
      </w:r>
      <w:r>
        <w:rPr>
          <w:color w:val="292425"/>
          <w:spacing w:val="-5"/>
          <w:w w:val="120"/>
          <w:sz w:val="12"/>
        </w:rPr>
        <w:t>100</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6"/>
        <w:rPr>
          <w:sz w:val="11"/>
        </w:rPr>
      </w:pPr>
    </w:p>
    <w:p>
      <w:pPr>
        <w:spacing w:before="0"/>
        <w:ind w:left="3554" w:right="0" w:firstLine="0"/>
        <w:jc w:val="left"/>
        <w:rPr>
          <w:sz w:val="12"/>
        </w:rPr>
      </w:pPr>
      <w:r>
        <w:rPr/>
        <w:pict>
          <v:line style="position:absolute;mso-position-horizontal-relative:page;mso-position-vertical-relative:paragraph;z-index:15984128" from="199.649994pt,3.788566pt" to="206.649994pt,3.788566pt" stroked="true" strokeweight=".5pt" strokecolor="#292425">
            <v:stroke dashstyle="solid"/>
            <w10:wrap type="none"/>
          </v:line>
        </w:pict>
      </w:r>
      <w:r>
        <w:rPr/>
        <w:pict>
          <v:line style="position:absolute;mso-position-horizontal-relative:page;mso-position-vertical-relative:paragraph;z-index:15988224" from="40.25pt,3.788566pt" to="47.25pt,3.788566pt" stroked="true" strokeweight=".5pt" strokecolor="#292425">
            <v:stroke dashstyle="solid"/>
            <w10:wrap type="none"/>
          </v:line>
        </w:pict>
      </w:r>
      <w:r>
        <w:rPr>
          <w:color w:val="292425"/>
          <w:spacing w:val="-8"/>
          <w:w w:val="120"/>
          <w:sz w:val="12"/>
        </w:rPr>
        <w:t>99</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5"/>
        <w:rPr>
          <w:sz w:val="11"/>
        </w:rPr>
      </w:pPr>
    </w:p>
    <w:p>
      <w:pPr>
        <w:spacing w:line="114" w:lineRule="exact" w:before="1"/>
        <w:ind w:left="3560" w:right="0" w:firstLine="0"/>
        <w:jc w:val="left"/>
        <w:rPr>
          <w:sz w:val="12"/>
        </w:rPr>
      </w:pPr>
      <w:r>
        <w:rPr/>
        <w:pict>
          <v:line style="position:absolute;mso-position-horizontal-relative:page;mso-position-vertical-relative:paragraph;z-index:15983616" from="199.649994pt,3.838566pt" to="206.649994pt,3.838566pt" stroked="true" strokeweight=".5pt" strokecolor="#292425">
            <v:stroke dashstyle="solid"/>
            <w10:wrap type="none"/>
          </v:line>
        </w:pict>
      </w:r>
      <w:r>
        <w:rPr/>
        <w:pict>
          <v:line style="position:absolute;mso-position-horizontal-relative:page;mso-position-vertical-relative:paragraph;z-index:15987712" from="40.25pt,3.838566pt" to="47.25pt,3.838566pt" stroked="true" strokeweight=".5pt" strokecolor="#292425">
            <v:stroke dashstyle="solid"/>
            <w10:wrap type="none"/>
          </v:line>
        </w:pict>
      </w:r>
      <w:r>
        <w:rPr>
          <w:color w:val="292425"/>
          <w:spacing w:val="-14"/>
          <w:w w:val="120"/>
          <w:sz w:val="12"/>
        </w:rPr>
        <w:t>98</w:t>
      </w:r>
    </w:p>
    <w:p>
      <w:pPr>
        <w:tabs>
          <w:tab w:pos="1941" w:val="left" w:leader="none"/>
        </w:tabs>
        <w:spacing w:line="114" w:lineRule="exact" w:before="0"/>
        <w:ind w:left="319" w:right="0" w:firstLine="0"/>
        <w:jc w:val="left"/>
        <w:rPr>
          <w:sz w:val="12"/>
        </w:rPr>
      </w:pPr>
      <w:r>
        <w:rPr>
          <w:color w:val="292425"/>
          <w:sz w:val="12"/>
        </w:rPr>
        <w:t>Oct.       </w:t>
      </w:r>
      <w:r>
        <w:rPr>
          <w:color w:val="292425"/>
          <w:spacing w:val="-4"/>
          <w:sz w:val="12"/>
        </w:rPr>
        <w:t>Nov.     </w:t>
      </w:r>
      <w:r>
        <w:rPr>
          <w:color w:val="292425"/>
          <w:spacing w:val="5"/>
          <w:sz w:val="12"/>
        </w:rPr>
        <w:t> </w:t>
      </w:r>
      <w:r>
        <w:rPr>
          <w:color w:val="292425"/>
          <w:sz w:val="12"/>
        </w:rPr>
        <w:t>Dec.     </w:t>
      </w:r>
      <w:r>
        <w:rPr>
          <w:color w:val="292425"/>
          <w:spacing w:val="20"/>
          <w:sz w:val="12"/>
        </w:rPr>
        <w:t> </w:t>
      </w:r>
      <w:r>
        <w:rPr>
          <w:color w:val="292425"/>
          <w:sz w:val="12"/>
        </w:rPr>
        <w:t>Jan.</w:t>
        <w:tab/>
        <w:t>Feb. Mar. Apr.</w:t>
      </w:r>
      <w:r>
        <w:rPr>
          <w:color w:val="292425"/>
          <w:spacing w:val="24"/>
          <w:sz w:val="12"/>
        </w:rPr>
        <w:t> </w:t>
      </w:r>
      <w:r>
        <w:rPr>
          <w:color w:val="292425"/>
          <w:sz w:val="12"/>
        </w:rPr>
        <w:t>May</w:t>
      </w:r>
    </w:p>
    <w:p>
      <w:pPr>
        <w:tabs>
          <w:tab w:pos="2381" w:val="left" w:leader="none"/>
        </w:tabs>
        <w:spacing w:before="33"/>
        <w:ind w:left="900" w:right="0" w:firstLine="0"/>
        <w:jc w:val="left"/>
        <w:rPr>
          <w:sz w:val="12"/>
        </w:rPr>
      </w:pPr>
      <w:r>
        <w:rPr>
          <w:color w:val="292425"/>
          <w:spacing w:val="-7"/>
          <w:w w:val="120"/>
          <w:sz w:val="12"/>
        </w:rPr>
        <w:t>2001</w:t>
        <w:tab/>
        <w:t>02</w:t>
      </w:r>
    </w:p>
    <w:p>
      <w:pPr>
        <w:spacing w:before="81"/>
        <w:ind w:left="176" w:right="0" w:firstLine="0"/>
        <w:jc w:val="left"/>
        <w:rPr>
          <w:sz w:val="12"/>
        </w:rPr>
      </w:pPr>
      <w:r>
        <w:rPr>
          <w:color w:val="292425"/>
          <w:w w:val="105"/>
          <w:sz w:val="12"/>
        </w:rPr>
        <w:t>(a) March data were the latest available at the time of the May </w:t>
      </w:r>
      <w:r>
        <w:rPr>
          <w:i/>
          <w:color w:val="292425"/>
          <w:w w:val="105"/>
          <w:sz w:val="12"/>
        </w:rPr>
        <w:t>Report</w:t>
      </w:r>
      <w:r>
        <w:rPr>
          <w:color w:val="292425"/>
          <w:w w:val="105"/>
          <w:sz w:val="12"/>
        </w:rPr>
        <w:t>.</w:t>
      </w:r>
    </w:p>
    <w:p>
      <w:pPr>
        <w:pStyle w:val="BodyText"/>
      </w:pPr>
      <w:r>
        <w:rPr/>
        <w:br w:type="column"/>
      </w:r>
      <w:r>
        <w:rPr/>
      </w:r>
    </w:p>
    <w:p>
      <w:pPr>
        <w:pStyle w:val="BodyText"/>
      </w:pPr>
    </w:p>
    <w:p>
      <w:pPr>
        <w:pStyle w:val="BodyText"/>
      </w:pPr>
    </w:p>
    <w:p>
      <w:pPr>
        <w:pStyle w:val="BodyText"/>
      </w:pPr>
    </w:p>
    <w:p>
      <w:pPr>
        <w:pStyle w:val="BodyText"/>
        <w:spacing w:before="6"/>
        <w:rPr>
          <w:sz w:val="18"/>
        </w:rPr>
      </w:pPr>
    </w:p>
    <w:p>
      <w:pPr>
        <w:pStyle w:val="BodyText"/>
        <w:spacing w:line="292" w:lineRule="auto"/>
        <w:ind w:left="296" w:right="201"/>
      </w:pPr>
      <w:r>
        <w:rPr>
          <w:color w:val="292425"/>
          <w:w w:val="110"/>
        </w:rPr>
        <w:t>intended </w:t>
      </w:r>
      <w:r>
        <w:rPr>
          <w:color w:val="292425"/>
          <w:spacing w:val="-4"/>
          <w:w w:val="110"/>
        </w:rPr>
        <w:t>to </w:t>
      </w:r>
      <w:r>
        <w:rPr>
          <w:color w:val="292425"/>
          <w:w w:val="110"/>
        </w:rPr>
        <w:t>reduce stocks </w:t>
      </w:r>
      <w:r>
        <w:rPr>
          <w:color w:val="292425"/>
          <w:spacing w:val="-3"/>
          <w:w w:val="110"/>
        </w:rPr>
        <w:t>over </w:t>
      </w:r>
      <w:r>
        <w:rPr>
          <w:color w:val="292425"/>
          <w:w w:val="110"/>
        </w:rPr>
        <w:t>the remainder of the </w:t>
      </w:r>
      <w:r>
        <w:rPr>
          <w:color w:val="292425"/>
          <w:spacing w:val="-4"/>
          <w:w w:val="110"/>
        </w:rPr>
        <w:t>year. </w:t>
      </w:r>
      <w:r>
        <w:rPr>
          <w:color w:val="292425"/>
          <w:w w:val="110"/>
        </w:rPr>
        <w:t>Recent</w:t>
      </w:r>
      <w:r>
        <w:rPr>
          <w:color w:val="292425"/>
          <w:spacing w:val="-23"/>
          <w:w w:val="110"/>
        </w:rPr>
        <w:t> </w:t>
      </w:r>
      <w:r>
        <w:rPr>
          <w:color w:val="292425"/>
          <w:spacing w:val="-3"/>
          <w:w w:val="110"/>
        </w:rPr>
        <w:t>surveys</w:t>
      </w:r>
      <w:r>
        <w:rPr>
          <w:color w:val="292425"/>
          <w:spacing w:val="-23"/>
          <w:w w:val="110"/>
        </w:rPr>
        <w:t> </w:t>
      </w:r>
      <w:r>
        <w:rPr>
          <w:color w:val="292425"/>
          <w:w w:val="110"/>
        </w:rPr>
        <w:t>also</w:t>
      </w:r>
      <w:r>
        <w:rPr>
          <w:color w:val="292425"/>
          <w:spacing w:val="-22"/>
          <w:w w:val="110"/>
        </w:rPr>
        <w:t> </w:t>
      </w:r>
      <w:r>
        <w:rPr>
          <w:color w:val="292425"/>
          <w:w w:val="110"/>
        </w:rPr>
        <w:t>suggest</w:t>
      </w:r>
      <w:r>
        <w:rPr>
          <w:color w:val="292425"/>
          <w:spacing w:val="-23"/>
          <w:w w:val="110"/>
        </w:rPr>
        <w:t> </w:t>
      </w:r>
      <w:r>
        <w:rPr>
          <w:color w:val="292425"/>
          <w:w w:val="110"/>
        </w:rPr>
        <w:t>some</w:t>
      </w:r>
      <w:r>
        <w:rPr>
          <w:color w:val="292425"/>
          <w:spacing w:val="-22"/>
          <w:w w:val="110"/>
        </w:rPr>
        <w:t> </w:t>
      </w:r>
      <w:r>
        <w:rPr>
          <w:color w:val="292425"/>
          <w:w w:val="110"/>
        </w:rPr>
        <w:t>rundown</w:t>
      </w:r>
      <w:r>
        <w:rPr>
          <w:color w:val="292425"/>
          <w:spacing w:val="-23"/>
          <w:w w:val="110"/>
        </w:rPr>
        <w:t> </w:t>
      </w:r>
      <w:r>
        <w:rPr>
          <w:color w:val="292425"/>
          <w:w w:val="110"/>
        </w:rPr>
        <w:t>in</w:t>
      </w:r>
      <w:r>
        <w:rPr>
          <w:color w:val="292425"/>
          <w:spacing w:val="-22"/>
          <w:w w:val="110"/>
        </w:rPr>
        <w:t> </w:t>
      </w:r>
      <w:r>
        <w:rPr>
          <w:color w:val="292425"/>
          <w:w w:val="110"/>
        </w:rPr>
        <w:t>stocks</w:t>
      </w:r>
      <w:r>
        <w:rPr>
          <w:color w:val="292425"/>
          <w:spacing w:val="-23"/>
          <w:w w:val="110"/>
        </w:rPr>
        <w:t> </w:t>
      </w:r>
      <w:r>
        <w:rPr>
          <w:color w:val="292425"/>
          <w:w w:val="110"/>
        </w:rPr>
        <w:t>in</w:t>
      </w:r>
      <w:r>
        <w:rPr>
          <w:color w:val="292425"/>
          <w:spacing w:val="-22"/>
          <w:w w:val="110"/>
        </w:rPr>
        <w:t> </w:t>
      </w:r>
      <w:r>
        <w:rPr>
          <w:color w:val="292425"/>
          <w:w w:val="110"/>
        </w:rPr>
        <w:t>the second</w:t>
      </w:r>
      <w:r>
        <w:rPr>
          <w:color w:val="292425"/>
          <w:spacing w:val="-5"/>
          <w:w w:val="110"/>
        </w:rPr>
        <w:t> </w:t>
      </w:r>
      <w:r>
        <w:rPr>
          <w:color w:val="292425"/>
          <w:spacing w:val="-3"/>
          <w:w w:val="110"/>
        </w:rPr>
        <w:t>quarter.</w:t>
      </w:r>
    </w:p>
    <w:p>
      <w:pPr>
        <w:pStyle w:val="BodyText"/>
        <w:spacing w:before="2"/>
        <w:rPr>
          <w:sz w:val="24"/>
        </w:rPr>
      </w:pPr>
    </w:p>
    <w:p>
      <w:pPr>
        <w:pStyle w:val="BodyText"/>
        <w:spacing w:line="292" w:lineRule="auto"/>
        <w:ind w:left="296" w:right="289"/>
      </w:pPr>
      <w:r>
        <w:rPr>
          <w:color w:val="292425"/>
          <w:w w:val="105"/>
        </w:rPr>
        <w:t>Nevertheless, the current strength of the economy suggests that prolonged weakness in stocks is </w:t>
      </w:r>
      <w:r>
        <w:rPr>
          <w:color w:val="292425"/>
          <w:spacing w:val="-4"/>
          <w:w w:val="105"/>
        </w:rPr>
        <w:t>unlikely. </w:t>
      </w:r>
      <w:r>
        <w:rPr>
          <w:color w:val="292425"/>
          <w:w w:val="105"/>
        </w:rPr>
        <w:t>Although there </w:t>
      </w:r>
      <w:r>
        <w:rPr>
          <w:color w:val="292425"/>
          <w:spacing w:val="-3"/>
          <w:w w:val="105"/>
        </w:rPr>
        <w:t>may have </w:t>
      </w:r>
      <w:r>
        <w:rPr>
          <w:color w:val="292425"/>
          <w:w w:val="105"/>
        </w:rPr>
        <w:t>been some </w:t>
      </w:r>
      <w:r>
        <w:rPr>
          <w:color w:val="292425"/>
          <w:spacing w:val="-3"/>
          <w:w w:val="105"/>
        </w:rPr>
        <w:t>short-term </w:t>
      </w:r>
      <w:r>
        <w:rPr>
          <w:color w:val="292425"/>
          <w:w w:val="105"/>
        </w:rPr>
        <w:t>fallback in stocks, they are likely </w:t>
      </w:r>
      <w:r>
        <w:rPr>
          <w:color w:val="292425"/>
          <w:spacing w:val="-4"/>
          <w:w w:val="105"/>
        </w:rPr>
        <w:t>to </w:t>
      </w:r>
      <w:r>
        <w:rPr>
          <w:color w:val="292425"/>
          <w:w w:val="105"/>
        </w:rPr>
        <w:t>make a small positive contribution </w:t>
      </w:r>
      <w:r>
        <w:rPr>
          <w:color w:val="292425"/>
          <w:spacing w:val="-4"/>
          <w:w w:val="105"/>
        </w:rPr>
        <w:t>to </w:t>
      </w:r>
      <w:r>
        <w:rPr>
          <w:color w:val="292425"/>
          <w:w w:val="105"/>
        </w:rPr>
        <w:t>demand </w:t>
      </w:r>
      <w:r>
        <w:rPr>
          <w:color w:val="292425"/>
          <w:spacing w:val="-3"/>
          <w:w w:val="105"/>
        </w:rPr>
        <w:t>growth </w:t>
      </w:r>
      <w:r>
        <w:rPr>
          <w:color w:val="292425"/>
          <w:w w:val="105"/>
        </w:rPr>
        <w:t>in the second half of the year as the </w:t>
      </w:r>
      <w:r>
        <w:rPr>
          <w:color w:val="292425"/>
          <w:spacing w:val="-3"/>
          <w:w w:val="105"/>
        </w:rPr>
        <w:t>inventory </w:t>
      </w:r>
      <w:r>
        <w:rPr>
          <w:color w:val="292425"/>
          <w:w w:val="105"/>
        </w:rPr>
        <w:t>correction comes </w:t>
      </w:r>
      <w:r>
        <w:rPr>
          <w:color w:val="292425"/>
          <w:spacing w:val="-4"/>
          <w:w w:val="105"/>
        </w:rPr>
        <w:t>to </w:t>
      </w:r>
      <w:r>
        <w:rPr>
          <w:color w:val="292425"/>
          <w:w w:val="105"/>
        </w:rPr>
        <w:t>an</w:t>
      </w:r>
      <w:r>
        <w:rPr>
          <w:color w:val="292425"/>
          <w:spacing w:val="-3"/>
          <w:w w:val="105"/>
        </w:rPr>
        <w:t> </w:t>
      </w:r>
      <w:r>
        <w:rPr>
          <w:color w:val="292425"/>
          <w:w w:val="105"/>
        </w:rPr>
        <w:t>end.</w:t>
      </w:r>
    </w:p>
    <w:p>
      <w:pPr>
        <w:pStyle w:val="BodyText"/>
        <w:spacing w:before="5"/>
        <w:rPr>
          <w:sz w:val="17"/>
        </w:rPr>
      </w:pPr>
    </w:p>
    <w:p>
      <w:pPr>
        <w:pStyle w:val="Heading5"/>
        <w:ind w:left="176"/>
        <w:rPr>
          <w:u w:val="none"/>
        </w:rPr>
      </w:pPr>
      <w:r>
        <w:rPr>
          <w:smallCaps/>
          <w:color w:val="0092C0"/>
          <w:spacing w:val="-1"/>
          <w:w w:val="87"/>
          <w:u w:val="none"/>
        </w:rPr>
        <w:t>2.</w:t>
      </w:r>
      <w:r>
        <w:rPr>
          <w:smallCaps/>
          <w:color w:val="0092C0"/>
          <w:w w:val="87"/>
          <w:u w:val="none"/>
        </w:rPr>
        <w:t>4</w:t>
      </w:r>
      <w:r>
        <w:rPr>
          <w:smallCaps w:val="0"/>
          <w:color w:val="0092C0"/>
          <w:spacing w:val="20"/>
          <w:u w:val="none"/>
        </w:rPr>
        <w:t> </w:t>
      </w:r>
      <w:r>
        <w:rPr>
          <w:smallCaps w:val="0"/>
          <w:color w:val="0092C0"/>
          <w:spacing w:val="-2"/>
          <w:w w:val="93"/>
          <w:u w:val="none"/>
        </w:rPr>
        <w:t>O</w:t>
      </w:r>
      <w:r>
        <w:rPr>
          <w:smallCaps w:val="0"/>
          <w:color w:val="0092C0"/>
          <w:spacing w:val="-1"/>
          <w:w w:val="87"/>
          <w:u w:val="none"/>
        </w:rPr>
        <w:t>utput</w:t>
      </w:r>
    </w:p>
    <w:p>
      <w:pPr>
        <w:pStyle w:val="BodyText"/>
        <w:spacing w:line="20" w:lineRule="exact"/>
        <w:ind w:left="166"/>
        <w:rPr>
          <w:rFonts w:ascii="Trebuchet MS"/>
          <w:sz w:val="2"/>
        </w:rPr>
      </w:pPr>
      <w:r>
        <w:rPr>
          <w:rFonts w:ascii="Trebuchet MS"/>
          <w:sz w:val="2"/>
        </w:rPr>
        <w:pict>
          <v:group style="width:275pt;height:1pt;mso-position-horizontal-relative:char;mso-position-vertical-relative:line" coordorigin="0,0" coordsize="5500,20">
            <v:line style="position:absolute" from="0,10" to="5500,10" stroked="true" strokeweight="1pt" strokecolor="#006bb6">
              <v:stroke dashstyle="solid"/>
            </v:line>
          </v:group>
        </w:pict>
      </w:r>
      <w:r>
        <w:rPr>
          <w:rFonts w:ascii="Trebuchet MS"/>
          <w:sz w:val="2"/>
        </w:rPr>
      </w:r>
    </w:p>
    <w:p>
      <w:pPr>
        <w:pStyle w:val="BodyText"/>
        <w:spacing w:before="1"/>
        <w:rPr>
          <w:rFonts w:ascii="Trebuchet MS"/>
          <w:b/>
          <w:sz w:val="25"/>
        </w:rPr>
      </w:pPr>
    </w:p>
    <w:p>
      <w:pPr>
        <w:pStyle w:val="BodyText"/>
        <w:spacing w:line="292" w:lineRule="auto"/>
        <w:ind w:left="296" w:right="247"/>
      </w:pPr>
      <w:r>
        <w:rPr>
          <w:color w:val="292425"/>
          <w:w w:val="105"/>
        </w:rPr>
        <w:t>The preliminary GDP estimate suggests that output rebounded in </w:t>
      </w:r>
      <w:r>
        <w:rPr>
          <w:color w:val="292425"/>
          <w:spacing w:val="-7"/>
          <w:w w:val="105"/>
        </w:rPr>
        <w:t>2002 </w:t>
      </w:r>
      <w:r>
        <w:rPr>
          <w:color w:val="292425"/>
          <w:w w:val="105"/>
        </w:rPr>
        <w:t>Q2. Service sector output </w:t>
      </w:r>
      <w:r>
        <w:rPr>
          <w:color w:val="292425"/>
          <w:spacing w:val="-3"/>
          <w:w w:val="105"/>
        </w:rPr>
        <w:t>grew by </w:t>
      </w:r>
      <w:r>
        <w:rPr>
          <w:color w:val="292425"/>
          <w:w w:val="105"/>
        </w:rPr>
        <w:t>0.6%, after having </w:t>
      </w:r>
      <w:r>
        <w:rPr>
          <w:color w:val="292425"/>
          <w:spacing w:val="-3"/>
          <w:w w:val="105"/>
        </w:rPr>
        <w:t>grown by </w:t>
      </w:r>
      <w:r>
        <w:rPr>
          <w:color w:val="292425"/>
          <w:w w:val="105"/>
        </w:rPr>
        <w:t>just 0.2% in </w:t>
      </w:r>
      <w:r>
        <w:rPr>
          <w:color w:val="292425"/>
          <w:spacing w:val="-7"/>
          <w:w w:val="105"/>
        </w:rPr>
        <w:t>2002 </w:t>
      </w:r>
      <w:r>
        <w:rPr>
          <w:color w:val="292425"/>
          <w:w w:val="105"/>
        </w:rPr>
        <w:t>Q1.  </w:t>
      </w:r>
      <w:r>
        <w:rPr>
          <w:color w:val="292425"/>
          <w:spacing w:val="-3"/>
          <w:w w:val="105"/>
        </w:rPr>
        <w:t>Survey </w:t>
      </w:r>
      <w:r>
        <w:rPr>
          <w:color w:val="292425"/>
          <w:w w:val="105"/>
        </w:rPr>
        <w:t>indicators of the  service sector (see </w:t>
      </w:r>
      <w:r>
        <w:rPr>
          <w:color w:val="292425"/>
          <w:spacing w:val="-5"/>
          <w:w w:val="105"/>
        </w:rPr>
        <w:t>Table </w:t>
      </w:r>
      <w:r>
        <w:rPr>
          <w:color w:val="292425"/>
          <w:w w:val="105"/>
        </w:rPr>
        <w:t>2.F) point </w:t>
      </w:r>
      <w:r>
        <w:rPr>
          <w:color w:val="292425"/>
          <w:spacing w:val="-4"/>
          <w:w w:val="105"/>
        </w:rPr>
        <w:t>to </w:t>
      </w:r>
      <w:r>
        <w:rPr>
          <w:color w:val="292425"/>
          <w:w w:val="105"/>
        </w:rPr>
        <w:t>robust prospects, with  the Q2 responses around or </w:t>
      </w:r>
      <w:r>
        <w:rPr>
          <w:color w:val="292425"/>
          <w:spacing w:val="-3"/>
          <w:w w:val="105"/>
        </w:rPr>
        <w:t>above </w:t>
      </w:r>
      <w:r>
        <w:rPr>
          <w:color w:val="292425"/>
          <w:w w:val="105"/>
        </w:rPr>
        <w:t>their </w:t>
      </w:r>
      <w:r>
        <w:rPr>
          <w:color w:val="292425"/>
          <w:spacing w:val="-3"/>
          <w:w w:val="105"/>
        </w:rPr>
        <w:t>average </w:t>
      </w:r>
      <w:r>
        <w:rPr>
          <w:color w:val="292425"/>
          <w:w w:val="105"/>
        </w:rPr>
        <w:t>readings, although the July CIPS </w:t>
      </w:r>
      <w:r>
        <w:rPr>
          <w:color w:val="292425"/>
          <w:spacing w:val="-3"/>
          <w:w w:val="105"/>
        </w:rPr>
        <w:t>survey </w:t>
      </w:r>
      <w:r>
        <w:rPr>
          <w:color w:val="292425"/>
          <w:w w:val="105"/>
        </w:rPr>
        <w:t>balances fell back a</w:t>
      </w:r>
      <w:r>
        <w:rPr>
          <w:color w:val="292425"/>
          <w:spacing w:val="-29"/>
          <w:w w:val="105"/>
        </w:rPr>
        <w:t> </w:t>
      </w:r>
      <w:r>
        <w:rPr>
          <w:color w:val="292425"/>
          <w:w w:val="105"/>
        </w:rPr>
        <w:t>little.</w:t>
      </w:r>
    </w:p>
    <w:p>
      <w:pPr>
        <w:pStyle w:val="BodyText"/>
        <w:rPr>
          <w:sz w:val="24"/>
        </w:rPr>
      </w:pPr>
    </w:p>
    <w:p>
      <w:pPr>
        <w:pStyle w:val="BodyText"/>
        <w:spacing w:line="292" w:lineRule="auto"/>
        <w:ind w:left="296" w:right="201"/>
      </w:pPr>
      <w:r>
        <w:rPr>
          <w:color w:val="292425"/>
          <w:w w:val="110"/>
        </w:rPr>
        <w:t>Industrial</w:t>
      </w:r>
      <w:r>
        <w:rPr>
          <w:color w:val="292425"/>
          <w:spacing w:val="-23"/>
          <w:w w:val="110"/>
        </w:rPr>
        <w:t> </w:t>
      </w:r>
      <w:r>
        <w:rPr>
          <w:color w:val="292425"/>
          <w:w w:val="110"/>
        </w:rPr>
        <w:t>production</w:t>
      </w:r>
      <w:r>
        <w:rPr>
          <w:color w:val="292425"/>
          <w:spacing w:val="-23"/>
          <w:w w:val="110"/>
        </w:rPr>
        <w:t> </w:t>
      </w:r>
      <w:r>
        <w:rPr>
          <w:color w:val="292425"/>
          <w:w w:val="110"/>
        </w:rPr>
        <w:t>rose</w:t>
      </w:r>
      <w:r>
        <w:rPr>
          <w:color w:val="292425"/>
          <w:spacing w:val="-23"/>
          <w:w w:val="110"/>
        </w:rPr>
        <w:t> </w:t>
      </w:r>
      <w:r>
        <w:rPr>
          <w:color w:val="292425"/>
          <w:w w:val="110"/>
        </w:rPr>
        <w:t>sharply</w:t>
      </w:r>
      <w:r>
        <w:rPr>
          <w:color w:val="292425"/>
          <w:spacing w:val="-22"/>
          <w:w w:val="110"/>
        </w:rPr>
        <w:t> </w:t>
      </w:r>
      <w:r>
        <w:rPr>
          <w:color w:val="292425"/>
          <w:w w:val="110"/>
        </w:rPr>
        <w:t>in</w:t>
      </w:r>
      <w:r>
        <w:rPr>
          <w:color w:val="292425"/>
          <w:spacing w:val="-23"/>
          <w:w w:val="110"/>
        </w:rPr>
        <w:t> </w:t>
      </w:r>
      <w:r>
        <w:rPr>
          <w:color w:val="292425"/>
          <w:w w:val="110"/>
        </w:rPr>
        <w:t>April</w:t>
      </w:r>
      <w:r>
        <w:rPr>
          <w:color w:val="292425"/>
          <w:spacing w:val="-23"/>
          <w:w w:val="110"/>
        </w:rPr>
        <w:t> </w:t>
      </w:r>
      <w:r>
        <w:rPr>
          <w:color w:val="292425"/>
          <w:w w:val="110"/>
        </w:rPr>
        <w:t>and</w:t>
      </w:r>
      <w:r>
        <w:rPr>
          <w:color w:val="292425"/>
          <w:spacing w:val="-22"/>
          <w:w w:val="110"/>
        </w:rPr>
        <w:t> </w:t>
      </w:r>
      <w:r>
        <w:rPr>
          <w:color w:val="292425"/>
          <w:spacing w:val="-6"/>
          <w:w w:val="110"/>
        </w:rPr>
        <w:t>May,</w:t>
      </w:r>
      <w:r>
        <w:rPr>
          <w:color w:val="292425"/>
          <w:spacing w:val="-23"/>
          <w:w w:val="110"/>
        </w:rPr>
        <w:t> </w:t>
      </w:r>
      <w:r>
        <w:rPr>
          <w:color w:val="292425"/>
          <w:w w:val="110"/>
        </w:rPr>
        <w:t>up</w:t>
      </w:r>
      <w:r>
        <w:rPr>
          <w:color w:val="292425"/>
          <w:spacing w:val="-23"/>
          <w:w w:val="110"/>
        </w:rPr>
        <w:t> </w:t>
      </w:r>
      <w:r>
        <w:rPr>
          <w:color w:val="292425"/>
          <w:w w:val="110"/>
        </w:rPr>
        <w:t>1.4% and 0.9% respectively on the previous month. This </w:t>
      </w:r>
      <w:r>
        <w:rPr>
          <w:color w:val="292425"/>
          <w:spacing w:val="-3"/>
          <w:w w:val="110"/>
        </w:rPr>
        <w:t>was </w:t>
      </w:r>
      <w:r>
        <w:rPr>
          <w:color w:val="292425"/>
          <w:w w:val="110"/>
        </w:rPr>
        <w:t>in large</w:t>
      </w:r>
      <w:r>
        <w:rPr>
          <w:color w:val="292425"/>
          <w:spacing w:val="-9"/>
          <w:w w:val="110"/>
        </w:rPr>
        <w:t> </w:t>
      </w:r>
      <w:r>
        <w:rPr>
          <w:color w:val="292425"/>
          <w:w w:val="110"/>
        </w:rPr>
        <w:t>part</w:t>
      </w:r>
      <w:r>
        <w:rPr>
          <w:color w:val="292425"/>
          <w:spacing w:val="-8"/>
          <w:w w:val="110"/>
        </w:rPr>
        <w:t> </w:t>
      </w:r>
      <w:r>
        <w:rPr>
          <w:color w:val="292425"/>
          <w:w w:val="110"/>
        </w:rPr>
        <w:t>due</w:t>
      </w:r>
      <w:r>
        <w:rPr>
          <w:color w:val="292425"/>
          <w:spacing w:val="-9"/>
          <w:w w:val="110"/>
        </w:rPr>
        <w:t> </w:t>
      </w:r>
      <w:r>
        <w:rPr>
          <w:color w:val="292425"/>
          <w:spacing w:val="-4"/>
          <w:w w:val="110"/>
        </w:rPr>
        <w:t>to</w:t>
      </w:r>
      <w:r>
        <w:rPr>
          <w:color w:val="292425"/>
          <w:spacing w:val="-8"/>
          <w:w w:val="110"/>
        </w:rPr>
        <w:t> </w:t>
      </w:r>
      <w:r>
        <w:rPr>
          <w:color w:val="292425"/>
          <w:w w:val="110"/>
        </w:rPr>
        <w:t>a</w:t>
      </w:r>
      <w:r>
        <w:rPr>
          <w:color w:val="292425"/>
          <w:spacing w:val="-9"/>
          <w:w w:val="110"/>
        </w:rPr>
        <w:t> </w:t>
      </w:r>
      <w:r>
        <w:rPr>
          <w:color w:val="292425"/>
          <w:w w:val="110"/>
        </w:rPr>
        <w:t>rise</w:t>
      </w:r>
      <w:r>
        <w:rPr>
          <w:color w:val="292425"/>
          <w:spacing w:val="-8"/>
          <w:w w:val="110"/>
        </w:rPr>
        <w:t> </w:t>
      </w:r>
      <w:r>
        <w:rPr>
          <w:color w:val="292425"/>
          <w:w w:val="110"/>
        </w:rPr>
        <w:t>in</w:t>
      </w:r>
      <w:r>
        <w:rPr>
          <w:color w:val="292425"/>
          <w:spacing w:val="-9"/>
          <w:w w:val="110"/>
        </w:rPr>
        <w:t> </w:t>
      </w:r>
      <w:r>
        <w:rPr>
          <w:color w:val="292425"/>
          <w:w w:val="110"/>
        </w:rPr>
        <w:t>manufacturing</w:t>
      </w:r>
      <w:r>
        <w:rPr>
          <w:color w:val="292425"/>
          <w:spacing w:val="-8"/>
          <w:w w:val="110"/>
        </w:rPr>
        <w:t> </w:t>
      </w:r>
      <w:r>
        <w:rPr>
          <w:color w:val="292425"/>
          <w:w w:val="110"/>
        </w:rPr>
        <w:t>output,</w:t>
      </w:r>
      <w:r>
        <w:rPr>
          <w:color w:val="292425"/>
          <w:spacing w:val="-9"/>
          <w:w w:val="110"/>
        </w:rPr>
        <w:t> </w:t>
      </w:r>
      <w:r>
        <w:rPr>
          <w:color w:val="292425"/>
          <w:w w:val="110"/>
        </w:rPr>
        <w:t>which</w:t>
      </w:r>
    </w:p>
    <w:p>
      <w:pPr>
        <w:spacing w:after="0" w:line="292" w:lineRule="auto"/>
        <w:sectPr>
          <w:type w:val="continuous"/>
          <w:pgSz w:w="11900" w:h="16840"/>
          <w:pgMar w:top="1260" w:bottom="280" w:left="640" w:right="620"/>
          <w:cols w:num="2" w:equalWidth="0">
            <w:col w:w="4431" w:space="382"/>
            <w:col w:w="5827"/>
          </w:cols>
        </w:sectPr>
      </w:pPr>
    </w:p>
    <w:p>
      <w:pPr>
        <w:pStyle w:val="BodyText"/>
      </w:pPr>
    </w:p>
    <w:p>
      <w:pPr>
        <w:spacing w:after="0"/>
        <w:sectPr>
          <w:pgSz w:w="11900" w:h="16840"/>
          <w:pgMar w:header="601" w:footer="575" w:top="800" w:bottom="760" w:left="640" w:right="620"/>
        </w:sectPr>
      </w:pPr>
    </w:p>
    <w:p>
      <w:pPr>
        <w:pStyle w:val="BodyText"/>
        <w:spacing w:before="5"/>
        <w:rPr>
          <w:sz w:val="22"/>
        </w:rPr>
      </w:pPr>
    </w:p>
    <w:p>
      <w:pPr>
        <w:pStyle w:val="Heading8"/>
        <w:ind w:left="170"/>
      </w:pPr>
      <w:r>
        <w:rPr>
          <w:color w:val="0092C0"/>
          <w:spacing w:val="-15"/>
          <w:w w:val="81"/>
        </w:rPr>
        <w:t>T</w:t>
      </w:r>
      <w:r>
        <w:rPr>
          <w:color w:val="0092C0"/>
          <w:spacing w:val="-1"/>
          <w:w w:val="91"/>
        </w:rPr>
        <w:t>abl</w:t>
      </w:r>
      <w:r>
        <w:rPr>
          <w:color w:val="0092C0"/>
          <w:w w:val="91"/>
        </w:rPr>
        <w:t>e</w:t>
      </w:r>
      <w:r>
        <w:rPr>
          <w:color w:val="0092C0"/>
          <w:spacing w:val="6"/>
        </w:rPr>
        <w:t> </w:t>
      </w:r>
      <w:r>
        <w:rPr>
          <w:smallCaps/>
          <w:color w:val="0092C0"/>
          <w:spacing w:val="-1"/>
          <w:w w:val="86"/>
        </w:rPr>
        <w:t>2.G</w:t>
      </w:r>
    </w:p>
    <w:p>
      <w:pPr>
        <w:spacing w:before="8"/>
        <w:ind w:left="170" w:right="0" w:firstLine="0"/>
        <w:jc w:val="left"/>
        <w:rPr>
          <w:sz w:val="12"/>
        </w:rPr>
      </w:pPr>
      <w:r>
        <w:rPr>
          <w:rFonts w:ascii="Trebuchet MS"/>
          <w:b/>
          <w:color w:val="0092C0"/>
          <w:sz w:val="20"/>
        </w:rPr>
        <w:t>Measures of manufacturing confidence</w:t>
      </w:r>
      <w:r>
        <w:rPr>
          <w:color w:val="292425"/>
          <w:position w:val="4"/>
          <w:sz w:val="12"/>
        </w:rPr>
        <w:t>(a)</w:t>
      </w:r>
    </w:p>
    <w:p>
      <w:pPr>
        <w:tabs>
          <w:tab w:pos="2232" w:val="left" w:leader="none"/>
          <w:tab w:pos="2728" w:val="left" w:leader="none"/>
          <w:tab w:pos="2983" w:val="left" w:leader="none"/>
          <w:tab w:pos="3209" w:val="left" w:leader="none"/>
          <w:tab w:pos="3714" w:val="left" w:leader="none"/>
          <w:tab w:pos="4145" w:val="left" w:leader="none"/>
          <w:tab w:pos="4501" w:val="left" w:leader="none"/>
        </w:tabs>
        <w:spacing w:line="208" w:lineRule="auto" w:before="122"/>
        <w:ind w:left="1495" w:right="38" w:firstLine="0"/>
        <w:jc w:val="left"/>
        <w:rPr>
          <w:sz w:val="12"/>
        </w:rPr>
      </w:pPr>
      <w:r>
        <w:rPr>
          <w:color w:val="292425"/>
          <w:w w:val="105"/>
          <w:sz w:val="14"/>
        </w:rPr>
        <w:t>Series</w:t>
        <w:tab/>
      </w:r>
      <w:r>
        <w:rPr>
          <w:color w:val="292425"/>
          <w:spacing w:val="-8"/>
          <w:w w:val="105"/>
          <w:sz w:val="14"/>
          <w:u w:val="single" w:color="292425"/>
        </w:rPr>
        <w:t>2001</w:t>
        <w:tab/>
        <w:tab/>
      </w:r>
      <w:r>
        <w:rPr>
          <w:color w:val="292425"/>
          <w:spacing w:val="-8"/>
          <w:w w:val="105"/>
          <w:sz w:val="14"/>
        </w:rPr>
        <w:tab/>
      </w:r>
      <w:r>
        <w:rPr>
          <w:color w:val="292425"/>
          <w:spacing w:val="-5"/>
          <w:w w:val="105"/>
          <w:sz w:val="14"/>
          <w:u w:val="single" w:color="292425"/>
        </w:rPr>
        <w:t>2002</w:t>
        <w:tab/>
        <w:tab/>
        <w:tab/>
      </w:r>
      <w:r>
        <w:rPr>
          <w:color w:val="292425"/>
          <w:w w:val="105"/>
          <w:sz w:val="14"/>
        </w:rPr>
        <w:t> average</w:t>
      </w:r>
      <w:r>
        <w:rPr>
          <w:color w:val="292425"/>
          <w:spacing w:val="-2"/>
          <w:w w:val="105"/>
          <w:sz w:val="14"/>
        </w:rPr>
        <w:t> </w:t>
      </w:r>
      <w:r>
        <w:rPr>
          <w:color w:val="292425"/>
          <w:w w:val="105"/>
          <w:sz w:val="12"/>
        </w:rPr>
        <w:t>(b)  </w:t>
      </w:r>
      <w:r>
        <w:rPr>
          <w:color w:val="292425"/>
          <w:spacing w:val="11"/>
          <w:w w:val="105"/>
          <w:sz w:val="12"/>
        </w:rPr>
        <w:t> </w:t>
      </w:r>
      <w:r>
        <w:rPr>
          <w:color w:val="292425"/>
          <w:w w:val="105"/>
          <w:sz w:val="14"/>
        </w:rPr>
        <w:t>Q3</w:t>
        <w:tab/>
        <w:t>Q4</w:t>
        <w:tab/>
        <w:tab/>
        <w:t>Q1</w:t>
        <w:tab/>
        <w:t>Q2</w:t>
        <w:tab/>
        <w:t>Q3</w:t>
      </w:r>
      <w:r>
        <w:rPr>
          <w:color w:val="292425"/>
          <w:spacing w:val="7"/>
          <w:w w:val="105"/>
          <w:sz w:val="14"/>
        </w:rPr>
        <w:t> </w:t>
      </w:r>
      <w:r>
        <w:rPr>
          <w:color w:val="292425"/>
          <w:spacing w:val="-6"/>
          <w:w w:val="105"/>
          <w:sz w:val="12"/>
        </w:rPr>
        <w:t>(c)</w:t>
      </w:r>
    </w:p>
    <w:p>
      <w:pPr>
        <w:pStyle w:val="BodyText"/>
        <w:spacing w:line="20" w:lineRule="exact"/>
        <w:ind w:left="1500"/>
        <w:rPr>
          <w:sz w:val="2"/>
        </w:rPr>
      </w:pPr>
      <w:r>
        <w:rPr>
          <w:sz w:val="2"/>
        </w:rPr>
        <w:pict>
          <v:group style="width:31.15pt;height:.15pt;mso-position-horizontal-relative:char;mso-position-vertical-relative:line" coordorigin="0,0" coordsize="623,3">
            <v:line style="position:absolute" from="0,1" to="623,1" stroked="true" strokeweight=".125pt" strokecolor="#292425">
              <v:stroke dashstyle="solid"/>
            </v:line>
          </v:group>
        </w:pict>
      </w:r>
      <w:r>
        <w:rPr>
          <w:sz w:val="2"/>
        </w:rPr>
      </w:r>
      <w:r>
        <w:rPr>
          <w:spacing w:val="73"/>
          <w:sz w:val="2"/>
        </w:rPr>
        <w:t> </w:t>
      </w:r>
      <w:r>
        <w:rPr>
          <w:spacing w:val="73"/>
          <w:sz w:val="2"/>
        </w:rPr>
        <w:pict>
          <v:group style="width:15.1pt;height:.15pt;mso-position-horizontal-relative:char;mso-position-vertical-relative:line" coordorigin="0,0" coordsize="302,3">
            <v:line style="position:absolute" from="0,1" to="302,1" stroked="true" strokeweight=".125pt" strokecolor="#292425">
              <v:stroke dashstyle="solid"/>
            </v:line>
          </v:group>
        </w:pict>
      </w:r>
      <w:r>
        <w:rPr>
          <w:spacing w:val="73"/>
          <w:sz w:val="2"/>
        </w:rPr>
      </w:r>
      <w:r>
        <w:rPr>
          <w:spacing w:val="132"/>
          <w:sz w:val="2"/>
        </w:rPr>
        <w:t> </w:t>
      </w:r>
      <w:r>
        <w:rPr>
          <w:spacing w:val="132"/>
          <w:sz w:val="2"/>
        </w:rPr>
        <w:pict>
          <v:group style="width:15.1pt;height:.15pt;mso-position-horizontal-relative:char;mso-position-vertical-relative:line" coordorigin="0,0" coordsize="302,3">
            <v:line style="position:absolute" from="0,1" to="301,1" stroked="true" strokeweight=".125pt" strokecolor="#292425">
              <v:stroke dashstyle="solid"/>
            </v:line>
          </v:group>
        </w:pict>
      </w:r>
      <w:r>
        <w:rPr>
          <w:spacing w:val="132"/>
          <w:sz w:val="2"/>
        </w:rPr>
      </w:r>
      <w:r>
        <w:rPr>
          <w:spacing w:val="171"/>
          <w:sz w:val="2"/>
        </w:rPr>
        <w:t> </w:t>
      </w:r>
      <w:r>
        <w:rPr>
          <w:spacing w:val="171"/>
          <w:sz w:val="2"/>
        </w:rPr>
        <w:pict>
          <v:group style="width:15.1pt;height:.15pt;mso-position-horizontal-relative:char;mso-position-vertical-relative:line" coordorigin="0,0" coordsize="302,3">
            <v:line style="position:absolute" from="0,1" to="302,1" stroked="true" strokeweight=".125pt" strokecolor="#292425">
              <v:stroke dashstyle="solid"/>
            </v:line>
          </v:group>
        </w:pict>
      </w:r>
      <w:r>
        <w:rPr>
          <w:spacing w:val="171"/>
          <w:sz w:val="2"/>
        </w:rPr>
      </w:r>
      <w:r>
        <w:rPr>
          <w:spacing w:val="154"/>
          <w:sz w:val="2"/>
        </w:rPr>
        <w:t> </w:t>
      </w:r>
      <w:r>
        <w:rPr>
          <w:spacing w:val="154"/>
          <w:sz w:val="2"/>
        </w:rPr>
        <w:pict>
          <v:group style="width:15.1pt;height:.15pt;mso-position-horizontal-relative:char;mso-position-vertical-relative:line" coordorigin="0,0" coordsize="302,3">
            <v:line style="position:absolute" from="0,1" to="302,1" stroked="true" strokeweight=".125pt" strokecolor="#292425">
              <v:stroke dashstyle="solid"/>
            </v:line>
          </v:group>
        </w:pict>
      </w:r>
      <w:r>
        <w:rPr>
          <w:spacing w:val="154"/>
          <w:sz w:val="2"/>
        </w:rPr>
      </w:r>
      <w:r>
        <w:rPr>
          <w:spacing w:val="119"/>
          <w:sz w:val="2"/>
        </w:rPr>
        <w:t> </w:t>
      </w:r>
      <w:r>
        <w:rPr>
          <w:spacing w:val="119"/>
          <w:sz w:val="2"/>
        </w:rPr>
        <w:pict>
          <v:group style="width:17.75pt;height:.15pt;mso-position-horizontal-relative:char;mso-position-vertical-relative:line" coordorigin="0,0" coordsize="355,3">
            <v:line style="position:absolute" from="0,1" to="354,1" stroked="true" strokeweight=".125pt" strokecolor="#292425">
              <v:stroke dashstyle="solid"/>
            </v:line>
          </v:group>
        </w:pict>
      </w:r>
      <w:r>
        <w:rPr>
          <w:spacing w:val="119"/>
          <w:sz w:val="2"/>
        </w:rPr>
      </w:r>
    </w:p>
    <w:p>
      <w:pPr>
        <w:spacing w:line="208" w:lineRule="auto" w:before="119"/>
        <w:ind w:left="240" w:right="2937" w:hanging="71"/>
        <w:jc w:val="left"/>
        <w:rPr>
          <w:sz w:val="14"/>
        </w:rPr>
      </w:pPr>
      <w:r>
        <w:rPr/>
        <w:pict>
          <v:shape style="position:absolute;margin-left:119.469101pt;margin-top:12.399204pt;width:419.6pt;height:24.1pt;mso-position-horizontal-relative:page;mso-position-vertical-relative:paragraph;z-index:16013312"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6"/>
                    <w:gridCol w:w="527"/>
                    <w:gridCol w:w="488"/>
                    <w:gridCol w:w="501"/>
                    <w:gridCol w:w="483"/>
                    <w:gridCol w:w="624"/>
                    <w:gridCol w:w="5403"/>
                  </w:tblGrid>
                  <w:tr>
                    <w:trPr>
                      <w:trHeight w:val="238" w:hRule="atLeast"/>
                    </w:trPr>
                    <w:tc>
                      <w:tcPr>
                        <w:tcW w:w="366" w:type="dxa"/>
                      </w:tcPr>
                      <w:p>
                        <w:pPr>
                          <w:pStyle w:val="TableParagraph"/>
                          <w:spacing w:line="155" w:lineRule="exact"/>
                          <w:ind w:right="179"/>
                          <w:jc w:val="right"/>
                          <w:rPr>
                            <w:sz w:val="14"/>
                          </w:rPr>
                        </w:pPr>
                        <w:r>
                          <w:rPr>
                            <w:color w:val="292425"/>
                            <w:w w:val="115"/>
                            <w:sz w:val="14"/>
                          </w:rPr>
                          <w:t>-5</w:t>
                        </w:r>
                      </w:p>
                    </w:tc>
                    <w:tc>
                      <w:tcPr>
                        <w:tcW w:w="527" w:type="dxa"/>
                      </w:tcPr>
                      <w:p>
                        <w:pPr>
                          <w:pStyle w:val="TableParagraph"/>
                          <w:spacing w:line="155" w:lineRule="exact"/>
                          <w:ind w:right="135"/>
                          <w:jc w:val="right"/>
                          <w:rPr>
                            <w:sz w:val="14"/>
                          </w:rPr>
                        </w:pPr>
                        <w:r>
                          <w:rPr>
                            <w:color w:val="292425"/>
                            <w:w w:val="115"/>
                            <w:sz w:val="14"/>
                          </w:rPr>
                          <w:t>-22</w:t>
                        </w:r>
                      </w:p>
                    </w:tc>
                    <w:tc>
                      <w:tcPr>
                        <w:tcW w:w="488" w:type="dxa"/>
                      </w:tcPr>
                      <w:p>
                        <w:pPr>
                          <w:pStyle w:val="TableParagraph"/>
                          <w:spacing w:line="155" w:lineRule="exact"/>
                          <w:ind w:left="115" w:right="115"/>
                          <w:jc w:val="center"/>
                          <w:rPr>
                            <w:sz w:val="14"/>
                          </w:rPr>
                        </w:pPr>
                        <w:r>
                          <w:rPr>
                            <w:color w:val="292425"/>
                            <w:w w:val="115"/>
                            <w:sz w:val="14"/>
                          </w:rPr>
                          <w:t>-54</w:t>
                        </w:r>
                      </w:p>
                    </w:tc>
                    <w:tc>
                      <w:tcPr>
                        <w:tcW w:w="501" w:type="dxa"/>
                      </w:tcPr>
                      <w:p>
                        <w:pPr>
                          <w:pStyle w:val="TableParagraph"/>
                          <w:spacing w:line="155" w:lineRule="exact"/>
                          <w:ind w:left="116" w:right="123"/>
                          <w:jc w:val="center"/>
                          <w:rPr>
                            <w:sz w:val="14"/>
                          </w:rPr>
                        </w:pPr>
                        <w:r>
                          <w:rPr>
                            <w:color w:val="292425"/>
                            <w:w w:val="115"/>
                            <w:sz w:val="14"/>
                          </w:rPr>
                          <w:t>-31</w:t>
                        </w:r>
                      </w:p>
                    </w:tc>
                    <w:tc>
                      <w:tcPr>
                        <w:tcW w:w="483" w:type="dxa"/>
                      </w:tcPr>
                      <w:p>
                        <w:pPr>
                          <w:pStyle w:val="TableParagraph"/>
                          <w:spacing w:line="155" w:lineRule="exact"/>
                          <w:ind w:left="130" w:right="145"/>
                          <w:jc w:val="center"/>
                          <w:rPr>
                            <w:sz w:val="14"/>
                          </w:rPr>
                        </w:pPr>
                        <w:r>
                          <w:rPr>
                            <w:color w:val="292425"/>
                            <w:w w:val="120"/>
                            <w:sz w:val="14"/>
                          </w:rPr>
                          <w:t>21</w:t>
                        </w:r>
                      </w:p>
                    </w:tc>
                    <w:tc>
                      <w:tcPr>
                        <w:tcW w:w="624" w:type="dxa"/>
                      </w:tcPr>
                      <w:p>
                        <w:pPr>
                          <w:pStyle w:val="TableParagraph"/>
                          <w:spacing w:line="155" w:lineRule="exact"/>
                          <w:ind w:left="177"/>
                          <w:rPr>
                            <w:sz w:val="14"/>
                          </w:rPr>
                        </w:pPr>
                        <w:r>
                          <w:rPr>
                            <w:color w:val="292425"/>
                            <w:w w:val="121"/>
                            <w:sz w:val="14"/>
                          </w:rPr>
                          <w:t>4</w:t>
                        </w:r>
                      </w:p>
                    </w:tc>
                    <w:tc>
                      <w:tcPr>
                        <w:tcW w:w="5403" w:type="dxa"/>
                      </w:tcPr>
                      <w:p>
                        <w:pPr>
                          <w:pStyle w:val="TableParagraph"/>
                          <w:spacing w:line="194" w:lineRule="exact"/>
                          <w:ind w:left="361"/>
                          <w:rPr>
                            <w:sz w:val="20"/>
                          </w:rPr>
                        </w:pPr>
                        <w:r>
                          <w:rPr>
                            <w:color w:val="292425"/>
                            <w:w w:val="110"/>
                            <w:sz w:val="20"/>
                          </w:rPr>
                          <w:t>the level of manufacturing production in March has been</w:t>
                        </w:r>
                      </w:p>
                    </w:tc>
                  </w:tr>
                  <w:tr>
                    <w:trPr>
                      <w:trHeight w:val="242" w:hRule="atLeast"/>
                    </w:trPr>
                    <w:tc>
                      <w:tcPr>
                        <w:tcW w:w="366" w:type="dxa"/>
                      </w:tcPr>
                      <w:p>
                        <w:pPr>
                          <w:pStyle w:val="TableParagraph"/>
                          <w:spacing w:before="35"/>
                          <w:ind w:right="179"/>
                          <w:jc w:val="right"/>
                          <w:rPr>
                            <w:sz w:val="14"/>
                          </w:rPr>
                        </w:pPr>
                        <w:r>
                          <w:rPr>
                            <w:color w:val="292425"/>
                            <w:w w:val="121"/>
                            <w:sz w:val="14"/>
                          </w:rPr>
                          <w:t>9</w:t>
                        </w:r>
                      </w:p>
                    </w:tc>
                    <w:tc>
                      <w:tcPr>
                        <w:tcW w:w="527" w:type="dxa"/>
                      </w:tcPr>
                      <w:p>
                        <w:pPr>
                          <w:pStyle w:val="TableParagraph"/>
                          <w:spacing w:before="35"/>
                          <w:ind w:right="134"/>
                          <w:jc w:val="right"/>
                          <w:rPr>
                            <w:sz w:val="14"/>
                          </w:rPr>
                        </w:pPr>
                        <w:r>
                          <w:rPr>
                            <w:color w:val="292425"/>
                            <w:w w:val="121"/>
                            <w:sz w:val="14"/>
                          </w:rPr>
                          <w:t>1</w:t>
                        </w:r>
                      </w:p>
                    </w:tc>
                    <w:tc>
                      <w:tcPr>
                        <w:tcW w:w="488" w:type="dxa"/>
                      </w:tcPr>
                      <w:p>
                        <w:pPr>
                          <w:pStyle w:val="TableParagraph"/>
                          <w:spacing w:before="35"/>
                          <w:ind w:left="116" w:right="113"/>
                          <w:jc w:val="center"/>
                          <w:rPr>
                            <w:sz w:val="14"/>
                          </w:rPr>
                        </w:pPr>
                        <w:r>
                          <w:rPr>
                            <w:color w:val="292425"/>
                            <w:w w:val="115"/>
                            <w:sz w:val="14"/>
                          </w:rPr>
                          <w:t>-25</w:t>
                        </w:r>
                      </w:p>
                    </w:tc>
                    <w:tc>
                      <w:tcPr>
                        <w:tcW w:w="501" w:type="dxa"/>
                      </w:tcPr>
                      <w:p>
                        <w:pPr>
                          <w:pStyle w:val="TableParagraph"/>
                          <w:spacing w:before="35"/>
                          <w:ind w:left="113" w:right="126"/>
                          <w:jc w:val="center"/>
                          <w:rPr>
                            <w:sz w:val="14"/>
                          </w:rPr>
                        </w:pPr>
                        <w:r>
                          <w:rPr>
                            <w:color w:val="292425"/>
                            <w:w w:val="115"/>
                            <w:sz w:val="14"/>
                          </w:rPr>
                          <w:t>-12</w:t>
                        </w:r>
                      </w:p>
                    </w:tc>
                    <w:tc>
                      <w:tcPr>
                        <w:tcW w:w="483" w:type="dxa"/>
                      </w:tcPr>
                      <w:p>
                        <w:pPr>
                          <w:pStyle w:val="TableParagraph"/>
                          <w:spacing w:before="35"/>
                          <w:ind w:left="45"/>
                          <w:jc w:val="center"/>
                          <w:rPr>
                            <w:sz w:val="14"/>
                          </w:rPr>
                        </w:pPr>
                        <w:r>
                          <w:rPr>
                            <w:color w:val="292425"/>
                            <w:w w:val="121"/>
                            <w:sz w:val="14"/>
                          </w:rPr>
                          <w:t>9</w:t>
                        </w:r>
                      </w:p>
                    </w:tc>
                    <w:tc>
                      <w:tcPr>
                        <w:tcW w:w="624" w:type="dxa"/>
                      </w:tcPr>
                      <w:p>
                        <w:pPr>
                          <w:pStyle w:val="TableParagraph"/>
                          <w:spacing w:before="35"/>
                          <w:ind w:left="177"/>
                          <w:rPr>
                            <w:sz w:val="14"/>
                          </w:rPr>
                        </w:pPr>
                        <w:r>
                          <w:rPr>
                            <w:color w:val="292425"/>
                            <w:w w:val="121"/>
                            <w:sz w:val="14"/>
                          </w:rPr>
                          <w:t>7</w:t>
                        </w:r>
                      </w:p>
                    </w:tc>
                    <w:tc>
                      <w:tcPr>
                        <w:tcW w:w="5403" w:type="dxa"/>
                      </w:tcPr>
                      <w:p>
                        <w:pPr>
                          <w:pStyle w:val="TableParagraph"/>
                          <w:spacing w:line="217" w:lineRule="exact" w:before="6"/>
                          <w:ind w:left="361"/>
                          <w:rPr>
                            <w:sz w:val="20"/>
                          </w:rPr>
                        </w:pPr>
                        <w:r>
                          <w:rPr>
                            <w:color w:val="292425"/>
                            <w:w w:val="105"/>
                            <w:sz w:val="20"/>
                          </w:rPr>
                          <w:t>revised up (see Chart 2.16) since the May </w:t>
                        </w:r>
                        <w:r>
                          <w:rPr>
                            <w:i/>
                            <w:color w:val="292425"/>
                            <w:w w:val="105"/>
                            <w:sz w:val="20"/>
                          </w:rPr>
                          <w:t>Report</w:t>
                        </w:r>
                        <w:r>
                          <w:rPr>
                            <w:color w:val="292425"/>
                            <w:w w:val="105"/>
                            <w:sz w:val="20"/>
                          </w:rPr>
                          <w:t>, and now</w:t>
                        </w:r>
                      </w:p>
                    </w:tc>
                  </w:tr>
                </w:tbl>
                <w:p>
                  <w:pPr>
                    <w:pStyle w:val="BodyText"/>
                  </w:pPr>
                </w:p>
              </w:txbxContent>
            </v:textbox>
            <w10:wrap type="none"/>
          </v:shape>
        </w:pict>
      </w:r>
      <w:r>
        <w:rPr>
          <w:color w:val="292425"/>
          <w:w w:val="110"/>
          <w:sz w:val="14"/>
        </w:rPr>
        <w:t>CBI industrial trends General optimism Expected orders (next four months)</w:t>
      </w:r>
    </w:p>
    <w:p>
      <w:pPr>
        <w:spacing w:line="133" w:lineRule="exact" w:before="0"/>
        <w:ind w:left="170" w:right="0" w:firstLine="0"/>
        <w:jc w:val="left"/>
        <w:rPr>
          <w:sz w:val="14"/>
        </w:rPr>
      </w:pPr>
      <w:r>
        <w:rPr>
          <w:color w:val="292425"/>
          <w:sz w:val="14"/>
        </w:rPr>
        <w:t>BCC</w:t>
      </w:r>
    </w:p>
    <w:p>
      <w:pPr>
        <w:spacing w:line="140" w:lineRule="exact" w:before="0"/>
        <w:ind w:left="240" w:right="0" w:firstLine="0"/>
        <w:jc w:val="left"/>
        <w:rPr>
          <w:sz w:val="14"/>
        </w:rPr>
      </w:pPr>
      <w:r>
        <w:rPr>
          <w:color w:val="292425"/>
          <w:w w:val="110"/>
          <w:sz w:val="14"/>
        </w:rPr>
        <w:t>Turnover confidence</w:t>
      </w:r>
    </w:p>
    <w:p>
      <w:pPr>
        <w:tabs>
          <w:tab w:pos="1778" w:val="left" w:leader="none"/>
          <w:tab w:pos="2348" w:val="left" w:leader="none"/>
          <w:tab w:pos="2832" w:val="left" w:leader="none"/>
          <w:tab w:pos="3314" w:val="left" w:leader="none"/>
          <w:tab w:pos="3778" w:val="left" w:leader="none"/>
          <w:tab w:pos="4168" w:val="left" w:leader="none"/>
        </w:tabs>
        <w:spacing w:line="208" w:lineRule="auto" w:before="7"/>
        <w:ind w:left="169" w:right="169" w:firstLine="141"/>
        <w:jc w:val="left"/>
        <w:rPr>
          <w:sz w:val="12"/>
        </w:rPr>
      </w:pPr>
      <w:r>
        <w:rPr>
          <w:color w:val="292425"/>
          <w:w w:val="110"/>
          <w:sz w:val="14"/>
        </w:rPr>
        <w:t>(next</w:t>
      </w:r>
      <w:r>
        <w:rPr>
          <w:color w:val="292425"/>
          <w:spacing w:val="-17"/>
          <w:w w:val="110"/>
          <w:sz w:val="14"/>
        </w:rPr>
        <w:t> </w:t>
      </w:r>
      <w:r>
        <w:rPr>
          <w:color w:val="292425"/>
          <w:spacing w:val="-3"/>
          <w:w w:val="110"/>
          <w:sz w:val="14"/>
        </w:rPr>
        <w:t>twelve</w:t>
      </w:r>
      <w:r>
        <w:rPr>
          <w:color w:val="292425"/>
          <w:spacing w:val="-17"/>
          <w:w w:val="110"/>
          <w:sz w:val="14"/>
        </w:rPr>
        <w:t> </w:t>
      </w:r>
      <w:r>
        <w:rPr>
          <w:color w:val="292425"/>
          <w:w w:val="110"/>
          <w:sz w:val="14"/>
        </w:rPr>
        <w:t>months)</w:t>
        <w:tab/>
      </w:r>
      <w:r>
        <w:rPr>
          <w:color w:val="292425"/>
          <w:spacing w:val="-8"/>
          <w:w w:val="110"/>
          <w:sz w:val="14"/>
        </w:rPr>
        <w:t>43</w:t>
        <w:tab/>
      </w:r>
      <w:r>
        <w:rPr>
          <w:color w:val="292425"/>
          <w:spacing w:val="-7"/>
          <w:w w:val="110"/>
          <w:sz w:val="14"/>
        </w:rPr>
        <w:t>28</w:t>
        <w:tab/>
        <w:t>26</w:t>
        <w:tab/>
      </w:r>
      <w:r>
        <w:rPr>
          <w:color w:val="292425"/>
          <w:spacing w:val="-5"/>
          <w:w w:val="110"/>
          <w:sz w:val="14"/>
        </w:rPr>
        <w:t>47</w:t>
        <w:tab/>
        <w:t>46</w:t>
        <w:tab/>
        <w:t>n.a. </w:t>
      </w:r>
      <w:r>
        <w:rPr>
          <w:color w:val="292425"/>
          <w:w w:val="110"/>
          <w:sz w:val="14"/>
        </w:rPr>
        <w:t>CIPS manufacturing</w:t>
      </w:r>
      <w:r>
        <w:rPr>
          <w:color w:val="292425"/>
          <w:spacing w:val="-9"/>
          <w:w w:val="110"/>
          <w:sz w:val="14"/>
        </w:rPr>
        <w:t> </w:t>
      </w:r>
      <w:r>
        <w:rPr>
          <w:color w:val="292425"/>
          <w:w w:val="110"/>
          <w:sz w:val="12"/>
        </w:rPr>
        <w:t>(d)</w:t>
      </w:r>
    </w:p>
    <w:p>
      <w:pPr>
        <w:tabs>
          <w:tab w:pos="1659" w:val="left" w:leader="none"/>
          <w:tab w:pos="2229" w:val="left" w:leader="none"/>
          <w:tab w:pos="2714" w:val="left" w:leader="none"/>
          <w:tab w:pos="3208" w:val="left" w:leader="none"/>
        </w:tabs>
        <w:spacing w:line="144" w:lineRule="exact" w:before="0"/>
        <w:ind w:left="240" w:right="0" w:firstLine="0"/>
        <w:jc w:val="left"/>
        <w:rPr>
          <w:sz w:val="14"/>
        </w:rPr>
      </w:pPr>
      <w:r>
        <w:rPr>
          <w:color w:val="292425"/>
          <w:spacing w:val="-4"/>
          <w:w w:val="115"/>
          <w:sz w:val="14"/>
        </w:rPr>
        <w:t>Total</w:t>
      </w:r>
      <w:r>
        <w:rPr>
          <w:color w:val="292425"/>
          <w:spacing w:val="-26"/>
          <w:w w:val="115"/>
          <w:sz w:val="14"/>
        </w:rPr>
        <w:t> </w:t>
      </w:r>
      <w:r>
        <w:rPr>
          <w:color w:val="292425"/>
          <w:w w:val="115"/>
          <w:sz w:val="14"/>
        </w:rPr>
        <w:t>new</w:t>
      </w:r>
      <w:r>
        <w:rPr>
          <w:color w:val="292425"/>
          <w:spacing w:val="-25"/>
          <w:w w:val="115"/>
          <w:sz w:val="14"/>
        </w:rPr>
        <w:t> </w:t>
      </w:r>
      <w:r>
        <w:rPr>
          <w:color w:val="292425"/>
          <w:w w:val="115"/>
          <w:sz w:val="14"/>
        </w:rPr>
        <w:t>orders</w:t>
        <w:tab/>
      </w:r>
      <w:r>
        <w:rPr>
          <w:color w:val="292425"/>
          <w:spacing w:val="-4"/>
          <w:w w:val="115"/>
          <w:sz w:val="14"/>
        </w:rPr>
        <w:t>52.4</w:t>
        <w:tab/>
      </w:r>
      <w:r>
        <w:rPr>
          <w:color w:val="292425"/>
          <w:spacing w:val="-3"/>
          <w:w w:val="115"/>
          <w:sz w:val="14"/>
        </w:rPr>
        <w:t>46.0</w:t>
        <w:tab/>
        <w:t>46.8</w:t>
        <w:tab/>
      </w:r>
      <w:r>
        <w:rPr>
          <w:color w:val="292425"/>
          <w:spacing w:val="-6"/>
          <w:w w:val="115"/>
          <w:sz w:val="14"/>
        </w:rPr>
        <w:t>51.3 </w:t>
      </w:r>
      <w:r>
        <w:rPr>
          <w:color w:val="292425"/>
          <w:spacing w:val="-5"/>
          <w:w w:val="115"/>
          <w:sz w:val="14"/>
        </w:rPr>
        <w:t>55.2</w:t>
      </w:r>
      <w:r>
        <w:rPr>
          <w:color w:val="292425"/>
          <w:spacing w:val="18"/>
          <w:w w:val="115"/>
          <w:sz w:val="14"/>
        </w:rPr>
        <w:t> </w:t>
      </w:r>
      <w:r>
        <w:rPr>
          <w:color w:val="292425"/>
          <w:spacing w:val="-4"/>
          <w:w w:val="115"/>
          <w:sz w:val="14"/>
        </w:rPr>
        <w:t>48.8</w:t>
      </w:r>
    </w:p>
    <w:p>
      <w:pPr>
        <w:spacing w:before="118"/>
        <w:ind w:left="170" w:right="0" w:firstLine="0"/>
        <w:jc w:val="left"/>
        <w:rPr>
          <w:sz w:val="12"/>
        </w:rPr>
      </w:pPr>
      <w:r>
        <w:rPr>
          <w:color w:val="292425"/>
          <w:sz w:val="12"/>
        </w:rPr>
        <w:t>Sources: BCC, CBI and CIPS.</w:t>
      </w:r>
    </w:p>
    <w:p>
      <w:pPr>
        <w:pStyle w:val="BodyText"/>
        <w:spacing w:before="1"/>
        <w:rPr>
          <w:sz w:val="10"/>
        </w:rPr>
      </w:pPr>
    </w:p>
    <w:p>
      <w:pPr>
        <w:pStyle w:val="ListParagraph"/>
        <w:numPr>
          <w:ilvl w:val="0"/>
          <w:numId w:val="18"/>
        </w:numPr>
        <w:tabs>
          <w:tab w:pos="411" w:val="left" w:leader="none"/>
        </w:tabs>
        <w:spacing w:line="208" w:lineRule="auto" w:before="0" w:after="0"/>
        <w:ind w:left="410" w:right="74" w:hanging="240"/>
        <w:jc w:val="left"/>
        <w:rPr>
          <w:sz w:val="12"/>
        </w:rPr>
      </w:pPr>
      <w:r>
        <w:rPr>
          <w:color w:val="292425"/>
          <w:w w:val="105"/>
          <w:sz w:val="12"/>
        </w:rPr>
        <w:t>Numbers reported are percentage balances of respondents reporting ‘higher’ relative to ‘lower’ unless otherwise stated. Responses are attributed to the quarter that is most closely associated with the reference period of each </w:t>
      </w:r>
      <w:r>
        <w:rPr>
          <w:color w:val="292425"/>
          <w:spacing w:val="-3"/>
          <w:w w:val="105"/>
          <w:sz w:val="12"/>
        </w:rPr>
        <w:t>survey. </w:t>
      </w:r>
      <w:r>
        <w:rPr>
          <w:color w:val="292425"/>
          <w:w w:val="105"/>
          <w:sz w:val="12"/>
        </w:rPr>
        <w:t>In this case, the July CBI </w:t>
      </w:r>
      <w:r>
        <w:rPr>
          <w:i/>
          <w:color w:val="292425"/>
          <w:w w:val="105"/>
          <w:sz w:val="12"/>
        </w:rPr>
        <w:t>Quarterly Industrial Trends </w:t>
      </w:r>
      <w:r>
        <w:rPr>
          <w:color w:val="292425"/>
          <w:w w:val="105"/>
          <w:sz w:val="12"/>
        </w:rPr>
        <w:t>survey is shown as Q3 because the indicators are</w:t>
      </w:r>
      <w:r>
        <w:rPr>
          <w:color w:val="292425"/>
          <w:spacing w:val="-6"/>
          <w:w w:val="105"/>
          <w:sz w:val="12"/>
        </w:rPr>
        <w:t> </w:t>
      </w:r>
      <w:r>
        <w:rPr>
          <w:color w:val="292425"/>
          <w:w w:val="105"/>
          <w:sz w:val="12"/>
        </w:rPr>
        <w:t>forward-looking.</w:t>
      </w:r>
    </w:p>
    <w:p>
      <w:pPr>
        <w:pStyle w:val="ListParagraph"/>
        <w:numPr>
          <w:ilvl w:val="0"/>
          <w:numId w:val="18"/>
        </w:numPr>
        <w:tabs>
          <w:tab w:pos="410" w:val="left" w:leader="none"/>
        </w:tabs>
        <w:spacing w:line="114" w:lineRule="exact" w:before="0" w:after="0"/>
        <w:ind w:left="410" w:right="0" w:hanging="240"/>
        <w:jc w:val="left"/>
        <w:rPr>
          <w:sz w:val="12"/>
        </w:rPr>
      </w:pPr>
      <w:r>
        <w:rPr>
          <w:color w:val="292425"/>
          <w:w w:val="110"/>
          <w:sz w:val="12"/>
        </w:rPr>
        <w:t>CBI since </w:t>
      </w:r>
      <w:r>
        <w:rPr>
          <w:color w:val="292425"/>
          <w:spacing w:val="-9"/>
          <w:w w:val="110"/>
          <w:sz w:val="12"/>
        </w:rPr>
        <w:t>1972, </w:t>
      </w:r>
      <w:r>
        <w:rPr>
          <w:color w:val="292425"/>
          <w:w w:val="110"/>
          <w:sz w:val="12"/>
        </w:rPr>
        <w:t>BCC since </w:t>
      </w:r>
      <w:r>
        <w:rPr>
          <w:color w:val="292425"/>
          <w:spacing w:val="-10"/>
          <w:w w:val="110"/>
          <w:sz w:val="12"/>
        </w:rPr>
        <w:t>1989, </w:t>
      </w:r>
      <w:r>
        <w:rPr>
          <w:color w:val="292425"/>
          <w:w w:val="110"/>
          <w:sz w:val="12"/>
        </w:rPr>
        <w:t>CIPS since</w:t>
      </w:r>
      <w:r>
        <w:rPr>
          <w:color w:val="292425"/>
          <w:spacing w:val="-13"/>
          <w:w w:val="110"/>
          <w:sz w:val="12"/>
        </w:rPr>
        <w:t> </w:t>
      </w:r>
      <w:r>
        <w:rPr>
          <w:color w:val="292425"/>
          <w:spacing w:val="-8"/>
          <w:w w:val="110"/>
          <w:sz w:val="12"/>
        </w:rPr>
        <w:t>1992.</w:t>
      </w:r>
    </w:p>
    <w:p>
      <w:pPr>
        <w:pStyle w:val="ListParagraph"/>
        <w:numPr>
          <w:ilvl w:val="0"/>
          <w:numId w:val="18"/>
        </w:numPr>
        <w:tabs>
          <w:tab w:pos="410" w:val="left" w:leader="none"/>
        </w:tabs>
        <w:spacing w:line="120" w:lineRule="exact" w:before="0" w:after="0"/>
        <w:ind w:left="409" w:right="0" w:hanging="240"/>
        <w:jc w:val="left"/>
        <w:rPr>
          <w:sz w:val="12"/>
        </w:rPr>
      </w:pPr>
      <w:r>
        <w:rPr>
          <w:color w:val="292425"/>
          <w:sz w:val="12"/>
        </w:rPr>
        <w:t>CIPS figure is July </w:t>
      </w:r>
      <w:r>
        <w:rPr>
          <w:color w:val="292425"/>
          <w:spacing w:val="-3"/>
          <w:sz w:val="12"/>
        </w:rPr>
        <w:t>only.</w:t>
      </w:r>
    </w:p>
    <w:p>
      <w:pPr>
        <w:pStyle w:val="ListParagraph"/>
        <w:numPr>
          <w:ilvl w:val="0"/>
          <w:numId w:val="18"/>
        </w:numPr>
        <w:tabs>
          <w:tab w:pos="410" w:val="left" w:leader="none"/>
        </w:tabs>
        <w:spacing w:line="208" w:lineRule="auto" w:before="6" w:after="0"/>
        <w:ind w:left="410" w:right="586" w:hanging="240"/>
        <w:jc w:val="left"/>
        <w:rPr>
          <w:sz w:val="12"/>
        </w:rPr>
      </w:pPr>
      <w:r>
        <w:rPr>
          <w:color w:val="292425"/>
          <w:w w:val="110"/>
          <w:sz w:val="12"/>
        </w:rPr>
        <w:t>A</w:t>
      </w:r>
      <w:r>
        <w:rPr>
          <w:color w:val="292425"/>
          <w:spacing w:val="-15"/>
          <w:w w:val="110"/>
          <w:sz w:val="12"/>
        </w:rPr>
        <w:t> </w:t>
      </w:r>
      <w:r>
        <w:rPr>
          <w:color w:val="292425"/>
          <w:w w:val="110"/>
          <w:sz w:val="12"/>
        </w:rPr>
        <w:t>reading</w:t>
      </w:r>
      <w:r>
        <w:rPr>
          <w:color w:val="292425"/>
          <w:spacing w:val="-14"/>
          <w:w w:val="110"/>
          <w:sz w:val="12"/>
        </w:rPr>
        <w:t> </w:t>
      </w:r>
      <w:r>
        <w:rPr>
          <w:color w:val="292425"/>
          <w:w w:val="110"/>
          <w:sz w:val="12"/>
        </w:rPr>
        <w:t>above</w:t>
      </w:r>
      <w:r>
        <w:rPr>
          <w:color w:val="292425"/>
          <w:spacing w:val="-14"/>
          <w:w w:val="110"/>
          <w:sz w:val="12"/>
        </w:rPr>
        <w:t> </w:t>
      </w:r>
      <w:r>
        <w:rPr>
          <w:color w:val="292425"/>
          <w:spacing w:val="-5"/>
          <w:w w:val="110"/>
          <w:sz w:val="12"/>
        </w:rPr>
        <w:t>50</w:t>
      </w:r>
      <w:r>
        <w:rPr>
          <w:color w:val="292425"/>
          <w:spacing w:val="-14"/>
          <w:w w:val="110"/>
          <w:sz w:val="12"/>
        </w:rPr>
        <w:t> </w:t>
      </w:r>
      <w:r>
        <w:rPr>
          <w:color w:val="292425"/>
          <w:w w:val="110"/>
          <w:sz w:val="12"/>
        </w:rPr>
        <w:t>indicates</w:t>
      </w:r>
      <w:r>
        <w:rPr>
          <w:color w:val="292425"/>
          <w:spacing w:val="-14"/>
          <w:w w:val="110"/>
          <w:sz w:val="12"/>
        </w:rPr>
        <w:t> </w:t>
      </w:r>
      <w:r>
        <w:rPr>
          <w:color w:val="292425"/>
          <w:w w:val="110"/>
          <w:sz w:val="12"/>
        </w:rPr>
        <w:t>expansion;</w:t>
      </w:r>
      <w:r>
        <w:rPr>
          <w:color w:val="292425"/>
          <w:spacing w:val="5"/>
          <w:w w:val="110"/>
          <w:sz w:val="12"/>
        </w:rPr>
        <w:t> </w:t>
      </w:r>
      <w:r>
        <w:rPr>
          <w:color w:val="292425"/>
          <w:w w:val="110"/>
          <w:sz w:val="12"/>
        </w:rPr>
        <w:t>a</w:t>
      </w:r>
      <w:r>
        <w:rPr>
          <w:color w:val="292425"/>
          <w:spacing w:val="-14"/>
          <w:w w:val="110"/>
          <w:sz w:val="12"/>
        </w:rPr>
        <w:t> </w:t>
      </w:r>
      <w:r>
        <w:rPr>
          <w:color w:val="292425"/>
          <w:w w:val="110"/>
          <w:sz w:val="12"/>
        </w:rPr>
        <w:t>reading</w:t>
      </w:r>
      <w:r>
        <w:rPr>
          <w:color w:val="292425"/>
          <w:spacing w:val="-14"/>
          <w:w w:val="110"/>
          <w:sz w:val="12"/>
        </w:rPr>
        <w:t> </w:t>
      </w:r>
      <w:r>
        <w:rPr>
          <w:color w:val="292425"/>
          <w:w w:val="110"/>
          <w:sz w:val="12"/>
        </w:rPr>
        <w:t>below</w:t>
      </w:r>
      <w:r>
        <w:rPr>
          <w:color w:val="292425"/>
          <w:spacing w:val="-14"/>
          <w:w w:val="110"/>
          <w:sz w:val="12"/>
        </w:rPr>
        <w:t> </w:t>
      </w:r>
      <w:r>
        <w:rPr>
          <w:color w:val="292425"/>
          <w:spacing w:val="-5"/>
          <w:w w:val="110"/>
          <w:sz w:val="12"/>
        </w:rPr>
        <w:t>50</w:t>
      </w:r>
      <w:r>
        <w:rPr>
          <w:color w:val="292425"/>
          <w:spacing w:val="-14"/>
          <w:w w:val="110"/>
          <w:sz w:val="12"/>
        </w:rPr>
        <w:t> </w:t>
      </w:r>
      <w:r>
        <w:rPr>
          <w:color w:val="292425"/>
          <w:w w:val="110"/>
          <w:sz w:val="12"/>
        </w:rPr>
        <w:t>suggests contraction.</w:t>
      </w:r>
    </w:p>
    <w:p>
      <w:pPr>
        <w:pStyle w:val="BodyText"/>
        <w:rPr>
          <w:sz w:val="12"/>
        </w:rPr>
      </w:pPr>
    </w:p>
    <w:p>
      <w:pPr>
        <w:pStyle w:val="BodyText"/>
        <w:rPr>
          <w:sz w:val="12"/>
        </w:rPr>
      </w:pPr>
    </w:p>
    <w:p>
      <w:pPr>
        <w:pStyle w:val="BodyText"/>
        <w:spacing w:before="11"/>
        <w:rPr>
          <w:sz w:val="17"/>
        </w:rPr>
      </w:pPr>
    </w:p>
    <w:p>
      <w:pPr>
        <w:pStyle w:val="Heading8"/>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4"/>
        </w:rPr>
        <w:t>2.17</w:t>
      </w:r>
    </w:p>
    <w:p>
      <w:pPr>
        <w:spacing w:before="8"/>
        <w:ind w:left="180" w:right="0" w:firstLine="0"/>
        <w:jc w:val="left"/>
        <w:rPr>
          <w:rFonts w:ascii="Trebuchet MS"/>
          <w:b/>
          <w:sz w:val="20"/>
        </w:rPr>
      </w:pPr>
      <w:r>
        <w:rPr>
          <w:rFonts w:ascii="Trebuchet MS"/>
          <w:b/>
          <w:color w:val="0092C0"/>
          <w:sz w:val="20"/>
        </w:rPr>
        <w:t>Output of electrical and optical goods</w:t>
      </w:r>
    </w:p>
    <w:p>
      <w:pPr>
        <w:spacing w:line="114" w:lineRule="exact" w:before="31"/>
        <w:ind w:left="2904" w:right="0" w:firstLine="0"/>
        <w:jc w:val="left"/>
        <w:rPr>
          <w:sz w:val="12"/>
        </w:rPr>
      </w:pPr>
      <w:r>
        <w:rPr>
          <w:color w:val="292425"/>
          <w:w w:val="120"/>
          <w:sz w:val="12"/>
        </w:rPr>
        <w:t>1995 = 100</w:t>
      </w:r>
    </w:p>
    <w:p>
      <w:pPr>
        <w:spacing w:line="114" w:lineRule="exact" w:before="0"/>
        <w:ind w:left="3507" w:right="0" w:firstLine="0"/>
        <w:jc w:val="left"/>
        <w:rPr>
          <w:sz w:val="12"/>
        </w:rPr>
      </w:pPr>
      <w:r>
        <w:rPr/>
        <w:pict>
          <v:line style="position:absolute;mso-position-horizontal-relative:page;mso-position-vertical-relative:paragraph;z-index:15997952" from="199.649994pt,2.446257pt" to="206.649994pt,2.446257pt" stroked="true" strokeweight=".5pt" strokecolor="#292425">
            <v:stroke dashstyle="solid"/>
            <w10:wrap type="none"/>
          </v:line>
        </w:pict>
      </w:r>
      <w:r>
        <w:rPr/>
        <w:pict>
          <v:line style="position:absolute;mso-position-horizontal-relative:page;mso-position-vertical-relative:paragraph;z-index:16004096" from="40.25pt,2.446257pt" to="47.25pt,2.446257pt" stroked="true" strokeweight=".5pt" strokecolor="#292425">
            <v:stroke dashstyle="solid"/>
            <w10:wrap type="none"/>
          </v:line>
        </w:pict>
      </w:r>
      <w:r>
        <w:rPr>
          <w:color w:val="292425"/>
          <w:spacing w:val="-10"/>
          <w:w w:val="120"/>
          <w:sz w:val="12"/>
        </w:rPr>
        <w:t>170</w:t>
      </w:r>
    </w:p>
    <w:p>
      <w:pPr>
        <w:pStyle w:val="BodyText"/>
        <w:spacing w:before="10"/>
        <w:rPr>
          <w:sz w:val="15"/>
        </w:rPr>
      </w:pPr>
    </w:p>
    <w:p>
      <w:pPr>
        <w:spacing w:before="0"/>
        <w:ind w:left="0" w:right="850" w:firstLine="0"/>
        <w:jc w:val="right"/>
        <w:rPr>
          <w:sz w:val="12"/>
        </w:rPr>
      </w:pPr>
      <w:r>
        <w:rPr/>
        <w:pict>
          <v:line style="position:absolute;mso-position-horizontal-relative:page;mso-position-vertical-relative:paragraph;z-index:15997440" from="199.649994pt,3.399961pt" to="206.649994pt,3.399961pt" stroked="true" strokeweight=".5pt" strokecolor="#292425">
            <v:stroke dashstyle="solid"/>
            <w10:wrap type="none"/>
          </v:line>
        </w:pict>
      </w:r>
      <w:r>
        <w:rPr/>
        <w:pict>
          <v:group style="position:absolute;margin-left:50.950001pt;margin-top:7.962961pt;width:145.15pt;height:86.4pt;mso-position-horizontal-relative:page;mso-position-vertical-relative:paragraph;z-index:15998976" coordorigin="1019,159" coordsize="2903,1728">
            <v:line style="position:absolute" from="1029,1814" to="1067,1839" stroked="true" strokeweight="1pt" strokecolor="#0067a3">
              <v:stroke dashstyle="solid"/>
            </v:line>
            <v:line style="position:absolute" from="1057,1841" to="1114,1841" stroked="true" strokeweight="1.125pt" strokecolor="#0067a3">
              <v:stroke dashstyle="solid"/>
            </v:line>
            <v:shape style="position:absolute;left:1104;top:1814;width:150;height:63" coordorigin="1104,1814" coordsize="150,63" path="m1104,1839l1142,1877m1142,1877l1179,1814m1179,1814l1217,1877m1217,1877l1254,1814e" filled="false" stroked="true" strokeweight="1pt" strokecolor="#0067a3">
              <v:path arrowok="t"/>
              <v:stroke dashstyle="solid"/>
            </v:shape>
            <v:line style="position:absolute" from="1244,1816" to="1302,1816" stroked="true" strokeweight="1.125pt" strokecolor="#0067a3">
              <v:stroke dashstyle="solid"/>
            </v:line>
            <v:shape style="position:absolute;left:1291;top:1814;width:83;height:38" coordorigin="1292,1814" coordsize="83,38" path="m1292,1814l1337,1852m1337,1852l1374,1814e" filled="false" stroked="true" strokeweight="1pt" strokecolor="#0067a3">
              <v:path arrowok="t"/>
              <v:stroke dashstyle="solid"/>
            </v:shape>
            <v:line style="position:absolute" from="1364,1816" to="1422,1816" stroked="true" strokeweight="1.125pt" strokecolor="#0067a3">
              <v:stroke dashstyle="solid"/>
            </v:line>
            <v:shape style="position:absolute;left:1411;top:1789;width:75;height:75" coordorigin="1412,1789" coordsize="75,75" path="m1412,1814l1449,1864m1449,1864l1487,1789e" filled="false" stroked="true" strokeweight="1pt" strokecolor="#0067a3">
              <v:path arrowok="t"/>
              <v:stroke dashstyle="solid"/>
            </v:shape>
            <v:line style="position:absolute" from="1477,1791" to="1534,1791" stroked="true" strokeweight="1.125pt" strokecolor="#0067a3">
              <v:stroke dashstyle="solid"/>
            </v:line>
            <v:shape style="position:absolute;left:1524;top:1459;width:680;height:380" coordorigin="1524,1459" coordsize="680,380" path="m1524,1789l1562,1839m1562,1839l1599,1712m1599,1712l1637,1737m1637,1737l1674,1687m1674,1687l1709,1724m1709,1724l1784,1774m1784,1774l1822,1624m1822,1624l1859,1674m1859,1674l1907,1749m1907,1749l1944,1674m1944,1674l1982,1559m1982,1559l2019,1497m2019,1497l2054,1587m2054,1587l2092,1522m2092,1522l2129,1559m2129,1559l2167,1459m2167,1459l2204,1522e" filled="false" stroked="true" strokeweight="1pt" strokecolor="#0067a3">
              <v:path arrowok="t"/>
              <v:stroke dashstyle="solid"/>
            </v:shape>
            <v:line style="position:absolute" from="2194,1523" to="2252,1523" stroked="true" strokeweight="1.125pt" strokecolor="#0067a3">
              <v:stroke dashstyle="solid"/>
            </v:line>
            <v:shape style="position:absolute;left:2241;top:169;width:1445;height:1353" coordorigin="2242,169" coordsize="1445,1353" path="m2242,1522l2279,1484m2279,1484l2317,1497m2317,1497l2354,1384m2354,1384l2392,1269m2392,1269l2429,1257m2429,1257l2474,1244m2474,1244l2512,1269m2512,1269l2549,1244m2549,1244l2587,1207m2587,1207l2624,1104m2624,1104l2662,1157m2662,1157l2699,1092m2699,1092l2774,1017m2774,1017l2812,1004m2812,1004l2847,1054m2847,1054l2884,1042m2884,1042l2922,927m2922,927l2959,777m2959,777l2997,624m2997,624l3034,587m3034,587l3082,447m3082,447l3119,322m3119,322l3157,294m3157,294l3192,282m3192,282l3229,294m3229,294l3267,169m3267,169l3304,359m3304,359l3379,384m3379,384l3417,727m3417,727l3454,914m3454,914l3492,839m3492,839l3529,1157m3529,1157l3567,1129m3567,1129l3604,1282m3604,1282l3649,1372m3649,1372l3687,1422e" filled="false" stroked="true" strokeweight="1pt" strokecolor="#0067a3">
              <v:path arrowok="t"/>
              <v:stroke dashstyle="solid"/>
            </v:shape>
            <v:line style="position:absolute" from="3677,1423" to="3734,1423" stroked="true" strokeweight="1.125pt" strokecolor="#0067a3">
              <v:stroke dashstyle="solid"/>
            </v:line>
            <v:shape style="position:absolute;left:3724;top:1421;width:188;height:265" coordorigin="3724,1422" coordsize="188,265" path="m3724,1422l3762,1687m3762,1687l3799,1637m3799,1637l3837,1662m3837,1662l3874,1534m3874,1534l3912,1509e" filled="false" stroked="true" strokeweight="1pt" strokecolor="#0067a3">
              <v:path arrowok="t"/>
              <v:stroke dashstyle="solid"/>
            </v:shape>
            <w10:wrap type="none"/>
          </v:group>
        </w:pict>
      </w:r>
      <w:r>
        <w:rPr/>
        <w:pict>
          <v:line style="position:absolute;mso-position-horizontal-relative:page;mso-position-vertical-relative:paragraph;z-index:16003584" from="40.25pt,3.399961pt" to="47.25pt,3.399961pt" stroked="true" strokeweight=".5pt" strokecolor="#292425">
            <v:stroke dashstyle="solid"/>
            <w10:wrap type="none"/>
          </v:line>
        </w:pict>
      </w:r>
      <w:r>
        <w:rPr>
          <w:color w:val="292425"/>
          <w:spacing w:val="-9"/>
          <w:w w:val="120"/>
          <w:sz w:val="12"/>
        </w:rPr>
        <w:t>160</w:t>
      </w:r>
    </w:p>
    <w:p>
      <w:pPr>
        <w:pStyle w:val="BodyText"/>
        <w:spacing w:before="9"/>
        <w:rPr>
          <w:sz w:val="15"/>
        </w:rPr>
      </w:pPr>
    </w:p>
    <w:p>
      <w:pPr>
        <w:spacing w:before="1"/>
        <w:ind w:left="0" w:right="850" w:firstLine="0"/>
        <w:jc w:val="right"/>
        <w:rPr>
          <w:sz w:val="12"/>
        </w:rPr>
      </w:pPr>
      <w:r>
        <w:rPr/>
        <w:pict>
          <v:line style="position:absolute;mso-position-horizontal-relative:page;mso-position-vertical-relative:paragraph;z-index:15996928" from="199.649994pt,3.935954pt" to="206.649994pt,3.935954pt" stroked="true" strokeweight=".5pt" strokecolor="#292425">
            <v:stroke dashstyle="solid"/>
            <w10:wrap type="none"/>
          </v:line>
        </w:pict>
      </w:r>
      <w:r>
        <w:rPr/>
        <w:pict>
          <v:line style="position:absolute;mso-position-horizontal-relative:page;mso-position-vertical-relative:paragraph;z-index:16003072" from="40.25pt,3.935954pt" to="47.25pt,3.935954pt" stroked="true" strokeweight=".5pt" strokecolor="#292425">
            <v:stroke dashstyle="solid"/>
            <w10:wrap type="none"/>
          </v:line>
        </w:pict>
      </w:r>
      <w:r>
        <w:rPr>
          <w:color w:val="292425"/>
          <w:spacing w:val="-11"/>
          <w:w w:val="120"/>
          <w:sz w:val="12"/>
        </w:rPr>
        <w:t>150</w:t>
      </w:r>
    </w:p>
    <w:p>
      <w:pPr>
        <w:pStyle w:val="BodyText"/>
        <w:spacing w:before="9"/>
        <w:rPr>
          <w:sz w:val="15"/>
        </w:rPr>
      </w:pPr>
    </w:p>
    <w:p>
      <w:pPr>
        <w:spacing w:before="0"/>
        <w:ind w:left="0" w:right="850" w:firstLine="0"/>
        <w:jc w:val="right"/>
        <w:rPr>
          <w:sz w:val="12"/>
        </w:rPr>
      </w:pPr>
      <w:r>
        <w:rPr/>
        <w:pict>
          <v:line style="position:absolute;mso-position-horizontal-relative:page;mso-position-vertical-relative:paragraph;z-index:15996416" from="199.649994pt,3.621977pt" to="206.649994pt,3.621977pt" stroked="true" strokeweight=".5pt" strokecolor="#292425">
            <v:stroke dashstyle="solid"/>
            <w10:wrap type="none"/>
          </v:line>
        </w:pict>
      </w:r>
      <w:r>
        <w:rPr/>
        <w:pict>
          <v:line style="position:absolute;mso-position-horizontal-relative:page;mso-position-vertical-relative:paragraph;z-index:16002560" from="40.25pt,3.621977pt" to="47.25pt,3.621977pt" stroked="true" strokeweight=".5pt" strokecolor="#292425">
            <v:stroke dashstyle="solid"/>
            <w10:wrap type="none"/>
          </v:line>
        </w:pict>
      </w:r>
      <w:r>
        <w:rPr>
          <w:color w:val="292425"/>
          <w:spacing w:val="-9"/>
          <w:w w:val="120"/>
          <w:sz w:val="12"/>
        </w:rPr>
        <w:t>140</w:t>
      </w:r>
    </w:p>
    <w:p>
      <w:pPr>
        <w:pStyle w:val="BodyText"/>
        <w:spacing w:before="10"/>
        <w:rPr>
          <w:sz w:val="15"/>
        </w:rPr>
      </w:pPr>
    </w:p>
    <w:p>
      <w:pPr>
        <w:spacing w:before="0"/>
        <w:ind w:left="0" w:right="850" w:firstLine="0"/>
        <w:jc w:val="right"/>
        <w:rPr>
          <w:sz w:val="12"/>
        </w:rPr>
      </w:pPr>
      <w:r>
        <w:rPr/>
        <w:pict>
          <v:line style="position:absolute;mso-position-horizontal-relative:page;mso-position-vertical-relative:paragraph;z-index:15995904" from="199.649994pt,3.482969pt" to="206.649994pt,3.482969pt" stroked="true" strokeweight=".5pt" strokecolor="#292425">
            <v:stroke dashstyle="solid"/>
            <w10:wrap type="none"/>
          </v:line>
        </w:pict>
      </w:r>
      <w:r>
        <w:rPr/>
        <w:pict>
          <v:line style="position:absolute;mso-position-horizontal-relative:page;mso-position-vertical-relative:paragraph;z-index:16002048" from="40.25pt,3.482969pt" to="47.25pt,3.482969pt" stroked="true" strokeweight=".5pt" strokecolor="#292425">
            <v:stroke dashstyle="solid"/>
            <w10:wrap type="none"/>
          </v:line>
        </w:pict>
      </w:r>
      <w:r>
        <w:rPr>
          <w:color w:val="292425"/>
          <w:spacing w:val="-12"/>
          <w:w w:val="120"/>
          <w:sz w:val="12"/>
        </w:rPr>
        <w:t>130</w:t>
      </w:r>
    </w:p>
    <w:p>
      <w:pPr>
        <w:pStyle w:val="BodyText"/>
        <w:spacing w:before="10"/>
        <w:rPr>
          <w:sz w:val="15"/>
        </w:rPr>
      </w:pPr>
    </w:p>
    <w:p>
      <w:pPr>
        <w:spacing w:before="0"/>
        <w:ind w:left="0" w:right="850" w:firstLine="0"/>
        <w:jc w:val="right"/>
        <w:rPr>
          <w:sz w:val="12"/>
        </w:rPr>
      </w:pPr>
      <w:r>
        <w:rPr/>
        <w:pict>
          <v:line style="position:absolute;mso-position-horizontal-relative:page;mso-position-vertical-relative:paragraph;z-index:15995392" from="199.649994pt,3.844572pt" to="206.649994pt,3.844572pt" stroked="true" strokeweight=".5pt" strokecolor="#292425">
            <v:stroke dashstyle="solid"/>
            <w10:wrap type="none"/>
          </v:line>
        </w:pict>
      </w:r>
      <w:r>
        <w:rPr/>
        <w:pict>
          <v:line style="position:absolute;mso-position-horizontal-relative:page;mso-position-vertical-relative:paragraph;z-index:16001536" from="40.25pt,3.844572pt" to="47.25pt,3.844572pt" stroked="true" strokeweight=".5pt" strokecolor="#292425">
            <v:stroke dashstyle="solid"/>
            <w10:wrap type="none"/>
          </v:line>
        </w:pict>
      </w:r>
      <w:r>
        <w:rPr>
          <w:color w:val="292425"/>
          <w:spacing w:val="-8"/>
          <w:w w:val="120"/>
          <w:sz w:val="12"/>
        </w:rPr>
        <w:t>120</w:t>
      </w:r>
    </w:p>
    <w:p>
      <w:pPr>
        <w:pStyle w:val="BodyText"/>
        <w:spacing w:before="10"/>
        <w:rPr>
          <w:sz w:val="15"/>
        </w:rPr>
      </w:pPr>
    </w:p>
    <w:p>
      <w:pPr>
        <w:spacing w:before="0"/>
        <w:ind w:left="0" w:right="850" w:firstLine="0"/>
        <w:jc w:val="right"/>
        <w:rPr>
          <w:sz w:val="12"/>
        </w:rPr>
      </w:pPr>
      <w:r>
        <w:rPr/>
        <w:pict>
          <v:line style="position:absolute;mso-position-horizontal-relative:page;mso-position-vertical-relative:paragraph;z-index:15994880" from="199.649994pt,3.705564pt" to="206.649994pt,3.705564pt" stroked="true" strokeweight=".5pt" strokecolor="#292425">
            <v:stroke dashstyle="solid"/>
            <w10:wrap type="none"/>
          </v:line>
        </w:pict>
      </w:r>
      <w:r>
        <w:rPr/>
        <w:pict>
          <v:line style="position:absolute;mso-position-horizontal-relative:page;mso-position-vertical-relative:paragraph;z-index:16001024" from="40.25pt,3.705564pt" to="47.25pt,3.705564pt" stroked="true" strokeweight=".5pt" strokecolor="#292425">
            <v:stroke dashstyle="solid"/>
            <w10:wrap type="none"/>
          </v:line>
        </w:pict>
      </w:r>
      <w:r>
        <w:rPr>
          <w:color w:val="292425"/>
          <w:spacing w:val="-14"/>
          <w:w w:val="120"/>
          <w:sz w:val="12"/>
        </w:rPr>
        <w:t>110</w:t>
      </w:r>
    </w:p>
    <w:p>
      <w:pPr>
        <w:pStyle w:val="BodyText"/>
        <w:spacing w:before="9"/>
        <w:rPr>
          <w:sz w:val="15"/>
        </w:rPr>
      </w:pPr>
    </w:p>
    <w:p>
      <w:pPr>
        <w:spacing w:before="1"/>
        <w:ind w:left="0" w:right="850" w:firstLine="0"/>
        <w:jc w:val="right"/>
        <w:rPr>
          <w:sz w:val="12"/>
        </w:rPr>
      </w:pPr>
      <w:r>
        <w:rPr/>
        <w:pict>
          <v:line style="position:absolute;mso-position-horizontal-relative:page;mso-position-vertical-relative:paragraph;z-index:15994368" from="199.649994pt,3.490367pt" to="206.649994pt,3.490367pt" stroked="true" strokeweight=".5pt" strokecolor="#292425">
            <v:stroke dashstyle="solid"/>
            <w10:wrap type="none"/>
          </v:line>
        </w:pict>
      </w:r>
      <w:r>
        <w:rPr/>
        <w:pict>
          <v:line style="position:absolute;mso-position-horizontal-relative:page;mso-position-vertical-relative:paragraph;z-index:16000512" from="40.25pt,3.490367pt" to="47.25pt,3.490367pt" stroked="true" strokeweight=".5pt" strokecolor="#292425">
            <v:stroke dashstyle="solid"/>
            <w10:wrap type="none"/>
          </v:line>
        </w:pict>
      </w:r>
      <w:r>
        <w:rPr>
          <w:color w:val="292425"/>
          <w:spacing w:val="-5"/>
          <w:w w:val="120"/>
          <w:sz w:val="12"/>
        </w:rPr>
        <w:t>100</w:t>
      </w:r>
    </w:p>
    <w:p>
      <w:pPr>
        <w:pStyle w:val="BodyText"/>
        <w:spacing w:before="9"/>
        <w:rPr>
          <w:sz w:val="15"/>
        </w:rPr>
      </w:pPr>
    </w:p>
    <w:p>
      <w:pPr>
        <w:spacing w:before="0"/>
        <w:ind w:left="0" w:right="854" w:firstLine="0"/>
        <w:jc w:val="right"/>
        <w:rPr>
          <w:sz w:val="12"/>
        </w:rPr>
      </w:pPr>
      <w:r>
        <w:rPr/>
        <w:pict>
          <v:line style="position:absolute;mso-position-horizontal-relative:page;mso-position-vertical-relative:paragraph;z-index:15993856" from="199.649994pt,3.927549pt" to="206.649994pt,3.927549pt" stroked="true" strokeweight=".5pt" strokecolor="#292425">
            <v:stroke dashstyle="solid"/>
            <w10:wrap type="none"/>
          </v:line>
        </w:pict>
      </w:r>
      <w:r>
        <w:rPr/>
        <w:pict>
          <v:line style="position:absolute;mso-position-horizontal-relative:page;mso-position-vertical-relative:paragraph;z-index:16000000" from="40.25pt,3.927549pt" to="47.25pt,3.927549pt" stroked="true" strokeweight=".5pt" strokecolor="#292425">
            <v:stroke dashstyle="solid"/>
            <w10:wrap type="none"/>
          </v:line>
        </w:pict>
      </w:r>
      <w:r>
        <w:rPr>
          <w:color w:val="292425"/>
          <w:spacing w:val="-5"/>
          <w:w w:val="120"/>
          <w:sz w:val="12"/>
        </w:rPr>
        <w:t>90</w:t>
      </w:r>
    </w:p>
    <w:p>
      <w:pPr>
        <w:pStyle w:val="BodyText"/>
        <w:spacing w:before="10"/>
        <w:rPr>
          <w:sz w:val="15"/>
        </w:rPr>
      </w:pPr>
    </w:p>
    <w:p>
      <w:pPr>
        <w:spacing w:line="119" w:lineRule="exact" w:before="0"/>
        <w:ind w:left="3558" w:right="0" w:firstLine="0"/>
        <w:jc w:val="left"/>
        <w:rPr>
          <w:sz w:val="12"/>
        </w:rPr>
      </w:pPr>
      <w:r>
        <w:rPr/>
        <w:pict>
          <v:line style="position:absolute;mso-position-horizontal-relative:page;mso-position-vertical-relative:paragraph;z-index:15993344" from="199.649994pt,3.663572pt" to="206.649994pt,3.663572pt" stroked="true" strokeweight=".5pt" strokecolor="#292425">
            <v:stroke dashstyle="solid"/>
            <w10:wrap type="none"/>
          </v:line>
        </w:pict>
      </w:r>
      <w:r>
        <w:rPr/>
        <w:pict>
          <v:shape style="position:absolute;margin-left:51.450001pt;margin-top:1.601572pt;width:144.15pt;height:2.1pt;mso-position-horizontal-relative:page;mso-position-vertical-relative:paragraph;z-index:15998464" coordorigin="1029,32" coordsize="2883,42" path="m1029,73l3912,73m1030,72l1030,32m1488,72l1488,32m1945,72l1945,32m2393,72l2393,32m2848,72l2848,32m3305,72l3305,32m3763,72l3763,32e" filled="false" stroked="true" strokeweight=".5pt" strokecolor="#292425">
            <v:path arrowok="t"/>
            <v:stroke dashstyle="solid"/>
            <w10:wrap type="none"/>
          </v:shape>
        </w:pict>
      </w:r>
      <w:r>
        <w:rPr/>
        <w:pict>
          <v:line style="position:absolute;mso-position-horizontal-relative:page;mso-position-vertical-relative:paragraph;z-index:15999488" from="40.25pt,3.663572pt" to="47.25pt,3.663572pt" stroked="true" strokeweight=".5pt" strokecolor="#292425">
            <v:stroke dashstyle="solid"/>
            <w10:wrap type="none"/>
          </v:line>
        </w:pict>
      </w:r>
      <w:r>
        <w:rPr>
          <w:color w:val="292425"/>
          <w:spacing w:val="-8"/>
          <w:w w:val="120"/>
          <w:sz w:val="12"/>
        </w:rPr>
        <w:t>80</w:t>
      </w:r>
    </w:p>
    <w:p>
      <w:pPr>
        <w:pStyle w:val="BodyText"/>
        <w:spacing w:before="3"/>
        <w:rPr>
          <w:sz w:val="21"/>
        </w:rPr>
      </w:pPr>
      <w:r>
        <w:rPr/>
        <w:br w:type="column"/>
      </w:r>
      <w:r>
        <w:rPr>
          <w:sz w:val="21"/>
        </w:rPr>
      </w:r>
    </w:p>
    <w:p>
      <w:pPr>
        <w:pStyle w:val="BodyText"/>
        <w:spacing w:line="292" w:lineRule="auto" w:before="1"/>
        <w:ind w:left="169" w:right="136"/>
      </w:pPr>
      <w:r>
        <w:rPr>
          <w:color w:val="292425"/>
          <w:w w:val="110"/>
        </w:rPr>
        <w:t>accounts for </w:t>
      </w:r>
      <w:r>
        <w:rPr>
          <w:color w:val="292425"/>
          <w:spacing w:val="-3"/>
          <w:w w:val="110"/>
        </w:rPr>
        <w:t>over </w:t>
      </w:r>
      <w:r>
        <w:rPr>
          <w:color w:val="292425"/>
          <w:spacing w:val="-5"/>
          <w:w w:val="110"/>
        </w:rPr>
        <w:t>80% </w:t>
      </w:r>
      <w:r>
        <w:rPr>
          <w:color w:val="292425"/>
          <w:w w:val="110"/>
        </w:rPr>
        <w:t>of industrial production. Manufacturing output in the three months </w:t>
      </w:r>
      <w:r>
        <w:rPr>
          <w:color w:val="292425"/>
          <w:spacing w:val="-4"/>
          <w:w w:val="110"/>
        </w:rPr>
        <w:t>to </w:t>
      </w:r>
      <w:r>
        <w:rPr>
          <w:color w:val="292425"/>
          <w:spacing w:val="-3"/>
          <w:w w:val="110"/>
        </w:rPr>
        <w:t>May was </w:t>
      </w:r>
      <w:r>
        <w:rPr>
          <w:color w:val="292425"/>
          <w:w w:val="110"/>
        </w:rPr>
        <w:t>0.5% higher than the previous three months, the first positive growth on such a comparison since February </w:t>
      </w:r>
      <w:r>
        <w:rPr>
          <w:color w:val="292425"/>
          <w:spacing w:val="-9"/>
          <w:w w:val="110"/>
        </w:rPr>
        <w:t>2001. </w:t>
      </w:r>
      <w:r>
        <w:rPr>
          <w:color w:val="292425"/>
          <w:spacing w:val="-4"/>
          <w:w w:val="110"/>
        </w:rPr>
        <w:t>Moreover,</w:t>
      </w:r>
    </w:p>
    <w:p>
      <w:pPr>
        <w:pStyle w:val="BodyText"/>
      </w:pPr>
    </w:p>
    <w:p>
      <w:pPr>
        <w:pStyle w:val="BodyText"/>
        <w:spacing w:before="5"/>
        <w:rPr>
          <w:sz w:val="28"/>
        </w:rPr>
      </w:pPr>
    </w:p>
    <w:p>
      <w:pPr>
        <w:pStyle w:val="BodyText"/>
        <w:ind w:left="170"/>
      </w:pPr>
      <w:r>
        <w:rPr>
          <w:color w:val="292425"/>
          <w:w w:val="105"/>
        </w:rPr>
        <w:t>looks more in line with survey data.</w:t>
      </w:r>
    </w:p>
    <w:p>
      <w:pPr>
        <w:pStyle w:val="BodyText"/>
        <w:spacing w:before="8"/>
        <w:rPr>
          <w:sz w:val="28"/>
        </w:rPr>
      </w:pPr>
    </w:p>
    <w:p>
      <w:pPr>
        <w:pStyle w:val="BodyText"/>
        <w:spacing w:line="292" w:lineRule="auto"/>
        <w:ind w:left="170" w:right="176"/>
      </w:pPr>
      <w:r>
        <w:rPr>
          <w:color w:val="292425"/>
          <w:w w:val="110"/>
        </w:rPr>
        <w:t>The</w:t>
      </w:r>
      <w:r>
        <w:rPr>
          <w:color w:val="292425"/>
          <w:spacing w:val="-28"/>
          <w:w w:val="110"/>
        </w:rPr>
        <w:t> </w:t>
      </w:r>
      <w:r>
        <w:rPr>
          <w:color w:val="292425"/>
          <w:spacing w:val="-5"/>
          <w:w w:val="110"/>
        </w:rPr>
        <w:t>two</w:t>
      </w:r>
      <w:r>
        <w:rPr>
          <w:color w:val="292425"/>
          <w:spacing w:val="-27"/>
          <w:w w:val="110"/>
        </w:rPr>
        <w:t> </w:t>
      </w:r>
      <w:r>
        <w:rPr>
          <w:color w:val="292425"/>
          <w:w w:val="110"/>
        </w:rPr>
        <w:t>Bank</w:t>
      </w:r>
      <w:r>
        <w:rPr>
          <w:color w:val="292425"/>
          <w:spacing w:val="-27"/>
          <w:w w:val="110"/>
        </w:rPr>
        <w:t> </w:t>
      </w:r>
      <w:r>
        <w:rPr>
          <w:color w:val="292425"/>
          <w:w w:val="110"/>
        </w:rPr>
        <w:t>Holidays</w:t>
      </w:r>
      <w:r>
        <w:rPr>
          <w:color w:val="292425"/>
          <w:spacing w:val="-27"/>
          <w:w w:val="110"/>
        </w:rPr>
        <w:t> </w:t>
      </w:r>
      <w:r>
        <w:rPr>
          <w:color w:val="292425"/>
          <w:w w:val="110"/>
        </w:rPr>
        <w:t>in</w:t>
      </w:r>
      <w:r>
        <w:rPr>
          <w:color w:val="292425"/>
          <w:spacing w:val="-27"/>
          <w:w w:val="110"/>
        </w:rPr>
        <w:t> </w:t>
      </w:r>
      <w:r>
        <w:rPr>
          <w:color w:val="292425"/>
          <w:w w:val="110"/>
        </w:rPr>
        <w:t>June,</w:t>
      </w:r>
      <w:r>
        <w:rPr>
          <w:color w:val="292425"/>
          <w:spacing w:val="-27"/>
          <w:w w:val="110"/>
        </w:rPr>
        <w:t> </w:t>
      </w:r>
      <w:r>
        <w:rPr>
          <w:color w:val="292425"/>
          <w:w w:val="110"/>
        </w:rPr>
        <w:t>one</w:t>
      </w:r>
      <w:r>
        <w:rPr>
          <w:color w:val="292425"/>
          <w:spacing w:val="-27"/>
          <w:w w:val="110"/>
        </w:rPr>
        <w:t> </w:t>
      </w:r>
      <w:r>
        <w:rPr>
          <w:color w:val="292425"/>
          <w:w w:val="110"/>
        </w:rPr>
        <w:t>of</w:t>
      </w:r>
      <w:r>
        <w:rPr>
          <w:color w:val="292425"/>
          <w:spacing w:val="-27"/>
          <w:w w:val="110"/>
        </w:rPr>
        <w:t> </w:t>
      </w:r>
      <w:r>
        <w:rPr>
          <w:color w:val="292425"/>
          <w:w w:val="110"/>
        </w:rPr>
        <w:t>them</w:t>
      </w:r>
      <w:r>
        <w:rPr>
          <w:color w:val="292425"/>
          <w:spacing w:val="-27"/>
          <w:w w:val="110"/>
        </w:rPr>
        <w:t> </w:t>
      </w:r>
      <w:r>
        <w:rPr>
          <w:color w:val="292425"/>
          <w:w w:val="110"/>
        </w:rPr>
        <w:t>moved</w:t>
      </w:r>
      <w:r>
        <w:rPr>
          <w:color w:val="292425"/>
          <w:spacing w:val="-27"/>
          <w:w w:val="110"/>
        </w:rPr>
        <w:t> </w:t>
      </w:r>
      <w:r>
        <w:rPr>
          <w:color w:val="292425"/>
          <w:w w:val="110"/>
        </w:rPr>
        <w:t>from</w:t>
      </w:r>
      <w:r>
        <w:rPr>
          <w:color w:val="292425"/>
          <w:spacing w:val="-27"/>
          <w:w w:val="110"/>
        </w:rPr>
        <w:t> </w:t>
      </w:r>
      <w:r>
        <w:rPr>
          <w:color w:val="292425"/>
          <w:spacing w:val="-6"/>
          <w:w w:val="110"/>
        </w:rPr>
        <w:t>May, </w:t>
      </w:r>
      <w:r>
        <w:rPr>
          <w:color w:val="292425"/>
          <w:w w:val="110"/>
        </w:rPr>
        <w:t>could</w:t>
      </w:r>
      <w:r>
        <w:rPr>
          <w:color w:val="292425"/>
          <w:spacing w:val="-18"/>
          <w:w w:val="110"/>
        </w:rPr>
        <w:t> </w:t>
      </w:r>
      <w:r>
        <w:rPr>
          <w:color w:val="292425"/>
          <w:w w:val="110"/>
        </w:rPr>
        <w:t>affect</w:t>
      </w:r>
      <w:r>
        <w:rPr>
          <w:color w:val="292425"/>
          <w:spacing w:val="-17"/>
          <w:w w:val="110"/>
        </w:rPr>
        <w:t> </w:t>
      </w:r>
      <w:r>
        <w:rPr>
          <w:color w:val="292425"/>
          <w:w w:val="110"/>
        </w:rPr>
        <w:t>the</w:t>
      </w:r>
      <w:r>
        <w:rPr>
          <w:color w:val="292425"/>
          <w:spacing w:val="-18"/>
          <w:w w:val="110"/>
        </w:rPr>
        <w:t> </w:t>
      </w:r>
      <w:r>
        <w:rPr>
          <w:color w:val="292425"/>
          <w:w w:val="110"/>
        </w:rPr>
        <w:t>monthly</w:t>
      </w:r>
      <w:r>
        <w:rPr>
          <w:color w:val="292425"/>
          <w:spacing w:val="-17"/>
          <w:w w:val="110"/>
        </w:rPr>
        <w:t> </w:t>
      </w:r>
      <w:r>
        <w:rPr>
          <w:color w:val="292425"/>
          <w:w w:val="110"/>
        </w:rPr>
        <w:t>data</w:t>
      </w:r>
      <w:r>
        <w:rPr>
          <w:color w:val="292425"/>
          <w:spacing w:val="-18"/>
          <w:w w:val="110"/>
        </w:rPr>
        <w:t> </w:t>
      </w:r>
      <w:r>
        <w:rPr>
          <w:color w:val="292425"/>
          <w:w w:val="110"/>
        </w:rPr>
        <w:t>in</w:t>
      </w:r>
      <w:r>
        <w:rPr>
          <w:color w:val="292425"/>
          <w:spacing w:val="-17"/>
          <w:w w:val="110"/>
        </w:rPr>
        <w:t> </w:t>
      </w:r>
      <w:r>
        <w:rPr>
          <w:color w:val="292425"/>
          <w:spacing w:val="-6"/>
          <w:w w:val="110"/>
        </w:rPr>
        <w:t>May,</w:t>
      </w:r>
      <w:r>
        <w:rPr>
          <w:color w:val="292425"/>
          <w:spacing w:val="-17"/>
          <w:w w:val="110"/>
        </w:rPr>
        <w:t> </w:t>
      </w:r>
      <w:r>
        <w:rPr>
          <w:color w:val="292425"/>
          <w:w w:val="110"/>
        </w:rPr>
        <w:t>June</w:t>
      </w:r>
      <w:r>
        <w:rPr>
          <w:color w:val="292425"/>
          <w:spacing w:val="-18"/>
          <w:w w:val="110"/>
        </w:rPr>
        <w:t> </w:t>
      </w:r>
      <w:r>
        <w:rPr>
          <w:color w:val="292425"/>
          <w:w w:val="110"/>
        </w:rPr>
        <w:t>and</w:t>
      </w:r>
      <w:r>
        <w:rPr>
          <w:color w:val="292425"/>
          <w:spacing w:val="-17"/>
          <w:w w:val="110"/>
        </w:rPr>
        <w:t> </w:t>
      </w:r>
      <w:r>
        <w:rPr>
          <w:color w:val="292425"/>
          <w:spacing w:val="-4"/>
          <w:w w:val="110"/>
        </w:rPr>
        <w:t>July,</w:t>
      </w:r>
      <w:r>
        <w:rPr>
          <w:color w:val="292425"/>
          <w:spacing w:val="-18"/>
          <w:w w:val="110"/>
        </w:rPr>
        <w:t> </w:t>
      </w:r>
      <w:r>
        <w:rPr>
          <w:color w:val="292425"/>
          <w:w w:val="110"/>
        </w:rPr>
        <w:t>with</w:t>
      </w:r>
      <w:r>
        <w:rPr>
          <w:color w:val="292425"/>
          <w:spacing w:val="-17"/>
          <w:w w:val="110"/>
        </w:rPr>
        <w:t> </w:t>
      </w:r>
      <w:r>
        <w:rPr>
          <w:color w:val="292425"/>
          <w:w w:val="110"/>
        </w:rPr>
        <w:t>the June figure potentially being depressed because of </w:t>
      </w:r>
      <w:r>
        <w:rPr>
          <w:color w:val="292425"/>
          <w:spacing w:val="-3"/>
          <w:w w:val="110"/>
        </w:rPr>
        <w:t>fewer </w:t>
      </w:r>
      <w:r>
        <w:rPr>
          <w:color w:val="292425"/>
          <w:w w:val="110"/>
        </w:rPr>
        <w:t>working </w:t>
      </w:r>
      <w:r>
        <w:rPr>
          <w:color w:val="292425"/>
          <w:spacing w:val="-3"/>
          <w:w w:val="110"/>
        </w:rPr>
        <w:t>days. </w:t>
      </w:r>
      <w:r>
        <w:rPr>
          <w:color w:val="292425"/>
          <w:spacing w:val="-5"/>
          <w:w w:val="110"/>
        </w:rPr>
        <w:t>Table </w:t>
      </w:r>
      <w:r>
        <w:rPr>
          <w:color w:val="292425"/>
          <w:w w:val="110"/>
        </w:rPr>
        <w:t>2.G shows that the balances for </w:t>
      </w:r>
      <w:r>
        <w:rPr>
          <w:color w:val="292425"/>
          <w:spacing w:val="-3"/>
          <w:w w:val="110"/>
        </w:rPr>
        <w:t>survey </w:t>
      </w:r>
      <w:r>
        <w:rPr>
          <w:color w:val="292425"/>
          <w:w w:val="110"/>
        </w:rPr>
        <w:t>indicators</w:t>
      </w:r>
      <w:r>
        <w:rPr>
          <w:color w:val="292425"/>
          <w:spacing w:val="-14"/>
          <w:w w:val="110"/>
        </w:rPr>
        <w:t> </w:t>
      </w:r>
      <w:r>
        <w:rPr>
          <w:color w:val="292425"/>
          <w:w w:val="110"/>
        </w:rPr>
        <w:t>of</w:t>
      </w:r>
      <w:r>
        <w:rPr>
          <w:color w:val="292425"/>
          <w:spacing w:val="-13"/>
          <w:w w:val="110"/>
        </w:rPr>
        <w:t> </w:t>
      </w:r>
      <w:r>
        <w:rPr>
          <w:color w:val="292425"/>
          <w:w w:val="110"/>
        </w:rPr>
        <w:t>manufacturing</w:t>
      </w:r>
      <w:r>
        <w:rPr>
          <w:color w:val="292425"/>
          <w:spacing w:val="-13"/>
          <w:w w:val="110"/>
        </w:rPr>
        <w:t> </w:t>
      </w:r>
      <w:r>
        <w:rPr>
          <w:color w:val="292425"/>
          <w:w w:val="110"/>
        </w:rPr>
        <w:t>confidence</w:t>
      </w:r>
      <w:r>
        <w:rPr>
          <w:color w:val="292425"/>
          <w:spacing w:val="-13"/>
          <w:w w:val="110"/>
        </w:rPr>
        <w:t> </w:t>
      </w:r>
      <w:r>
        <w:rPr>
          <w:color w:val="292425"/>
          <w:w w:val="110"/>
        </w:rPr>
        <w:t>are</w:t>
      </w:r>
      <w:r>
        <w:rPr>
          <w:color w:val="292425"/>
          <w:spacing w:val="-13"/>
          <w:w w:val="110"/>
        </w:rPr>
        <w:t> </w:t>
      </w:r>
      <w:r>
        <w:rPr>
          <w:color w:val="292425"/>
          <w:w w:val="110"/>
        </w:rPr>
        <w:t>higher</w:t>
      </w:r>
      <w:r>
        <w:rPr>
          <w:color w:val="292425"/>
          <w:spacing w:val="-13"/>
          <w:w w:val="110"/>
        </w:rPr>
        <w:t> </w:t>
      </w:r>
      <w:r>
        <w:rPr>
          <w:color w:val="292425"/>
          <w:w w:val="110"/>
        </w:rPr>
        <w:t>than</w:t>
      </w:r>
      <w:r>
        <w:rPr>
          <w:color w:val="292425"/>
          <w:spacing w:val="-13"/>
          <w:w w:val="110"/>
        </w:rPr>
        <w:t> </w:t>
      </w:r>
      <w:r>
        <w:rPr>
          <w:color w:val="292425"/>
          <w:w w:val="110"/>
        </w:rPr>
        <w:t>in</w:t>
      </w:r>
      <w:r>
        <w:rPr>
          <w:color w:val="292425"/>
          <w:spacing w:val="-13"/>
          <w:w w:val="110"/>
        </w:rPr>
        <w:t> </w:t>
      </w:r>
      <w:r>
        <w:rPr>
          <w:color w:val="292425"/>
          <w:w w:val="110"/>
        </w:rPr>
        <w:t>the second half of </w:t>
      </w:r>
      <w:r>
        <w:rPr>
          <w:color w:val="292425"/>
          <w:spacing w:val="-9"/>
          <w:w w:val="110"/>
        </w:rPr>
        <w:t>2001, </w:t>
      </w:r>
      <w:r>
        <w:rPr>
          <w:color w:val="292425"/>
          <w:w w:val="110"/>
        </w:rPr>
        <w:t>despite falling back a little from their second quarter</w:t>
      </w:r>
      <w:r>
        <w:rPr>
          <w:color w:val="292425"/>
          <w:spacing w:val="-12"/>
          <w:w w:val="110"/>
        </w:rPr>
        <w:t> </w:t>
      </w:r>
      <w:r>
        <w:rPr>
          <w:color w:val="292425"/>
          <w:w w:val="110"/>
        </w:rPr>
        <w:t>levels.</w:t>
      </w:r>
    </w:p>
    <w:p>
      <w:pPr>
        <w:pStyle w:val="BodyText"/>
        <w:rPr>
          <w:sz w:val="24"/>
        </w:rPr>
      </w:pPr>
    </w:p>
    <w:p>
      <w:pPr>
        <w:pStyle w:val="BodyText"/>
        <w:spacing w:line="292" w:lineRule="auto"/>
        <w:ind w:left="169" w:right="176"/>
      </w:pPr>
      <w:r>
        <w:rPr>
          <w:color w:val="292425"/>
          <w:w w:val="110"/>
        </w:rPr>
        <w:t>The sharp </w:t>
      </w:r>
      <w:r>
        <w:rPr>
          <w:color w:val="292425"/>
          <w:spacing w:val="-3"/>
          <w:w w:val="110"/>
        </w:rPr>
        <w:t>slowdown </w:t>
      </w:r>
      <w:r>
        <w:rPr>
          <w:color w:val="292425"/>
          <w:w w:val="110"/>
        </w:rPr>
        <w:t>in manufacturing production through </w:t>
      </w:r>
      <w:r>
        <w:rPr>
          <w:color w:val="292425"/>
          <w:spacing w:val="-11"/>
          <w:w w:val="110"/>
        </w:rPr>
        <w:t>2001 </w:t>
      </w:r>
      <w:r>
        <w:rPr>
          <w:color w:val="292425"/>
          <w:spacing w:val="-3"/>
          <w:w w:val="110"/>
        </w:rPr>
        <w:t>was </w:t>
      </w:r>
      <w:r>
        <w:rPr>
          <w:color w:val="292425"/>
          <w:w w:val="110"/>
        </w:rPr>
        <w:t>primarily due </w:t>
      </w:r>
      <w:r>
        <w:rPr>
          <w:color w:val="292425"/>
          <w:spacing w:val="-4"/>
          <w:w w:val="110"/>
        </w:rPr>
        <w:t>to </w:t>
      </w:r>
      <w:r>
        <w:rPr>
          <w:color w:val="292425"/>
          <w:w w:val="110"/>
        </w:rPr>
        <w:t>the very weak </w:t>
      </w:r>
      <w:r>
        <w:rPr>
          <w:color w:val="292425"/>
          <w:spacing w:val="-3"/>
          <w:w w:val="110"/>
        </w:rPr>
        <w:t>state </w:t>
      </w:r>
      <w:r>
        <w:rPr>
          <w:color w:val="292425"/>
          <w:w w:val="110"/>
        </w:rPr>
        <w:t>of the ICT </w:t>
      </w:r>
      <w:r>
        <w:rPr>
          <w:color w:val="292425"/>
          <w:spacing w:val="-4"/>
          <w:w w:val="110"/>
        </w:rPr>
        <w:t>sector, </w:t>
      </w:r>
      <w:r>
        <w:rPr>
          <w:color w:val="292425"/>
          <w:w w:val="110"/>
        </w:rPr>
        <w:t>proxied in Charts </w:t>
      </w:r>
      <w:r>
        <w:rPr>
          <w:color w:val="292425"/>
          <w:spacing w:val="-8"/>
          <w:w w:val="110"/>
        </w:rPr>
        <w:t>2.17 </w:t>
      </w:r>
      <w:r>
        <w:rPr>
          <w:color w:val="292425"/>
          <w:w w:val="110"/>
        </w:rPr>
        <w:t>and </w:t>
      </w:r>
      <w:r>
        <w:rPr>
          <w:color w:val="292425"/>
          <w:spacing w:val="-9"/>
          <w:w w:val="110"/>
        </w:rPr>
        <w:t>2.18 </w:t>
      </w:r>
      <w:r>
        <w:rPr>
          <w:color w:val="292425"/>
          <w:spacing w:val="-3"/>
          <w:w w:val="110"/>
        </w:rPr>
        <w:t>by </w:t>
      </w:r>
      <w:r>
        <w:rPr>
          <w:color w:val="292425"/>
          <w:w w:val="110"/>
        </w:rPr>
        <w:t>the output of electrical and optical engineering (E&amp;O) goods. Although activity</w:t>
      </w:r>
      <w:r>
        <w:rPr>
          <w:color w:val="292425"/>
          <w:spacing w:val="-23"/>
          <w:w w:val="110"/>
        </w:rPr>
        <w:t> </w:t>
      </w:r>
      <w:r>
        <w:rPr>
          <w:color w:val="292425"/>
          <w:w w:val="110"/>
        </w:rPr>
        <w:t>in</w:t>
      </w:r>
      <w:r>
        <w:rPr>
          <w:color w:val="292425"/>
          <w:spacing w:val="-22"/>
          <w:w w:val="110"/>
        </w:rPr>
        <w:t> </w:t>
      </w:r>
      <w:r>
        <w:rPr>
          <w:color w:val="292425"/>
          <w:spacing w:val="-3"/>
          <w:w w:val="110"/>
        </w:rPr>
        <w:t>May</w:t>
      </w:r>
      <w:r>
        <w:rPr>
          <w:color w:val="292425"/>
          <w:spacing w:val="-23"/>
          <w:w w:val="110"/>
        </w:rPr>
        <w:t> </w:t>
      </w:r>
      <w:r>
        <w:rPr>
          <w:color w:val="292425"/>
          <w:spacing w:val="-3"/>
          <w:w w:val="110"/>
        </w:rPr>
        <w:t>was</w:t>
      </w:r>
      <w:r>
        <w:rPr>
          <w:color w:val="292425"/>
          <w:spacing w:val="-22"/>
          <w:w w:val="110"/>
        </w:rPr>
        <w:t> </w:t>
      </w:r>
      <w:r>
        <w:rPr>
          <w:color w:val="292425"/>
          <w:w w:val="110"/>
        </w:rPr>
        <w:t>well</w:t>
      </w:r>
      <w:r>
        <w:rPr>
          <w:color w:val="292425"/>
          <w:spacing w:val="-23"/>
          <w:w w:val="110"/>
        </w:rPr>
        <w:t> </w:t>
      </w:r>
      <w:r>
        <w:rPr>
          <w:color w:val="292425"/>
          <w:w w:val="110"/>
        </w:rPr>
        <w:t>down</w:t>
      </w:r>
      <w:r>
        <w:rPr>
          <w:color w:val="292425"/>
          <w:spacing w:val="-22"/>
          <w:w w:val="110"/>
        </w:rPr>
        <w:t> </w:t>
      </w:r>
      <w:r>
        <w:rPr>
          <w:color w:val="292425"/>
          <w:w w:val="110"/>
        </w:rPr>
        <w:t>on</w:t>
      </w:r>
      <w:r>
        <w:rPr>
          <w:color w:val="292425"/>
          <w:spacing w:val="-22"/>
          <w:w w:val="110"/>
        </w:rPr>
        <w:t> </w:t>
      </w:r>
      <w:r>
        <w:rPr>
          <w:color w:val="292425"/>
          <w:w w:val="110"/>
        </w:rPr>
        <w:t>a</w:t>
      </w:r>
      <w:r>
        <w:rPr>
          <w:color w:val="292425"/>
          <w:spacing w:val="-23"/>
          <w:w w:val="110"/>
        </w:rPr>
        <w:t> </w:t>
      </w:r>
      <w:r>
        <w:rPr>
          <w:color w:val="292425"/>
          <w:w w:val="110"/>
        </w:rPr>
        <w:t>year</w:t>
      </w:r>
      <w:r>
        <w:rPr>
          <w:color w:val="292425"/>
          <w:spacing w:val="-22"/>
          <w:w w:val="110"/>
        </w:rPr>
        <w:t> </w:t>
      </w:r>
      <w:r>
        <w:rPr>
          <w:color w:val="292425"/>
          <w:spacing w:val="-3"/>
          <w:w w:val="110"/>
        </w:rPr>
        <w:t>earlier,</w:t>
      </w:r>
      <w:r>
        <w:rPr>
          <w:color w:val="292425"/>
          <w:spacing w:val="-23"/>
          <w:w w:val="110"/>
        </w:rPr>
        <w:t> </w:t>
      </w:r>
      <w:r>
        <w:rPr>
          <w:color w:val="292425"/>
          <w:w w:val="110"/>
        </w:rPr>
        <w:t>there</w:t>
      </w:r>
      <w:r>
        <w:rPr>
          <w:color w:val="292425"/>
          <w:spacing w:val="-22"/>
          <w:w w:val="110"/>
        </w:rPr>
        <w:t> </w:t>
      </w:r>
      <w:r>
        <w:rPr>
          <w:color w:val="292425"/>
          <w:w w:val="110"/>
        </w:rPr>
        <w:t>are</w:t>
      </w:r>
      <w:r>
        <w:rPr>
          <w:color w:val="292425"/>
          <w:spacing w:val="-23"/>
          <w:w w:val="110"/>
        </w:rPr>
        <w:t> </w:t>
      </w:r>
      <w:r>
        <w:rPr>
          <w:color w:val="292425"/>
          <w:w w:val="110"/>
        </w:rPr>
        <w:t>signs that output </w:t>
      </w:r>
      <w:r>
        <w:rPr>
          <w:color w:val="292425"/>
          <w:spacing w:val="-3"/>
          <w:w w:val="110"/>
        </w:rPr>
        <w:t>may </w:t>
      </w:r>
      <w:r>
        <w:rPr>
          <w:color w:val="292425"/>
          <w:w w:val="110"/>
        </w:rPr>
        <w:t>be stabilising. In the year </w:t>
      </w:r>
      <w:r>
        <w:rPr>
          <w:color w:val="292425"/>
          <w:spacing w:val="-4"/>
          <w:w w:val="110"/>
        </w:rPr>
        <w:t>to </w:t>
      </w:r>
      <w:r>
        <w:rPr>
          <w:color w:val="292425"/>
          <w:w w:val="110"/>
        </w:rPr>
        <w:t>January </w:t>
      </w:r>
      <w:r>
        <w:rPr>
          <w:color w:val="292425"/>
          <w:spacing w:val="-6"/>
          <w:w w:val="110"/>
        </w:rPr>
        <w:t>2002, </w:t>
      </w:r>
      <w:r>
        <w:rPr>
          <w:color w:val="292425"/>
          <w:w w:val="110"/>
        </w:rPr>
        <w:t>E&amp;O output fell by </w:t>
      </w:r>
      <w:r>
        <w:rPr>
          <w:color w:val="292425"/>
          <w:spacing w:val="-7"/>
          <w:w w:val="110"/>
        </w:rPr>
        <w:t>27%, </w:t>
      </w:r>
      <w:r>
        <w:rPr>
          <w:color w:val="292425"/>
          <w:w w:val="110"/>
        </w:rPr>
        <w:t>but it rose </w:t>
      </w:r>
      <w:r>
        <w:rPr>
          <w:color w:val="292425"/>
          <w:spacing w:val="-3"/>
          <w:w w:val="110"/>
        </w:rPr>
        <w:t>by </w:t>
      </w:r>
      <w:r>
        <w:rPr>
          <w:color w:val="292425"/>
          <w:w w:val="110"/>
        </w:rPr>
        <w:t>5% in the following four</w:t>
      </w:r>
      <w:r>
        <w:rPr>
          <w:color w:val="292425"/>
          <w:spacing w:val="-13"/>
          <w:w w:val="110"/>
        </w:rPr>
        <w:t> </w:t>
      </w:r>
      <w:r>
        <w:rPr>
          <w:color w:val="292425"/>
          <w:w w:val="110"/>
        </w:rPr>
        <w:t>months,</w:t>
      </w:r>
      <w:r>
        <w:rPr>
          <w:color w:val="292425"/>
          <w:spacing w:val="-13"/>
          <w:w w:val="110"/>
        </w:rPr>
        <w:t> </w:t>
      </w:r>
      <w:r>
        <w:rPr>
          <w:color w:val="292425"/>
          <w:w w:val="110"/>
        </w:rPr>
        <w:t>in</w:t>
      </w:r>
      <w:r>
        <w:rPr>
          <w:color w:val="292425"/>
          <w:spacing w:val="-13"/>
          <w:w w:val="110"/>
        </w:rPr>
        <w:t> </w:t>
      </w:r>
      <w:r>
        <w:rPr>
          <w:color w:val="292425"/>
          <w:w w:val="110"/>
        </w:rPr>
        <w:t>part</w:t>
      </w:r>
      <w:r>
        <w:rPr>
          <w:color w:val="292425"/>
          <w:spacing w:val="-12"/>
          <w:w w:val="110"/>
        </w:rPr>
        <w:t> </w:t>
      </w:r>
      <w:r>
        <w:rPr>
          <w:color w:val="292425"/>
          <w:w w:val="110"/>
        </w:rPr>
        <w:t>reflecting</w:t>
      </w:r>
      <w:r>
        <w:rPr>
          <w:color w:val="292425"/>
          <w:spacing w:val="-13"/>
          <w:w w:val="110"/>
        </w:rPr>
        <w:t> </w:t>
      </w:r>
      <w:r>
        <w:rPr>
          <w:color w:val="292425"/>
          <w:w w:val="110"/>
        </w:rPr>
        <w:t>increasing</w:t>
      </w:r>
      <w:r>
        <w:rPr>
          <w:color w:val="292425"/>
          <w:spacing w:val="-13"/>
          <w:w w:val="110"/>
        </w:rPr>
        <w:t> </w:t>
      </w:r>
      <w:r>
        <w:rPr>
          <w:color w:val="292425"/>
          <w:w w:val="110"/>
        </w:rPr>
        <w:t>output</w:t>
      </w:r>
      <w:r>
        <w:rPr>
          <w:color w:val="292425"/>
          <w:spacing w:val="-13"/>
          <w:w w:val="110"/>
        </w:rPr>
        <w:t> </w:t>
      </w:r>
      <w:r>
        <w:rPr>
          <w:color w:val="292425"/>
          <w:w w:val="110"/>
        </w:rPr>
        <w:t>of</w:t>
      </w:r>
      <w:r>
        <w:rPr>
          <w:color w:val="292425"/>
          <w:spacing w:val="-12"/>
          <w:w w:val="110"/>
        </w:rPr>
        <w:t> </w:t>
      </w:r>
      <w:r>
        <w:rPr>
          <w:color w:val="292425"/>
          <w:w w:val="110"/>
        </w:rPr>
        <w:t>computers and</w:t>
      </w:r>
      <w:r>
        <w:rPr>
          <w:color w:val="292425"/>
          <w:spacing w:val="-14"/>
          <w:w w:val="110"/>
        </w:rPr>
        <w:t> </w:t>
      </w:r>
      <w:r>
        <w:rPr>
          <w:color w:val="292425"/>
          <w:w w:val="110"/>
        </w:rPr>
        <w:t>electronic</w:t>
      </w:r>
      <w:r>
        <w:rPr>
          <w:color w:val="292425"/>
          <w:spacing w:val="-14"/>
          <w:w w:val="110"/>
        </w:rPr>
        <w:t> </w:t>
      </w:r>
      <w:r>
        <w:rPr>
          <w:color w:val="292425"/>
          <w:w w:val="110"/>
        </w:rPr>
        <w:t>components.</w:t>
      </w:r>
      <w:r>
        <w:rPr>
          <w:color w:val="292425"/>
          <w:spacing w:val="29"/>
          <w:w w:val="110"/>
        </w:rPr>
        <w:t> </w:t>
      </w:r>
      <w:r>
        <w:rPr>
          <w:color w:val="292425"/>
          <w:w w:val="110"/>
        </w:rPr>
        <w:t>The</w:t>
      </w:r>
      <w:r>
        <w:rPr>
          <w:color w:val="292425"/>
          <w:spacing w:val="-14"/>
          <w:w w:val="110"/>
        </w:rPr>
        <w:t> </w:t>
      </w:r>
      <w:r>
        <w:rPr>
          <w:color w:val="292425"/>
          <w:w w:val="110"/>
        </w:rPr>
        <w:t>latest</w:t>
      </w:r>
      <w:r>
        <w:rPr>
          <w:color w:val="292425"/>
          <w:spacing w:val="-13"/>
          <w:w w:val="110"/>
        </w:rPr>
        <w:t> </w:t>
      </w:r>
      <w:r>
        <w:rPr>
          <w:color w:val="292425"/>
          <w:w w:val="110"/>
        </w:rPr>
        <w:t>four</w:t>
      </w:r>
      <w:r>
        <w:rPr>
          <w:color w:val="292425"/>
          <w:spacing w:val="-14"/>
          <w:w w:val="110"/>
        </w:rPr>
        <w:t> </w:t>
      </w:r>
      <w:r>
        <w:rPr>
          <w:color w:val="292425"/>
          <w:w w:val="110"/>
        </w:rPr>
        <w:t>months</w:t>
      </w:r>
      <w:r>
        <w:rPr>
          <w:color w:val="292425"/>
          <w:spacing w:val="-14"/>
          <w:w w:val="110"/>
        </w:rPr>
        <w:t> </w:t>
      </w:r>
      <w:r>
        <w:rPr>
          <w:color w:val="292425"/>
          <w:w w:val="110"/>
        </w:rPr>
        <w:t>have</w:t>
      </w:r>
      <w:r>
        <w:rPr>
          <w:color w:val="292425"/>
          <w:spacing w:val="-13"/>
          <w:w w:val="110"/>
        </w:rPr>
        <w:t> </w:t>
      </w:r>
      <w:r>
        <w:rPr>
          <w:color w:val="292425"/>
          <w:w w:val="110"/>
        </w:rPr>
        <w:t>seen stable</w:t>
      </w:r>
      <w:r>
        <w:rPr>
          <w:color w:val="292425"/>
          <w:spacing w:val="-23"/>
          <w:w w:val="110"/>
        </w:rPr>
        <w:t> </w:t>
      </w:r>
      <w:r>
        <w:rPr>
          <w:color w:val="292425"/>
          <w:w w:val="110"/>
        </w:rPr>
        <w:t>output</w:t>
      </w:r>
      <w:r>
        <w:rPr>
          <w:color w:val="292425"/>
          <w:spacing w:val="-22"/>
          <w:w w:val="110"/>
        </w:rPr>
        <w:t> </w:t>
      </w:r>
      <w:r>
        <w:rPr>
          <w:color w:val="292425"/>
          <w:w w:val="110"/>
        </w:rPr>
        <w:t>of</w:t>
      </w:r>
      <w:r>
        <w:rPr>
          <w:color w:val="292425"/>
          <w:spacing w:val="-23"/>
          <w:w w:val="110"/>
        </w:rPr>
        <w:t> </w:t>
      </w:r>
      <w:r>
        <w:rPr>
          <w:color w:val="292425"/>
          <w:w w:val="110"/>
        </w:rPr>
        <w:t>telecommunications</w:t>
      </w:r>
      <w:r>
        <w:rPr>
          <w:color w:val="292425"/>
          <w:spacing w:val="-22"/>
          <w:w w:val="110"/>
        </w:rPr>
        <w:t> </w:t>
      </w:r>
      <w:r>
        <w:rPr>
          <w:color w:val="292425"/>
          <w:w w:val="110"/>
        </w:rPr>
        <w:t>goods,</w:t>
      </w:r>
      <w:r>
        <w:rPr>
          <w:color w:val="292425"/>
          <w:spacing w:val="-23"/>
          <w:w w:val="110"/>
        </w:rPr>
        <w:t> </w:t>
      </w:r>
      <w:r>
        <w:rPr>
          <w:color w:val="292425"/>
          <w:w w:val="110"/>
        </w:rPr>
        <w:t>which</w:t>
      </w:r>
      <w:r>
        <w:rPr>
          <w:color w:val="292425"/>
          <w:spacing w:val="-22"/>
          <w:w w:val="110"/>
        </w:rPr>
        <w:t> </w:t>
      </w:r>
      <w:r>
        <w:rPr>
          <w:color w:val="292425"/>
          <w:w w:val="110"/>
        </w:rPr>
        <w:t>account</w:t>
      </w:r>
      <w:r>
        <w:rPr>
          <w:color w:val="292425"/>
          <w:spacing w:val="-22"/>
          <w:w w:val="110"/>
        </w:rPr>
        <w:t> </w:t>
      </w:r>
      <w:r>
        <w:rPr>
          <w:color w:val="292425"/>
          <w:w w:val="110"/>
        </w:rPr>
        <w:t>for around one-eighth of E&amp;O and had been particularly weak, with output halving during</w:t>
      </w:r>
      <w:r>
        <w:rPr>
          <w:color w:val="292425"/>
          <w:spacing w:val="-22"/>
          <w:w w:val="110"/>
        </w:rPr>
        <w:t> </w:t>
      </w:r>
      <w:r>
        <w:rPr>
          <w:color w:val="292425"/>
          <w:spacing w:val="-9"/>
          <w:w w:val="110"/>
        </w:rPr>
        <w:t>2001.</w:t>
      </w:r>
    </w:p>
    <w:p>
      <w:pPr>
        <w:spacing w:after="0" w:line="292" w:lineRule="auto"/>
        <w:sectPr>
          <w:type w:val="continuous"/>
          <w:pgSz w:w="11900" w:h="16840"/>
          <w:pgMar w:top="1260" w:bottom="280" w:left="640" w:right="620"/>
          <w:cols w:num="2" w:equalWidth="0">
            <w:col w:w="4549" w:space="381"/>
            <w:col w:w="5710"/>
          </w:cols>
        </w:sectPr>
      </w:pPr>
    </w:p>
    <w:p>
      <w:pPr>
        <w:tabs>
          <w:tab w:pos="1003" w:val="left" w:leader="none"/>
          <w:tab w:pos="1461" w:val="left" w:leader="none"/>
          <w:tab w:pos="1908" w:val="left" w:leader="none"/>
          <w:tab w:pos="2300" w:val="left" w:leader="none"/>
          <w:tab w:pos="2841" w:val="left" w:leader="none"/>
        </w:tabs>
        <w:spacing w:line="90" w:lineRule="exact" w:before="0"/>
        <w:ind w:left="486" w:right="0" w:firstLine="0"/>
        <w:jc w:val="left"/>
        <w:rPr>
          <w:sz w:val="12"/>
        </w:rPr>
      </w:pPr>
      <w:r>
        <w:rPr>
          <w:color w:val="292425"/>
          <w:spacing w:val="-9"/>
          <w:w w:val="120"/>
          <w:sz w:val="12"/>
        </w:rPr>
        <w:t>1996</w:t>
        <w:tab/>
      </w:r>
      <w:r>
        <w:rPr>
          <w:color w:val="292425"/>
          <w:spacing w:val="-6"/>
          <w:w w:val="120"/>
          <w:sz w:val="12"/>
        </w:rPr>
        <w:t>97</w:t>
        <w:tab/>
      </w:r>
      <w:r>
        <w:rPr>
          <w:color w:val="292425"/>
          <w:spacing w:val="-7"/>
          <w:w w:val="120"/>
          <w:sz w:val="12"/>
        </w:rPr>
        <w:t>98</w:t>
        <w:tab/>
      </w:r>
      <w:r>
        <w:rPr>
          <w:color w:val="292425"/>
          <w:spacing w:val="-4"/>
          <w:w w:val="120"/>
          <w:sz w:val="12"/>
        </w:rPr>
        <w:t>99</w:t>
        <w:tab/>
      </w:r>
      <w:r>
        <w:rPr>
          <w:color w:val="292425"/>
          <w:w w:val="120"/>
          <w:sz w:val="12"/>
        </w:rPr>
        <w:t>2000</w:t>
        <w:tab/>
      </w:r>
      <w:r>
        <w:rPr>
          <w:color w:val="292425"/>
          <w:spacing w:val="-9"/>
          <w:w w:val="120"/>
          <w:sz w:val="12"/>
        </w:rPr>
        <w:t>01</w:t>
      </w:r>
      <w:r>
        <w:rPr>
          <w:color w:val="292425"/>
          <w:spacing w:val="6"/>
          <w:w w:val="120"/>
          <w:sz w:val="12"/>
        </w:rPr>
        <w:t> </w:t>
      </w:r>
      <w:r>
        <w:rPr>
          <w:color w:val="292425"/>
          <w:spacing w:val="-3"/>
          <w:w w:val="120"/>
          <w:sz w:val="12"/>
        </w:rPr>
        <w:t>02</w:t>
      </w:r>
    </w:p>
    <w:p>
      <w:pPr>
        <w:pStyle w:val="BodyText"/>
        <w:spacing w:before="4"/>
        <w:rPr>
          <w:sz w:val="10"/>
        </w:rPr>
      </w:pPr>
    </w:p>
    <w:p>
      <w:pPr>
        <w:spacing w:after="0"/>
        <w:rPr>
          <w:sz w:val="10"/>
        </w:rPr>
        <w:sectPr>
          <w:type w:val="continuous"/>
          <w:pgSz w:w="11900" w:h="16840"/>
          <w:pgMar w:top="1260" w:bottom="280" w:left="640" w:right="620"/>
        </w:sectPr>
      </w:pPr>
    </w:p>
    <w:p>
      <w:pPr>
        <w:pStyle w:val="BodyText"/>
        <w:rPr>
          <w:sz w:val="22"/>
        </w:rPr>
      </w:pPr>
    </w:p>
    <w:p>
      <w:pPr>
        <w:pStyle w:val="BodyText"/>
        <w:spacing w:before="6"/>
      </w:pPr>
    </w:p>
    <w:p>
      <w:pPr>
        <w:pStyle w:val="Heading8"/>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4"/>
        </w:rPr>
        <w:t>2.18</w:t>
      </w:r>
    </w:p>
    <w:p>
      <w:pPr>
        <w:spacing w:before="8"/>
        <w:ind w:left="180" w:right="0" w:firstLine="0"/>
        <w:jc w:val="left"/>
        <w:rPr>
          <w:rFonts w:ascii="Trebuchet MS"/>
          <w:b/>
          <w:sz w:val="20"/>
        </w:rPr>
      </w:pPr>
      <w:r>
        <w:rPr>
          <w:rFonts w:ascii="Trebuchet MS"/>
          <w:b/>
          <w:color w:val="0092C0"/>
          <w:sz w:val="20"/>
        </w:rPr>
        <w:t>Manufacturing output growth</w:t>
      </w:r>
    </w:p>
    <w:p>
      <w:pPr>
        <w:spacing w:before="44"/>
        <w:ind w:left="0" w:right="38" w:firstLine="0"/>
        <w:jc w:val="right"/>
        <w:rPr>
          <w:sz w:val="12"/>
        </w:rPr>
      </w:pPr>
      <w:r>
        <w:rPr/>
        <w:pict>
          <v:group style="position:absolute;margin-left:50.825001pt;margin-top:14.977571pt;width:145.15pt;height:125.15pt;mso-position-horizontal-relative:page;mso-position-vertical-relative:paragraph;z-index:16006144" coordorigin="1017,300" coordsize="2903,2503">
            <v:line style="position:absolute" from="1027,1151" to="3909,1151" stroked="true" strokeweight=".5pt" strokecolor="#292425">
              <v:stroke dashstyle="solid"/>
            </v:line>
            <v:line style="position:absolute" from="1027,375" to="1064,310" stroked="true" strokeweight="1pt" strokecolor="#ec2131">
              <v:stroke dashstyle="solid"/>
            </v:line>
            <v:line style="position:absolute" from="1078,300" to="1078,592" stroked="true" strokeweight="2.375pt" strokecolor="#ec2131">
              <v:stroke dashstyle="solid"/>
            </v:line>
            <v:line style="position:absolute" from="1082,583" to="1137,583" stroked="true" strokeweight="1.125pt" strokecolor="#ec2131">
              <v:stroke dashstyle="solid"/>
            </v:line>
            <v:shape style="position:absolute;left:1126;top:569;width:355;height:775" coordorigin="1127,570" coordsize="355,775" path="m1127,582l1154,762m1154,762l1192,570m1192,570l1227,790m1227,790l1254,840m1254,840l1292,1085m1292,1085l1319,1060m1319,1060l1354,1125m1354,1125l1392,1345m1392,1345l1419,815m1419,815l1454,1035m1454,1035l1482,815e" filled="false" stroked="true" strokeweight="1pt" strokecolor="#ec2131">
              <v:path arrowok="t"/>
              <v:stroke dashstyle="solid"/>
            </v:shape>
            <v:line style="position:absolute" from="1500,805" to="1500,1212" stroked="true" strokeweight="2.875pt" strokecolor="#ec2131">
              <v:stroke dashstyle="solid"/>
            </v:line>
            <v:shape style="position:absolute;left:1509;top:572;width:510;height:640" type="#_x0000_t75" stroked="false">
              <v:imagedata r:id="rId82" o:title=""/>
            </v:shape>
            <v:line style="position:absolute" from="2027,572" to="2027,980" stroked="true" strokeweight="2.75pt" strokecolor="#ec2131">
              <v:stroke dashstyle="solid"/>
            </v:line>
            <v:shape style="position:absolute;left:2034;top:739;width:740;height:795" type="#_x0000_t75" stroked="false">
              <v:imagedata r:id="rId83" o:title=""/>
            </v:shape>
            <v:line style="position:absolute" from="2782,1025" to="2782,1535" stroked="true" strokeweight="2.75pt" strokecolor="#ec2131">
              <v:stroke dashstyle="solid"/>
            </v:line>
            <v:shape style="position:absolute;left:2789;top:364;width:375;height:680" type="#_x0000_t75" stroked="false">
              <v:imagedata r:id="rId84" o:title=""/>
            </v:shape>
            <v:line style="position:absolute" from="3172,365" to="3172,800" stroked="true" strokeweight="2.75pt" strokecolor="#ec2131">
              <v:stroke dashstyle="solid"/>
            </v:line>
            <v:shape style="position:absolute;left:3179;top:469;width:313;height:768" type="#_x0000_t75" stroked="false">
              <v:imagedata r:id="rId85" o:title=""/>
            </v:shape>
            <v:line style="position:absolute" from="3499,1217" to="3499,1665" stroked="true" strokeweight="2.75pt" strokecolor="#ec2131">
              <v:stroke dashstyle="solid"/>
            </v:line>
            <v:shape style="position:absolute;left:3516;top:1614;width:100;height:298" coordorigin="3517,1615" coordsize="100,298" path="m3517,1655l3544,1615m3544,1615l3582,1912m3582,1912l3617,1680e" filled="false" stroked="true" strokeweight="1pt" strokecolor="#ec2131">
              <v:path arrowok="t"/>
              <v:stroke dashstyle="solid"/>
            </v:shape>
            <v:line style="position:absolute" from="3630,1670" to="3630,2142" stroked="true" strokeweight="2.375pt" strokecolor="#ec2131">
              <v:stroke dashstyle="solid"/>
            </v:line>
            <v:shape style="position:absolute;left:3634;top:2122;width:220;height:680" type="#_x0000_t75" stroked="false">
              <v:imagedata r:id="rId86" o:title=""/>
            </v:shape>
            <v:line style="position:absolute" from="3844,2700" to="3872,2197" stroked="true" strokeweight="1pt" strokecolor="#ec2131">
              <v:stroke dashstyle="solid"/>
            </v:line>
            <v:line style="position:absolute" from="3890,1772" to="3890,2207" stroked="true" strokeweight="2.875pt" strokecolor="#ec2131">
              <v:stroke dashstyle="solid"/>
            </v:line>
            <v:line style="position:absolute" from="1027,542" to="1064,465" stroked="true" strokeweight="1pt" strokecolor="#00a894">
              <v:stroke dashstyle="solid"/>
            </v:line>
            <v:line style="position:absolute" from="1078,455" to="1078,747" stroked="true" strokeweight="2.375pt" strokecolor="#00a894">
              <v:stroke dashstyle="solid"/>
            </v:line>
            <v:shape style="position:absolute;left:1091;top:594;width:918;height:1033" coordorigin="1092,595" coordsize="918,1033" path="m1092,737l1127,660m1127,660l1154,840m1154,840l1192,697m1192,697l1227,970m1227,970l1254,1060m1254,1060l1292,1280m1292,1280l1319,1317m1319,1317l1354,1395m1354,1395l1392,1627m1392,1627l1419,1100m1419,1100l1454,1280m1454,1280l1482,1072m1482,1072l1519,1422m1519,1422l1554,1435m1554,1435l1582,1280m1582,1280l1619,1215m1619,1215l1644,1162m1644,1162l1719,1007m1719,1007l1744,930m1744,930l1782,750m1782,750l1809,697m1809,697l1844,685m1844,685l1882,945m1882,945l1909,790m1909,790l1944,737m1944,737l1972,930m1972,930l2009,595e" filled="false" stroked="true" strokeweight="1pt" strokecolor="#00a894">
              <v:path arrowok="t"/>
              <v:stroke dashstyle="solid"/>
            </v:shape>
            <v:line style="position:absolute" from="2027,585" to="2027,1017" stroked="true" strokeweight="2.75pt" strokecolor="#00a894">
              <v:stroke dashstyle="solid"/>
            </v:line>
            <v:shape style="position:absolute;left:2034;top:817;width:348;height:485" type="#_x0000_t75" stroked="false">
              <v:imagedata r:id="rId87" o:title=""/>
            </v:shape>
            <v:line style="position:absolute" from="2385,817" to="2385,1277" stroked="true" strokeweight="2.375pt" strokecolor="#00a894">
              <v:stroke dashstyle="solid"/>
            </v:line>
            <v:shape style="position:absolute;left:2399;top:1022;width:138;height:373" coordorigin="2399,1022" coordsize="138,373" path="m2399,1267l2437,1022m2437,1022l2472,1267m2472,1267l2499,1280m2499,1280l2537,1395e" filled="false" stroked="true" strokeweight="1pt" strokecolor="#00a894">
              <v:path arrowok="t"/>
              <v:stroke dashstyle="solid"/>
            </v:shape>
            <v:line style="position:absolute" from="2550,1385" to="2550,1690" stroked="true" strokeweight="2.375pt" strokecolor="#00a894">
              <v:stroke dashstyle="solid"/>
            </v:line>
            <v:shape style="position:absolute;left:2564;top:1577;width:163;height:310" coordorigin="2564,1577" coordsize="163,310" path="m2564,1680l2599,1732m2599,1732l2637,1887m2637,1887l2664,1757m2664,1757l2699,1745m2699,1745l2727,1577e" filled="false" stroked="true" strokeweight="1pt" strokecolor="#00a894">
              <v:path arrowok="t"/>
              <v:stroke dashstyle="solid"/>
            </v:shape>
            <v:line style="position:absolute" from="2745,1567" to="2745,1975" stroked="true" strokeweight="2.875pt" strokecolor="#00a894">
              <v:stroke dashstyle="solid"/>
            </v:line>
            <v:line style="position:absolute" from="2764,1965" to="2799,1395" stroked="true" strokeweight="1pt" strokecolor="#00a894">
              <v:stroke dashstyle="solid"/>
            </v:line>
            <v:shape style="position:absolute;left:2789;top:779;width:375;height:625" type="#_x0000_t75" stroked="false">
              <v:imagedata r:id="rId88" o:title=""/>
            </v:shape>
            <v:line style="position:absolute" from="3172,907" to="3172,1445" stroked="true" strokeweight="2.75pt" strokecolor="#00a894">
              <v:stroke dashstyle="solid"/>
            </v:line>
            <v:shape style="position:absolute;left:3179;top:1257;width:413;height:433" type="#_x0000_t75" stroked="false">
              <v:imagedata r:id="rId89" o:title=""/>
            </v:shape>
            <v:shape style="position:absolute;left:3571;top:882;width:83;height:408" coordorigin="3572,882" coordsize="83,408" path="m3654,882l3627,882,3607,882,3572,882,3572,1290,3627,1290,3627,1277,3654,1277,3654,882xe" filled="true" fillcolor="#00a894" stroked="false">
              <v:path arrowok="t"/>
              <v:fill type="solid"/>
            </v:shape>
            <v:shape style="position:absolute;left:3644;top:1254;width:265;height:543" coordorigin="3644,1255" coordsize="265,543" path="m3644,1267l3682,1472m3682,1472l3709,1720m3709,1720l3744,1797m3744,1797l3782,1692m3782,1692l3809,1615m3809,1615l3844,1642m3844,1642l3872,1512m3872,1512l3909,1255e" filled="false" stroked="true" strokeweight="1pt" strokecolor="#00a894">
              <v:path arrowok="t"/>
              <v:stroke dashstyle="solid"/>
            </v:shape>
            <v:shape style="position:absolute;left:3375;top:401;width:274;height:120" type="#_x0000_t202" filled="false" stroked="false">
              <v:textbox inset="0,0,0,0">
                <w:txbxContent>
                  <w:p>
                    <w:pPr>
                      <w:spacing w:line="116" w:lineRule="exact" w:before="0"/>
                      <w:ind w:left="0" w:right="0" w:firstLine="0"/>
                      <w:jc w:val="left"/>
                      <w:rPr>
                        <w:sz w:val="12"/>
                      </w:rPr>
                    </w:pPr>
                    <w:r>
                      <w:rPr>
                        <w:color w:val="292425"/>
                        <w:w w:val="105"/>
                        <w:sz w:val="12"/>
                      </w:rPr>
                      <w:t>Total</w:t>
                    </w:r>
                  </w:p>
                </w:txbxContent>
              </v:textbox>
              <w10:wrap type="none"/>
            </v:shape>
            <v:shape style="position:absolute;left:1529;top:1696;width:1036;height:260" type="#_x0000_t202" filled="false" stroked="false">
              <v:textbox inset="0,0,0,0">
                <w:txbxContent>
                  <w:p>
                    <w:pPr>
                      <w:spacing w:line="116" w:lineRule="exact" w:before="0"/>
                      <w:ind w:left="0" w:right="0" w:firstLine="0"/>
                      <w:jc w:val="left"/>
                      <w:rPr>
                        <w:sz w:val="12"/>
                      </w:rPr>
                    </w:pPr>
                    <w:r>
                      <w:rPr>
                        <w:color w:val="292425"/>
                        <w:w w:val="105"/>
                        <w:sz w:val="12"/>
                      </w:rPr>
                      <w:t>Excluding electrical</w:t>
                    </w:r>
                  </w:p>
                  <w:p>
                    <w:pPr>
                      <w:spacing w:before="2"/>
                      <w:ind w:left="60" w:right="0" w:firstLine="0"/>
                      <w:jc w:val="left"/>
                      <w:rPr>
                        <w:sz w:val="12"/>
                      </w:rPr>
                    </w:pPr>
                    <w:r>
                      <w:rPr>
                        <w:color w:val="292425"/>
                        <w:w w:val="110"/>
                        <w:sz w:val="12"/>
                      </w:rPr>
                      <w:t>and optical</w:t>
                    </w:r>
                  </w:p>
                </w:txbxContent>
              </v:textbox>
              <w10:wrap type="none"/>
            </v:shape>
            <w10:wrap type="none"/>
          </v:group>
        </w:pict>
      </w:r>
      <w:r>
        <w:rPr/>
        <w:pict>
          <v:line style="position:absolute;mso-position-horizontal-relative:page;mso-position-vertical-relative:paragraph;z-index:16012800" from="40.25pt,9.790570pt" to="47.25pt,9.790570pt" stroked="true" strokeweight=".5pt" strokecolor="#292425">
            <v:stroke dashstyle="solid"/>
            <w10:wrap type="none"/>
          </v:line>
        </w:pict>
      </w:r>
      <w:r>
        <w:rPr>
          <w:color w:val="292425"/>
          <w:w w:val="110"/>
          <w:sz w:val="12"/>
        </w:rPr>
        <w:t>Percentage</w:t>
      </w:r>
      <w:r>
        <w:rPr>
          <w:color w:val="292425"/>
          <w:spacing w:val="-8"/>
          <w:w w:val="110"/>
          <w:sz w:val="12"/>
        </w:rPr>
        <w:t> </w:t>
      </w:r>
      <w:r>
        <w:rPr>
          <w:color w:val="292425"/>
          <w:w w:val="110"/>
          <w:sz w:val="12"/>
        </w:rPr>
        <w:t>changes</w:t>
      </w:r>
      <w:r>
        <w:rPr>
          <w:color w:val="292425"/>
          <w:spacing w:val="-8"/>
          <w:w w:val="110"/>
          <w:sz w:val="12"/>
        </w:rPr>
        <w:t> </w:t>
      </w:r>
      <w:r>
        <w:rPr>
          <w:color w:val="292425"/>
          <w:w w:val="110"/>
          <w:sz w:val="12"/>
        </w:rPr>
        <w:t>on</w:t>
      </w:r>
      <w:r>
        <w:rPr>
          <w:color w:val="292425"/>
          <w:spacing w:val="-8"/>
          <w:w w:val="110"/>
          <w:sz w:val="12"/>
        </w:rPr>
        <w:t> </w:t>
      </w:r>
      <w:r>
        <w:rPr>
          <w:color w:val="292425"/>
          <w:w w:val="110"/>
          <w:sz w:val="12"/>
        </w:rPr>
        <w:t>a</w:t>
      </w:r>
      <w:r>
        <w:rPr>
          <w:color w:val="292425"/>
          <w:spacing w:val="-8"/>
          <w:w w:val="110"/>
          <w:sz w:val="12"/>
        </w:rPr>
        <w:t> </w:t>
      </w:r>
      <w:r>
        <w:rPr>
          <w:color w:val="292425"/>
          <w:w w:val="110"/>
          <w:sz w:val="12"/>
        </w:rPr>
        <w:t>year</w:t>
      </w:r>
      <w:r>
        <w:rPr>
          <w:color w:val="292425"/>
          <w:spacing w:val="-8"/>
          <w:w w:val="110"/>
          <w:sz w:val="12"/>
        </w:rPr>
        <w:t> </w:t>
      </w:r>
      <w:r>
        <w:rPr>
          <w:color w:val="292425"/>
          <w:w w:val="110"/>
          <w:sz w:val="12"/>
        </w:rPr>
        <w:t>ear</w:t>
      </w:r>
      <w:r>
        <w:rPr>
          <w:color w:val="292425"/>
          <w:w w:val="110"/>
          <w:sz w:val="12"/>
          <w:u w:val="single" w:color="292425"/>
        </w:rPr>
        <w:t>lier</w:t>
      </w:r>
      <w:r>
        <w:rPr>
          <w:color w:val="292425"/>
          <w:spacing w:val="6"/>
          <w:w w:val="110"/>
          <w:sz w:val="12"/>
        </w:rPr>
        <w:t> </w:t>
      </w:r>
      <w:r>
        <w:rPr>
          <w:color w:val="292425"/>
          <w:w w:val="110"/>
          <w:position w:val="-7"/>
          <w:sz w:val="12"/>
        </w:rPr>
        <w:t>4</w:t>
      </w:r>
    </w:p>
    <w:p>
      <w:pPr>
        <w:pStyle w:val="BodyText"/>
        <w:spacing w:before="4"/>
        <w:rPr>
          <w:sz w:val="29"/>
        </w:rPr>
      </w:pPr>
    </w:p>
    <w:p>
      <w:pPr>
        <w:spacing w:before="0"/>
        <w:ind w:left="3540" w:right="0" w:firstLine="0"/>
        <w:jc w:val="left"/>
        <w:rPr>
          <w:sz w:val="12"/>
        </w:rPr>
      </w:pPr>
      <w:r>
        <w:rPr/>
        <w:pict>
          <v:line style="position:absolute;mso-position-horizontal-relative:page;mso-position-vertical-relative:paragraph;z-index:16008704" from="199.649994pt,3.664576pt" to="206.649994pt,3.664576pt" stroked="true" strokeweight=".5pt" strokecolor="#292425">
            <v:stroke dashstyle="solid"/>
            <w10:wrap type="none"/>
          </v:line>
        </w:pict>
      </w:r>
      <w:r>
        <w:rPr/>
        <w:pict>
          <v:line style="position:absolute;mso-position-horizontal-relative:page;mso-position-vertical-relative:paragraph;z-index:16012288" from="40.25pt,3.664576pt" to="47.25pt,3.664576pt" stroked="true" strokeweight=".5pt" strokecolor="#292425">
            <v:stroke dashstyle="solid"/>
            <w10:wrap type="none"/>
          </v:line>
        </w:pict>
      </w:r>
      <w:r>
        <w:rPr>
          <w:color w:val="292425"/>
          <w:w w:val="121"/>
          <w:sz w:val="12"/>
        </w:rPr>
        <w:t>2</w:t>
      </w:r>
    </w:p>
    <w:p>
      <w:pPr>
        <w:pStyle w:val="BodyText"/>
        <w:spacing w:before="1"/>
        <w:rPr>
          <w:sz w:val="11"/>
        </w:rPr>
      </w:pPr>
    </w:p>
    <w:p>
      <w:pPr>
        <w:spacing w:before="1"/>
        <w:ind w:left="3451" w:right="0" w:firstLine="0"/>
        <w:jc w:val="left"/>
        <w:rPr>
          <w:sz w:val="16"/>
        </w:rPr>
      </w:pPr>
      <w:r>
        <w:rPr>
          <w:color w:val="292425"/>
          <w:w w:val="107"/>
          <w:sz w:val="16"/>
        </w:rPr>
        <w:t>+</w:t>
      </w:r>
    </w:p>
    <w:p>
      <w:pPr>
        <w:spacing w:before="30"/>
        <w:ind w:left="0" w:right="38" w:firstLine="0"/>
        <w:jc w:val="right"/>
        <w:rPr>
          <w:sz w:val="12"/>
        </w:rPr>
      </w:pPr>
      <w:r>
        <w:rPr/>
        <w:pict>
          <v:line style="position:absolute;mso-position-horizontal-relative:page;mso-position-vertical-relative:paragraph;z-index:16004608" from="199.649994pt,5.039576pt" to="206.649994pt,5.039576pt" stroked="true" strokeweight=".5pt" strokecolor="#292425">
            <v:stroke dashstyle="solid"/>
            <w10:wrap type="none"/>
          </v:line>
        </w:pict>
      </w:r>
      <w:r>
        <w:rPr/>
        <w:pict>
          <v:line style="position:absolute;mso-position-horizontal-relative:page;mso-position-vertical-relative:paragraph;z-index:16011776" from="40.25pt,5.039576pt" to="47.25pt,5.039576pt" stroked="true" strokeweight=".5pt" strokecolor="#292425">
            <v:stroke dashstyle="solid"/>
            <w10:wrap type="none"/>
          </v:line>
        </w:pict>
      </w:r>
      <w:r>
        <w:rPr>
          <w:color w:val="292425"/>
          <w:w w:val="105"/>
          <w:position w:val="-5"/>
          <w:sz w:val="16"/>
        </w:rPr>
        <w:t>_</w:t>
      </w:r>
      <w:r>
        <w:rPr>
          <w:color w:val="292425"/>
          <w:w w:val="105"/>
          <w:sz w:val="12"/>
        </w:rPr>
        <w:t>0</w:t>
      </w:r>
    </w:p>
    <w:p>
      <w:pPr>
        <w:pStyle w:val="BodyText"/>
        <w:spacing w:line="292" w:lineRule="auto" w:before="64"/>
        <w:ind w:left="180" w:right="218"/>
      </w:pPr>
      <w:r>
        <w:rPr/>
        <w:br w:type="column"/>
      </w:r>
      <w:r>
        <w:rPr>
          <w:color w:val="292425"/>
          <w:w w:val="110"/>
        </w:rPr>
        <w:t>Over</w:t>
      </w:r>
      <w:r>
        <w:rPr>
          <w:color w:val="292425"/>
          <w:spacing w:val="-21"/>
          <w:w w:val="110"/>
        </w:rPr>
        <w:t> </w:t>
      </w:r>
      <w:r>
        <w:rPr>
          <w:color w:val="292425"/>
          <w:w w:val="110"/>
        </w:rPr>
        <w:t>the</w:t>
      </w:r>
      <w:r>
        <w:rPr>
          <w:color w:val="292425"/>
          <w:spacing w:val="-20"/>
          <w:w w:val="110"/>
        </w:rPr>
        <w:t> </w:t>
      </w:r>
      <w:r>
        <w:rPr>
          <w:color w:val="292425"/>
          <w:w w:val="110"/>
        </w:rPr>
        <w:t>forecast</w:t>
      </w:r>
      <w:r>
        <w:rPr>
          <w:color w:val="292425"/>
          <w:spacing w:val="-21"/>
          <w:w w:val="110"/>
        </w:rPr>
        <w:t> </w:t>
      </w:r>
      <w:r>
        <w:rPr>
          <w:color w:val="292425"/>
          <w:w w:val="110"/>
        </w:rPr>
        <w:t>period,</w:t>
      </w:r>
      <w:r>
        <w:rPr>
          <w:color w:val="292425"/>
          <w:spacing w:val="-20"/>
          <w:w w:val="110"/>
        </w:rPr>
        <w:t> </w:t>
      </w:r>
      <w:r>
        <w:rPr>
          <w:color w:val="292425"/>
          <w:w w:val="110"/>
        </w:rPr>
        <w:t>the</w:t>
      </w:r>
      <w:r>
        <w:rPr>
          <w:color w:val="292425"/>
          <w:spacing w:val="-21"/>
          <w:w w:val="110"/>
        </w:rPr>
        <w:t> </w:t>
      </w:r>
      <w:r>
        <w:rPr>
          <w:color w:val="292425"/>
          <w:spacing w:val="-3"/>
          <w:w w:val="110"/>
        </w:rPr>
        <w:t>Committee</w:t>
      </w:r>
      <w:r>
        <w:rPr>
          <w:color w:val="292425"/>
          <w:spacing w:val="-20"/>
          <w:w w:val="110"/>
        </w:rPr>
        <w:t> </w:t>
      </w:r>
      <w:r>
        <w:rPr>
          <w:color w:val="292425"/>
          <w:w w:val="110"/>
        </w:rPr>
        <w:t>expects</w:t>
      </w:r>
      <w:r>
        <w:rPr>
          <w:color w:val="292425"/>
          <w:spacing w:val="-21"/>
          <w:w w:val="110"/>
        </w:rPr>
        <w:t> </w:t>
      </w:r>
      <w:r>
        <w:rPr>
          <w:color w:val="292425"/>
          <w:w w:val="110"/>
        </w:rPr>
        <w:t>GDP</w:t>
      </w:r>
      <w:r>
        <w:rPr>
          <w:color w:val="292425"/>
          <w:spacing w:val="-20"/>
          <w:w w:val="110"/>
        </w:rPr>
        <w:t> </w:t>
      </w:r>
      <w:r>
        <w:rPr>
          <w:color w:val="292425"/>
          <w:spacing w:val="-3"/>
          <w:w w:val="110"/>
        </w:rPr>
        <w:t>growth </w:t>
      </w:r>
      <w:r>
        <w:rPr>
          <w:color w:val="292425"/>
          <w:spacing w:val="-4"/>
          <w:w w:val="110"/>
        </w:rPr>
        <w:t>to </w:t>
      </w:r>
      <w:r>
        <w:rPr>
          <w:color w:val="292425"/>
          <w:w w:val="110"/>
        </w:rPr>
        <w:t>continue </w:t>
      </w:r>
      <w:r>
        <w:rPr>
          <w:color w:val="292425"/>
          <w:spacing w:val="-4"/>
          <w:w w:val="110"/>
        </w:rPr>
        <w:t>to recover, </w:t>
      </w:r>
      <w:r>
        <w:rPr>
          <w:color w:val="292425"/>
          <w:w w:val="110"/>
        </w:rPr>
        <w:t>reflecting the turnaround in global </w:t>
      </w:r>
      <w:r>
        <w:rPr>
          <w:color w:val="292425"/>
          <w:spacing w:val="-4"/>
          <w:w w:val="110"/>
        </w:rPr>
        <w:t>activity.</w:t>
      </w:r>
      <w:r>
        <w:rPr>
          <w:color w:val="292425"/>
          <w:spacing w:val="17"/>
          <w:w w:val="110"/>
        </w:rPr>
        <w:t> </w:t>
      </w:r>
      <w:r>
        <w:rPr>
          <w:color w:val="292425"/>
          <w:w w:val="110"/>
        </w:rPr>
        <w:t>And</w:t>
      </w:r>
      <w:r>
        <w:rPr>
          <w:color w:val="292425"/>
          <w:spacing w:val="-18"/>
          <w:w w:val="110"/>
        </w:rPr>
        <w:t> </w:t>
      </w:r>
      <w:r>
        <w:rPr>
          <w:color w:val="292425"/>
          <w:w w:val="110"/>
        </w:rPr>
        <w:t>domestic</w:t>
      </w:r>
      <w:r>
        <w:rPr>
          <w:color w:val="292425"/>
          <w:spacing w:val="-19"/>
          <w:w w:val="110"/>
        </w:rPr>
        <w:t> </w:t>
      </w:r>
      <w:r>
        <w:rPr>
          <w:color w:val="292425"/>
          <w:w w:val="110"/>
        </w:rPr>
        <w:t>demand</w:t>
      </w:r>
      <w:r>
        <w:rPr>
          <w:color w:val="292425"/>
          <w:spacing w:val="-19"/>
          <w:w w:val="110"/>
        </w:rPr>
        <w:t> </w:t>
      </w:r>
      <w:r>
        <w:rPr>
          <w:color w:val="292425"/>
          <w:w w:val="110"/>
        </w:rPr>
        <w:t>is</w:t>
      </w:r>
      <w:r>
        <w:rPr>
          <w:color w:val="292425"/>
          <w:spacing w:val="-19"/>
          <w:w w:val="110"/>
        </w:rPr>
        <w:t> </w:t>
      </w:r>
      <w:r>
        <w:rPr>
          <w:color w:val="292425"/>
          <w:w w:val="110"/>
        </w:rPr>
        <w:t>likely</w:t>
      </w:r>
      <w:r>
        <w:rPr>
          <w:color w:val="292425"/>
          <w:spacing w:val="-19"/>
          <w:w w:val="110"/>
        </w:rPr>
        <w:t> </w:t>
      </w:r>
      <w:r>
        <w:rPr>
          <w:color w:val="292425"/>
          <w:spacing w:val="-4"/>
          <w:w w:val="110"/>
        </w:rPr>
        <w:t>to</w:t>
      </w:r>
      <w:r>
        <w:rPr>
          <w:color w:val="292425"/>
          <w:spacing w:val="-19"/>
          <w:w w:val="110"/>
        </w:rPr>
        <w:t> </w:t>
      </w:r>
      <w:r>
        <w:rPr>
          <w:color w:val="292425"/>
          <w:w w:val="110"/>
        </w:rPr>
        <w:t>be</w:t>
      </w:r>
      <w:r>
        <w:rPr>
          <w:color w:val="292425"/>
          <w:spacing w:val="-19"/>
          <w:w w:val="110"/>
        </w:rPr>
        <w:t> </w:t>
      </w:r>
      <w:r>
        <w:rPr>
          <w:color w:val="292425"/>
          <w:spacing w:val="-2"/>
          <w:w w:val="110"/>
        </w:rPr>
        <w:t>bolstered</w:t>
      </w:r>
      <w:r>
        <w:rPr>
          <w:color w:val="292425"/>
          <w:spacing w:val="-19"/>
          <w:w w:val="110"/>
        </w:rPr>
        <w:t> </w:t>
      </w:r>
      <w:r>
        <w:rPr>
          <w:color w:val="292425"/>
          <w:w w:val="110"/>
        </w:rPr>
        <w:t>by</w:t>
      </w:r>
      <w:r>
        <w:rPr>
          <w:color w:val="292425"/>
          <w:spacing w:val="-19"/>
          <w:w w:val="110"/>
        </w:rPr>
        <w:t> </w:t>
      </w:r>
      <w:r>
        <w:rPr>
          <w:color w:val="292425"/>
          <w:w w:val="110"/>
        </w:rPr>
        <w:t>the continuing</w:t>
      </w:r>
      <w:r>
        <w:rPr>
          <w:color w:val="292425"/>
          <w:spacing w:val="-25"/>
          <w:w w:val="110"/>
        </w:rPr>
        <w:t> </w:t>
      </w:r>
      <w:r>
        <w:rPr>
          <w:color w:val="292425"/>
          <w:w w:val="110"/>
        </w:rPr>
        <w:t>support</w:t>
      </w:r>
      <w:r>
        <w:rPr>
          <w:color w:val="292425"/>
          <w:spacing w:val="-25"/>
          <w:w w:val="110"/>
        </w:rPr>
        <w:t> </w:t>
      </w:r>
      <w:r>
        <w:rPr>
          <w:color w:val="292425"/>
          <w:w w:val="110"/>
        </w:rPr>
        <w:t>from</w:t>
      </w:r>
      <w:r>
        <w:rPr>
          <w:color w:val="292425"/>
          <w:spacing w:val="-25"/>
          <w:w w:val="110"/>
        </w:rPr>
        <w:t> </w:t>
      </w:r>
      <w:r>
        <w:rPr>
          <w:color w:val="292425"/>
          <w:w w:val="110"/>
        </w:rPr>
        <w:t>monetary</w:t>
      </w:r>
      <w:r>
        <w:rPr>
          <w:color w:val="292425"/>
          <w:spacing w:val="-25"/>
          <w:w w:val="110"/>
        </w:rPr>
        <w:t> </w:t>
      </w:r>
      <w:r>
        <w:rPr>
          <w:color w:val="292425"/>
          <w:w w:val="110"/>
        </w:rPr>
        <w:t>and</w:t>
      </w:r>
      <w:r>
        <w:rPr>
          <w:color w:val="292425"/>
          <w:spacing w:val="-25"/>
          <w:w w:val="110"/>
        </w:rPr>
        <w:t> </w:t>
      </w:r>
      <w:r>
        <w:rPr>
          <w:color w:val="292425"/>
          <w:w w:val="110"/>
        </w:rPr>
        <w:t>fiscal</w:t>
      </w:r>
      <w:r>
        <w:rPr>
          <w:color w:val="292425"/>
          <w:spacing w:val="-24"/>
          <w:w w:val="110"/>
        </w:rPr>
        <w:t> </w:t>
      </w:r>
      <w:r>
        <w:rPr>
          <w:color w:val="292425"/>
          <w:spacing w:val="-4"/>
          <w:w w:val="110"/>
        </w:rPr>
        <w:t>policy.</w:t>
      </w:r>
      <w:r>
        <w:rPr>
          <w:color w:val="292425"/>
          <w:spacing w:val="6"/>
          <w:w w:val="110"/>
        </w:rPr>
        <w:t> </w:t>
      </w:r>
      <w:r>
        <w:rPr>
          <w:color w:val="292425"/>
          <w:spacing w:val="-4"/>
          <w:w w:val="110"/>
        </w:rPr>
        <w:t>However, </w:t>
      </w:r>
      <w:r>
        <w:rPr>
          <w:color w:val="292425"/>
          <w:w w:val="110"/>
        </w:rPr>
        <w:t>growth</w:t>
      </w:r>
      <w:r>
        <w:rPr>
          <w:color w:val="292425"/>
          <w:spacing w:val="-17"/>
          <w:w w:val="110"/>
        </w:rPr>
        <w:t> </w:t>
      </w:r>
      <w:r>
        <w:rPr>
          <w:color w:val="292425"/>
          <w:w w:val="110"/>
        </w:rPr>
        <w:t>prospects</w:t>
      </w:r>
      <w:r>
        <w:rPr>
          <w:color w:val="292425"/>
          <w:spacing w:val="-16"/>
          <w:w w:val="110"/>
        </w:rPr>
        <w:t> </w:t>
      </w:r>
      <w:r>
        <w:rPr>
          <w:color w:val="292425"/>
          <w:w w:val="110"/>
        </w:rPr>
        <w:t>are</w:t>
      </w:r>
      <w:r>
        <w:rPr>
          <w:color w:val="292425"/>
          <w:spacing w:val="-17"/>
          <w:w w:val="110"/>
        </w:rPr>
        <w:t> </w:t>
      </w:r>
      <w:r>
        <w:rPr>
          <w:color w:val="292425"/>
          <w:w w:val="110"/>
        </w:rPr>
        <w:t>somewhat</w:t>
      </w:r>
      <w:r>
        <w:rPr>
          <w:color w:val="292425"/>
          <w:spacing w:val="-16"/>
          <w:w w:val="110"/>
        </w:rPr>
        <w:t> </w:t>
      </w:r>
      <w:r>
        <w:rPr>
          <w:color w:val="292425"/>
          <w:spacing w:val="-3"/>
          <w:w w:val="110"/>
        </w:rPr>
        <w:t>weaker</w:t>
      </w:r>
      <w:r>
        <w:rPr>
          <w:color w:val="292425"/>
          <w:spacing w:val="-16"/>
          <w:w w:val="110"/>
        </w:rPr>
        <w:t> </w:t>
      </w:r>
      <w:r>
        <w:rPr>
          <w:color w:val="292425"/>
          <w:w w:val="110"/>
        </w:rPr>
        <w:t>than</w:t>
      </w:r>
      <w:r>
        <w:rPr>
          <w:color w:val="292425"/>
          <w:spacing w:val="-17"/>
          <w:w w:val="110"/>
        </w:rPr>
        <w:t> </w:t>
      </w:r>
      <w:r>
        <w:rPr>
          <w:color w:val="292425"/>
          <w:w w:val="110"/>
        </w:rPr>
        <w:t>at</w:t>
      </w:r>
      <w:r>
        <w:rPr>
          <w:color w:val="292425"/>
          <w:spacing w:val="-16"/>
          <w:w w:val="110"/>
        </w:rPr>
        <w:t> </w:t>
      </w:r>
      <w:r>
        <w:rPr>
          <w:color w:val="292425"/>
          <w:w w:val="110"/>
        </w:rPr>
        <w:t>the</w:t>
      </w:r>
      <w:r>
        <w:rPr>
          <w:color w:val="292425"/>
          <w:spacing w:val="-16"/>
          <w:w w:val="110"/>
        </w:rPr>
        <w:t> </w:t>
      </w:r>
      <w:r>
        <w:rPr>
          <w:color w:val="292425"/>
          <w:w w:val="110"/>
        </w:rPr>
        <w:t>time</w:t>
      </w:r>
      <w:r>
        <w:rPr>
          <w:color w:val="292425"/>
          <w:spacing w:val="-17"/>
          <w:w w:val="110"/>
        </w:rPr>
        <w:t> </w:t>
      </w:r>
      <w:r>
        <w:rPr>
          <w:color w:val="292425"/>
          <w:w w:val="110"/>
        </w:rPr>
        <w:t>of</w:t>
      </w:r>
      <w:r>
        <w:rPr>
          <w:color w:val="292425"/>
          <w:spacing w:val="-16"/>
          <w:w w:val="110"/>
        </w:rPr>
        <w:t> </w:t>
      </w:r>
      <w:r>
        <w:rPr>
          <w:color w:val="292425"/>
          <w:w w:val="110"/>
        </w:rPr>
        <w:t>the </w:t>
      </w:r>
      <w:r>
        <w:rPr>
          <w:color w:val="292425"/>
          <w:spacing w:val="-3"/>
          <w:w w:val="110"/>
        </w:rPr>
        <w:t>May </w:t>
      </w:r>
      <w:r>
        <w:rPr>
          <w:i/>
          <w:color w:val="292425"/>
          <w:w w:val="110"/>
        </w:rPr>
        <w:t>Report</w:t>
      </w:r>
      <w:r>
        <w:rPr>
          <w:color w:val="292425"/>
          <w:w w:val="110"/>
        </w:rPr>
        <w:t>, primarily because of the effect of </w:t>
      </w:r>
      <w:r>
        <w:rPr>
          <w:color w:val="292425"/>
          <w:spacing w:val="-3"/>
          <w:w w:val="110"/>
        </w:rPr>
        <w:t>lower </w:t>
      </w:r>
      <w:r>
        <w:rPr>
          <w:color w:val="292425"/>
          <w:w w:val="110"/>
        </w:rPr>
        <w:t>equity prices.</w:t>
      </w:r>
    </w:p>
    <w:p>
      <w:pPr>
        <w:spacing w:after="0" w:line="292" w:lineRule="auto"/>
        <w:sectPr>
          <w:type w:val="continuous"/>
          <w:pgSz w:w="11900" w:h="16840"/>
          <w:pgMar w:top="1260" w:bottom="280" w:left="640" w:right="620"/>
          <w:cols w:num="2" w:equalWidth="0">
            <w:col w:w="3654" w:space="1266"/>
            <w:col w:w="5720"/>
          </w:cols>
        </w:sectPr>
      </w:pPr>
    </w:p>
    <w:p>
      <w:pPr>
        <w:pStyle w:val="BodyText"/>
        <w:spacing w:before="11"/>
        <w:rPr>
          <w:sz w:val="16"/>
        </w:rPr>
      </w:pPr>
    </w:p>
    <w:p>
      <w:pPr>
        <w:spacing w:before="78"/>
        <w:ind w:left="3540" w:right="0" w:firstLine="0"/>
        <w:jc w:val="left"/>
        <w:rPr>
          <w:sz w:val="12"/>
        </w:rPr>
      </w:pPr>
      <w:r>
        <w:rPr/>
        <w:pict>
          <v:line style="position:absolute;mso-position-horizontal-relative:page;mso-position-vertical-relative:paragraph;z-index:16008192" from="199.649994pt,8.064561pt" to="206.649994pt,8.064561pt" stroked="true" strokeweight=".5pt" strokecolor="#292425">
            <v:stroke dashstyle="solid"/>
            <w10:wrap type="none"/>
          </v:line>
        </w:pict>
      </w:r>
      <w:r>
        <w:rPr/>
        <w:pict>
          <v:line style="position:absolute;mso-position-horizontal-relative:page;mso-position-vertical-relative:paragraph;z-index:16011264" from="40.25pt,8.064561pt" to="47.25pt,8.064561pt" stroked="true" strokeweight=".5pt" strokecolor="#292425">
            <v:stroke dashstyle="solid"/>
            <w10:wrap type="none"/>
          </v:line>
        </w:pict>
      </w:r>
      <w:r>
        <w:rPr>
          <w:color w:val="292425"/>
          <w:w w:val="121"/>
          <w:sz w:val="12"/>
        </w:rPr>
        <w:t>2</w:t>
      </w:r>
    </w:p>
    <w:p>
      <w:pPr>
        <w:pStyle w:val="BodyText"/>
        <w:spacing w:before="11"/>
        <w:rPr>
          <w:sz w:val="22"/>
        </w:rPr>
      </w:pPr>
    </w:p>
    <w:p>
      <w:pPr>
        <w:spacing w:before="78"/>
        <w:ind w:left="3540" w:right="0" w:firstLine="0"/>
        <w:jc w:val="left"/>
        <w:rPr>
          <w:sz w:val="12"/>
        </w:rPr>
      </w:pPr>
      <w:r>
        <w:rPr/>
        <w:pict>
          <v:line style="position:absolute;mso-position-horizontal-relative:page;mso-position-vertical-relative:paragraph;z-index:16007680" from="199.649994pt,7.93956pt" to="206.649994pt,7.93956pt" stroked="true" strokeweight=".5pt" strokecolor="#292425">
            <v:stroke dashstyle="solid"/>
            <w10:wrap type="none"/>
          </v:line>
        </w:pict>
      </w:r>
      <w:r>
        <w:rPr/>
        <w:pict>
          <v:line style="position:absolute;mso-position-horizontal-relative:page;mso-position-vertical-relative:paragraph;z-index:16010752" from="40.25pt,7.93956pt" to="47.25pt,7.93956pt" stroked="true" strokeweight=".5pt" strokecolor="#292425">
            <v:stroke dashstyle="solid"/>
            <w10:wrap type="none"/>
          </v:line>
        </w:pict>
      </w:r>
      <w:r>
        <w:rPr>
          <w:color w:val="292425"/>
          <w:w w:val="121"/>
          <w:sz w:val="12"/>
        </w:rPr>
        <w:t>4</w:t>
      </w:r>
    </w:p>
    <w:p>
      <w:pPr>
        <w:pStyle w:val="BodyText"/>
        <w:spacing w:before="11"/>
        <w:rPr>
          <w:sz w:val="22"/>
        </w:rPr>
      </w:pPr>
    </w:p>
    <w:p>
      <w:pPr>
        <w:spacing w:before="78"/>
        <w:ind w:left="3540" w:right="0" w:firstLine="0"/>
        <w:jc w:val="left"/>
        <w:rPr>
          <w:sz w:val="12"/>
        </w:rPr>
      </w:pPr>
      <w:r>
        <w:rPr/>
        <w:pict>
          <v:line style="position:absolute;mso-position-horizontal-relative:page;mso-position-vertical-relative:paragraph;z-index:16007168" from="199.649994pt,7.81456pt" to="206.649994pt,7.81456pt" stroked="true" strokeweight=".5pt" strokecolor="#292425">
            <v:stroke dashstyle="solid"/>
            <w10:wrap type="none"/>
          </v:line>
        </w:pict>
      </w:r>
      <w:r>
        <w:rPr/>
        <w:pict>
          <v:line style="position:absolute;mso-position-horizontal-relative:page;mso-position-vertical-relative:paragraph;z-index:16010240" from="40.25pt,7.81456pt" to="47.25pt,7.81456pt" stroked="true" strokeweight=".5pt" strokecolor="#292425">
            <v:stroke dashstyle="solid"/>
            <w10:wrap type="none"/>
          </v:line>
        </w:pict>
      </w:r>
      <w:r>
        <w:rPr>
          <w:color w:val="292425"/>
          <w:w w:val="121"/>
          <w:sz w:val="12"/>
        </w:rPr>
        <w:t>6</w:t>
      </w:r>
    </w:p>
    <w:p>
      <w:pPr>
        <w:pStyle w:val="BodyText"/>
        <w:spacing w:before="11"/>
        <w:rPr>
          <w:sz w:val="22"/>
        </w:rPr>
      </w:pPr>
    </w:p>
    <w:p>
      <w:pPr>
        <w:spacing w:line="109" w:lineRule="exact" w:before="78"/>
        <w:ind w:left="3540" w:right="0" w:firstLine="0"/>
        <w:jc w:val="left"/>
        <w:rPr>
          <w:sz w:val="12"/>
        </w:rPr>
      </w:pPr>
      <w:r>
        <w:rPr/>
        <w:pict>
          <v:line style="position:absolute;mso-position-horizontal-relative:page;mso-position-vertical-relative:paragraph;z-index:16006656" from="199.649994pt,7.56456pt" to="206.649994pt,7.56456pt" stroked="true" strokeweight=".5pt" strokecolor="#292425">
            <v:stroke dashstyle="solid"/>
            <w10:wrap type="none"/>
          </v:line>
        </w:pict>
      </w:r>
      <w:r>
        <w:rPr/>
        <w:pict>
          <v:group style="position:absolute;margin-left:51.138pt;margin-top:5.61156pt;width:144.35pt;height:2.25pt;mso-position-horizontal-relative:page;mso-position-vertical-relative:paragraph;z-index:16009216" coordorigin="1023,112" coordsize="2887,45">
            <v:shape style="position:absolute;left:1027;top:112;width:2755;height:41" coordorigin="1028,112" coordsize="2755,41" path="m2990,153l2990,112m3783,153l3783,112m1028,153l1028,113m1810,153l1810,113m2600,153l2600,113m3383,153l3383,113e" filled="false" stroked="true" strokeweight=".5pt" strokecolor="#292425">
              <v:path arrowok="t"/>
              <v:stroke dashstyle="solid"/>
            </v:shape>
            <v:shape style="position:absolute;left:1026;top:112;width:2883;height:40" coordorigin="1027,113" coordsize="2883,40" path="m1027,151l3909,151m1420,153l1420,113m2208,153l2208,113e" filled="false" stroked="true" strokeweight=".5pt" strokecolor="#292425">
              <v:path arrowok="t"/>
              <v:stroke dashstyle="solid"/>
            </v:shape>
            <w10:wrap type="none"/>
          </v:group>
        </w:pict>
      </w:r>
      <w:r>
        <w:rPr/>
        <w:pict>
          <v:line style="position:absolute;mso-position-horizontal-relative:page;mso-position-vertical-relative:paragraph;z-index:16009728" from="40.25pt,7.56456pt" to="47.25pt,7.56456pt" stroked="true" strokeweight=".5pt" strokecolor="#292425">
            <v:stroke dashstyle="solid"/>
            <w10:wrap type="none"/>
          </v:line>
        </w:pict>
      </w:r>
      <w:r>
        <w:rPr>
          <w:color w:val="292425"/>
          <w:w w:val="121"/>
          <w:sz w:val="12"/>
        </w:rPr>
        <w:t>8</w:t>
      </w:r>
    </w:p>
    <w:p>
      <w:pPr>
        <w:tabs>
          <w:tab w:pos="1318" w:val="left" w:leader="none"/>
          <w:tab w:pos="2108" w:val="left" w:leader="none"/>
          <w:tab w:pos="2831" w:val="left" w:leader="none"/>
        </w:tabs>
        <w:spacing w:line="109" w:lineRule="exact" w:before="0"/>
        <w:ind w:left="469" w:right="0" w:firstLine="0"/>
        <w:jc w:val="left"/>
        <w:rPr>
          <w:sz w:val="12"/>
        </w:rPr>
      </w:pPr>
      <w:r>
        <w:rPr>
          <w:color w:val="292425"/>
          <w:spacing w:val="-11"/>
          <w:w w:val="120"/>
          <w:sz w:val="12"/>
        </w:rPr>
        <w:t>1995</w:t>
        <w:tab/>
      </w:r>
      <w:r>
        <w:rPr>
          <w:color w:val="292425"/>
          <w:spacing w:val="-6"/>
          <w:w w:val="120"/>
          <w:sz w:val="12"/>
        </w:rPr>
        <w:t>97</w:t>
        <w:tab/>
      </w:r>
      <w:r>
        <w:rPr>
          <w:color w:val="292425"/>
          <w:spacing w:val="-4"/>
          <w:w w:val="120"/>
          <w:sz w:val="12"/>
        </w:rPr>
        <w:t>99</w:t>
        <w:tab/>
      </w:r>
      <w:r>
        <w:rPr>
          <w:color w:val="292425"/>
          <w:spacing w:val="-7"/>
          <w:w w:val="120"/>
          <w:sz w:val="12"/>
        </w:rPr>
        <w:t>2001</w:t>
      </w:r>
    </w:p>
    <w:p>
      <w:pPr>
        <w:spacing w:after="0" w:line="109" w:lineRule="exact"/>
        <w:jc w:val="left"/>
        <w:rPr>
          <w:sz w:val="12"/>
        </w:rPr>
        <w:sectPr>
          <w:type w:val="continuous"/>
          <w:pgSz w:w="11900" w:h="16840"/>
          <w:pgMar w:top="1260" w:bottom="280" w:left="640" w:right="620"/>
        </w:sectPr>
      </w:pPr>
    </w:p>
    <w:p>
      <w:pPr>
        <w:pStyle w:val="BodyText"/>
        <w:spacing w:line="20" w:lineRule="exact"/>
        <w:ind w:left="138"/>
        <w:rPr>
          <w:sz w:val="2"/>
        </w:rPr>
      </w:pPr>
      <w:r>
        <w:rPr>
          <w:sz w:val="2"/>
        </w:rPr>
        <w:pict>
          <v:group style="width:518pt;height:.15pt;mso-position-horizontal-relative:char;mso-position-vertical-relative:line" coordorigin="0,0" coordsize="10360,3">
            <v:line style="position:absolute" from="0,1" to="10360,1" stroked="true" strokeweight=".125pt" strokecolor="#292425">
              <v:stroke dashstyle="solid"/>
            </v:line>
          </v:group>
        </w:pict>
      </w:r>
      <w:r>
        <w:rPr>
          <w:sz w:val="2"/>
        </w:rPr>
      </w:r>
    </w:p>
    <w:p>
      <w:pPr>
        <w:pStyle w:val="BodyText"/>
      </w:pPr>
    </w:p>
    <w:p>
      <w:pPr>
        <w:pStyle w:val="BodyText"/>
        <w:spacing w:before="9"/>
        <w:rPr>
          <w:sz w:val="18"/>
        </w:rPr>
      </w:pPr>
      <w:r>
        <w:rPr/>
        <w:pict>
          <v:shape style="position:absolute;margin-left:40pt;margin-top:12.000977pt;width:516.25pt;height:51.05pt;mso-position-horizontal-relative:page;mso-position-vertical-relative:paragraph;z-index:-15442944;mso-wrap-distance-left:0;mso-wrap-distance-right:0" type="#_x0000_t202" filled="true" fillcolor="#bddfed" stroked="false">
            <v:textbox inset="0,0,0,0">
              <w:txbxContent>
                <w:p>
                  <w:pPr>
                    <w:tabs>
                      <w:tab w:pos="6340" w:val="left" w:leader="none"/>
                    </w:tabs>
                    <w:spacing w:before="226"/>
                    <w:ind w:left="260" w:right="0" w:firstLine="0"/>
                    <w:jc w:val="left"/>
                    <w:rPr>
                      <w:rFonts w:ascii="Trebuchet MS"/>
                      <w:sz w:val="48"/>
                    </w:rPr>
                  </w:pPr>
                  <w:bookmarkStart w:name="The labour market" w:id="34"/>
                  <w:bookmarkEnd w:id="34"/>
                  <w:r>
                    <w:rPr/>
                  </w:r>
                  <w:bookmarkStart w:name="Employment" w:id="35"/>
                  <w:bookmarkEnd w:id="35"/>
                  <w:r>
                    <w:rPr/>
                  </w:r>
                  <w:bookmarkStart w:name="_bookmark13" w:id="36"/>
                  <w:bookmarkEnd w:id="36"/>
                  <w:r>
                    <w:rPr/>
                  </w:r>
                  <w:r>
                    <w:rPr>
                      <w:rFonts w:ascii="Trebuchet MS"/>
                      <w:color w:val="0092C0"/>
                      <w:sz w:val="48"/>
                    </w:rPr>
                    <w:t>3</w:t>
                    <w:tab/>
                    <w:t>The</w:t>
                  </w:r>
                  <w:r>
                    <w:rPr>
                      <w:rFonts w:ascii="Trebuchet MS"/>
                      <w:color w:val="0092C0"/>
                      <w:spacing w:val="-64"/>
                      <w:sz w:val="48"/>
                    </w:rPr>
                    <w:t> </w:t>
                  </w:r>
                  <w:r>
                    <w:rPr>
                      <w:rFonts w:ascii="Trebuchet MS"/>
                      <w:color w:val="0092C0"/>
                      <w:sz w:val="48"/>
                    </w:rPr>
                    <w:t>labour</w:t>
                  </w:r>
                  <w:r>
                    <w:rPr>
                      <w:rFonts w:ascii="Trebuchet MS"/>
                      <w:color w:val="0092C0"/>
                      <w:spacing w:val="-63"/>
                      <w:sz w:val="48"/>
                    </w:rPr>
                    <w:t> </w:t>
                  </w:r>
                  <w:r>
                    <w:rPr>
                      <w:rFonts w:ascii="Trebuchet MS"/>
                      <w:color w:val="0092C0"/>
                      <w:sz w:val="48"/>
                    </w:rPr>
                    <w:t>market</w:t>
                  </w:r>
                </w:p>
              </w:txbxContent>
            </v:textbox>
            <v:fill type="solid"/>
            <w10:wrap type="topAndBottom"/>
          </v:shape>
        </w:pict>
      </w:r>
    </w:p>
    <w:p>
      <w:pPr>
        <w:pStyle w:val="BodyText"/>
      </w:pPr>
    </w:p>
    <w:p>
      <w:pPr>
        <w:pStyle w:val="BodyText"/>
      </w:pPr>
    </w:p>
    <w:p>
      <w:pPr>
        <w:pStyle w:val="BodyText"/>
        <w:spacing w:before="8"/>
        <w:rPr>
          <w:sz w:val="11"/>
        </w:rPr>
      </w:pPr>
      <w:r>
        <w:rPr/>
        <w:pict>
          <v:shape style="position:absolute;margin-left:40pt;margin-top:9.221953pt;width:515.5pt;height:145pt;mso-position-horizontal-relative:page;mso-position-vertical-relative:paragraph;z-index:-15442432;mso-wrap-distance-left:0;mso-wrap-distance-right:0" type="#_x0000_t202" filled="true" fillcolor="#bddfed" stroked="true" strokeweight="1pt" strokecolor="#006bb6">
            <v:textbox inset="0,0,0,0">
              <w:txbxContent>
                <w:p>
                  <w:pPr>
                    <w:spacing w:line="242" w:lineRule="auto" w:before="188"/>
                    <w:ind w:left="249" w:right="299" w:firstLine="0"/>
                    <w:jc w:val="left"/>
                    <w:rPr>
                      <w:i/>
                      <w:sz w:val="24"/>
                    </w:rPr>
                  </w:pPr>
                  <w:r>
                    <w:rPr>
                      <w:i/>
                      <w:color w:val="292425"/>
                      <w:spacing w:val="-1"/>
                      <w:w w:val="94"/>
                      <w:sz w:val="24"/>
                    </w:rPr>
                    <w:t>D</w:t>
                  </w:r>
                  <w:r>
                    <w:rPr>
                      <w:i/>
                      <w:color w:val="292425"/>
                      <w:spacing w:val="-5"/>
                      <w:w w:val="94"/>
                      <w:sz w:val="24"/>
                    </w:rPr>
                    <w:t>e</w:t>
                  </w:r>
                  <w:r>
                    <w:rPr>
                      <w:i/>
                      <w:color w:val="292425"/>
                      <w:spacing w:val="-1"/>
                      <w:w w:val="97"/>
                      <w:sz w:val="24"/>
                    </w:rPr>
                    <w:t>spit</w:t>
                  </w:r>
                  <w:r>
                    <w:rPr>
                      <w:i/>
                      <w:color w:val="292425"/>
                      <w:w w:val="97"/>
                      <w:sz w:val="24"/>
                    </w:rPr>
                    <w:t>e</w:t>
                  </w:r>
                  <w:r>
                    <w:rPr>
                      <w:i/>
                      <w:color w:val="292425"/>
                      <w:sz w:val="24"/>
                    </w:rPr>
                    <w:t> </w:t>
                  </w:r>
                  <w:r>
                    <w:rPr>
                      <w:i/>
                      <w:color w:val="292425"/>
                      <w:spacing w:val="-1"/>
                      <w:w w:val="98"/>
                      <w:sz w:val="24"/>
                    </w:rPr>
                    <w:t>th</w:t>
                  </w:r>
                  <w:r>
                    <w:rPr>
                      <w:i/>
                      <w:color w:val="292425"/>
                      <w:w w:val="98"/>
                      <w:sz w:val="24"/>
                    </w:rPr>
                    <w:t>e</w:t>
                  </w:r>
                  <w:r>
                    <w:rPr>
                      <w:i/>
                      <w:color w:val="292425"/>
                      <w:sz w:val="24"/>
                    </w:rPr>
                    <w:t> </w:t>
                  </w:r>
                  <w:r>
                    <w:rPr>
                      <w:i/>
                      <w:color w:val="292425"/>
                      <w:spacing w:val="-1"/>
                      <w:w w:val="91"/>
                      <w:sz w:val="24"/>
                    </w:rPr>
                    <w:t>sl</w:t>
                  </w:r>
                  <w:r>
                    <w:rPr>
                      <w:i/>
                      <w:color w:val="292425"/>
                      <w:spacing w:val="-4"/>
                      <w:w w:val="91"/>
                      <w:sz w:val="24"/>
                    </w:rPr>
                    <w:t>o</w:t>
                  </w:r>
                  <w:r>
                    <w:rPr>
                      <w:i/>
                      <w:color w:val="292425"/>
                      <w:spacing w:val="-8"/>
                      <w:w w:val="87"/>
                      <w:sz w:val="24"/>
                    </w:rPr>
                    <w:t>w</w:t>
                  </w:r>
                  <w:r>
                    <w:rPr>
                      <w:i/>
                      <w:color w:val="292425"/>
                      <w:spacing w:val="-1"/>
                      <w:sz w:val="24"/>
                    </w:rPr>
                    <w:t>d</w:t>
                  </w:r>
                  <w:r>
                    <w:rPr>
                      <w:i/>
                      <w:color w:val="292425"/>
                      <w:spacing w:val="-4"/>
                      <w:w w:val="95"/>
                      <w:sz w:val="24"/>
                    </w:rPr>
                    <w:t>o</w:t>
                  </w:r>
                  <w:r>
                    <w:rPr>
                      <w:i/>
                      <w:color w:val="292425"/>
                      <w:spacing w:val="-1"/>
                      <w:w w:val="92"/>
                      <w:sz w:val="24"/>
                    </w:rPr>
                    <w:t>w</w:t>
                  </w:r>
                  <w:r>
                    <w:rPr>
                      <w:i/>
                      <w:color w:val="292425"/>
                      <w:w w:val="92"/>
                      <w:sz w:val="24"/>
                    </w:rPr>
                    <w:t>n</w:t>
                  </w:r>
                  <w:r>
                    <w:rPr>
                      <w:i/>
                      <w:color w:val="292425"/>
                      <w:sz w:val="24"/>
                    </w:rPr>
                    <w:t> </w:t>
                  </w:r>
                  <w:r>
                    <w:rPr>
                      <w:i/>
                      <w:color w:val="292425"/>
                      <w:spacing w:val="-1"/>
                      <w:w w:val="97"/>
                      <w:sz w:val="24"/>
                    </w:rPr>
                    <w:t>i</w:t>
                  </w:r>
                  <w:r>
                    <w:rPr>
                      <w:i/>
                      <w:color w:val="292425"/>
                      <w:w w:val="97"/>
                      <w:sz w:val="24"/>
                    </w:rPr>
                    <w:t>n</w:t>
                  </w:r>
                  <w:r>
                    <w:rPr>
                      <w:i/>
                      <w:color w:val="292425"/>
                      <w:sz w:val="24"/>
                    </w:rPr>
                    <w:t> </w:t>
                  </w:r>
                  <w:r>
                    <w:rPr>
                      <w:i/>
                      <w:color w:val="292425"/>
                      <w:spacing w:val="-1"/>
                      <w:w w:val="99"/>
                      <w:sz w:val="24"/>
                    </w:rPr>
                    <w:t>outpu</w:t>
                  </w:r>
                  <w:r>
                    <w:rPr>
                      <w:i/>
                      <w:color w:val="292425"/>
                      <w:w w:val="99"/>
                      <w:sz w:val="24"/>
                    </w:rPr>
                    <w:t>t</w:t>
                  </w:r>
                  <w:r>
                    <w:rPr>
                      <w:i/>
                      <w:color w:val="292425"/>
                      <w:sz w:val="24"/>
                    </w:rPr>
                    <w:t> </w:t>
                  </w:r>
                  <w:r>
                    <w:rPr>
                      <w:i/>
                      <w:color w:val="292425"/>
                      <w:spacing w:val="-1"/>
                      <w:w w:val="88"/>
                      <w:sz w:val="24"/>
                    </w:rPr>
                    <w:t>g</w:t>
                  </w:r>
                  <w:r>
                    <w:rPr>
                      <w:i/>
                      <w:color w:val="292425"/>
                      <w:spacing w:val="-3"/>
                      <w:w w:val="88"/>
                      <w:sz w:val="24"/>
                    </w:rPr>
                    <w:t>r</w:t>
                  </w:r>
                  <w:r>
                    <w:rPr>
                      <w:i/>
                      <w:color w:val="292425"/>
                      <w:spacing w:val="-4"/>
                      <w:w w:val="95"/>
                      <w:sz w:val="24"/>
                    </w:rPr>
                    <w:t>o</w:t>
                  </w:r>
                  <w:r>
                    <w:rPr>
                      <w:i/>
                      <w:color w:val="292425"/>
                      <w:spacing w:val="-1"/>
                      <w:w w:val="96"/>
                      <w:sz w:val="24"/>
                    </w:rPr>
                    <w:t>wth</w:t>
                  </w:r>
                  <w:r>
                    <w:rPr>
                      <w:i/>
                      <w:color w:val="292425"/>
                      <w:w w:val="96"/>
                      <w:sz w:val="24"/>
                    </w:rPr>
                    <w:t>,</w:t>
                  </w:r>
                  <w:r>
                    <w:rPr>
                      <w:i/>
                      <w:color w:val="292425"/>
                      <w:sz w:val="24"/>
                    </w:rPr>
                    <w:t> </w:t>
                  </w:r>
                  <w:r>
                    <w:rPr>
                      <w:i/>
                      <w:smallCaps/>
                      <w:color w:val="292425"/>
                      <w:spacing w:val="-1"/>
                      <w:w w:val="80"/>
                      <w:sz w:val="24"/>
                    </w:rPr>
                    <w:t>agg</w:t>
                  </w:r>
                  <w:r>
                    <w:rPr>
                      <w:i/>
                      <w:smallCaps/>
                      <w:color w:val="292425"/>
                      <w:spacing w:val="-5"/>
                      <w:w w:val="80"/>
                      <w:sz w:val="24"/>
                    </w:rPr>
                    <w:t>r</w:t>
                  </w:r>
                  <w:r>
                    <w:rPr>
                      <w:i/>
                      <w:smallCaps w:val="0"/>
                      <w:color w:val="292425"/>
                      <w:spacing w:val="-1"/>
                      <w:w w:val="90"/>
                      <w:sz w:val="24"/>
                    </w:rPr>
                    <w:t>e</w:t>
                  </w:r>
                  <w:r>
                    <w:rPr>
                      <w:i/>
                      <w:smallCaps w:val="0"/>
                      <w:color w:val="292425"/>
                      <w:spacing w:val="-5"/>
                      <w:w w:val="90"/>
                      <w:sz w:val="24"/>
                    </w:rPr>
                    <w:t>g</w:t>
                  </w:r>
                  <w:r>
                    <w:rPr>
                      <w:i/>
                      <w:smallCaps/>
                      <w:color w:val="292425"/>
                      <w:spacing w:val="-1"/>
                      <w:w w:val="85"/>
                      <w:sz w:val="24"/>
                    </w:rPr>
                    <w:t>at</w:t>
                  </w:r>
                  <w:r>
                    <w:rPr>
                      <w:i/>
                      <w:smallCaps/>
                      <w:color w:val="292425"/>
                      <w:w w:val="85"/>
                      <w:sz w:val="24"/>
                    </w:rPr>
                    <w:t>e</w:t>
                  </w:r>
                  <w:r>
                    <w:rPr>
                      <w:i/>
                      <w:smallCaps w:val="0"/>
                      <w:color w:val="292425"/>
                      <w:sz w:val="24"/>
                    </w:rPr>
                    <w:t> </w:t>
                  </w:r>
                  <w:r>
                    <w:rPr>
                      <w:i/>
                      <w:smallCaps w:val="0"/>
                      <w:color w:val="292425"/>
                      <w:spacing w:val="-8"/>
                      <w:w w:val="86"/>
                      <w:sz w:val="24"/>
                    </w:rPr>
                    <w:t>r</w:t>
                  </w:r>
                  <w:r>
                    <w:rPr>
                      <w:i/>
                      <w:smallCaps/>
                      <w:color w:val="292425"/>
                      <w:spacing w:val="-1"/>
                      <w:w w:val="85"/>
                      <w:sz w:val="24"/>
                    </w:rPr>
                    <w:t>at</w:t>
                  </w:r>
                  <w:r>
                    <w:rPr>
                      <w:i/>
                      <w:smallCaps/>
                      <w:color w:val="292425"/>
                      <w:spacing w:val="-5"/>
                      <w:w w:val="85"/>
                      <w:sz w:val="24"/>
                    </w:rPr>
                    <w:t>e</w:t>
                  </w:r>
                  <w:r>
                    <w:rPr>
                      <w:i/>
                      <w:smallCaps w:val="0"/>
                      <w:color w:val="292425"/>
                      <w:w w:val="93"/>
                      <w:sz w:val="24"/>
                    </w:rPr>
                    <w:t>s</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
                      <w:w w:val="94"/>
                      <w:sz w:val="24"/>
                    </w:rPr>
                    <w:t>empl</w:t>
                  </w:r>
                  <w:r>
                    <w:rPr>
                      <w:i/>
                      <w:smallCaps w:val="0"/>
                      <w:color w:val="292425"/>
                      <w:spacing w:val="-5"/>
                      <w:w w:val="94"/>
                      <w:sz w:val="24"/>
                    </w:rPr>
                    <w:t>o</w:t>
                  </w:r>
                  <w:r>
                    <w:rPr>
                      <w:i/>
                      <w:smallCaps w:val="0"/>
                      <w:color w:val="292425"/>
                      <w:spacing w:val="-1"/>
                      <w:w w:val="97"/>
                      <w:sz w:val="24"/>
                    </w:rPr>
                    <w:t>ymen</w:t>
                  </w:r>
                  <w:r>
                    <w:rPr>
                      <w:i/>
                      <w:smallCaps w:val="0"/>
                      <w:color w:val="292425"/>
                      <w:w w:val="97"/>
                      <w:sz w:val="24"/>
                    </w:rPr>
                    <w:t>t</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5"/>
                      <w:sz w:val="24"/>
                    </w:rPr>
                    <w:t>unempl</w:t>
                  </w:r>
                  <w:r>
                    <w:rPr>
                      <w:i/>
                      <w:smallCaps w:val="0"/>
                      <w:color w:val="292425"/>
                      <w:spacing w:val="-5"/>
                      <w:w w:val="95"/>
                      <w:sz w:val="24"/>
                    </w:rPr>
                    <w:t>o</w:t>
                  </w:r>
                  <w:r>
                    <w:rPr>
                      <w:i/>
                      <w:smallCaps w:val="0"/>
                      <w:color w:val="292425"/>
                      <w:spacing w:val="-1"/>
                      <w:w w:val="97"/>
                      <w:sz w:val="24"/>
                    </w:rPr>
                    <w:t>ymen</w:t>
                  </w:r>
                  <w:r>
                    <w:rPr>
                      <w:i/>
                      <w:smallCaps w:val="0"/>
                      <w:color w:val="292425"/>
                      <w:w w:val="97"/>
                      <w:sz w:val="24"/>
                    </w:rPr>
                    <w:t>t</w:t>
                  </w:r>
                  <w:r>
                    <w:rPr>
                      <w:i/>
                      <w:smallCaps w:val="0"/>
                      <w:color w:val="292425"/>
                      <w:sz w:val="24"/>
                    </w:rPr>
                    <w:t> </w:t>
                  </w:r>
                  <w:r>
                    <w:rPr>
                      <w:i/>
                      <w:smallCaps/>
                      <w:color w:val="292425"/>
                      <w:spacing w:val="-1"/>
                      <w:w w:val="89"/>
                      <w:sz w:val="24"/>
                    </w:rPr>
                    <w:t>ha</w:t>
                  </w:r>
                  <w:r>
                    <w:rPr>
                      <w:i/>
                      <w:smallCaps/>
                      <w:color w:val="292425"/>
                      <w:spacing w:val="-8"/>
                      <w:w w:val="89"/>
                      <w:sz w:val="24"/>
                    </w:rPr>
                    <w:t>v</w:t>
                  </w:r>
                  <w:r>
                    <w:rPr>
                      <w:i/>
                      <w:smallCaps w:val="0"/>
                      <w:color w:val="292425"/>
                      <w:w w:val="91"/>
                      <w:sz w:val="24"/>
                    </w:rPr>
                    <w:t>e</w:t>
                  </w:r>
                  <w:r>
                    <w:rPr>
                      <w:i/>
                      <w:smallCaps w:val="0"/>
                      <w:color w:val="292425"/>
                      <w:sz w:val="24"/>
                    </w:rPr>
                    <w:t> </w:t>
                  </w:r>
                  <w:r>
                    <w:rPr>
                      <w:i/>
                      <w:smallCaps/>
                      <w:color w:val="292425"/>
                      <w:spacing w:val="-1"/>
                      <w:w w:val="85"/>
                      <w:sz w:val="24"/>
                    </w:rPr>
                    <w:t>changed</w:t>
                  </w:r>
                  <w:r>
                    <w:rPr>
                      <w:i/>
                      <w:smallCaps w:val="0"/>
                      <w:color w:val="292425"/>
                      <w:spacing w:val="-1"/>
                      <w:w w:val="85"/>
                      <w:sz w:val="24"/>
                    </w:rPr>
                    <w:t> </w:t>
                  </w:r>
                  <w:r>
                    <w:rPr>
                      <w:i/>
                      <w:smallCaps w:val="0"/>
                      <w:color w:val="292425"/>
                      <w:spacing w:val="-1"/>
                      <w:w w:val="96"/>
                      <w:sz w:val="24"/>
                    </w:rPr>
                    <w:t>li</w:t>
                  </w:r>
                  <w:r>
                    <w:rPr>
                      <w:i/>
                      <w:smallCaps w:val="0"/>
                      <w:color w:val="292425"/>
                      <w:spacing w:val="-5"/>
                      <w:w w:val="96"/>
                      <w:sz w:val="24"/>
                    </w:rPr>
                    <w:t>t</w:t>
                  </w:r>
                  <w:r>
                    <w:rPr>
                      <w:i/>
                      <w:smallCaps w:val="0"/>
                      <w:color w:val="292425"/>
                      <w:spacing w:val="-1"/>
                      <w:w w:val="95"/>
                      <w:sz w:val="24"/>
                    </w:rPr>
                    <w:t>tl</w:t>
                  </w:r>
                  <w:r>
                    <w:rPr>
                      <w:i/>
                      <w:smallCaps w:val="0"/>
                      <w:color w:val="292425"/>
                      <w:w w:val="95"/>
                      <w:sz w:val="24"/>
                    </w:rPr>
                    <w:t>e</w:t>
                  </w:r>
                  <w:r>
                    <w:rPr>
                      <w:i/>
                      <w:smallCaps w:val="0"/>
                      <w:color w:val="292425"/>
                      <w:sz w:val="24"/>
                    </w:rPr>
                    <w:t> </w:t>
                  </w:r>
                  <w:r>
                    <w:rPr>
                      <w:i/>
                      <w:smallCaps w:val="0"/>
                      <w:color w:val="292425"/>
                      <w:spacing w:val="-1"/>
                      <w:w w:val="94"/>
                      <w:sz w:val="24"/>
                    </w:rPr>
                    <w:t>durin</w:t>
                  </w:r>
                  <w:r>
                    <w:rPr>
                      <w:i/>
                      <w:smallCaps w:val="0"/>
                      <w:color w:val="292425"/>
                      <w:w w:val="94"/>
                      <w:sz w:val="24"/>
                    </w:rPr>
                    <w:t>g</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1"/>
                      <w:w w:val="101"/>
                      <w:sz w:val="24"/>
                    </w:rPr>
                    <w:t>p</w:t>
                  </w:r>
                  <w:r>
                    <w:rPr>
                      <w:i/>
                      <w:smallCaps/>
                      <w:color w:val="292425"/>
                      <w:spacing w:val="-5"/>
                      <w:w w:val="101"/>
                      <w:sz w:val="24"/>
                    </w:rPr>
                    <w:t>a</w:t>
                  </w:r>
                  <w:r>
                    <w:rPr>
                      <w:i/>
                      <w:smallCaps w:val="0"/>
                      <w:color w:val="292425"/>
                      <w:spacing w:val="-1"/>
                      <w:w w:val="101"/>
                      <w:sz w:val="24"/>
                    </w:rPr>
                    <w:t>s</w:t>
                  </w:r>
                  <w:r>
                    <w:rPr>
                      <w:i/>
                      <w:smallCaps w:val="0"/>
                      <w:color w:val="292425"/>
                      <w:w w:val="101"/>
                      <w:sz w:val="24"/>
                    </w:rPr>
                    <w:t>t</w:t>
                  </w:r>
                  <w:r>
                    <w:rPr>
                      <w:i/>
                      <w:smallCaps w:val="0"/>
                      <w:color w:val="292425"/>
                      <w:sz w:val="24"/>
                    </w:rPr>
                    <w:t> </w:t>
                  </w:r>
                  <w:r>
                    <w:rPr>
                      <w:i/>
                      <w:smallCaps w:val="0"/>
                      <w:color w:val="292425"/>
                      <w:spacing w:val="-8"/>
                      <w:w w:val="96"/>
                      <w:sz w:val="24"/>
                    </w:rPr>
                    <w:t>y</w:t>
                  </w:r>
                  <w:r>
                    <w:rPr>
                      <w:i/>
                      <w:smallCaps/>
                      <w:color w:val="292425"/>
                      <w:spacing w:val="-1"/>
                      <w:w w:val="91"/>
                      <w:sz w:val="24"/>
                    </w:rPr>
                    <w:t>ea</w:t>
                  </w:r>
                  <w:r>
                    <w:rPr>
                      <w:i/>
                      <w:smallCaps/>
                      <w:color w:val="292425"/>
                      <w:spacing w:val="-29"/>
                      <w:w w:val="69"/>
                      <w:sz w:val="24"/>
                    </w:rPr>
                    <w:t>r</w:t>
                  </w:r>
                  <w:r>
                    <w:rPr>
                      <w:i/>
                      <w:smallCaps w:val="0"/>
                      <w:color w:val="292425"/>
                      <w:w w:val="106"/>
                      <w:sz w:val="24"/>
                    </w:rPr>
                    <w:t>.</w:t>
                  </w:r>
                  <w:r>
                    <w:rPr>
                      <w:i/>
                      <w:smallCaps w:val="0"/>
                      <w:color w:val="292425"/>
                      <w:sz w:val="24"/>
                    </w:rPr>
                    <w:t> </w:t>
                  </w:r>
                  <w:r>
                    <w:rPr>
                      <w:i/>
                      <w:smallCaps w:val="0"/>
                      <w:color w:val="292425"/>
                      <w:spacing w:val="1"/>
                      <w:sz w:val="24"/>
                    </w:rPr>
                    <w:t> </w:t>
                  </w:r>
                  <w:r>
                    <w:rPr>
                      <w:i/>
                      <w:smallCaps w:val="0"/>
                      <w:color w:val="292425"/>
                      <w:spacing w:val="-1"/>
                      <w:w w:val="95"/>
                      <w:sz w:val="24"/>
                    </w:rPr>
                    <w:t>Whole-econo</w:t>
                  </w:r>
                  <w:r>
                    <w:rPr>
                      <w:i/>
                      <w:smallCaps w:val="0"/>
                      <w:color w:val="292425"/>
                      <w:spacing w:val="-5"/>
                      <w:w w:val="95"/>
                      <w:sz w:val="24"/>
                    </w:rPr>
                    <w:t>m</w:t>
                  </w:r>
                  <w:r>
                    <w:rPr>
                      <w:i/>
                      <w:smallCaps w:val="0"/>
                      <w:color w:val="292425"/>
                      <w:w w:val="96"/>
                      <w:sz w:val="24"/>
                    </w:rPr>
                    <w:t>y</w:t>
                  </w:r>
                  <w:r>
                    <w:rPr>
                      <w:i/>
                      <w:smallCaps w:val="0"/>
                      <w:color w:val="292425"/>
                      <w:sz w:val="24"/>
                    </w:rPr>
                    <w:t> </w:t>
                  </w:r>
                  <w:r>
                    <w:rPr>
                      <w:i/>
                      <w:smallCaps w:val="0"/>
                      <w:color w:val="292425"/>
                      <w:spacing w:val="-1"/>
                      <w:w w:val="94"/>
                      <w:sz w:val="24"/>
                    </w:rPr>
                    <w:t>p</w:t>
                  </w:r>
                  <w:r>
                    <w:rPr>
                      <w:i/>
                      <w:smallCaps w:val="0"/>
                      <w:color w:val="292425"/>
                      <w:spacing w:val="-3"/>
                      <w:w w:val="94"/>
                      <w:sz w:val="24"/>
                    </w:rPr>
                    <w:t>r</w:t>
                  </w:r>
                  <w:r>
                    <w:rPr>
                      <w:i/>
                      <w:smallCaps w:val="0"/>
                      <w:color w:val="292425"/>
                      <w:spacing w:val="-1"/>
                      <w:w w:val="97"/>
                      <w:sz w:val="24"/>
                    </w:rPr>
                    <w:t>oductivi</w:t>
                  </w:r>
                  <w:r>
                    <w:rPr>
                      <w:i/>
                      <w:smallCaps w:val="0"/>
                      <w:color w:val="292425"/>
                      <w:spacing w:val="-3"/>
                      <w:w w:val="97"/>
                      <w:sz w:val="24"/>
                    </w:rPr>
                    <w:t>t</w:t>
                  </w:r>
                  <w:r>
                    <w:rPr>
                      <w:i/>
                      <w:smallCaps w:val="0"/>
                      <w:color w:val="292425"/>
                      <w:w w:val="96"/>
                      <w:sz w:val="24"/>
                    </w:rPr>
                    <w:t>y</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color w:val="292425"/>
                      <w:spacing w:val="-1"/>
                      <w:w w:val="90"/>
                      <w:sz w:val="24"/>
                    </w:rPr>
                    <w:t>h</w:t>
                  </w:r>
                  <w:r>
                    <w:rPr>
                      <w:i/>
                      <w:smallCaps/>
                      <w:color w:val="292425"/>
                      <w:spacing w:val="-5"/>
                      <w:w w:val="90"/>
                      <w:sz w:val="24"/>
                    </w:rPr>
                    <w:t>a</w:t>
                  </w:r>
                  <w:r>
                    <w:rPr>
                      <w:i/>
                      <w:smallCaps w:val="0"/>
                      <w:color w:val="292425"/>
                      <w:w w:val="93"/>
                      <w:sz w:val="24"/>
                    </w:rPr>
                    <w:t>s</w:t>
                  </w:r>
                  <w:r>
                    <w:rPr>
                      <w:i/>
                      <w:smallCaps w:val="0"/>
                      <w:color w:val="292425"/>
                      <w:sz w:val="24"/>
                    </w:rPr>
                    <w:t> </w:t>
                  </w:r>
                  <w:r>
                    <w:rPr>
                      <w:i/>
                      <w:smallCaps w:val="0"/>
                      <w:color w:val="292425"/>
                      <w:spacing w:val="-1"/>
                      <w:w w:val="91"/>
                      <w:sz w:val="24"/>
                    </w:rPr>
                    <w:t>sl</w:t>
                  </w:r>
                  <w:r>
                    <w:rPr>
                      <w:i/>
                      <w:smallCaps w:val="0"/>
                      <w:color w:val="292425"/>
                      <w:spacing w:val="-4"/>
                      <w:w w:val="91"/>
                      <w:sz w:val="24"/>
                    </w:rPr>
                    <w:t>o</w:t>
                  </w:r>
                  <w:r>
                    <w:rPr>
                      <w:i/>
                      <w:smallCaps w:val="0"/>
                      <w:color w:val="292425"/>
                      <w:spacing w:val="-8"/>
                      <w:w w:val="87"/>
                      <w:sz w:val="24"/>
                    </w:rPr>
                    <w:t>w</w:t>
                  </w:r>
                  <w:r>
                    <w:rPr>
                      <w:i/>
                      <w:smallCaps w:val="0"/>
                      <w:color w:val="292425"/>
                      <w:spacing w:val="-1"/>
                      <w:w w:val="98"/>
                      <w:sz w:val="24"/>
                    </w:rPr>
                    <w:t>ed</w:t>
                  </w:r>
                  <w:r>
                    <w:rPr>
                      <w:i/>
                      <w:smallCaps w:val="0"/>
                      <w:color w:val="292425"/>
                      <w:w w:val="98"/>
                      <w:sz w:val="24"/>
                    </w:rPr>
                    <w:t>.</w:t>
                  </w:r>
                  <w:r>
                    <w:rPr>
                      <w:i/>
                      <w:smallCaps w:val="0"/>
                      <w:color w:val="292425"/>
                      <w:sz w:val="24"/>
                    </w:rPr>
                    <w:t> </w:t>
                  </w:r>
                  <w:r>
                    <w:rPr>
                      <w:i/>
                      <w:smallCaps w:val="0"/>
                      <w:color w:val="292425"/>
                      <w:spacing w:val="1"/>
                      <w:sz w:val="24"/>
                    </w:rPr>
                    <w:t> </w:t>
                  </w:r>
                  <w:r>
                    <w:rPr>
                      <w:i/>
                      <w:smallCaps w:val="0"/>
                      <w:color w:val="292425"/>
                      <w:spacing w:val="-1"/>
                      <w:w w:val="96"/>
                      <w:sz w:val="24"/>
                    </w:rPr>
                    <w:t>Bu</w:t>
                  </w:r>
                  <w:r>
                    <w:rPr>
                      <w:i/>
                      <w:smallCaps w:val="0"/>
                      <w:color w:val="292425"/>
                      <w:w w:val="96"/>
                      <w:sz w:val="24"/>
                    </w:rPr>
                    <w:t>t</w:t>
                  </w:r>
                  <w:r>
                    <w:rPr>
                      <w:i/>
                      <w:smallCaps w:val="0"/>
                      <w:color w:val="292425"/>
                      <w:sz w:val="24"/>
                    </w:rPr>
                    <w:t> </w:t>
                  </w:r>
                  <w:r>
                    <w:rPr>
                      <w:i/>
                      <w:smallCaps/>
                      <w:color w:val="292425"/>
                      <w:spacing w:val="-1"/>
                      <w:w w:val="74"/>
                      <w:sz w:val="24"/>
                    </w:rPr>
                    <w:t>la</w:t>
                  </w:r>
                  <w:r>
                    <w:rPr>
                      <w:i/>
                      <w:smallCaps/>
                      <w:color w:val="292425"/>
                      <w:spacing w:val="-10"/>
                      <w:w w:val="74"/>
                      <w:sz w:val="24"/>
                    </w:rPr>
                    <w:t>r</w:t>
                  </w:r>
                  <w:r>
                    <w:rPr>
                      <w:i/>
                      <w:smallCaps w:val="0"/>
                      <w:color w:val="292425"/>
                      <w:spacing w:val="-1"/>
                      <w:w w:val="90"/>
                      <w:sz w:val="24"/>
                    </w:rPr>
                    <w:t>g</w:t>
                  </w:r>
                  <w:r>
                    <w:rPr>
                      <w:i/>
                      <w:smallCaps w:val="0"/>
                      <w:color w:val="292425"/>
                      <w:w w:val="90"/>
                      <w:sz w:val="24"/>
                    </w:rPr>
                    <w:t>e</w:t>
                  </w:r>
                  <w:r>
                    <w:rPr>
                      <w:i/>
                      <w:smallCaps w:val="0"/>
                      <w:color w:val="292425"/>
                      <w:sz w:val="24"/>
                    </w:rPr>
                    <w:t> </w:t>
                  </w:r>
                  <w:r>
                    <w:rPr>
                      <w:i/>
                      <w:smallCaps w:val="0"/>
                      <w:color w:val="292425"/>
                      <w:spacing w:val="-1"/>
                      <w:w w:val="92"/>
                      <w:sz w:val="24"/>
                    </w:rPr>
                    <w:t>swing</w:t>
                  </w:r>
                  <w:r>
                    <w:rPr>
                      <w:i/>
                      <w:smallCaps w:val="0"/>
                      <w:color w:val="292425"/>
                      <w:w w:val="92"/>
                      <w:sz w:val="24"/>
                    </w:rPr>
                    <w:t>s</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the </w:t>
                  </w:r>
                  <w:r>
                    <w:rPr>
                      <w:i/>
                      <w:smallCaps w:val="0"/>
                      <w:color w:val="292425"/>
                      <w:spacing w:val="-1"/>
                      <w:w w:val="96"/>
                      <w:sz w:val="24"/>
                    </w:rPr>
                    <w:t>fortun</w:t>
                  </w:r>
                  <w:r>
                    <w:rPr>
                      <w:i/>
                      <w:smallCaps w:val="0"/>
                      <w:color w:val="292425"/>
                      <w:spacing w:val="-5"/>
                      <w:w w:val="96"/>
                      <w:sz w:val="24"/>
                    </w:rPr>
                    <w:t>e</w:t>
                  </w:r>
                  <w:r>
                    <w:rPr>
                      <w:i/>
                      <w:smallCaps w:val="0"/>
                      <w:color w:val="292425"/>
                      <w:w w:val="93"/>
                      <w:sz w:val="24"/>
                    </w:rPr>
                    <w:t>s</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1"/>
                      <w:w w:val="86"/>
                      <w:sz w:val="24"/>
                    </w:rPr>
                    <w:t>information</w:t>
                  </w:r>
                  <w:r>
                    <w:rPr>
                      <w:i/>
                      <w:smallCaps/>
                      <w:color w:val="292425"/>
                      <w:w w:val="86"/>
                      <w:sz w:val="24"/>
                    </w:rPr>
                    <w:t>,</w:t>
                  </w:r>
                  <w:r>
                    <w:rPr>
                      <w:i/>
                      <w:smallCaps w:val="0"/>
                      <w:color w:val="292425"/>
                      <w:sz w:val="24"/>
                    </w:rPr>
                    <w:t> </w:t>
                  </w:r>
                  <w:r>
                    <w:rPr>
                      <w:i/>
                      <w:smallCaps/>
                      <w:color w:val="292425"/>
                      <w:spacing w:val="-1"/>
                      <w:w w:val="88"/>
                      <w:sz w:val="24"/>
                    </w:rPr>
                    <w:t>communication</w:t>
                  </w:r>
                  <w:r>
                    <w:rPr>
                      <w:i/>
                      <w:smallCaps/>
                      <w:color w:val="292425"/>
                      <w:w w:val="88"/>
                      <w:sz w:val="24"/>
                    </w:rPr>
                    <w:t>s</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4"/>
                      <w:sz w:val="24"/>
                    </w:rPr>
                    <w:t>technolo</w:t>
                  </w:r>
                  <w:r>
                    <w:rPr>
                      <w:i/>
                      <w:smallCaps w:val="0"/>
                      <w:color w:val="292425"/>
                      <w:spacing w:val="6"/>
                      <w:w w:val="94"/>
                      <w:sz w:val="24"/>
                    </w:rPr>
                    <w:t>g</w:t>
                  </w:r>
                  <w:r>
                    <w:rPr>
                      <w:i/>
                      <w:smallCaps w:val="0"/>
                      <w:color w:val="292425"/>
                      <w:w w:val="96"/>
                      <w:sz w:val="24"/>
                    </w:rPr>
                    <w:t>y</w:t>
                  </w:r>
                  <w:r>
                    <w:rPr>
                      <w:i/>
                      <w:smallCaps w:val="0"/>
                      <w:color w:val="292425"/>
                      <w:sz w:val="24"/>
                    </w:rPr>
                    <w:t> </w:t>
                  </w:r>
                  <w:r>
                    <w:rPr>
                      <w:i/>
                      <w:smallCaps w:val="0"/>
                      <w:color w:val="292425"/>
                      <w:spacing w:val="-1"/>
                      <w:w w:val="99"/>
                      <w:sz w:val="24"/>
                    </w:rPr>
                    <w:t>(ICT</w:t>
                  </w:r>
                  <w:r>
                    <w:rPr>
                      <w:i/>
                      <w:smallCaps w:val="0"/>
                      <w:color w:val="292425"/>
                      <w:w w:val="99"/>
                      <w:sz w:val="24"/>
                    </w:rPr>
                    <w:t>)</w:t>
                  </w:r>
                  <w:r>
                    <w:rPr>
                      <w:i/>
                      <w:smallCaps w:val="0"/>
                      <w:color w:val="292425"/>
                      <w:sz w:val="24"/>
                    </w:rPr>
                    <w:t> </w:t>
                  </w:r>
                  <w:r>
                    <w:rPr>
                      <w:i/>
                      <w:smallCaps w:val="0"/>
                      <w:color w:val="292425"/>
                      <w:spacing w:val="-1"/>
                      <w:w w:val="95"/>
                      <w:sz w:val="24"/>
                    </w:rPr>
                    <w:t>sec</w:t>
                  </w:r>
                  <w:r>
                    <w:rPr>
                      <w:i/>
                      <w:smallCaps w:val="0"/>
                      <w:color w:val="292425"/>
                      <w:spacing w:val="-3"/>
                      <w:w w:val="95"/>
                      <w:sz w:val="24"/>
                    </w:rPr>
                    <w:t>t</w:t>
                  </w:r>
                  <w:r>
                    <w:rPr>
                      <w:i/>
                      <w:smallCaps w:val="0"/>
                      <w:color w:val="292425"/>
                      <w:spacing w:val="-1"/>
                      <w:w w:val="91"/>
                      <w:sz w:val="24"/>
                    </w:rPr>
                    <w:t>o</w:t>
                  </w:r>
                  <w:r>
                    <w:rPr>
                      <w:i/>
                      <w:smallCaps w:val="0"/>
                      <w:color w:val="292425"/>
                      <w:w w:val="91"/>
                      <w:sz w:val="24"/>
                    </w:rPr>
                    <w:t>r</w:t>
                  </w:r>
                  <w:r>
                    <w:rPr>
                      <w:i/>
                      <w:smallCaps w:val="0"/>
                      <w:color w:val="292425"/>
                      <w:sz w:val="24"/>
                    </w:rPr>
                    <w:t> </w:t>
                  </w:r>
                  <w:r>
                    <w:rPr>
                      <w:i/>
                      <w:smallCaps/>
                      <w:color w:val="292425"/>
                      <w:spacing w:val="-1"/>
                      <w:w w:val="89"/>
                      <w:sz w:val="24"/>
                    </w:rPr>
                    <w:t>ha</w:t>
                  </w:r>
                  <w:r>
                    <w:rPr>
                      <w:i/>
                      <w:smallCaps/>
                      <w:color w:val="292425"/>
                      <w:spacing w:val="-8"/>
                      <w:w w:val="89"/>
                      <w:sz w:val="24"/>
                    </w:rPr>
                    <w:t>v</w:t>
                  </w:r>
                  <w:r>
                    <w:rPr>
                      <w:i/>
                      <w:smallCaps w:val="0"/>
                      <w:color w:val="292425"/>
                      <w:w w:val="91"/>
                      <w:sz w:val="24"/>
                    </w:rPr>
                    <w:t>e</w:t>
                  </w:r>
                  <w:r>
                    <w:rPr>
                      <w:i/>
                      <w:smallCaps w:val="0"/>
                      <w:color w:val="292425"/>
                      <w:sz w:val="24"/>
                    </w:rPr>
                    <w:t> </w:t>
                  </w:r>
                  <w:r>
                    <w:rPr>
                      <w:i/>
                      <w:smallCaps/>
                      <w:color w:val="292425"/>
                      <w:spacing w:val="-1"/>
                      <w:w w:val="87"/>
                      <w:sz w:val="24"/>
                    </w:rPr>
                    <w:t>amplifie</w:t>
                  </w:r>
                  <w:r>
                    <w:rPr>
                      <w:i/>
                      <w:smallCaps/>
                      <w:color w:val="292425"/>
                      <w:w w:val="87"/>
                      <w:sz w:val="24"/>
                    </w:rPr>
                    <w:t>d</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1"/>
                      <w:w w:val="91"/>
                      <w:sz w:val="24"/>
                    </w:rPr>
                    <w:t>impac</w:t>
                  </w:r>
                  <w:r>
                    <w:rPr>
                      <w:i/>
                      <w:smallCaps/>
                      <w:color w:val="292425"/>
                      <w:w w:val="91"/>
                      <w:sz w:val="24"/>
                    </w:rPr>
                    <w:t>t</w:t>
                  </w:r>
                  <w:r>
                    <w:rPr>
                      <w:i/>
                      <w:smallCaps w:val="0"/>
                      <w:color w:val="292425"/>
                      <w:sz w:val="24"/>
                    </w:rPr>
                    <w:t> </w:t>
                  </w:r>
                  <w:r>
                    <w:rPr>
                      <w:i/>
                      <w:smallCaps w:val="0"/>
                      <w:color w:val="292425"/>
                      <w:spacing w:val="-1"/>
                      <w:w w:val="98"/>
                      <w:sz w:val="24"/>
                    </w:rPr>
                    <w:t>of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1"/>
                      <w:sz w:val="24"/>
                    </w:rPr>
                    <w:t>sl</w:t>
                  </w:r>
                  <w:r>
                    <w:rPr>
                      <w:i/>
                      <w:smallCaps w:val="0"/>
                      <w:color w:val="292425"/>
                      <w:spacing w:val="-4"/>
                      <w:w w:val="91"/>
                      <w:sz w:val="24"/>
                    </w:rPr>
                    <w:t>o</w:t>
                  </w:r>
                  <w:r>
                    <w:rPr>
                      <w:i/>
                      <w:smallCaps w:val="0"/>
                      <w:color w:val="292425"/>
                      <w:spacing w:val="-8"/>
                      <w:w w:val="87"/>
                      <w:sz w:val="24"/>
                    </w:rPr>
                    <w:t>w</w:t>
                  </w:r>
                  <w:r>
                    <w:rPr>
                      <w:i/>
                      <w:smallCaps w:val="0"/>
                      <w:color w:val="292425"/>
                      <w:spacing w:val="-1"/>
                      <w:sz w:val="24"/>
                    </w:rPr>
                    <w:t>d</w:t>
                  </w:r>
                  <w:r>
                    <w:rPr>
                      <w:i/>
                      <w:smallCaps w:val="0"/>
                      <w:color w:val="292425"/>
                      <w:spacing w:val="-4"/>
                      <w:w w:val="95"/>
                      <w:sz w:val="24"/>
                    </w:rPr>
                    <w:t>o</w:t>
                  </w:r>
                  <w:r>
                    <w:rPr>
                      <w:i/>
                      <w:smallCaps w:val="0"/>
                      <w:color w:val="292425"/>
                      <w:spacing w:val="-1"/>
                      <w:w w:val="92"/>
                      <w:sz w:val="24"/>
                    </w:rPr>
                    <w:t>w</w:t>
                  </w:r>
                  <w:r>
                    <w:rPr>
                      <w:i/>
                      <w:smallCaps w:val="0"/>
                      <w:color w:val="292425"/>
                      <w:w w:val="92"/>
                      <w:sz w:val="24"/>
                    </w:rPr>
                    <w:t>n</w:t>
                  </w:r>
                  <w:r>
                    <w:rPr>
                      <w:i/>
                      <w:smallCaps w:val="0"/>
                      <w:color w:val="292425"/>
                      <w:sz w:val="24"/>
                    </w:rPr>
                    <w:t> </w:t>
                  </w:r>
                  <w:r>
                    <w:rPr>
                      <w:i/>
                      <w:smallCaps w:val="0"/>
                      <w:color w:val="292425"/>
                      <w:spacing w:val="-1"/>
                      <w:w w:val="97"/>
                      <w:sz w:val="24"/>
                    </w:rPr>
                    <w:t>o</w:t>
                  </w:r>
                  <w:r>
                    <w:rPr>
                      <w:i/>
                      <w:smallCaps w:val="0"/>
                      <w:color w:val="292425"/>
                      <w:w w:val="97"/>
                      <w:sz w:val="24"/>
                    </w:rPr>
                    <w:t>n</w:t>
                  </w:r>
                  <w:r>
                    <w:rPr>
                      <w:i/>
                      <w:smallCaps w:val="0"/>
                      <w:color w:val="292425"/>
                      <w:sz w:val="24"/>
                    </w:rPr>
                    <w:t> </w:t>
                  </w:r>
                  <w:r>
                    <w:rPr>
                      <w:i/>
                      <w:smallCaps w:val="0"/>
                      <w:color w:val="292425"/>
                      <w:spacing w:val="-1"/>
                      <w:w w:val="94"/>
                      <w:sz w:val="24"/>
                    </w:rPr>
                    <w:t>p</w:t>
                  </w:r>
                  <w:r>
                    <w:rPr>
                      <w:i/>
                      <w:smallCaps w:val="0"/>
                      <w:color w:val="292425"/>
                      <w:spacing w:val="-3"/>
                      <w:w w:val="94"/>
                      <w:sz w:val="24"/>
                    </w:rPr>
                    <w:t>r</w:t>
                  </w:r>
                  <w:r>
                    <w:rPr>
                      <w:i/>
                      <w:smallCaps w:val="0"/>
                      <w:color w:val="292425"/>
                      <w:spacing w:val="-1"/>
                      <w:w w:val="97"/>
                      <w:sz w:val="24"/>
                    </w:rPr>
                    <w:t>oductivi</w:t>
                  </w:r>
                  <w:r>
                    <w:rPr>
                      <w:i/>
                      <w:smallCaps w:val="0"/>
                      <w:color w:val="292425"/>
                      <w:spacing w:val="-3"/>
                      <w:w w:val="97"/>
                      <w:sz w:val="24"/>
                    </w:rPr>
                    <w:t>t</w:t>
                  </w:r>
                  <w:r>
                    <w:rPr>
                      <w:i/>
                      <w:smallCaps w:val="0"/>
                      <w:color w:val="292425"/>
                      <w:spacing w:val="-29"/>
                      <w:w w:val="96"/>
                      <w:sz w:val="24"/>
                    </w:rPr>
                    <w:t>y</w:t>
                  </w:r>
                  <w:r>
                    <w:rPr>
                      <w:i/>
                      <w:smallCaps w:val="0"/>
                      <w:color w:val="292425"/>
                      <w:w w:val="106"/>
                      <w:sz w:val="24"/>
                    </w:rPr>
                    <w:t>.</w:t>
                  </w:r>
                  <w:r>
                    <w:rPr>
                      <w:i/>
                      <w:smallCaps w:val="0"/>
                      <w:color w:val="292425"/>
                      <w:sz w:val="24"/>
                    </w:rPr>
                    <w:t> </w:t>
                  </w:r>
                  <w:r>
                    <w:rPr>
                      <w:i/>
                      <w:smallCaps w:val="0"/>
                      <w:color w:val="292425"/>
                      <w:spacing w:val="1"/>
                      <w:sz w:val="24"/>
                    </w:rPr>
                    <w:t> </w:t>
                  </w:r>
                  <w:r>
                    <w:rPr>
                      <w:i/>
                      <w:smallCaps/>
                      <w:color w:val="292425"/>
                      <w:spacing w:val="-1"/>
                      <w:w w:val="88"/>
                      <w:sz w:val="24"/>
                    </w:rPr>
                    <w:t>Estimate</w:t>
                  </w:r>
                  <w:r>
                    <w:rPr>
                      <w:i/>
                      <w:smallCaps/>
                      <w:color w:val="292425"/>
                      <w:w w:val="88"/>
                      <w:sz w:val="24"/>
                    </w:rPr>
                    <w:t>d</w:t>
                  </w:r>
                  <w:r>
                    <w:rPr>
                      <w:i/>
                      <w:smallCaps w:val="0"/>
                      <w:color w:val="292425"/>
                      <w:sz w:val="24"/>
                    </w:rPr>
                    <w:t> </w:t>
                  </w:r>
                  <w:r>
                    <w:rPr>
                      <w:i/>
                      <w:smallCaps w:val="0"/>
                      <w:color w:val="292425"/>
                      <w:spacing w:val="-1"/>
                      <w:w w:val="91"/>
                      <w:sz w:val="24"/>
                    </w:rPr>
                    <w:t>hour</w:t>
                  </w:r>
                  <w:r>
                    <w:rPr>
                      <w:i/>
                      <w:smallCaps w:val="0"/>
                      <w:color w:val="292425"/>
                      <w:spacing w:val="-5"/>
                      <w:w w:val="91"/>
                      <w:sz w:val="24"/>
                    </w:rPr>
                    <w:t>l</w:t>
                  </w:r>
                  <w:r>
                    <w:rPr>
                      <w:i/>
                      <w:smallCaps w:val="0"/>
                      <w:color w:val="292425"/>
                      <w:w w:val="96"/>
                      <w:sz w:val="24"/>
                    </w:rPr>
                    <w:t>y</w:t>
                  </w:r>
                  <w:r>
                    <w:rPr>
                      <w:i/>
                      <w:smallCaps w:val="0"/>
                      <w:color w:val="292425"/>
                      <w:sz w:val="24"/>
                    </w:rPr>
                    <w:t> </w:t>
                  </w:r>
                  <w:r>
                    <w:rPr>
                      <w:i/>
                      <w:smallCaps w:val="0"/>
                      <w:color w:val="292425"/>
                      <w:spacing w:val="-5"/>
                      <w:w w:val="86"/>
                      <w:sz w:val="24"/>
                    </w:rPr>
                    <w:t>r</w:t>
                  </w:r>
                  <w:r>
                    <w:rPr>
                      <w:i/>
                      <w:smallCaps/>
                      <w:color w:val="292425"/>
                      <w:spacing w:val="-1"/>
                      <w:w w:val="77"/>
                      <w:sz w:val="24"/>
                    </w:rPr>
                    <w:t>egula</w:t>
                  </w:r>
                  <w:r>
                    <w:rPr>
                      <w:i/>
                      <w:smallCaps/>
                      <w:color w:val="292425"/>
                      <w:w w:val="77"/>
                      <w:sz w:val="24"/>
                    </w:rPr>
                    <w:t>r</w:t>
                  </w:r>
                  <w:r>
                    <w:rPr>
                      <w:i/>
                      <w:smallCaps w:val="0"/>
                      <w:color w:val="292425"/>
                      <w:sz w:val="24"/>
                    </w:rPr>
                    <w:t> </w:t>
                  </w:r>
                  <w:r>
                    <w:rPr>
                      <w:i/>
                      <w:smallCaps/>
                      <w:color w:val="292425"/>
                      <w:spacing w:val="-1"/>
                      <w:w w:val="101"/>
                      <w:sz w:val="24"/>
                    </w:rPr>
                    <w:t>p</w:t>
                  </w:r>
                  <w:r>
                    <w:rPr>
                      <w:i/>
                      <w:smallCaps/>
                      <w:color w:val="292425"/>
                      <w:spacing w:val="-3"/>
                      <w:w w:val="101"/>
                      <w:sz w:val="24"/>
                    </w:rPr>
                    <w:t>a</w:t>
                  </w:r>
                  <w:r>
                    <w:rPr>
                      <w:i/>
                      <w:smallCaps w:val="0"/>
                      <w:color w:val="292425"/>
                      <w:w w:val="96"/>
                      <w:sz w:val="24"/>
                    </w:rPr>
                    <w:t>y</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val="0"/>
                      <w:color w:val="292425"/>
                      <w:spacing w:val="-1"/>
                      <w:w w:val="93"/>
                      <w:sz w:val="24"/>
                    </w:rPr>
                    <w:t>i</w:t>
                  </w:r>
                  <w:r>
                    <w:rPr>
                      <w:i/>
                      <w:smallCaps w:val="0"/>
                      <w:color w:val="292425"/>
                      <w:w w:val="93"/>
                      <w:sz w:val="24"/>
                    </w:rPr>
                    <w:t>s</w:t>
                  </w:r>
                  <w:r>
                    <w:rPr>
                      <w:i/>
                      <w:smallCaps w:val="0"/>
                      <w:color w:val="292425"/>
                      <w:sz w:val="24"/>
                    </w:rPr>
                    <w:t> </w:t>
                  </w:r>
                  <w:r>
                    <w:rPr>
                      <w:i/>
                      <w:smallCaps w:val="0"/>
                      <w:color w:val="292425"/>
                      <w:spacing w:val="-1"/>
                      <w:w w:val="96"/>
                      <w:sz w:val="24"/>
                    </w:rPr>
                    <w:t>li</w:t>
                  </w:r>
                  <w:r>
                    <w:rPr>
                      <w:i/>
                      <w:smallCaps w:val="0"/>
                      <w:color w:val="292425"/>
                      <w:spacing w:val="-5"/>
                      <w:w w:val="96"/>
                      <w:sz w:val="24"/>
                    </w:rPr>
                    <w:t>t</w:t>
                  </w:r>
                  <w:r>
                    <w:rPr>
                      <w:i/>
                      <w:smallCaps w:val="0"/>
                      <w:color w:val="292425"/>
                      <w:spacing w:val="-1"/>
                      <w:w w:val="95"/>
                      <w:sz w:val="24"/>
                    </w:rPr>
                    <w:t>tl</w:t>
                  </w:r>
                  <w:r>
                    <w:rPr>
                      <w:i/>
                      <w:smallCaps w:val="0"/>
                      <w:color w:val="292425"/>
                      <w:w w:val="95"/>
                      <w:sz w:val="24"/>
                    </w:rPr>
                    <w:t>e</w:t>
                  </w:r>
                  <w:r>
                    <w:rPr>
                      <w:i/>
                      <w:smallCaps w:val="0"/>
                      <w:color w:val="292425"/>
                      <w:sz w:val="24"/>
                    </w:rPr>
                    <w:t> </w:t>
                  </w:r>
                  <w:r>
                    <w:rPr>
                      <w:i/>
                      <w:smallCaps/>
                      <w:color w:val="292425"/>
                      <w:spacing w:val="-1"/>
                      <w:w w:val="85"/>
                      <w:sz w:val="24"/>
                    </w:rPr>
                    <w:t>change</w:t>
                  </w:r>
                  <w:r>
                    <w:rPr>
                      <w:i/>
                      <w:smallCaps/>
                      <w:color w:val="292425"/>
                      <w:w w:val="85"/>
                      <w:sz w:val="24"/>
                    </w:rPr>
                    <w:t>d</w:t>
                  </w:r>
                  <w:r>
                    <w:rPr>
                      <w:i/>
                      <w:smallCaps w:val="0"/>
                      <w:color w:val="292425"/>
                      <w:sz w:val="24"/>
                    </w:rPr>
                    <w:t> </w:t>
                  </w:r>
                  <w:r>
                    <w:rPr>
                      <w:i/>
                      <w:smallCaps/>
                      <w:color w:val="292425"/>
                      <w:spacing w:val="-1"/>
                      <w:w w:val="89"/>
                      <w:sz w:val="24"/>
                    </w:rPr>
                    <w:t>compa</w:t>
                  </w:r>
                  <w:r>
                    <w:rPr>
                      <w:i/>
                      <w:smallCaps/>
                      <w:color w:val="292425"/>
                      <w:spacing w:val="-5"/>
                      <w:w w:val="89"/>
                      <w:sz w:val="24"/>
                    </w:rPr>
                    <w:t>r</w:t>
                  </w:r>
                  <w:r>
                    <w:rPr>
                      <w:i/>
                      <w:smallCaps w:val="0"/>
                      <w:color w:val="292425"/>
                      <w:spacing w:val="-1"/>
                      <w:w w:val="96"/>
                      <w:sz w:val="24"/>
                    </w:rPr>
                    <w:t>e</w:t>
                  </w:r>
                  <w:r>
                    <w:rPr>
                      <w:i/>
                      <w:smallCaps w:val="0"/>
                      <w:color w:val="292425"/>
                      <w:w w:val="96"/>
                      <w:sz w:val="24"/>
                    </w:rPr>
                    <w:t>d</w:t>
                  </w:r>
                  <w:r>
                    <w:rPr>
                      <w:i/>
                      <w:smallCaps w:val="0"/>
                      <w:color w:val="292425"/>
                      <w:sz w:val="24"/>
                    </w:rPr>
                    <w:t> </w:t>
                  </w:r>
                  <w:r>
                    <w:rPr>
                      <w:i/>
                      <w:smallCaps w:val="0"/>
                      <w:color w:val="292425"/>
                      <w:spacing w:val="-1"/>
                      <w:w w:val="94"/>
                      <w:sz w:val="24"/>
                    </w:rPr>
                    <w:t>wit</w:t>
                  </w:r>
                  <w:r>
                    <w:rPr>
                      <w:i/>
                      <w:smallCaps w:val="0"/>
                      <w:color w:val="292425"/>
                      <w:w w:val="94"/>
                      <w:sz w:val="24"/>
                    </w:rPr>
                    <w:t>h</w:t>
                  </w:r>
                  <w:r>
                    <w:rPr>
                      <w:i/>
                      <w:smallCaps w:val="0"/>
                      <w:color w:val="292425"/>
                      <w:sz w:val="24"/>
                    </w:rPr>
                    <w:t> </w:t>
                  </w:r>
                  <w:r>
                    <w:rPr>
                      <w:i/>
                      <w:smallCaps/>
                      <w:color w:val="292425"/>
                      <w:w w:val="99"/>
                      <w:sz w:val="24"/>
                    </w:rPr>
                    <w:t>a</w:t>
                  </w:r>
                  <w:r>
                    <w:rPr>
                      <w:i/>
                      <w:smallCaps w:val="0"/>
                      <w:color w:val="292425"/>
                      <w:w w:val="99"/>
                      <w:sz w:val="24"/>
                    </w:rPr>
                    <w:t> </w:t>
                  </w:r>
                  <w:r>
                    <w:rPr>
                      <w:i/>
                      <w:smallCaps w:val="0"/>
                      <w:color w:val="292425"/>
                      <w:w w:val="99"/>
                      <w:sz w:val="24"/>
                    </w:rPr>
                    <w:t> </w:t>
                  </w:r>
                  <w:r>
                    <w:rPr>
                      <w:i/>
                      <w:smallCaps w:val="0"/>
                      <w:color w:val="292425"/>
                      <w:spacing w:val="-8"/>
                      <w:w w:val="96"/>
                      <w:sz w:val="24"/>
                    </w:rPr>
                    <w:t>y</w:t>
                  </w:r>
                  <w:r>
                    <w:rPr>
                      <w:i/>
                      <w:smallCaps/>
                      <w:color w:val="292425"/>
                      <w:spacing w:val="-1"/>
                      <w:w w:val="84"/>
                      <w:sz w:val="24"/>
                    </w:rPr>
                    <w:t>ea</w:t>
                  </w:r>
                  <w:r>
                    <w:rPr>
                      <w:i/>
                      <w:smallCaps/>
                      <w:color w:val="292425"/>
                      <w:w w:val="84"/>
                      <w:sz w:val="24"/>
                    </w:rPr>
                    <w:t>r</w:t>
                  </w:r>
                  <w:r>
                    <w:rPr>
                      <w:i/>
                      <w:smallCaps w:val="0"/>
                      <w:color w:val="292425"/>
                      <w:sz w:val="24"/>
                    </w:rPr>
                    <w:t> </w:t>
                  </w:r>
                  <w:r>
                    <w:rPr>
                      <w:i/>
                      <w:smallCaps/>
                      <w:color w:val="292425"/>
                      <w:spacing w:val="-1"/>
                      <w:w w:val="88"/>
                      <w:sz w:val="24"/>
                    </w:rPr>
                    <w:t>ago</w:t>
                  </w:r>
                  <w:r>
                    <w:rPr>
                      <w:i/>
                      <w:smallCaps/>
                      <w:color w:val="292425"/>
                      <w:w w:val="88"/>
                      <w:sz w:val="24"/>
                    </w:rPr>
                    <w:t>.</w:t>
                  </w:r>
                  <w:r>
                    <w:rPr>
                      <w:i/>
                      <w:smallCaps w:val="0"/>
                      <w:color w:val="292425"/>
                      <w:sz w:val="24"/>
                    </w:rPr>
                    <w:t> </w:t>
                  </w:r>
                  <w:r>
                    <w:rPr>
                      <w:i/>
                      <w:smallCaps w:val="0"/>
                      <w:color w:val="292425"/>
                      <w:spacing w:val="1"/>
                      <w:sz w:val="24"/>
                    </w:rPr>
                    <w:t> </w:t>
                  </w:r>
                  <w:r>
                    <w:rPr>
                      <w:i/>
                      <w:smallCaps w:val="0"/>
                      <w:color w:val="292425"/>
                      <w:spacing w:val="-1"/>
                      <w:w w:val="90"/>
                      <w:sz w:val="24"/>
                    </w:rPr>
                    <w:t>L</w:t>
                  </w:r>
                  <w:r>
                    <w:rPr>
                      <w:i/>
                      <w:smallCaps w:val="0"/>
                      <w:color w:val="292425"/>
                      <w:spacing w:val="-4"/>
                      <w:w w:val="90"/>
                      <w:sz w:val="24"/>
                    </w:rPr>
                    <w:t>o</w:t>
                  </w:r>
                  <w:r>
                    <w:rPr>
                      <w:i/>
                      <w:smallCaps w:val="0"/>
                      <w:color w:val="292425"/>
                      <w:spacing w:val="-8"/>
                      <w:w w:val="87"/>
                      <w:sz w:val="24"/>
                    </w:rPr>
                    <w:t>w</w:t>
                  </w:r>
                  <w:r>
                    <w:rPr>
                      <w:i/>
                      <w:smallCaps w:val="0"/>
                      <w:color w:val="292425"/>
                      <w:spacing w:val="-1"/>
                      <w:w w:val="89"/>
                      <w:sz w:val="24"/>
                    </w:rPr>
                    <w:t>e</w:t>
                  </w:r>
                  <w:r>
                    <w:rPr>
                      <w:i/>
                      <w:smallCaps w:val="0"/>
                      <w:color w:val="292425"/>
                      <w:w w:val="89"/>
                      <w:sz w:val="24"/>
                    </w:rPr>
                    <w:t>r</w:t>
                  </w:r>
                  <w:r>
                    <w:rPr>
                      <w:i/>
                      <w:smallCaps w:val="0"/>
                      <w:color w:val="292425"/>
                      <w:sz w:val="24"/>
                    </w:rPr>
                    <w:t> </w:t>
                  </w:r>
                  <w:r>
                    <w:rPr>
                      <w:i/>
                      <w:smallCaps w:val="0"/>
                      <w:color w:val="292425"/>
                      <w:spacing w:val="-1"/>
                      <w:w w:val="95"/>
                      <w:sz w:val="24"/>
                    </w:rPr>
                    <w:t>bonus</w:t>
                  </w:r>
                  <w:r>
                    <w:rPr>
                      <w:i/>
                      <w:smallCaps w:val="0"/>
                      <w:color w:val="292425"/>
                      <w:spacing w:val="-5"/>
                      <w:w w:val="95"/>
                      <w:sz w:val="24"/>
                    </w:rPr>
                    <w:t>e</w:t>
                  </w:r>
                  <w:r>
                    <w:rPr>
                      <w:i/>
                      <w:smallCaps w:val="0"/>
                      <w:color w:val="292425"/>
                      <w:w w:val="93"/>
                      <w:sz w:val="24"/>
                    </w:rPr>
                    <w:t>s</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color w:val="292425"/>
                      <w:spacing w:val="-1"/>
                      <w:w w:val="93"/>
                      <w:sz w:val="24"/>
                    </w:rPr>
                    <w:t>a</w:t>
                  </w:r>
                  <w:r>
                    <w:rPr>
                      <w:i/>
                      <w:smallCaps/>
                      <w:color w:val="292425"/>
                      <w:spacing w:val="-8"/>
                      <w:w w:val="93"/>
                      <w:sz w:val="24"/>
                    </w:rPr>
                    <w:t>v</w:t>
                  </w:r>
                  <w:r>
                    <w:rPr>
                      <w:i/>
                      <w:smallCaps w:val="0"/>
                      <w:color w:val="292425"/>
                      <w:spacing w:val="-1"/>
                      <w:w w:val="89"/>
                      <w:sz w:val="24"/>
                    </w:rPr>
                    <w:t>e</w:t>
                  </w:r>
                  <w:r>
                    <w:rPr>
                      <w:i/>
                      <w:smallCaps w:val="0"/>
                      <w:color w:val="292425"/>
                      <w:spacing w:val="-8"/>
                      <w:w w:val="89"/>
                      <w:sz w:val="24"/>
                    </w:rPr>
                    <w:t>r</w:t>
                  </w:r>
                  <w:r>
                    <w:rPr>
                      <w:i/>
                      <w:smallCaps/>
                      <w:color w:val="292425"/>
                      <w:spacing w:val="-1"/>
                      <w:w w:val="86"/>
                      <w:sz w:val="24"/>
                    </w:rPr>
                    <w:t>ag</w:t>
                  </w:r>
                  <w:r>
                    <w:rPr>
                      <w:i/>
                      <w:smallCaps/>
                      <w:color w:val="292425"/>
                      <w:w w:val="86"/>
                      <w:sz w:val="24"/>
                    </w:rPr>
                    <w:t>e</w:t>
                  </w:r>
                  <w:r>
                    <w:rPr>
                      <w:i/>
                      <w:smallCaps w:val="0"/>
                      <w:color w:val="292425"/>
                      <w:sz w:val="24"/>
                    </w:rPr>
                    <w:t> </w:t>
                  </w:r>
                  <w:r>
                    <w:rPr>
                      <w:i/>
                      <w:smallCaps w:val="0"/>
                      <w:color w:val="292425"/>
                      <w:spacing w:val="-1"/>
                      <w:w w:val="93"/>
                      <w:sz w:val="24"/>
                    </w:rPr>
                    <w:t>hour</w:t>
                  </w:r>
                  <w:r>
                    <w:rPr>
                      <w:i/>
                      <w:smallCaps w:val="0"/>
                      <w:color w:val="292425"/>
                      <w:w w:val="93"/>
                      <w:sz w:val="24"/>
                    </w:rPr>
                    <w:t>s</w:t>
                  </w:r>
                  <w:r>
                    <w:rPr>
                      <w:i/>
                      <w:smallCaps w:val="0"/>
                      <w:color w:val="292425"/>
                      <w:sz w:val="24"/>
                    </w:rPr>
                    <w:t> </w:t>
                  </w:r>
                  <w:r>
                    <w:rPr>
                      <w:i/>
                      <w:smallCaps/>
                      <w:color w:val="292425"/>
                      <w:spacing w:val="-1"/>
                      <w:w w:val="89"/>
                      <w:sz w:val="24"/>
                    </w:rPr>
                    <w:t>ha</w:t>
                  </w:r>
                  <w:r>
                    <w:rPr>
                      <w:i/>
                      <w:smallCaps/>
                      <w:color w:val="292425"/>
                      <w:spacing w:val="-8"/>
                      <w:w w:val="89"/>
                      <w:sz w:val="24"/>
                    </w:rPr>
                    <w:t>v</w:t>
                  </w:r>
                  <w:r>
                    <w:rPr>
                      <w:i/>
                      <w:smallCaps w:val="0"/>
                      <w:color w:val="292425"/>
                      <w:w w:val="91"/>
                      <w:sz w:val="24"/>
                    </w:rPr>
                    <w:t>e</w:t>
                  </w:r>
                  <w:r>
                    <w:rPr>
                      <w:i/>
                      <w:smallCaps w:val="0"/>
                      <w:color w:val="292425"/>
                      <w:sz w:val="24"/>
                    </w:rPr>
                    <w:t> </w:t>
                  </w:r>
                  <w:r>
                    <w:rPr>
                      <w:i/>
                      <w:smallCaps w:val="0"/>
                      <w:color w:val="292425"/>
                      <w:spacing w:val="-5"/>
                      <w:w w:val="86"/>
                      <w:sz w:val="24"/>
                    </w:rPr>
                    <w:t>r</w:t>
                  </w:r>
                  <w:r>
                    <w:rPr>
                      <w:i/>
                      <w:smallCaps w:val="0"/>
                      <w:color w:val="292425"/>
                      <w:spacing w:val="-1"/>
                      <w:w w:val="94"/>
                      <w:sz w:val="24"/>
                    </w:rPr>
                    <w:t>educe</w:t>
                  </w:r>
                  <w:r>
                    <w:rPr>
                      <w:i/>
                      <w:smallCaps w:val="0"/>
                      <w:color w:val="292425"/>
                      <w:w w:val="94"/>
                      <w:sz w:val="24"/>
                    </w:rPr>
                    <w:t>d</w:t>
                  </w:r>
                  <w:r>
                    <w:rPr>
                      <w:i/>
                      <w:smallCaps w:val="0"/>
                      <w:color w:val="292425"/>
                      <w:sz w:val="24"/>
                    </w:rPr>
                    <w:t> </w:t>
                  </w:r>
                  <w:r>
                    <w:rPr>
                      <w:i/>
                      <w:smallCaps/>
                      <w:color w:val="292425"/>
                      <w:spacing w:val="-1"/>
                      <w:w w:val="93"/>
                      <w:sz w:val="24"/>
                    </w:rPr>
                    <w:t>a</w:t>
                  </w:r>
                  <w:r>
                    <w:rPr>
                      <w:i/>
                      <w:smallCaps/>
                      <w:color w:val="292425"/>
                      <w:spacing w:val="-8"/>
                      <w:w w:val="93"/>
                      <w:sz w:val="24"/>
                    </w:rPr>
                    <w:t>v</w:t>
                  </w:r>
                  <w:r>
                    <w:rPr>
                      <w:i/>
                      <w:smallCaps w:val="0"/>
                      <w:color w:val="292425"/>
                      <w:spacing w:val="-1"/>
                      <w:w w:val="89"/>
                      <w:sz w:val="24"/>
                    </w:rPr>
                    <w:t>e</w:t>
                  </w:r>
                  <w:r>
                    <w:rPr>
                      <w:i/>
                      <w:smallCaps w:val="0"/>
                      <w:color w:val="292425"/>
                      <w:spacing w:val="-8"/>
                      <w:w w:val="89"/>
                      <w:sz w:val="24"/>
                    </w:rPr>
                    <w:t>r</w:t>
                  </w:r>
                  <w:r>
                    <w:rPr>
                      <w:i/>
                      <w:smallCaps/>
                      <w:color w:val="292425"/>
                      <w:spacing w:val="-1"/>
                      <w:w w:val="86"/>
                      <w:sz w:val="24"/>
                    </w:rPr>
                    <w:t>ag</w:t>
                  </w:r>
                  <w:r>
                    <w:rPr>
                      <w:i/>
                      <w:smallCaps/>
                      <w:color w:val="292425"/>
                      <w:w w:val="86"/>
                      <w:sz w:val="24"/>
                    </w:rPr>
                    <w:t>e</w:t>
                  </w:r>
                  <w:r>
                    <w:rPr>
                      <w:i/>
                      <w:smallCaps w:val="0"/>
                      <w:color w:val="292425"/>
                      <w:sz w:val="24"/>
                    </w:rPr>
                    <w:t> </w:t>
                  </w:r>
                  <w:r>
                    <w:rPr>
                      <w:i/>
                      <w:smallCaps/>
                      <w:color w:val="292425"/>
                      <w:spacing w:val="-1"/>
                      <w:w w:val="87"/>
                      <w:sz w:val="24"/>
                    </w:rPr>
                    <w:t>earning</w:t>
                  </w:r>
                  <w:r>
                    <w:rPr>
                      <w:i/>
                      <w:smallCaps/>
                      <w:color w:val="292425"/>
                      <w:w w:val="87"/>
                      <w:sz w:val="24"/>
                    </w:rPr>
                    <w:t>s</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val="0"/>
                      <w:color w:val="292425"/>
                      <w:spacing w:val="-1"/>
                      <w:w w:val="93"/>
                      <w:sz w:val="24"/>
                    </w:rPr>
                    <w:t>pe</w:t>
                  </w:r>
                  <w:r>
                    <w:rPr>
                      <w:i/>
                      <w:smallCaps w:val="0"/>
                      <w:color w:val="292425"/>
                      <w:w w:val="93"/>
                      <w:sz w:val="24"/>
                    </w:rPr>
                    <w:t>r</w:t>
                  </w:r>
                  <w:r>
                    <w:rPr>
                      <w:i/>
                      <w:smallCaps w:val="0"/>
                      <w:color w:val="292425"/>
                      <w:sz w:val="24"/>
                    </w:rPr>
                    <w:t> </w:t>
                  </w:r>
                  <w:r>
                    <w:rPr>
                      <w:i/>
                      <w:smallCaps w:val="0"/>
                      <w:color w:val="292425"/>
                      <w:spacing w:val="-1"/>
                      <w:w w:val="95"/>
                      <w:sz w:val="24"/>
                    </w:rPr>
                    <w:t>person</w:t>
                  </w:r>
                  <w:r>
                    <w:rPr>
                      <w:i/>
                      <w:smallCaps w:val="0"/>
                      <w:color w:val="292425"/>
                      <w:w w:val="95"/>
                      <w:sz w:val="24"/>
                    </w:rPr>
                    <w:t>.</w:t>
                  </w:r>
                  <w:r>
                    <w:rPr>
                      <w:i/>
                      <w:smallCaps w:val="0"/>
                      <w:color w:val="292425"/>
                      <w:sz w:val="24"/>
                    </w:rPr>
                    <w:t> </w:t>
                  </w:r>
                  <w:r>
                    <w:rPr>
                      <w:i/>
                      <w:smallCaps w:val="0"/>
                      <w:color w:val="292425"/>
                      <w:spacing w:val="1"/>
                      <w:sz w:val="24"/>
                    </w:rPr>
                    <w:t> </w:t>
                  </w:r>
                  <w:r>
                    <w:rPr>
                      <w:i/>
                      <w:smallCaps w:val="0"/>
                      <w:color w:val="292425"/>
                      <w:spacing w:val="-1"/>
                      <w:w w:val="94"/>
                      <w:sz w:val="24"/>
                    </w:rPr>
                    <w:t>Th</w:t>
                  </w:r>
                  <w:r>
                    <w:rPr>
                      <w:i/>
                      <w:smallCaps w:val="0"/>
                      <w:color w:val="292425"/>
                      <w:w w:val="94"/>
                      <w:sz w:val="24"/>
                    </w:rPr>
                    <w:t>e</w:t>
                  </w:r>
                  <w:r>
                    <w:rPr>
                      <w:i/>
                      <w:smallCaps w:val="0"/>
                      <w:color w:val="292425"/>
                      <w:sz w:val="24"/>
                    </w:rPr>
                    <w:t> </w:t>
                  </w:r>
                  <w:r>
                    <w:rPr>
                      <w:i/>
                      <w:smallCaps w:val="0"/>
                      <w:color w:val="292425"/>
                      <w:spacing w:val="-1"/>
                      <w:w w:val="95"/>
                      <w:sz w:val="24"/>
                    </w:rPr>
                    <w:t>MPC </w:t>
                  </w:r>
                  <w:r>
                    <w:rPr>
                      <w:i/>
                      <w:smallCaps w:val="0"/>
                      <w:color w:val="292425"/>
                      <w:spacing w:val="-3"/>
                      <w:w w:val="91"/>
                      <w:sz w:val="24"/>
                    </w:rPr>
                    <w:t>e</w:t>
                  </w:r>
                  <w:r>
                    <w:rPr>
                      <w:i/>
                      <w:smallCaps w:val="0"/>
                      <w:color w:val="292425"/>
                      <w:spacing w:val="-1"/>
                      <w:w w:val="98"/>
                      <w:sz w:val="24"/>
                    </w:rPr>
                    <w:t>xpect</w:t>
                  </w:r>
                  <w:r>
                    <w:rPr>
                      <w:i/>
                      <w:smallCaps w:val="0"/>
                      <w:color w:val="292425"/>
                      <w:w w:val="98"/>
                      <w:sz w:val="24"/>
                    </w:rPr>
                    <w:t>s</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1"/>
                      <w:w w:val="81"/>
                      <w:sz w:val="24"/>
                    </w:rPr>
                    <w:t>labou</w:t>
                  </w:r>
                  <w:r>
                    <w:rPr>
                      <w:i/>
                      <w:smallCaps/>
                      <w:color w:val="292425"/>
                      <w:w w:val="81"/>
                      <w:sz w:val="24"/>
                    </w:rPr>
                    <w:t>r</w:t>
                  </w:r>
                  <w:r>
                    <w:rPr>
                      <w:i/>
                      <w:smallCaps w:val="0"/>
                      <w:color w:val="292425"/>
                      <w:sz w:val="24"/>
                    </w:rPr>
                    <w:t> </w:t>
                  </w:r>
                  <w:r>
                    <w:rPr>
                      <w:i/>
                      <w:smallCaps/>
                      <w:color w:val="292425"/>
                      <w:spacing w:val="-1"/>
                      <w:w w:val="88"/>
                      <w:sz w:val="24"/>
                    </w:rPr>
                    <w:t>mar</w:t>
                  </w:r>
                  <w:r>
                    <w:rPr>
                      <w:i/>
                      <w:smallCaps/>
                      <w:color w:val="292425"/>
                      <w:spacing w:val="-5"/>
                      <w:w w:val="88"/>
                      <w:sz w:val="24"/>
                    </w:rPr>
                    <w:t>k</w:t>
                  </w:r>
                  <w:r>
                    <w:rPr>
                      <w:i/>
                      <w:smallCaps w:val="0"/>
                      <w:color w:val="292425"/>
                      <w:spacing w:val="-1"/>
                      <w:w w:val="100"/>
                      <w:sz w:val="24"/>
                    </w:rPr>
                    <w:t>e</w:t>
                  </w:r>
                  <w:r>
                    <w:rPr>
                      <w:i/>
                      <w:smallCaps w:val="0"/>
                      <w:color w:val="292425"/>
                      <w:w w:val="100"/>
                      <w:sz w:val="24"/>
                    </w:rPr>
                    <w:t>t</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4"/>
                      <w:sz w:val="24"/>
                    </w:rPr>
                    <w:t>sh</w:t>
                  </w:r>
                  <w:r>
                    <w:rPr>
                      <w:i/>
                      <w:smallCaps w:val="0"/>
                      <w:color w:val="292425"/>
                      <w:spacing w:val="-4"/>
                      <w:w w:val="94"/>
                      <w:sz w:val="24"/>
                    </w:rPr>
                    <w:t>o</w:t>
                  </w:r>
                  <w:r>
                    <w:rPr>
                      <w:i/>
                      <w:smallCaps w:val="0"/>
                      <w:color w:val="292425"/>
                      <w:w w:val="87"/>
                      <w:sz w:val="24"/>
                    </w:rPr>
                    <w:t>w</w:t>
                  </w:r>
                  <w:r>
                    <w:rPr>
                      <w:i/>
                      <w:smallCaps w:val="0"/>
                      <w:color w:val="292425"/>
                      <w:sz w:val="24"/>
                    </w:rPr>
                    <w:t> </w:t>
                  </w:r>
                  <w:r>
                    <w:rPr>
                      <w:i/>
                      <w:smallCaps w:val="0"/>
                      <w:color w:val="292425"/>
                      <w:spacing w:val="-1"/>
                      <w:w w:val="96"/>
                      <w:sz w:val="24"/>
                    </w:rPr>
                    <w:t>li</w:t>
                  </w:r>
                  <w:r>
                    <w:rPr>
                      <w:i/>
                      <w:smallCaps w:val="0"/>
                      <w:color w:val="292425"/>
                      <w:spacing w:val="-5"/>
                      <w:w w:val="96"/>
                      <w:sz w:val="24"/>
                    </w:rPr>
                    <w:t>t</w:t>
                  </w:r>
                  <w:r>
                    <w:rPr>
                      <w:i/>
                      <w:smallCaps w:val="0"/>
                      <w:color w:val="292425"/>
                      <w:spacing w:val="-1"/>
                      <w:w w:val="95"/>
                      <w:sz w:val="24"/>
                    </w:rPr>
                    <w:t>tl</w:t>
                  </w:r>
                  <w:r>
                    <w:rPr>
                      <w:i/>
                      <w:smallCaps w:val="0"/>
                      <w:color w:val="292425"/>
                      <w:w w:val="95"/>
                      <w:sz w:val="24"/>
                    </w:rPr>
                    <w:t>e</w:t>
                  </w:r>
                  <w:r>
                    <w:rPr>
                      <w:i/>
                      <w:smallCaps w:val="0"/>
                      <w:color w:val="292425"/>
                      <w:sz w:val="24"/>
                    </w:rPr>
                    <w:t> </w:t>
                  </w:r>
                  <w:r>
                    <w:rPr>
                      <w:i/>
                      <w:smallCaps/>
                      <w:color w:val="292425"/>
                      <w:spacing w:val="-1"/>
                      <w:w w:val="84"/>
                      <w:sz w:val="24"/>
                    </w:rPr>
                    <w:t>chang</w:t>
                  </w:r>
                  <w:r>
                    <w:rPr>
                      <w:i/>
                      <w:smallCaps/>
                      <w:color w:val="292425"/>
                      <w:w w:val="84"/>
                      <w:sz w:val="24"/>
                    </w:rPr>
                    <w:t>e</w:t>
                  </w:r>
                  <w:r>
                    <w:rPr>
                      <w:i/>
                      <w:smallCaps w:val="0"/>
                      <w:color w:val="292425"/>
                      <w:sz w:val="24"/>
                    </w:rPr>
                    <w:t> </w:t>
                  </w:r>
                  <w:r>
                    <w:rPr>
                      <w:i/>
                      <w:smallCaps w:val="0"/>
                      <w:color w:val="292425"/>
                      <w:spacing w:val="-1"/>
                      <w:w w:val="94"/>
                      <w:sz w:val="24"/>
                    </w:rPr>
                    <w:t>durin</w:t>
                  </w:r>
                  <w:r>
                    <w:rPr>
                      <w:i/>
                      <w:smallCaps w:val="0"/>
                      <w:color w:val="292425"/>
                      <w:w w:val="94"/>
                      <w:sz w:val="24"/>
                    </w:rPr>
                    <w:t>g</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5"/>
                      <w:sz w:val="24"/>
                    </w:rPr>
                    <w:t>secon</w:t>
                  </w:r>
                  <w:r>
                    <w:rPr>
                      <w:i/>
                      <w:smallCaps w:val="0"/>
                      <w:color w:val="292425"/>
                      <w:w w:val="95"/>
                      <w:sz w:val="24"/>
                    </w:rPr>
                    <w:t>d</w:t>
                  </w:r>
                  <w:r>
                    <w:rPr>
                      <w:i/>
                      <w:smallCaps w:val="0"/>
                      <w:color w:val="292425"/>
                      <w:sz w:val="24"/>
                    </w:rPr>
                    <w:t> </w:t>
                  </w:r>
                  <w:r>
                    <w:rPr>
                      <w:i/>
                      <w:smallCaps/>
                      <w:color w:val="292425"/>
                      <w:spacing w:val="-1"/>
                      <w:w w:val="74"/>
                      <w:sz w:val="24"/>
                    </w:rPr>
                    <w:t>hal</w:t>
                  </w:r>
                  <w:r>
                    <w:rPr>
                      <w:i/>
                      <w:smallCaps/>
                      <w:color w:val="292425"/>
                      <w:w w:val="74"/>
                      <w:sz w:val="24"/>
                    </w:rPr>
                    <w:t>f</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
                      <w:w w:val="97"/>
                      <w:sz w:val="24"/>
                    </w:rPr>
                    <w:t>thi</w:t>
                  </w:r>
                  <w:r>
                    <w:rPr>
                      <w:i/>
                      <w:smallCaps w:val="0"/>
                      <w:color w:val="292425"/>
                      <w:w w:val="97"/>
                      <w:sz w:val="24"/>
                    </w:rPr>
                    <w:t>s</w:t>
                  </w:r>
                  <w:r>
                    <w:rPr>
                      <w:i/>
                      <w:smallCaps w:val="0"/>
                      <w:color w:val="292425"/>
                      <w:sz w:val="24"/>
                    </w:rPr>
                    <w:t> </w:t>
                  </w:r>
                  <w:r>
                    <w:rPr>
                      <w:i/>
                      <w:smallCaps w:val="0"/>
                      <w:color w:val="292425"/>
                      <w:spacing w:val="-8"/>
                      <w:w w:val="96"/>
                      <w:sz w:val="24"/>
                    </w:rPr>
                    <w:t>y</w:t>
                  </w:r>
                  <w:r>
                    <w:rPr>
                      <w:i/>
                      <w:smallCaps/>
                      <w:color w:val="292425"/>
                      <w:spacing w:val="-1"/>
                      <w:w w:val="91"/>
                      <w:sz w:val="24"/>
                    </w:rPr>
                    <w:t>ea</w:t>
                  </w:r>
                  <w:r>
                    <w:rPr>
                      <w:i/>
                      <w:smallCaps/>
                      <w:color w:val="292425"/>
                      <w:spacing w:val="-32"/>
                      <w:w w:val="69"/>
                      <w:sz w:val="24"/>
                    </w:rPr>
                    <w:t>r</w:t>
                  </w:r>
                  <w:r>
                    <w:rPr>
                      <w:i/>
                      <w:smallCaps w:val="0"/>
                      <w:color w:val="292425"/>
                      <w:w w:val="106"/>
                      <w:sz w:val="24"/>
                    </w:rPr>
                    <w:t>,</w:t>
                  </w:r>
                  <w:r>
                    <w:rPr>
                      <w:i/>
                      <w:smallCaps w:val="0"/>
                      <w:color w:val="292425"/>
                      <w:sz w:val="24"/>
                    </w:rPr>
                    <w:t> </w:t>
                  </w:r>
                  <w:r>
                    <w:rPr>
                      <w:i/>
                      <w:smallCaps w:val="0"/>
                      <w:color w:val="292425"/>
                      <w:spacing w:val="-1"/>
                      <w:w w:val="94"/>
                      <w:sz w:val="24"/>
                    </w:rPr>
                    <w:t>wit</w:t>
                  </w:r>
                  <w:r>
                    <w:rPr>
                      <w:i/>
                      <w:smallCaps w:val="0"/>
                      <w:color w:val="292425"/>
                      <w:w w:val="94"/>
                      <w:sz w:val="24"/>
                    </w:rPr>
                    <w:t>h</w:t>
                  </w:r>
                  <w:r>
                    <w:rPr>
                      <w:i/>
                      <w:smallCaps w:val="0"/>
                      <w:color w:val="292425"/>
                      <w:sz w:val="24"/>
                    </w:rPr>
                    <w:t> </w:t>
                  </w:r>
                  <w:r>
                    <w:rPr>
                      <w:i/>
                      <w:smallCaps w:val="0"/>
                      <w:color w:val="292425"/>
                      <w:spacing w:val="-1"/>
                      <w:w w:val="94"/>
                      <w:sz w:val="24"/>
                    </w:rPr>
                    <w:t>on</w:t>
                  </w:r>
                  <w:r>
                    <w:rPr>
                      <w:i/>
                      <w:smallCaps w:val="0"/>
                      <w:color w:val="292425"/>
                      <w:spacing w:val="-5"/>
                      <w:w w:val="94"/>
                      <w:sz w:val="24"/>
                    </w:rPr>
                    <w:t>l</w:t>
                  </w:r>
                  <w:r>
                    <w:rPr>
                      <w:i/>
                      <w:smallCaps w:val="0"/>
                      <w:color w:val="292425"/>
                      <w:w w:val="96"/>
                      <w:sz w:val="24"/>
                    </w:rPr>
                    <w:t>y</w:t>
                  </w:r>
                  <w:r>
                    <w:rPr>
                      <w:i/>
                      <w:smallCaps w:val="0"/>
                      <w:color w:val="292425"/>
                      <w:sz w:val="24"/>
                    </w:rPr>
                    <w:t> </w:t>
                  </w:r>
                  <w:r>
                    <w:rPr>
                      <w:i/>
                      <w:smallCaps/>
                      <w:color w:val="292425"/>
                      <w:w w:val="99"/>
                      <w:sz w:val="24"/>
                    </w:rPr>
                    <w:t>a</w:t>
                  </w:r>
                  <w:r>
                    <w:rPr>
                      <w:i/>
                      <w:smallCaps w:val="0"/>
                      <w:color w:val="292425"/>
                      <w:sz w:val="24"/>
                    </w:rPr>
                    <w:t> </w:t>
                  </w:r>
                  <w:r>
                    <w:rPr>
                      <w:i/>
                      <w:smallCaps w:val="0"/>
                      <w:color w:val="292425"/>
                      <w:spacing w:val="-1"/>
                      <w:w w:val="95"/>
                      <w:sz w:val="24"/>
                    </w:rPr>
                    <w:t>mod</w:t>
                  </w:r>
                  <w:r>
                    <w:rPr>
                      <w:i/>
                      <w:smallCaps w:val="0"/>
                      <w:color w:val="292425"/>
                      <w:spacing w:val="-5"/>
                      <w:w w:val="95"/>
                      <w:sz w:val="24"/>
                    </w:rPr>
                    <w:t>e</w:t>
                  </w:r>
                  <w:r>
                    <w:rPr>
                      <w:i/>
                      <w:smallCaps w:val="0"/>
                      <w:color w:val="292425"/>
                      <w:spacing w:val="-1"/>
                      <w:w w:val="101"/>
                      <w:sz w:val="24"/>
                    </w:rPr>
                    <w:t>st </w:t>
                  </w:r>
                  <w:r>
                    <w:rPr>
                      <w:i/>
                      <w:smallCaps w:val="0"/>
                      <w:color w:val="292425"/>
                      <w:spacing w:val="-1"/>
                      <w:w w:val="92"/>
                      <w:sz w:val="24"/>
                    </w:rPr>
                    <w:t>inc</w:t>
                  </w:r>
                  <w:r>
                    <w:rPr>
                      <w:i/>
                      <w:smallCaps w:val="0"/>
                      <w:color w:val="292425"/>
                      <w:spacing w:val="-5"/>
                      <w:w w:val="92"/>
                      <w:sz w:val="24"/>
                    </w:rPr>
                    <w:t>r</w:t>
                  </w:r>
                  <w:r>
                    <w:rPr>
                      <w:i/>
                      <w:smallCaps/>
                      <w:color w:val="292425"/>
                      <w:spacing w:val="-1"/>
                      <w:w w:val="91"/>
                      <w:sz w:val="24"/>
                    </w:rPr>
                    <w:t>e</w:t>
                  </w:r>
                  <w:r>
                    <w:rPr>
                      <w:i/>
                      <w:smallCaps/>
                      <w:color w:val="292425"/>
                      <w:spacing w:val="-5"/>
                      <w:w w:val="91"/>
                      <w:sz w:val="24"/>
                    </w:rPr>
                    <w:t>a</w:t>
                  </w:r>
                  <w:r>
                    <w:rPr>
                      <w:i/>
                      <w:smallCaps w:val="0"/>
                      <w:color w:val="292425"/>
                      <w:spacing w:val="-1"/>
                      <w:w w:val="92"/>
                      <w:sz w:val="24"/>
                    </w:rPr>
                    <w:t>s</w:t>
                  </w:r>
                  <w:r>
                    <w:rPr>
                      <w:i/>
                      <w:smallCaps w:val="0"/>
                      <w:color w:val="292425"/>
                      <w:w w:val="92"/>
                      <w:sz w:val="24"/>
                    </w:rPr>
                    <w:t>e</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color w:val="292425"/>
                      <w:spacing w:val="-1"/>
                      <w:w w:val="93"/>
                      <w:sz w:val="24"/>
                    </w:rPr>
                    <w:t>a</w:t>
                  </w:r>
                  <w:r>
                    <w:rPr>
                      <w:i/>
                      <w:smallCaps/>
                      <w:color w:val="292425"/>
                      <w:spacing w:val="-8"/>
                      <w:w w:val="93"/>
                      <w:sz w:val="24"/>
                    </w:rPr>
                    <w:t>v</w:t>
                  </w:r>
                  <w:r>
                    <w:rPr>
                      <w:i/>
                      <w:smallCaps w:val="0"/>
                      <w:color w:val="292425"/>
                      <w:spacing w:val="-1"/>
                      <w:w w:val="89"/>
                      <w:sz w:val="24"/>
                    </w:rPr>
                    <w:t>e</w:t>
                  </w:r>
                  <w:r>
                    <w:rPr>
                      <w:i/>
                      <w:smallCaps w:val="0"/>
                      <w:color w:val="292425"/>
                      <w:spacing w:val="-8"/>
                      <w:w w:val="89"/>
                      <w:sz w:val="24"/>
                    </w:rPr>
                    <w:t>r</w:t>
                  </w:r>
                  <w:r>
                    <w:rPr>
                      <w:i/>
                      <w:smallCaps/>
                      <w:color w:val="292425"/>
                      <w:spacing w:val="-1"/>
                      <w:w w:val="86"/>
                      <w:sz w:val="24"/>
                    </w:rPr>
                    <w:t>ag</w:t>
                  </w:r>
                  <w:r>
                    <w:rPr>
                      <w:i/>
                      <w:smallCaps/>
                      <w:color w:val="292425"/>
                      <w:w w:val="86"/>
                      <w:sz w:val="24"/>
                    </w:rPr>
                    <w:t>e</w:t>
                  </w:r>
                  <w:r>
                    <w:rPr>
                      <w:i/>
                      <w:smallCaps w:val="0"/>
                      <w:color w:val="292425"/>
                      <w:sz w:val="24"/>
                    </w:rPr>
                    <w:t> </w:t>
                  </w:r>
                  <w:r>
                    <w:rPr>
                      <w:i/>
                      <w:smallCaps/>
                      <w:color w:val="292425"/>
                      <w:spacing w:val="-1"/>
                      <w:w w:val="87"/>
                      <w:sz w:val="24"/>
                    </w:rPr>
                    <w:t>earning</w:t>
                  </w:r>
                  <w:r>
                    <w:rPr>
                      <w:i/>
                      <w:smallCaps/>
                      <w:color w:val="292425"/>
                      <w:w w:val="87"/>
                      <w:sz w:val="24"/>
                    </w:rPr>
                    <w:t>s</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6"/>
                      <w:sz w:val="24"/>
                    </w:rPr>
                    <w:t>wth</w:t>
                  </w:r>
                  <w:r>
                    <w:rPr>
                      <w:i/>
                      <w:smallCaps w:val="0"/>
                      <w:color w:val="292425"/>
                      <w:w w:val="96"/>
                      <w:sz w:val="24"/>
                    </w:rPr>
                    <w:t>.</w:t>
                  </w:r>
                  <w:r>
                    <w:rPr>
                      <w:i/>
                      <w:smallCaps w:val="0"/>
                      <w:color w:val="292425"/>
                      <w:sz w:val="24"/>
                    </w:rPr>
                    <w:t> </w:t>
                  </w:r>
                  <w:r>
                    <w:rPr>
                      <w:i/>
                      <w:smallCaps w:val="0"/>
                      <w:color w:val="292425"/>
                      <w:spacing w:val="1"/>
                      <w:sz w:val="24"/>
                    </w:rPr>
                    <w:t> </w:t>
                  </w:r>
                  <w:r>
                    <w:rPr>
                      <w:i/>
                      <w:smallCaps w:val="0"/>
                      <w:color w:val="292425"/>
                      <w:spacing w:val="-1"/>
                      <w:w w:val="97"/>
                      <w:sz w:val="24"/>
                    </w:rPr>
                    <w:t>H</w:t>
                  </w:r>
                  <w:r>
                    <w:rPr>
                      <w:i/>
                      <w:smallCaps w:val="0"/>
                      <w:color w:val="292425"/>
                      <w:spacing w:val="-4"/>
                      <w:w w:val="97"/>
                      <w:sz w:val="24"/>
                    </w:rPr>
                    <w:t>o</w:t>
                  </w:r>
                  <w:r>
                    <w:rPr>
                      <w:i/>
                      <w:smallCaps w:val="0"/>
                      <w:color w:val="292425"/>
                      <w:spacing w:val="-8"/>
                      <w:w w:val="87"/>
                      <w:sz w:val="24"/>
                    </w:rPr>
                    <w:t>w</w:t>
                  </w:r>
                  <w:r>
                    <w:rPr>
                      <w:i/>
                      <w:smallCaps w:val="0"/>
                      <w:color w:val="292425"/>
                      <w:spacing w:val="-1"/>
                      <w:w w:val="91"/>
                      <w:sz w:val="24"/>
                    </w:rPr>
                    <w:t>e</w:t>
                  </w:r>
                  <w:r>
                    <w:rPr>
                      <w:i/>
                      <w:smallCaps w:val="0"/>
                      <w:color w:val="292425"/>
                      <w:spacing w:val="-8"/>
                      <w:w w:val="96"/>
                      <w:sz w:val="24"/>
                    </w:rPr>
                    <w:t>v</w:t>
                  </w:r>
                  <w:r>
                    <w:rPr>
                      <w:i/>
                      <w:smallCaps w:val="0"/>
                      <w:color w:val="292425"/>
                      <w:w w:val="91"/>
                      <w:sz w:val="24"/>
                    </w:rPr>
                    <w:t>e</w:t>
                  </w:r>
                  <w:r>
                    <w:rPr>
                      <w:i/>
                      <w:smallCaps w:val="0"/>
                      <w:color w:val="292425"/>
                      <w:spacing w:val="-32"/>
                      <w:w w:val="86"/>
                      <w:sz w:val="24"/>
                    </w:rPr>
                    <w:t>r</w:t>
                  </w:r>
                  <w:r>
                    <w:rPr>
                      <w:i/>
                      <w:smallCaps w:val="0"/>
                      <w:color w:val="292425"/>
                      <w:w w:val="106"/>
                      <w:sz w:val="24"/>
                    </w:rPr>
                    <w:t>,</w:t>
                  </w:r>
                  <w:r>
                    <w:rPr>
                      <w:i/>
                      <w:smallCaps w:val="0"/>
                      <w:color w:val="292425"/>
                      <w:sz w:val="24"/>
                    </w:rPr>
                    <w:t> </w:t>
                  </w:r>
                  <w:r>
                    <w:rPr>
                      <w:i/>
                      <w:smallCaps w:val="0"/>
                      <w:color w:val="292425"/>
                      <w:spacing w:val="-1"/>
                      <w:w w:val="92"/>
                      <w:sz w:val="24"/>
                    </w:rPr>
                    <w:t>gi</w:t>
                  </w:r>
                  <w:r>
                    <w:rPr>
                      <w:i/>
                      <w:smallCaps w:val="0"/>
                      <w:color w:val="292425"/>
                      <w:spacing w:val="-8"/>
                      <w:w w:val="92"/>
                      <w:sz w:val="24"/>
                    </w:rPr>
                    <w:t>v</w:t>
                  </w:r>
                  <w:r>
                    <w:rPr>
                      <w:i/>
                      <w:smallCaps w:val="0"/>
                      <w:color w:val="292425"/>
                      <w:spacing w:val="-1"/>
                      <w:w w:val="95"/>
                      <w:sz w:val="24"/>
                    </w:rPr>
                    <w:t>e</w:t>
                  </w:r>
                  <w:r>
                    <w:rPr>
                      <w:i/>
                      <w:smallCaps w:val="0"/>
                      <w:color w:val="292425"/>
                      <w:w w:val="95"/>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4"/>
                      <w:w w:val="95"/>
                      <w:sz w:val="24"/>
                    </w:rPr>
                    <w:t>o</w:t>
                  </w:r>
                  <w:r>
                    <w:rPr>
                      <w:i/>
                      <w:smallCaps w:val="0"/>
                      <w:color w:val="292425"/>
                      <w:spacing w:val="-8"/>
                      <w:w w:val="96"/>
                      <w:sz w:val="24"/>
                    </w:rPr>
                    <w:t>v</w:t>
                  </w:r>
                  <w:r>
                    <w:rPr>
                      <w:i/>
                      <w:smallCaps w:val="0"/>
                      <w:color w:val="292425"/>
                      <w:spacing w:val="-1"/>
                      <w:w w:val="89"/>
                      <w:sz w:val="24"/>
                    </w:rPr>
                    <w:t>e</w:t>
                  </w:r>
                  <w:r>
                    <w:rPr>
                      <w:i/>
                      <w:smallCaps w:val="0"/>
                      <w:color w:val="292425"/>
                      <w:spacing w:val="-8"/>
                      <w:w w:val="89"/>
                      <w:sz w:val="24"/>
                    </w:rPr>
                    <w:t>r</w:t>
                  </w:r>
                  <w:r>
                    <w:rPr>
                      <w:i/>
                      <w:smallCaps/>
                      <w:color w:val="292425"/>
                      <w:spacing w:val="-1"/>
                      <w:w w:val="69"/>
                      <w:sz w:val="24"/>
                    </w:rPr>
                    <w:t>al</w:t>
                  </w:r>
                  <w:r>
                    <w:rPr>
                      <w:i/>
                      <w:smallCaps/>
                      <w:color w:val="292425"/>
                      <w:w w:val="69"/>
                      <w:sz w:val="24"/>
                    </w:rPr>
                    <w:t>l</w:t>
                  </w:r>
                  <w:r>
                    <w:rPr>
                      <w:i/>
                      <w:smallCaps w:val="0"/>
                      <w:color w:val="292425"/>
                      <w:sz w:val="24"/>
                    </w:rPr>
                    <w:t> </w:t>
                  </w:r>
                  <w:r>
                    <w:rPr>
                      <w:i/>
                      <w:smallCaps w:val="0"/>
                      <w:color w:val="292425"/>
                      <w:spacing w:val="-1"/>
                      <w:w w:val="97"/>
                      <w:sz w:val="24"/>
                    </w:rPr>
                    <w:t>tightn</w:t>
                  </w:r>
                  <w:r>
                    <w:rPr>
                      <w:i/>
                      <w:smallCaps w:val="0"/>
                      <w:color w:val="292425"/>
                      <w:spacing w:val="-5"/>
                      <w:w w:val="97"/>
                      <w:sz w:val="24"/>
                    </w:rPr>
                    <w:t>e</w:t>
                  </w:r>
                  <w:r>
                    <w:rPr>
                      <w:i/>
                      <w:smallCaps w:val="0"/>
                      <w:color w:val="292425"/>
                      <w:spacing w:val="-1"/>
                      <w:w w:val="93"/>
                      <w:sz w:val="24"/>
                    </w:rPr>
                    <w:t>s</w:t>
                  </w:r>
                  <w:r>
                    <w:rPr>
                      <w:i/>
                      <w:smallCaps w:val="0"/>
                      <w:color w:val="292425"/>
                      <w:w w:val="93"/>
                      <w:sz w:val="24"/>
                    </w:rPr>
                    <w:t>s</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1"/>
                      <w:w w:val="81"/>
                      <w:sz w:val="24"/>
                    </w:rPr>
                    <w:t>labou</w:t>
                  </w:r>
                  <w:r>
                    <w:rPr>
                      <w:i/>
                      <w:smallCaps/>
                      <w:color w:val="292425"/>
                      <w:w w:val="81"/>
                      <w:sz w:val="24"/>
                    </w:rPr>
                    <w:t>r</w:t>
                  </w:r>
                  <w:r>
                    <w:rPr>
                      <w:i/>
                      <w:smallCaps w:val="0"/>
                      <w:color w:val="292425"/>
                      <w:sz w:val="24"/>
                    </w:rPr>
                    <w:t> </w:t>
                  </w:r>
                  <w:r>
                    <w:rPr>
                      <w:i/>
                      <w:smallCaps/>
                      <w:color w:val="292425"/>
                      <w:spacing w:val="-1"/>
                      <w:w w:val="88"/>
                      <w:sz w:val="24"/>
                    </w:rPr>
                    <w:t>mar</w:t>
                  </w:r>
                  <w:r>
                    <w:rPr>
                      <w:i/>
                      <w:smallCaps/>
                      <w:color w:val="292425"/>
                      <w:spacing w:val="-5"/>
                      <w:w w:val="88"/>
                      <w:sz w:val="24"/>
                    </w:rPr>
                    <w:t>k</w:t>
                  </w:r>
                  <w:r>
                    <w:rPr>
                      <w:i/>
                      <w:smallCaps w:val="0"/>
                      <w:color w:val="292425"/>
                      <w:spacing w:val="-1"/>
                      <w:w w:val="101"/>
                      <w:sz w:val="24"/>
                    </w:rPr>
                    <w:t>et</w:t>
                  </w:r>
                  <w:r>
                    <w:rPr>
                      <w:i/>
                      <w:smallCaps w:val="0"/>
                      <w:color w:val="292425"/>
                      <w:w w:val="101"/>
                      <w:sz w:val="24"/>
                    </w:rPr>
                    <w:t>,</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1"/>
                      <w:sz w:val="24"/>
                    </w:rPr>
                    <w:t>ris</w:t>
                  </w:r>
                  <w:r>
                    <w:rPr>
                      <w:i/>
                      <w:smallCaps w:val="0"/>
                      <w:color w:val="292425"/>
                      <w:w w:val="91"/>
                      <w:sz w:val="24"/>
                    </w:rPr>
                    <w:t>e</w:t>
                  </w:r>
                  <w:r>
                    <w:rPr>
                      <w:i/>
                      <w:smallCaps w:val="0"/>
                      <w:color w:val="292425"/>
                      <w:sz w:val="24"/>
                    </w:rPr>
                    <w:t> </w:t>
                  </w:r>
                  <w:r>
                    <w:rPr>
                      <w:i/>
                      <w:smallCaps w:val="0"/>
                      <w:color w:val="292425"/>
                      <w:spacing w:val="-1"/>
                      <w:w w:val="97"/>
                      <w:sz w:val="24"/>
                    </w:rPr>
                    <w:t>in </w:t>
                  </w:r>
                  <w:r>
                    <w:rPr>
                      <w:i/>
                      <w:smallCaps/>
                      <w:color w:val="292425"/>
                      <w:spacing w:val="-1"/>
                      <w:w w:val="89"/>
                      <w:sz w:val="24"/>
                    </w:rPr>
                    <w:t>Nationa</w:t>
                  </w:r>
                  <w:r>
                    <w:rPr>
                      <w:i/>
                      <w:smallCaps/>
                      <w:color w:val="292425"/>
                      <w:w w:val="89"/>
                      <w:sz w:val="24"/>
                    </w:rPr>
                    <w:t>l</w:t>
                  </w:r>
                  <w:r>
                    <w:rPr>
                      <w:i/>
                      <w:smallCaps w:val="0"/>
                      <w:color w:val="292425"/>
                      <w:sz w:val="24"/>
                    </w:rPr>
                    <w:t> </w:t>
                  </w:r>
                  <w:r>
                    <w:rPr>
                      <w:i/>
                      <w:smallCaps w:val="0"/>
                      <w:color w:val="292425"/>
                      <w:spacing w:val="-1"/>
                      <w:w w:val="94"/>
                      <w:sz w:val="24"/>
                    </w:rPr>
                    <w:t>Insu</w:t>
                  </w:r>
                  <w:r>
                    <w:rPr>
                      <w:i/>
                      <w:smallCaps w:val="0"/>
                      <w:color w:val="292425"/>
                      <w:spacing w:val="-8"/>
                      <w:w w:val="94"/>
                      <w:sz w:val="24"/>
                    </w:rPr>
                    <w:t>r</w:t>
                  </w:r>
                  <w:r>
                    <w:rPr>
                      <w:i/>
                      <w:smallCaps/>
                      <w:color w:val="292425"/>
                      <w:spacing w:val="-1"/>
                      <w:w w:val="87"/>
                      <w:sz w:val="24"/>
                    </w:rPr>
                    <w:t>anc</w:t>
                  </w:r>
                  <w:r>
                    <w:rPr>
                      <w:i/>
                      <w:smallCaps/>
                      <w:color w:val="292425"/>
                      <w:w w:val="87"/>
                      <w:sz w:val="24"/>
                    </w:rPr>
                    <w:t>e</w:t>
                  </w:r>
                  <w:r>
                    <w:rPr>
                      <w:i/>
                      <w:smallCaps w:val="0"/>
                      <w:color w:val="292425"/>
                      <w:sz w:val="24"/>
                    </w:rPr>
                    <w:t> </w:t>
                  </w:r>
                  <w:r>
                    <w:rPr>
                      <w:i/>
                      <w:smallCaps w:val="0"/>
                      <w:color w:val="292425"/>
                      <w:spacing w:val="-1"/>
                      <w:w w:val="96"/>
                      <w:sz w:val="24"/>
                    </w:rPr>
                    <w:t>contribution</w:t>
                  </w:r>
                  <w:r>
                    <w:rPr>
                      <w:i/>
                      <w:smallCaps w:val="0"/>
                      <w:color w:val="292425"/>
                      <w:w w:val="96"/>
                      <w:sz w:val="24"/>
                    </w:rPr>
                    <w:t>s</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7"/>
                      <w:w w:val="121"/>
                      <w:sz w:val="24"/>
                    </w:rPr>
                    <w:t>2</w:t>
                  </w:r>
                  <w:r>
                    <w:rPr>
                      <w:i/>
                      <w:smallCaps w:val="0"/>
                      <w:color w:val="292425"/>
                      <w:w w:val="115"/>
                      <w:sz w:val="24"/>
                    </w:rPr>
                    <w:t>0</w:t>
                  </w:r>
                  <w:r>
                    <w:rPr>
                      <w:i/>
                      <w:smallCaps w:val="0"/>
                      <w:color w:val="292425"/>
                      <w:spacing w:val="-25"/>
                      <w:w w:val="115"/>
                      <w:sz w:val="24"/>
                    </w:rPr>
                    <w:t>0</w:t>
                  </w:r>
                  <w:r>
                    <w:rPr>
                      <w:i/>
                      <w:smallCaps w:val="0"/>
                      <w:color w:val="292425"/>
                      <w:w w:val="121"/>
                      <w:sz w:val="24"/>
                    </w:rPr>
                    <w:t>3</w:t>
                  </w:r>
                  <w:r>
                    <w:rPr>
                      <w:i/>
                      <w:smallCaps w:val="0"/>
                      <w:color w:val="292425"/>
                      <w:w w:val="106"/>
                      <w:sz w:val="24"/>
                    </w:rPr>
                    <w:t>,</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4"/>
                      <w:sz w:val="24"/>
                    </w:rPr>
                    <w:t>p</w:t>
                  </w:r>
                  <w:r>
                    <w:rPr>
                      <w:i/>
                      <w:smallCaps w:val="0"/>
                      <w:color w:val="292425"/>
                      <w:spacing w:val="-3"/>
                      <w:w w:val="94"/>
                      <w:sz w:val="24"/>
                    </w:rPr>
                    <w:t>r</w:t>
                  </w:r>
                  <w:r>
                    <w:rPr>
                      <w:i/>
                      <w:smallCaps w:val="0"/>
                      <w:color w:val="292425"/>
                      <w:spacing w:val="-1"/>
                      <w:w w:val="96"/>
                      <w:sz w:val="24"/>
                    </w:rPr>
                    <w:t>ospecti</w:t>
                  </w:r>
                  <w:r>
                    <w:rPr>
                      <w:i/>
                      <w:smallCaps w:val="0"/>
                      <w:color w:val="292425"/>
                      <w:spacing w:val="-8"/>
                      <w:w w:val="96"/>
                      <w:sz w:val="24"/>
                    </w:rPr>
                    <w:t>v</w:t>
                  </w:r>
                  <w:r>
                    <w:rPr>
                      <w:i/>
                      <w:smallCaps w:val="0"/>
                      <w:color w:val="292425"/>
                      <w:w w:val="91"/>
                      <w:sz w:val="24"/>
                    </w:rPr>
                    <w:t>e</w:t>
                  </w:r>
                  <w:r>
                    <w:rPr>
                      <w:i/>
                      <w:smallCaps w:val="0"/>
                      <w:color w:val="292425"/>
                      <w:sz w:val="24"/>
                    </w:rPr>
                    <w:t> </w:t>
                  </w:r>
                  <w:r>
                    <w:rPr>
                      <w:i/>
                      <w:smallCaps w:val="0"/>
                      <w:color w:val="292425"/>
                      <w:spacing w:val="-5"/>
                      <w:w w:val="86"/>
                      <w:sz w:val="24"/>
                    </w:rPr>
                    <w:t>r</w:t>
                  </w:r>
                  <w:r>
                    <w:rPr>
                      <w:i/>
                      <w:smallCaps w:val="0"/>
                      <w:color w:val="292425"/>
                      <w:spacing w:val="-1"/>
                      <w:w w:val="92"/>
                      <w:sz w:val="24"/>
                    </w:rPr>
                    <w:t>ec</w:t>
                  </w:r>
                  <w:r>
                    <w:rPr>
                      <w:i/>
                      <w:smallCaps w:val="0"/>
                      <w:color w:val="292425"/>
                      <w:spacing w:val="-4"/>
                      <w:w w:val="92"/>
                      <w:sz w:val="24"/>
                    </w:rPr>
                    <w:t>o</w:t>
                  </w:r>
                  <w:r>
                    <w:rPr>
                      <w:i/>
                      <w:smallCaps w:val="0"/>
                      <w:color w:val="292425"/>
                      <w:spacing w:val="-8"/>
                      <w:w w:val="96"/>
                      <w:sz w:val="24"/>
                    </w:rPr>
                    <w:t>v</w:t>
                  </w:r>
                  <w:r>
                    <w:rPr>
                      <w:i/>
                      <w:smallCaps w:val="0"/>
                      <w:color w:val="292425"/>
                      <w:w w:val="91"/>
                      <w:sz w:val="24"/>
                    </w:rPr>
                    <w:t>e</w:t>
                  </w:r>
                  <w:r>
                    <w:rPr>
                      <w:i/>
                      <w:smallCaps w:val="0"/>
                      <w:color w:val="292425"/>
                      <w:spacing w:val="6"/>
                      <w:w w:val="86"/>
                      <w:sz w:val="24"/>
                    </w:rPr>
                    <w:t>r</w:t>
                  </w:r>
                  <w:r>
                    <w:rPr>
                      <w:i/>
                      <w:smallCaps w:val="0"/>
                      <w:color w:val="292425"/>
                      <w:w w:val="96"/>
                      <w:sz w:val="24"/>
                    </w:rPr>
                    <w:t>y</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color w:val="292425"/>
                      <w:spacing w:val="-1"/>
                      <w:w w:val="93"/>
                      <w:sz w:val="24"/>
                    </w:rPr>
                    <w:t>demand</w:t>
                  </w:r>
                  <w:r>
                    <w:rPr>
                      <w:i/>
                      <w:smallCaps/>
                      <w:color w:val="292425"/>
                      <w:w w:val="93"/>
                      <w:sz w:val="24"/>
                    </w:rPr>
                    <w:t>,</w:t>
                  </w:r>
                  <w:r>
                    <w:rPr>
                      <w:i/>
                      <w:smallCaps w:val="0"/>
                      <w:color w:val="292425"/>
                      <w:sz w:val="24"/>
                    </w:rPr>
                    <w:t> </w:t>
                  </w:r>
                  <w:r>
                    <w:rPr>
                      <w:i/>
                      <w:smallCaps/>
                      <w:color w:val="292425"/>
                      <w:spacing w:val="-1"/>
                      <w:w w:val="81"/>
                      <w:sz w:val="24"/>
                    </w:rPr>
                    <w:t>labou</w:t>
                  </w:r>
                  <w:r>
                    <w:rPr>
                      <w:i/>
                      <w:smallCaps/>
                      <w:color w:val="292425"/>
                      <w:w w:val="81"/>
                      <w:sz w:val="24"/>
                    </w:rPr>
                    <w:t>r</w:t>
                  </w:r>
                  <w:r>
                    <w:rPr>
                      <w:i/>
                      <w:smallCaps w:val="0"/>
                      <w:color w:val="292425"/>
                      <w:sz w:val="24"/>
                    </w:rPr>
                    <w:t> </w:t>
                  </w:r>
                  <w:r>
                    <w:rPr>
                      <w:i/>
                      <w:smallCaps w:val="0"/>
                      <w:color w:val="292425"/>
                      <w:spacing w:val="-1"/>
                      <w:w w:val="96"/>
                      <w:sz w:val="24"/>
                    </w:rPr>
                    <w:t>cost </w:t>
                  </w:r>
                  <w:r>
                    <w:rPr>
                      <w:i/>
                      <w:smallCaps w:val="0"/>
                      <w:color w:val="292425"/>
                      <w:spacing w:val="-1"/>
                      <w:w w:val="96"/>
                      <w:sz w:val="24"/>
                    </w:rPr>
                    <w:t>de</w:t>
                  </w:r>
                  <w:r>
                    <w:rPr>
                      <w:i/>
                      <w:smallCaps w:val="0"/>
                      <w:color w:val="292425"/>
                      <w:spacing w:val="-8"/>
                      <w:w w:val="96"/>
                      <w:sz w:val="24"/>
                    </w:rPr>
                    <w:t>v</w:t>
                  </w:r>
                  <w:r>
                    <w:rPr>
                      <w:i/>
                      <w:smallCaps w:val="0"/>
                      <w:color w:val="292425"/>
                      <w:spacing w:val="-1"/>
                      <w:w w:val="95"/>
                      <w:sz w:val="24"/>
                    </w:rPr>
                    <w:t>elopment</w:t>
                  </w:r>
                  <w:r>
                    <w:rPr>
                      <w:i/>
                      <w:smallCaps w:val="0"/>
                      <w:color w:val="292425"/>
                      <w:w w:val="95"/>
                      <w:sz w:val="24"/>
                    </w:rPr>
                    <w:t>s</w:t>
                  </w:r>
                  <w:r>
                    <w:rPr>
                      <w:i/>
                      <w:smallCaps w:val="0"/>
                      <w:color w:val="292425"/>
                      <w:sz w:val="24"/>
                    </w:rPr>
                    <w:t> </w:t>
                  </w:r>
                  <w:r>
                    <w:rPr>
                      <w:i/>
                      <w:smallCaps/>
                      <w:color w:val="292425"/>
                      <w:spacing w:val="-1"/>
                      <w:w w:val="84"/>
                      <w:sz w:val="24"/>
                    </w:rPr>
                    <w:t>a</w:t>
                  </w:r>
                  <w:r>
                    <w:rPr>
                      <w:i/>
                      <w:smallCaps/>
                      <w:color w:val="292425"/>
                      <w:spacing w:val="-5"/>
                      <w:w w:val="84"/>
                      <w:sz w:val="24"/>
                    </w:rPr>
                    <w:t>r</w:t>
                  </w:r>
                  <w:r>
                    <w:rPr>
                      <w:i/>
                      <w:smallCaps w:val="0"/>
                      <w:color w:val="292425"/>
                      <w:w w:val="91"/>
                      <w:sz w:val="24"/>
                    </w:rPr>
                    <w:t>e</w:t>
                  </w:r>
                  <w:r>
                    <w:rPr>
                      <w:i/>
                      <w:smallCaps w:val="0"/>
                      <w:color w:val="292425"/>
                      <w:sz w:val="24"/>
                    </w:rPr>
                    <w:t> </w:t>
                  </w:r>
                  <w:r>
                    <w:rPr>
                      <w:i/>
                      <w:smallCaps w:val="0"/>
                      <w:color w:val="292425"/>
                      <w:spacing w:val="-1"/>
                      <w:w w:val="90"/>
                      <w:sz w:val="24"/>
                    </w:rPr>
                    <w:t>li</w:t>
                  </w:r>
                  <w:r>
                    <w:rPr>
                      <w:i/>
                      <w:smallCaps w:val="0"/>
                      <w:color w:val="292425"/>
                      <w:spacing w:val="-5"/>
                      <w:w w:val="90"/>
                      <w:sz w:val="24"/>
                    </w:rPr>
                    <w:t>k</w:t>
                  </w:r>
                  <w:r>
                    <w:rPr>
                      <w:i/>
                      <w:smallCaps w:val="0"/>
                      <w:color w:val="292425"/>
                      <w:spacing w:val="-1"/>
                      <w:w w:val="88"/>
                      <w:sz w:val="24"/>
                    </w:rPr>
                    <w:t>e</w:t>
                  </w:r>
                  <w:r>
                    <w:rPr>
                      <w:i/>
                      <w:smallCaps w:val="0"/>
                      <w:color w:val="292425"/>
                      <w:spacing w:val="-5"/>
                      <w:w w:val="88"/>
                      <w:sz w:val="24"/>
                    </w:rPr>
                    <w:t>l</w:t>
                  </w:r>
                  <w:r>
                    <w:rPr>
                      <w:i/>
                      <w:smallCaps w:val="0"/>
                      <w:color w:val="292425"/>
                      <w:w w:val="96"/>
                      <w:sz w:val="24"/>
                    </w:rPr>
                    <w:t>y</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color w:val="292425"/>
                      <w:spacing w:val="-1"/>
                      <w:w w:val="83"/>
                      <w:sz w:val="24"/>
                    </w:rPr>
                    <w:t>plac</w:t>
                  </w:r>
                  <w:r>
                    <w:rPr>
                      <w:i/>
                      <w:smallCaps/>
                      <w:color w:val="292425"/>
                      <w:w w:val="83"/>
                      <w:sz w:val="24"/>
                    </w:rPr>
                    <w:t>e</w:t>
                  </w:r>
                  <w:r>
                    <w:rPr>
                      <w:i/>
                      <w:smallCaps w:val="0"/>
                      <w:color w:val="292425"/>
                      <w:sz w:val="24"/>
                    </w:rPr>
                    <w:t> </w:t>
                  </w:r>
                  <w:r>
                    <w:rPr>
                      <w:i/>
                      <w:smallCaps w:val="0"/>
                      <w:color w:val="292425"/>
                      <w:spacing w:val="-1"/>
                      <w:w w:val="95"/>
                      <w:sz w:val="24"/>
                    </w:rPr>
                    <w:t>mod</w:t>
                  </w:r>
                  <w:r>
                    <w:rPr>
                      <w:i/>
                      <w:smallCaps w:val="0"/>
                      <w:color w:val="292425"/>
                      <w:spacing w:val="-5"/>
                      <w:w w:val="95"/>
                      <w:sz w:val="24"/>
                    </w:rPr>
                    <w:t>e</w:t>
                  </w:r>
                  <w:r>
                    <w:rPr>
                      <w:i/>
                      <w:smallCaps w:val="0"/>
                      <w:color w:val="292425"/>
                      <w:spacing w:val="-1"/>
                      <w:w w:val="101"/>
                      <w:sz w:val="24"/>
                    </w:rPr>
                    <w:t>s</w:t>
                  </w:r>
                  <w:r>
                    <w:rPr>
                      <w:i/>
                      <w:smallCaps w:val="0"/>
                      <w:color w:val="292425"/>
                      <w:w w:val="101"/>
                      <w:sz w:val="24"/>
                    </w:rPr>
                    <w:t>t</w:t>
                  </w:r>
                  <w:r>
                    <w:rPr>
                      <w:i/>
                      <w:smallCaps w:val="0"/>
                      <w:color w:val="292425"/>
                      <w:sz w:val="24"/>
                    </w:rPr>
                    <w:t> </w:t>
                  </w:r>
                  <w:r>
                    <w:rPr>
                      <w:i/>
                      <w:smallCaps w:val="0"/>
                      <w:color w:val="292425"/>
                      <w:spacing w:val="-1"/>
                      <w:w w:val="97"/>
                      <w:sz w:val="24"/>
                    </w:rPr>
                    <w:t>u</w:t>
                  </w:r>
                  <w:r>
                    <w:rPr>
                      <w:i/>
                      <w:smallCaps w:val="0"/>
                      <w:color w:val="292425"/>
                      <w:spacing w:val="-5"/>
                      <w:w w:val="97"/>
                      <w:sz w:val="24"/>
                    </w:rPr>
                    <w:t>p</w:t>
                  </w:r>
                  <w:r>
                    <w:rPr>
                      <w:i/>
                      <w:smallCaps w:val="0"/>
                      <w:color w:val="292425"/>
                      <w:spacing w:val="-8"/>
                      <w:w w:val="87"/>
                      <w:sz w:val="24"/>
                    </w:rPr>
                    <w:t>w</w:t>
                  </w:r>
                  <w:r>
                    <w:rPr>
                      <w:i/>
                      <w:smallCaps/>
                      <w:color w:val="292425"/>
                      <w:spacing w:val="-1"/>
                      <w:w w:val="99"/>
                      <w:sz w:val="24"/>
                    </w:rPr>
                    <w:t>a</w:t>
                  </w:r>
                  <w:r>
                    <w:rPr>
                      <w:i/>
                      <w:smallCaps w:val="0"/>
                      <w:color w:val="292425"/>
                      <w:spacing w:val="-8"/>
                      <w:w w:val="86"/>
                      <w:sz w:val="24"/>
                    </w:rPr>
                    <w:t>r</w:t>
                  </w:r>
                  <w:r>
                    <w:rPr>
                      <w:i/>
                      <w:smallCaps w:val="0"/>
                      <w:color w:val="292425"/>
                      <w:sz w:val="24"/>
                    </w:rPr>
                    <w:t>d </w:t>
                  </w:r>
                  <w:r>
                    <w:rPr>
                      <w:i/>
                      <w:smallCaps w:val="0"/>
                      <w:color w:val="292425"/>
                      <w:spacing w:val="-1"/>
                      <w:w w:val="94"/>
                      <w:sz w:val="24"/>
                    </w:rPr>
                    <w:t>p</w:t>
                  </w:r>
                  <w:r>
                    <w:rPr>
                      <w:i/>
                      <w:smallCaps w:val="0"/>
                      <w:color w:val="292425"/>
                      <w:spacing w:val="-5"/>
                      <w:w w:val="94"/>
                      <w:sz w:val="24"/>
                    </w:rPr>
                    <w:t>r</w:t>
                  </w:r>
                  <w:r>
                    <w:rPr>
                      <w:i/>
                      <w:smallCaps w:val="0"/>
                      <w:color w:val="292425"/>
                      <w:spacing w:val="-5"/>
                      <w:w w:val="91"/>
                      <w:sz w:val="24"/>
                    </w:rPr>
                    <w:t>e</w:t>
                  </w:r>
                  <w:r>
                    <w:rPr>
                      <w:i/>
                      <w:smallCaps w:val="0"/>
                      <w:color w:val="292425"/>
                      <w:spacing w:val="-1"/>
                      <w:w w:val="92"/>
                      <w:sz w:val="24"/>
                    </w:rPr>
                    <w:t>ssu</w:t>
                  </w:r>
                  <w:r>
                    <w:rPr>
                      <w:i/>
                      <w:smallCaps w:val="0"/>
                      <w:color w:val="292425"/>
                      <w:spacing w:val="-5"/>
                      <w:w w:val="92"/>
                      <w:sz w:val="24"/>
                    </w:rPr>
                    <w:t>r</w:t>
                  </w:r>
                  <w:r>
                    <w:rPr>
                      <w:i/>
                      <w:smallCaps w:val="0"/>
                      <w:color w:val="292425"/>
                      <w:w w:val="91"/>
                      <w:sz w:val="24"/>
                    </w:rPr>
                    <w:t>e</w:t>
                  </w:r>
                  <w:r>
                    <w:rPr>
                      <w:i/>
                      <w:smallCaps w:val="0"/>
                      <w:color w:val="292425"/>
                      <w:sz w:val="24"/>
                    </w:rPr>
                    <w:t> </w:t>
                  </w:r>
                  <w:r>
                    <w:rPr>
                      <w:i/>
                      <w:smallCaps w:val="0"/>
                      <w:color w:val="292425"/>
                      <w:spacing w:val="-1"/>
                      <w:w w:val="97"/>
                      <w:sz w:val="24"/>
                    </w:rPr>
                    <w:t>o</w:t>
                  </w:r>
                  <w:r>
                    <w:rPr>
                      <w:i/>
                      <w:smallCaps w:val="0"/>
                      <w:color w:val="292425"/>
                      <w:w w:val="97"/>
                      <w:sz w:val="24"/>
                    </w:rPr>
                    <w:t>n</w:t>
                  </w:r>
                  <w:r>
                    <w:rPr>
                      <w:i/>
                      <w:smallCaps w:val="0"/>
                      <w:color w:val="292425"/>
                      <w:sz w:val="24"/>
                    </w:rPr>
                    <w:t> </w:t>
                  </w:r>
                  <w:r>
                    <w:rPr>
                      <w:i/>
                      <w:smallCaps/>
                      <w:color w:val="292425"/>
                      <w:spacing w:val="-1"/>
                      <w:w w:val="81"/>
                      <w:sz w:val="24"/>
                    </w:rPr>
                    <w:t>inflatio</w:t>
                  </w:r>
                  <w:r>
                    <w:rPr>
                      <w:i/>
                      <w:smallCaps/>
                      <w:color w:val="292425"/>
                      <w:w w:val="81"/>
                      <w:sz w:val="24"/>
                    </w:rPr>
                    <w:t>n</w:t>
                  </w:r>
                  <w:r>
                    <w:rPr>
                      <w:i/>
                      <w:smallCaps w:val="0"/>
                      <w:color w:val="292425"/>
                      <w:sz w:val="24"/>
                    </w:rPr>
                    <w:t> </w:t>
                  </w:r>
                  <w:r>
                    <w:rPr>
                      <w:i/>
                      <w:smallCaps w:val="0"/>
                      <w:color w:val="292425"/>
                      <w:spacing w:val="-1"/>
                      <w:w w:val="94"/>
                      <w:sz w:val="24"/>
                    </w:rPr>
                    <w:t>furthe</w:t>
                  </w:r>
                  <w:r>
                    <w:rPr>
                      <w:i/>
                      <w:smallCaps w:val="0"/>
                      <w:color w:val="292425"/>
                      <w:w w:val="94"/>
                      <w:sz w:val="24"/>
                    </w:rPr>
                    <w:t>r</w:t>
                  </w:r>
                  <w:r>
                    <w:rPr>
                      <w:i/>
                      <w:smallCaps w:val="0"/>
                      <w:color w:val="292425"/>
                      <w:sz w:val="24"/>
                    </w:rPr>
                    <w:t> </w:t>
                  </w:r>
                  <w:r>
                    <w:rPr>
                      <w:i/>
                      <w:smallCaps w:val="0"/>
                      <w:color w:val="292425"/>
                      <w:spacing w:val="-1"/>
                      <w:w w:val="99"/>
                      <w:sz w:val="24"/>
                    </w:rPr>
                    <w:t>out.</w:t>
                  </w:r>
                </w:p>
              </w:txbxContent>
            </v:textbox>
            <v:fill type="solid"/>
            <v:stroke dashstyle="solid"/>
            <w10:wrap type="topAndBottom"/>
          </v:shape>
        </w:pict>
      </w:r>
    </w:p>
    <w:p>
      <w:pPr>
        <w:pStyle w:val="BodyText"/>
      </w:pPr>
    </w:p>
    <w:p>
      <w:pPr>
        <w:pStyle w:val="BodyText"/>
      </w:pPr>
    </w:p>
    <w:p>
      <w:pPr>
        <w:pStyle w:val="BodyText"/>
      </w:pPr>
    </w:p>
    <w:p>
      <w:pPr>
        <w:spacing w:after="0"/>
        <w:sectPr>
          <w:headerReference w:type="even" r:id="rId90"/>
          <w:footerReference w:type="even" r:id="rId91"/>
          <w:footerReference w:type="default" r:id="rId92"/>
          <w:pgSz w:w="11900" w:h="16840"/>
          <w:pgMar w:header="0" w:footer="575" w:top="800" w:bottom="760" w:left="640" w:right="620"/>
          <w:pgNumType w:start="22"/>
        </w:sectPr>
      </w:pPr>
    </w:p>
    <w:p>
      <w:pPr>
        <w:pStyle w:val="BodyText"/>
      </w:pPr>
    </w:p>
    <w:p>
      <w:pPr>
        <w:pStyle w:val="Heading8"/>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1"/>
        </w:rPr>
        <w:t>3.1</w:t>
      </w:r>
    </w:p>
    <w:p>
      <w:pPr>
        <w:spacing w:before="8"/>
        <w:ind w:left="180" w:right="0" w:firstLine="0"/>
        <w:jc w:val="left"/>
        <w:rPr>
          <w:rFonts w:ascii="Trebuchet MS"/>
          <w:b/>
          <w:sz w:val="20"/>
        </w:rPr>
      </w:pPr>
      <w:r>
        <w:rPr>
          <w:rFonts w:ascii="Trebuchet MS"/>
          <w:b/>
          <w:color w:val="0092C0"/>
          <w:w w:val="90"/>
          <w:sz w:val="20"/>
        </w:rPr>
        <w:t>LFS employment rate</w:t>
      </w:r>
    </w:p>
    <w:p>
      <w:pPr>
        <w:pStyle w:val="BodyText"/>
        <w:spacing w:before="5" w:after="39"/>
        <w:rPr>
          <w:rFonts w:ascii="Trebuchet MS"/>
          <w:b/>
        </w:rPr>
      </w:pPr>
    </w:p>
    <w:p>
      <w:pPr>
        <w:pStyle w:val="BodyText"/>
        <w:spacing w:line="20" w:lineRule="exact"/>
        <w:ind w:left="210"/>
        <w:rPr>
          <w:rFonts w:ascii="Trebuchet MS"/>
          <w:sz w:val="2"/>
        </w:rPr>
      </w:pPr>
      <w:r>
        <w:rPr>
          <w:rFonts w:ascii="Trebuchet MS"/>
          <w:sz w:val="2"/>
        </w:rPr>
        <w:pict>
          <v:group style="width:7pt;height:.5pt;mso-position-horizontal-relative:char;mso-position-vertical-relative:line" coordorigin="0,0" coordsize="140,10">
            <v:line style="position:absolute" from="0,5" to="140,5" stroked="true" strokeweight=".5pt" strokecolor="#292425">
              <v:stroke dashstyle="solid"/>
            </v:line>
          </v:group>
        </w:pict>
      </w:r>
      <w:r>
        <w:rPr>
          <w:rFonts w:ascii="Trebuchet MS"/>
          <w:sz w:val="2"/>
        </w:rPr>
      </w:r>
    </w:p>
    <w:p>
      <w:pPr>
        <w:pStyle w:val="BodyText"/>
        <w:rPr>
          <w:rFonts w:ascii="Trebuchet MS"/>
          <w:b/>
          <w:sz w:val="12"/>
        </w:rPr>
      </w:pPr>
      <w:r>
        <w:rPr/>
        <w:br w:type="column"/>
      </w:r>
      <w:r>
        <w:rPr>
          <w:rFonts w:ascii="Trebuchet MS"/>
          <w:b/>
          <w:sz w:val="12"/>
        </w:rPr>
      </w: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spacing w:before="9"/>
        <w:rPr>
          <w:rFonts w:ascii="Trebuchet MS"/>
          <w:b/>
          <w:sz w:val="11"/>
        </w:rPr>
      </w:pPr>
    </w:p>
    <w:p>
      <w:pPr>
        <w:spacing w:line="113" w:lineRule="exact" w:before="0"/>
        <w:ind w:left="180" w:right="0" w:firstLine="0"/>
        <w:jc w:val="left"/>
        <w:rPr>
          <w:sz w:val="12"/>
        </w:rPr>
      </w:pPr>
      <w:r>
        <w:rPr>
          <w:color w:val="292425"/>
          <w:w w:val="110"/>
          <w:sz w:val="12"/>
        </w:rPr>
        <w:t>Per c</w:t>
      </w:r>
      <w:r>
        <w:rPr>
          <w:color w:val="292425"/>
          <w:w w:val="110"/>
          <w:sz w:val="12"/>
          <w:u w:val="single" w:color="292425"/>
        </w:rPr>
        <w:t>en</w:t>
      </w:r>
      <w:r>
        <w:rPr>
          <w:color w:val="292425"/>
          <w:w w:val="110"/>
          <w:sz w:val="12"/>
        </w:rPr>
        <w:t>t</w:t>
      </w:r>
    </w:p>
    <w:p>
      <w:pPr>
        <w:spacing w:line="113" w:lineRule="exact" w:before="0"/>
        <w:ind w:left="633" w:right="0" w:firstLine="0"/>
        <w:jc w:val="left"/>
        <w:rPr>
          <w:sz w:val="12"/>
        </w:rPr>
      </w:pPr>
      <w:r>
        <w:rPr>
          <w:color w:val="292425"/>
          <w:w w:val="115"/>
          <w:sz w:val="12"/>
        </w:rPr>
        <w:t>75.5</w:t>
      </w:r>
    </w:p>
    <w:p>
      <w:pPr>
        <w:pStyle w:val="BodyText"/>
        <w:rPr>
          <w:sz w:val="12"/>
        </w:rPr>
      </w:pPr>
    </w:p>
    <w:p>
      <w:pPr>
        <w:pStyle w:val="BodyText"/>
        <w:spacing w:before="11"/>
        <w:rPr>
          <w:sz w:val="10"/>
        </w:rPr>
      </w:pPr>
    </w:p>
    <w:p>
      <w:pPr>
        <w:spacing w:before="0"/>
        <w:ind w:left="0" w:right="38" w:firstLine="0"/>
        <w:jc w:val="right"/>
        <w:rPr>
          <w:sz w:val="12"/>
        </w:rPr>
      </w:pPr>
      <w:r>
        <w:rPr/>
        <w:pict>
          <v:group style="position:absolute;margin-left:42.75pt;margin-top:.107136pt;width:164pt;height:74.350pt;mso-position-horizontal-relative:page;mso-position-vertical-relative:paragraph;z-index:16021504" coordorigin="855,2" coordsize="3280,1487">
            <v:line style="position:absolute" from="3994,448" to="4134,448" stroked="true" strokeweight=".5pt" strokecolor="#292425">
              <v:stroke dashstyle="solid"/>
            </v:line>
            <v:shape style="position:absolute;left:1049;top:1318;width:108;height:161" coordorigin="1050,1318" coordsize="108,161" path="m1050,1479l1105,1409m1105,1409l1157,1318e" filled="false" stroked="true" strokeweight="1pt" strokecolor="#0067a3">
              <v:path arrowok="t"/>
              <v:stroke dashstyle="solid"/>
            </v:shape>
            <v:shape style="position:absolute;left:1147;top:1321;width:195;height:2" coordorigin="1147,1321" coordsize="195,0" path="m1147,1321l1222,1321m1202,1321l1287,1321m1267,1321l1342,1321e" filled="false" stroked="true" strokeweight="1.268pt" strokecolor="#0067a3">
              <v:path arrowok="t"/>
              <v:stroke dashstyle="solid"/>
            </v:shape>
            <v:shape style="position:absolute;left:1332;top:1093;width:108;height:225" coordorigin="1332,1093" coordsize="108,225" path="m1332,1318l1385,1249m1385,1249l1440,1093e" filled="false" stroked="true" strokeweight="1pt" strokecolor="#0067a3">
              <v:path arrowok="t"/>
              <v:stroke dashstyle="solid"/>
            </v:shape>
            <v:shape style="position:absolute;left:1429;top:1096;width:128;height:2" coordorigin="1430,1096" coordsize="128,0" path="m1430,1096l1502,1096m1482,1096l1557,1096e" filled="false" stroked="true" strokeweight="1.268pt" strokecolor="#0067a3">
              <v:path arrowok="t"/>
              <v:stroke dashstyle="solid"/>
            </v:shape>
            <v:line style="position:absolute" from="1547,1093" to="1602,1002" stroked="true" strokeweight="1pt" strokecolor="#0067a3">
              <v:stroke dashstyle="solid"/>
            </v:line>
            <v:line style="position:absolute" from="1592,1005" to="1665,1005" stroked="true" strokeweight="1.269pt" strokecolor="#0067a3">
              <v:stroke dashstyle="solid"/>
            </v:line>
            <v:shape style="position:absolute;left:1654;top:847;width:120;height:156" coordorigin="1655,847" coordsize="120,156" path="m1655,1002l1720,933m1720,933l1775,847e" filled="false" stroked="true" strokeweight="1pt" strokecolor="#0067a3">
              <v:path arrowok="t"/>
              <v:stroke dashstyle="solid"/>
            </v:shape>
            <v:line style="position:absolute" from="1765,850" to="1837,850" stroked="true" strokeweight="1.268pt" strokecolor="#0067a3">
              <v:stroke dashstyle="solid"/>
            </v:line>
            <v:line style="position:absolute" from="1827,847" to="1882,933" stroked="true" strokeweight="1pt" strokecolor="#0067a3">
              <v:stroke dashstyle="solid"/>
            </v:line>
            <v:line style="position:absolute" from="1872,936" to="1947,936" stroked="true" strokeweight="1.268pt" strokecolor="#0067a3">
              <v:stroke dashstyle="solid"/>
            </v:line>
            <v:shape style="position:absolute;left:1937;top:777;width:108;height:156" coordorigin="1937,778" coordsize="108,156" path="m1937,933l1990,847m1990,847l2045,778e" filled="false" stroked="true" strokeweight="1pt" strokecolor="#0067a3">
              <v:path arrowok="t"/>
              <v:stroke dashstyle="solid"/>
            </v:shape>
            <v:line style="position:absolute" from="2035,780" to="2120,780" stroked="true" strokeweight="1.268pt" strokecolor="#0067a3">
              <v:stroke dashstyle="solid"/>
            </v:line>
            <v:line style="position:absolute" from="2110,778" to="2162,692" stroked="true" strokeweight="1pt" strokecolor="#0067a3">
              <v:stroke dashstyle="solid"/>
            </v:line>
            <v:line style="position:absolute" from="2152,695" to="2227,695" stroked="true" strokeweight="1.268pt" strokecolor="#0067a3">
              <v:stroke dashstyle="solid"/>
            </v:line>
            <v:shape style="position:absolute;left:2217;top:531;width:163;height:161" coordorigin="2217,531" coordsize="163,161" path="m2217,692l2272,622m2272,622l2325,531m2325,531l2380,622e" filled="false" stroked="true" strokeweight="1pt" strokecolor="#0067a3">
              <v:path arrowok="t"/>
              <v:stroke dashstyle="solid"/>
            </v:shape>
            <v:line style="position:absolute" from="2370,625" to="2442,625" stroked="true" strokeweight="1.268pt" strokecolor="#0067a3">
              <v:stroke dashstyle="solid"/>
            </v:line>
            <v:shape style="position:absolute;left:2432;top:375;width:175;height:247" coordorigin="2432,376" coordsize="175,247" path="m2432,622l2497,531m2497,531l2552,445m2552,445l2607,376e" filled="false" stroked="true" strokeweight="1pt" strokecolor="#0067a3">
              <v:path arrowok="t"/>
              <v:stroke dashstyle="solid"/>
            </v:shape>
            <v:line style="position:absolute" from="2597,379" to="2670,379" stroked="true" strokeweight="1.267pt" strokecolor="#0067a3">
              <v:stroke dashstyle="solid"/>
            </v:line>
            <v:shape style="position:absolute;left:2659;top:215;width:390;height:231" coordorigin="2660,215" coordsize="390,231" path="m2660,376l2715,285m2715,285l2767,215m2767,215l2822,285m2822,285l2877,376m2877,376l2942,445m2942,445l2995,376m2995,376l3050,215e" filled="false" stroked="true" strokeweight="1pt" strokecolor="#0067a3">
              <v:path arrowok="t"/>
              <v:stroke dashstyle="solid"/>
            </v:shape>
            <v:line style="position:absolute" from="3040,218" to="3115,218" stroked="true" strokeweight="1.267pt" strokecolor="#0067a3">
              <v:stroke dashstyle="solid"/>
            </v:line>
            <v:shape style="position:absolute;left:3104;top:129;width:280;height:247" coordorigin="3105,130" coordsize="280,247" path="m3105,215l3157,285m3157,285l3212,215m3212,215l3265,130m3265,130l3330,215m3330,215l3385,376e" filled="false" stroked="true" strokeweight="1pt" strokecolor="#0067a3">
              <v:path arrowok="t"/>
              <v:stroke dashstyle="solid"/>
            </v:shape>
            <v:line style="position:absolute" from="3375,379" to="3450,379" stroked="true" strokeweight="1.267pt" strokecolor="#0067a3">
              <v:stroke dashstyle="solid"/>
            </v:line>
            <v:shape style="position:absolute;left:3439;top:375;width:108;height:70" coordorigin="3440,376" coordsize="108,70" path="m3440,376l3492,445m3492,445l3547,376e" filled="false" stroked="true" strokeweight="1pt" strokecolor="#0067a3">
              <v:path arrowok="t"/>
              <v:stroke dashstyle="solid"/>
            </v:shape>
            <v:shape style="position:absolute;left:3537;top:378;width:128;height:2" coordorigin="3537,379" coordsize="128,0" path="m3537,379l3610,379m3590,379l3665,379e" filled="false" stroked="true" strokeweight="1.267pt" strokecolor="#0067a3">
              <v:path arrowok="t"/>
              <v:stroke dashstyle="solid"/>
            </v:shape>
            <v:shape style="position:absolute;left:3654;top:284;width:280;height:161" coordorigin="3655,285" coordsize="280,161" path="m3655,376l3710,445m3710,445l3775,376m3775,376l3827,445m3827,445l3882,376m3882,376l3935,285e" filled="false" stroked="true" strokeweight="1pt" strokecolor="#0067a3">
              <v:path arrowok="t"/>
              <v:stroke dashstyle="solid"/>
            </v:shape>
            <v:shape style="position:absolute;left:855;top:62;width:140;height:1189" coordorigin="855,63" coordsize="140,1189" path="m855,1251l995,1251m855,850l995,850m855,448l995,448m855,63l995,63e" filled="false" stroked="true" strokeweight=".5pt" strokecolor="#292425">
              <v:path arrowok="t"/>
              <v:stroke dashstyle="solid"/>
            </v:shape>
            <v:shape style="position:absolute;left:2247;top:2;width:896;height:120" type="#_x0000_t202" filled="false" stroked="false">
              <v:textbox inset="0,0,0,0">
                <w:txbxContent>
                  <w:p>
                    <w:pPr>
                      <w:spacing w:line="116" w:lineRule="exact" w:before="0"/>
                      <w:ind w:left="0" w:right="0" w:firstLine="0"/>
                      <w:jc w:val="left"/>
                      <w:rPr>
                        <w:sz w:val="12"/>
                      </w:rPr>
                    </w:pPr>
                    <w:r>
                      <w:rPr>
                        <w:color w:val="292425"/>
                        <w:w w:val="105"/>
                        <w:sz w:val="12"/>
                      </w:rPr>
                      <w:t>Employment rate</w:t>
                    </w:r>
                  </w:p>
                </w:txbxContent>
              </v:textbox>
              <w10:wrap type="none"/>
            </v:shape>
            <w10:wrap type="none"/>
          </v:group>
        </w:pict>
      </w:r>
      <w:r>
        <w:rPr/>
        <w:pict>
          <v:line style="position:absolute;mso-position-horizontal-relative:page;mso-position-vertical-relative:paragraph;z-index:16022016" from="199.703003pt,3.127759pt" to="206.703003pt,3.127759pt" stroked="true" strokeweight=".5pt" strokecolor="#292425">
            <v:stroke dashstyle="solid"/>
            <w10:wrap type="none"/>
          </v:line>
        </w:pict>
      </w:r>
      <w:r>
        <w:rPr>
          <w:color w:val="292425"/>
          <w:spacing w:val="-2"/>
          <w:w w:val="115"/>
          <w:sz w:val="12"/>
        </w:rPr>
        <w:t>75.0</w:t>
      </w:r>
    </w:p>
    <w:p>
      <w:pPr>
        <w:pStyle w:val="BodyText"/>
        <w:rPr>
          <w:sz w:val="12"/>
        </w:rPr>
      </w:pPr>
    </w:p>
    <w:p>
      <w:pPr>
        <w:pStyle w:val="BodyText"/>
        <w:spacing w:before="6"/>
        <w:rPr>
          <w:sz w:val="9"/>
        </w:rPr>
      </w:pPr>
    </w:p>
    <w:p>
      <w:pPr>
        <w:spacing w:before="0"/>
        <w:ind w:left="0" w:right="38" w:firstLine="0"/>
        <w:jc w:val="right"/>
        <w:rPr>
          <w:sz w:val="12"/>
        </w:rPr>
      </w:pPr>
      <w:r>
        <w:rPr>
          <w:color w:val="292425"/>
          <w:spacing w:val="-2"/>
          <w:w w:val="115"/>
          <w:sz w:val="12"/>
        </w:rPr>
        <w:t>74.5</w:t>
      </w:r>
    </w:p>
    <w:p>
      <w:pPr>
        <w:pStyle w:val="BodyText"/>
        <w:rPr>
          <w:sz w:val="12"/>
        </w:rPr>
      </w:pPr>
    </w:p>
    <w:p>
      <w:pPr>
        <w:pStyle w:val="BodyText"/>
        <w:spacing w:before="11"/>
        <w:rPr>
          <w:sz w:val="10"/>
        </w:rPr>
      </w:pPr>
    </w:p>
    <w:p>
      <w:pPr>
        <w:spacing w:before="0"/>
        <w:ind w:left="0" w:right="38" w:firstLine="0"/>
        <w:jc w:val="right"/>
        <w:rPr>
          <w:sz w:val="12"/>
        </w:rPr>
      </w:pPr>
      <w:r>
        <w:rPr/>
        <w:pict>
          <v:line style="position:absolute;mso-position-horizontal-relative:page;mso-position-vertical-relative:paragraph;z-index:16020480" from="199.703003pt,3.127753pt" to="206.703003pt,3.127753pt" stroked="true" strokeweight=".5pt" strokecolor="#292425">
            <v:stroke dashstyle="solid"/>
            <w10:wrap type="none"/>
          </v:line>
        </w:pict>
      </w:r>
      <w:r>
        <w:rPr>
          <w:color w:val="292425"/>
          <w:spacing w:val="-2"/>
          <w:w w:val="115"/>
          <w:sz w:val="12"/>
        </w:rPr>
        <w:t>74.0</w:t>
      </w:r>
    </w:p>
    <w:p>
      <w:pPr>
        <w:pStyle w:val="BodyText"/>
        <w:rPr>
          <w:sz w:val="12"/>
        </w:rPr>
      </w:pPr>
    </w:p>
    <w:p>
      <w:pPr>
        <w:pStyle w:val="BodyText"/>
        <w:spacing w:before="10"/>
        <w:rPr>
          <w:sz w:val="10"/>
        </w:rPr>
      </w:pPr>
    </w:p>
    <w:p>
      <w:pPr>
        <w:spacing w:before="1"/>
        <w:ind w:left="0" w:right="38" w:firstLine="0"/>
        <w:jc w:val="right"/>
        <w:rPr>
          <w:sz w:val="12"/>
        </w:rPr>
      </w:pPr>
      <w:r>
        <w:rPr/>
        <w:pict>
          <v:line style="position:absolute;mso-position-horizontal-relative:page;mso-position-vertical-relative:paragraph;z-index:16019968" from="199.703003pt,3.176952pt" to="206.703003pt,3.176952pt" stroked="true" strokeweight=".5pt" strokecolor="#292425">
            <v:stroke dashstyle="solid"/>
            <w10:wrap type="none"/>
          </v:line>
        </w:pict>
      </w:r>
      <w:r>
        <w:rPr>
          <w:color w:val="292425"/>
          <w:spacing w:val="-2"/>
          <w:w w:val="115"/>
          <w:sz w:val="12"/>
        </w:rPr>
        <w:t>73.5</w:t>
      </w:r>
    </w:p>
    <w:p>
      <w:pPr>
        <w:pStyle w:val="Heading5"/>
        <w:numPr>
          <w:ilvl w:val="1"/>
          <w:numId w:val="19"/>
        </w:numPr>
        <w:tabs>
          <w:tab w:pos="661" w:val="left" w:leader="none"/>
          <w:tab w:pos="5659" w:val="left" w:leader="none"/>
        </w:tabs>
        <w:spacing w:line="240" w:lineRule="auto" w:before="228" w:after="0"/>
        <w:ind w:left="660" w:right="0" w:hanging="481"/>
        <w:jc w:val="left"/>
        <w:rPr>
          <w:u w:val="none"/>
        </w:rPr>
      </w:pPr>
      <w:r>
        <w:rPr>
          <w:smallCaps w:val="0"/>
          <w:color w:val="0092C0"/>
          <w:spacing w:val="-2"/>
          <w:w w:val="87"/>
          <w:u w:val="single" w:color="006BB6"/>
        </w:rPr>
        <w:br w:type="column"/>
      </w:r>
      <w:r>
        <w:rPr>
          <w:smallCaps w:val="0"/>
          <w:color w:val="0092C0"/>
          <w:u w:val="single" w:color="006BB6"/>
        </w:rPr>
        <w:t>Employment</w:t>
        <w:tab/>
      </w:r>
    </w:p>
    <w:p>
      <w:pPr>
        <w:pStyle w:val="BodyText"/>
        <w:spacing w:line="292" w:lineRule="auto" w:before="254"/>
        <w:ind w:left="300" w:right="243"/>
      </w:pPr>
      <w:r>
        <w:rPr>
          <w:color w:val="292425"/>
          <w:w w:val="110"/>
        </w:rPr>
        <w:t>The</w:t>
      </w:r>
      <w:r>
        <w:rPr>
          <w:color w:val="292425"/>
          <w:spacing w:val="-22"/>
          <w:w w:val="110"/>
        </w:rPr>
        <w:t> </w:t>
      </w:r>
      <w:r>
        <w:rPr>
          <w:color w:val="292425"/>
          <w:w w:val="110"/>
        </w:rPr>
        <w:t>employment</w:t>
      </w:r>
      <w:r>
        <w:rPr>
          <w:color w:val="292425"/>
          <w:spacing w:val="-21"/>
          <w:w w:val="110"/>
        </w:rPr>
        <w:t> </w:t>
      </w:r>
      <w:r>
        <w:rPr>
          <w:color w:val="292425"/>
          <w:spacing w:val="-4"/>
          <w:w w:val="110"/>
        </w:rPr>
        <w:t>rate</w:t>
      </w:r>
      <w:r>
        <w:rPr>
          <w:color w:val="292425"/>
          <w:spacing w:val="-21"/>
          <w:w w:val="110"/>
        </w:rPr>
        <w:t> </w:t>
      </w:r>
      <w:r>
        <w:rPr>
          <w:color w:val="292425"/>
          <w:w w:val="110"/>
        </w:rPr>
        <w:t>as</w:t>
      </w:r>
      <w:r>
        <w:rPr>
          <w:color w:val="292425"/>
          <w:spacing w:val="-21"/>
          <w:w w:val="110"/>
        </w:rPr>
        <w:t> </w:t>
      </w:r>
      <w:r>
        <w:rPr>
          <w:color w:val="292425"/>
          <w:w w:val="110"/>
        </w:rPr>
        <w:t>measured</w:t>
      </w:r>
      <w:r>
        <w:rPr>
          <w:color w:val="292425"/>
          <w:spacing w:val="-21"/>
          <w:w w:val="110"/>
        </w:rPr>
        <w:t> </w:t>
      </w:r>
      <w:r>
        <w:rPr>
          <w:color w:val="292425"/>
          <w:spacing w:val="-3"/>
          <w:w w:val="110"/>
        </w:rPr>
        <w:t>by</w:t>
      </w:r>
      <w:r>
        <w:rPr>
          <w:color w:val="292425"/>
          <w:spacing w:val="-21"/>
          <w:w w:val="110"/>
        </w:rPr>
        <w:t> </w:t>
      </w:r>
      <w:r>
        <w:rPr>
          <w:color w:val="292425"/>
          <w:w w:val="110"/>
        </w:rPr>
        <w:t>the</w:t>
      </w:r>
      <w:r>
        <w:rPr>
          <w:color w:val="292425"/>
          <w:spacing w:val="-21"/>
          <w:w w:val="110"/>
        </w:rPr>
        <w:t> </w:t>
      </w:r>
      <w:r>
        <w:rPr>
          <w:color w:val="292425"/>
          <w:w w:val="110"/>
        </w:rPr>
        <w:t>household-based Labour</w:t>
      </w:r>
      <w:r>
        <w:rPr>
          <w:color w:val="292425"/>
          <w:spacing w:val="-16"/>
          <w:w w:val="110"/>
        </w:rPr>
        <w:t> </w:t>
      </w:r>
      <w:r>
        <w:rPr>
          <w:color w:val="292425"/>
          <w:w w:val="110"/>
        </w:rPr>
        <w:t>Force</w:t>
      </w:r>
      <w:r>
        <w:rPr>
          <w:color w:val="292425"/>
          <w:spacing w:val="-16"/>
          <w:w w:val="110"/>
        </w:rPr>
        <w:t> </w:t>
      </w:r>
      <w:r>
        <w:rPr>
          <w:color w:val="292425"/>
          <w:spacing w:val="-3"/>
          <w:w w:val="110"/>
        </w:rPr>
        <w:t>Survey</w:t>
      </w:r>
      <w:r>
        <w:rPr>
          <w:color w:val="292425"/>
          <w:spacing w:val="-16"/>
          <w:w w:val="110"/>
        </w:rPr>
        <w:t> </w:t>
      </w:r>
      <w:r>
        <w:rPr>
          <w:color w:val="292425"/>
          <w:w w:val="110"/>
        </w:rPr>
        <w:t>(LFS)</w:t>
      </w:r>
      <w:r>
        <w:rPr>
          <w:color w:val="292425"/>
          <w:spacing w:val="-15"/>
          <w:w w:val="110"/>
        </w:rPr>
        <w:t> </w:t>
      </w:r>
      <w:r>
        <w:rPr>
          <w:color w:val="292425"/>
          <w:w w:val="110"/>
        </w:rPr>
        <w:t>has</w:t>
      </w:r>
      <w:r>
        <w:rPr>
          <w:color w:val="292425"/>
          <w:spacing w:val="-16"/>
          <w:w w:val="110"/>
        </w:rPr>
        <w:t> </w:t>
      </w:r>
      <w:r>
        <w:rPr>
          <w:color w:val="292425"/>
          <w:w w:val="110"/>
        </w:rPr>
        <w:t>risen</w:t>
      </w:r>
      <w:r>
        <w:rPr>
          <w:color w:val="292425"/>
          <w:spacing w:val="-16"/>
          <w:w w:val="110"/>
        </w:rPr>
        <w:t> </w:t>
      </w:r>
      <w:r>
        <w:rPr>
          <w:color w:val="292425"/>
          <w:w w:val="110"/>
        </w:rPr>
        <w:t>slightly</w:t>
      </w:r>
      <w:r>
        <w:rPr>
          <w:color w:val="292425"/>
          <w:spacing w:val="-15"/>
          <w:w w:val="110"/>
        </w:rPr>
        <w:t> </w:t>
      </w:r>
      <w:r>
        <w:rPr>
          <w:color w:val="292425"/>
          <w:w w:val="110"/>
        </w:rPr>
        <w:t>in</w:t>
      </w:r>
      <w:r>
        <w:rPr>
          <w:color w:val="292425"/>
          <w:spacing w:val="-16"/>
          <w:w w:val="110"/>
        </w:rPr>
        <w:t> </w:t>
      </w:r>
      <w:r>
        <w:rPr>
          <w:color w:val="292425"/>
          <w:spacing w:val="-7"/>
          <w:w w:val="110"/>
        </w:rPr>
        <w:t>2002</w:t>
      </w:r>
    </w:p>
    <w:p>
      <w:pPr>
        <w:pStyle w:val="BodyText"/>
        <w:spacing w:line="292" w:lineRule="auto"/>
        <w:ind w:left="300" w:right="219"/>
      </w:pPr>
      <w:r>
        <w:rPr>
          <w:color w:val="292425"/>
          <w:w w:val="110"/>
        </w:rPr>
        <w:t>(see Chart 3.1). Notwithstanding that, the employment </w:t>
      </w:r>
      <w:r>
        <w:rPr>
          <w:color w:val="292425"/>
          <w:spacing w:val="-4"/>
          <w:w w:val="110"/>
        </w:rPr>
        <w:t>rate </w:t>
      </w:r>
      <w:r>
        <w:rPr>
          <w:color w:val="292425"/>
          <w:w w:val="110"/>
        </w:rPr>
        <w:t>has been broadly flat since the middle of </w:t>
      </w:r>
      <w:r>
        <w:rPr>
          <w:color w:val="292425"/>
          <w:spacing w:val="-9"/>
          <w:w w:val="110"/>
        </w:rPr>
        <w:t>2001. </w:t>
      </w:r>
      <w:r>
        <w:rPr>
          <w:color w:val="292425"/>
          <w:w w:val="110"/>
        </w:rPr>
        <w:t>Indeed, despite the </w:t>
      </w:r>
      <w:r>
        <w:rPr>
          <w:color w:val="292425"/>
          <w:spacing w:val="-3"/>
          <w:w w:val="110"/>
        </w:rPr>
        <w:t>slowdown </w:t>
      </w:r>
      <w:r>
        <w:rPr>
          <w:color w:val="292425"/>
          <w:w w:val="110"/>
        </w:rPr>
        <w:t>in output growth, the employment </w:t>
      </w:r>
      <w:r>
        <w:rPr>
          <w:color w:val="292425"/>
          <w:spacing w:val="-4"/>
          <w:w w:val="110"/>
        </w:rPr>
        <w:t>rate </w:t>
      </w:r>
      <w:r>
        <w:rPr>
          <w:color w:val="292425"/>
          <w:w w:val="110"/>
        </w:rPr>
        <w:t>in</w:t>
      </w:r>
      <w:r>
        <w:rPr>
          <w:color w:val="292425"/>
          <w:spacing w:val="-16"/>
          <w:w w:val="110"/>
        </w:rPr>
        <w:t> </w:t>
      </w:r>
      <w:r>
        <w:rPr>
          <w:color w:val="292425"/>
          <w:w w:val="110"/>
        </w:rPr>
        <w:t>the</w:t>
      </w:r>
      <w:r>
        <w:rPr>
          <w:color w:val="292425"/>
          <w:spacing w:val="-16"/>
          <w:w w:val="110"/>
        </w:rPr>
        <w:t> </w:t>
      </w:r>
      <w:r>
        <w:rPr>
          <w:color w:val="292425"/>
          <w:spacing w:val="-4"/>
          <w:w w:val="110"/>
        </w:rPr>
        <w:t>twelve</w:t>
      </w:r>
      <w:r>
        <w:rPr>
          <w:color w:val="292425"/>
          <w:spacing w:val="-15"/>
          <w:w w:val="110"/>
        </w:rPr>
        <w:t> </w:t>
      </w:r>
      <w:r>
        <w:rPr>
          <w:color w:val="292425"/>
          <w:w w:val="110"/>
        </w:rPr>
        <w:t>months</w:t>
      </w:r>
      <w:r>
        <w:rPr>
          <w:color w:val="292425"/>
          <w:spacing w:val="-16"/>
          <w:w w:val="110"/>
        </w:rPr>
        <w:t> </w:t>
      </w:r>
      <w:r>
        <w:rPr>
          <w:color w:val="292425"/>
          <w:spacing w:val="-4"/>
          <w:w w:val="110"/>
        </w:rPr>
        <w:t>to</w:t>
      </w:r>
      <w:r>
        <w:rPr>
          <w:color w:val="292425"/>
          <w:spacing w:val="-16"/>
          <w:w w:val="110"/>
        </w:rPr>
        <w:t> </w:t>
      </w:r>
      <w:r>
        <w:rPr>
          <w:color w:val="292425"/>
          <w:spacing w:val="-3"/>
          <w:w w:val="110"/>
        </w:rPr>
        <w:t>May</w:t>
      </w:r>
      <w:r>
        <w:rPr>
          <w:color w:val="292425"/>
          <w:spacing w:val="-15"/>
          <w:w w:val="110"/>
        </w:rPr>
        <w:t> </w:t>
      </w:r>
      <w:r>
        <w:rPr>
          <w:color w:val="292425"/>
          <w:spacing w:val="-3"/>
          <w:w w:val="110"/>
        </w:rPr>
        <w:t>was</w:t>
      </w:r>
      <w:r>
        <w:rPr>
          <w:color w:val="292425"/>
          <w:spacing w:val="-16"/>
          <w:w w:val="110"/>
        </w:rPr>
        <w:t> </w:t>
      </w:r>
      <w:r>
        <w:rPr>
          <w:color w:val="292425"/>
          <w:w w:val="110"/>
        </w:rPr>
        <w:t>more</w:t>
      </w:r>
      <w:r>
        <w:rPr>
          <w:color w:val="292425"/>
          <w:spacing w:val="-15"/>
          <w:w w:val="110"/>
        </w:rPr>
        <w:t> </w:t>
      </w:r>
      <w:r>
        <w:rPr>
          <w:color w:val="292425"/>
          <w:w w:val="110"/>
        </w:rPr>
        <w:t>stable</w:t>
      </w:r>
      <w:r>
        <w:rPr>
          <w:color w:val="292425"/>
          <w:spacing w:val="-16"/>
          <w:w w:val="110"/>
        </w:rPr>
        <w:t> </w:t>
      </w:r>
      <w:r>
        <w:rPr>
          <w:color w:val="292425"/>
          <w:w w:val="110"/>
        </w:rPr>
        <w:t>than</w:t>
      </w:r>
      <w:r>
        <w:rPr>
          <w:color w:val="292425"/>
          <w:spacing w:val="-16"/>
          <w:w w:val="110"/>
        </w:rPr>
        <w:t> </w:t>
      </w:r>
      <w:r>
        <w:rPr>
          <w:color w:val="292425"/>
          <w:w w:val="110"/>
        </w:rPr>
        <w:t>in</w:t>
      </w:r>
      <w:r>
        <w:rPr>
          <w:color w:val="292425"/>
          <w:spacing w:val="-15"/>
          <w:w w:val="110"/>
        </w:rPr>
        <w:t> </w:t>
      </w:r>
      <w:r>
        <w:rPr>
          <w:color w:val="292425"/>
          <w:spacing w:val="-3"/>
          <w:w w:val="110"/>
        </w:rPr>
        <w:t>any</w:t>
      </w:r>
      <w:r>
        <w:rPr>
          <w:color w:val="292425"/>
          <w:spacing w:val="-16"/>
          <w:w w:val="110"/>
        </w:rPr>
        <w:t> </w:t>
      </w:r>
      <w:r>
        <w:rPr>
          <w:color w:val="292425"/>
          <w:w w:val="110"/>
        </w:rPr>
        <w:t>other </w:t>
      </w:r>
      <w:r>
        <w:rPr>
          <w:color w:val="292425"/>
          <w:spacing w:val="-3"/>
          <w:w w:val="110"/>
        </w:rPr>
        <w:t>twelve-month </w:t>
      </w:r>
      <w:r>
        <w:rPr>
          <w:color w:val="292425"/>
          <w:w w:val="110"/>
        </w:rPr>
        <w:t>period since February</w:t>
      </w:r>
      <w:r>
        <w:rPr>
          <w:color w:val="292425"/>
          <w:spacing w:val="-24"/>
          <w:w w:val="110"/>
        </w:rPr>
        <w:t> </w:t>
      </w:r>
      <w:r>
        <w:rPr>
          <w:color w:val="292425"/>
          <w:spacing w:val="-14"/>
          <w:w w:val="110"/>
        </w:rPr>
        <w:t>1994.</w:t>
      </w:r>
    </w:p>
    <w:p>
      <w:pPr>
        <w:spacing w:after="0" w:line="292" w:lineRule="auto"/>
        <w:sectPr>
          <w:type w:val="continuous"/>
          <w:pgSz w:w="11900" w:h="16840"/>
          <w:pgMar w:top="1260" w:bottom="280" w:left="640" w:right="620"/>
          <w:cols w:num="3" w:equalWidth="0">
            <w:col w:w="2029" w:space="873"/>
            <w:col w:w="919" w:space="979"/>
            <w:col w:w="5840"/>
          </w:cols>
        </w:sectPr>
      </w:pPr>
    </w:p>
    <w:p>
      <w:pPr>
        <w:pStyle w:val="BodyText"/>
        <w:spacing w:before="9"/>
        <w:rPr>
          <w:sz w:val="12"/>
        </w:rPr>
      </w:pPr>
    </w:p>
    <w:p>
      <w:pPr>
        <w:spacing w:before="1"/>
        <w:ind w:left="3535" w:right="0" w:firstLine="0"/>
        <w:jc w:val="left"/>
        <w:rPr>
          <w:sz w:val="12"/>
        </w:rPr>
      </w:pPr>
      <w:r>
        <w:rPr/>
        <w:pict>
          <v:line style="position:absolute;mso-position-horizontal-relative:page;mso-position-vertical-relative:paragraph;z-index:16019456" from="199.703003pt,2.909762pt" to="206.703003pt,2.909762pt" stroked="true" strokeweight=".5pt" strokecolor="#292425">
            <v:stroke dashstyle="solid"/>
            <w10:wrap type="none"/>
          </v:line>
        </w:pict>
      </w:r>
      <w:r>
        <w:rPr/>
        <w:pict>
          <v:line style="position:absolute;mso-position-horizontal-relative:page;mso-position-vertical-relative:paragraph;z-index:16023040" from="42.75pt,2.909762pt" to="49.75pt,2.909762pt" stroked="true" strokeweight=".5pt" strokecolor="#292425">
            <v:stroke dashstyle="solid"/>
            <w10:wrap type="none"/>
          </v:line>
        </w:pict>
      </w:r>
      <w:r>
        <w:rPr>
          <w:color w:val="292425"/>
          <w:w w:val="115"/>
          <w:sz w:val="12"/>
        </w:rPr>
        <w:t>73.0</w:t>
      </w:r>
    </w:p>
    <w:p>
      <w:pPr>
        <w:pStyle w:val="BodyText"/>
        <w:rPr>
          <w:sz w:val="12"/>
        </w:rPr>
      </w:pPr>
    </w:p>
    <w:p>
      <w:pPr>
        <w:spacing w:before="104"/>
        <w:ind w:left="3535" w:right="0" w:firstLine="0"/>
        <w:jc w:val="left"/>
        <w:rPr>
          <w:sz w:val="12"/>
        </w:rPr>
      </w:pPr>
      <w:r>
        <w:rPr/>
        <w:pict>
          <v:line style="position:absolute;mso-position-horizontal-relative:page;mso-position-vertical-relative:paragraph;z-index:16018944" from="199.703003pt,8.326755pt" to="206.703003pt,8.326755pt" stroked="true" strokeweight=".5pt" strokecolor="#292425">
            <v:stroke dashstyle="solid"/>
            <w10:wrap type="none"/>
          </v:line>
        </w:pict>
      </w:r>
      <w:r>
        <w:rPr/>
        <w:pict>
          <v:line style="position:absolute;mso-position-horizontal-relative:page;mso-position-vertical-relative:paragraph;z-index:16022528" from="42.75pt,8.326755pt" to="49.75pt,8.326755pt" stroked="true" strokeweight=".5pt" strokecolor="#292425">
            <v:stroke dashstyle="solid"/>
            <w10:wrap type="none"/>
          </v:line>
        </w:pict>
      </w:r>
      <w:r>
        <w:rPr>
          <w:color w:val="292425"/>
          <w:w w:val="115"/>
          <w:sz w:val="12"/>
        </w:rPr>
        <w:t>72.5</w:t>
      </w:r>
    </w:p>
    <w:p>
      <w:pPr>
        <w:pStyle w:val="BodyText"/>
        <w:rPr>
          <w:sz w:val="12"/>
        </w:rPr>
      </w:pPr>
    </w:p>
    <w:p>
      <w:pPr>
        <w:pStyle w:val="BodyText"/>
        <w:spacing w:before="4"/>
        <w:rPr>
          <w:sz w:val="11"/>
        </w:rPr>
      </w:pPr>
    </w:p>
    <w:p>
      <w:pPr>
        <w:spacing w:line="128" w:lineRule="exact" w:before="0"/>
        <w:ind w:left="3535" w:right="0" w:firstLine="0"/>
        <w:jc w:val="left"/>
        <w:rPr>
          <w:sz w:val="12"/>
        </w:rPr>
      </w:pPr>
      <w:r>
        <w:rPr/>
        <w:pict>
          <v:group style="position:absolute;margin-left:42.75pt;margin-top:2.608566pt;width:165.05pt;height:7.05pt;mso-position-horizontal-relative:page;mso-position-vertical-relative:paragraph;z-index:16018432" coordorigin="855,52" coordsize="3301,141">
            <v:line style="position:absolute" from="3994,57" to="4134,57" stroked="true" strokeweight=".5pt" strokecolor="#292425">
              <v:stroke dashstyle="solid"/>
            </v:line>
            <v:shape style="position:absolute;left:855;top:132;width:3265;height:55" coordorigin="855,133" coordsize="3265,55" path="m925,188l4005,188m1058,188l1058,133m1728,188l1728,133m2386,188l2386,133m3056,188l3056,133m3713,188l3713,133m855,188l995,188m3979,188l4119,188e" filled="false" stroked="true" strokeweight=".5pt" strokecolor="#292425">
              <v:path arrowok="t"/>
              <v:stroke dashstyle="solid"/>
            </v:shape>
            <v:shape style="position:absolute;left:4110;top:60;width:40;height:127" coordorigin="4110,61" coordsize="40,127" path="m4130,61l4127,188,4127,164,4150,154,4110,138,4150,118,4110,104,4130,88,4130,61xe" filled="true" fillcolor="#292425" stroked="false">
              <v:path arrowok="t"/>
              <v:fill type="solid"/>
            </v:shape>
            <v:shape style="position:absolute;left:4110;top:60;width:40;height:127" coordorigin="4110,61" coordsize="40,127" path="m4130,61l4130,88,4110,104,4150,118,4110,138,4150,154,4127,164,4127,188e" filled="false" stroked="true" strokeweight=".5pt" strokecolor="#292425">
              <v:path arrowok="t"/>
              <v:stroke dashstyle="solid"/>
            </v:shape>
            <v:line style="position:absolute" from="855,57" to="995,57" stroked="true" strokeweight=".5pt" strokecolor="#292425">
              <v:stroke dashstyle="solid"/>
            </v:line>
            <v:shape style="position:absolute;left:982;top:60;width:40;height:127" coordorigin="982,61" coordsize="40,127" path="m1002,61l998,188,999,164,1022,154,982,138,1022,118,982,104,1002,88,1002,61xe" filled="true" fillcolor="#292425" stroked="false">
              <v:path arrowok="t"/>
              <v:fill type="solid"/>
            </v:shape>
            <v:shape style="position:absolute;left:982;top:60;width:40;height:127" coordorigin="982,61" coordsize="40,127" path="m1002,61l1002,88,982,104,1022,118,982,138,1022,154,999,164,998,188e" filled="false" stroked="true" strokeweight=".5pt" strokecolor="#292425">
              <v:path arrowok="t"/>
              <v:stroke dashstyle="solid"/>
            </v:shape>
            <v:shape style="position:absolute;left:859;top:187;width:3258;height:2" coordorigin="860,188" coordsize="3258,0" path="m860,188l1033,188m3977,188l4117,188e" filled="false" stroked="true" strokeweight=".5pt" strokecolor="#292425">
              <v:path arrowok="t"/>
              <v:stroke dashstyle="solid"/>
            </v:shape>
            <w10:wrap type="none"/>
          </v:group>
        </w:pict>
      </w:r>
      <w:r>
        <w:rPr>
          <w:color w:val="292425"/>
          <w:w w:val="115"/>
          <w:sz w:val="12"/>
        </w:rPr>
        <w:t>72.0</w:t>
      </w:r>
    </w:p>
    <w:p>
      <w:pPr>
        <w:spacing w:line="104" w:lineRule="exact" w:before="0"/>
        <w:ind w:left="3608" w:right="0" w:firstLine="0"/>
        <w:jc w:val="left"/>
        <w:rPr>
          <w:sz w:val="12"/>
        </w:rPr>
      </w:pPr>
      <w:r>
        <w:rPr>
          <w:color w:val="292425"/>
          <w:w w:val="115"/>
          <w:sz w:val="12"/>
        </w:rPr>
        <w:t>0.0</w:t>
      </w:r>
    </w:p>
    <w:p>
      <w:pPr>
        <w:tabs>
          <w:tab w:pos="1315" w:val="left" w:leader="none"/>
          <w:tab w:pos="1903" w:val="left" w:leader="none"/>
          <w:tab w:pos="2643" w:val="left" w:leader="none"/>
          <w:tab w:pos="3161" w:val="left" w:leader="none"/>
        </w:tabs>
        <w:spacing w:line="114" w:lineRule="exact" w:before="0"/>
        <w:ind w:left="586" w:right="0" w:firstLine="0"/>
        <w:jc w:val="left"/>
        <w:rPr>
          <w:sz w:val="12"/>
        </w:rPr>
      </w:pPr>
      <w:r>
        <w:rPr>
          <w:color w:val="292425"/>
          <w:w w:val="120"/>
          <w:sz w:val="12"/>
        </w:rPr>
        <w:t>1998</w:t>
        <w:tab/>
        <w:t>99</w:t>
        <w:tab/>
        <w:t>2000</w:t>
        <w:tab/>
        <w:t>01</w:t>
        <w:tab/>
        <w:t>02</w:t>
      </w:r>
    </w:p>
    <w:p>
      <w:pPr>
        <w:pStyle w:val="BodyText"/>
        <w:rPr>
          <w:sz w:val="12"/>
        </w:rPr>
      </w:pPr>
    </w:p>
    <w:p>
      <w:pPr>
        <w:pStyle w:val="BodyText"/>
        <w:rPr>
          <w:sz w:val="12"/>
        </w:rPr>
      </w:pPr>
    </w:p>
    <w:p>
      <w:pPr>
        <w:pStyle w:val="BodyText"/>
        <w:spacing w:before="7"/>
        <w:rPr>
          <w:sz w:val="10"/>
        </w:rPr>
      </w:pPr>
    </w:p>
    <w:p>
      <w:pPr>
        <w:pStyle w:val="Heading8"/>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7"/>
        </w:rPr>
        <w:t>3.2</w:t>
      </w:r>
    </w:p>
    <w:p>
      <w:pPr>
        <w:spacing w:before="8"/>
        <w:ind w:left="180" w:right="0" w:firstLine="0"/>
        <w:jc w:val="left"/>
        <w:rPr>
          <w:rFonts w:ascii="Trebuchet MS"/>
          <w:b/>
          <w:sz w:val="20"/>
        </w:rPr>
      </w:pPr>
      <w:r>
        <w:rPr>
          <w:rFonts w:ascii="Trebuchet MS"/>
          <w:b/>
          <w:color w:val="0092C0"/>
          <w:sz w:val="20"/>
        </w:rPr>
        <w:t>Workforce jobs growth by sector</w:t>
      </w:r>
    </w:p>
    <w:p>
      <w:pPr>
        <w:spacing w:line="266" w:lineRule="auto" w:before="137"/>
        <w:ind w:left="407" w:right="1189" w:firstLine="0"/>
        <w:jc w:val="left"/>
        <w:rPr>
          <w:sz w:val="12"/>
        </w:rPr>
      </w:pPr>
      <w:r>
        <w:rPr/>
        <w:pict>
          <v:group style="position:absolute;margin-left:42pt;margin-top:7.196558pt;width:7.05pt;height:13.4pt;mso-position-horizontal-relative:page;mso-position-vertical-relative:paragraph;z-index:16026624" coordorigin="840,144" coordsize="141,268">
            <v:rect style="position:absolute;left:845;top:148;width:131;height:127" filled="true" fillcolor="#f9aa54" stroked="false">
              <v:fill type="solid"/>
            </v:rect>
            <v:rect style="position:absolute;left:845;top:148;width:131;height:127" filled="false" stroked="true" strokeweight=".5pt" strokecolor="#292425">
              <v:stroke dashstyle="solid"/>
            </v:rect>
            <v:rect style="position:absolute;left:845;top:280;width:131;height:127" filled="true" fillcolor="#93479a" stroked="false">
              <v:fill type="solid"/>
            </v:rect>
            <v:rect style="position:absolute;left:845;top:280;width:131;height:127" filled="false" stroked="true" strokeweight=".5pt" strokecolor="#292425">
              <v:stroke dashstyle="solid"/>
            </v:rect>
            <w10:wrap type="none"/>
          </v:group>
        </w:pict>
      </w:r>
      <w:r>
        <w:rPr>
          <w:color w:val="292425"/>
          <w:w w:val="110"/>
          <w:sz w:val="12"/>
        </w:rPr>
        <w:t>Average annual growth since 1979 Growth in year to 2002 Q1</w:t>
      </w:r>
    </w:p>
    <w:p>
      <w:pPr>
        <w:spacing w:line="115" w:lineRule="exact" w:before="0"/>
        <w:ind w:left="3057" w:right="0" w:firstLine="0"/>
        <w:jc w:val="left"/>
        <w:rPr>
          <w:sz w:val="12"/>
        </w:rPr>
      </w:pPr>
      <w:r>
        <w:rPr>
          <w:color w:val="292425"/>
          <w:w w:val="110"/>
          <w:sz w:val="12"/>
        </w:rPr>
        <w:t>Per cent</w:t>
      </w:r>
    </w:p>
    <w:p>
      <w:pPr>
        <w:pStyle w:val="BodyText"/>
        <w:spacing w:before="6"/>
      </w:pPr>
      <w:r>
        <w:rPr/>
        <w:br w:type="column"/>
      </w:r>
      <w:r>
        <w:rPr/>
      </w:r>
    </w:p>
    <w:p>
      <w:pPr>
        <w:pStyle w:val="BodyText"/>
        <w:spacing w:line="292" w:lineRule="auto"/>
        <w:ind w:left="180" w:right="218"/>
      </w:pPr>
      <w:r>
        <w:rPr>
          <w:color w:val="292425"/>
          <w:w w:val="105"/>
        </w:rPr>
        <w:t>Employment as measured by the employer-based quarterly Workforce Jobs survey increased by 0.1% in 2002 Q1, following a similar increase in the previous quarter. Jobs in finance and business services increased sharply in Q1, offsetting the declines in the previous two quarters.</w:t>
      </w:r>
    </w:p>
    <w:p>
      <w:pPr>
        <w:pStyle w:val="BodyText"/>
        <w:spacing w:line="292" w:lineRule="auto"/>
        <w:ind w:left="180" w:right="218"/>
      </w:pPr>
      <w:r>
        <w:rPr/>
        <w:pict>
          <v:line style="position:absolute;mso-position-horizontal-relative:page;mso-position-vertical-relative:paragraph;z-index:16025600" from="199.203003pt,56.284924pt" to="206.203003pt,56.284924pt" stroked="true" strokeweight=".5pt" strokecolor="#292425">
            <v:stroke dashstyle="solid"/>
            <w10:wrap type="none"/>
          </v:line>
        </w:pict>
      </w:r>
      <w:r>
        <w:rPr/>
        <w:pict>
          <v:line style="position:absolute;mso-position-horizontal-relative:page;mso-position-vertical-relative:paragraph;z-index:16026112" from="42.25pt,56.284924pt" to="49.25pt,56.284924pt" stroked="true" strokeweight=".5pt" strokecolor="#292425">
            <v:stroke dashstyle="solid"/>
            <w10:wrap type="none"/>
          </v:line>
        </w:pict>
      </w:r>
      <w:r>
        <w:rPr>
          <w:color w:val="292425"/>
          <w:w w:val="110"/>
        </w:rPr>
        <w:t>Employment in public administration, education and health continued </w:t>
      </w:r>
      <w:r>
        <w:rPr>
          <w:color w:val="292425"/>
          <w:spacing w:val="-4"/>
          <w:w w:val="110"/>
        </w:rPr>
        <w:t>to </w:t>
      </w:r>
      <w:r>
        <w:rPr>
          <w:color w:val="292425"/>
          <w:w w:val="110"/>
        </w:rPr>
        <w:t>increase and has accounted for most of the net growth</w:t>
      </w:r>
      <w:r>
        <w:rPr>
          <w:color w:val="292425"/>
          <w:spacing w:val="-15"/>
          <w:w w:val="110"/>
        </w:rPr>
        <w:t> </w:t>
      </w:r>
      <w:r>
        <w:rPr>
          <w:color w:val="292425"/>
          <w:w w:val="110"/>
        </w:rPr>
        <w:t>in</w:t>
      </w:r>
      <w:r>
        <w:rPr>
          <w:color w:val="292425"/>
          <w:spacing w:val="-15"/>
          <w:w w:val="110"/>
        </w:rPr>
        <w:t> </w:t>
      </w:r>
      <w:r>
        <w:rPr>
          <w:color w:val="292425"/>
          <w:w w:val="110"/>
        </w:rPr>
        <w:t>jobs</w:t>
      </w:r>
      <w:r>
        <w:rPr>
          <w:color w:val="292425"/>
          <w:spacing w:val="-15"/>
          <w:w w:val="110"/>
        </w:rPr>
        <w:t> </w:t>
      </w:r>
      <w:r>
        <w:rPr>
          <w:color w:val="292425"/>
          <w:w w:val="110"/>
        </w:rPr>
        <w:t>in</w:t>
      </w:r>
      <w:r>
        <w:rPr>
          <w:color w:val="292425"/>
          <w:spacing w:val="-14"/>
          <w:w w:val="110"/>
        </w:rPr>
        <w:t> </w:t>
      </w:r>
      <w:r>
        <w:rPr>
          <w:color w:val="292425"/>
          <w:w w:val="110"/>
        </w:rPr>
        <w:t>the</w:t>
      </w:r>
      <w:r>
        <w:rPr>
          <w:color w:val="292425"/>
          <w:spacing w:val="-15"/>
          <w:w w:val="110"/>
        </w:rPr>
        <w:t> </w:t>
      </w:r>
      <w:r>
        <w:rPr>
          <w:color w:val="292425"/>
          <w:w w:val="110"/>
        </w:rPr>
        <w:t>services</w:t>
      </w:r>
      <w:r>
        <w:rPr>
          <w:color w:val="292425"/>
          <w:spacing w:val="-15"/>
          <w:w w:val="110"/>
        </w:rPr>
        <w:t> </w:t>
      </w:r>
      <w:r>
        <w:rPr>
          <w:color w:val="292425"/>
          <w:w w:val="110"/>
        </w:rPr>
        <w:t>sector</w:t>
      </w:r>
      <w:r>
        <w:rPr>
          <w:color w:val="292425"/>
          <w:spacing w:val="-15"/>
          <w:w w:val="110"/>
        </w:rPr>
        <w:t> </w:t>
      </w:r>
      <w:r>
        <w:rPr>
          <w:color w:val="292425"/>
          <w:w w:val="110"/>
        </w:rPr>
        <w:t>during</w:t>
      </w:r>
      <w:r>
        <w:rPr>
          <w:color w:val="292425"/>
          <w:spacing w:val="-14"/>
          <w:w w:val="110"/>
        </w:rPr>
        <w:t> </w:t>
      </w:r>
      <w:r>
        <w:rPr>
          <w:color w:val="292425"/>
          <w:w w:val="110"/>
        </w:rPr>
        <w:t>the</w:t>
      </w:r>
      <w:r>
        <w:rPr>
          <w:color w:val="292425"/>
          <w:spacing w:val="-15"/>
          <w:w w:val="110"/>
        </w:rPr>
        <w:t> </w:t>
      </w:r>
      <w:r>
        <w:rPr>
          <w:color w:val="292425"/>
          <w:w w:val="110"/>
        </w:rPr>
        <w:t>past</w:t>
      </w:r>
      <w:r>
        <w:rPr>
          <w:color w:val="292425"/>
          <w:spacing w:val="-15"/>
          <w:w w:val="110"/>
        </w:rPr>
        <w:t> </w:t>
      </w:r>
      <w:r>
        <w:rPr>
          <w:color w:val="292425"/>
          <w:spacing w:val="-4"/>
          <w:w w:val="110"/>
        </w:rPr>
        <w:t>year.</w:t>
      </w:r>
      <w:r>
        <w:rPr>
          <w:color w:val="292425"/>
          <w:spacing w:val="27"/>
          <w:w w:val="110"/>
        </w:rPr>
        <w:t> </w:t>
      </w:r>
      <w:r>
        <w:rPr>
          <w:color w:val="292425"/>
          <w:w w:val="110"/>
        </w:rPr>
        <w:t>The decline</w:t>
      </w:r>
      <w:r>
        <w:rPr>
          <w:color w:val="292425"/>
          <w:spacing w:val="-19"/>
          <w:w w:val="110"/>
        </w:rPr>
        <w:t> </w:t>
      </w:r>
      <w:r>
        <w:rPr>
          <w:color w:val="292425"/>
          <w:w w:val="110"/>
        </w:rPr>
        <w:t>in</w:t>
      </w:r>
      <w:r>
        <w:rPr>
          <w:color w:val="292425"/>
          <w:spacing w:val="-18"/>
          <w:w w:val="110"/>
        </w:rPr>
        <w:t> </w:t>
      </w:r>
      <w:r>
        <w:rPr>
          <w:color w:val="292425"/>
          <w:w w:val="110"/>
        </w:rPr>
        <w:t>manufacturing</w:t>
      </w:r>
      <w:r>
        <w:rPr>
          <w:color w:val="292425"/>
          <w:spacing w:val="-18"/>
          <w:w w:val="110"/>
        </w:rPr>
        <w:t> </w:t>
      </w:r>
      <w:r>
        <w:rPr>
          <w:color w:val="292425"/>
          <w:w w:val="110"/>
        </w:rPr>
        <w:t>employment</w:t>
      </w:r>
      <w:r>
        <w:rPr>
          <w:color w:val="292425"/>
          <w:spacing w:val="-18"/>
          <w:w w:val="110"/>
        </w:rPr>
        <w:t> </w:t>
      </w:r>
      <w:r>
        <w:rPr>
          <w:color w:val="292425"/>
          <w:w w:val="110"/>
        </w:rPr>
        <w:t>has</w:t>
      </w:r>
      <w:r>
        <w:rPr>
          <w:color w:val="292425"/>
          <w:spacing w:val="-18"/>
          <w:w w:val="110"/>
        </w:rPr>
        <w:t> </w:t>
      </w:r>
      <w:r>
        <w:rPr>
          <w:color w:val="292425"/>
          <w:w w:val="110"/>
        </w:rPr>
        <w:t>been</w:t>
      </w:r>
      <w:r>
        <w:rPr>
          <w:color w:val="292425"/>
          <w:spacing w:val="-18"/>
          <w:w w:val="110"/>
        </w:rPr>
        <w:t> </w:t>
      </w:r>
      <w:r>
        <w:rPr>
          <w:color w:val="292425"/>
          <w:w w:val="110"/>
        </w:rPr>
        <w:t>around</w:t>
      </w:r>
      <w:r>
        <w:rPr>
          <w:color w:val="292425"/>
          <w:spacing w:val="-18"/>
          <w:w w:val="110"/>
        </w:rPr>
        <w:t> </w:t>
      </w:r>
      <w:r>
        <w:rPr>
          <w:color w:val="292425"/>
          <w:w w:val="110"/>
        </w:rPr>
        <w:t>4%</w:t>
      </w:r>
      <w:r>
        <w:rPr>
          <w:color w:val="292425"/>
          <w:spacing w:val="-18"/>
          <w:w w:val="110"/>
        </w:rPr>
        <w:t> </w:t>
      </w:r>
      <w:r>
        <w:rPr>
          <w:color w:val="292425"/>
          <w:w w:val="110"/>
        </w:rPr>
        <w:t>in</w:t>
      </w:r>
    </w:p>
    <w:p>
      <w:pPr>
        <w:spacing w:after="0" w:line="292" w:lineRule="auto"/>
        <w:sectPr>
          <w:type w:val="continuous"/>
          <w:pgSz w:w="11900" w:h="16840"/>
          <w:pgMar w:top="1260" w:bottom="280" w:left="640" w:right="620"/>
          <w:cols w:num="2" w:equalWidth="0">
            <w:col w:w="3820" w:space="1100"/>
            <w:col w:w="5720"/>
          </w:cols>
        </w:sectPr>
      </w:pPr>
    </w:p>
    <w:p>
      <w:pPr>
        <w:spacing w:line="31" w:lineRule="exact" w:before="0"/>
        <w:ind w:left="3524" w:right="0" w:firstLine="0"/>
        <w:jc w:val="left"/>
        <w:rPr>
          <w:sz w:val="12"/>
        </w:rPr>
      </w:pPr>
      <w:r>
        <w:rPr>
          <w:color w:val="292425"/>
          <w:w w:val="121"/>
          <w:sz w:val="12"/>
        </w:rPr>
        <w:t>3</w:t>
      </w:r>
    </w:p>
    <w:p>
      <w:pPr>
        <w:pStyle w:val="BodyText"/>
        <w:spacing w:line="194" w:lineRule="exact"/>
        <w:ind w:left="5099"/>
      </w:pPr>
      <w:r>
        <w:rPr>
          <w:color w:val="292425"/>
          <w:w w:val="110"/>
        </w:rPr>
        <w:t>the year to 2002 Q1, somewhat more than its average since</w:t>
      </w:r>
    </w:p>
    <w:p>
      <w:pPr>
        <w:pStyle w:val="BodyText"/>
        <w:spacing w:before="50"/>
        <w:ind w:left="5099"/>
      </w:pPr>
      <w:r>
        <w:rPr/>
        <w:pict>
          <v:group style="position:absolute;margin-left:42.25pt;margin-top:5.971938pt;width:169.6pt;height:111.55pt;mso-position-horizontal-relative:page;mso-position-vertical-relative:paragraph;z-index:-22161408" coordorigin="845,119" coordsize="3392,2231">
            <v:rect style="position:absolute;left:1249;top:851;width:275;height:908" filled="true" fillcolor="#f9aa54" stroked="false">
              <v:fill type="solid"/>
            </v:rect>
            <v:rect style="position:absolute;left:1249;top:851;width:275;height:908" filled="false" stroked="true" strokeweight=".5pt" strokecolor="#292425">
              <v:stroke dashstyle="solid"/>
            </v:rect>
            <v:rect style="position:absolute;left:1522;top:851;width:275;height:1493" filled="true" fillcolor="#93479a" stroked="false">
              <v:fill type="solid"/>
            </v:rect>
            <v:rect style="position:absolute;left:1522;top:851;width:275;height:1493" filled="false" stroked="true" strokeweight=".5pt" strokecolor="#292425">
              <v:stroke dashstyle="solid"/>
            </v:rect>
            <v:rect style="position:absolute;left:2207;top:489;width:288;height:365" filled="true" fillcolor="#f9aa54" stroked="false">
              <v:fill type="solid"/>
            </v:rect>
            <v:rect style="position:absolute;left:2207;top:489;width:288;height:365" filled="false" stroked="true" strokeweight=".5pt" strokecolor="#292425">
              <v:stroke dashstyle="solid"/>
            </v:rect>
            <v:rect style="position:absolute;left:2492;top:124;width:273;height:730" filled="true" fillcolor="#93479a" stroked="false">
              <v:fill type="solid"/>
            </v:rect>
            <v:rect style="position:absolute;left:2492;top:124;width:273;height:730" filled="false" stroked="true" strokeweight=".5pt" strokecolor="#292425">
              <v:stroke dashstyle="solid"/>
            </v:rect>
            <v:rect style="position:absolute;left:3177;top:281;width:275;height:573" filled="true" fillcolor="#f9aa54" stroked="false">
              <v:fill type="solid"/>
            </v:rect>
            <v:rect style="position:absolute;left:3177;top:281;width:275;height:573" filled="false" stroked="true" strokeweight=".5pt" strokecolor="#292425">
              <v:stroke dashstyle="solid"/>
            </v:rect>
            <v:rect style="position:absolute;left:3449;top:804;width:275;height:50" filled="true" fillcolor="#93479a" stroked="false">
              <v:fill type="solid"/>
            </v:rect>
            <v:shape style="position:absolute;left:1042;top:804;width:3083;height:50" coordorigin="1042,804" coordsize="3083,50" path="m3450,804l3725,804,3725,854,3450,854,3450,804xm3984,853l4124,853m1042,853l3930,853e" filled="false" stroked="true" strokeweight=".5pt" strokecolor="#292425">
              <v:path arrowok="t"/>
              <v:stroke dashstyle="solid"/>
            </v:shape>
            <v:shape style="position:absolute;left:845;top:140;width:140;height:2155" coordorigin="845,141" coordsize="140,2155" path="m845,2296l985,2296m845,1948l985,1948m845,1583l985,1583m845,1218l985,1218m845,853l985,853m845,506l985,506m845,141l985,141e" filled="false" stroked="true" strokeweight=".5pt" strokecolor="#292425">
              <v:path arrowok="t"/>
              <v:stroke dashstyle="solid"/>
            </v:shape>
            <v:shape style="position:absolute;left:845;top:119;width:3392;height:2231" type="#_x0000_t202" filled="false" stroked="false">
              <v:textbox inset="0,0,0,0">
                <w:txbxContent>
                  <w:p>
                    <w:pPr>
                      <w:spacing w:line="87" w:lineRule="exact" w:before="0"/>
                      <w:ind w:left="3319" w:right="0" w:firstLine="0"/>
                      <w:jc w:val="left"/>
                      <w:rPr>
                        <w:sz w:val="12"/>
                      </w:rPr>
                    </w:pPr>
                    <w:r>
                      <w:rPr>
                        <w:color w:val="292425"/>
                        <w:w w:val="121"/>
                        <w:sz w:val="12"/>
                      </w:rPr>
                      <w:t>2</w:t>
                    </w:r>
                  </w:p>
                  <w:p>
                    <w:pPr>
                      <w:spacing w:line="240" w:lineRule="auto" w:before="0"/>
                      <w:rPr>
                        <w:sz w:val="12"/>
                      </w:rPr>
                    </w:pPr>
                  </w:p>
                  <w:p>
                    <w:pPr>
                      <w:spacing w:before="89"/>
                      <w:ind w:left="0" w:right="0" w:firstLine="0"/>
                      <w:jc w:val="right"/>
                      <w:rPr>
                        <w:sz w:val="12"/>
                      </w:rPr>
                    </w:pPr>
                    <w:r>
                      <w:rPr>
                        <w:color w:val="292425"/>
                        <w:w w:val="121"/>
                        <w:sz w:val="12"/>
                      </w:rPr>
                      <w:t>1</w:t>
                    </w:r>
                  </w:p>
                  <w:p>
                    <w:pPr>
                      <w:spacing w:before="23"/>
                      <w:ind w:left="3222" w:right="0" w:firstLine="0"/>
                      <w:jc w:val="left"/>
                      <w:rPr>
                        <w:sz w:val="16"/>
                      </w:rPr>
                    </w:pPr>
                    <w:r>
                      <w:rPr>
                        <w:color w:val="292425"/>
                        <w:w w:val="107"/>
                        <w:sz w:val="16"/>
                      </w:rPr>
                      <w:t>+</w:t>
                    </w:r>
                  </w:p>
                  <w:p>
                    <w:pPr>
                      <w:spacing w:line="112" w:lineRule="exact" w:before="2"/>
                      <w:ind w:left="3319" w:right="0" w:firstLine="0"/>
                      <w:jc w:val="left"/>
                      <w:rPr>
                        <w:sz w:val="12"/>
                      </w:rPr>
                    </w:pPr>
                    <w:r>
                      <w:rPr>
                        <w:color w:val="292425"/>
                        <w:w w:val="121"/>
                        <w:sz w:val="12"/>
                      </w:rPr>
                      <w:t>0</w:t>
                    </w:r>
                  </w:p>
                  <w:p>
                    <w:pPr>
                      <w:spacing w:line="158" w:lineRule="exact" w:before="0"/>
                      <w:ind w:left="3236" w:right="0" w:firstLine="0"/>
                      <w:jc w:val="left"/>
                      <w:rPr>
                        <w:sz w:val="16"/>
                      </w:rPr>
                    </w:pPr>
                    <w:r>
                      <w:rPr>
                        <w:color w:val="292425"/>
                        <w:w w:val="87"/>
                        <w:sz w:val="16"/>
                      </w:rPr>
                      <w:t>_</w:t>
                    </w:r>
                  </w:p>
                  <w:p>
                    <w:pPr>
                      <w:spacing w:before="96"/>
                      <w:ind w:left="0" w:right="0" w:firstLine="0"/>
                      <w:jc w:val="right"/>
                      <w:rPr>
                        <w:sz w:val="12"/>
                      </w:rPr>
                    </w:pPr>
                    <w:r>
                      <w:rPr>
                        <w:color w:val="292425"/>
                        <w:w w:val="121"/>
                        <w:sz w:val="12"/>
                      </w:rPr>
                      <w:t>1</w:t>
                    </w:r>
                  </w:p>
                  <w:p>
                    <w:pPr>
                      <w:spacing w:line="240" w:lineRule="auto" w:before="0"/>
                      <w:rPr>
                        <w:sz w:val="12"/>
                      </w:rPr>
                    </w:pPr>
                  </w:p>
                  <w:p>
                    <w:pPr>
                      <w:spacing w:before="89"/>
                      <w:ind w:left="0" w:right="0" w:firstLine="0"/>
                      <w:jc w:val="right"/>
                      <w:rPr>
                        <w:sz w:val="12"/>
                      </w:rPr>
                    </w:pPr>
                    <w:r>
                      <w:rPr>
                        <w:color w:val="292425"/>
                        <w:w w:val="121"/>
                        <w:sz w:val="12"/>
                      </w:rPr>
                      <w:t>2</w:t>
                    </w:r>
                  </w:p>
                  <w:p>
                    <w:pPr>
                      <w:spacing w:line="240" w:lineRule="auto" w:before="0"/>
                      <w:rPr>
                        <w:sz w:val="12"/>
                      </w:rPr>
                    </w:pPr>
                  </w:p>
                  <w:p>
                    <w:pPr>
                      <w:spacing w:before="86"/>
                      <w:ind w:left="0" w:right="0" w:firstLine="0"/>
                      <w:jc w:val="right"/>
                      <w:rPr>
                        <w:sz w:val="12"/>
                      </w:rPr>
                    </w:pPr>
                    <w:r>
                      <w:rPr>
                        <w:color w:val="292425"/>
                        <w:w w:val="121"/>
                        <w:sz w:val="12"/>
                      </w:rPr>
                      <w:t>3</w:t>
                    </w:r>
                  </w:p>
                  <w:p>
                    <w:pPr>
                      <w:spacing w:line="240" w:lineRule="auto" w:before="0"/>
                      <w:rPr>
                        <w:sz w:val="12"/>
                      </w:rPr>
                    </w:pPr>
                  </w:p>
                  <w:p>
                    <w:pPr>
                      <w:spacing w:line="126" w:lineRule="exact" w:before="74"/>
                      <w:ind w:left="3319" w:right="0" w:firstLine="0"/>
                      <w:jc w:val="left"/>
                      <w:rPr>
                        <w:sz w:val="12"/>
                      </w:rPr>
                    </w:pPr>
                    <w:r>
                      <w:rPr>
                        <w:color w:val="292425"/>
                        <w:w w:val="121"/>
                        <w:sz w:val="12"/>
                      </w:rPr>
                      <w:t>4</w:t>
                    </w:r>
                  </w:p>
                </w:txbxContent>
              </v:textbox>
              <w10:wrap type="none"/>
            </v:shape>
            <w10:wrap type="none"/>
          </v:group>
        </w:pict>
      </w:r>
      <w:r>
        <w:rPr/>
        <w:pict>
          <v:line style="position:absolute;mso-position-horizontal-relative:page;mso-position-vertical-relative:paragraph;z-index:16025088" from="199.203003pt,7.034938pt" to="206.203003pt,7.034938pt" stroked="true" strokeweight=".5pt" strokecolor="#292425">
            <v:stroke dashstyle="solid"/>
            <w10:wrap type="none"/>
          </v:line>
        </w:pict>
      </w:r>
      <w:r>
        <w:rPr>
          <w:color w:val="292425"/>
          <w:w w:val="110"/>
        </w:rPr>
        <w:t>the late 1970s (see Chart 3.2).</w:t>
      </w:r>
    </w:p>
    <w:p>
      <w:pPr>
        <w:pStyle w:val="BodyText"/>
        <w:spacing w:before="2"/>
        <w:rPr>
          <w:sz w:val="19"/>
        </w:rPr>
      </w:pPr>
    </w:p>
    <w:p>
      <w:pPr>
        <w:pStyle w:val="BodyText"/>
        <w:spacing w:line="20" w:lineRule="exact"/>
        <w:ind w:left="3339"/>
        <w:rPr>
          <w:sz w:val="2"/>
        </w:rPr>
      </w:pPr>
      <w:r>
        <w:rPr>
          <w:sz w:val="2"/>
        </w:rPr>
        <w:pict>
          <v:group style="width:7pt;height:.5pt;mso-position-horizontal-relative:char;mso-position-vertical-relative:line" coordorigin="0,0" coordsize="140,10">
            <v:line style="position:absolute" from="0,5" to="140,5" stroked="true" strokeweight=".5pt" strokecolor="#292425">
              <v:stroke dashstyle="solid"/>
            </v:line>
          </v:group>
        </w:pict>
      </w:r>
      <w:r>
        <w:rPr>
          <w:sz w:val="2"/>
        </w:rPr>
      </w:r>
    </w:p>
    <w:p>
      <w:pPr>
        <w:spacing w:after="0" w:line="20" w:lineRule="exact"/>
        <w:rPr>
          <w:sz w:val="2"/>
        </w:rPr>
        <w:sectPr>
          <w:type w:val="continuous"/>
          <w:pgSz w:w="11900" w:h="16840"/>
          <w:pgMar w:top="1260" w:bottom="280" w:left="640" w:right="620"/>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tabs>
          <w:tab w:pos="1494" w:val="left" w:leader="none"/>
        </w:tabs>
        <w:spacing w:before="77"/>
        <w:ind w:left="501" w:right="0" w:firstLine="0"/>
        <w:jc w:val="left"/>
        <w:rPr>
          <w:sz w:val="12"/>
        </w:rPr>
      </w:pPr>
      <w:r>
        <w:rPr>
          <w:color w:val="292425"/>
          <w:w w:val="110"/>
          <w:sz w:val="12"/>
        </w:rPr>
        <w:t>Manufacturing</w:t>
        <w:tab/>
        <w:t>Public</w:t>
      </w:r>
    </w:p>
    <w:p>
      <w:pPr>
        <w:spacing w:line="242" w:lineRule="auto" w:before="2"/>
        <w:ind w:left="1494" w:right="0" w:firstLine="0"/>
        <w:jc w:val="left"/>
        <w:rPr>
          <w:sz w:val="12"/>
        </w:rPr>
      </w:pPr>
      <w:r>
        <w:rPr>
          <w:color w:val="292425"/>
          <w:w w:val="105"/>
          <w:sz w:val="12"/>
        </w:rPr>
        <w:t>administration, </w:t>
      </w:r>
      <w:r>
        <w:rPr>
          <w:color w:val="292425"/>
          <w:w w:val="110"/>
          <w:sz w:val="12"/>
        </w:rPr>
        <w:t>education and health</w:t>
      </w:r>
    </w:p>
    <w:p>
      <w:pPr>
        <w:pStyle w:val="BodyText"/>
      </w:pPr>
      <w:r>
        <w:rPr/>
        <w:br w:type="column"/>
      </w:r>
      <w:r>
        <w:rPr/>
      </w:r>
    </w:p>
    <w:p>
      <w:pPr>
        <w:pStyle w:val="BodyText"/>
      </w:pPr>
    </w:p>
    <w:p>
      <w:pPr>
        <w:pStyle w:val="BodyText"/>
        <w:spacing w:before="9"/>
        <w:rPr>
          <w:sz w:val="16"/>
        </w:rPr>
      </w:pPr>
      <w:r>
        <w:rPr/>
        <w:pict>
          <v:shape style="position:absolute;margin-left:199.203003pt;margin-top:11.876953pt;width:7pt;height:.1pt;mso-position-horizontal-relative:page;mso-position-vertical-relative:paragraph;z-index:-15440896;mso-wrap-distance-left:0;mso-wrap-distance-right:0" coordorigin="3984,238" coordsize="140,0" path="m3984,238l4124,238e" filled="false" stroked="true" strokeweight=".5pt" strokecolor="#292425">
            <v:path arrowok="t"/>
            <v:stroke dashstyle="solid"/>
            <w10:wrap type="topAndBottom"/>
          </v:shape>
        </w:pict>
      </w:r>
      <w:r>
        <w:rPr/>
        <w:pict>
          <v:shape style="position:absolute;margin-left:199.203003pt;margin-top:30.126953pt;width:7pt;height:.1pt;mso-position-horizontal-relative:page;mso-position-vertical-relative:paragraph;z-index:-15440384;mso-wrap-distance-left:0;mso-wrap-distance-right:0" coordorigin="3984,603" coordsize="140,0" path="m3984,603l4124,603e" filled="false" stroked="true" strokeweight=".5pt" strokecolor="#292425">
            <v:path arrowok="t"/>
            <v:stroke dashstyle="solid"/>
            <w10:wrap type="topAndBottom"/>
          </v:shape>
        </w:pict>
      </w:r>
      <w:r>
        <w:rPr/>
        <w:pict>
          <v:shape style="position:absolute;margin-left:199.203003pt;margin-top:48.376953pt;width:7pt;height:.1pt;mso-position-horizontal-relative:page;mso-position-vertical-relative:paragraph;z-index:-15439872;mso-wrap-distance-left:0;mso-wrap-distance-right:0" coordorigin="3984,968" coordsize="140,0" path="m3984,968l4124,968e" filled="false" stroked="true" strokeweight=".5pt" strokecolor="#292425">
            <v:path arrowok="t"/>
            <v:stroke dashstyle="solid"/>
            <w10:wrap type="topAndBottom"/>
          </v:shape>
        </w:pict>
      </w:r>
      <w:r>
        <w:rPr/>
        <w:pict>
          <v:shape style="position:absolute;margin-left:199.203003pt;margin-top:65.751953pt;width:7pt;height:.1pt;mso-position-horizontal-relative:page;mso-position-vertical-relative:paragraph;z-index:-15439360;mso-wrap-distance-left:0;mso-wrap-distance-right:0" coordorigin="3984,1315" coordsize="140,0" path="m3984,1315l4124,1315e" filled="false" stroked="true" strokeweight=".5pt" strokecolor="#292425">
            <v:path arrowok="t"/>
            <v:stroke dashstyle="solid"/>
            <w10:wrap type="topAndBottom"/>
          </v:shape>
        </w:pict>
      </w:r>
    </w:p>
    <w:p>
      <w:pPr>
        <w:pStyle w:val="BodyText"/>
        <w:spacing w:before="11"/>
        <w:rPr>
          <w:sz w:val="24"/>
        </w:rPr>
      </w:pPr>
    </w:p>
    <w:p>
      <w:pPr>
        <w:pStyle w:val="BodyText"/>
        <w:spacing w:before="11"/>
        <w:rPr>
          <w:sz w:val="24"/>
        </w:rPr>
      </w:pPr>
    </w:p>
    <w:p>
      <w:pPr>
        <w:pStyle w:val="BodyText"/>
        <w:spacing w:before="5"/>
        <w:rPr>
          <w:sz w:val="23"/>
        </w:rPr>
      </w:pPr>
    </w:p>
    <w:p>
      <w:pPr>
        <w:pStyle w:val="BodyText"/>
        <w:spacing w:before="4"/>
        <w:rPr>
          <w:sz w:val="22"/>
        </w:rPr>
      </w:pPr>
    </w:p>
    <w:p>
      <w:pPr>
        <w:tabs>
          <w:tab w:pos="1275" w:val="right" w:leader="none"/>
        </w:tabs>
        <w:spacing w:before="0"/>
        <w:ind w:left="337" w:right="0" w:firstLine="0"/>
        <w:jc w:val="left"/>
        <w:rPr>
          <w:sz w:val="12"/>
        </w:rPr>
      </w:pPr>
      <w:r>
        <w:rPr>
          <w:color w:val="292425"/>
          <w:w w:val="115"/>
          <w:sz w:val="12"/>
        </w:rPr>
        <w:t>Other</w:t>
        <w:tab/>
      </w:r>
      <w:r>
        <w:rPr>
          <w:color w:val="292425"/>
          <w:w w:val="115"/>
          <w:position w:val="8"/>
          <w:sz w:val="12"/>
        </w:rPr>
        <w:t>5</w:t>
      </w:r>
    </w:p>
    <w:p>
      <w:pPr>
        <w:spacing w:before="2"/>
        <w:ind w:left="337" w:right="0" w:firstLine="0"/>
        <w:jc w:val="left"/>
        <w:rPr>
          <w:sz w:val="12"/>
        </w:rPr>
      </w:pPr>
      <w:r>
        <w:rPr/>
        <w:pict>
          <v:group style="position:absolute;margin-left:42.25pt;margin-top:-9.924239pt;width:164pt;height:2.6pt;mso-position-horizontal-relative:page;mso-position-vertical-relative:paragraph;z-index:-22160896" coordorigin="845,-198" coordsize="3280,52">
            <v:shape style="position:absolute;left:1043;top:-199;width:3081;height:48" coordorigin="1043,-198" coordsize="3081,48" path="m3984,-152l4124,-152m3931,-151l3931,-198m1043,-151l1043,-198e" filled="false" stroked="true" strokeweight=".5pt" strokecolor="#292425">
              <v:path arrowok="t"/>
              <v:stroke dashstyle="solid"/>
            </v:shape>
            <v:line style="position:absolute" from="845,-152" to="985,-152" stroked="true" strokeweight=".5pt" strokecolor="#292425">
              <v:stroke dashstyle="solid"/>
            </v:line>
            <v:shape style="position:absolute;left:2000;top:-199;width:970;height:48" coordorigin="2001,-198" coordsize="970,48" path="m2001,-151l2001,-198m2971,-151l2971,-198e" filled="false" stroked="true" strokeweight=".5pt" strokecolor="#292425">
              <v:path arrowok="t"/>
              <v:stroke dashstyle="solid"/>
            </v:shape>
            <v:line style="position:absolute" from="1042,-152" to="3930,-152" stroked="true" strokeweight=".5pt" strokecolor="#292425">
              <v:stroke dashstyle="solid"/>
            </v:line>
            <w10:wrap type="none"/>
          </v:group>
        </w:pict>
      </w:r>
      <w:r>
        <w:rPr>
          <w:color w:val="292425"/>
          <w:w w:val="105"/>
          <w:sz w:val="12"/>
        </w:rPr>
        <w:t>services</w:t>
      </w:r>
    </w:p>
    <w:p>
      <w:pPr>
        <w:pStyle w:val="BodyText"/>
        <w:spacing w:line="292" w:lineRule="auto" w:before="29"/>
        <w:ind w:left="501" w:right="207"/>
      </w:pPr>
      <w:r>
        <w:rPr/>
        <w:br w:type="column"/>
      </w:r>
      <w:r>
        <w:rPr>
          <w:color w:val="292425"/>
          <w:w w:val="110"/>
        </w:rPr>
        <w:t>The</w:t>
      </w:r>
      <w:r>
        <w:rPr>
          <w:color w:val="292425"/>
          <w:spacing w:val="-18"/>
          <w:w w:val="110"/>
        </w:rPr>
        <w:t> </w:t>
      </w:r>
      <w:r>
        <w:rPr>
          <w:color w:val="292425"/>
          <w:w w:val="110"/>
        </w:rPr>
        <w:t>number</w:t>
      </w:r>
      <w:r>
        <w:rPr>
          <w:color w:val="292425"/>
          <w:spacing w:val="-18"/>
          <w:w w:val="110"/>
        </w:rPr>
        <w:t> </w:t>
      </w:r>
      <w:r>
        <w:rPr>
          <w:color w:val="292425"/>
          <w:w w:val="110"/>
        </w:rPr>
        <w:t>of</w:t>
      </w:r>
      <w:r>
        <w:rPr>
          <w:color w:val="292425"/>
          <w:spacing w:val="-17"/>
          <w:w w:val="110"/>
        </w:rPr>
        <w:t> </w:t>
      </w:r>
      <w:r>
        <w:rPr>
          <w:color w:val="292425"/>
          <w:w w:val="110"/>
        </w:rPr>
        <w:t>jobs,</w:t>
      </w:r>
      <w:r>
        <w:rPr>
          <w:color w:val="292425"/>
          <w:spacing w:val="-18"/>
          <w:w w:val="110"/>
        </w:rPr>
        <w:t> </w:t>
      </w:r>
      <w:r>
        <w:rPr>
          <w:color w:val="292425"/>
          <w:w w:val="110"/>
        </w:rPr>
        <w:t>on</w:t>
      </w:r>
      <w:r>
        <w:rPr>
          <w:color w:val="292425"/>
          <w:spacing w:val="-18"/>
          <w:w w:val="110"/>
        </w:rPr>
        <w:t> </w:t>
      </w:r>
      <w:r>
        <w:rPr>
          <w:color w:val="292425"/>
          <w:w w:val="110"/>
        </w:rPr>
        <w:t>the</w:t>
      </w:r>
      <w:r>
        <w:rPr>
          <w:color w:val="292425"/>
          <w:spacing w:val="-17"/>
          <w:w w:val="110"/>
        </w:rPr>
        <w:t> </w:t>
      </w:r>
      <w:r>
        <w:rPr>
          <w:color w:val="292425"/>
          <w:spacing w:val="-3"/>
          <w:w w:val="110"/>
        </w:rPr>
        <w:t>Workforce</w:t>
      </w:r>
      <w:r>
        <w:rPr>
          <w:color w:val="292425"/>
          <w:spacing w:val="-18"/>
          <w:w w:val="110"/>
        </w:rPr>
        <w:t> </w:t>
      </w:r>
      <w:r>
        <w:rPr>
          <w:color w:val="292425"/>
          <w:w w:val="110"/>
        </w:rPr>
        <w:t>measure,</w:t>
      </w:r>
      <w:r>
        <w:rPr>
          <w:color w:val="292425"/>
          <w:spacing w:val="-17"/>
          <w:w w:val="110"/>
        </w:rPr>
        <w:t> </w:t>
      </w:r>
      <w:r>
        <w:rPr>
          <w:color w:val="292425"/>
          <w:w w:val="110"/>
        </w:rPr>
        <w:t>increased</w:t>
      </w:r>
      <w:r>
        <w:rPr>
          <w:color w:val="292425"/>
          <w:spacing w:val="-18"/>
          <w:w w:val="110"/>
        </w:rPr>
        <w:t> </w:t>
      </w:r>
      <w:r>
        <w:rPr>
          <w:color w:val="292425"/>
          <w:spacing w:val="-3"/>
          <w:w w:val="110"/>
        </w:rPr>
        <w:t>by </w:t>
      </w:r>
      <w:r>
        <w:rPr>
          <w:color w:val="292425"/>
          <w:w w:val="110"/>
        </w:rPr>
        <w:t>nearly </w:t>
      </w:r>
      <w:r>
        <w:rPr>
          <w:color w:val="292425"/>
          <w:spacing w:val="-5"/>
          <w:w w:val="110"/>
        </w:rPr>
        <w:t>70,000 </w:t>
      </w:r>
      <w:r>
        <w:rPr>
          <w:color w:val="292425"/>
          <w:w w:val="110"/>
        </w:rPr>
        <w:t>in the year </w:t>
      </w:r>
      <w:r>
        <w:rPr>
          <w:color w:val="292425"/>
          <w:spacing w:val="-4"/>
          <w:w w:val="110"/>
        </w:rPr>
        <w:t>to </w:t>
      </w:r>
      <w:r>
        <w:rPr>
          <w:color w:val="292425"/>
          <w:spacing w:val="-7"/>
          <w:w w:val="110"/>
        </w:rPr>
        <w:t>2002 </w:t>
      </w:r>
      <w:r>
        <w:rPr>
          <w:color w:val="292425"/>
          <w:w w:val="110"/>
        </w:rPr>
        <w:t>Q1. Jobs held </w:t>
      </w:r>
      <w:r>
        <w:rPr>
          <w:color w:val="292425"/>
          <w:spacing w:val="-3"/>
          <w:w w:val="110"/>
        </w:rPr>
        <w:t>by </w:t>
      </w:r>
      <w:r>
        <w:rPr>
          <w:color w:val="292425"/>
          <w:w w:val="110"/>
        </w:rPr>
        <w:t>men fell </w:t>
      </w:r>
      <w:r>
        <w:rPr>
          <w:color w:val="292425"/>
          <w:spacing w:val="-3"/>
          <w:w w:val="110"/>
        </w:rPr>
        <w:t>by </w:t>
      </w:r>
      <w:r>
        <w:rPr>
          <w:color w:val="292425"/>
          <w:w w:val="110"/>
        </w:rPr>
        <w:t>around </w:t>
      </w:r>
      <w:r>
        <w:rPr>
          <w:color w:val="292425"/>
          <w:spacing w:val="-8"/>
          <w:w w:val="110"/>
        </w:rPr>
        <w:t>150,000 </w:t>
      </w:r>
      <w:r>
        <w:rPr>
          <w:color w:val="292425"/>
          <w:w w:val="110"/>
        </w:rPr>
        <w:t>while jobs held </w:t>
      </w:r>
      <w:r>
        <w:rPr>
          <w:color w:val="292425"/>
          <w:spacing w:val="-3"/>
          <w:w w:val="110"/>
        </w:rPr>
        <w:t>by </w:t>
      </w:r>
      <w:r>
        <w:rPr>
          <w:color w:val="292425"/>
          <w:w w:val="110"/>
        </w:rPr>
        <w:t>women rose </w:t>
      </w:r>
      <w:r>
        <w:rPr>
          <w:color w:val="292425"/>
          <w:spacing w:val="-3"/>
          <w:w w:val="110"/>
        </w:rPr>
        <w:t>by </w:t>
      </w:r>
      <w:r>
        <w:rPr>
          <w:color w:val="292425"/>
          <w:w w:val="110"/>
        </w:rPr>
        <w:t>nearly </w:t>
      </w:r>
      <w:r>
        <w:rPr>
          <w:color w:val="292425"/>
          <w:spacing w:val="-5"/>
          <w:w w:val="110"/>
        </w:rPr>
        <w:t>220,000, </w:t>
      </w:r>
      <w:r>
        <w:rPr>
          <w:color w:val="292425"/>
          <w:w w:val="110"/>
        </w:rPr>
        <w:t>increasing the female share of </w:t>
      </w:r>
      <w:r>
        <w:rPr>
          <w:color w:val="292425"/>
          <w:spacing w:val="-3"/>
          <w:w w:val="110"/>
        </w:rPr>
        <w:t>Workforce </w:t>
      </w:r>
      <w:r>
        <w:rPr>
          <w:color w:val="292425"/>
          <w:w w:val="110"/>
        </w:rPr>
        <w:t>jobs </w:t>
      </w:r>
      <w:r>
        <w:rPr>
          <w:color w:val="292425"/>
          <w:spacing w:val="-4"/>
          <w:w w:val="110"/>
        </w:rPr>
        <w:t>to </w:t>
      </w:r>
      <w:r>
        <w:rPr>
          <w:color w:val="292425"/>
          <w:w w:val="110"/>
        </w:rPr>
        <w:t>nearly </w:t>
      </w:r>
      <w:r>
        <w:rPr>
          <w:color w:val="292425"/>
          <w:spacing w:val="-6"/>
          <w:w w:val="110"/>
        </w:rPr>
        <w:t>47% </w:t>
      </w:r>
      <w:r>
        <w:rPr>
          <w:color w:val="292425"/>
          <w:w w:val="110"/>
        </w:rPr>
        <w:t>(a </w:t>
      </w:r>
      <w:r>
        <w:rPr>
          <w:color w:val="292425"/>
          <w:spacing w:val="-3"/>
          <w:w w:val="110"/>
        </w:rPr>
        <w:t>record </w:t>
      </w:r>
      <w:r>
        <w:rPr>
          <w:color w:val="292425"/>
          <w:w w:val="110"/>
        </w:rPr>
        <w:t>since the series began in </w:t>
      </w:r>
      <w:r>
        <w:rPr>
          <w:color w:val="292425"/>
          <w:spacing w:val="-14"/>
          <w:w w:val="110"/>
        </w:rPr>
        <w:t>1959). </w:t>
      </w:r>
      <w:r>
        <w:rPr>
          <w:color w:val="292425"/>
          <w:w w:val="110"/>
        </w:rPr>
        <w:t>An increased female share, in part, reflects the industrial composition of employment. Jobs in public administration, education and health (where women currently account for </w:t>
      </w:r>
      <w:r>
        <w:rPr>
          <w:color w:val="292425"/>
          <w:spacing w:val="-8"/>
          <w:w w:val="110"/>
        </w:rPr>
        <w:t>70%</w:t>
      </w:r>
      <w:r>
        <w:rPr>
          <w:color w:val="292425"/>
          <w:spacing w:val="-12"/>
          <w:w w:val="110"/>
        </w:rPr>
        <w:t> </w:t>
      </w:r>
      <w:r>
        <w:rPr>
          <w:color w:val="292425"/>
          <w:w w:val="110"/>
        </w:rPr>
        <w:t>of</w:t>
      </w:r>
      <w:r>
        <w:rPr>
          <w:color w:val="292425"/>
          <w:spacing w:val="-11"/>
          <w:w w:val="110"/>
        </w:rPr>
        <w:t> </w:t>
      </w:r>
      <w:r>
        <w:rPr>
          <w:color w:val="292425"/>
          <w:w w:val="110"/>
        </w:rPr>
        <w:t>employment)</w:t>
      </w:r>
      <w:r>
        <w:rPr>
          <w:color w:val="292425"/>
          <w:spacing w:val="-12"/>
          <w:w w:val="110"/>
        </w:rPr>
        <w:t> </w:t>
      </w:r>
      <w:r>
        <w:rPr>
          <w:color w:val="292425"/>
          <w:w w:val="110"/>
        </w:rPr>
        <w:t>increased</w:t>
      </w:r>
      <w:r>
        <w:rPr>
          <w:color w:val="292425"/>
          <w:spacing w:val="-11"/>
          <w:w w:val="110"/>
        </w:rPr>
        <w:t> </w:t>
      </w:r>
      <w:r>
        <w:rPr>
          <w:color w:val="292425"/>
          <w:spacing w:val="-3"/>
          <w:w w:val="110"/>
        </w:rPr>
        <w:t>by</w:t>
      </w:r>
      <w:r>
        <w:rPr>
          <w:color w:val="292425"/>
          <w:spacing w:val="-11"/>
          <w:w w:val="110"/>
        </w:rPr>
        <w:t> </w:t>
      </w:r>
      <w:r>
        <w:rPr>
          <w:color w:val="292425"/>
          <w:w w:val="110"/>
        </w:rPr>
        <w:t>around</w:t>
      </w:r>
      <w:r>
        <w:rPr>
          <w:color w:val="292425"/>
          <w:spacing w:val="-12"/>
          <w:w w:val="110"/>
        </w:rPr>
        <w:t> </w:t>
      </w:r>
      <w:r>
        <w:rPr>
          <w:color w:val="292425"/>
          <w:spacing w:val="-7"/>
          <w:w w:val="110"/>
        </w:rPr>
        <w:t>140,000</w:t>
      </w:r>
      <w:r>
        <w:rPr>
          <w:color w:val="292425"/>
          <w:spacing w:val="-11"/>
          <w:w w:val="110"/>
        </w:rPr>
        <w:t> </w:t>
      </w:r>
      <w:r>
        <w:rPr>
          <w:color w:val="292425"/>
          <w:w w:val="110"/>
        </w:rPr>
        <w:t>in</w:t>
      </w:r>
      <w:r>
        <w:rPr>
          <w:color w:val="292425"/>
          <w:spacing w:val="-12"/>
          <w:w w:val="110"/>
        </w:rPr>
        <w:t> </w:t>
      </w:r>
      <w:r>
        <w:rPr>
          <w:color w:val="292425"/>
          <w:w w:val="110"/>
        </w:rPr>
        <w:t>the</w:t>
      </w:r>
      <w:r>
        <w:rPr>
          <w:color w:val="292425"/>
          <w:spacing w:val="-11"/>
          <w:w w:val="110"/>
        </w:rPr>
        <w:t> </w:t>
      </w:r>
      <w:r>
        <w:rPr>
          <w:color w:val="292425"/>
          <w:w w:val="110"/>
        </w:rPr>
        <w:t>year </w:t>
      </w:r>
      <w:r>
        <w:rPr>
          <w:color w:val="292425"/>
          <w:spacing w:val="-4"/>
          <w:w w:val="110"/>
        </w:rPr>
        <w:t>to</w:t>
      </w:r>
      <w:r>
        <w:rPr>
          <w:color w:val="292425"/>
          <w:spacing w:val="-12"/>
          <w:w w:val="110"/>
        </w:rPr>
        <w:t> </w:t>
      </w:r>
      <w:r>
        <w:rPr>
          <w:color w:val="292425"/>
          <w:spacing w:val="-7"/>
          <w:w w:val="110"/>
        </w:rPr>
        <w:t>2002</w:t>
      </w:r>
      <w:r>
        <w:rPr>
          <w:color w:val="292425"/>
          <w:spacing w:val="-11"/>
          <w:w w:val="110"/>
        </w:rPr>
        <w:t> </w:t>
      </w:r>
      <w:r>
        <w:rPr>
          <w:color w:val="292425"/>
          <w:w w:val="110"/>
        </w:rPr>
        <w:t>Q1</w:t>
      </w:r>
      <w:r>
        <w:rPr>
          <w:color w:val="292425"/>
          <w:spacing w:val="-11"/>
          <w:w w:val="110"/>
        </w:rPr>
        <w:t> </w:t>
      </w:r>
      <w:r>
        <w:rPr>
          <w:color w:val="292425"/>
          <w:w w:val="110"/>
        </w:rPr>
        <w:t>while</w:t>
      </w:r>
      <w:r>
        <w:rPr>
          <w:color w:val="292425"/>
          <w:spacing w:val="-11"/>
          <w:w w:val="110"/>
        </w:rPr>
        <w:t> </w:t>
      </w:r>
      <w:r>
        <w:rPr>
          <w:color w:val="292425"/>
          <w:w w:val="110"/>
        </w:rPr>
        <w:t>jobs</w:t>
      </w:r>
      <w:r>
        <w:rPr>
          <w:color w:val="292425"/>
          <w:spacing w:val="-11"/>
          <w:w w:val="110"/>
        </w:rPr>
        <w:t> </w:t>
      </w:r>
      <w:r>
        <w:rPr>
          <w:color w:val="292425"/>
          <w:w w:val="110"/>
        </w:rPr>
        <w:t>in</w:t>
      </w:r>
      <w:r>
        <w:rPr>
          <w:color w:val="292425"/>
          <w:spacing w:val="-11"/>
          <w:w w:val="110"/>
        </w:rPr>
        <w:t> </w:t>
      </w:r>
      <w:r>
        <w:rPr>
          <w:color w:val="292425"/>
          <w:w w:val="110"/>
        </w:rPr>
        <w:t>manufacturing</w:t>
      </w:r>
      <w:r>
        <w:rPr>
          <w:color w:val="292425"/>
          <w:spacing w:val="-11"/>
          <w:w w:val="110"/>
        </w:rPr>
        <w:t> </w:t>
      </w:r>
      <w:r>
        <w:rPr>
          <w:color w:val="292425"/>
          <w:w w:val="110"/>
        </w:rPr>
        <w:t>(where</w:t>
      </w:r>
      <w:r>
        <w:rPr>
          <w:color w:val="292425"/>
          <w:spacing w:val="-11"/>
          <w:w w:val="110"/>
        </w:rPr>
        <w:t> </w:t>
      </w:r>
      <w:r>
        <w:rPr>
          <w:color w:val="292425"/>
          <w:w w:val="110"/>
        </w:rPr>
        <w:t>the</w:t>
      </w:r>
      <w:r>
        <w:rPr>
          <w:color w:val="292425"/>
          <w:spacing w:val="-11"/>
          <w:w w:val="110"/>
        </w:rPr>
        <w:t> </w:t>
      </w:r>
      <w:r>
        <w:rPr>
          <w:color w:val="292425"/>
          <w:w w:val="110"/>
        </w:rPr>
        <w:t>female</w:t>
      </w:r>
    </w:p>
    <w:p>
      <w:pPr>
        <w:spacing w:after="0" w:line="292" w:lineRule="auto"/>
        <w:sectPr>
          <w:type w:val="continuous"/>
          <w:pgSz w:w="11900" w:h="16840"/>
          <w:pgMar w:top="1260" w:bottom="280" w:left="640" w:right="620"/>
          <w:cols w:num="3" w:equalWidth="0">
            <w:col w:w="2282" w:space="40"/>
            <w:col w:w="1316" w:space="960"/>
            <w:col w:w="6042"/>
          </w:cols>
        </w:sectPr>
      </w:pPr>
    </w:p>
    <w:p>
      <w:pPr>
        <w:pStyle w:val="BodyText"/>
      </w:pPr>
    </w:p>
    <w:p>
      <w:pPr>
        <w:spacing w:after="0"/>
        <w:sectPr>
          <w:headerReference w:type="default" r:id="rId93"/>
          <w:headerReference w:type="even" r:id="rId94"/>
          <w:pgSz w:w="11900" w:h="16840"/>
          <w:pgMar w:header="601" w:footer="575" w:top="800" w:bottom="760" w:left="640" w:right="620"/>
        </w:sectPr>
      </w:pPr>
    </w:p>
    <w:p>
      <w:pPr>
        <w:pStyle w:val="BodyText"/>
        <w:spacing w:before="6"/>
        <w:rPr>
          <w:sz w:val="21"/>
        </w:rPr>
      </w:pPr>
    </w:p>
    <w:p>
      <w:pPr>
        <w:pStyle w:val="Heading8"/>
        <w:ind w:left="175"/>
      </w:pPr>
      <w:r>
        <w:rPr>
          <w:color w:val="0092C0"/>
          <w:w w:val="95"/>
        </w:rPr>
        <w:t>Chart 3.3</w:t>
      </w:r>
    </w:p>
    <w:p>
      <w:pPr>
        <w:spacing w:before="8"/>
        <w:ind w:left="175" w:right="0" w:firstLine="0"/>
        <w:jc w:val="left"/>
        <w:rPr>
          <w:rFonts w:ascii="Trebuchet MS"/>
          <w:b/>
          <w:sz w:val="20"/>
        </w:rPr>
      </w:pPr>
      <w:r>
        <w:rPr>
          <w:rFonts w:ascii="Trebuchet MS"/>
          <w:b/>
          <w:color w:val="0092C0"/>
          <w:sz w:val="20"/>
        </w:rPr>
        <w:t>BCC employment intentions</w:t>
      </w:r>
    </w:p>
    <w:p>
      <w:pPr>
        <w:spacing w:line="112" w:lineRule="exact" w:before="93"/>
        <w:ind w:left="2471" w:right="0" w:firstLine="0"/>
        <w:jc w:val="left"/>
        <w:rPr>
          <w:sz w:val="12"/>
        </w:rPr>
      </w:pPr>
      <w:r>
        <w:rPr>
          <w:color w:val="292425"/>
          <w:w w:val="110"/>
          <w:sz w:val="12"/>
        </w:rPr>
        <w:t>Percentage balance</w:t>
      </w:r>
    </w:p>
    <w:p>
      <w:pPr>
        <w:spacing w:line="112" w:lineRule="exact" w:before="0"/>
        <w:ind w:left="3520" w:right="0" w:firstLine="0"/>
        <w:jc w:val="left"/>
        <w:rPr>
          <w:sz w:val="12"/>
        </w:rPr>
      </w:pPr>
      <w:r>
        <w:rPr/>
        <w:pict>
          <v:line style="position:absolute;mso-position-horizontal-relative:page;mso-position-vertical-relative:paragraph;z-index:16032256" from="198.990997pt,2.423764pt" to="205.990997pt,2.423764pt" stroked="true" strokeweight=".5pt" strokecolor="#292425">
            <v:stroke dashstyle="solid"/>
            <w10:wrap type="none"/>
          </v:line>
        </w:pict>
      </w:r>
      <w:r>
        <w:rPr/>
        <w:pict>
          <v:line style="position:absolute;mso-position-horizontal-relative:page;mso-position-vertical-relative:paragraph;z-index:16032768" from="41.529999pt,2.423764pt" to="48.529999pt,2.423764pt" stroked="true" strokeweight=".5pt" strokecolor="#292425">
            <v:stroke dashstyle="solid"/>
            <w10:wrap type="none"/>
          </v:line>
        </w:pict>
      </w:r>
      <w:r>
        <w:rPr>
          <w:color w:val="292425"/>
          <w:w w:val="120"/>
          <w:sz w:val="12"/>
        </w:rPr>
        <w:t>35</w:t>
      </w:r>
    </w:p>
    <w:p>
      <w:pPr>
        <w:pStyle w:val="BodyText"/>
        <w:spacing w:before="3"/>
        <w:rPr>
          <w:sz w:val="11"/>
        </w:rPr>
      </w:pPr>
    </w:p>
    <w:p>
      <w:pPr>
        <w:spacing w:before="0"/>
        <w:ind w:left="0" w:right="38" w:firstLine="0"/>
        <w:jc w:val="right"/>
        <w:rPr>
          <w:sz w:val="12"/>
        </w:rPr>
      </w:pPr>
      <w:r>
        <w:rPr/>
        <w:pict>
          <v:group style="position:absolute;margin-left:41.529999pt;margin-top:2.268387pt;width:164.5pt;height:118.7pt;mso-position-horizontal-relative:page;mso-position-vertical-relative:paragraph;z-index:16029696" coordorigin="831,45" coordsize="3290,2374">
            <v:shape style="position:absolute;left:3979;top:859;width:140;height:768" coordorigin="3980,859" coordsize="140,768" path="m3980,1627l4120,1627m3980,859l4120,859e" filled="false" stroked="true" strokeweight=".5pt" strokecolor="#292425">
              <v:path arrowok="t"/>
              <v:stroke dashstyle="solid"/>
            </v:shape>
            <v:shape style="position:absolute;left:1040;top:55;width:278;height:1108" coordorigin="1040,55" coordsize="278,1108" path="m1040,55l1098,503m1098,503l1153,590m1153,590l1208,788m1208,788l1263,715m1263,715l1318,1163e" filled="false" stroked="true" strokeweight="1pt" strokecolor="#0067a3">
              <v:path arrowok="t"/>
              <v:stroke dashstyle="solid"/>
            </v:shape>
            <v:line style="position:absolute" from="1340,1153" to="1340,1655" stroked="true" strokeweight="3.25pt" strokecolor="#0067a3">
              <v:stroke dashstyle="solid"/>
            </v:line>
            <v:shape style="position:absolute;left:1362;top:1375;width:598;height:1018" coordorigin="1363,1375" coordsize="598,1018" path="m1363,1645l1418,1913m1418,1913l1473,2393m1473,2393l1528,2268m1528,2268l1583,1858m1583,1858l1638,1823m1638,1823l1695,1895m1695,1895l1750,1788m1750,1788l1805,2268m1805,2268l1860,1965m1860,1965l1905,1823m1905,1823l1960,1375e" filled="false" stroked="true" strokeweight="1pt" strokecolor="#0067a3">
              <v:path arrowok="t"/>
              <v:stroke dashstyle="solid"/>
            </v:shape>
            <v:shape style="position:absolute;left:1950;top:812;width:673;height:573" type="#_x0000_t75" stroked="false">
              <v:imagedata r:id="rId95" o:title=""/>
            </v:shape>
            <v:shape style="position:absolute;left:2612;top:537;width:166;height:393" coordorigin="2613,538" coordsize="166,393" path="m2613,930l2668,538m2668,538l2723,663m2723,663l2778,573e" filled="false" stroked="true" strokeweight="1pt" strokecolor="#0067a3">
              <v:path arrowok="t"/>
              <v:stroke dashstyle="solid"/>
            </v:shape>
            <v:line style="position:absolute" from="2768,574" to="2845,574" stroked="true" strokeweight="1.125pt" strokecolor="#0067a3">
              <v:stroke dashstyle="solid"/>
            </v:line>
            <v:shape style="position:absolute;left:2835;top:447;width:540;height:823" coordorigin="2835,448" coordsize="540,823" path="m2835,573l2890,448m2890,448l2945,538m2945,538l3000,663m3000,663l3055,715m3055,715l3100,1073m3100,1073l3155,1125m3155,1125l3210,1270m3210,1270l3265,965m3265,965l3320,750m3320,750l3375,645e" filled="false" stroked="true" strokeweight="1pt" strokecolor="#0067a3">
              <v:path arrowok="t"/>
              <v:stroke dashstyle="solid"/>
            </v:shape>
            <v:line style="position:absolute" from="3365,647" to="3443,647" stroked="true" strokeweight="1.125pt" strokecolor="#0067a3">
              <v:stroke dashstyle="solid"/>
            </v:line>
            <v:shape style="position:absolute;left:3432;top:377;width:485;height:820" coordorigin="3433,378" coordsize="485,820" path="m3433,645l3488,378m3488,378l3543,430m3543,430l3598,378m3598,378l3643,680m3643,680l3698,895m3698,895l3753,1055m3753,1055l3808,1198m3808,1198l3863,715m3863,715l3918,858e" filled="false" stroked="true" strokeweight="1pt" strokecolor="#0067a3">
              <v:path arrowok="t"/>
              <v:stroke dashstyle="solid"/>
            </v:shape>
            <v:shape style="position:absolute;left:830;top:74;width:140;height:2340" coordorigin="831,74" coordsize="140,2340" path="m831,2414l971,2414m831,2164l971,2164m831,1897l971,1897m831,1627l971,1627m831,1377l971,1377m831,1109l971,1109m831,859l971,859m831,592l971,592m831,324l971,324m831,74l971,74e" filled="false" stroked="true" strokeweight=".5pt" strokecolor="#292425">
              <v:path arrowok="t"/>
              <v:stroke dashstyle="solid"/>
            </v:shape>
            <v:shape style="position:absolute;left:1040;top:1109;width:3080;height:518" coordorigin="1040,1109" coordsize="3080,518" path="m1040,1627l3918,1627m3980,1109l4120,1109e" filled="false" stroked="true" strokeweight=".5pt" strokecolor="#292425">
              <v:path arrowok="t"/>
              <v:stroke dashstyle="solid"/>
            </v:shape>
            <v:line style="position:absolute" from="1036,1063" to="3913,1063" stroked="true" strokeweight="1pt" strokecolor="#0067a3">
              <v:stroke dashstyle="dash"/>
            </v:line>
            <v:line style="position:absolute" from="1754,637" to="1754,957" stroked="true" strokeweight=".5pt" strokecolor="#292425">
              <v:stroke dashstyle="solid"/>
            </v:line>
            <v:shape style="position:absolute;left:1729;top:940;width:51;height:85" coordorigin="1729,940" coordsize="51,85" path="m1780,940l1729,940,1736,956,1740,968,1754,1025,1756,1016,1758,1006,1761,994,1765,981,1768,969,1780,940xe" filled="true" fillcolor="#292425" stroked="false">
              <v:path arrowok="t"/>
              <v:fill type="solid"/>
            </v:shape>
            <v:shape style="position:absolute;left:1240;top:364;width:1061;height:278" type="#_x0000_t202" filled="false" stroked="false">
              <v:textbox inset="0,0,0,0">
                <w:txbxContent>
                  <w:p>
                    <w:pPr>
                      <w:spacing w:line="116" w:lineRule="exact" w:before="0"/>
                      <w:ind w:left="89" w:right="0" w:firstLine="0"/>
                      <w:jc w:val="left"/>
                      <w:rPr>
                        <w:sz w:val="12"/>
                      </w:rPr>
                    </w:pPr>
                    <w:r>
                      <w:rPr>
                        <w:color w:val="292425"/>
                        <w:w w:val="105"/>
                        <w:sz w:val="12"/>
                      </w:rPr>
                      <w:t>Average balance</w:t>
                    </w:r>
                  </w:p>
                  <w:p>
                    <w:pPr>
                      <w:spacing w:before="19"/>
                      <w:ind w:left="0" w:right="0" w:firstLine="0"/>
                      <w:jc w:val="left"/>
                      <w:rPr>
                        <w:sz w:val="12"/>
                      </w:rPr>
                    </w:pPr>
                    <w:r>
                      <w:rPr>
                        <w:color w:val="292425"/>
                        <w:w w:val="115"/>
                        <w:sz w:val="12"/>
                      </w:rPr>
                      <w:t>1989 Q1–2002 Q2</w:t>
                    </w:r>
                  </w:p>
                </w:txbxContent>
              </v:textbox>
              <w10:wrap type="none"/>
            </v:shape>
            <w10:wrap type="none"/>
          </v:group>
        </w:pict>
      </w:r>
      <w:r>
        <w:rPr/>
        <w:pict>
          <v:line style="position:absolute;mso-position-horizontal-relative:page;mso-position-vertical-relative:paragraph;z-index:16031744" from="198.990997pt,3.706387pt" to="205.990997pt,3.706387pt" stroked="true" strokeweight=".5pt" strokecolor="#292425">
            <v:stroke dashstyle="solid"/>
            <w10:wrap type="none"/>
          </v:line>
        </w:pict>
      </w:r>
      <w:r>
        <w:rPr>
          <w:color w:val="292425"/>
          <w:w w:val="120"/>
          <w:sz w:val="12"/>
        </w:rPr>
        <w:t>30</w:t>
      </w:r>
    </w:p>
    <w:p>
      <w:pPr>
        <w:pStyle w:val="BodyText"/>
        <w:spacing w:before="9"/>
        <w:rPr>
          <w:sz w:val="9"/>
        </w:rPr>
      </w:pPr>
    </w:p>
    <w:p>
      <w:pPr>
        <w:spacing w:before="0"/>
        <w:ind w:left="0" w:right="38" w:firstLine="0"/>
        <w:jc w:val="right"/>
        <w:rPr>
          <w:sz w:val="12"/>
        </w:rPr>
      </w:pPr>
      <w:r>
        <w:rPr/>
        <w:pict>
          <v:line style="position:absolute;mso-position-horizontal-relative:page;mso-position-vertical-relative:paragraph;z-index:16031232" from="198.990997pt,3.70657pt" to="205.990997pt,3.70657pt" stroked="true" strokeweight=".5pt" strokecolor="#292425">
            <v:stroke dashstyle="solid"/>
            <w10:wrap type="none"/>
          </v:line>
        </w:pict>
      </w:r>
      <w:r>
        <w:rPr>
          <w:color w:val="292425"/>
          <w:w w:val="120"/>
          <w:sz w:val="12"/>
        </w:rPr>
        <w:t>25</w:t>
      </w:r>
    </w:p>
    <w:p>
      <w:pPr>
        <w:pStyle w:val="BodyText"/>
        <w:spacing w:before="3"/>
        <w:rPr>
          <w:sz w:val="11"/>
        </w:rPr>
      </w:pPr>
    </w:p>
    <w:p>
      <w:pPr>
        <w:spacing w:before="0"/>
        <w:ind w:left="0" w:right="38" w:firstLine="0"/>
        <w:jc w:val="right"/>
        <w:rPr>
          <w:sz w:val="12"/>
        </w:rPr>
      </w:pPr>
      <w:r>
        <w:rPr/>
        <w:pict>
          <v:line style="position:absolute;mso-position-horizontal-relative:page;mso-position-vertical-relative:paragraph;z-index:16030720" from="198.990997pt,3.706387pt" to="205.990997pt,3.706387pt" stroked="true" strokeweight=".5pt" strokecolor="#292425">
            <v:stroke dashstyle="solid"/>
            <w10:wrap type="none"/>
          </v:line>
        </w:pict>
      </w:r>
      <w:r>
        <w:rPr>
          <w:color w:val="292425"/>
          <w:w w:val="120"/>
          <w:sz w:val="12"/>
        </w:rPr>
        <w:t>20</w:t>
      </w:r>
    </w:p>
    <w:p>
      <w:pPr>
        <w:pStyle w:val="BodyText"/>
        <w:spacing w:before="3"/>
        <w:rPr>
          <w:sz w:val="11"/>
        </w:rPr>
      </w:pPr>
    </w:p>
    <w:p>
      <w:pPr>
        <w:spacing w:before="0"/>
        <w:ind w:left="0" w:right="38" w:firstLine="0"/>
        <w:jc w:val="right"/>
        <w:rPr>
          <w:sz w:val="12"/>
        </w:rPr>
      </w:pPr>
      <w:r>
        <w:rPr>
          <w:color w:val="292425"/>
          <w:w w:val="120"/>
          <w:sz w:val="12"/>
        </w:rPr>
        <w:t>15</w:t>
      </w:r>
    </w:p>
    <w:p>
      <w:pPr>
        <w:pStyle w:val="BodyText"/>
        <w:spacing w:before="8"/>
        <w:rPr>
          <w:sz w:val="9"/>
        </w:rPr>
      </w:pPr>
    </w:p>
    <w:p>
      <w:pPr>
        <w:spacing w:before="1"/>
        <w:ind w:left="0" w:right="38" w:firstLine="0"/>
        <w:jc w:val="right"/>
        <w:rPr>
          <w:sz w:val="12"/>
        </w:rPr>
      </w:pPr>
      <w:r>
        <w:rPr>
          <w:color w:val="292425"/>
          <w:w w:val="120"/>
          <w:sz w:val="12"/>
        </w:rPr>
        <w:t>10</w:t>
      </w:r>
    </w:p>
    <w:p>
      <w:pPr>
        <w:pStyle w:val="BodyText"/>
        <w:spacing w:before="2"/>
        <w:rPr>
          <w:sz w:val="11"/>
        </w:rPr>
      </w:pPr>
    </w:p>
    <w:p>
      <w:pPr>
        <w:spacing w:line="119" w:lineRule="exact" w:before="1"/>
        <w:ind w:left="3593" w:right="0" w:firstLine="0"/>
        <w:jc w:val="left"/>
        <w:rPr>
          <w:sz w:val="12"/>
        </w:rPr>
      </w:pPr>
      <w:r>
        <w:rPr/>
        <w:pict>
          <v:line style="position:absolute;mso-position-horizontal-relative:page;mso-position-vertical-relative:paragraph;z-index:16030208" from="198.990997pt,3.756143pt" to="205.990997pt,3.756143pt" stroked="true" strokeweight=".5pt" strokecolor="#292425">
            <v:stroke dashstyle="solid"/>
            <w10:wrap type="none"/>
          </v:line>
        </w:pict>
      </w:r>
      <w:r>
        <w:rPr>
          <w:color w:val="292425"/>
          <w:w w:val="121"/>
          <w:sz w:val="12"/>
        </w:rPr>
        <w:t>5</w:t>
      </w:r>
    </w:p>
    <w:p>
      <w:pPr>
        <w:spacing w:line="148" w:lineRule="exact" w:before="0"/>
        <w:ind w:left="3470" w:right="0" w:firstLine="0"/>
        <w:jc w:val="left"/>
        <w:rPr>
          <w:sz w:val="16"/>
        </w:rPr>
      </w:pPr>
      <w:r>
        <w:rPr>
          <w:color w:val="292425"/>
          <w:w w:val="107"/>
          <w:sz w:val="16"/>
        </w:rPr>
        <w:t>+</w:t>
      </w:r>
    </w:p>
    <w:p>
      <w:pPr>
        <w:spacing w:line="151" w:lineRule="auto" w:before="7"/>
        <w:ind w:left="3484" w:right="0" w:firstLine="0"/>
        <w:jc w:val="left"/>
        <w:rPr>
          <w:sz w:val="12"/>
        </w:rPr>
      </w:pPr>
      <w:r>
        <w:rPr>
          <w:color w:val="292425"/>
          <w:w w:val="105"/>
          <w:position w:val="-7"/>
          <w:sz w:val="16"/>
        </w:rPr>
        <w:t>_</w:t>
      </w:r>
      <w:r>
        <w:rPr>
          <w:color w:val="292425"/>
          <w:spacing w:val="-8"/>
          <w:w w:val="105"/>
          <w:position w:val="-7"/>
          <w:sz w:val="16"/>
        </w:rPr>
        <w:t> </w:t>
      </w:r>
      <w:r>
        <w:rPr>
          <w:color w:val="292425"/>
          <w:w w:val="105"/>
          <w:sz w:val="12"/>
        </w:rPr>
        <w:t>0</w:t>
      </w:r>
    </w:p>
    <w:p>
      <w:pPr>
        <w:spacing w:before="85"/>
        <w:ind w:left="0" w:right="38" w:firstLine="0"/>
        <w:jc w:val="right"/>
        <w:rPr>
          <w:sz w:val="12"/>
        </w:rPr>
      </w:pPr>
      <w:r>
        <w:rPr/>
        <w:pict>
          <v:line style="position:absolute;mso-position-horizontal-relative:page;mso-position-vertical-relative:paragraph;z-index:16028672" from="198.990997pt,7.955776pt" to="205.990997pt,7.955776pt" stroked="true" strokeweight=".5pt" strokecolor="#292425">
            <v:stroke dashstyle="solid"/>
            <w10:wrap type="none"/>
          </v:line>
        </w:pict>
      </w:r>
      <w:r>
        <w:rPr>
          <w:color w:val="292425"/>
          <w:w w:val="121"/>
          <w:sz w:val="12"/>
        </w:rPr>
        <w:t>5</w:t>
      </w:r>
    </w:p>
    <w:p>
      <w:pPr>
        <w:pStyle w:val="BodyText"/>
        <w:spacing w:before="3"/>
        <w:rPr>
          <w:sz w:val="11"/>
        </w:rPr>
      </w:pPr>
    </w:p>
    <w:p>
      <w:pPr>
        <w:spacing w:before="0"/>
        <w:ind w:left="0" w:right="38" w:firstLine="0"/>
        <w:jc w:val="right"/>
        <w:rPr>
          <w:sz w:val="12"/>
        </w:rPr>
      </w:pPr>
      <w:r>
        <w:rPr/>
        <w:pict>
          <v:line style="position:absolute;mso-position-horizontal-relative:page;mso-position-vertical-relative:paragraph;z-index:16028160" from="198.990997pt,3.705532pt" to="205.990997pt,3.705532pt" stroked="true" strokeweight=".5pt" strokecolor="#292425">
            <v:stroke dashstyle="solid"/>
            <w10:wrap type="none"/>
          </v:line>
        </w:pict>
      </w:r>
      <w:r>
        <w:rPr>
          <w:color w:val="292425"/>
          <w:w w:val="120"/>
          <w:sz w:val="12"/>
        </w:rPr>
        <w:t>10</w:t>
      </w:r>
    </w:p>
    <w:p>
      <w:pPr>
        <w:pStyle w:val="BodyText"/>
        <w:spacing w:before="8"/>
        <w:rPr>
          <w:sz w:val="9"/>
        </w:rPr>
      </w:pPr>
    </w:p>
    <w:p>
      <w:pPr>
        <w:spacing w:before="1"/>
        <w:ind w:left="0" w:right="38" w:firstLine="0"/>
        <w:jc w:val="right"/>
        <w:rPr>
          <w:sz w:val="12"/>
        </w:rPr>
      </w:pPr>
      <w:r>
        <w:rPr/>
        <w:pict>
          <v:line style="position:absolute;mso-position-horizontal-relative:page;mso-position-vertical-relative:paragraph;z-index:16027648" from="198.990997pt,3.754776pt" to="205.990997pt,3.754776pt" stroked="true" strokeweight=".5pt" strokecolor="#292425">
            <v:stroke dashstyle="solid"/>
            <w10:wrap type="none"/>
          </v:line>
        </w:pict>
      </w:r>
      <w:r>
        <w:rPr>
          <w:color w:val="292425"/>
          <w:w w:val="120"/>
          <w:sz w:val="12"/>
        </w:rPr>
        <w:t>15</w:t>
      </w:r>
    </w:p>
    <w:p>
      <w:pPr>
        <w:pStyle w:val="BodyText"/>
        <w:spacing w:before="2"/>
        <w:rPr>
          <w:sz w:val="11"/>
        </w:rPr>
      </w:pPr>
    </w:p>
    <w:p>
      <w:pPr>
        <w:spacing w:line="118" w:lineRule="exact" w:before="1"/>
        <w:ind w:left="3520" w:right="0" w:firstLine="0"/>
        <w:jc w:val="left"/>
        <w:rPr>
          <w:sz w:val="12"/>
        </w:rPr>
      </w:pPr>
      <w:r>
        <w:rPr/>
        <w:pict>
          <v:group style="position:absolute;margin-left:41.529999pt;margin-top:.942532pt;width:164.5pt;height:3.1pt;mso-position-horizontal-relative:page;mso-position-vertical-relative:paragraph;z-index:16027136" coordorigin="831,19" coordsize="3290,62">
            <v:shape style="position:absolute;left:1040;top:18;width:3080;height:57" coordorigin="1040,19" coordsize="3080,57" path="m3980,75l4120,75m1040,75l3918,75m1264,74l1264,36m1697,74l1697,36m2127,74l2127,36m2559,74l2559,36m3002,74l3002,36m3434,74l3434,36m3864,74l3864,36m1042,74l1042,19m1474,74l1474,19m1907,74l1907,19m2349,74l2349,19m2779,74l2779,19m3212,74l3212,19m3644,74l3644,19e" filled="false" stroked="true" strokeweight=".5pt" strokecolor="#292425">
              <v:path arrowok="t"/>
              <v:stroke dashstyle="solid"/>
            </v:shape>
            <v:line style="position:absolute" from="831,75" to="971,75" stroked="true" strokeweight=".5pt" strokecolor="#292425">
              <v:stroke dashstyle="solid"/>
            </v:line>
            <w10:wrap type="none"/>
          </v:group>
        </w:pict>
      </w:r>
      <w:r>
        <w:rPr>
          <w:color w:val="292425"/>
          <w:w w:val="120"/>
          <w:sz w:val="12"/>
        </w:rPr>
        <w:t>20</w:t>
      </w:r>
    </w:p>
    <w:p>
      <w:pPr>
        <w:tabs>
          <w:tab w:pos="860" w:val="left" w:leader="none"/>
          <w:tab w:pos="1292" w:val="left" w:leader="none"/>
          <w:tab w:pos="1735" w:val="left" w:leader="none"/>
          <w:tab w:pos="2165" w:val="left" w:leader="none"/>
          <w:tab w:pos="2597" w:val="left" w:leader="none"/>
          <w:tab w:pos="2990" w:val="left" w:leader="none"/>
        </w:tabs>
        <w:spacing w:line="118" w:lineRule="exact" w:before="0"/>
        <w:ind w:left="357" w:right="0" w:firstLine="0"/>
        <w:jc w:val="left"/>
        <w:rPr>
          <w:sz w:val="12"/>
        </w:rPr>
      </w:pPr>
      <w:r>
        <w:rPr>
          <w:color w:val="292425"/>
          <w:w w:val="120"/>
          <w:sz w:val="12"/>
        </w:rPr>
        <w:t>1989</w:t>
        <w:tab/>
        <w:t>91</w:t>
        <w:tab/>
        <w:t>93</w:t>
        <w:tab/>
        <w:t>95</w:t>
        <w:tab/>
        <w:t>97</w:t>
        <w:tab/>
        <w:t>99</w:t>
        <w:tab/>
        <w:t>2001</w:t>
      </w:r>
    </w:p>
    <w:p>
      <w:pPr>
        <w:spacing w:before="82"/>
        <w:ind w:left="179" w:right="0" w:firstLine="0"/>
        <w:jc w:val="left"/>
        <w:rPr>
          <w:sz w:val="12"/>
        </w:rPr>
      </w:pPr>
      <w:r>
        <w:rPr>
          <w:color w:val="292425"/>
          <w:sz w:val="12"/>
        </w:rPr>
        <w:t>Source: BCC.</w:t>
      </w:r>
    </w:p>
    <w:p>
      <w:pPr>
        <w:pStyle w:val="BodyText"/>
        <w:spacing w:before="1"/>
        <w:rPr>
          <w:sz w:val="10"/>
        </w:rPr>
      </w:pPr>
    </w:p>
    <w:p>
      <w:pPr>
        <w:spacing w:line="208" w:lineRule="auto" w:before="0"/>
        <w:ind w:left="419" w:right="173" w:hanging="240"/>
        <w:jc w:val="left"/>
        <w:rPr>
          <w:sz w:val="12"/>
        </w:rPr>
      </w:pPr>
      <w:r>
        <w:rPr>
          <w:color w:val="292425"/>
          <w:w w:val="110"/>
          <w:sz w:val="12"/>
        </w:rPr>
        <w:t>(a) Data are a weighted average of manufacturing and services, weighted by workforce jobs in 1995.</w:t>
      </w:r>
    </w:p>
    <w:p>
      <w:pPr>
        <w:pStyle w:val="BodyText"/>
        <w:rPr>
          <w:sz w:val="12"/>
        </w:rPr>
      </w:pPr>
    </w:p>
    <w:p>
      <w:pPr>
        <w:pStyle w:val="BodyText"/>
        <w:rPr>
          <w:sz w:val="12"/>
        </w:rPr>
      </w:pPr>
    </w:p>
    <w:p>
      <w:pPr>
        <w:pStyle w:val="BodyText"/>
        <w:rPr>
          <w:sz w:val="12"/>
        </w:rPr>
      </w:pPr>
    </w:p>
    <w:p>
      <w:pPr>
        <w:pStyle w:val="Heading8"/>
        <w:spacing w:before="97"/>
        <w:ind w:left="175"/>
      </w:pPr>
      <w:r>
        <w:rPr>
          <w:color w:val="0092C0"/>
          <w:w w:val="95"/>
        </w:rPr>
        <w:t>Chart 3.4</w:t>
      </w:r>
    </w:p>
    <w:p>
      <w:pPr>
        <w:spacing w:line="247" w:lineRule="auto" w:before="8"/>
        <w:ind w:left="175" w:right="65" w:firstLine="0"/>
        <w:jc w:val="left"/>
        <w:rPr>
          <w:rFonts w:ascii="Trebuchet MS"/>
          <w:b/>
          <w:sz w:val="20"/>
        </w:rPr>
      </w:pPr>
      <w:r>
        <w:rPr>
          <w:rFonts w:ascii="Trebuchet MS"/>
          <w:b/>
          <w:color w:val="0092C0"/>
          <w:w w:val="95"/>
          <w:sz w:val="20"/>
        </w:rPr>
        <w:t>Average</w:t>
      </w:r>
      <w:r>
        <w:rPr>
          <w:rFonts w:ascii="Trebuchet MS"/>
          <w:b/>
          <w:color w:val="0092C0"/>
          <w:spacing w:val="-20"/>
          <w:w w:val="95"/>
          <w:sz w:val="20"/>
        </w:rPr>
        <w:t> </w:t>
      </w:r>
      <w:r>
        <w:rPr>
          <w:rFonts w:ascii="Trebuchet MS"/>
          <w:b/>
          <w:color w:val="0092C0"/>
          <w:w w:val="95"/>
          <w:sz w:val="20"/>
        </w:rPr>
        <w:t>working</w:t>
      </w:r>
      <w:r>
        <w:rPr>
          <w:rFonts w:ascii="Trebuchet MS"/>
          <w:b/>
          <w:color w:val="0092C0"/>
          <w:spacing w:val="-20"/>
          <w:w w:val="95"/>
          <w:sz w:val="20"/>
        </w:rPr>
        <w:t> </w:t>
      </w:r>
      <w:r>
        <w:rPr>
          <w:rFonts w:ascii="Trebuchet MS"/>
          <w:b/>
          <w:color w:val="0092C0"/>
          <w:w w:val="95"/>
          <w:sz w:val="20"/>
        </w:rPr>
        <w:t>hours</w:t>
      </w:r>
      <w:r>
        <w:rPr>
          <w:rFonts w:ascii="Trebuchet MS"/>
          <w:b/>
          <w:color w:val="0092C0"/>
          <w:spacing w:val="-20"/>
          <w:w w:val="95"/>
          <w:sz w:val="20"/>
        </w:rPr>
        <w:t> </w:t>
      </w:r>
      <w:r>
        <w:rPr>
          <w:rFonts w:ascii="Trebuchet MS"/>
          <w:b/>
          <w:color w:val="0092C0"/>
          <w:w w:val="95"/>
          <w:sz w:val="20"/>
        </w:rPr>
        <w:t>and</w:t>
      </w:r>
      <w:r>
        <w:rPr>
          <w:rFonts w:ascii="Trebuchet MS"/>
          <w:b/>
          <w:color w:val="0092C0"/>
          <w:spacing w:val="-20"/>
          <w:w w:val="95"/>
          <w:sz w:val="20"/>
        </w:rPr>
        <w:t> </w:t>
      </w:r>
      <w:r>
        <w:rPr>
          <w:rFonts w:ascii="Trebuchet MS"/>
          <w:b/>
          <w:color w:val="0092C0"/>
          <w:w w:val="95"/>
          <w:sz w:val="20"/>
        </w:rPr>
        <w:t>the</w:t>
      </w:r>
      <w:r>
        <w:rPr>
          <w:rFonts w:ascii="Trebuchet MS"/>
          <w:b/>
          <w:color w:val="0092C0"/>
          <w:spacing w:val="-23"/>
          <w:w w:val="95"/>
          <w:sz w:val="20"/>
        </w:rPr>
        <w:t> </w:t>
      </w:r>
      <w:r>
        <w:rPr>
          <w:rFonts w:ascii="Trebuchet MS"/>
          <w:b/>
          <w:color w:val="0092C0"/>
          <w:w w:val="95"/>
          <w:sz w:val="20"/>
        </w:rPr>
        <w:t>Working </w:t>
      </w:r>
      <w:r>
        <w:rPr>
          <w:rFonts w:ascii="Trebuchet MS"/>
          <w:b/>
          <w:color w:val="0092C0"/>
          <w:sz w:val="20"/>
        </w:rPr>
        <w:t>Time Directive</w:t>
      </w:r>
    </w:p>
    <w:p>
      <w:pPr>
        <w:pStyle w:val="BodyText"/>
        <w:spacing w:before="1"/>
        <w:rPr>
          <w:rFonts w:ascii="Trebuchet MS"/>
          <w:b/>
          <w:sz w:val="21"/>
        </w:rPr>
      </w:pPr>
      <w:r>
        <w:rPr/>
        <w:br w:type="column"/>
      </w:r>
      <w:r>
        <w:rPr>
          <w:rFonts w:ascii="Trebuchet MS"/>
          <w:b/>
          <w:sz w:val="21"/>
        </w:rPr>
      </w:r>
    </w:p>
    <w:p>
      <w:pPr>
        <w:pStyle w:val="BodyText"/>
        <w:spacing w:line="292" w:lineRule="auto"/>
        <w:ind w:left="175" w:right="187"/>
      </w:pPr>
      <w:r>
        <w:rPr>
          <w:color w:val="292425"/>
          <w:w w:val="110"/>
        </w:rPr>
        <w:t>employment share is </w:t>
      </w:r>
      <w:r>
        <w:rPr>
          <w:color w:val="292425"/>
          <w:spacing w:val="-7"/>
          <w:w w:val="110"/>
        </w:rPr>
        <w:t>27%) </w:t>
      </w:r>
      <w:r>
        <w:rPr>
          <w:color w:val="292425"/>
          <w:w w:val="110"/>
        </w:rPr>
        <w:t>declined </w:t>
      </w:r>
      <w:r>
        <w:rPr>
          <w:color w:val="292425"/>
          <w:spacing w:val="-3"/>
          <w:w w:val="110"/>
        </w:rPr>
        <w:t>by </w:t>
      </w:r>
      <w:r>
        <w:rPr>
          <w:color w:val="292425"/>
          <w:spacing w:val="-7"/>
          <w:w w:val="110"/>
        </w:rPr>
        <w:t>170,000. </w:t>
      </w:r>
      <w:r>
        <w:rPr>
          <w:color w:val="292425"/>
          <w:w w:val="110"/>
        </w:rPr>
        <w:t>But changes in the industrial composition explain less than one quarter of the increase in the female share during this period. Nor </w:t>
      </w:r>
      <w:r>
        <w:rPr>
          <w:color w:val="292425"/>
          <w:spacing w:val="-3"/>
          <w:w w:val="110"/>
        </w:rPr>
        <w:t>was </w:t>
      </w:r>
      <w:r>
        <w:rPr>
          <w:color w:val="292425"/>
          <w:w w:val="110"/>
        </w:rPr>
        <w:t>there an increased share of </w:t>
      </w:r>
      <w:r>
        <w:rPr>
          <w:color w:val="292425"/>
          <w:spacing w:val="-3"/>
          <w:w w:val="110"/>
        </w:rPr>
        <w:t>part-time </w:t>
      </w:r>
      <w:r>
        <w:rPr>
          <w:color w:val="292425"/>
          <w:w w:val="110"/>
        </w:rPr>
        <w:t>jobs (of which women hold nearly </w:t>
      </w:r>
      <w:r>
        <w:rPr>
          <w:color w:val="292425"/>
          <w:spacing w:val="-3"/>
          <w:w w:val="110"/>
        </w:rPr>
        <w:t>80%).</w:t>
      </w:r>
    </w:p>
    <w:p>
      <w:pPr>
        <w:pStyle w:val="BodyText"/>
        <w:spacing w:before="7"/>
      </w:pPr>
    </w:p>
    <w:p>
      <w:pPr>
        <w:pStyle w:val="BodyText"/>
        <w:spacing w:line="292" w:lineRule="auto"/>
        <w:ind w:left="175" w:right="329"/>
      </w:pPr>
      <w:r>
        <w:rPr>
          <w:color w:val="292425"/>
          <w:w w:val="110"/>
        </w:rPr>
        <w:t>Looking forward, surveys of employment intentions have mostly</w:t>
      </w:r>
      <w:r>
        <w:rPr>
          <w:color w:val="292425"/>
          <w:spacing w:val="-13"/>
          <w:w w:val="110"/>
        </w:rPr>
        <w:t> </w:t>
      </w:r>
      <w:r>
        <w:rPr>
          <w:color w:val="292425"/>
          <w:w w:val="110"/>
        </w:rPr>
        <w:t>edged</w:t>
      </w:r>
      <w:r>
        <w:rPr>
          <w:color w:val="292425"/>
          <w:spacing w:val="-13"/>
          <w:w w:val="110"/>
        </w:rPr>
        <w:t> </w:t>
      </w:r>
      <w:r>
        <w:rPr>
          <w:color w:val="292425"/>
          <w:w w:val="110"/>
        </w:rPr>
        <w:t>up</w:t>
      </w:r>
      <w:r>
        <w:rPr>
          <w:color w:val="292425"/>
          <w:spacing w:val="-13"/>
          <w:w w:val="110"/>
        </w:rPr>
        <w:t> </w:t>
      </w:r>
      <w:r>
        <w:rPr>
          <w:color w:val="292425"/>
          <w:w w:val="110"/>
        </w:rPr>
        <w:t>from</w:t>
      </w:r>
      <w:r>
        <w:rPr>
          <w:color w:val="292425"/>
          <w:spacing w:val="-12"/>
          <w:w w:val="110"/>
        </w:rPr>
        <w:t> </w:t>
      </w:r>
      <w:r>
        <w:rPr>
          <w:color w:val="292425"/>
          <w:w w:val="110"/>
        </w:rPr>
        <w:t>their</w:t>
      </w:r>
      <w:r>
        <w:rPr>
          <w:color w:val="292425"/>
          <w:spacing w:val="-13"/>
          <w:w w:val="110"/>
        </w:rPr>
        <w:t> </w:t>
      </w:r>
      <w:r>
        <w:rPr>
          <w:color w:val="292425"/>
          <w:w w:val="110"/>
        </w:rPr>
        <w:t>lows</w:t>
      </w:r>
      <w:r>
        <w:rPr>
          <w:color w:val="292425"/>
          <w:spacing w:val="-13"/>
          <w:w w:val="110"/>
        </w:rPr>
        <w:t> </w:t>
      </w:r>
      <w:r>
        <w:rPr>
          <w:color w:val="292425"/>
          <w:w w:val="110"/>
        </w:rPr>
        <w:t>around</w:t>
      </w:r>
      <w:r>
        <w:rPr>
          <w:color w:val="292425"/>
          <w:spacing w:val="-12"/>
          <w:w w:val="110"/>
        </w:rPr>
        <w:t> </w:t>
      </w:r>
      <w:r>
        <w:rPr>
          <w:color w:val="292425"/>
          <w:w w:val="110"/>
        </w:rPr>
        <w:t>the</w:t>
      </w:r>
      <w:r>
        <w:rPr>
          <w:color w:val="292425"/>
          <w:spacing w:val="-13"/>
          <w:w w:val="110"/>
        </w:rPr>
        <w:t> </w:t>
      </w:r>
      <w:r>
        <w:rPr>
          <w:color w:val="292425"/>
          <w:w w:val="110"/>
        </w:rPr>
        <w:t>turn</w:t>
      </w:r>
      <w:r>
        <w:rPr>
          <w:color w:val="292425"/>
          <w:spacing w:val="-13"/>
          <w:w w:val="110"/>
        </w:rPr>
        <w:t> </w:t>
      </w:r>
      <w:r>
        <w:rPr>
          <w:color w:val="292425"/>
          <w:w w:val="110"/>
        </w:rPr>
        <w:t>of</w:t>
      </w:r>
      <w:r>
        <w:rPr>
          <w:color w:val="292425"/>
          <w:spacing w:val="-12"/>
          <w:w w:val="110"/>
        </w:rPr>
        <w:t> </w:t>
      </w:r>
      <w:r>
        <w:rPr>
          <w:color w:val="292425"/>
          <w:w w:val="110"/>
        </w:rPr>
        <w:t>the</w:t>
      </w:r>
      <w:r>
        <w:rPr>
          <w:color w:val="292425"/>
          <w:spacing w:val="-13"/>
          <w:w w:val="110"/>
        </w:rPr>
        <w:t> </w:t>
      </w:r>
      <w:r>
        <w:rPr>
          <w:color w:val="292425"/>
          <w:spacing w:val="-4"/>
          <w:w w:val="110"/>
        </w:rPr>
        <w:t>year. </w:t>
      </w:r>
      <w:r>
        <w:rPr>
          <w:color w:val="292425"/>
          <w:w w:val="110"/>
        </w:rPr>
        <w:t>The manufacturing </w:t>
      </w:r>
      <w:r>
        <w:rPr>
          <w:color w:val="292425"/>
          <w:spacing w:val="-3"/>
          <w:w w:val="110"/>
        </w:rPr>
        <w:t>surveys </w:t>
      </w:r>
      <w:r>
        <w:rPr>
          <w:color w:val="292425"/>
          <w:w w:val="110"/>
        </w:rPr>
        <w:t>generally remain below their long-term</w:t>
      </w:r>
      <w:r>
        <w:rPr>
          <w:color w:val="292425"/>
          <w:spacing w:val="-26"/>
          <w:w w:val="110"/>
        </w:rPr>
        <w:t> </w:t>
      </w:r>
      <w:r>
        <w:rPr>
          <w:color w:val="292425"/>
          <w:w w:val="110"/>
        </w:rPr>
        <w:t>averages,</w:t>
      </w:r>
      <w:r>
        <w:rPr>
          <w:color w:val="292425"/>
          <w:spacing w:val="-26"/>
          <w:w w:val="110"/>
        </w:rPr>
        <w:t> </w:t>
      </w:r>
      <w:r>
        <w:rPr>
          <w:color w:val="292425"/>
          <w:w w:val="110"/>
        </w:rPr>
        <w:t>suggesting</w:t>
      </w:r>
      <w:r>
        <w:rPr>
          <w:color w:val="292425"/>
          <w:spacing w:val="-26"/>
          <w:w w:val="110"/>
        </w:rPr>
        <w:t> </w:t>
      </w:r>
      <w:r>
        <w:rPr>
          <w:color w:val="292425"/>
          <w:w w:val="110"/>
        </w:rPr>
        <w:t>further</w:t>
      </w:r>
      <w:r>
        <w:rPr>
          <w:color w:val="292425"/>
          <w:spacing w:val="-26"/>
          <w:w w:val="110"/>
        </w:rPr>
        <w:t> </w:t>
      </w:r>
      <w:r>
        <w:rPr>
          <w:color w:val="292425"/>
          <w:w w:val="110"/>
        </w:rPr>
        <w:t>shedding</w:t>
      </w:r>
      <w:r>
        <w:rPr>
          <w:color w:val="292425"/>
          <w:spacing w:val="-26"/>
          <w:w w:val="110"/>
        </w:rPr>
        <w:t> </w:t>
      </w:r>
      <w:r>
        <w:rPr>
          <w:color w:val="292425"/>
          <w:w w:val="110"/>
        </w:rPr>
        <w:t>of</w:t>
      </w:r>
      <w:r>
        <w:rPr>
          <w:color w:val="292425"/>
          <w:spacing w:val="-26"/>
          <w:w w:val="110"/>
        </w:rPr>
        <w:t> </w:t>
      </w:r>
      <w:r>
        <w:rPr>
          <w:color w:val="292425"/>
          <w:w w:val="110"/>
        </w:rPr>
        <w:t>jobs.</w:t>
      </w:r>
      <w:r>
        <w:rPr>
          <w:color w:val="292425"/>
          <w:spacing w:val="3"/>
          <w:w w:val="110"/>
        </w:rPr>
        <w:t> </w:t>
      </w:r>
      <w:r>
        <w:rPr>
          <w:color w:val="292425"/>
          <w:w w:val="110"/>
        </w:rPr>
        <w:t>The picture</w:t>
      </w:r>
      <w:r>
        <w:rPr>
          <w:color w:val="292425"/>
          <w:spacing w:val="-16"/>
          <w:w w:val="110"/>
        </w:rPr>
        <w:t> </w:t>
      </w:r>
      <w:r>
        <w:rPr>
          <w:color w:val="292425"/>
          <w:w w:val="110"/>
        </w:rPr>
        <w:t>for</w:t>
      </w:r>
      <w:r>
        <w:rPr>
          <w:color w:val="292425"/>
          <w:spacing w:val="-15"/>
          <w:w w:val="110"/>
        </w:rPr>
        <w:t> </w:t>
      </w:r>
      <w:r>
        <w:rPr>
          <w:color w:val="292425"/>
          <w:w w:val="110"/>
        </w:rPr>
        <w:t>services,</w:t>
      </w:r>
      <w:r>
        <w:rPr>
          <w:color w:val="292425"/>
          <w:spacing w:val="-15"/>
          <w:w w:val="110"/>
        </w:rPr>
        <w:t> </w:t>
      </w:r>
      <w:r>
        <w:rPr>
          <w:color w:val="292425"/>
          <w:w w:val="110"/>
        </w:rPr>
        <w:t>including</w:t>
      </w:r>
      <w:r>
        <w:rPr>
          <w:color w:val="292425"/>
          <w:spacing w:val="-15"/>
          <w:w w:val="110"/>
        </w:rPr>
        <w:t> </w:t>
      </w:r>
      <w:r>
        <w:rPr>
          <w:color w:val="292425"/>
          <w:w w:val="110"/>
        </w:rPr>
        <w:t>the</w:t>
      </w:r>
      <w:r>
        <w:rPr>
          <w:color w:val="292425"/>
          <w:spacing w:val="-15"/>
          <w:w w:val="110"/>
        </w:rPr>
        <w:t> </w:t>
      </w:r>
      <w:r>
        <w:rPr>
          <w:color w:val="292425"/>
          <w:w w:val="110"/>
        </w:rPr>
        <w:t>public</w:t>
      </w:r>
      <w:r>
        <w:rPr>
          <w:color w:val="292425"/>
          <w:spacing w:val="-15"/>
          <w:w w:val="110"/>
        </w:rPr>
        <w:t> </w:t>
      </w:r>
      <w:r>
        <w:rPr>
          <w:color w:val="292425"/>
          <w:spacing w:val="-3"/>
          <w:w w:val="110"/>
        </w:rPr>
        <w:t>sector,</w:t>
      </w:r>
      <w:r>
        <w:rPr>
          <w:color w:val="292425"/>
          <w:spacing w:val="-15"/>
          <w:w w:val="110"/>
        </w:rPr>
        <w:t> </w:t>
      </w:r>
      <w:r>
        <w:rPr>
          <w:color w:val="292425"/>
          <w:w w:val="110"/>
        </w:rPr>
        <w:t>looks</w:t>
      </w:r>
      <w:r>
        <w:rPr>
          <w:color w:val="292425"/>
          <w:spacing w:val="-15"/>
          <w:w w:val="110"/>
        </w:rPr>
        <w:t> </w:t>
      </w:r>
      <w:r>
        <w:rPr>
          <w:color w:val="292425"/>
          <w:w w:val="110"/>
        </w:rPr>
        <w:t>more</w:t>
      </w:r>
    </w:p>
    <w:p>
      <w:pPr>
        <w:pStyle w:val="BodyText"/>
        <w:spacing w:line="292" w:lineRule="auto"/>
        <w:ind w:left="175" w:right="167"/>
      </w:pPr>
      <w:r>
        <w:rPr>
          <w:color w:val="292425"/>
          <w:w w:val="110"/>
        </w:rPr>
        <w:t>positive.</w:t>
      </w:r>
      <w:r>
        <w:rPr>
          <w:color w:val="292425"/>
          <w:spacing w:val="25"/>
          <w:w w:val="110"/>
        </w:rPr>
        <w:t> </w:t>
      </w:r>
      <w:r>
        <w:rPr>
          <w:color w:val="292425"/>
          <w:w w:val="110"/>
        </w:rPr>
        <w:t>Chart</w:t>
      </w:r>
      <w:r>
        <w:rPr>
          <w:color w:val="292425"/>
          <w:spacing w:val="-15"/>
          <w:w w:val="110"/>
        </w:rPr>
        <w:t> </w:t>
      </w:r>
      <w:r>
        <w:rPr>
          <w:color w:val="292425"/>
          <w:w w:val="110"/>
        </w:rPr>
        <w:t>3.3</w:t>
      </w:r>
      <w:r>
        <w:rPr>
          <w:color w:val="292425"/>
          <w:spacing w:val="-15"/>
          <w:w w:val="110"/>
        </w:rPr>
        <w:t> </w:t>
      </w:r>
      <w:r>
        <w:rPr>
          <w:color w:val="292425"/>
          <w:w w:val="110"/>
        </w:rPr>
        <w:t>weights</w:t>
      </w:r>
      <w:r>
        <w:rPr>
          <w:color w:val="292425"/>
          <w:spacing w:val="-15"/>
          <w:w w:val="110"/>
        </w:rPr>
        <w:t> </w:t>
      </w:r>
      <w:r>
        <w:rPr>
          <w:color w:val="292425"/>
          <w:w w:val="110"/>
        </w:rPr>
        <w:t>together</w:t>
      </w:r>
      <w:r>
        <w:rPr>
          <w:color w:val="292425"/>
          <w:spacing w:val="-15"/>
          <w:w w:val="110"/>
        </w:rPr>
        <w:t> </w:t>
      </w:r>
      <w:r>
        <w:rPr>
          <w:color w:val="292425"/>
          <w:w w:val="110"/>
        </w:rPr>
        <w:t>the</w:t>
      </w:r>
      <w:r>
        <w:rPr>
          <w:color w:val="292425"/>
          <w:spacing w:val="-15"/>
          <w:w w:val="110"/>
        </w:rPr>
        <w:t> </w:t>
      </w:r>
      <w:r>
        <w:rPr>
          <w:color w:val="292425"/>
          <w:w w:val="110"/>
        </w:rPr>
        <w:t>balance</w:t>
      </w:r>
      <w:r>
        <w:rPr>
          <w:color w:val="292425"/>
          <w:spacing w:val="-16"/>
          <w:w w:val="110"/>
        </w:rPr>
        <w:t> </w:t>
      </w:r>
      <w:r>
        <w:rPr>
          <w:color w:val="292425"/>
          <w:w w:val="110"/>
        </w:rPr>
        <w:t>of</w:t>
      </w:r>
      <w:r>
        <w:rPr>
          <w:color w:val="292425"/>
          <w:spacing w:val="-15"/>
          <w:w w:val="110"/>
        </w:rPr>
        <w:t> </w:t>
      </w:r>
      <w:r>
        <w:rPr>
          <w:color w:val="292425"/>
          <w:w w:val="110"/>
        </w:rPr>
        <w:t>firms</w:t>
      </w:r>
      <w:r>
        <w:rPr>
          <w:color w:val="292425"/>
          <w:spacing w:val="-15"/>
          <w:w w:val="110"/>
        </w:rPr>
        <w:t> </w:t>
      </w:r>
      <w:r>
        <w:rPr>
          <w:color w:val="292425"/>
          <w:w w:val="110"/>
        </w:rPr>
        <w:t>that are planning </w:t>
      </w:r>
      <w:r>
        <w:rPr>
          <w:color w:val="292425"/>
          <w:spacing w:val="-4"/>
          <w:w w:val="110"/>
        </w:rPr>
        <w:t>to </w:t>
      </w:r>
      <w:r>
        <w:rPr>
          <w:color w:val="292425"/>
          <w:w w:val="110"/>
        </w:rPr>
        <w:t>increase employment in the BCC manufacturing</w:t>
      </w:r>
      <w:r>
        <w:rPr>
          <w:color w:val="292425"/>
          <w:spacing w:val="-27"/>
          <w:w w:val="110"/>
        </w:rPr>
        <w:t> </w:t>
      </w:r>
      <w:r>
        <w:rPr>
          <w:color w:val="292425"/>
          <w:w w:val="110"/>
        </w:rPr>
        <w:t>and</w:t>
      </w:r>
      <w:r>
        <w:rPr>
          <w:color w:val="292425"/>
          <w:spacing w:val="-26"/>
          <w:w w:val="110"/>
        </w:rPr>
        <w:t> </w:t>
      </w:r>
      <w:r>
        <w:rPr>
          <w:color w:val="292425"/>
          <w:w w:val="110"/>
        </w:rPr>
        <w:t>services</w:t>
      </w:r>
      <w:r>
        <w:rPr>
          <w:color w:val="292425"/>
          <w:spacing w:val="-26"/>
          <w:w w:val="110"/>
        </w:rPr>
        <w:t> </w:t>
      </w:r>
      <w:r>
        <w:rPr>
          <w:color w:val="292425"/>
          <w:spacing w:val="-3"/>
          <w:w w:val="110"/>
        </w:rPr>
        <w:t>surveys.</w:t>
      </w:r>
      <w:r>
        <w:rPr>
          <w:color w:val="292425"/>
          <w:spacing w:val="3"/>
          <w:w w:val="110"/>
        </w:rPr>
        <w:t> </w:t>
      </w:r>
      <w:r>
        <w:rPr>
          <w:color w:val="292425"/>
          <w:w w:val="110"/>
        </w:rPr>
        <w:t>This</w:t>
      </w:r>
      <w:r>
        <w:rPr>
          <w:color w:val="292425"/>
          <w:spacing w:val="-26"/>
          <w:w w:val="110"/>
        </w:rPr>
        <w:t> </w:t>
      </w:r>
      <w:r>
        <w:rPr>
          <w:color w:val="292425"/>
          <w:w w:val="110"/>
        </w:rPr>
        <w:t>balance</w:t>
      </w:r>
      <w:r>
        <w:rPr>
          <w:color w:val="292425"/>
          <w:spacing w:val="-26"/>
          <w:w w:val="110"/>
        </w:rPr>
        <w:t> </w:t>
      </w:r>
      <w:r>
        <w:rPr>
          <w:color w:val="292425"/>
          <w:w w:val="110"/>
        </w:rPr>
        <w:t>fell</w:t>
      </w:r>
      <w:r>
        <w:rPr>
          <w:color w:val="292425"/>
          <w:spacing w:val="-27"/>
          <w:w w:val="110"/>
        </w:rPr>
        <w:t> </w:t>
      </w:r>
      <w:r>
        <w:rPr>
          <w:color w:val="292425"/>
          <w:w w:val="110"/>
        </w:rPr>
        <w:t>through </w:t>
      </w:r>
      <w:r>
        <w:rPr>
          <w:color w:val="292425"/>
          <w:spacing w:val="-9"/>
          <w:w w:val="110"/>
        </w:rPr>
        <w:t>2001,</w:t>
      </w:r>
      <w:r>
        <w:rPr>
          <w:color w:val="292425"/>
          <w:spacing w:val="-11"/>
          <w:w w:val="110"/>
        </w:rPr>
        <w:t> </w:t>
      </w:r>
      <w:r>
        <w:rPr>
          <w:color w:val="292425"/>
          <w:w w:val="110"/>
        </w:rPr>
        <w:t>but</w:t>
      </w:r>
      <w:r>
        <w:rPr>
          <w:color w:val="292425"/>
          <w:spacing w:val="-11"/>
          <w:w w:val="110"/>
        </w:rPr>
        <w:t> </w:t>
      </w:r>
      <w:r>
        <w:rPr>
          <w:color w:val="292425"/>
          <w:w w:val="110"/>
        </w:rPr>
        <w:t>has</w:t>
      </w:r>
      <w:r>
        <w:rPr>
          <w:color w:val="292425"/>
          <w:spacing w:val="-10"/>
          <w:w w:val="110"/>
        </w:rPr>
        <w:t> </w:t>
      </w:r>
      <w:r>
        <w:rPr>
          <w:color w:val="292425"/>
          <w:w w:val="110"/>
        </w:rPr>
        <w:t>picked</w:t>
      </w:r>
      <w:r>
        <w:rPr>
          <w:color w:val="292425"/>
          <w:spacing w:val="-11"/>
          <w:w w:val="110"/>
        </w:rPr>
        <w:t> </w:t>
      </w:r>
      <w:r>
        <w:rPr>
          <w:color w:val="292425"/>
          <w:w w:val="110"/>
        </w:rPr>
        <w:t>up</w:t>
      </w:r>
      <w:r>
        <w:rPr>
          <w:color w:val="292425"/>
          <w:spacing w:val="-11"/>
          <w:w w:val="110"/>
        </w:rPr>
        <w:t> </w:t>
      </w:r>
      <w:r>
        <w:rPr>
          <w:color w:val="292425"/>
          <w:w w:val="110"/>
        </w:rPr>
        <w:t>this</w:t>
      </w:r>
      <w:r>
        <w:rPr>
          <w:color w:val="292425"/>
          <w:spacing w:val="-10"/>
          <w:w w:val="110"/>
        </w:rPr>
        <w:t> </w:t>
      </w:r>
      <w:r>
        <w:rPr>
          <w:color w:val="292425"/>
          <w:w w:val="110"/>
        </w:rPr>
        <w:t>year</w:t>
      </w:r>
      <w:r>
        <w:rPr>
          <w:color w:val="292425"/>
          <w:spacing w:val="-11"/>
          <w:w w:val="110"/>
        </w:rPr>
        <w:t> </w:t>
      </w:r>
      <w:r>
        <w:rPr>
          <w:color w:val="292425"/>
          <w:w w:val="110"/>
        </w:rPr>
        <w:t>and</w:t>
      </w:r>
      <w:r>
        <w:rPr>
          <w:color w:val="292425"/>
          <w:spacing w:val="-11"/>
          <w:w w:val="110"/>
        </w:rPr>
        <w:t> </w:t>
      </w:r>
      <w:r>
        <w:rPr>
          <w:color w:val="292425"/>
          <w:spacing w:val="-3"/>
          <w:w w:val="110"/>
        </w:rPr>
        <w:t>was</w:t>
      </w:r>
      <w:r>
        <w:rPr>
          <w:color w:val="292425"/>
          <w:spacing w:val="-10"/>
          <w:w w:val="110"/>
        </w:rPr>
        <w:t> </w:t>
      </w:r>
      <w:r>
        <w:rPr>
          <w:color w:val="292425"/>
          <w:spacing w:val="-3"/>
          <w:w w:val="110"/>
        </w:rPr>
        <w:t>above</w:t>
      </w:r>
      <w:r>
        <w:rPr>
          <w:color w:val="292425"/>
          <w:spacing w:val="-11"/>
          <w:w w:val="110"/>
        </w:rPr>
        <w:t> </w:t>
      </w:r>
      <w:r>
        <w:rPr>
          <w:color w:val="292425"/>
          <w:w w:val="110"/>
        </w:rPr>
        <w:t>its</w:t>
      </w:r>
      <w:r>
        <w:rPr>
          <w:color w:val="292425"/>
          <w:spacing w:val="-10"/>
          <w:w w:val="110"/>
        </w:rPr>
        <w:t> </w:t>
      </w:r>
      <w:r>
        <w:rPr>
          <w:color w:val="292425"/>
          <w:spacing w:val="-3"/>
          <w:w w:val="110"/>
        </w:rPr>
        <w:t>long-term average </w:t>
      </w:r>
      <w:r>
        <w:rPr>
          <w:color w:val="292425"/>
          <w:w w:val="110"/>
        </w:rPr>
        <w:t>in </w:t>
      </w:r>
      <w:r>
        <w:rPr>
          <w:color w:val="292425"/>
          <w:spacing w:val="-7"/>
          <w:w w:val="110"/>
        </w:rPr>
        <w:t>2002</w:t>
      </w:r>
      <w:r>
        <w:rPr>
          <w:color w:val="292425"/>
          <w:spacing w:val="-12"/>
          <w:w w:val="110"/>
        </w:rPr>
        <w:t> </w:t>
      </w:r>
      <w:r>
        <w:rPr>
          <w:color w:val="292425"/>
          <w:w w:val="110"/>
        </w:rPr>
        <w:t>Q2.</w:t>
      </w:r>
    </w:p>
    <w:p>
      <w:pPr>
        <w:pStyle w:val="BodyText"/>
        <w:spacing w:line="280" w:lineRule="atLeast" w:before="164"/>
        <w:ind w:left="175" w:right="189"/>
      </w:pPr>
      <w:r>
        <w:rPr>
          <w:color w:val="292425"/>
          <w:w w:val="105"/>
        </w:rPr>
        <w:t>While total employment has risen over the past year, average hours have fallen. Average weekly hours of those working both full-time and part-time declined by around 1% during the second half of 2001, but recovered slightly during 2002.</w:t>
      </w:r>
    </w:p>
    <w:p>
      <w:pPr>
        <w:spacing w:after="0" w:line="280" w:lineRule="atLeast"/>
        <w:sectPr>
          <w:type w:val="continuous"/>
          <w:pgSz w:w="11900" w:h="16840"/>
          <w:pgMar w:top="1260" w:bottom="280" w:left="640" w:right="620"/>
          <w:cols w:num="2" w:equalWidth="0">
            <w:col w:w="3707" w:space="1217"/>
            <w:col w:w="5716"/>
          </w:cols>
        </w:sectPr>
      </w:pPr>
    </w:p>
    <w:p>
      <w:pPr>
        <w:spacing w:before="2"/>
        <w:ind w:left="195" w:right="0" w:firstLine="0"/>
        <w:jc w:val="left"/>
        <w:rPr>
          <w:sz w:val="12"/>
        </w:rPr>
      </w:pPr>
      <w:r>
        <w:rPr>
          <w:color w:val="292425"/>
          <w:w w:val="115"/>
          <w:sz w:val="12"/>
        </w:rPr>
        <w:t>39.5</w:t>
      </w:r>
    </w:p>
    <w:p>
      <w:pPr>
        <w:pStyle w:val="BodyText"/>
        <w:rPr>
          <w:sz w:val="12"/>
        </w:rPr>
      </w:pPr>
    </w:p>
    <w:p>
      <w:pPr>
        <w:pStyle w:val="BodyText"/>
        <w:rPr>
          <w:sz w:val="12"/>
        </w:rPr>
      </w:pPr>
    </w:p>
    <w:p>
      <w:pPr>
        <w:pStyle w:val="BodyText"/>
        <w:rPr>
          <w:sz w:val="12"/>
        </w:rPr>
      </w:pPr>
    </w:p>
    <w:p>
      <w:pPr>
        <w:pStyle w:val="BodyText"/>
        <w:spacing w:before="3"/>
        <w:rPr>
          <w:sz w:val="15"/>
        </w:rPr>
      </w:pPr>
    </w:p>
    <w:p>
      <w:pPr>
        <w:spacing w:before="0"/>
        <w:ind w:left="195" w:right="0" w:firstLine="0"/>
        <w:jc w:val="left"/>
        <w:rPr>
          <w:sz w:val="12"/>
        </w:rPr>
      </w:pPr>
      <w:r>
        <w:rPr>
          <w:color w:val="292425"/>
          <w:w w:val="115"/>
          <w:sz w:val="12"/>
        </w:rPr>
        <w:t>39.0</w:t>
      </w:r>
    </w:p>
    <w:p>
      <w:pPr>
        <w:pStyle w:val="BodyText"/>
        <w:rPr>
          <w:sz w:val="12"/>
        </w:rPr>
      </w:pPr>
    </w:p>
    <w:p>
      <w:pPr>
        <w:pStyle w:val="BodyText"/>
        <w:rPr>
          <w:sz w:val="12"/>
        </w:rPr>
      </w:pPr>
    </w:p>
    <w:p>
      <w:pPr>
        <w:pStyle w:val="BodyText"/>
        <w:rPr>
          <w:sz w:val="12"/>
        </w:rPr>
      </w:pPr>
    </w:p>
    <w:p>
      <w:pPr>
        <w:pStyle w:val="BodyText"/>
        <w:rPr>
          <w:sz w:val="14"/>
        </w:rPr>
      </w:pPr>
    </w:p>
    <w:p>
      <w:pPr>
        <w:spacing w:before="0"/>
        <w:ind w:left="195" w:right="0" w:firstLine="0"/>
        <w:jc w:val="left"/>
        <w:rPr>
          <w:sz w:val="12"/>
        </w:rPr>
      </w:pPr>
      <w:r>
        <w:rPr>
          <w:color w:val="292425"/>
          <w:w w:val="115"/>
          <w:sz w:val="12"/>
        </w:rPr>
        <w:t>38.5</w:t>
      </w:r>
    </w:p>
    <w:p>
      <w:pPr>
        <w:pStyle w:val="BodyText"/>
        <w:rPr>
          <w:sz w:val="12"/>
        </w:rPr>
      </w:pPr>
    </w:p>
    <w:p>
      <w:pPr>
        <w:pStyle w:val="BodyText"/>
        <w:rPr>
          <w:sz w:val="12"/>
        </w:rPr>
      </w:pPr>
    </w:p>
    <w:p>
      <w:pPr>
        <w:pStyle w:val="BodyText"/>
        <w:rPr>
          <w:sz w:val="12"/>
        </w:rPr>
      </w:pPr>
    </w:p>
    <w:p>
      <w:pPr>
        <w:pStyle w:val="BodyText"/>
        <w:spacing w:before="3"/>
        <w:rPr>
          <w:sz w:val="15"/>
        </w:rPr>
      </w:pPr>
    </w:p>
    <w:p>
      <w:pPr>
        <w:spacing w:before="0"/>
        <w:ind w:left="195" w:right="0" w:firstLine="0"/>
        <w:jc w:val="left"/>
        <w:rPr>
          <w:sz w:val="12"/>
        </w:rPr>
      </w:pPr>
      <w:r>
        <w:rPr>
          <w:color w:val="292425"/>
          <w:w w:val="115"/>
          <w:sz w:val="12"/>
        </w:rPr>
        <w:t>38.0</w:t>
      </w:r>
    </w:p>
    <w:p>
      <w:pPr>
        <w:pStyle w:val="BodyText"/>
        <w:rPr>
          <w:sz w:val="12"/>
        </w:rPr>
      </w:pPr>
    </w:p>
    <w:p>
      <w:pPr>
        <w:pStyle w:val="BodyText"/>
        <w:rPr>
          <w:sz w:val="12"/>
        </w:rPr>
      </w:pPr>
    </w:p>
    <w:p>
      <w:pPr>
        <w:pStyle w:val="BodyText"/>
        <w:rPr>
          <w:sz w:val="12"/>
        </w:rPr>
      </w:pPr>
    </w:p>
    <w:p>
      <w:pPr>
        <w:pStyle w:val="BodyText"/>
        <w:spacing w:before="11"/>
        <w:rPr>
          <w:sz w:val="13"/>
        </w:rPr>
      </w:pPr>
    </w:p>
    <w:p>
      <w:pPr>
        <w:spacing w:line="129" w:lineRule="exact" w:before="0"/>
        <w:ind w:left="195" w:right="0" w:firstLine="0"/>
        <w:jc w:val="left"/>
        <w:rPr>
          <w:sz w:val="12"/>
        </w:rPr>
      </w:pPr>
      <w:r>
        <w:rPr>
          <w:color w:val="292425"/>
          <w:w w:val="115"/>
          <w:sz w:val="12"/>
        </w:rPr>
        <w:t>37.5</w:t>
      </w:r>
    </w:p>
    <w:p>
      <w:pPr>
        <w:spacing w:line="109" w:lineRule="exact" w:before="0"/>
        <w:ind w:left="268" w:right="0" w:firstLine="0"/>
        <w:jc w:val="left"/>
        <w:rPr>
          <w:sz w:val="12"/>
        </w:rPr>
      </w:pPr>
      <w:r>
        <w:rPr>
          <w:color w:val="292425"/>
          <w:w w:val="115"/>
          <w:sz w:val="12"/>
        </w:rPr>
        <w:t>0.0</w:t>
      </w:r>
    </w:p>
    <w:p>
      <w:pPr>
        <w:spacing w:line="57" w:lineRule="exact" w:before="0"/>
        <w:ind w:left="-1" w:right="0" w:firstLine="0"/>
        <w:jc w:val="left"/>
        <w:rPr>
          <w:sz w:val="12"/>
        </w:rPr>
      </w:pPr>
      <w:r>
        <w:rPr/>
        <w:br w:type="column"/>
      </w:r>
      <w:r>
        <w:rPr>
          <w:color w:val="292425"/>
          <w:w w:val="110"/>
          <w:sz w:val="12"/>
        </w:rPr>
        <w:t>Hours</w:t>
      </w:r>
    </w:p>
    <w:p>
      <w:pPr>
        <w:spacing w:line="31" w:lineRule="exact" w:before="0"/>
        <w:ind w:left="195" w:right="0" w:firstLine="0"/>
        <w:jc w:val="left"/>
        <w:rPr>
          <w:sz w:val="12"/>
        </w:rPr>
      </w:pPr>
      <w:r>
        <w:rPr/>
        <w:br w:type="column"/>
      </w:r>
      <w:r>
        <w:rPr>
          <w:color w:val="292425"/>
          <w:w w:val="110"/>
          <w:sz w:val="12"/>
        </w:rPr>
        <w:t>Per cent</w:t>
      </w:r>
    </w:p>
    <w:p>
      <w:pPr>
        <w:spacing w:line="112" w:lineRule="exact" w:before="0"/>
        <w:ind w:left="649" w:right="0" w:firstLine="0"/>
        <w:jc w:val="left"/>
        <w:rPr>
          <w:sz w:val="12"/>
        </w:rPr>
      </w:pPr>
      <w:r>
        <w:rPr/>
        <w:pict>
          <v:group style="position:absolute;margin-left:55.654999pt;margin-top:2.381653pt;width:168.15pt;height:150.8pt;mso-position-horizontal-relative:page;mso-position-vertical-relative:paragraph;z-index:16034304" coordorigin="1113,48" coordsize="3363,3016">
            <v:rect style="position:absolute;left:3155;top:54;width:1053;height:3004" filled="true" fillcolor="#dfedcc" stroked="false">
              <v:fill type="solid"/>
            </v:rect>
            <v:shape style="position:absolute;left:1206;top:2987;width:3160;height:71" coordorigin="1206,2987" coordsize="3160,71" path="m1206,3058l4366,3058m1495,2987l1495,3058m1794,3058l1794,2991m2081,3058l2081,2991m2369,3058l2369,2991m2656,3058l2656,2991m2944,3058l2944,2991m3229,3058l3229,2991m3521,3058l3521,2991m3808,3058l3808,2991m4096,3058l4096,2991e" filled="false" stroked="true" strokeweight=".5pt" strokecolor="#292425">
              <v:path arrowok="t"/>
              <v:stroke dashstyle="solid"/>
            </v:shape>
            <v:shape style="position:absolute;left:1305;top:413;width:1905;height:1688" coordorigin="1305,414" coordsize="1905,1688" path="m1305,1956l1328,1969m1328,1969l1350,1911m1350,1911l1383,2041m1383,2041l1405,2101m1405,2101l1428,1969m1428,1969l1450,2086m1450,2086l1473,2014m1473,2014l1495,2041m1495,2041l1528,1999m1528,1999l1550,1956m1550,1956l1573,1854m1573,1854l1593,1766m1593,1766l1615,1736m1615,1736l1638,1549m1638,1549l1670,1359m1670,1359l1693,1389m1693,1389l1715,1461m1715,1461l1738,1416m1738,1416l1760,1419m1760,1416l1793,1344m1793,1344l1815,1359m1815,1359l1838,1316m1838,1316l1860,1331m1860,1331l1880,1214m1880,1214l1903,1171m1903,1171l1938,1141m1938,1141l1958,1069m1958,1069l1980,966m1980,966l2003,791m2003,791l2025,879m2025,879l2048,864m2048,864l2080,894m2080,894l2103,821m2103,821l2125,791m2125,791l2148,764m2148,764l2170,806m2170,806l2190,821m2190,821l2225,836m2225,836l2248,839m2248,836l2268,821m2268,821l2290,806m2290,806l2313,809m2313,806l2345,821m2345,821l2368,706m2368,706l2390,676m2390,676l2435,646m2435,646l2458,604m2458,604l2490,619m2490,619l2513,749m2513,749l2535,806m2535,806l2555,734m2555,734l2578,676m2578,676l2600,631m2600,631l2633,471m2633,471l2655,414m2655,414l2678,444m2678,444l2700,516m2700,516l2723,574m2723,574l2755,559m2755,559l2778,619m2778,619l2800,631m2800,631l2823,646m2823,646l2845,546m2845,546l2865,619m2865,619l2900,516m2900,516l2923,546m2923,546l2943,574m2943,574l2965,691m2965,691l2988,719m2988,719l3010,791m3010,791l3043,851m3043,851l3065,879m3065,879l3088,909m3088,909l3110,951m3110,951l3133,1099m3133,1099l3153,1199m3153,1199l3188,1344m3188,1344l3210,1446e" filled="false" stroked="true" strokeweight="1pt" strokecolor="#0097d6">
              <v:path arrowok="t"/>
              <v:stroke dashstyle="solid"/>
            </v:shape>
            <v:line style="position:absolute" from="3220,1436" to="3220,1659" stroked="true" strokeweight="2pt" strokecolor="#0097d6">
              <v:stroke dashstyle="solid"/>
            </v:line>
            <v:shape style="position:absolute;left:3230;top:1648;width:965;height:961" coordorigin="3230,1649" coordsize="965,961" path="m3230,1649l3253,1664m3253,1664l3275,1694m3275,1694l3308,1809m3308,1809l3330,1824m3330,1824l3353,1809m3353,1809l3375,1796m3375,1796l3398,1664m3398,1664l3420,1736m3420,1736l3453,1694m3453,1694l3475,1751m3475,1751l3498,1754m3498,1751l3520,1754m3520,1751l3540,1824m3540,1824l3563,1926m3563,1926l3598,1839m3598,1839l3618,1824m3618,1824l3640,1869m3640,1869l3663,1941m3663,1941l3685,2101m3685,2101l3718,2029m3718,2029l3740,2056m3740,2056l3763,1941m3763,1941l3785,1969m3785,1969l3808,1911m3808,1911l3828,1896m3828,1896l3863,1854m3863,1854l3885,1941m3885,1941l3905,1999m3905,1999l3928,2086m3928,2086l3950,2101m3950,2101l3973,2029m3973,2029l4005,2116m4005,2116l4028,2174m4028,2174l4050,2334m4050,2334l4073,2361m4073,2361l4095,2434m4095,2434l4118,2479m4118,2479l4150,2434m4150,2434l4173,2509m4173,2509l4195,2609e" filled="false" stroked="true" strokeweight="1pt" strokecolor="#0097d6">
              <v:path arrowok="t"/>
              <v:stroke dashstyle="solid"/>
            </v:shape>
            <v:shape style="position:absolute;left:1113;top:52;width:150;height:2878" coordorigin="1113,53" coordsize="150,2878" path="m1113,2930l1263,2930m1113,2218l1263,2218m1113,1493l1263,1493m1113,780l1263,780m1113,53l1263,53e" filled="false" stroked="true" strokeweight=".5pt" strokecolor="#292425">
              <v:path arrowok="t"/>
              <v:stroke dashstyle="solid"/>
            </v:shape>
            <v:line style="position:absolute" from="1316,1771" to="1316,2081" stroked="true" strokeweight="2.125pt" strokecolor="#523391">
              <v:stroke dashstyle="solid"/>
            </v:line>
            <v:shape style="position:absolute;left:1327;top:1781;width:100;height:293" coordorigin="1328,1781" coordsize="100,293" path="m1328,1781l1350,1926m1350,1926l1383,2071m1383,2071l1405,2074m1405,2071l1428,2074e" filled="false" stroked="true" strokeweight="1pt" strokecolor="#523391">
              <v:path arrowok="t"/>
              <v:stroke dashstyle="solid"/>
            </v:shape>
            <v:shape style="position:absolute;left:1417;top:1771;width:65;height:310" coordorigin="1418,1771" coordsize="65,310" path="m1483,1771l1460,1771,1440,1771,1418,1771,1418,2081,1440,2081,1460,2081,1483,2081,1483,1771xe" filled="true" fillcolor="#523391" stroked="false">
              <v:path arrowok="t"/>
              <v:fill type="solid"/>
            </v:shape>
            <v:line style="position:absolute" from="1473,2071" to="1495,1926" stroked="true" strokeweight="1pt" strokecolor="#523391">
              <v:stroke dashstyle="solid"/>
            </v:line>
            <v:line style="position:absolute" from="1485,1928" to="1538,1928" stroked="true" strokeweight="1.125pt" strokecolor="#523391">
              <v:stroke dashstyle="solid"/>
            </v:line>
            <v:shape style="position:absolute;left:1527;top:1926;width:110;height:148" coordorigin="1528,1926" coordsize="110,148" path="m1528,1926l1550,1929m1550,1926l1573,2071m1573,2071l1593,2074m1593,2071l1615,1926m1615,1926l1638,1929e" filled="false" stroked="true" strokeweight="1pt" strokecolor="#523391">
              <v:path arrowok="t"/>
              <v:stroke dashstyle="solid"/>
            </v:shape>
            <v:line style="position:absolute" from="1628,1928" to="1680,1928" stroked="true" strokeweight="1.125pt" strokecolor="#523391">
              <v:stroke dashstyle="solid"/>
            </v:line>
            <v:shape style="position:absolute;left:1670;top:1636;width:168;height:436" coordorigin="1670,1636" coordsize="168,436" path="m1670,1926l1693,1929m1693,1926l1715,1929m1715,1926l1738,2071m1738,2071l1760,1926m1760,1926l1793,2071m1793,2071l1815,1636m1815,1636l1838,1781e" filled="false" stroked="true" strokeweight="1pt" strokecolor="#523391">
              <v:path arrowok="t"/>
              <v:stroke dashstyle="solid"/>
            </v:shape>
            <v:line style="position:absolute" from="1849,1481" to="1849,1791" stroked="true" strokeweight="2.125pt" strokecolor="#523391">
              <v:stroke dashstyle="solid"/>
            </v:line>
            <v:shape style="position:absolute;left:1860;top:1491;width:43;height:145" coordorigin="1860,1491" coordsize="43,145" path="m1860,1491l1880,1494m1880,1491l1903,1636e" filled="false" stroked="true" strokeweight="1pt" strokecolor="#523391">
              <v:path arrowok="t"/>
              <v:stroke dashstyle="solid"/>
            </v:shape>
            <v:line style="position:absolute" from="1893,1638" to="1948,1638" stroked="true" strokeweight="1.125pt" strokecolor="#523391">
              <v:stroke dashstyle="solid"/>
            </v:line>
            <v:shape style="position:absolute;left:1937;top:1343;width:88;height:293" coordorigin="1938,1344" coordsize="88,293" path="m1938,1636l1958,1491m1958,1491l1980,1494m1980,1491l2003,1344m2003,1344l2025,1346e" filled="false" stroked="true" strokeweight="1pt" strokecolor="#523391">
              <v:path arrowok="t"/>
              <v:stroke dashstyle="solid"/>
            </v:shape>
            <v:line style="position:absolute" from="2036,1044" to="2036,1354" stroked="true" strokeweight="2.125pt" strokecolor="#523391">
              <v:stroke dashstyle="solid"/>
            </v:line>
            <v:line style="position:absolute" from="2038,1055" to="2090,1055" stroked="true" strokeweight="1.125pt" strokecolor="#523391">
              <v:stroke dashstyle="solid"/>
            </v:line>
            <v:line style="position:absolute" from="2080,1054" to="2103,1056" stroked="true" strokeweight="1pt" strokecolor="#523391">
              <v:stroke dashstyle="solid"/>
            </v:line>
            <v:line style="position:absolute" from="2114,1044" to="2114,1354" stroked="true" strokeweight="2.125pt" strokecolor="#523391">
              <v:stroke dashstyle="solid"/>
            </v:line>
            <v:shape style="position:absolute;left:2125;top:1198;width:65;height:145" coordorigin="2125,1199" coordsize="65,145" path="m2125,1344l2148,1199m2148,1199l2170,1201m2170,1199l2190,1344e" filled="false" stroked="true" strokeweight="1pt" strokecolor="#523391">
              <v:path arrowok="t"/>
              <v:stroke dashstyle="solid"/>
            </v:shape>
            <v:line style="position:absolute" from="2180,1345" to="2235,1345" stroked="true" strokeweight="1.125pt" strokecolor="#523391">
              <v:stroke dashstyle="solid"/>
            </v:line>
            <v:shape style="position:absolute;left:2225;top:908;width:408;height:585" coordorigin="2225,909" coordsize="408,585" path="m2225,1344l2248,1346m2248,1344l2268,1491m2268,1491l2290,1494m2290,1491l2313,1494m2313,1491l2345,1344m2345,1344l2368,1199m2368,1199l2390,1201m2390,1199l2413,1054m2413,1054l2435,1199m2435,1199l2458,1201m2458,1199l2490,1054m2490,1054l2513,909m2513,909l2535,1054m2535,1054l2555,1199m2555,1199l2578,1201m2578,1199l2600,1054m2600,1054l2633,1344e" filled="false" stroked="true" strokeweight="1pt" strokecolor="#523391">
              <v:path arrowok="t"/>
              <v:stroke dashstyle="solid"/>
            </v:shape>
            <v:line style="position:absolute" from="2644,1334" to="2644,1646" stroked="true" strokeweight="2.125pt" strokecolor="#523391">
              <v:stroke dashstyle="solid"/>
            </v:line>
            <v:shape style="position:absolute;left:2655;top:1053;width:210;height:583" coordorigin="2655,1054" coordsize="210,583" path="m2655,1636l2678,1491m2678,1491l2700,1054m2700,1054l2723,1056m2723,1054l2755,1199m2755,1199l2778,1344m2778,1344l2800,1346m2800,1344l2823,1346m2823,1344l2845,1346m2845,1344l2865,1199e" filled="false" stroked="true" strokeweight="1pt" strokecolor="#523391">
              <v:path arrowok="t"/>
              <v:stroke dashstyle="solid"/>
            </v:shape>
            <v:line style="position:absolute" from="2855,1200" to="2910,1200" stroked="true" strokeweight="1.125pt" strokecolor="#523391">
              <v:stroke dashstyle="solid"/>
            </v:line>
            <v:shape style="position:absolute;left:2900;top:1198;width:110;height:293" coordorigin="2900,1199" coordsize="110,293" path="m2900,1199l2923,1344m2923,1344l2943,1346m2943,1344l2965,1491m2965,1491l2988,1344m2988,1344l3010,1199e" filled="false" stroked="true" strokeweight="1pt" strokecolor="#523391">
              <v:path arrowok="t"/>
              <v:stroke dashstyle="solid"/>
            </v:shape>
            <v:line style="position:absolute" from="3000,1200" to="3053,1200" stroked="true" strokeweight="1.125pt" strokecolor="#523391">
              <v:stroke dashstyle="solid"/>
            </v:line>
            <v:shape style="position:absolute;left:3042;top:1198;width:110;height:438" coordorigin="3043,1199" coordsize="110,438" path="m3043,1199l3065,1344m3065,1344l3088,1491m3088,1491l3110,1636m3110,1636l3133,1491m3133,1491l3153,1494e" filled="false" stroked="true" strokeweight="1pt" strokecolor="#523391">
              <v:path arrowok="t"/>
              <v:stroke dashstyle="solid"/>
            </v:shape>
            <v:line style="position:absolute" from="3143,1493" to="3198,1493" stroked="true" strokeweight="1.125pt" strokecolor="#523391">
              <v:stroke dashstyle="solid"/>
            </v:line>
            <v:line style="position:absolute" from="3199,1481" to="3199,1791" stroked="true" strokeweight="2.125pt" strokecolor="#523391">
              <v:stroke dashstyle="solid"/>
            </v:line>
            <v:shape style="position:absolute;left:3210;top:1636;width:408;height:1003" coordorigin="3210,1636" coordsize="408,1003" path="m3210,1781l3230,1636m3230,1636l3253,1639m3253,1636l3275,1781m3275,1781l3308,1926m3308,1926l3330,1929m3330,1926l3353,1781m3353,1781l3375,1784m3375,1781l3398,1784m3398,1781l3420,1784m3420,1781l3453,1926m3453,1926l3475,1929m3475,1926l3498,1781m3498,1781l3520,2216m3520,2216l3540,2219m3540,2216l3563,2639m3563,2639l3598,1926m3598,1926l3618,2349e" filled="false" stroked="true" strokeweight="1pt" strokecolor="#523391">
              <v:path arrowok="t"/>
              <v:stroke dashstyle="solid"/>
            </v:shape>
            <v:shape style="position:absolute;left:3607;top:1916;width:598;height:735" type="#_x0000_t75" stroked="false">
              <v:imagedata r:id="rId96" o:title=""/>
            </v:shape>
            <v:line style="position:absolute" from="4313,2930" to="4453,2930" stroked="true" strokeweight=".5pt" strokecolor="#292425">
              <v:stroke dashstyle="solid"/>
            </v:line>
            <v:shape style="position:absolute;left:4430;top:2926;width:40;height:127" coordorigin="4431,2926" coordsize="40,127" path="m4451,2926l4447,3053,4447,3030,4471,3020,4431,3003,4471,2983,4431,2969,4451,2953,4451,2926xe" filled="true" fillcolor="#292425" stroked="false">
              <v:path arrowok="t"/>
              <v:fill type="solid"/>
            </v:shape>
            <v:shape style="position:absolute;left:4430;top:2926;width:40;height:127" coordorigin="4431,2926" coordsize="40,127" path="m4451,2926l4451,2953,4431,2969,4471,2983,4431,3003,4471,3020,4447,3030,4447,3053e" filled="false" stroked="true" strokeweight=".5pt" strokecolor="#292425">
              <v:path arrowok="t"/>
              <v:stroke dashstyle="solid"/>
            </v:shape>
            <v:shape style="position:absolute;left:1119;top:2921;width:174;height:142" type="#_x0000_t75" stroked="false">
              <v:imagedata r:id="rId97" o:title=""/>
            </v:shape>
            <v:line style="position:absolute" from="4297,3058" to="4437,3058" stroked="true" strokeweight=".5pt" strokecolor="#292425">
              <v:stroke dashstyle="solid"/>
            </v:line>
            <v:shape style="position:absolute;left:1406;top:147;width:1556;height:400" type="#_x0000_t202" filled="false" stroked="false">
              <v:textbox inset="0,0,0,0">
                <w:txbxContent>
                  <w:p>
                    <w:pPr>
                      <w:spacing w:line="116" w:lineRule="exact" w:before="0"/>
                      <w:ind w:left="0" w:right="0" w:firstLine="0"/>
                      <w:jc w:val="left"/>
                      <w:rPr>
                        <w:sz w:val="12"/>
                      </w:rPr>
                    </w:pPr>
                    <w:r>
                      <w:rPr>
                        <w:color w:val="292425"/>
                        <w:w w:val="105"/>
                        <w:sz w:val="12"/>
                      </w:rPr>
                      <w:t>Proportion of employees</w:t>
                    </w:r>
                  </w:p>
                  <w:p>
                    <w:pPr>
                      <w:spacing w:line="242" w:lineRule="auto" w:before="2"/>
                      <w:ind w:left="60" w:right="0" w:firstLine="0"/>
                      <w:jc w:val="left"/>
                      <w:rPr>
                        <w:sz w:val="12"/>
                      </w:rPr>
                    </w:pPr>
                    <w:r>
                      <w:rPr>
                        <w:color w:val="292425"/>
                        <w:w w:val="110"/>
                        <w:sz w:val="12"/>
                      </w:rPr>
                      <w:t>working more than 45 hours (right-hand scale)</w:t>
                    </w:r>
                  </w:p>
                </w:txbxContent>
              </v:textbox>
              <w10:wrap type="none"/>
            </v:shape>
            <v:shape style="position:absolute;left:1834;top:1813;width:1122;height:391" type="#_x0000_t202" filled="false" stroked="false">
              <v:textbox inset="0,0,0,0">
                <w:txbxContent>
                  <w:p>
                    <w:pPr>
                      <w:spacing w:line="113" w:lineRule="exact" w:before="0"/>
                      <w:ind w:left="0" w:right="0" w:firstLine="0"/>
                      <w:jc w:val="left"/>
                      <w:rPr>
                        <w:sz w:val="12"/>
                      </w:rPr>
                    </w:pPr>
                    <w:r>
                      <w:rPr>
                        <w:color w:val="292425"/>
                        <w:w w:val="105"/>
                        <w:sz w:val="12"/>
                      </w:rPr>
                      <w:t>Average</w:t>
                    </w:r>
                    <w:r>
                      <w:rPr>
                        <w:color w:val="292425"/>
                        <w:spacing w:val="-14"/>
                        <w:w w:val="105"/>
                        <w:sz w:val="12"/>
                      </w:rPr>
                      <w:t> </w:t>
                    </w:r>
                    <w:r>
                      <w:rPr>
                        <w:color w:val="292425"/>
                        <w:w w:val="105"/>
                        <w:sz w:val="12"/>
                      </w:rPr>
                      <w:t>weekly</w:t>
                    </w:r>
                    <w:r>
                      <w:rPr>
                        <w:color w:val="292425"/>
                        <w:spacing w:val="-13"/>
                        <w:w w:val="105"/>
                        <w:sz w:val="12"/>
                      </w:rPr>
                      <w:t> </w:t>
                    </w:r>
                    <w:r>
                      <w:rPr>
                        <w:color w:val="292425"/>
                        <w:w w:val="105"/>
                        <w:sz w:val="12"/>
                      </w:rPr>
                      <w:t>hours</w:t>
                    </w:r>
                  </w:p>
                  <w:p>
                    <w:pPr>
                      <w:spacing w:line="242" w:lineRule="auto" w:before="0"/>
                      <w:ind w:left="82" w:right="205" w:firstLine="0"/>
                      <w:jc w:val="left"/>
                      <w:rPr>
                        <w:sz w:val="12"/>
                      </w:rPr>
                    </w:pPr>
                    <w:r>
                      <w:rPr>
                        <w:color w:val="292425"/>
                        <w:w w:val="105"/>
                        <w:sz w:val="12"/>
                      </w:rPr>
                      <w:t>in full-time jobs (left-hand scale)</w:t>
                    </w:r>
                  </w:p>
                </w:txbxContent>
              </v:textbox>
              <w10:wrap type="none"/>
            </v:shape>
            <w10:wrap type="none"/>
          </v:group>
        </w:pict>
      </w:r>
      <w:r>
        <w:rPr/>
        <w:pict>
          <v:line style="position:absolute;mso-position-horizontal-relative:page;mso-position-vertical-relative:paragraph;z-index:16036352" from="215.632004pt,2.631653pt" to="222.632004pt,2.631653pt" stroked="true" strokeweight=".5pt" strokecolor="#292425">
            <v:stroke dashstyle="solid"/>
            <w10:wrap type="none"/>
          </v:line>
        </w:pict>
      </w:r>
      <w:r>
        <w:rPr>
          <w:color w:val="292425"/>
          <w:w w:val="120"/>
          <w:sz w:val="12"/>
        </w:rPr>
        <w:t>27</w:t>
      </w:r>
    </w:p>
    <w:p>
      <w:pPr>
        <w:pStyle w:val="BodyText"/>
        <w:rPr>
          <w:sz w:val="12"/>
        </w:rPr>
      </w:pPr>
    </w:p>
    <w:p>
      <w:pPr>
        <w:pStyle w:val="BodyText"/>
        <w:rPr>
          <w:sz w:val="12"/>
        </w:rPr>
      </w:pPr>
    </w:p>
    <w:p>
      <w:pPr>
        <w:pStyle w:val="BodyText"/>
        <w:rPr>
          <w:sz w:val="12"/>
        </w:rPr>
      </w:pPr>
    </w:p>
    <w:p>
      <w:pPr>
        <w:pStyle w:val="BodyText"/>
        <w:spacing w:before="3"/>
        <w:rPr>
          <w:sz w:val="15"/>
        </w:rPr>
      </w:pPr>
    </w:p>
    <w:p>
      <w:pPr>
        <w:spacing w:before="0"/>
        <w:ind w:left="0" w:right="38" w:firstLine="0"/>
        <w:jc w:val="right"/>
        <w:rPr>
          <w:sz w:val="12"/>
        </w:rPr>
      </w:pPr>
      <w:r>
        <w:rPr/>
        <w:pict>
          <v:line style="position:absolute;mso-position-horizontal-relative:page;mso-position-vertical-relative:paragraph;z-index:16035840" from="215.632004pt,3.914765pt" to="222.632004pt,3.914765pt" stroked="true" strokeweight=".5pt" strokecolor="#292425">
            <v:stroke dashstyle="solid"/>
            <w10:wrap type="none"/>
          </v:line>
        </w:pict>
      </w:r>
      <w:r>
        <w:rPr>
          <w:color w:val="292425"/>
          <w:w w:val="120"/>
          <w:sz w:val="12"/>
        </w:rPr>
        <w:t>26</w:t>
      </w:r>
    </w:p>
    <w:p>
      <w:pPr>
        <w:pStyle w:val="BodyText"/>
        <w:rPr>
          <w:sz w:val="12"/>
        </w:rPr>
      </w:pPr>
    </w:p>
    <w:p>
      <w:pPr>
        <w:pStyle w:val="BodyText"/>
        <w:rPr>
          <w:sz w:val="12"/>
        </w:rPr>
      </w:pPr>
    </w:p>
    <w:p>
      <w:pPr>
        <w:pStyle w:val="BodyText"/>
        <w:rPr>
          <w:sz w:val="12"/>
        </w:rPr>
      </w:pPr>
    </w:p>
    <w:p>
      <w:pPr>
        <w:pStyle w:val="BodyText"/>
        <w:spacing w:before="11"/>
        <w:rPr>
          <w:sz w:val="13"/>
        </w:rPr>
      </w:pPr>
    </w:p>
    <w:p>
      <w:pPr>
        <w:spacing w:before="0"/>
        <w:ind w:left="0" w:right="38" w:firstLine="0"/>
        <w:jc w:val="right"/>
        <w:rPr>
          <w:sz w:val="12"/>
        </w:rPr>
      </w:pPr>
      <w:r>
        <w:rPr/>
        <w:pict>
          <v:line style="position:absolute;mso-position-horizontal-relative:page;mso-position-vertical-relative:paragraph;z-index:16035328" from="215.632004pt,3.914765pt" to="222.632004pt,3.914765pt" stroked="true" strokeweight=".5pt" strokecolor="#292425">
            <v:stroke dashstyle="solid"/>
            <w10:wrap type="none"/>
          </v:line>
        </w:pict>
      </w:r>
      <w:r>
        <w:rPr>
          <w:color w:val="292425"/>
          <w:w w:val="120"/>
          <w:sz w:val="12"/>
        </w:rPr>
        <w:t>25</w:t>
      </w:r>
    </w:p>
    <w:p>
      <w:pPr>
        <w:pStyle w:val="BodyText"/>
        <w:rPr>
          <w:sz w:val="12"/>
        </w:rPr>
      </w:pPr>
    </w:p>
    <w:p>
      <w:pPr>
        <w:pStyle w:val="BodyText"/>
        <w:rPr>
          <w:sz w:val="12"/>
        </w:rPr>
      </w:pPr>
    </w:p>
    <w:p>
      <w:pPr>
        <w:pStyle w:val="BodyText"/>
        <w:rPr>
          <w:sz w:val="12"/>
        </w:rPr>
      </w:pPr>
    </w:p>
    <w:p>
      <w:pPr>
        <w:pStyle w:val="BodyText"/>
        <w:spacing w:before="3"/>
        <w:rPr>
          <w:sz w:val="15"/>
        </w:rPr>
      </w:pPr>
    </w:p>
    <w:p>
      <w:pPr>
        <w:spacing w:before="0"/>
        <w:ind w:left="0" w:right="38" w:firstLine="0"/>
        <w:jc w:val="right"/>
        <w:rPr>
          <w:sz w:val="12"/>
        </w:rPr>
      </w:pPr>
      <w:r>
        <w:rPr/>
        <w:pict>
          <v:line style="position:absolute;mso-position-horizontal-relative:page;mso-position-vertical-relative:paragraph;z-index:16034816" from="215.632004pt,3.788575pt" to="222.632004pt,3.788575pt" stroked="true" strokeweight=".5pt" strokecolor="#292425">
            <v:stroke dashstyle="solid"/>
            <w10:wrap type="none"/>
          </v:line>
        </w:pict>
      </w:r>
      <w:r>
        <w:rPr>
          <w:color w:val="292425"/>
          <w:w w:val="120"/>
          <w:sz w:val="12"/>
        </w:rPr>
        <w:t>24</w:t>
      </w:r>
    </w:p>
    <w:p>
      <w:pPr>
        <w:pStyle w:val="BodyText"/>
        <w:rPr>
          <w:sz w:val="12"/>
        </w:rPr>
      </w:pPr>
    </w:p>
    <w:p>
      <w:pPr>
        <w:pStyle w:val="BodyText"/>
        <w:rPr>
          <w:sz w:val="12"/>
        </w:rPr>
      </w:pPr>
    </w:p>
    <w:p>
      <w:pPr>
        <w:pStyle w:val="BodyText"/>
        <w:rPr>
          <w:sz w:val="12"/>
        </w:rPr>
      </w:pPr>
    </w:p>
    <w:p>
      <w:pPr>
        <w:pStyle w:val="BodyText"/>
        <w:spacing w:before="11"/>
        <w:rPr>
          <w:sz w:val="13"/>
        </w:rPr>
      </w:pPr>
    </w:p>
    <w:p>
      <w:pPr>
        <w:spacing w:line="124" w:lineRule="exact" w:before="0"/>
        <w:ind w:left="649" w:right="0" w:firstLine="0"/>
        <w:jc w:val="left"/>
        <w:rPr>
          <w:sz w:val="12"/>
        </w:rPr>
      </w:pPr>
      <w:r>
        <w:rPr>
          <w:color w:val="292425"/>
          <w:w w:val="120"/>
          <w:sz w:val="12"/>
        </w:rPr>
        <w:t>23</w:t>
      </w:r>
    </w:p>
    <w:p>
      <w:pPr>
        <w:spacing w:line="110" w:lineRule="exact" w:before="0"/>
        <w:ind w:left="722" w:right="0" w:firstLine="0"/>
        <w:jc w:val="left"/>
        <w:rPr>
          <w:sz w:val="12"/>
        </w:rPr>
      </w:pPr>
      <w:r>
        <w:rPr>
          <w:color w:val="292425"/>
          <w:w w:val="121"/>
          <w:sz w:val="12"/>
        </w:rPr>
        <w:t>0</w:t>
      </w:r>
    </w:p>
    <w:p>
      <w:pPr>
        <w:pStyle w:val="BodyText"/>
        <w:spacing w:line="292" w:lineRule="auto" w:before="50"/>
        <w:ind w:left="195" w:right="122"/>
      </w:pPr>
      <w:r>
        <w:rPr/>
        <w:br w:type="column"/>
      </w:r>
      <w:r>
        <w:rPr>
          <w:color w:val="292425"/>
          <w:w w:val="110"/>
        </w:rPr>
        <w:t>Although the recent fall in part reflects cyclical </w:t>
      </w:r>
      <w:r>
        <w:rPr>
          <w:color w:val="292425"/>
          <w:spacing w:val="-3"/>
          <w:w w:val="110"/>
        </w:rPr>
        <w:t>factors, </w:t>
      </w:r>
      <w:r>
        <w:rPr>
          <w:color w:val="292425"/>
          <w:w w:val="110"/>
        </w:rPr>
        <w:t>looking</w:t>
      </w:r>
      <w:r>
        <w:rPr>
          <w:color w:val="292425"/>
          <w:spacing w:val="-21"/>
          <w:w w:val="110"/>
        </w:rPr>
        <w:t> </w:t>
      </w:r>
      <w:r>
        <w:rPr>
          <w:color w:val="292425"/>
          <w:w w:val="110"/>
        </w:rPr>
        <w:t>further</w:t>
      </w:r>
      <w:r>
        <w:rPr>
          <w:color w:val="292425"/>
          <w:spacing w:val="-20"/>
          <w:w w:val="110"/>
        </w:rPr>
        <w:t> </w:t>
      </w:r>
      <w:r>
        <w:rPr>
          <w:color w:val="292425"/>
          <w:w w:val="110"/>
        </w:rPr>
        <w:t>back,</w:t>
      </w:r>
      <w:r>
        <w:rPr>
          <w:color w:val="292425"/>
          <w:spacing w:val="-20"/>
          <w:w w:val="110"/>
        </w:rPr>
        <w:t> </w:t>
      </w:r>
      <w:r>
        <w:rPr>
          <w:color w:val="292425"/>
          <w:spacing w:val="-3"/>
          <w:w w:val="110"/>
        </w:rPr>
        <w:t>average</w:t>
      </w:r>
      <w:r>
        <w:rPr>
          <w:color w:val="292425"/>
          <w:spacing w:val="-20"/>
          <w:w w:val="110"/>
        </w:rPr>
        <w:t> </w:t>
      </w:r>
      <w:r>
        <w:rPr>
          <w:color w:val="292425"/>
          <w:w w:val="110"/>
        </w:rPr>
        <w:t>hours</w:t>
      </w:r>
      <w:r>
        <w:rPr>
          <w:color w:val="292425"/>
          <w:spacing w:val="-20"/>
          <w:w w:val="110"/>
        </w:rPr>
        <w:t> </w:t>
      </w:r>
      <w:r>
        <w:rPr>
          <w:color w:val="292425"/>
          <w:spacing w:val="-3"/>
          <w:w w:val="110"/>
        </w:rPr>
        <w:t>have</w:t>
      </w:r>
      <w:r>
        <w:rPr>
          <w:color w:val="292425"/>
          <w:spacing w:val="-20"/>
          <w:w w:val="110"/>
        </w:rPr>
        <w:t> </w:t>
      </w:r>
      <w:r>
        <w:rPr>
          <w:color w:val="292425"/>
          <w:w w:val="110"/>
        </w:rPr>
        <w:t>been</w:t>
      </w:r>
      <w:r>
        <w:rPr>
          <w:color w:val="292425"/>
          <w:spacing w:val="-20"/>
          <w:w w:val="110"/>
        </w:rPr>
        <w:t> </w:t>
      </w:r>
      <w:r>
        <w:rPr>
          <w:color w:val="292425"/>
          <w:w w:val="110"/>
        </w:rPr>
        <w:t>declining</w:t>
      </w:r>
      <w:r>
        <w:rPr>
          <w:color w:val="292425"/>
          <w:spacing w:val="-20"/>
          <w:w w:val="110"/>
        </w:rPr>
        <w:t> </w:t>
      </w:r>
      <w:r>
        <w:rPr>
          <w:color w:val="292425"/>
          <w:w w:val="110"/>
        </w:rPr>
        <w:t>since </w:t>
      </w:r>
      <w:r>
        <w:rPr>
          <w:color w:val="292425"/>
          <w:spacing w:val="-21"/>
          <w:w w:val="110"/>
        </w:rPr>
        <w:t>1997.</w:t>
      </w:r>
      <w:r>
        <w:rPr>
          <w:color w:val="292425"/>
          <w:w w:val="110"/>
        </w:rPr>
        <w:t> This</w:t>
      </w:r>
      <w:r>
        <w:rPr>
          <w:color w:val="292425"/>
          <w:spacing w:val="-10"/>
          <w:w w:val="110"/>
        </w:rPr>
        <w:t> </w:t>
      </w:r>
      <w:r>
        <w:rPr>
          <w:color w:val="292425"/>
          <w:w w:val="110"/>
        </w:rPr>
        <w:t>largely</w:t>
      </w:r>
      <w:r>
        <w:rPr>
          <w:color w:val="292425"/>
          <w:spacing w:val="-10"/>
          <w:w w:val="110"/>
        </w:rPr>
        <w:t> </w:t>
      </w:r>
      <w:r>
        <w:rPr>
          <w:color w:val="292425"/>
          <w:w w:val="110"/>
        </w:rPr>
        <w:t>reflects</w:t>
      </w:r>
      <w:r>
        <w:rPr>
          <w:color w:val="292425"/>
          <w:spacing w:val="-11"/>
          <w:w w:val="110"/>
        </w:rPr>
        <w:t> </w:t>
      </w:r>
      <w:r>
        <w:rPr>
          <w:color w:val="292425"/>
          <w:w w:val="110"/>
        </w:rPr>
        <w:t>the</w:t>
      </w:r>
      <w:r>
        <w:rPr>
          <w:color w:val="292425"/>
          <w:spacing w:val="-10"/>
          <w:w w:val="110"/>
        </w:rPr>
        <w:t> </w:t>
      </w:r>
      <w:r>
        <w:rPr>
          <w:color w:val="292425"/>
          <w:w w:val="110"/>
        </w:rPr>
        <w:t>declining</w:t>
      </w:r>
      <w:r>
        <w:rPr>
          <w:color w:val="292425"/>
          <w:spacing w:val="-11"/>
          <w:w w:val="110"/>
        </w:rPr>
        <w:t> </w:t>
      </w:r>
      <w:r>
        <w:rPr>
          <w:color w:val="292425"/>
          <w:spacing w:val="-3"/>
          <w:w w:val="110"/>
        </w:rPr>
        <w:t>average</w:t>
      </w:r>
      <w:r>
        <w:rPr>
          <w:color w:val="292425"/>
          <w:spacing w:val="-10"/>
          <w:w w:val="110"/>
        </w:rPr>
        <w:t> </w:t>
      </w:r>
      <w:r>
        <w:rPr>
          <w:color w:val="292425"/>
          <w:w w:val="110"/>
        </w:rPr>
        <w:t>hours</w:t>
      </w:r>
      <w:r>
        <w:rPr>
          <w:color w:val="292425"/>
          <w:spacing w:val="-11"/>
          <w:w w:val="110"/>
        </w:rPr>
        <w:t> </w:t>
      </w:r>
      <w:r>
        <w:rPr>
          <w:color w:val="292425"/>
          <w:w w:val="110"/>
        </w:rPr>
        <w:t>of</w:t>
      </w:r>
    </w:p>
    <w:p>
      <w:pPr>
        <w:pStyle w:val="BodyText"/>
        <w:spacing w:line="228" w:lineRule="exact"/>
        <w:ind w:left="195"/>
      </w:pPr>
      <w:r>
        <w:rPr>
          <w:color w:val="292425"/>
          <w:w w:val="105"/>
        </w:rPr>
        <w:t>full-time employees, and especially those working over</w:t>
      </w:r>
    </w:p>
    <w:p>
      <w:pPr>
        <w:pStyle w:val="BodyText"/>
        <w:spacing w:line="292" w:lineRule="auto" w:before="51"/>
        <w:ind w:left="195" w:right="122"/>
      </w:pPr>
      <w:r>
        <w:rPr>
          <w:color w:val="292425"/>
          <w:spacing w:val="-11"/>
          <w:w w:val="110"/>
        </w:rPr>
        <w:t>45 </w:t>
      </w:r>
      <w:r>
        <w:rPr>
          <w:color w:val="292425"/>
          <w:w w:val="110"/>
        </w:rPr>
        <w:t>hours a week following the introduction of the </w:t>
      </w:r>
      <w:r>
        <w:rPr>
          <w:color w:val="292425"/>
          <w:spacing w:val="-3"/>
          <w:w w:val="110"/>
        </w:rPr>
        <w:t>Working Time </w:t>
      </w:r>
      <w:r>
        <w:rPr>
          <w:color w:val="292425"/>
          <w:w w:val="110"/>
        </w:rPr>
        <w:t>Directive in October </w:t>
      </w:r>
      <w:r>
        <w:rPr>
          <w:color w:val="292425"/>
          <w:spacing w:val="-10"/>
          <w:w w:val="110"/>
        </w:rPr>
        <w:t>1998</w:t>
      </w:r>
      <w:r>
        <w:rPr>
          <w:color w:val="292425"/>
          <w:spacing w:val="-10"/>
          <w:w w:val="110"/>
          <w:position w:val="5"/>
          <w:sz w:val="14"/>
        </w:rPr>
        <w:t>(1) </w:t>
      </w:r>
      <w:r>
        <w:rPr>
          <w:color w:val="292425"/>
          <w:w w:val="110"/>
        </w:rPr>
        <w:t>(see Chart</w:t>
      </w:r>
      <w:r>
        <w:rPr>
          <w:color w:val="292425"/>
          <w:spacing w:val="-40"/>
          <w:w w:val="110"/>
        </w:rPr>
        <w:t> </w:t>
      </w:r>
      <w:r>
        <w:rPr>
          <w:color w:val="292425"/>
          <w:w w:val="110"/>
        </w:rPr>
        <w:t>3.4). Structural changes in the industrial composition of employment </w:t>
      </w:r>
      <w:r>
        <w:rPr>
          <w:color w:val="292425"/>
          <w:spacing w:val="-3"/>
          <w:w w:val="110"/>
        </w:rPr>
        <w:t>have </w:t>
      </w:r>
      <w:r>
        <w:rPr>
          <w:color w:val="292425"/>
          <w:w w:val="110"/>
        </w:rPr>
        <w:t>also contributed </w:t>
      </w:r>
      <w:r>
        <w:rPr>
          <w:color w:val="292425"/>
          <w:spacing w:val="-4"/>
          <w:w w:val="110"/>
        </w:rPr>
        <w:t>to </w:t>
      </w:r>
      <w:r>
        <w:rPr>
          <w:color w:val="292425"/>
          <w:w w:val="110"/>
        </w:rPr>
        <w:t>the trend decline in </w:t>
      </w:r>
      <w:r>
        <w:rPr>
          <w:color w:val="292425"/>
          <w:spacing w:val="-3"/>
          <w:w w:val="110"/>
        </w:rPr>
        <w:t>average </w:t>
      </w:r>
      <w:r>
        <w:rPr>
          <w:color w:val="292425"/>
          <w:w w:val="110"/>
        </w:rPr>
        <w:t>hours. For example the employment share of the agricultural </w:t>
      </w:r>
      <w:r>
        <w:rPr>
          <w:color w:val="292425"/>
          <w:spacing w:val="-4"/>
          <w:w w:val="110"/>
        </w:rPr>
        <w:t>sector, </w:t>
      </w:r>
      <w:r>
        <w:rPr>
          <w:color w:val="292425"/>
          <w:w w:val="110"/>
        </w:rPr>
        <w:t>where</w:t>
      </w:r>
      <w:r>
        <w:rPr>
          <w:color w:val="292425"/>
          <w:spacing w:val="-27"/>
          <w:w w:val="110"/>
        </w:rPr>
        <w:t> </w:t>
      </w:r>
      <w:r>
        <w:rPr>
          <w:color w:val="292425"/>
          <w:spacing w:val="-3"/>
          <w:w w:val="110"/>
        </w:rPr>
        <w:t>average</w:t>
      </w:r>
      <w:r>
        <w:rPr>
          <w:color w:val="292425"/>
          <w:spacing w:val="-27"/>
          <w:w w:val="110"/>
        </w:rPr>
        <w:t> </w:t>
      </w:r>
      <w:r>
        <w:rPr>
          <w:color w:val="292425"/>
          <w:w w:val="110"/>
        </w:rPr>
        <w:t>hours</w:t>
      </w:r>
      <w:r>
        <w:rPr>
          <w:color w:val="292425"/>
          <w:spacing w:val="-27"/>
          <w:w w:val="110"/>
        </w:rPr>
        <w:t> </w:t>
      </w:r>
      <w:r>
        <w:rPr>
          <w:color w:val="292425"/>
          <w:w w:val="110"/>
        </w:rPr>
        <w:t>are</w:t>
      </w:r>
      <w:r>
        <w:rPr>
          <w:color w:val="292425"/>
          <w:spacing w:val="-27"/>
          <w:w w:val="110"/>
        </w:rPr>
        <w:t> </w:t>
      </w:r>
      <w:r>
        <w:rPr>
          <w:color w:val="292425"/>
          <w:w w:val="110"/>
        </w:rPr>
        <w:t>relatively</w:t>
      </w:r>
      <w:r>
        <w:rPr>
          <w:color w:val="292425"/>
          <w:spacing w:val="-27"/>
          <w:w w:val="110"/>
        </w:rPr>
        <w:t> </w:t>
      </w:r>
      <w:r>
        <w:rPr>
          <w:color w:val="292425"/>
          <w:w w:val="110"/>
        </w:rPr>
        <w:t>high,</w:t>
      </w:r>
      <w:r>
        <w:rPr>
          <w:color w:val="292425"/>
          <w:spacing w:val="-27"/>
          <w:w w:val="110"/>
        </w:rPr>
        <w:t> </w:t>
      </w:r>
      <w:r>
        <w:rPr>
          <w:color w:val="292425"/>
          <w:w w:val="110"/>
        </w:rPr>
        <w:t>has</w:t>
      </w:r>
      <w:r>
        <w:rPr>
          <w:color w:val="292425"/>
          <w:spacing w:val="-27"/>
          <w:w w:val="110"/>
        </w:rPr>
        <w:t> </w:t>
      </w:r>
      <w:r>
        <w:rPr>
          <w:color w:val="292425"/>
          <w:w w:val="110"/>
        </w:rPr>
        <w:t>declined</w:t>
      </w:r>
      <w:r>
        <w:rPr>
          <w:color w:val="292425"/>
          <w:spacing w:val="-26"/>
          <w:w w:val="110"/>
        </w:rPr>
        <w:t> </w:t>
      </w:r>
      <w:r>
        <w:rPr>
          <w:color w:val="292425"/>
          <w:w w:val="110"/>
        </w:rPr>
        <w:t>steadily for</w:t>
      </w:r>
      <w:r>
        <w:rPr>
          <w:color w:val="292425"/>
          <w:spacing w:val="-15"/>
          <w:w w:val="110"/>
        </w:rPr>
        <w:t> </w:t>
      </w:r>
      <w:r>
        <w:rPr>
          <w:color w:val="292425"/>
          <w:w w:val="110"/>
        </w:rPr>
        <w:t>some</w:t>
      </w:r>
      <w:r>
        <w:rPr>
          <w:color w:val="292425"/>
          <w:spacing w:val="-15"/>
          <w:w w:val="110"/>
        </w:rPr>
        <w:t> </w:t>
      </w:r>
      <w:r>
        <w:rPr>
          <w:color w:val="292425"/>
          <w:w w:val="110"/>
        </w:rPr>
        <w:t>time.</w:t>
      </w:r>
      <w:r>
        <w:rPr>
          <w:color w:val="292425"/>
          <w:spacing w:val="26"/>
          <w:w w:val="110"/>
        </w:rPr>
        <w:t> </w:t>
      </w:r>
      <w:r>
        <w:rPr>
          <w:color w:val="292425"/>
          <w:w w:val="110"/>
        </w:rPr>
        <w:t>But</w:t>
      </w:r>
      <w:r>
        <w:rPr>
          <w:color w:val="292425"/>
          <w:spacing w:val="-15"/>
          <w:w w:val="110"/>
        </w:rPr>
        <w:t> </w:t>
      </w:r>
      <w:r>
        <w:rPr>
          <w:color w:val="292425"/>
          <w:spacing w:val="-3"/>
          <w:w w:val="110"/>
        </w:rPr>
        <w:t>average</w:t>
      </w:r>
      <w:r>
        <w:rPr>
          <w:color w:val="292425"/>
          <w:spacing w:val="-15"/>
          <w:w w:val="110"/>
        </w:rPr>
        <w:t> </w:t>
      </w:r>
      <w:r>
        <w:rPr>
          <w:color w:val="292425"/>
          <w:w w:val="110"/>
        </w:rPr>
        <w:t>hours</w:t>
      </w:r>
      <w:r>
        <w:rPr>
          <w:color w:val="292425"/>
          <w:spacing w:val="-15"/>
          <w:w w:val="110"/>
        </w:rPr>
        <w:t> </w:t>
      </w:r>
      <w:r>
        <w:rPr>
          <w:color w:val="292425"/>
          <w:spacing w:val="-3"/>
          <w:w w:val="110"/>
        </w:rPr>
        <w:t>even</w:t>
      </w:r>
      <w:r>
        <w:rPr>
          <w:color w:val="292425"/>
          <w:spacing w:val="-15"/>
          <w:w w:val="110"/>
        </w:rPr>
        <w:t> </w:t>
      </w:r>
      <w:r>
        <w:rPr>
          <w:color w:val="292425"/>
          <w:w w:val="110"/>
        </w:rPr>
        <w:t>in</w:t>
      </w:r>
      <w:r>
        <w:rPr>
          <w:color w:val="292425"/>
          <w:spacing w:val="-15"/>
          <w:w w:val="110"/>
        </w:rPr>
        <w:t> </w:t>
      </w:r>
      <w:r>
        <w:rPr>
          <w:color w:val="292425"/>
          <w:w w:val="110"/>
        </w:rPr>
        <w:t>agriculture</w:t>
      </w:r>
      <w:r>
        <w:rPr>
          <w:color w:val="292425"/>
          <w:spacing w:val="-15"/>
          <w:w w:val="110"/>
        </w:rPr>
        <w:t> </w:t>
      </w:r>
      <w:r>
        <w:rPr>
          <w:color w:val="292425"/>
          <w:spacing w:val="-3"/>
          <w:w w:val="110"/>
        </w:rPr>
        <w:t>have</w:t>
      </w:r>
    </w:p>
    <w:p>
      <w:pPr>
        <w:spacing w:after="0" w:line="292" w:lineRule="auto"/>
        <w:sectPr>
          <w:type w:val="continuous"/>
          <w:pgSz w:w="11900" w:h="16840"/>
          <w:pgMar w:top="1260" w:bottom="280" w:left="640" w:right="620"/>
          <w:cols w:num="4" w:equalWidth="0">
            <w:col w:w="441" w:space="40"/>
            <w:col w:w="357" w:space="2351"/>
            <w:col w:w="836" w:space="879"/>
            <w:col w:w="5736"/>
          </w:cols>
        </w:sectPr>
      </w:pPr>
    </w:p>
    <w:p>
      <w:pPr>
        <w:tabs>
          <w:tab w:pos="1224" w:val="left" w:leader="none"/>
          <w:tab w:pos="1799" w:val="left" w:leader="none"/>
          <w:tab w:pos="2387" w:val="left" w:leader="none"/>
          <w:tab w:pos="2892" w:val="left" w:leader="none"/>
          <w:tab w:pos="3507" w:val="left" w:leader="none"/>
        </w:tabs>
        <w:spacing w:line="101" w:lineRule="exact" w:before="0"/>
        <w:ind w:left="600" w:right="0" w:firstLine="0"/>
        <w:jc w:val="left"/>
        <w:rPr>
          <w:sz w:val="12"/>
        </w:rPr>
      </w:pPr>
      <w:r>
        <w:rPr>
          <w:color w:val="292425"/>
          <w:w w:val="120"/>
          <w:sz w:val="12"/>
        </w:rPr>
        <w:t>1992</w:t>
        <w:tab/>
        <w:t>94</w:t>
        <w:tab/>
        <w:t>96</w:t>
        <w:tab/>
        <w:t>98</w:t>
        <w:tab/>
        <w:t>2000</w:t>
        <w:tab/>
        <w:t>02</w:t>
      </w:r>
    </w:p>
    <w:p>
      <w:pPr>
        <w:spacing w:line="208" w:lineRule="auto" w:before="86"/>
        <w:ind w:left="519" w:right="398" w:hanging="340"/>
        <w:jc w:val="left"/>
        <w:rPr>
          <w:sz w:val="12"/>
        </w:rPr>
      </w:pPr>
      <w:r>
        <w:rPr>
          <w:color w:val="292425"/>
          <w:w w:val="105"/>
          <w:sz w:val="12"/>
        </w:rPr>
        <w:t>Note: Shaded area indicates when the Working Time Directive has been in effect.</w:t>
      </w:r>
    </w:p>
    <w:p>
      <w:pPr>
        <w:pStyle w:val="BodyText"/>
        <w:rPr>
          <w:sz w:val="12"/>
        </w:rPr>
      </w:pPr>
    </w:p>
    <w:p>
      <w:pPr>
        <w:pStyle w:val="BodyText"/>
        <w:rPr>
          <w:sz w:val="12"/>
        </w:rPr>
      </w:pPr>
    </w:p>
    <w:p>
      <w:pPr>
        <w:pStyle w:val="BodyText"/>
        <w:rPr>
          <w:sz w:val="12"/>
        </w:rPr>
      </w:pPr>
    </w:p>
    <w:p>
      <w:pPr>
        <w:pStyle w:val="Heading8"/>
        <w:spacing w:before="87"/>
        <w:ind w:left="175"/>
      </w:pPr>
      <w:r>
        <w:rPr>
          <w:color w:val="0092C0"/>
          <w:w w:val="95"/>
        </w:rPr>
        <w:t>Chart 3.5</w:t>
      </w:r>
    </w:p>
    <w:p>
      <w:pPr>
        <w:spacing w:line="247" w:lineRule="auto" w:before="8"/>
        <w:ind w:left="175" w:right="34" w:firstLine="0"/>
        <w:jc w:val="left"/>
        <w:rPr>
          <w:rFonts w:ascii="Trebuchet MS"/>
          <w:b/>
          <w:sz w:val="20"/>
        </w:rPr>
      </w:pPr>
      <w:r>
        <w:rPr>
          <w:rFonts w:ascii="Trebuchet MS"/>
          <w:b/>
          <w:color w:val="0092C0"/>
          <w:w w:val="95"/>
          <w:sz w:val="20"/>
        </w:rPr>
        <w:t>Correlation</w:t>
      </w:r>
      <w:r>
        <w:rPr>
          <w:rFonts w:ascii="Trebuchet MS"/>
          <w:b/>
          <w:color w:val="0092C0"/>
          <w:spacing w:val="-25"/>
          <w:w w:val="95"/>
          <w:sz w:val="20"/>
        </w:rPr>
        <w:t> </w:t>
      </w:r>
      <w:r>
        <w:rPr>
          <w:rFonts w:ascii="Trebuchet MS"/>
          <w:b/>
          <w:color w:val="0092C0"/>
          <w:w w:val="95"/>
          <w:sz w:val="20"/>
        </w:rPr>
        <w:t>between</w:t>
      </w:r>
      <w:r>
        <w:rPr>
          <w:rFonts w:ascii="Trebuchet MS"/>
          <w:b/>
          <w:color w:val="0092C0"/>
          <w:spacing w:val="-24"/>
          <w:w w:val="95"/>
          <w:sz w:val="20"/>
        </w:rPr>
        <w:t> </w:t>
      </w:r>
      <w:r>
        <w:rPr>
          <w:rFonts w:ascii="Trebuchet MS"/>
          <w:b/>
          <w:color w:val="0092C0"/>
          <w:w w:val="95"/>
          <w:sz w:val="20"/>
        </w:rPr>
        <w:t>usual</w:t>
      </w:r>
      <w:r>
        <w:rPr>
          <w:rFonts w:ascii="Trebuchet MS"/>
          <w:b/>
          <w:color w:val="0092C0"/>
          <w:spacing w:val="-24"/>
          <w:w w:val="95"/>
          <w:sz w:val="20"/>
        </w:rPr>
        <w:t> </w:t>
      </w:r>
      <w:r>
        <w:rPr>
          <w:rFonts w:ascii="Trebuchet MS"/>
          <w:b/>
          <w:color w:val="0092C0"/>
          <w:w w:val="95"/>
          <w:sz w:val="20"/>
        </w:rPr>
        <w:t>paid</w:t>
      </w:r>
      <w:r>
        <w:rPr>
          <w:rFonts w:ascii="Trebuchet MS"/>
          <w:b/>
          <w:color w:val="0092C0"/>
          <w:spacing w:val="-25"/>
          <w:w w:val="95"/>
          <w:sz w:val="20"/>
        </w:rPr>
        <w:t> </w:t>
      </w:r>
      <w:r>
        <w:rPr>
          <w:rFonts w:ascii="Trebuchet MS"/>
          <w:b/>
          <w:color w:val="0092C0"/>
          <w:w w:val="95"/>
          <w:sz w:val="20"/>
        </w:rPr>
        <w:t>overtime</w:t>
      </w:r>
      <w:r>
        <w:rPr>
          <w:rFonts w:ascii="Trebuchet MS"/>
          <w:b/>
          <w:color w:val="0092C0"/>
          <w:spacing w:val="-24"/>
          <w:w w:val="95"/>
          <w:sz w:val="20"/>
        </w:rPr>
        <w:t> </w:t>
      </w:r>
      <w:r>
        <w:rPr>
          <w:rFonts w:ascii="Trebuchet MS"/>
          <w:b/>
          <w:color w:val="0092C0"/>
          <w:w w:val="95"/>
          <w:sz w:val="20"/>
        </w:rPr>
        <w:t>at</w:t>
      </w:r>
      <w:r>
        <w:rPr>
          <w:rFonts w:ascii="Trebuchet MS"/>
          <w:b/>
          <w:color w:val="0092C0"/>
          <w:spacing w:val="-24"/>
          <w:w w:val="95"/>
          <w:sz w:val="20"/>
        </w:rPr>
        <w:t> </w:t>
      </w:r>
      <w:r>
        <w:rPr>
          <w:rFonts w:ascii="Trebuchet MS"/>
          <w:b/>
          <w:color w:val="0092C0"/>
          <w:w w:val="95"/>
          <w:sz w:val="20"/>
        </w:rPr>
        <w:t>t and</w:t>
      </w:r>
      <w:r>
        <w:rPr>
          <w:rFonts w:ascii="Trebuchet MS"/>
          <w:b/>
          <w:color w:val="0092C0"/>
          <w:spacing w:val="-26"/>
          <w:w w:val="95"/>
          <w:sz w:val="20"/>
        </w:rPr>
        <w:t> </w:t>
      </w:r>
      <w:r>
        <w:rPr>
          <w:rFonts w:ascii="Trebuchet MS"/>
          <w:b/>
          <w:color w:val="0092C0"/>
          <w:w w:val="95"/>
          <w:sz w:val="20"/>
        </w:rPr>
        <w:t>GDP</w:t>
      </w:r>
      <w:r>
        <w:rPr>
          <w:rFonts w:ascii="Trebuchet MS"/>
          <w:b/>
          <w:color w:val="0092C0"/>
          <w:spacing w:val="-27"/>
          <w:w w:val="95"/>
          <w:sz w:val="20"/>
        </w:rPr>
        <w:t> </w:t>
      </w:r>
      <w:r>
        <w:rPr>
          <w:rFonts w:ascii="Trebuchet MS"/>
          <w:b/>
          <w:color w:val="0092C0"/>
          <w:w w:val="95"/>
          <w:sz w:val="20"/>
        </w:rPr>
        <w:t>and</w:t>
      </w:r>
      <w:r>
        <w:rPr>
          <w:rFonts w:ascii="Trebuchet MS"/>
          <w:b/>
          <w:color w:val="0092C0"/>
          <w:spacing w:val="-25"/>
          <w:w w:val="95"/>
          <w:sz w:val="20"/>
        </w:rPr>
        <w:t> </w:t>
      </w:r>
      <w:r>
        <w:rPr>
          <w:rFonts w:ascii="Trebuchet MS"/>
          <w:b/>
          <w:color w:val="0092C0"/>
          <w:w w:val="95"/>
          <w:sz w:val="20"/>
        </w:rPr>
        <w:t>employment</w:t>
      </w:r>
      <w:r>
        <w:rPr>
          <w:rFonts w:ascii="Trebuchet MS"/>
          <w:b/>
          <w:color w:val="0092C0"/>
          <w:spacing w:val="-25"/>
          <w:w w:val="95"/>
          <w:sz w:val="20"/>
        </w:rPr>
        <w:t> </w:t>
      </w:r>
      <w:r>
        <w:rPr>
          <w:rFonts w:ascii="Trebuchet MS"/>
          <w:b/>
          <w:color w:val="0092C0"/>
          <w:w w:val="95"/>
          <w:sz w:val="20"/>
        </w:rPr>
        <w:t>at</w:t>
      </w:r>
      <w:r>
        <w:rPr>
          <w:rFonts w:ascii="Trebuchet MS"/>
          <w:b/>
          <w:color w:val="0092C0"/>
          <w:spacing w:val="-25"/>
          <w:w w:val="95"/>
          <w:sz w:val="20"/>
        </w:rPr>
        <w:t> </w:t>
      </w:r>
      <w:r>
        <w:rPr>
          <w:rFonts w:ascii="Trebuchet MS"/>
          <w:b/>
          <w:color w:val="0092C0"/>
          <w:w w:val="95"/>
          <w:sz w:val="20"/>
        </w:rPr>
        <w:t>different</w:t>
      </w:r>
      <w:r>
        <w:rPr>
          <w:rFonts w:ascii="Trebuchet MS"/>
          <w:b/>
          <w:color w:val="0092C0"/>
          <w:spacing w:val="-25"/>
          <w:w w:val="95"/>
          <w:sz w:val="20"/>
        </w:rPr>
        <w:t> </w:t>
      </w:r>
      <w:r>
        <w:rPr>
          <w:rFonts w:ascii="Trebuchet MS"/>
          <w:b/>
          <w:color w:val="0092C0"/>
          <w:w w:val="95"/>
          <w:sz w:val="20"/>
        </w:rPr>
        <w:t>periods</w:t>
      </w:r>
    </w:p>
    <w:p>
      <w:pPr>
        <w:spacing w:line="114" w:lineRule="exact" w:before="66"/>
        <w:ind w:left="2314" w:right="0" w:firstLine="0"/>
        <w:jc w:val="left"/>
        <w:rPr>
          <w:sz w:val="12"/>
        </w:rPr>
      </w:pPr>
      <w:r>
        <w:rPr>
          <w:color w:val="292425"/>
          <w:w w:val="110"/>
          <w:sz w:val="12"/>
        </w:rPr>
        <w:t>Correlation coefficient</w:t>
      </w:r>
    </w:p>
    <w:p>
      <w:pPr>
        <w:spacing w:line="114" w:lineRule="exact" w:before="0"/>
        <w:ind w:left="3530" w:right="0" w:firstLine="0"/>
        <w:jc w:val="left"/>
        <w:rPr>
          <w:sz w:val="12"/>
        </w:rPr>
      </w:pPr>
      <w:r>
        <w:rPr/>
        <w:pict>
          <v:line style="position:absolute;mso-position-horizontal-relative:page;mso-position-vertical-relative:paragraph;z-index:16042496" from="199.710999pt,2.863552pt" to="206.710999pt,2.863552pt" stroked="true" strokeweight=".5pt" strokecolor="#292425">
            <v:stroke dashstyle="solid"/>
            <w10:wrap type="none"/>
          </v:line>
        </w:pict>
      </w:r>
      <w:r>
        <w:rPr/>
        <w:pict>
          <v:line style="position:absolute;mso-position-horizontal-relative:page;mso-position-vertical-relative:paragraph;z-index:16043008" from="42.25pt,2.863552pt" to="49.25pt,2.863552pt" stroked="true" strokeweight=".5pt" strokecolor="#292425">
            <v:stroke dashstyle="solid"/>
            <w10:wrap type="none"/>
          </v:line>
        </w:pict>
      </w:r>
      <w:r>
        <w:rPr>
          <w:color w:val="292425"/>
          <w:w w:val="115"/>
          <w:sz w:val="12"/>
        </w:rPr>
        <w:t>1.0</w:t>
      </w:r>
    </w:p>
    <w:p>
      <w:pPr>
        <w:pStyle w:val="BodyText"/>
        <w:spacing w:before="7"/>
        <w:rPr>
          <w:sz w:val="15"/>
        </w:rPr>
      </w:pPr>
    </w:p>
    <w:p>
      <w:pPr>
        <w:spacing w:before="0"/>
        <w:ind w:left="0" w:right="459" w:firstLine="0"/>
        <w:jc w:val="right"/>
        <w:rPr>
          <w:sz w:val="12"/>
        </w:rPr>
      </w:pPr>
      <w:r>
        <w:rPr/>
        <w:pict>
          <v:group style="position:absolute;margin-left:42.25pt;margin-top:-3.832454pt;width:167.7pt;height:124.35pt;mso-position-horizontal-relative:page;mso-position-vertical-relative:paragraph;z-index:16041472" coordorigin="845,-77" coordsize="3354,2487">
            <v:line style="position:absolute" from="3994,401" to="4134,401" stroked="true" strokeweight=".5pt" strokecolor="#292425">
              <v:stroke dashstyle="solid"/>
            </v:line>
            <v:shape style="position:absolute;left:1049;top:187;width:2880;height:2213" coordorigin="1050,187" coordsize="2880,2213" path="m3027,187l3210,217m3210,217l3392,277m3392,277l3577,370m3577,370l3747,475m3747,475l3930,597m1050,2400l1232,2202m1232,2202l1417,1945m1417,1945l1587,1642m1587,1642l1770,1325m1770,1325l1952,1020m1952,1020l2137,732m2137,732l2307,490m2307,490l2490,340m2490,340l2672,247m2672,247l2857,202e" filled="false" stroked="true" strokeweight="1pt" strokecolor="#ec2131">
              <v:path arrowok="t"/>
              <v:stroke dashstyle="solid"/>
            </v:shape>
            <v:shape style="position:absolute;left:1049;top:-26;width:2880;height:1545" coordorigin="1050,-25" coordsize="2880,1545" path="m1050,1520l1232,1232m1232,1232l1417,960m1417,960l1587,732m1587,732l1770,475m1770,475l1952,277m1952,277l2137,112m2137,112l2307,5m2307,5l2490,-25m2490,-25l2672,50m2672,50l2857,217m2857,217l3027,415m3027,415l3210,627m3210,627l3392,810m3392,810l3577,1035m3577,1035l3747,1247m3747,1247l3930,1445e" filled="false" stroked="true" strokeweight="1pt" strokecolor="#008357">
              <v:path arrowok="t"/>
              <v:stroke dashstyle="solid"/>
            </v:shape>
            <v:shape style="position:absolute;left:845;top:83;width:140;height:2243" coordorigin="845,83" coordsize="140,2243" path="m845,2326l985,2326m845,2006l985,2006m845,1688l985,1688m845,1371l985,1371m845,1036l985,1036m845,718l985,718m845,401l985,401m845,83l985,83e" filled="false" stroked="true" strokeweight=".5pt" strokecolor="#292425">
              <v:path arrowok="t"/>
              <v:stroke dashstyle="solid"/>
            </v:shape>
            <v:shape style="position:absolute;left:1963;top:-77;width:266;height:120" type="#_x0000_t202" filled="false" stroked="false">
              <v:textbox inset="0,0,0,0">
                <w:txbxContent>
                  <w:p>
                    <w:pPr>
                      <w:spacing w:line="116" w:lineRule="exact" w:before="0"/>
                      <w:ind w:left="0" w:right="0" w:firstLine="0"/>
                      <w:jc w:val="left"/>
                      <w:rPr>
                        <w:sz w:val="12"/>
                      </w:rPr>
                    </w:pPr>
                    <w:r>
                      <w:rPr>
                        <w:color w:val="292425"/>
                        <w:sz w:val="12"/>
                      </w:rPr>
                      <w:t>GDP</w:t>
                    </w:r>
                  </w:p>
                </w:txbxContent>
              </v:textbox>
              <w10:wrap type="none"/>
            </v:shape>
            <v:shape style="position:absolute;left:2847;top:76;width:1026;height:120" type="#_x0000_t202" filled="false" stroked="false">
              <v:textbox inset="0,0,0,0">
                <w:txbxContent>
                  <w:p>
                    <w:pPr>
                      <w:spacing w:line="116" w:lineRule="exact" w:before="0"/>
                      <w:ind w:left="0" w:right="0" w:firstLine="0"/>
                      <w:jc w:val="left"/>
                      <w:rPr>
                        <w:sz w:val="12"/>
                      </w:rPr>
                    </w:pPr>
                    <w:r>
                      <w:rPr>
                        <w:color w:val="292425"/>
                        <w:w w:val="101"/>
                        <w:sz w:val="12"/>
                        <w:u w:val="thick" w:color="EC2131"/>
                      </w:rPr>
                      <w:t> </w:t>
                    </w:r>
                    <w:r>
                      <w:rPr>
                        <w:color w:val="292425"/>
                        <w:sz w:val="12"/>
                        <w:u w:val="thick" w:color="EC2131"/>
                      </w:rPr>
                      <w:t>     </w:t>
                    </w:r>
                    <w:r>
                      <w:rPr>
                        <w:color w:val="292425"/>
                        <w:sz w:val="12"/>
                      </w:rPr>
                      <w:t>      </w:t>
                    </w:r>
                    <w:r>
                      <w:rPr>
                        <w:color w:val="292425"/>
                        <w:w w:val="105"/>
                        <w:sz w:val="12"/>
                      </w:rPr>
                      <w:t>Employment</w:t>
                    </w:r>
                  </w:p>
                </w:txbxContent>
              </v:textbox>
              <w10:wrap type="none"/>
            </v:shape>
            <v:shape style="position:absolute;left:1049;top:1164;width:3149;height:381" type="#_x0000_t202" filled="false" stroked="false">
              <v:textbox inset="0,0,0,0">
                <w:txbxContent>
                  <w:p>
                    <w:pPr>
                      <w:tabs>
                        <w:tab w:pos="2879" w:val="left" w:leader="none"/>
                      </w:tabs>
                      <w:spacing w:line="155" w:lineRule="exact" w:before="0"/>
                      <w:ind w:left="0" w:right="18" w:firstLine="0"/>
                      <w:jc w:val="right"/>
                      <w:rPr>
                        <w:sz w:val="16"/>
                      </w:rPr>
                    </w:pPr>
                    <w:r>
                      <w:rPr>
                        <w:color w:val="292425"/>
                        <w:w w:val="101"/>
                        <w:sz w:val="16"/>
                        <w:u w:val="single" w:color="292425"/>
                      </w:rPr>
                      <w:t> </w:t>
                    </w:r>
                    <w:r>
                      <w:rPr>
                        <w:color w:val="292425"/>
                        <w:sz w:val="16"/>
                        <w:u w:val="single" w:color="292425"/>
                      </w:rPr>
                      <w:tab/>
                    </w:r>
                    <w:r>
                      <w:rPr>
                        <w:color w:val="292425"/>
                        <w:sz w:val="16"/>
                      </w:rPr>
                      <w:t> </w:t>
                    </w:r>
                    <w:r>
                      <w:rPr>
                        <w:color w:val="292425"/>
                        <w:spacing w:val="-16"/>
                        <w:sz w:val="16"/>
                      </w:rPr>
                      <w:t> </w:t>
                    </w:r>
                    <w:r>
                      <w:rPr>
                        <w:color w:val="292425"/>
                        <w:w w:val="101"/>
                        <w:sz w:val="16"/>
                        <w:u w:val="single" w:color="292425"/>
                      </w:rPr>
                      <w:t> </w:t>
                    </w:r>
                    <w:r>
                      <w:rPr>
                        <w:color w:val="292425"/>
                        <w:spacing w:val="6"/>
                        <w:sz w:val="16"/>
                        <w:u w:val="single" w:color="292425"/>
                      </w:rPr>
                      <w:t> </w:t>
                    </w:r>
                    <w:r>
                      <w:rPr>
                        <w:color w:val="292425"/>
                        <w:spacing w:val="-17"/>
                        <w:w w:val="105"/>
                        <w:sz w:val="16"/>
                        <w:u w:val="single" w:color="292425"/>
                      </w:rPr>
                      <w:t>+</w:t>
                    </w:r>
                  </w:p>
                  <w:p>
                    <w:pPr>
                      <w:spacing w:before="36"/>
                      <w:ind w:left="0" w:right="31" w:firstLine="0"/>
                      <w:jc w:val="right"/>
                      <w:rPr>
                        <w:sz w:val="16"/>
                      </w:rPr>
                    </w:pPr>
                    <w:r>
                      <w:rPr>
                        <w:color w:val="292425"/>
                        <w:w w:val="87"/>
                        <w:sz w:val="16"/>
                      </w:rPr>
                      <w:t>_</w:t>
                    </w:r>
                  </w:p>
                </w:txbxContent>
              </v:textbox>
              <w10:wrap type="none"/>
            </v:shape>
            <w10:wrap type="none"/>
          </v:group>
        </w:pict>
      </w:r>
      <w:r>
        <w:rPr/>
        <w:pict>
          <v:line style="position:absolute;mso-position-horizontal-relative:page;mso-position-vertical-relative:paragraph;z-index:16041984" from="199.710999pt,4.171169pt" to="206.710999pt,4.171169pt" stroked="true" strokeweight=".5pt" strokecolor="#292425">
            <v:stroke dashstyle="solid"/>
            <w10:wrap type="none"/>
          </v:line>
        </w:pict>
      </w:r>
      <w:r>
        <w:rPr>
          <w:color w:val="292425"/>
          <w:spacing w:val="-1"/>
          <w:w w:val="115"/>
          <w:sz w:val="12"/>
        </w:rPr>
        <w:t>0.8</w:t>
      </w:r>
    </w:p>
    <w:p>
      <w:pPr>
        <w:pStyle w:val="BodyText"/>
        <w:spacing w:before="7"/>
        <w:rPr>
          <w:sz w:val="15"/>
        </w:rPr>
      </w:pPr>
    </w:p>
    <w:p>
      <w:pPr>
        <w:spacing w:before="0"/>
        <w:ind w:left="0" w:right="459" w:firstLine="0"/>
        <w:jc w:val="right"/>
        <w:rPr>
          <w:sz w:val="12"/>
        </w:rPr>
      </w:pPr>
      <w:r>
        <w:rPr>
          <w:color w:val="292425"/>
          <w:spacing w:val="-1"/>
          <w:w w:val="115"/>
          <w:sz w:val="12"/>
        </w:rPr>
        <w:t>0.6</w:t>
      </w:r>
    </w:p>
    <w:p>
      <w:pPr>
        <w:pStyle w:val="BodyText"/>
        <w:spacing w:before="10"/>
        <w:rPr>
          <w:sz w:val="15"/>
        </w:rPr>
      </w:pPr>
    </w:p>
    <w:p>
      <w:pPr>
        <w:spacing w:before="0"/>
        <w:ind w:left="0" w:right="459" w:firstLine="0"/>
        <w:jc w:val="right"/>
        <w:rPr>
          <w:sz w:val="12"/>
        </w:rPr>
      </w:pPr>
      <w:r>
        <w:rPr/>
        <w:pict>
          <v:line style="position:absolute;mso-position-horizontal-relative:page;mso-position-vertical-relative:paragraph;z-index:16039424" from="199.710999pt,4.046169pt" to="206.710999pt,4.046169pt" stroked="true" strokeweight=".5pt" strokecolor="#292425">
            <v:stroke dashstyle="solid"/>
            <w10:wrap type="none"/>
          </v:line>
        </w:pict>
      </w:r>
      <w:r>
        <w:rPr>
          <w:color w:val="292425"/>
          <w:spacing w:val="-1"/>
          <w:w w:val="115"/>
          <w:sz w:val="12"/>
        </w:rPr>
        <w:t>0.4</w:t>
      </w:r>
    </w:p>
    <w:p>
      <w:pPr>
        <w:pStyle w:val="BodyText"/>
        <w:spacing w:before="7"/>
        <w:rPr>
          <w:sz w:val="15"/>
        </w:rPr>
      </w:pPr>
    </w:p>
    <w:p>
      <w:pPr>
        <w:spacing w:before="0"/>
        <w:ind w:left="0" w:right="459" w:firstLine="0"/>
        <w:jc w:val="right"/>
        <w:rPr>
          <w:sz w:val="12"/>
        </w:rPr>
      </w:pPr>
      <w:r>
        <w:rPr/>
        <w:pict>
          <v:line style="position:absolute;mso-position-horizontal-relative:page;mso-position-vertical-relative:paragraph;z-index:16038912" from="199.710999pt,4.046368pt" to="206.710999pt,4.046368pt" stroked="true" strokeweight=".5pt" strokecolor="#292425">
            <v:stroke dashstyle="solid"/>
            <w10:wrap type="none"/>
          </v:line>
        </w:pict>
      </w:r>
      <w:r>
        <w:rPr>
          <w:color w:val="292425"/>
          <w:spacing w:val="-1"/>
          <w:w w:val="115"/>
          <w:sz w:val="12"/>
        </w:rPr>
        <w:t>0.2</w:t>
      </w:r>
    </w:p>
    <w:p>
      <w:pPr>
        <w:pStyle w:val="BodyText"/>
        <w:spacing w:before="10"/>
        <w:rPr>
          <w:sz w:val="16"/>
        </w:rPr>
      </w:pPr>
    </w:p>
    <w:p>
      <w:pPr>
        <w:spacing w:before="0"/>
        <w:ind w:left="0" w:right="459" w:firstLine="0"/>
        <w:jc w:val="right"/>
        <w:rPr>
          <w:sz w:val="12"/>
        </w:rPr>
      </w:pPr>
      <w:r>
        <w:rPr>
          <w:color w:val="292425"/>
          <w:spacing w:val="-1"/>
          <w:w w:val="115"/>
          <w:sz w:val="12"/>
        </w:rPr>
        <w:t>0.0</w:t>
      </w:r>
    </w:p>
    <w:p>
      <w:pPr>
        <w:pStyle w:val="BodyText"/>
        <w:spacing w:before="10"/>
        <w:rPr>
          <w:sz w:val="15"/>
        </w:rPr>
      </w:pPr>
    </w:p>
    <w:p>
      <w:pPr>
        <w:spacing w:before="0"/>
        <w:ind w:left="0" w:right="459" w:firstLine="0"/>
        <w:jc w:val="right"/>
        <w:rPr>
          <w:sz w:val="12"/>
        </w:rPr>
      </w:pPr>
      <w:r>
        <w:rPr/>
        <w:pict>
          <v:line style="position:absolute;mso-position-horizontal-relative:page;mso-position-vertical-relative:paragraph;z-index:16038400" from="199.710999pt,4.047368pt" to="206.710999pt,4.047368pt" stroked="true" strokeweight=".5pt" strokecolor="#292425">
            <v:stroke dashstyle="solid"/>
            <w10:wrap type="none"/>
          </v:line>
        </w:pict>
      </w:r>
      <w:r>
        <w:rPr>
          <w:color w:val="292425"/>
          <w:spacing w:val="-1"/>
          <w:w w:val="115"/>
          <w:sz w:val="12"/>
        </w:rPr>
        <w:t>0.2</w:t>
      </w:r>
    </w:p>
    <w:p>
      <w:pPr>
        <w:pStyle w:val="BodyText"/>
        <w:spacing w:before="7"/>
        <w:rPr>
          <w:sz w:val="15"/>
        </w:rPr>
      </w:pPr>
    </w:p>
    <w:p>
      <w:pPr>
        <w:spacing w:before="0"/>
        <w:ind w:left="0" w:right="459" w:firstLine="0"/>
        <w:jc w:val="right"/>
        <w:rPr>
          <w:sz w:val="12"/>
        </w:rPr>
      </w:pPr>
      <w:r>
        <w:rPr/>
        <w:pict>
          <v:line style="position:absolute;mso-position-horizontal-relative:page;mso-position-vertical-relative:paragraph;z-index:16037888" from="199.710999pt,4.047566pt" to="206.710999pt,4.047566pt" stroked="true" strokeweight=".5pt" strokecolor="#292425">
            <v:stroke dashstyle="solid"/>
            <w10:wrap type="none"/>
          </v:line>
        </w:pict>
      </w:r>
      <w:r>
        <w:rPr>
          <w:color w:val="292425"/>
          <w:spacing w:val="-1"/>
          <w:w w:val="115"/>
          <w:sz w:val="12"/>
        </w:rPr>
        <w:t>0.4</w:t>
      </w:r>
    </w:p>
    <w:p>
      <w:pPr>
        <w:pStyle w:val="BodyText"/>
        <w:spacing w:line="292" w:lineRule="auto"/>
        <w:ind w:left="175" w:right="192"/>
      </w:pPr>
      <w:r>
        <w:rPr/>
        <w:br w:type="column"/>
      </w:r>
      <w:r>
        <w:rPr>
          <w:color w:val="292425"/>
          <w:w w:val="110"/>
        </w:rPr>
        <w:t>fallen</w:t>
      </w:r>
      <w:r>
        <w:rPr>
          <w:color w:val="292425"/>
          <w:spacing w:val="-16"/>
          <w:w w:val="110"/>
        </w:rPr>
        <w:t> </w:t>
      </w:r>
      <w:r>
        <w:rPr>
          <w:color w:val="292425"/>
          <w:w w:val="110"/>
        </w:rPr>
        <w:t>sharply</w:t>
      </w:r>
      <w:r>
        <w:rPr>
          <w:color w:val="292425"/>
          <w:spacing w:val="-15"/>
          <w:w w:val="110"/>
        </w:rPr>
        <w:t> </w:t>
      </w:r>
      <w:r>
        <w:rPr>
          <w:color w:val="292425"/>
          <w:w w:val="110"/>
        </w:rPr>
        <w:t>since</w:t>
      </w:r>
      <w:r>
        <w:rPr>
          <w:color w:val="292425"/>
          <w:spacing w:val="-16"/>
          <w:w w:val="110"/>
        </w:rPr>
        <w:t> </w:t>
      </w:r>
      <w:r>
        <w:rPr>
          <w:color w:val="292425"/>
          <w:spacing w:val="-17"/>
          <w:w w:val="110"/>
        </w:rPr>
        <w:t>1997</w:t>
      </w:r>
      <w:r>
        <w:rPr>
          <w:color w:val="292425"/>
          <w:spacing w:val="-15"/>
          <w:w w:val="110"/>
        </w:rPr>
        <w:t> </w:t>
      </w:r>
      <w:r>
        <w:rPr>
          <w:color w:val="292425"/>
          <w:w w:val="110"/>
        </w:rPr>
        <w:t>(in</w:t>
      </w:r>
      <w:r>
        <w:rPr>
          <w:color w:val="292425"/>
          <w:spacing w:val="-16"/>
          <w:w w:val="110"/>
        </w:rPr>
        <w:t> </w:t>
      </w:r>
      <w:r>
        <w:rPr>
          <w:color w:val="292425"/>
          <w:w w:val="110"/>
        </w:rPr>
        <w:t>part</w:t>
      </w:r>
      <w:r>
        <w:rPr>
          <w:color w:val="292425"/>
          <w:spacing w:val="-15"/>
          <w:w w:val="110"/>
        </w:rPr>
        <w:t> </w:t>
      </w:r>
      <w:r>
        <w:rPr>
          <w:color w:val="292425"/>
          <w:w w:val="110"/>
        </w:rPr>
        <w:t>reflecting</w:t>
      </w:r>
      <w:r>
        <w:rPr>
          <w:color w:val="292425"/>
          <w:spacing w:val="-16"/>
          <w:w w:val="110"/>
        </w:rPr>
        <w:t> </w:t>
      </w:r>
      <w:r>
        <w:rPr>
          <w:color w:val="292425"/>
          <w:w w:val="110"/>
        </w:rPr>
        <w:t>the</w:t>
      </w:r>
      <w:r>
        <w:rPr>
          <w:color w:val="292425"/>
          <w:spacing w:val="-15"/>
          <w:w w:val="110"/>
        </w:rPr>
        <w:t> </w:t>
      </w:r>
      <w:r>
        <w:rPr>
          <w:color w:val="292425"/>
          <w:spacing w:val="-3"/>
          <w:w w:val="110"/>
        </w:rPr>
        <w:t>Working</w:t>
      </w:r>
      <w:r>
        <w:rPr>
          <w:color w:val="292425"/>
          <w:spacing w:val="-16"/>
          <w:w w:val="110"/>
        </w:rPr>
        <w:t> </w:t>
      </w:r>
      <w:r>
        <w:rPr>
          <w:color w:val="292425"/>
          <w:spacing w:val="-3"/>
          <w:w w:val="110"/>
        </w:rPr>
        <w:t>Time </w:t>
      </w:r>
      <w:r>
        <w:rPr>
          <w:color w:val="292425"/>
          <w:w w:val="110"/>
        </w:rPr>
        <w:t>Directive). The effect on actual labour supply of the 2% decline in </w:t>
      </w:r>
      <w:r>
        <w:rPr>
          <w:color w:val="292425"/>
          <w:spacing w:val="-3"/>
          <w:w w:val="110"/>
        </w:rPr>
        <w:t>average </w:t>
      </w:r>
      <w:r>
        <w:rPr>
          <w:color w:val="292425"/>
          <w:w w:val="110"/>
        </w:rPr>
        <w:t>hours since </w:t>
      </w:r>
      <w:r>
        <w:rPr>
          <w:color w:val="292425"/>
          <w:spacing w:val="-17"/>
          <w:w w:val="110"/>
        </w:rPr>
        <w:t>1997 </w:t>
      </w:r>
      <w:r>
        <w:rPr>
          <w:color w:val="292425"/>
          <w:w w:val="110"/>
        </w:rPr>
        <w:t>Q1 has been more than offset </w:t>
      </w:r>
      <w:r>
        <w:rPr>
          <w:color w:val="292425"/>
          <w:spacing w:val="-3"/>
          <w:w w:val="110"/>
        </w:rPr>
        <w:t>by </w:t>
      </w:r>
      <w:r>
        <w:rPr>
          <w:color w:val="292425"/>
          <w:w w:val="110"/>
        </w:rPr>
        <w:t>an increase in the population of working age of nearly</w:t>
      </w:r>
      <w:r>
        <w:rPr>
          <w:color w:val="292425"/>
          <w:spacing w:val="-19"/>
          <w:w w:val="110"/>
        </w:rPr>
        <w:t> </w:t>
      </w:r>
      <w:r>
        <w:rPr>
          <w:color w:val="292425"/>
          <w:w w:val="110"/>
        </w:rPr>
        <w:t>3%</w:t>
      </w:r>
      <w:r>
        <w:rPr>
          <w:color w:val="292425"/>
          <w:spacing w:val="-18"/>
          <w:w w:val="110"/>
        </w:rPr>
        <w:t> </w:t>
      </w:r>
      <w:r>
        <w:rPr>
          <w:color w:val="292425"/>
          <w:w w:val="110"/>
        </w:rPr>
        <w:t>during</w:t>
      </w:r>
      <w:r>
        <w:rPr>
          <w:color w:val="292425"/>
          <w:spacing w:val="-18"/>
          <w:w w:val="110"/>
        </w:rPr>
        <w:t> </w:t>
      </w:r>
      <w:r>
        <w:rPr>
          <w:color w:val="292425"/>
          <w:w w:val="110"/>
        </w:rPr>
        <w:t>this</w:t>
      </w:r>
      <w:r>
        <w:rPr>
          <w:color w:val="292425"/>
          <w:spacing w:val="-18"/>
          <w:w w:val="110"/>
        </w:rPr>
        <w:t> </w:t>
      </w:r>
      <w:r>
        <w:rPr>
          <w:color w:val="292425"/>
          <w:w w:val="110"/>
        </w:rPr>
        <w:t>period,</w:t>
      </w:r>
      <w:r>
        <w:rPr>
          <w:color w:val="292425"/>
          <w:spacing w:val="-18"/>
          <w:w w:val="110"/>
        </w:rPr>
        <w:t> </w:t>
      </w:r>
      <w:r>
        <w:rPr>
          <w:color w:val="292425"/>
          <w:w w:val="110"/>
        </w:rPr>
        <w:t>together</w:t>
      </w:r>
      <w:r>
        <w:rPr>
          <w:color w:val="292425"/>
          <w:spacing w:val="-18"/>
          <w:w w:val="110"/>
        </w:rPr>
        <w:t> </w:t>
      </w:r>
      <w:r>
        <w:rPr>
          <w:color w:val="292425"/>
          <w:w w:val="110"/>
        </w:rPr>
        <w:t>with</w:t>
      </w:r>
      <w:r>
        <w:rPr>
          <w:color w:val="292425"/>
          <w:spacing w:val="-18"/>
          <w:w w:val="110"/>
        </w:rPr>
        <w:t> </w:t>
      </w:r>
      <w:r>
        <w:rPr>
          <w:color w:val="292425"/>
          <w:w w:val="110"/>
        </w:rPr>
        <w:t>a</w:t>
      </w:r>
      <w:r>
        <w:rPr>
          <w:color w:val="292425"/>
          <w:spacing w:val="-18"/>
          <w:w w:val="110"/>
        </w:rPr>
        <w:t> </w:t>
      </w:r>
      <w:r>
        <w:rPr>
          <w:color w:val="292425"/>
          <w:w w:val="110"/>
        </w:rPr>
        <w:t>small</w:t>
      </w:r>
      <w:r>
        <w:rPr>
          <w:color w:val="292425"/>
          <w:spacing w:val="-18"/>
          <w:w w:val="110"/>
        </w:rPr>
        <w:t> </w:t>
      </w:r>
      <w:r>
        <w:rPr>
          <w:color w:val="292425"/>
          <w:w w:val="110"/>
        </w:rPr>
        <w:t>increase</w:t>
      </w:r>
      <w:r>
        <w:rPr>
          <w:color w:val="292425"/>
          <w:spacing w:val="-18"/>
          <w:w w:val="110"/>
        </w:rPr>
        <w:t> </w:t>
      </w:r>
      <w:r>
        <w:rPr>
          <w:color w:val="292425"/>
          <w:w w:val="110"/>
        </w:rPr>
        <w:t>in the participation</w:t>
      </w:r>
      <w:r>
        <w:rPr>
          <w:color w:val="292425"/>
          <w:spacing w:val="-10"/>
          <w:w w:val="110"/>
        </w:rPr>
        <w:t> </w:t>
      </w:r>
      <w:r>
        <w:rPr>
          <w:color w:val="292425"/>
          <w:spacing w:val="-4"/>
          <w:w w:val="110"/>
        </w:rPr>
        <w:t>rate.</w:t>
      </w:r>
    </w:p>
    <w:p>
      <w:pPr>
        <w:pStyle w:val="BodyText"/>
        <w:spacing w:before="8"/>
        <w:rPr>
          <w:sz w:val="16"/>
        </w:rPr>
      </w:pPr>
    </w:p>
    <w:p>
      <w:pPr>
        <w:pStyle w:val="BodyText"/>
        <w:spacing w:line="292" w:lineRule="auto"/>
        <w:ind w:left="175" w:right="192"/>
      </w:pPr>
      <w:r>
        <w:rPr>
          <w:color w:val="292425"/>
          <w:spacing w:val="-3"/>
          <w:w w:val="110"/>
        </w:rPr>
        <w:t>Average </w:t>
      </w:r>
      <w:r>
        <w:rPr>
          <w:color w:val="292425"/>
          <w:w w:val="110"/>
        </w:rPr>
        <w:t>hours include paid and unpaid overtime, in addition </w:t>
      </w:r>
      <w:r>
        <w:rPr>
          <w:color w:val="292425"/>
          <w:spacing w:val="-4"/>
          <w:w w:val="110"/>
        </w:rPr>
        <w:t>to </w:t>
      </w:r>
      <w:r>
        <w:rPr>
          <w:color w:val="292425"/>
          <w:w w:val="110"/>
        </w:rPr>
        <w:t>‘basic’ hours </w:t>
      </w:r>
      <w:r>
        <w:rPr>
          <w:color w:val="292425"/>
          <w:spacing w:val="-3"/>
          <w:w w:val="110"/>
        </w:rPr>
        <w:t>worked. </w:t>
      </w:r>
      <w:r>
        <w:rPr>
          <w:color w:val="292425"/>
          <w:w w:val="110"/>
        </w:rPr>
        <w:t>The </w:t>
      </w:r>
      <w:r>
        <w:rPr>
          <w:color w:val="292425"/>
          <w:spacing w:val="-3"/>
          <w:w w:val="110"/>
        </w:rPr>
        <w:t>May </w:t>
      </w:r>
      <w:r>
        <w:rPr>
          <w:i/>
          <w:color w:val="292425"/>
          <w:w w:val="110"/>
        </w:rPr>
        <w:t>Report </w:t>
      </w:r>
      <w:r>
        <w:rPr>
          <w:color w:val="292425"/>
          <w:w w:val="110"/>
        </w:rPr>
        <w:t>explained that the most</w:t>
      </w:r>
      <w:r>
        <w:rPr>
          <w:color w:val="292425"/>
          <w:spacing w:val="-28"/>
          <w:w w:val="110"/>
        </w:rPr>
        <w:t> </w:t>
      </w:r>
      <w:r>
        <w:rPr>
          <w:color w:val="292425"/>
          <w:w w:val="110"/>
        </w:rPr>
        <w:t>cyclically</w:t>
      </w:r>
      <w:r>
        <w:rPr>
          <w:color w:val="292425"/>
          <w:spacing w:val="-27"/>
          <w:w w:val="110"/>
        </w:rPr>
        <w:t> </w:t>
      </w:r>
      <w:r>
        <w:rPr>
          <w:color w:val="292425"/>
          <w:w w:val="110"/>
        </w:rPr>
        <w:t>responsive</w:t>
      </w:r>
      <w:r>
        <w:rPr>
          <w:color w:val="292425"/>
          <w:spacing w:val="-28"/>
          <w:w w:val="110"/>
        </w:rPr>
        <w:t> </w:t>
      </w:r>
      <w:r>
        <w:rPr>
          <w:color w:val="292425"/>
          <w:w w:val="110"/>
        </w:rPr>
        <w:t>component</w:t>
      </w:r>
      <w:r>
        <w:rPr>
          <w:color w:val="292425"/>
          <w:spacing w:val="-27"/>
          <w:w w:val="110"/>
        </w:rPr>
        <w:t> </w:t>
      </w:r>
      <w:r>
        <w:rPr>
          <w:color w:val="292425"/>
          <w:w w:val="110"/>
        </w:rPr>
        <w:t>of</w:t>
      </w:r>
      <w:r>
        <w:rPr>
          <w:color w:val="292425"/>
          <w:spacing w:val="-28"/>
          <w:w w:val="110"/>
        </w:rPr>
        <w:t> </w:t>
      </w:r>
      <w:r>
        <w:rPr>
          <w:color w:val="292425"/>
          <w:spacing w:val="-3"/>
          <w:w w:val="110"/>
        </w:rPr>
        <w:t>average</w:t>
      </w:r>
      <w:r>
        <w:rPr>
          <w:color w:val="292425"/>
          <w:spacing w:val="-27"/>
          <w:w w:val="110"/>
        </w:rPr>
        <w:t> </w:t>
      </w:r>
      <w:r>
        <w:rPr>
          <w:color w:val="292425"/>
          <w:w w:val="110"/>
        </w:rPr>
        <w:t>hours</w:t>
      </w:r>
      <w:r>
        <w:rPr>
          <w:color w:val="292425"/>
          <w:spacing w:val="-27"/>
          <w:w w:val="110"/>
        </w:rPr>
        <w:t> </w:t>
      </w:r>
      <w:r>
        <w:rPr>
          <w:color w:val="292425"/>
          <w:w w:val="110"/>
        </w:rPr>
        <w:t>is</w:t>
      </w:r>
      <w:r>
        <w:rPr>
          <w:color w:val="292425"/>
          <w:spacing w:val="-28"/>
          <w:w w:val="110"/>
        </w:rPr>
        <w:t> </w:t>
      </w:r>
      <w:r>
        <w:rPr>
          <w:color w:val="292425"/>
          <w:w w:val="110"/>
        </w:rPr>
        <w:t>paid overtime. Chart 3.5 shows the correlation at different time periods </w:t>
      </w:r>
      <w:r>
        <w:rPr>
          <w:color w:val="292425"/>
          <w:spacing w:val="-3"/>
          <w:w w:val="110"/>
        </w:rPr>
        <w:t>between </w:t>
      </w:r>
      <w:r>
        <w:rPr>
          <w:color w:val="292425"/>
          <w:w w:val="110"/>
        </w:rPr>
        <w:t>paid overtime hours and detrended levels of GDP</w:t>
      </w:r>
      <w:r>
        <w:rPr>
          <w:color w:val="292425"/>
          <w:spacing w:val="-25"/>
          <w:w w:val="110"/>
        </w:rPr>
        <w:t> </w:t>
      </w:r>
      <w:r>
        <w:rPr>
          <w:color w:val="292425"/>
          <w:w w:val="110"/>
        </w:rPr>
        <w:t>and</w:t>
      </w:r>
      <w:r>
        <w:rPr>
          <w:color w:val="292425"/>
          <w:spacing w:val="-24"/>
          <w:w w:val="110"/>
        </w:rPr>
        <w:t> </w:t>
      </w:r>
      <w:r>
        <w:rPr>
          <w:color w:val="292425"/>
          <w:w w:val="110"/>
        </w:rPr>
        <w:t>employment.</w:t>
      </w:r>
      <w:r>
        <w:rPr>
          <w:color w:val="292425"/>
          <w:w w:val="110"/>
          <w:position w:val="5"/>
          <w:sz w:val="14"/>
        </w:rPr>
        <w:t>(2)</w:t>
      </w:r>
      <w:r>
        <w:rPr>
          <w:color w:val="292425"/>
          <w:spacing w:val="23"/>
          <w:w w:val="110"/>
          <w:position w:val="5"/>
          <w:sz w:val="14"/>
        </w:rPr>
        <w:t> </w:t>
      </w:r>
      <w:r>
        <w:rPr>
          <w:color w:val="292425"/>
          <w:spacing w:val="-3"/>
          <w:w w:val="110"/>
        </w:rPr>
        <w:t>Paid</w:t>
      </w:r>
      <w:r>
        <w:rPr>
          <w:color w:val="292425"/>
          <w:spacing w:val="-24"/>
          <w:w w:val="110"/>
        </w:rPr>
        <w:t> </w:t>
      </w:r>
      <w:r>
        <w:rPr>
          <w:color w:val="292425"/>
          <w:w w:val="110"/>
        </w:rPr>
        <w:t>overtime</w:t>
      </w:r>
      <w:r>
        <w:rPr>
          <w:color w:val="292425"/>
          <w:spacing w:val="-24"/>
          <w:w w:val="110"/>
        </w:rPr>
        <w:t> </w:t>
      </w:r>
      <w:r>
        <w:rPr>
          <w:color w:val="292425"/>
          <w:w w:val="110"/>
        </w:rPr>
        <w:t>is</w:t>
      </w:r>
      <w:r>
        <w:rPr>
          <w:color w:val="292425"/>
          <w:spacing w:val="-25"/>
          <w:w w:val="110"/>
        </w:rPr>
        <w:t> </w:t>
      </w:r>
      <w:r>
        <w:rPr>
          <w:color w:val="292425"/>
          <w:w w:val="110"/>
        </w:rPr>
        <w:t>a</w:t>
      </w:r>
      <w:r>
        <w:rPr>
          <w:color w:val="292425"/>
          <w:spacing w:val="-24"/>
          <w:w w:val="110"/>
        </w:rPr>
        <w:t> </w:t>
      </w:r>
      <w:r>
        <w:rPr>
          <w:color w:val="292425"/>
          <w:w w:val="110"/>
        </w:rPr>
        <w:t>contemporaneous indicator</w:t>
      </w:r>
      <w:r>
        <w:rPr>
          <w:color w:val="292425"/>
          <w:spacing w:val="-19"/>
          <w:w w:val="110"/>
        </w:rPr>
        <w:t> </w:t>
      </w:r>
      <w:r>
        <w:rPr>
          <w:color w:val="292425"/>
          <w:w w:val="110"/>
        </w:rPr>
        <w:t>of</w:t>
      </w:r>
      <w:r>
        <w:rPr>
          <w:color w:val="292425"/>
          <w:spacing w:val="-19"/>
          <w:w w:val="110"/>
        </w:rPr>
        <w:t> </w:t>
      </w:r>
      <w:r>
        <w:rPr>
          <w:color w:val="292425"/>
          <w:w w:val="110"/>
        </w:rPr>
        <w:t>the</w:t>
      </w:r>
      <w:r>
        <w:rPr>
          <w:color w:val="292425"/>
          <w:spacing w:val="-19"/>
          <w:w w:val="110"/>
        </w:rPr>
        <w:t> </w:t>
      </w:r>
      <w:r>
        <w:rPr>
          <w:color w:val="292425"/>
          <w:w w:val="110"/>
        </w:rPr>
        <w:t>output</w:t>
      </w:r>
      <w:r>
        <w:rPr>
          <w:color w:val="292425"/>
          <w:spacing w:val="-18"/>
          <w:w w:val="110"/>
        </w:rPr>
        <w:t> </w:t>
      </w:r>
      <w:r>
        <w:rPr>
          <w:color w:val="292425"/>
          <w:w w:val="110"/>
        </w:rPr>
        <w:t>cycle,</w:t>
      </w:r>
      <w:r>
        <w:rPr>
          <w:color w:val="292425"/>
          <w:spacing w:val="-19"/>
          <w:w w:val="110"/>
        </w:rPr>
        <w:t> </w:t>
      </w:r>
      <w:r>
        <w:rPr>
          <w:color w:val="292425"/>
          <w:w w:val="110"/>
        </w:rPr>
        <w:t>and</w:t>
      </w:r>
      <w:r>
        <w:rPr>
          <w:color w:val="292425"/>
          <w:spacing w:val="-19"/>
          <w:w w:val="110"/>
        </w:rPr>
        <w:t> </w:t>
      </w:r>
      <w:r>
        <w:rPr>
          <w:color w:val="292425"/>
          <w:w w:val="110"/>
        </w:rPr>
        <w:t>leads</w:t>
      </w:r>
      <w:r>
        <w:rPr>
          <w:color w:val="292425"/>
          <w:spacing w:val="-19"/>
          <w:w w:val="110"/>
        </w:rPr>
        <w:t> </w:t>
      </w:r>
      <w:r>
        <w:rPr>
          <w:color w:val="292425"/>
          <w:w w:val="110"/>
        </w:rPr>
        <w:t>employment</w:t>
      </w:r>
      <w:r>
        <w:rPr>
          <w:color w:val="292425"/>
          <w:spacing w:val="-18"/>
          <w:w w:val="110"/>
        </w:rPr>
        <w:t> </w:t>
      </w:r>
      <w:r>
        <w:rPr>
          <w:color w:val="292425"/>
          <w:spacing w:val="-3"/>
          <w:w w:val="110"/>
        </w:rPr>
        <w:t>by</w:t>
      </w:r>
      <w:r>
        <w:rPr>
          <w:color w:val="292425"/>
          <w:spacing w:val="-19"/>
          <w:w w:val="110"/>
        </w:rPr>
        <w:t> </w:t>
      </w:r>
      <w:r>
        <w:rPr>
          <w:color w:val="292425"/>
          <w:spacing w:val="-3"/>
          <w:w w:val="110"/>
        </w:rPr>
        <w:t>several </w:t>
      </w:r>
      <w:r>
        <w:rPr>
          <w:color w:val="292425"/>
          <w:w w:val="110"/>
        </w:rPr>
        <w:t>quarters. </w:t>
      </w:r>
      <w:r>
        <w:rPr>
          <w:color w:val="292425"/>
          <w:spacing w:val="-3"/>
          <w:w w:val="110"/>
        </w:rPr>
        <w:t>Paid </w:t>
      </w:r>
      <w:r>
        <w:rPr>
          <w:color w:val="292425"/>
          <w:w w:val="110"/>
        </w:rPr>
        <w:t>overtime hours fell steadily during </w:t>
      </w:r>
      <w:r>
        <w:rPr>
          <w:color w:val="292425"/>
          <w:spacing w:val="-9"/>
          <w:w w:val="110"/>
        </w:rPr>
        <w:t>2001, </w:t>
      </w:r>
      <w:r>
        <w:rPr>
          <w:color w:val="292425"/>
          <w:w w:val="110"/>
        </w:rPr>
        <w:t>but stabilised</w:t>
      </w:r>
      <w:r>
        <w:rPr>
          <w:color w:val="292425"/>
          <w:spacing w:val="-9"/>
          <w:w w:val="110"/>
        </w:rPr>
        <w:t> </w:t>
      </w:r>
      <w:r>
        <w:rPr>
          <w:color w:val="292425"/>
          <w:w w:val="110"/>
        </w:rPr>
        <w:t>in</w:t>
      </w:r>
      <w:r>
        <w:rPr>
          <w:color w:val="292425"/>
          <w:spacing w:val="-8"/>
          <w:w w:val="110"/>
        </w:rPr>
        <w:t> </w:t>
      </w:r>
      <w:r>
        <w:rPr>
          <w:color w:val="292425"/>
          <w:w w:val="110"/>
        </w:rPr>
        <w:t>the</w:t>
      </w:r>
      <w:r>
        <w:rPr>
          <w:color w:val="292425"/>
          <w:spacing w:val="-9"/>
          <w:w w:val="110"/>
        </w:rPr>
        <w:t> </w:t>
      </w:r>
      <w:r>
        <w:rPr>
          <w:color w:val="292425"/>
          <w:w w:val="110"/>
        </w:rPr>
        <w:t>three-month</w:t>
      </w:r>
      <w:r>
        <w:rPr>
          <w:color w:val="292425"/>
          <w:spacing w:val="-8"/>
          <w:w w:val="110"/>
        </w:rPr>
        <w:t> </w:t>
      </w:r>
      <w:r>
        <w:rPr>
          <w:color w:val="292425"/>
          <w:w w:val="110"/>
        </w:rPr>
        <w:t>period,</w:t>
      </w:r>
      <w:r>
        <w:rPr>
          <w:color w:val="292425"/>
          <w:spacing w:val="-9"/>
          <w:w w:val="110"/>
        </w:rPr>
        <w:t> </w:t>
      </w:r>
      <w:r>
        <w:rPr>
          <w:color w:val="292425"/>
          <w:w w:val="110"/>
        </w:rPr>
        <w:t>March</w:t>
      </w:r>
      <w:r>
        <w:rPr>
          <w:color w:val="292425"/>
          <w:spacing w:val="-8"/>
          <w:w w:val="110"/>
        </w:rPr>
        <w:t> </w:t>
      </w:r>
      <w:r>
        <w:rPr>
          <w:color w:val="292425"/>
          <w:spacing w:val="-4"/>
          <w:w w:val="110"/>
        </w:rPr>
        <w:t>to</w:t>
      </w:r>
      <w:r>
        <w:rPr>
          <w:color w:val="292425"/>
          <w:spacing w:val="-9"/>
          <w:w w:val="110"/>
        </w:rPr>
        <w:t> </w:t>
      </w:r>
      <w:r>
        <w:rPr>
          <w:color w:val="292425"/>
          <w:spacing w:val="-3"/>
          <w:w w:val="110"/>
        </w:rPr>
        <w:t>May</w:t>
      </w:r>
      <w:r>
        <w:rPr>
          <w:color w:val="292425"/>
          <w:spacing w:val="-8"/>
          <w:w w:val="110"/>
        </w:rPr>
        <w:t> </w:t>
      </w:r>
      <w:r>
        <w:rPr>
          <w:color w:val="292425"/>
          <w:spacing w:val="-6"/>
          <w:w w:val="110"/>
        </w:rPr>
        <w:t>2002.</w:t>
      </w:r>
    </w:p>
    <w:p>
      <w:pPr>
        <w:spacing w:after="0" w:line="292" w:lineRule="auto"/>
        <w:sectPr>
          <w:type w:val="continuous"/>
          <w:pgSz w:w="11900" w:h="16840"/>
          <w:pgMar w:top="1260" w:bottom="280" w:left="640" w:right="620"/>
          <w:cols w:num="2" w:equalWidth="0">
            <w:col w:w="4165" w:space="760"/>
            <w:col w:w="5715"/>
          </w:cols>
        </w:sectPr>
      </w:pPr>
    </w:p>
    <w:p>
      <w:pPr>
        <w:tabs>
          <w:tab w:pos="4945" w:val="left" w:leader="none"/>
          <w:tab w:pos="10489" w:val="left" w:leader="none"/>
        </w:tabs>
        <w:spacing w:line="101" w:lineRule="exact" w:before="0"/>
        <w:ind w:left="3530" w:right="0" w:firstLine="0"/>
        <w:jc w:val="left"/>
        <w:rPr>
          <w:sz w:val="12"/>
        </w:rPr>
      </w:pPr>
      <w:r>
        <w:rPr/>
        <w:pict>
          <v:line style="position:absolute;mso-position-horizontal-relative:page;mso-position-vertical-relative:paragraph;z-index:16037376" from="199.710999pt,2.344398pt" to="206.710999pt,2.344398pt" stroked="true" strokeweight=".5pt" strokecolor="#292425">
            <v:stroke dashstyle="solid"/>
            <w10:wrap type="none"/>
          </v:line>
        </w:pict>
      </w:r>
      <w:r>
        <w:rPr>
          <w:color w:val="292425"/>
          <w:w w:val="115"/>
          <w:sz w:val="12"/>
        </w:rPr>
        <w:t>0.6</w:t>
      </w:r>
      <w:r>
        <w:rPr>
          <w:color w:val="292425"/>
          <w:sz w:val="12"/>
        </w:rPr>
        <w:tab/>
      </w:r>
      <w:r>
        <w:rPr>
          <w:color w:val="292425"/>
          <w:w w:val="101"/>
          <w:sz w:val="12"/>
          <w:u w:val="single" w:color="006BB6"/>
        </w:rPr>
        <w:t> </w:t>
      </w:r>
      <w:r>
        <w:rPr>
          <w:color w:val="292425"/>
          <w:sz w:val="12"/>
          <w:u w:val="single" w:color="006BB6"/>
        </w:rPr>
        <w:tab/>
      </w:r>
    </w:p>
    <w:p>
      <w:pPr>
        <w:pStyle w:val="ListParagraph"/>
        <w:numPr>
          <w:ilvl w:val="2"/>
          <w:numId w:val="19"/>
        </w:numPr>
        <w:tabs>
          <w:tab w:pos="5220" w:val="left" w:leader="none"/>
        </w:tabs>
        <w:spacing w:line="240" w:lineRule="auto" w:before="27" w:after="0"/>
        <w:ind w:left="5219" w:right="0" w:hanging="241"/>
        <w:jc w:val="left"/>
        <w:rPr>
          <w:sz w:val="14"/>
        </w:rPr>
      </w:pPr>
      <w:r>
        <w:rPr/>
        <w:pict>
          <v:group style="position:absolute;margin-left:42.25pt;margin-top:10.970156pt;width:164.5pt;height:2.450pt;mso-position-horizontal-relative:page;mso-position-vertical-relative:paragraph;z-index:16036864" coordorigin="845,219" coordsize="3290,49">
            <v:shape style="position:absolute;left:1050;top:219;width:3084;height:45" coordorigin="1051,219" coordsize="3084,45" path="m3994,263l4134,263m3931,264l3931,219m1051,264l1051,219e" filled="false" stroked="true" strokeweight=".5pt" strokecolor="#292425">
              <v:path arrowok="t"/>
              <v:stroke dashstyle="solid"/>
            </v:shape>
            <v:line style="position:absolute" from="845,263" to="985,263" stroked="true" strokeweight=".5pt" strokecolor="#292425">
              <v:stroke dashstyle="solid"/>
            </v:line>
            <v:shape style="position:absolute;left:1233;top:219;width:2515;height:45" coordorigin="1233,219" coordsize="2515,45" path="m1233,264l1233,219m1418,264l1418,219m1588,264l1588,219m1771,264l1771,219m1953,264l1953,219m2138,264l2138,219m2308,264l2308,219m2491,264l2491,219m2673,264l2673,219m2858,264l2858,219m3028,264l3028,219m3211,264l3211,219m3393,264l3393,219m3578,264l3578,219m3748,264l3748,219e" filled="false" stroked="true" strokeweight=".5pt" strokecolor="#292425">
              <v:path arrowok="t"/>
              <v:stroke dashstyle="solid"/>
            </v:shape>
            <v:line style="position:absolute" from="1050,263" to="3930,263" stroked="true" strokeweight=".5pt" strokecolor="#292425">
              <v:stroke dashstyle="solid"/>
            </v:line>
            <w10:wrap type="none"/>
          </v:group>
        </w:pict>
      </w:r>
      <w:r>
        <w:rPr>
          <w:color w:val="292425"/>
          <w:w w:val="105"/>
          <w:sz w:val="14"/>
        </w:rPr>
        <w:t>The </w:t>
      </w:r>
      <w:r>
        <w:rPr>
          <w:color w:val="292425"/>
          <w:spacing w:val="-3"/>
          <w:w w:val="105"/>
          <w:sz w:val="14"/>
        </w:rPr>
        <w:t>Working </w:t>
      </w:r>
      <w:r>
        <w:rPr>
          <w:color w:val="292425"/>
          <w:w w:val="105"/>
          <w:sz w:val="14"/>
        </w:rPr>
        <w:t>Time Directive set a limit of an average of </w:t>
      </w:r>
      <w:r>
        <w:rPr>
          <w:color w:val="292425"/>
          <w:spacing w:val="-6"/>
          <w:w w:val="105"/>
          <w:sz w:val="14"/>
        </w:rPr>
        <w:t>48 </w:t>
      </w:r>
      <w:r>
        <w:rPr>
          <w:color w:val="292425"/>
          <w:w w:val="105"/>
          <w:sz w:val="14"/>
        </w:rPr>
        <w:t>hours a week that</w:t>
      </w:r>
      <w:r>
        <w:rPr>
          <w:color w:val="292425"/>
          <w:spacing w:val="-21"/>
          <w:w w:val="105"/>
          <w:sz w:val="14"/>
        </w:rPr>
        <w:t> </w:t>
      </w:r>
      <w:r>
        <w:rPr>
          <w:color w:val="292425"/>
          <w:w w:val="105"/>
          <w:sz w:val="14"/>
        </w:rPr>
        <w:t>an</w:t>
      </w:r>
    </w:p>
    <w:p>
      <w:pPr>
        <w:spacing w:after="0" w:line="240" w:lineRule="auto"/>
        <w:jc w:val="left"/>
        <w:rPr>
          <w:sz w:val="14"/>
        </w:rPr>
        <w:sectPr>
          <w:type w:val="continuous"/>
          <w:pgSz w:w="11900" w:h="16840"/>
          <w:pgMar w:top="1260" w:bottom="280" w:left="640" w:right="620"/>
        </w:sectPr>
      </w:pPr>
    </w:p>
    <w:p>
      <w:pPr>
        <w:tabs>
          <w:tab w:pos="723" w:val="left" w:leader="none"/>
          <w:tab w:pos="1443" w:val="left" w:leader="none"/>
          <w:tab w:pos="1833" w:val="left" w:leader="none"/>
          <w:tab w:pos="2151" w:val="left" w:leader="none"/>
        </w:tabs>
        <w:spacing w:line="249" w:lineRule="auto" w:before="90"/>
        <w:ind w:left="1643" w:right="0" w:hanging="1307"/>
        <w:jc w:val="left"/>
        <w:rPr>
          <w:sz w:val="12"/>
        </w:rPr>
      </w:pPr>
      <w:r>
        <w:rPr>
          <w:color w:val="292425"/>
          <w:w w:val="115"/>
          <w:sz w:val="12"/>
        </w:rPr>
        <w:t>t-8</w:t>
        <w:tab/>
        <w:t>t-6    </w:t>
      </w:r>
      <w:r>
        <w:rPr>
          <w:color w:val="292425"/>
          <w:spacing w:val="27"/>
          <w:w w:val="115"/>
          <w:sz w:val="12"/>
        </w:rPr>
        <w:t> </w:t>
      </w:r>
      <w:r>
        <w:rPr>
          <w:color w:val="292425"/>
          <w:w w:val="115"/>
          <w:sz w:val="12"/>
        </w:rPr>
        <w:t>t-4</w:t>
        <w:tab/>
        <w:t>t-2</w:t>
        <w:tab/>
        <w:tab/>
        <w:t>t</w:t>
        <w:tab/>
        <w:t>t+2 t+4 t+6 </w:t>
      </w:r>
      <w:r>
        <w:rPr>
          <w:color w:val="292425"/>
          <w:spacing w:val="-6"/>
          <w:w w:val="115"/>
          <w:sz w:val="12"/>
        </w:rPr>
        <w:t>t+8 </w:t>
      </w:r>
      <w:r>
        <w:rPr>
          <w:color w:val="292425"/>
          <w:w w:val="115"/>
          <w:sz w:val="12"/>
        </w:rPr>
        <w:t>Quarter</w:t>
      </w:r>
    </w:p>
    <w:p>
      <w:pPr>
        <w:spacing w:line="132" w:lineRule="exact" w:before="0"/>
        <w:ind w:left="97" w:right="0" w:firstLine="0"/>
        <w:jc w:val="left"/>
        <w:rPr>
          <w:sz w:val="12"/>
        </w:rPr>
      </w:pPr>
      <w:r>
        <w:rPr/>
        <w:br w:type="column"/>
      </w:r>
      <w:r>
        <w:rPr>
          <w:color w:val="292425"/>
          <w:w w:val="115"/>
          <w:sz w:val="12"/>
        </w:rPr>
        <w:t>0.8</w:t>
      </w:r>
    </w:p>
    <w:p>
      <w:pPr>
        <w:spacing w:before="0"/>
        <w:ind w:left="576" w:right="640" w:firstLine="0"/>
        <w:jc w:val="left"/>
        <w:rPr>
          <w:sz w:val="14"/>
        </w:rPr>
      </w:pPr>
      <w:r>
        <w:rPr/>
        <w:br w:type="column"/>
      </w:r>
      <w:r>
        <w:rPr>
          <w:color w:val="292425"/>
          <w:w w:val="105"/>
          <w:sz w:val="14"/>
        </w:rPr>
        <w:t>employee can be required to work (though employees can choose to work longer).</w:t>
      </w:r>
    </w:p>
    <w:p>
      <w:pPr>
        <w:pStyle w:val="ListParagraph"/>
        <w:numPr>
          <w:ilvl w:val="1"/>
          <w:numId w:val="15"/>
        </w:numPr>
        <w:tabs>
          <w:tab w:pos="577" w:val="left" w:leader="none"/>
        </w:tabs>
        <w:spacing w:line="240" w:lineRule="auto" w:before="0" w:after="0"/>
        <w:ind w:left="576" w:right="849" w:hanging="240"/>
        <w:jc w:val="left"/>
        <w:rPr>
          <w:sz w:val="14"/>
        </w:rPr>
      </w:pPr>
      <w:r>
        <w:rPr>
          <w:color w:val="292425"/>
          <w:w w:val="105"/>
          <w:sz w:val="14"/>
        </w:rPr>
        <w:t>See Shortall, F </w:t>
      </w:r>
      <w:r>
        <w:rPr>
          <w:color w:val="292425"/>
          <w:spacing w:val="-3"/>
          <w:w w:val="105"/>
          <w:sz w:val="14"/>
        </w:rPr>
        <w:t>(2002), </w:t>
      </w:r>
      <w:r>
        <w:rPr>
          <w:color w:val="292425"/>
          <w:w w:val="105"/>
          <w:sz w:val="14"/>
        </w:rPr>
        <w:t>‘Working time in the United Kingdom: evidence from the Labour Force </w:t>
      </w:r>
      <w:r>
        <w:rPr>
          <w:color w:val="292425"/>
          <w:spacing w:val="-4"/>
          <w:w w:val="105"/>
          <w:sz w:val="14"/>
        </w:rPr>
        <w:t>Survey’, </w:t>
      </w:r>
      <w:r>
        <w:rPr>
          <w:i/>
          <w:color w:val="292425"/>
          <w:w w:val="105"/>
          <w:sz w:val="14"/>
        </w:rPr>
        <w:t>Bank of England Quarterly Bulletin</w:t>
      </w:r>
      <w:r>
        <w:rPr>
          <w:color w:val="292425"/>
          <w:w w:val="105"/>
          <w:sz w:val="14"/>
        </w:rPr>
        <w:t>, Summer, pages</w:t>
      </w:r>
      <w:r>
        <w:rPr>
          <w:color w:val="292425"/>
          <w:spacing w:val="-2"/>
          <w:w w:val="105"/>
          <w:sz w:val="14"/>
        </w:rPr>
        <w:t> </w:t>
      </w:r>
      <w:r>
        <w:rPr>
          <w:color w:val="292425"/>
          <w:spacing w:val="-7"/>
          <w:w w:val="105"/>
          <w:sz w:val="14"/>
        </w:rPr>
        <w:t>192–202.</w:t>
      </w:r>
    </w:p>
    <w:p>
      <w:pPr>
        <w:spacing w:after="0" w:line="240" w:lineRule="auto"/>
        <w:jc w:val="left"/>
        <w:rPr>
          <w:sz w:val="14"/>
        </w:rPr>
        <w:sectPr>
          <w:type w:val="continuous"/>
          <w:pgSz w:w="11900" w:h="16840"/>
          <w:pgMar w:top="1260" w:bottom="280" w:left="640" w:right="620"/>
          <w:cols w:num="3" w:equalWidth="0">
            <w:col w:w="3393" w:space="40"/>
            <w:col w:w="310" w:space="900"/>
            <w:col w:w="5997"/>
          </w:cols>
        </w:sectPr>
      </w:pPr>
    </w:p>
    <w:p>
      <w:pPr>
        <w:pStyle w:val="BodyText"/>
      </w:pPr>
    </w:p>
    <w:p>
      <w:pPr>
        <w:pStyle w:val="Heading5"/>
        <w:numPr>
          <w:ilvl w:val="1"/>
          <w:numId w:val="19"/>
        </w:numPr>
        <w:tabs>
          <w:tab w:pos="5460" w:val="left" w:leader="none"/>
          <w:tab w:pos="10473" w:val="left" w:leader="none"/>
        </w:tabs>
        <w:spacing w:line="240" w:lineRule="auto" w:before="246" w:after="0"/>
        <w:ind w:left="5459" w:right="0" w:hanging="481"/>
        <w:jc w:val="left"/>
        <w:rPr>
          <w:u w:val="none"/>
        </w:rPr>
      </w:pPr>
      <w:bookmarkStart w:name="Productivity" w:id="37"/>
      <w:bookmarkEnd w:id="37"/>
      <w:r>
        <w:rPr>
          <w:b w:val="0"/>
          <w:u w:val="none"/>
        </w:rPr>
      </w:r>
      <w:bookmarkStart w:name="_bookmark14" w:id="38"/>
      <w:bookmarkEnd w:id="38"/>
      <w:r>
        <w:rPr>
          <w:b w:val="0"/>
          <w:u w:val="none"/>
        </w:rPr>
      </w:r>
      <w:bookmarkStart w:name="_bookmark14" w:id="39"/>
      <w:bookmarkEnd w:id="39"/>
      <w:r>
        <w:rPr>
          <w:smallCaps w:val="0"/>
          <w:color w:val="0092C0"/>
          <w:u w:val="single" w:color="006BB6"/>
        </w:rPr>
        <w:t>P</w:t>
      </w:r>
      <w:r>
        <w:rPr>
          <w:smallCaps w:val="0"/>
          <w:color w:val="0092C0"/>
          <w:u w:val="single" w:color="006BB6"/>
        </w:rPr>
        <w:t>roductivity</w:t>
        <w:tab/>
      </w:r>
    </w:p>
    <w:p>
      <w:pPr>
        <w:pStyle w:val="BodyText"/>
        <w:spacing w:before="4"/>
        <w:rPr>
          <w:rFonts w:ascii="Trebuchet MS"/>
          <w:b/>
          <w:sz w:val="16"/>
        </w:rPr>
      </w:pPr>
    </w:p>
    <w:p>
      <w:pPr>
        <w:spacing w:after="0"/>
        <w:rPr>
          <w:rFonts w:ascii="Trebuchet MS"/>
          <w:sz w:val="16"/>
        </w:rPr>
        <w:sectPr>
          <w:footerReference w:type="even" r:id="rId98"/>
          <w:footerReference w:type="default" r:id="rId99"/>
          <w:pgSz w:w="11900" w:h="16840"/>
          <w:pgMar w:footer="575" w:header="601" w:top="800" w:bottom="760" w:left="640" w:right="620"/>
          <w:pgNumType w:start="24"/>
        </w:sectPr>
      </w:pPr>
    </w:p>
    <w:p>
      <w:pPr>
        <w:pStyle w:val="BodyText"/>
        <w:rPr>
          <w:rFonts w:ascii="Trebuchet MS"/>
          <w:b/>
          <w:sz w:val="22"/>
        </w:rPr>
      </w:pPr>
    </w:p>
    <w:p>
      <w:pPr>
        <w:pStyle w:val="BodyText"/>
        <w:rPr>
          <w:rFonts w:ascii="Trebuchet MS"/>
          <w:b/>
          <w:sz w:val="22"/>
        </w:rPr>
      </w:pPr>
    </w:p>
    <w:p>
      <w:pPr>
        <w:pStyle w:val="BodyText"/>
        <w:rPr>
          <w:rFonts w:ascii="Trebuchet MS"/>
          <w:b/>
          <w:sz w:val="22"/>
        </w:rPr>
      </w:pPr>
    </w:p>
    <w:p>
      <w:pPr>
        <w:pStyle w:val="BodyText"/>
        <w:rPr>
          <w:rFonts w:ascii="Trebuchet MS"/>
          <w:b/>
          <w:sz w:val="22"/>
        </w:rPr>
      </w:pPr>
    </w:p>
    <w:p>
      <w:pPr>
        <w:pStyle w:val="BodyText"/>
        <w:rPr>
          <w:rFonts w:ascii="Trebuchet MS"/>
          <w:b/>
          <w:sz w:val="22"/>
        </w:rPr>
      </w:pPr>
    </w:p>
    <w:p>
      <w:pPr>
        <w:pStyle w:val="BodyText"/>
        <w:rPr>
          <w:rFonts w:ascii="Trebuchet MS"/>
          <w:b/>
          <w:sz w:val="22"/>
        </w:rPr>
      </w:pPr>
    </w:p>
    <w:p>
      <w:pPr>
        <w:pStyle w:val="BodyText"/>
        <w:rPr>
          <w:rFonts w:ascii="Trebuchet MS"/>
          <w:b/>
          <w:sz w:val="22"/>
        </w:rPr>
      </w:pPr>
    </w:p>
    <w:p>
      <w:pPr>
        <w:pStyle w:val="BodyText"/>
        <w:rPr>
          <w:rFonts w:ascii="Trebuchet MS"/>
          <w:b/>
          <w:sz w:val="22"/>
        </w:rPr>
      </w:pPr>
    </w:p>
    <w:p>
      <w:pPr>
        <w:pStyle w:val="BodyText"/>
        <w:rPr>
          <w:rFonts w:ascii="Trebuchet MS"/>
          <w:b/>
          <w:sz w:val="22"/>
        </w:rPr>
      </w:pPr>
    </w:p>
    <w:p>
      <w:pPr>
        <w:pStyle w:val="BodyText"/>
        <w:spacing w:before="11"/>
        <w:rPr>
          <w:rFonts w:ascii="Trebuchet MS"/>
          <w:b/>
          <w:sz w:val="26"/>
        </w:rPr>
      </w:pPr>
    </w:p>
    <w:p>
      <w:pPr>
        <w:pStyle w:val="Heading8"/>
        <w:ind w:left="170"/>
      </w:pPr>
      <w:r>
        <w:rPr>
          <w:color w:val="0092C0"/>
          <w:w w:val="95"/>
        </w:rPr>
        <w:t>Chart 3.6</w:t>
      </w:r>
    </w:p>
    <w:p>
      <w:pPr>
        <w:spacing w:before="8"/>
        <w:ind w:left="170" w:right="0" w:firstLine="0"/>
        <w:jc w:val="left"/>
        <w:rPr>
          <w:rFonts w:ascii="Trebuchet MS" w:hAnsi="Trebuchet MS"/>
          <w:b/>
          <w:sz w:val="20"/>
        </w:rPr>
      </w:pPr>
      <w:r>
        <w:rPr>
          <w:rFonts w:ascii="Trebuchet MS" w:hAnsi="Trebuchet MS"/>
          <w:b/>
          <w:color w:val="0092C0"/>
          <w:spacing w:val="-7"/>
          <w:w w:val="89"/>
          <w:sz w:val="20"/>
        </w:rPr>
        <w:t>P</w:t>
      </w:r>
      <w:r>
        <w:rPr>
          <w:rFonts w:ascii="Trebuchet MS" w:hAnsi="Trebuchet MS"/>
          <w:b/>
          <w:color w:val="0092C0"/>
          <w:spacing w:val="-2"/>
          <w:w w:val="89"/>
          <w:sz w:val="20"/>
        </w:rPr>
        <w:t>r</w:t>
      </w:r>
      <w:r>
        <w:rPr>
          <w:rFonts w:ascii="Trebuchet MS" w:hAnsi="Trebuchet MS"/>
          <w:b/>
          <w:color w:val="0092C0"/>
          <w:spacing w:val="-1"/>
          <w:w w:val="87"/>
          <w:sz w:val="20"/>
        </w:rPr>
        <w:t>oductivit</w:t>
      </w:r>
      <w:r>
        <w:rPr>
          <w:rFonts w:ascii="Trebuchet MS" w:hAnsi="Trebuchet MS"/>
          <w:b/>
          <w:color w:val="0092C0"/>
          <w:spacing w:val="-15"/>
          <w:w w:val="87"/>
          <w:sz w:val="20"/>
        </w:rPr>
        <w:t>y</w:t>
      </w:r>
      <w:r>
        <w:rPr>
          <w:rFonts w:ascii="Trebuchet MS" w:hAnsi="Trebuchet MS"/>
          <w:b/>
          <w:color w:val="0092C0"/>
          <w:w w:val="72"/>
          <w:sz w:val="20"/>
        </w:rPr>
        <w:t>,</w:t>
      </w:r>
      <w:r>
        <w:rPr>
          <w:rFonts w:ascii="Trebuchet MS" w:hAnsi="Trebuchet MS"/>
          <w:b/>
          <w:color w:val="0092C0"/>
          <w:spacing w:val="6"/>
          <w:sz w:val="20"/>
        </w:rPr>
        <w:t> </w:t>
      </w:r>
      <w:r>
        <w:rPr>
          <w:rFonts w:ascii="Trebuchet MS" w:hAnsi="Trebuchet MS"/>
          <w:b/>
          <w:smallCaps/>
          <w:color w:val="0092C0"/>
          <w:spacing w:val="-1"/>
          <w:w w:val="92"/>
          <w:sz w:val="20"/>
        </w:rPr>
        <w:t>1998–9</w:t>
      </w:r>
      <w:r>
        <w:rPr>
          <w:rFonts w:ascii="Trebuchet MS" w:hAnsi="Trebuchet MS"/>
          <w:b/>
          <w:smallCaps/>
          <w:color w:val="0092C0"/>
          <w:w w:val="92"/>
          <w:sz w:val="20"/>
        </w:rPr>
        <w:t>9</w:t>
      </w:r>
      <w:r>
        <w:rPr>
          <w:rFonts w:ascii="Trebuchet MS" w:hAnsi="Trebuchet MS"/>
          <w:b/>
          <w:smallCaps w:val="0"/>
          <w:color w:val="0092C0"/>
          <w:spacing w:val="6"/>
          <w:sz w:val="20"/>
        </w:rPr>
        <w:t> </w:t>
      </w:r>
      <w:r>
        <w:rPr>
          <w:rFonts w:ascii="Trebuchet MS" w:hAnsi="Trebuchet MS"/>
          <w:b/>
          <w:smallCaps w:val="0"/>
          <w:color w:val="0092C0"/>
          <w:spacing w:val="-1"/>
          <w:w w:val="93"/>
          <w:sz w:val="20"/>
        </w:rPr>
        <w:t>an</w:t>
      </w:r>
      <w:r>
        <w:rPr>
          <w:rFonts w:ascii="Trebuchet MS" w:hAnsi="Trebuchet MS"/>
          <w:b/>
          <w:smallCaps w:val="0"/>
          <w:color w:val="0092C0"/>
          <w:w w:val="93"/>
          <w:sz w:val="20"/>
        </w:rPr>
        <w:t>d</w:t>
      </w:r>
      <w:r>
        <w:rPr>
          <w:rFonts w:ascii="Trebuchet MS" w:hAnsi="Trebuchet MS"/>
          <w:b/>
          <w:smallCaps w:val="0"/>
          <w:color w:val="0092C0"/>
          <w:spacing w:val="6"/>
          <w:sz w:val="20"/>
        </w:rPr>
        <w:t> </w:t>
      </w:r>
      <w:r>
        <w:rPr>
          <w:rFonts w:ascii="Trebuchet MS" w:hAnsi="Trebuchet MS"/>
          <w:b/>
          <w:smallCaps/>
          <w:color w:val="0092C0"/>
          <w:spacing w:val="-1"/>
          <w:w w:val="92"/>
          <w:sz w:val="20"/>
        </w:rPr>
        <w:t>2001–02</w:t>
      </w:r>
    </w:p>
    <w:p>
      <w:pPr>
        <w:tabs>
          <w:tab w:pos="2600" w:val="left" w:leader="none"/>
        </w:tabs>
        <w:spacing w:before="139"/>
        <w:ind w:left="185" w:right="0" w:firstLine="0"/>
        <w:jc w:val="left"/>
        <w:rPr>
          <w:sz w:val="12"/>
        </w:rPr>
      </w:pPr>
      <w:r>
        <w:rPr>
          <w:rFonts w:ascii="Georgia"/>
          <w:color w:val="292425"/>
          <w:w w:val="105"/>
          <w:sz w:val="12"/>
          <w:u w:val="single" w:color="292425"/>
        </w:rPr>
        <w:t>Wh</w:t>
      </w:r>
      <w:r>
        <w:rPr>
          <w:rFonts w:ascii="Georgia"/>
          <w:color w:val="292425"/>
          <w:w w:val="105"/>
          <w:sz w:val="12"/>
        </w:rPr>
        <w:t>ole-economy</w:t>
        <w:tab/>
      </w:r>
      <w:r>
        <w:rPr>
          <w:color w:val="292425"/>
          <w:w w:val="110"/>
          <w:sz w:val="12"/>
        </w:rPr>
        <w:t>Quarter 1 = 1</w:t>
      </w:r>
      <w:r>
        <w:rPr>
          <w:color w:val="292425"/>
          <w:w w:val="110"/>
          <w:sz w:val="12"/>
          <w:u w:val="single" w:color="292425"/>
        </w:rPr>
        <w:t>00</w:t>
      </w:r>
      <w:r>
        <w:rPr>
          <w:color w:val="292425"/>
          <w:spacing w:val="24"/>
          <w:w w:val="110"/>
          <w:sz w:val="12"/>
        </w:rPr>
        <w:t> </w:t>
      </w:r>
      <w:r>
        <w:rPr>
          <w:color w:val="292425"/>
          <w:w w:val="110"/>
          <w:position w:val="-6"/>
          <w:sz w:val="12"/>
        </w:rPr>
        <w:t>103</w:t>
      </w:r>
    </w:p>
    <w:p>
      <w:pPr>
        <w:pStyle w:val="BodyText"/>
        <w:spacing w:line="292" w:lineRule="auto" w:before="64"/>
        <w:ind w:left="170" w:right="154"/>
      </w:pPr>
      <w:r>
        <w:rPr/>
        <w:br w:type="column"/>
      </w:r>
      <w:r>
        <w:rPr>
          <w:color w:val="292425"/>
          <w:w w:val="110"/>
        </w:rPr>
        <w:t>The </w:t>
      </w:r>
      <w:r>
        <w:rPr>
          <w:color w:val="292425"/>
          <w:spacing w:val="-3"/>
          <w:w w:val="110"/>
        </w:rPr>
        <w:t>economy’s </w:t>
      </w:r>
      <w:r>
        <w:rPr>
          <w:color w:val="292425"/>
          <w:w w:val="110"/>
        </w:rPr>
        <w:t>potential growth is the </w:t>
      </w:r>
      <w:r>
        <w:rPr>
          <w:color w:val="292425"/>
          <w:spacing w:val="-4"/>
          <w:w w:val="110"/>
        </w:rPr>
        <w:t>rate </w:t>
      </w:r>
      <w:r>
        <w:rPr>
          <w:color w:val="292425"/>
          <w:w w:val="110"/>
        </w:rPr>
        <w:t>that can be sustained</w:t>
      </w:r>
      <w:r>
        <w:rPr>
          <w:color w:val="292425"/>
          <w:spacing w:val="-14"/>
          <w:w w:val="110"/>
        </w:rPr>
        <w:t> </w:t>
      </w:r>
      <w:r>
        <w:rPr>
          <w:color w:val="292425"/>
          <w:w w:val="110"/>
        </w:rPr>
        <w:t>in</w:t>
      </w:r>
      <w:r>
        <w:rPr>
          <w:color w:val="292425"/>
          <w:spacing w:val="-14"/>
          <w:w w:val="110"/>
        </w:rPr>
        <w:t> </w:t>
      </w:r>
      <w:r>
        <w:rPr>
          <w:color w:val="292425"/>
          <w:w w:val="110"/>
        </w:rPr>
        <w:t>the</w:t>
      </w:r>
      <w:r>
        <w:rPr>
          <w:color w:val="292425"/>
          <w:spacing w:val="-14"/>
          <w:w w:val="110"/>
        </w:rPr>
        <w:t> </w:t>
      </w:r>
      <w:r>
        <w:rPr>
          <w:color w:val="292425"/>
          <w:w w:val="110"/>
        </w:rPr>
        <w:t>long</w:t>
      </w:r>
      <w:r>
        <w:rPr>
          <w:color w:val="292425"/>
          <w:spacing w:val="-14"/>
          <w:w w:val="110"/>
        </w:rPr>
        <w:t> </w:t>
      </w:r>
      <w:r>
        <w:rPr>
          <w:color w:val="292425"/>
          <w:w w:val="110"/>
        </w:rPr>
        <w:t>run</w:t>
      </w:r>
      <w:r>
        <w:rPr>
          <w:color w:val="292425"/>
          <w:spacing w:val="-14"/>
          <w:w w:val="110"/>
        </w:rPr>
        <w:t> </w:t>
      </w:r>
      <w:r>
        <w:rPr>
          <w:color w:val="292425"/>
          <w:w w:val="110"/>
        </w:rPr>
        <w:t>without</w:t>
      </w:r>
      <w:r>
        <w:rPr>
          <w:color w:val="292425"/>
          <w:spacing w:val="-13"/>
          <w:w w:val="110"/>
        </w:rPr>
        <w:t> </w:t>
      </w:r>
      <w:r>
        <w:rPr>
          <w:color w:val="292425"/>
          <w:w w:val="110"/>
        </w:rPr>
        <w:t>putting</w:t>
      </w:r>
      <w:r>
        <w:rPr>
          <w:color w:val="292425"/>
          <w:spacing w:val="-14"/>
          <w:w w:val="110"/>
        </w:rPr>
        <w:t> </w:t>
      </w:r>
      <w:r>
        <w:rPr>
          <w:color w:val="292425"/>
          <w:spacing w:val="-3"/>
          <w:w w:val="110"/>
        </w:rPr>
        <w:t>upward</w:t>
      </w:r>
      <w:r>
        <w:rPr>
          <w:color w:val="292425"/>
          <w:spacing w:val="-14"/>
          <w:w w:val="110"/>
        </w:rPr>
        <w:t> </w:t>
      </w:r>
      <w:r>
        <w:rPr>
          <w:color w:val="292425"/>
          <w:w w:val="110"/>
        </w:rPr>
        <w:t>or</w:t>
      </w:r>
      <w:r>
        <w:rPr>
          <w:color w:val="292425"/>
          <w:spacing w:val="-14"/>
          <w:w w:val="110"/>
        </w:rPr>
        <w:t> </w:t>
      </w:r>
      <w:r>
        <w:rPr>
          <w:color w:val="292425"/>
          <w:spacing w:val="-3"/>
          <w:w w:val="110"/>
        </w:rPr>
        <w:t>downward pressure </w:t>
      </w:r>
      <w:r>
        <w:rPr>
          <w:color w:val="292425"/>
          <w:w w:val="110"/>
        </w:rPr>
        <w:t>on inflation. One of the </w:t>
      </w:r>
      <w:r>
        <w:rPr>
          <w:color w:val="292425"/>
          <w:spacing w:val="-3"/>
          <w:w w:val="110"/>
        </w:rPr>
        <w:t>factors </w:t>
      </w:r>
      <w:r>
        <w:rPr>
          <w:color w:val="292425"/>
          <w:w w:val="110"/>
        </w:rPr>
        <w:t>that determines the </w:t>
      </w:r>
      <w:r>
        <w:rPr>
          <w:color w:val="292425"/>
          <w:spacing w:val="-3"/>
          <w:w w:val="110"/>
        </w:rPr>
        <w:t>economy’s </w:t>
      </w:r>
      <w:r>
        <w:rPr>
          <w:color w:val="292425"/>
          <w:w w:val="110"/>
        </w:rPr>
        <w:t>potential growth </w:t>
      </w:r>
      <w:r>
        <w:rPr>
          <w:color w:val="292425"/>
          <w:spacing w:val="-4"/>
          <w:w w:val="110"/>
        </w:rPr>
        <w:t>rate </w:t>
      </w:r>
      <w:r>
        <w:rPr>
          <w:color w:val="292425"/>
          <w:w w:val="110"/>
        </w:rPr>
        <w:t>is the sustainable </w:t>
      </w:r>
      <w:r>
        <w:rPr>
          <w:color w:val="292425"/>
          <w:spacing w:val="-4"/>
          <w:w w:val="110"/>
        </w:rPr>
        <w:t>rate </w:t>
      </w:r>
      <w:r>
        <w:rPr>
          <w:color w:val="292425"/>
          <w:w w:val="110"/>
        </w:rPr>
        <w:t>of productivity growth. </w:t>
      </w:r>
      <w:r>
        <w:rPr>
          <w:color w:val="292425"/>
          <w:spacing w:val="-3"/>
          <w:w w:val="110"/>
        </w:rPr>
        <w:t>With </w:t>
      </w:r>
      <w:r>
        <w:rPr>
          <w:color w:val="292425"/>
          <w:w w:val="110"/>
        </w:rPr>
        <w:t>the </w:t>
      </w:r>
      <w:r>
        <w:rPr>
          <w:color w:val="292425"/>
          <w:spacing w:val="-3"/>
          <w:w w:val="110"/>
        </w:rPr>
        <w:t>level </w:t>
      </w:r>
      <w:r>
        <w:rPr>
          <w:color w:val="292425"/>
          <w:w w:val="110"/>
        </w:rPr>
        <w:t>of employment fairly stable, the decline in quarterly output </w:t>
      </w:r>
      <w:r>
        <w:rPr>
          <w:color w:val="292425"/>
          <w:spacing w:val="-2"/>
          <w:w w:val="110"/>
        </w:rPr>
        <w:t>growth </w:t>
      </w:r>
      <w:r>
        <w:rPr>
          <w:color w:val="292425"/>
          <w:w w:val="110"/>
        </w:rPr>
        <w:t>in the year </w:t>
      </w:r>
      <w:r>
        <w:rPr>
          <w:color w:val="292425"/>
          <w:spacing w:val="-4"/>
          <w:w w:val="110"/>
        </w:rPr>
        <w:t>to </w:t>
      </w:r>
      <w:r>
        <w:rPr>
          <w:color w:val="292425"/>
          <w:spacing w:val="-7"/>
          <w:w w:val="110"/>
        </w:rPr>
        <w:t>2002 </w:t>
      </w:r>
      <w:r>
        <w:rPr>
          <w:color w:val="292425"/>
          <w:w w:val="110"/>
        </w:rPr>
        <w:t>Q1 has </w:t>
      </w:r>
      <w:r>
        <w:rPr>
          <w:color w:val="292425"/>
          <w:spacing w:val="-3"/>
          <w:w w:val="110"/>
        </w:rPr>
        <w:t>resulted </w:t>
      </w:r>
      <w:r>
        <w:rPr>
          <w:color w:val="292425"/>
          <w:w w:val="110"/>
        </w:rPr>
        <w:t>in broadly stagnant whole-economy productivity</w:t>
      </w:r>
      <w:r>
        <w:rPr>
          <w:color w:val="292425"/>
          <w:spacing w:val="-18"/>
          <w:w w:val="110"/>
        </w:rPr>
        <w:t> </w:t>
      </w:r>
      <w:r>
        <w:rPr>
          <w:color w:val="292425"/>
          <w:w w:val="110"/>
        </w:rPr>
        <w:t>measured</w:t>
      </w:r>
      <w:r>
        <w:rPr>
          <w:color w:val="292425"/>
          <w:spacing w:val="-18"/>
          <w:w w:val="110"/>
        </w:rPr>
        <w:t> </w:t>
      </w:r>
      <w:r>
        <w:rPr>
          <w:color w:val="292425"/>
          <w:w w:val="110"/>
        </w:rPr>
        <w:t>in</w:t>
      </w:r>
      <w:r>
        <w:rPr>
          <w:color w:val="292425"/>
          <w:spacing w:val="-18"/>
          <w:w w:val="110"/>
        </w:rPr>
        <w:t> </w:t>
      </w:r>
      <w:r>
        <w:rPr>
          <w:color w:val="292425"/>
          <w:w w:val="110"/>
        </w:rPr>
        <w:t>terms</w:t>
      </w:r>
      <w:r>
        <w:rPr>
          <w:color w:val="292425"/>
          <w:spacing w:val="-17"/>
          <w:w w:val="110"/>
        </w:rPr>
        <w:t> </w:t>
      </w:r>
      <w:r>
        <w:rPr>
          <w:color w:val="292425"/>
          <w:w w:val="110"/>
        </w:rPr>
        <w:t>of</w:t>
      </w:r>
      <w:r>
        <w:rPr>
          <w:color w:val="292425"/>
          <w:spacing w:val="-18"/>
          <w:w w:val="110"/>
        </w:rPr>
        <w:t> </w:t>
      </w:r>
      <w:r>
        <w:rPr>
          <w:color w:val="292425"/>
          <w:w w:val="110"/>
        </w:rPr>
        <w:t>output</w:t>
      </w:r>
      <w:r>
        <w:rPr>
          <w:color w:val="292425"/>
          <w:spacing w:val="-18"/>
          <w:w w:val="110"/>
        </w:rPr>
        <w:t> </w:t>
      </w:r>
      <w:r>
        <w:rPr>
          <w:color w:val="292425"/>
          <w:w w:val="110"/>
        </w:rPr>
        <w:t>per</w:t>
      </w:r>
      <w:r>
        <w:rPr>
          <w:color w:val="292425"/>
          <w:spacing w:val="-17"/>
          <w:w w:val="110"/>
        </w:rPr>
        <w:t> </w:t>
      </w:r>
      <w:r>
        <w:rPr>
          <w:color w:val="292425"/>
          <w:w w:val="110"/>
        </w:rPr>
        <w:t>person,</w:t>
      </w:r>
      <w:r>
        <w:rPr>
          <w:color w:val="292425"/>
          <w:spacing w:val="-18"/>
          <w:w w:val="110"/>
        </w:rPr>
        <w:t> </w:t>
      </w:r>
      <w:r>
        <w:rPr>
          <w:color w:val="292425"/>
          <w:w w:val="110"/>
        </w:rPr>
        <w:t>and</w:t>
      </w:r>
      <w:r>
        <w:rPr>
          <w:color w:val="292425"/>
          <w:spacing w:val="-18"/>
          <w:w w:val="110"/>
        </w:rPr>
        <w:t> </w:t>
      </w:r>
      <w:r>
        <w:rPr>
          <w:color w:val="292425"/>
          <w:w w:val="110"/>
        </w:rPr>
        <w:t>a</w:t>
      </w:r>
      <w:r>
        <w:rPr>
          <w:color w:val="292425"/>
          <w:spacing w:val="-17"/>
          <w:w w:val="110"/>
        </w:rPr>
        <w:t> </w:t>
      </w:r>
      <w:r>
        <w:rPr>
          <w:color w:val="292425"/>
          <w:w w:val="110"/>
        </w:rPr>
        <w:t>fall in manufacturing </w:t>
      </w:r>
      <w:r>
        <w:rPr>
          <w:color w:val="292425"/>
          <w:spacing w:val="-4"/>
          <w:w w:val="110"/>
        </w:rPr>
        <w:t>productivity. </w:t>
      </w:r>
      <w:r>
        <w:rPr>
          <w:color w:val="292425"/>
          <w:w w:val="110"/>
        </w:rPr>
        <w:t>Chart 3.6 compares the </w:t>
      </w:r>
      <w:r>
        <w:rPr>
          <w:color w:val="292425"/>
          <w:spacing w:val="-3"/>
          <w:w w:val="110"/>
        </w:rPr>
        <w:t>levels </w:t>
      </w:r>
      <w:r>
        <w:rPr>
          <w:color w:val="292425"/>
          <w:w w:val="110"/>
        </w:rPr>
        <w:t>of</w:t>
      </w:r>
      <w:r>
        <w:rPr>
          <w:color w:val="292425"/>
          <w:spacing w:val="-17"/>
          <w:w w:val="110"/>
        </w:rPr>
        <w:t> </w:t>
      </w:r>
      <w:r>
        <w:rPr>
          <w:color w:val="292425"/>
          <w:w w:val="110"/>
        </w:rPr>
        <w:t>whole-economy</w:t>
      </w:r>
      <w:r>
        <w:rPr>
          <w:color w:val="292425"/>
          <w:spacing w:val="-16"/>
          <w:w w:val="110"/>
        </w:rPr>
        <w:t> </w:t>
      </w:r>
      <w:r>
        <w:rPr>
          <w:color w:val="292425"/>
          <w:w w:val="110"/>
        </w:rPr>
        <w:t>and</w:t>
      </w:r>
      <w:r>
        <w:rPr>
          <w:color w:val="292425"/>
          <w:spacing w:val="-16"/>
          <w:w w:val="110"/>
        </w:rPr>
        <w:t> </w:t>
      </w:r>
      <w:r>
        <w:rPr>
          <w:color w:val="292425"/>
          <w:w w:val="110"/>
        </w:rPr>
        <w:t>manufacturing</w:t>
      </w:r>
      <w:r>
        <w:rPr>
          <w:color w:val="292425"/>
          <w:spacing w:val="-17"/>
          <w:w w:val="110"/>
        </w:rPr>
        <w:t> </w:t>
      </w:r>
      <w:r>
        <w:rPr>
          <w:color w:val="292425"/>
          <w:w w:val="110"/>
        </w:rPr>
        <w:t>productivity</w:t>
      </w:r>
      <w:r>
        <w:rPr>
          <w:color w:val="292425"/>
          <w:spacing w:val="-16"/>
          <w:w w:val="110"/>
        </w:rPr>
        <w:t> </w:t>
      </w:r>
      <w:r>
        <w:rPr>
          <w:color w:val="292425"/>
          <w:w w:val="110"/>
        </w:rPr>
        <w:t>since</w:t>
      </w:r>
    </w:p>
    <w:p>
      <w:pPr>
        <w:pStyle w:val="BodyText"/>
        <w:spacing w:line="292" w:lineRule="auto"/>
        <w:ind w:left="170" w:right="176"/>
      </w:pPr>
      <w:r>
        <w:rPr>
          <w:color w:val="292425"/>
          <w:spacing w:val="-11"/>
          <w:w w:val="110"/>
        </w:rPr>
        <w:t>2001 </w:t>
      </w:r>
      <w:r>
        <w:rPr>
          <w:color w:val="292425"/>
          <w:w w:val="110"/>
        </w:rPr>
        <w:t>Q1 with the period </w:t>
      </w:r>
      <w:r>
        <w:rPr>
          <w:color w:val="292425"/>
          <w:spacing w:val="-18"/>
          <w:w w:val="110"/>
        </w:rPr>
        <w:t>1998 </w:t>
      </w:r>
      <w:r>
        <w:rPr>
          <w:color w:val="292425"/>
          <w:w w:val="110"/>
        </w:rPr>
        <w:t>Q1 </w:t>
      </w:r>
      <w:r>
        <w:rPr>
          <w:color w:val="292425"/>
          <w:spacing w:val="-4"/>
          <w:w w:val="110"/>
        </w:rPr>
        <w:t>to </w:t>
      </w:r>
      <w:r>
        <w:rPr>
          <w:color w:val="292425"/>
          <w:spacing w:val="-15"/>
          <w:w w:val="110"/>
        </w:rPr>
        <w:t>1999 </w:t>
      </w:r>
      <w:r>
        <w:rPr>
          <w:color w:val="292425"/>
          <w:w w:val="110"/>
        </w:rPr>
        <w:t>Q1, when there </w:t>
      </w:r>
      <w:r>
        <w:rPr>
          <w:color w:val="292425"/>
          <w:spacing w:val="-3"/>
          <w:w w:val="110"/>
        </w:rPr>
        <w:t>was </w:t>
      </w:r>
      <w:r>
        <w:rPr>
          <w:color w:val="292425"/>
          <w:w w:val="110"/>
        </w:rPr>
        <w:t>also</w:t>
      </w:r>
      <w:r>
        <w:rPr>
          <w:color w:val="292425"/>
          <w:spacing w:val="-30"/>
          <w:w w:val="110"/>
        </w:rPr>
        <w:t> </w:t>
      </w:r>
      <w:r>
        <w:rPr>
          <w:color w:val="292425"/>
          <w:w w:val="110"/>
        </w:rPr>
        <w:t>a</w:t>
      </w:r>
      <w:r>
        <w:rPr>
          <w:color w:val="292425"/>
          <w:spacing w:val="-29"/>
          <w:w w:val="110"/>
        </w:rPr>
        <w:t> </w:t>
      </w:r>
      <w:r>
        <w:rPr>
          <w:color w:val="292425"/>
          <w:spacing w:val="-3"/>
          <w:w w:val="110"/>
        </w:rPr>
        <w:t>slowdown</w:t>
      </w:r>
      <w:r>
        <w:rPr>
          <w:color w:val="292425"/>
          <w:spacing w:val="-30"/>
          <w:w w:val="110"/>
        </w:rPr>
        <w:t> </w:t>
      </w:r>
      <w:r>
        <w:rPr>
          <w:color w:val="292425"/>
          <w:w w:val="110"/>
        </w:rPr>
        <w:t>in</w:t>
      </w:r>
      <w:r>
        <w:rPr>
          <w:color w:val="292425"/>
          <w:spacing w:val="-29"/>
          <w:w w:val="110"/>
        </w:rPr>
        <w:t> </w:t>
      </w:r>
      <w:r>
        <w:rPr>
          <w:color w:val="292425"/>
          <w:w w:val="110"/>
        </w:rPr>
        <w:t>output</w:t>
      </w:r>
      <w:r>
        <w:rPr>
          <w:color w:val="292425"/>
          <w:spacing w:val="-30"/>
          <w:w w:val="110"/>
        </w:rPr>
        <w:t> </w:t>
      </w:r>
      <w:r>
        <w:rPr>
          <w:color w:val="292425"/>
          <w:w w:val="110"/>
        </w:rPr>
        <w:t>growth.</w:t>
      </w:r>
      <w:r>
        <w:rPr>
          <w:color w:val="292425"/>
          <w:spacing w:val="-3"/>
          <w:w w:val="110"/>
        </w:rPr>
        <w:t> </w:t>
      </w:r>
      <w:r>
        <w:rPr>
          <w:color w:val="292425"/>
          <w:w w:val="110"/>
        </w:rPr>
        <w:t>Relatively</w:t>
      </w:r>
      <w:r>
        <w:rPr>
          <w:color w:val="292425"/>
          <w:spacing w:val="-29"/>
          <w:w w:val="110"/>
        </w:rPr>
        <w:t> </w:t>
      </w:r>
      <w:r>
        <w:rPr>
          <w:color w:val="292425"/>
          <w:w w:val="110"/>
        </w:rPr>
        <w:t>low</w:t>
      </w:r>
      <w:r>
        <w:rPr>
          <w:color w:val="292425"/>
          <w:spacing w:val="-30"/>
          <w:w w:val="110"/>
        </w:rPr>
        <w:t> </w:t>
      </w:r>
      <w:r>
        <w:rPr>
          <w:color w:val="292425"/>
          <w:w w:val="110"/>
        </w:rPr>
        <w:t>productivity</w:t>
      </w:r>
    </w:p>
    <w:p>
      <w:pPr>
        <w:spacing w:after="0" w:line="292" w:lineRule="auto"/>
        <w:sectPr>
          <w:type w:val="continuous"/>
          <w:pgSz w:w="11900" w:h="16840"/>
          <w:pgMar w:top="1260" w:bottom="280" w:left="640" w:right="620"/>
          <w:cols w:num="2" w:equalWidth="0">
            <w:col w:w="3755" w:space="1175"/>
            <w:col w:w="5710"/>
          </w:cols>
        </w:sectPr>
      </w:pPr>
    </w:p>
    <w:p>
      <w:pPr>
        <w:pStyle w:val="BodyText"/>
        <w:spacing w:before="4"/>
        <w:rPr>
          <w:sz w:val="13"/>
        </w:rPr>
      </w:pPr>
    </w:p>
    <w:p>
      <w:pPr>
        <w:pStyle w:val="BodyText"/>
        <w:spacing w:line="20" w:lineRule="exact"/>
        <w:ind w:left="180"/>
        <w:rPr>
          <w:sz w:val="2"/>
        </w:rPr>
      </w:pPr>
      <w:r>
        <w:rPr>
          <w:sz w:val="2"/>
        </w:rPr>
        <w:pict>
          <v:group style="width:7.5pt;height:.5pt;mso-position-horizontal-relative:char;mso-position-vertical-relative:line" coordorigin="0,0" coordsize="150,10">
            <v:line style="position:absolute" from="0,5" to="150,5" stroked="true" strokeweight=".5pt" strokecolor="#292425">
              <v:stroke dashstyle="solid"/>
            </v:line>
          </v:group>
        </w:pict>
      </w:r>
      <w:r>
        <w:rPr>
          <w:sz w:val="2"/>
        </w:rPr>
      </w:r>
    </w:p>
    <w:p>
      <w:pPr>
        <w:spacing w:before="0"/>
        <w:ind w:left="1087" w:right="0" w:firstLine="0"/>
        <w:jc w:val="left"/>
        <w:rPr>
          <w:sz w:val="12"/>
        </w:rPr>
      </w:pPr>
      <w:r>
        <w:rPr>
          <w:color w:val="292425"/>
          <w:w w:val="120"/>
          <w:sz w:val="12"/>
        </w:rPr>
        <w:t>1998 Q1–1999 Q1</w:t>
      </w:r>
    </w:p>
    <w:p>
      <w:pPr>
        <w:pStyle w:val="BodyText"/>
        <w:rPr>
          <w:sz w:val="12"/>
        </w:rPr>
      </w:pPr>
    </w:p>
    <w:p>
      <w:pPr>
        <w:pStyle w:val="BodyText"/>
        <w:spacing w:before="1"/>
        <w:rPr>
          <w:sz w:val="12"/>
        </w:rPr>
      </w:pPr>
    </w:p>
    <w:p>
      <w:pPr>
        <w:spacing w:before="0"/>
        <w:ind w:left="1412" w:right="0" w:firstLine="0"/>
        <w:jc w:val="left"/>
        <w:rPr>
          <w:sz w:val="12"/>
        </w:rPr>
      </w:pPr>
      <w:r>
        <w:rPr>
          <w:color w:val="292425"/>
          <w:w w:val="120"/>
          <w:sz w:val="12"/>
        </w:rPr>
        <w:t>2001 Q1–2002</w:t>
      </w:r>
      <w:r>
        <w:rPr>
          <w:color w:val="292425"/>
          <w:spacing w:val="-27"/>
          <w:w w:val="120"/>
          <w:sz w:val="12"/>
        </w:rPr>
        <w:t> </w:t>
      </w:r>
      <w:r>
        <w:rPr>
          <w:color w:val="292425"/>
          <w:spacing w:val="-9"/>
          <w:w w:val="120"/>
          <w:sz w:val="12"/>
        </w:rPr>
        <w:t>Q1</w:t>
      </w:r>
    </w:p>
    <w:p>
      <w:pPr>
        <w:pStyle w:val="BodyText"/>
        <w:spacing w:before="2"/>
        <w:rPr>
          <w:sz w:val="9"/>
        </w:rPr>
      </w:pPr>
    </w:p>
    <w:p>
      <w:pPr>
        <w:pStyle w:val="BodyText"/>
        <w:spacing w:line="20" w:lineRule="exact"/>
        <w:ind w:left="180"/>
        <w:rPr>
          <w:sz w:val="2"/>
        </w:rPr>
      </w:pPr>
      <w:r>
        <w:rPr>
          <w:sz w:val="2"/>
        </w:rPr>
        <w:pict>
          <v:group style="width:7.5pt;height:.5pt;mso-position-horizontal-relative:char;mso-position-vertical-relative:line" coordorigin="0,0" coordsize="150,10">
            <v:line style="position:absolute" from="0,5" to="150,5" stroked="true" strokeweight=".5pt" strokecolor="#292425">
              <v:stroke dashstyle="solid"/>
            </v:line>
          </v:group>
        </w:pict>
      </w:r>
      <w:r>
        <w:rPr>
          <w:sz w:val="2"/>
        </w:rPr>
      </w:r>
    </w:p>
    <w:p>
      <w:pPr>
        <w:pStyle w:val="BodyText"/>
        <w:spacing w:before="3"/>
        <w:rPr>
          <w:sz w:val="14"/>
        </w:rPr>
      </w:pPr>
      <w:r>
        <w:rPr/>
        <w:pict>
          <v:shape style="position:absolute;margin-left:41.25pt;margin-top:10.409529pt;width:7.5pt;height:.1pt;mso-position-horizontal-relative:page;mso-position-vertical-relative:paragraph;z-index:-15412736;mso-wrap-distance-left:0;mso-wrap-distance-right:0" coordorigin="825,208" coordsize="150,0" path="m825,208l975,208e" filled="false" stroked="true" strokeweight=".5pt" strokecolor="#292425">
            <v:path arrowok="t"/>
            <v:stroke dashstyle="solid"/>
            <w10:wrap type="topAndBottom"/>
          </v:shape>
        </w:pict>
      </w:r>
      <w:r>
        <w:rPr/>
        <w:pict>
          <v:shape style="position:absolute;margin-left:41.25pt;margin-top:20.909529pt;width:7.5pt;height:.1pt;mso-position-horizontal-relative:page;mso-position-vertical-relative:paragraph;z-index:-15412224;mso-wrap-distance-left:0;mso-wrap-distance-right:0" coordorigin="825,418" coordsize="150,0" path="m825,418l975,418e" filled="false" stroked="true" strokeweight=".5pt" strokecolor="#292425">
            <v:path arrowok="t"/>
            <v:stroke dashstyle="solid"/>
            <w10:wrap type="topAndBottom"/>
          </v:shape>
        </w:pict>
      </w:r>
    </w:p>
    <w:p>
      <w:pPr>
        <w:pStyle w:val="BodyText"/>
        <w:spacing w:before="5"/>
        <w:rPr>
          <w:sz w:val="11"/>
        </w:rPr>
      </w:pPr>
    </w:p>
    <w:p>
      <w:pPr>
        <w:spacing w:before="82"/>
        <w:ind w:left="0" w:right="38" w:firstLine="0"/>
        <w:jc w:val="right"/>
        <w:rPr>
          <w:sz w:val="12"/>
        </w:rPr>
      </w:pPr>
      <w:r>
        <w:rPr/>
        <w:br w:type="column"/>
      </w:r>
      <w:r>
        <w:rPr>
          <w:color w:val="292425"/>
          <w:spacing w:val="-1"/>
          <w:w w:val="120"/>
          <w:sz w:val="12"/>
        </w:rPr>
        <w:t>102</w:t>
      </w:r>
    </w:p>
    <w:p>
      <w:pPr>
        <w:spacing w:before="70"/>
        <w:ind w:left="0" w:right="38" w:firstLine="0"/>
        <w:jc w:val="right"/>
        <w:rPr>
          <w:sz w:val="12"/>
        </w:rPr>
      </w:pPr>
      <w:r>
        <w:rPr/>
        <w:pict>
          <v:group style="position:absolute;margin-left:41.25pt;margin-top:.97657pt;width:164pt;height:18pt;mso-position-horizontal-relative:page;mso-position-vertical-relative:paragraph;z-index:-22133248" coordorigin="825,20" coordsize="3280,360">
            <v:line style="position:absolute" from="3954,148" to="4104,148" stroked="true" strokeweight=".5pt" strokecolor="#292425">
              <v:stroke dashstyle="solid"/>
            </v:line>
            <v:shape style="position:absolute;left:1019;top:29;width:2170;height:340" coordorigin="1020,30" coordsize="2170,340" path="m1020,370l1742,217m1742,217l2465,135m2465,135l3190,30e" filled="false" stroked="true" strokeweight="1pt" strokecolor="#0067a3">
              <v:path arrowok="t"/>
              <v:stroke dashstyle="solid"/>
            </v:shape>
            <v:line style="position:absolute" from="3180,60" to="3922,60" stroked="true" strokeweight="4pt" strokecolor="#0067a3">
              <v:stroke dashstyle="solid"/>
            </v:line>
            <v:shape style="position:absolute;left:1019;top:264;width:2893;height:105" coordorigin="1020,265" coordsize="2893,105" path="m1020,370l1742,300m1742,300l2465,265m2465,265l3190,267m3190,265l3912,267e" filled="false" stroked="true" strokeweight="1pt" strokecolor="#ec2131">
              <v:path arrowok="t"/>
              <v:stroke dashstyle="solid"/>
            </v:shape>
            <v:shape style="position:absolute;left:825;top:148;width:150;height:223" coordorigin="825,148" coordsize="150,223" path="m825,371l975,371m825,148l975,148e" filled="false" stroked="true" strokeweight=".5pt" strokecolor="#292425">
              <v:path arrowok="t"/>
              <v:stroke dashstyle="solid"/>
            </v:shape>
            <w10:wrap type="none"/>
          </v:group>
        </w:pict>
      </w:r>
      <w:r>
        <w:rPr/>
        <w:pict>
          <v:line style="position:absolute;mso-position-horizontal-relative:page;mso-position-vertical-relative:paragraph;z-index:16052736" from="197.703003pt,-3.08543pt" to="205.203003pt,-3.08543pt" stroked="true" strokeweight=".5pt" strokecolor="#292425">
            <v:stroke dashstyle="solid"/>
            <w10:wrap type="none"/>
          </v:line>
        </w:pict>
      </w:r>
      <w:r>
        <w:rPr>
          <w:color w:val="292425"/>
          <w:spacing w:val="-1"/>
          <w:w w:val="120"/>
          <w:sz w:val="12"/>
        </w:rPr>
        <w:t>101</w:t>
      </w:r>
    </w:p>
    <w:p>
      <w:pPr>
        <w:spacing w:before="85"/>
        <w:ind w:left="0" w:right="38" w:firstLine="0"/>
        <w:jc w:val="right"/>
        <w:rPr>
          <w:sz w:val="12"/>
        </w:rPr>
      </w:pPr>
      <w:r>
        <w:rPr/>
        <w:pict>
          <v:line style="position:absolute;mso-position-horizontal-relative:page;mso-position-vertical-relative:paragraph;z-index:16051712" from="197.703003pt,8.164387pt" to="205.203003pt,8.164387pt" stroked="true" strokeweight=".5pt" strokecolor="#292425">
            <v:stroke dashstyle="solid"/>
            <w10:wrap type="none"/>
          </v:line>
        </w:pict>
      </w:r>
      <w:r>
        <w:rPr>
          <w:color w:val="292425"/>
          <w:spacing w:val="-1"/>
          <w:w w:val="120"/>
          <w:sz w:val="12"/>
        </w:rPr>
        <w:t>100</w:t>
      </w:r>
    </w:p>
    <w:p>
      <w:pPr>
        <w:spacing w:before="72"/>
        <w:ind w:left="0" w:right="38" w:firstLine="0"/>
        <w:jc w:val="right"/>
        <w:rPr>
          <w:sz w:val="12"/>
        </w:rPr>
      </w:pPr>
      <w:r>
        <w:rPr/>
        <w:pict>
          <v:line style="position:absolute;mso-position-horizontal-relative:page;mso-position-vertical-relative:paragraph;z-index:16051200" from="197.703003pt,7.389387pt" to="205.203003pt,7.389387pt" stroked="true" strokeweight=".5pt" strokecolor="#292425">
            <v:stroke dashstyle="solid"/>
            <w10:wrap type="none"/>
          </v:line>
        </w:pict>
      </w:r>
      <w:r>
        <w:rPr>
          <w:color w:val="292425"/>
          <w:w w:val="120"/>
          <w:sz w:val="12"/>
        </w:rPr>
        <w:t>99</w:t>
      </w:r>
    </w:p>
    <w:p>
      <w:pPr>
        <w:spacing w:before="82"/>
        <w:ind w:left="0" w:right="38" w:firstLine="0"/>
        <w:jc w:val="right"/>
        <w:rPr>
          <w:sz w:val="12"/>
        </w:rPr>
      </w:pPr>
      <w:r>
        <w:rPr/>
        <w:pict>
          <v:line style="position:absolute;mso-position-horizontal-relative:page;mso-position-vertical-relative:paragraph;z-index:16050688" from="197.703003pt,8.014570pt" to="205.203003pt,8.014570pt" stroked="true" strokeweight=".5pt" strokecolor="#292425">
            <v:stroke dashstyle="solid"/>
            <w10:wrap type="none"/>
          </v:line>
        </w:pict>
      </w:r>
      <w:r>
        <w:rPr>
          <w:color w:val="292425"/>
          <w:w w:val="120"/>
          <w:sz w:val="12"/>
        </w:rPr>
        <w:t>98</w:t>
      </w:r>
    </w:p>
    <w:p>
      <w:pPr>
        <w:spacing w:before="72"/>
        <w:ind w:left="0" w:right="38" w:firstLine="0"/>
        <w:jc w:val="right"/>
        <w:rPr>
          <w:sz w:val="12"/>
        </w:rPr>
      </w:pPr>
      <w:r>
        <w:rPr/>
        <w:pict>
          <v:line style="position:absolute;mso-position-horizontal-relative:page;mso-position-vertical-relative:paragraph;z-index:16050176" from="197.703003pt,7.51457pt" to="205.203003pt,7.51457pt" stroked="true" strokeweight=".5pt" strokecolor="#292425">
            <v:stroke dashstyle="solid"/>
            <w10:wrap type="none"/>
          </v:line>
        </w:pict>
      </w:r>
      <w:r>
        <w:rPr>
          <w:color w:val="292425"/>
          <w:w w:val="120"/>
          <w:sz w:val="12"/>
        </w:rPr>
        <w:t>97</w:t>
      </w:r>
    </w:p>
    <w:p>
      <w:pPr>
        <w:pStyle w:val="BodyText"/>
        <w:spacing w:line="292" w:lineRule="auto"/>
        <w:ind w:left="1087" w:right="296"/>
      </w:pPr>
      <w:r>
        <w:rPr/>
        <w:br w:type="column"/>
      </w:r>
      <w:r>
        <w:rPr>
          <w:color w:val="292425"/>
          <w:w w:val="110"/>
        </w:rPr>
        <w:t>recently has been mostly in manufacturing. Does the recent more acute slowdown in that sector’s productivity growth indicate a structural change, with implications for potential output?</w:t>
      </w:r>
    </w:p>
    <w:p>
      <w:pPr>
        <w:spacing w:after="0" w:line="292" w:lineRule="auto"/>
        <w:sectPr>
          <w:type w:val="continuous"/>
          <w:pgSz w:w="11900" w:h="16840"/>
          <w:pgMar w:top="1260" w:bottom="280" w:left="640" w:right="620"/>
          <w:cols w:num="3" w:equalWidth="0">
            <w:col w:w="2455" w:space="40"/>
            <w:col w:w="1261" w:space="257"/>
            <w:col w:w="6627"/>
          </w:cols>
        </w:sectPr>
      </w:pPr>
    </w:p>
    <w:p>
      <w:pPr>
        <w:tabs>
          <w:tab w:pos="2596" w:val="left" w:leader="none"/>
        </w:tabs>
        <w:spacing w:before="75"/>
        <w:ind w:left="184" w:right="0" w:firstLine="0"/>
        <w:jc w:val="left"/>
        <w:rPr>
          <w:sz w:val="12"/>
        </w:rPr>
      </w:pPr>
      <w:r>
        <w:rPr>
          <w:rFonts w:ascii="Georgia"/>
          <w:color w:val="292425"/>
          <w:w w:val="110"/>
          <w:sz w:val="12"/>
          <w:u w:val="single" w:color="292425"/>
        </w:rPr>
        <w:t>Ma</w:t>
      </w:r>
      <w:r>
        <w:rPr>
          <w:rFonts w:ascii="Georgia"/>
          <w:color w:val="292425"/>
          <w:w w:val="110"/>
          <w:sz w:val="12"/>
        </w:rPr>
        <w:t>nufacturing</w:t>
        <w:tab/>
      </w:r>
      <w:r>
        <w:rPr>
          <w:color w:val="292425"/>
          <w:w w:val="115"/>
          <w:sz w:val="12"/>
        </w:rPr>
        <w:t>Quarter 1 = 1</w:t>
      </w:r>
      <w:r>
        <w:rPr>
          <w:color w:val="292425"/>
          <w:w w:val="115"/>
          <w:sz w:val="12"/>
          <w:u w:val="single" w:color="292425"/>
        </w:rPr>
        <w:t>00</w:t>
      </w:r>
      <w:r>
        <w:rPr>
          <w:color w:val="292425"/>
          <w:spacing w:val="-8"/>
          <w:w w:val="115"/>
          <w:sz w:val="12"/>
        </w:rPr>
        <w:t> </w:t>
      </w:r>
      <w:r>
        <w:rPr>
          <w:color w:val="292425"/>
          <w:w w:val="115"/>
          <w:position w:val="-6"/>
          <w:sz w:val="12"/>
        </w:rPr>
        <w:t>103</w:t>
      </w:r>
    </w:p>
    <w:p>
      <w:pPr>
        <w:spacing w:before="81"/>
        <w:ind w:left="0" w:right="56" w:firstLine="0"/>
        <w:jc w:val="right"/>
        <w:rPr>
          <w:sz w:val="12"/>
        </w:rPr>
      </w:pPr>
      <w:r>
        <w:rPr/>
        <w:pict>
          <v:group style="position:absolute;margin-left:41.25pt;margin-top:7.83835pt;width:164pt;height:44.1pt;mso-position-horizontal-relative:page;mso-position-vertical-relative:paragraph;z-index:16054784" coordorigin="825,157" coordsize="3280,882">
            <v:shape style="position:absolute;left:3954;top:161;width:150;height:855" coordorigin="3954,162" coordsize="150,855" path="m3954,1017l4104,1017m3954,369l4104,369m3954,162l4104,162e" filled="false" stroked="true" strokeweight=".5pt" strokecolor="#292425">
              <v:path arrowok="t"/>
              <v:stroke dashstyle="solid"/>
            </v:shape>
            <v:shape style="position:absolute;left:1027;top:245;width:2880;height:343" coordorigin="1027,246" coordsize="2880,343" path="m1027,588l1752,453m1752,453l2467,456m2467,453l3192,456m3192,453l3907,246e" filled="false" stroked="true" strokeweight="1pt" strokecolor="#0067a3">
              <v:path arrowok="t"/>
              <v:stroke dashstyle="solid"/>
            </v:shape>
            <v:line style="position:absolute" from="1027,588" to="1752,821" stroked="true" strokeweight="1pt" strokecolor="#ec2131">
              <v:stroke dashstyle="solid"/>
            </v:line>
            <v:line style="position:absolute" from="1742,791" to="2477,791" stroked="true" strokeweight="4pt" strokecolor="#ec2131">
              <v:stroke dashstyle="solid"/>
            </v:line>
            <v:shape style="position:absolute;left:2467;top:760;width:1440;height:268" coordorigin="2467,761" coordsize="1440,268" path="m2467,761l3192,931m3192,931l3907,1028e" filled="false" stroked="true" strokeweight="1pt" strokecolor="#ec2131">
              <v:path arrowok="t"/>
              <v:stroke dashstyle="solid"/>
            </v:shape>
            <v:shape style="position:absolute;left:825;top:161;width:150;height:855" coordorigin="825,162" coordsize="150,855" path="m825,1017l975,1017m825,809l975,809m825,589l975,589m825,369l975,369m825,162l975,162e" filled="false" stroked="true" strokeweight=".5pt" strokecolor="#292425">
              <v:path arrowok="t"/>
              <v:stroke dashstyle="solid"/>
            </v:shape>
            <v:shape style="position:absolute;left:2068;top:303;width:1063;height:120" type="#_x0000_t202" filled="false" stroked="false">
              <v:textbox inset="0,0,0,0">
                <w:txbxContent>
                  <w:p>
                    <w:pPr>
                      <w:spacing w:line="116" w:lineRule="exact" w:before="0"/>
                      <w:ind w:left="0" w:right="0" w:firstLine="0"/>
                      <w:jc w:val="left"/>
                      <w:rPr>
                        <w:sz w:val="12"/>
                      </w:rPr>
                    </w:pPr>
                    <w:r>
                      <w:rPr>
                        <w:color w:val="292425"/>
                        <w:w w:val="120"/>
                        <w:sz w:val="12"/>
                      </w:rPr>
                      <w:t>1998 Q1–1999</w:t>
                    </w:r>
                    <w:r>
                      <w:rPr>
                        <w:color w:val="292425"/>
                        <w:spacing w:val="-27"/>
                        <w:w w:val="120"/>
                        <w:sz w:val="12"/>
                      </w:rPr>
                      <w:t> </w:t>
                    </w:r>
                    <w:r>
                      <w:rPr>
                        <w:color w:val="292425"/>
                        <w:w w:val="120"/>
                        <w:sz w:val="12"/>
                      </w:rPr>
                      <w:t>Q1</w:t>
                    </w:r>
                  </w:p>
                </w:txbxContent>
              </v:textbox>
              <w10:wrap type="none"/>
            </v:shape>
            <v:shape style="position:absolute;left:1841;top:897;width:1063;height:120" type="#_x0000_t202" filled="false" stroked="false">
              <v:textbox inset="0,0,0,0">
                <w:txbxContent>
                  <w:p>
                    <w:pPr>
                      <w:spacing w:line="116" w:lineRule="exact" w:before="0"/>
                      <w:ind w:left="0" w:right="0" w:firstLine="0"/>
                      <w:jc w:val="left"/>
                      <w:rPr>
                        <w:sz w:val="12"/>
                      </w:rPr>
                    </w:pPr>
                    <w:r>
                      <w:rPr>
                        <w:color w:val="292425"/>
                        <w:w w:val="120"/>
                        <w:sz w:val="12"/>
                      </w:rPr>
                      <w:t>2001 Q1–2002</w:t>
                    </w:r>
                    <w:r>
                      <w:rPr>
                        <w:color w:val="292425"/>
                        <w:spacing w:val="-27"/>
                        <w:w w:val="120"/>
                        <w:sz w:val="12"/>
                      </w:rPr>
                      <w:t> </w:t>
                    </w:r>
                    <w:r>
                      <w:rPr>
                        <w:color w:val="292425"/>
                        <w:w w:val="120"/>
                        <w:sz w:val="12"/>
                      </w:rPr>
                      <w:t>Q1</w:t>
                    </w:r>
                  </w:p>
                </w:txbxContent>
              </v:textbox>
              <w10:wrap type="none"/>
            </v:shape>
            <w10:wrap type="none"/>
          </v:group>
        </w:pict>
      </w:r>
      <w:r>
        <w:rPr>
          <w:color w:val="292425"/>
          <w:w w:val="120"/>
          <w:sz w:val="12"/>
        </w:rPr>
        <w:t>102</w:t>
      </w:r>
    </w:p>
    <w:p>
      <w:pPr>
        <w:spacing w:before="70"/>
        <w:ind w:left="0" w:right="56" w:firstLine="0"/>
        <w:jc w:val="right"/>
        <w:rPr>
          <w:sz w:val="12"/>
        </w:rPr>
      </w:pPr>
      <w:r>
        <w:rPr>
          <w:color w:val="292425"/>
          <w:w w:val="120"/>
          <w:sz w:val="12"/>
        </w:rPr>
        <w:t>101</w:t>
      </w:r>
    </w:p>
    <w:p>
      <w:pPr>
        <w:spacing w:before="82"/>
        <w:ind w:left="0" w:right="56" w:firstLine="0"/>
        <w:jc w:val="right"/>
        <w:rPr>
          <w:sz w:val="12"/>
        </w:rPr>
      </w:pPr>
      <w:r>
        <w:rPr/>
        <w:pict>
          <v:line style="position:absolute;mso-position-horizontal-relative:page;mso-position-vertical-relative:paragraph;z-index:16055808" from="197.703003pt,8.138350pt" to="205.203003pt,8.138350pt" stroked="true" strokeweight=".5pt" strokecolor="#292425">
            <v:stroke dashstyle="solid"/>
            <w10:wrap type="none"/>
          </v:line>
        </w:pict>
      </w:r>
      <w:r>
        <w:rPr>
          <w:color w:val="292425"/>
          <w:w w:val="120"/>
          <w:sz w:val="12"/>
        </w:rPr>
        <w:t>100</w:t>
      </w:r>
    </w:p>
    <w:p>
      <w:pPr>
        <w:spacing w:before="82"/>
        <w:ind w:left="0" w:right="56" w:firstLine="0"/>
        <w:jc w:val="right"/>
        <w:rPr>
          <w:sz w:val="12"/>
        </w:rPr>
      </w:pPr>
      <w:r>
        <w:rPr/>
        <w:pict>
          <v:line style="position:absolute;mso-position-horizontal-relative:page;mso-position-vertical-relative:paragraph;z-index:16055296" from="197.703003pt,8.138563pt" to="205.203003pt,8.138563pt" stroked="true" strokeweight=".5pt" strokecolor="#292425">
            <v:stroke dashstyle="solid"/>
            <w10:wrap type="none"/>
          </v:line>
        </w:pict>
      </w:r>
      <w:r>
        <w:rPr>
          <w:color w:val="292425"/>
          <w:w w:val="120"/>
          <w:sz w:val="12"/>
        </w:rPr>
        <w:t>99</w:t>
      </w:r>
    </w:p>
    <w:p>
      <w:pPr>
        <w:spacing w:before="69"/>
        <w:ind w:left="0" w:right="56" w:firstLine="0"/>
        <w:jc w:val="right"/>
        <w:rPr>
          <w:sz w:val="12"/>
        </w:rPr>
      </w:pPr>
      <w:r>
        <w:rPr>
          <w:color w:val="292425"/>
          <w:w w:val="120"/>
          <w:sz w:val="12"/>
        </w:rPr>
        <w:t>98</w:t>
      </w:r>
    </w:p>
    <w:p>
      <w:pPr>
        <w:spacing w:line="121" w:lineRule="exact" w:before="82"/>
        <w:ind w:left="3531" w:right="21" w:firstLine="0"/>
        <w:jc w:val="center"/>
        <w:rPr>
          <w:sz w:val="12"/>
        </w:rPr>
      </w:pPr>
      <w:r>
        <w:rPr/>
        <w:pict>
          <v:shape style="position:absolute;margin-left:41.25pt;margin-top:6.326563pt;width:164pt;height:1.85pt;mso-position-horizontal-relative:page;mso-position-vertical-relative:paragraph;z-index:16053248" coordorigin="825,127" coordsize="3280,37" path="m3954,163l4104,163m1027,163l3907,163m1028,162l1028,127m1753,162l1753,127m2468,162l2468,127m3193,162l3193,127m3908,162l3908,127m825,163l975,163e" filled="false" stroked="true" strokeweight=".5pt" strokecolor="#292425">
            <v:path arrowok="t"/>
            <v:stroke dashstyle="solid"/>
            <w10:wrap type="none"/>
          </v:shape>
        </w:pict>
      </w:r>
      <w:r>
        <w:rPr>
          <w:color w:val="292425"/>
          <w:w w:val="120"/>
          <w:sz w:val="12"/>
        </w:rPr>
        <w:t>97</w:t>
      </w:r>
    </w:p>
    <w:p>
      <w:pPr>
        <w:tabs>
          <w:tab w:pos="724" w:val="left" w:leader="none"/>
          <w:tab w:pos="1439" w:val="left" w:leader="none"/>
          <w:tab w:pos="2144" w:val="left" w:leader="none"/>
          <w:tab w:pos="2859" w:val="left" w:leader="none"/>
        </w:tabs>
        <w:spacing w:line="120" w:lineRule="exact" w:before="0"/>
        <w:ind w:left="0" w:right="115" w:firstLine="0"/>
        <w:jc w:val="center"/>
        <w:rPr>
          <w:sz w:val="12"/>
        </w:rPr>
      </w:pPr>
      <w:r>
        <w:rPr>
          <w:color w:val="292425"/>
          <w:w w:val="120"/>
          <w:sz w:val="12"/>
        </w:rPr>
        <w:t>1</w:t>
        <w:tab/>
        <w:t>2</w:t>
        <w:tab/>
        <w:t>3</w:t>
        <w:tab/>
        <w:t>4</w:t>
        <w:tab/>
        <w:t>5</w:t>
      </w:r>
    </w:p>
    <w:p>
      <w:pPr>
        <w:spacing w:line="137" w:lineRule="exact" w:before="0"/>
        <w:ind w:left="0" w:right="81" w:firstLine="0"/>
        <w:jc w:val="center"/>
        <w:rPr>
          <w:sz w:val="12"/>
        </w:rPr>
      </w:pPr>
      <w:r>
        <w:rPr>
          <w:color w:val="292425"/>
          <w:w w:val="110"/>
          <w:sz w:val="12"/>
        </w:rPr>
        <w:t>Quarter</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0"/>
        <w:rPr>
          <w:sz w:val="11"/>
        </w:rPr>
      </w:pPr>
    </w:p>
    <w:p>
      <w:pPr>
        <w:pStyle w:val="Heading8"/>
        <w:ind w:left="189"/>
      </w:pPr>
      <w:r>
        <w:rPr>
          <w:color w:val="0092C0"/>
          <w:w w:val="95"/>
        </w:rPr>
        <w:t>Chart 3.7</w:t>
      </w:r>
    </w:p>
    <w:p>
      <w:pPr>
        <w:spacing w:line="247" w:lineRule="auto" w:before="8"/>
        <w:ind w:left="189" w:right="150" w:firstLine="0"/>
        <w:jc w:val="left"/>
        <w:rPr>
          <w:rFonts w:ascii="Trebuchet MS" w:hAnsi="Trebuchet MS"/>
          <w:b/>
          <w:sz w:val="20"/>
        </w:rPr>
      </w:pPr>
      <w:r>
        <w:rPr>
          <w:rFonts w:ascii="Trebuchet MS" w:hAnsi="Trebuchet MS"/>
          <w:b/>
          <w:color w:val="0092C0"/>
          <w:spacing w:val="-7"/>
          <w:w w:val="89"/>
          <w:sz w:val="20"/>
        </w:rPr>
        <w:t>P</w:t>
      </w:r>
      <w:r>
        <w:rPr>
          <w:rFonts w:ascii="Trebuchet MS" w:hAnsi="Trebuchet MS"/>
          <w:b/>
          <w:color w:val="0092C0"/>
          <w:spacing w:val="-2"/>
          <w:w w:val="89"/>
          <w:sz w:val="20"/>
        </w:rPr>
        <w:t>r</w:t>
      </w:r>
      <w:r>
        <w:rPr>
          <w:rFonts w:ascii="Trebuchet MS" w:hAnsi="Trebuchet MS"/>
          <w:b/>
          <w:color w:val="0092C0"/>
          <w:spacing w:val="-1"/>
          <w:w w:val="87"/>
          <w:sz w:val="20"/>
        </w:rPr>
        <w:t>oductivit</w:t>
      </w:r>
      <w:r>
        <w:rPr>
          <w:rFonts w:ascii="Trebuchet MS" w:hAnsi="Trebuchet MS"/>
          <w:b/>
          <w:color w:val="0092C0"/>
          <w:w w:val="87"/>
          <w:sz w:val="20"/>
        </w:rPr>
        <w:t>y</w:t>
      </w:r>
      <w:r>
        <w:rPr>
          <w:rFonts w:ascii="Trebuchet MS" w:hAnsi="Trebuchet MS"/>
          <w:b/>
          <w:color w:val="0092C0"/>
          <w:spacing w:val="6"/>
          <w:sz w:val="20"/>
        </w:rPr>
        <w:t> </w:t>
      </w:r>
      <w:r>
        <w:rPr>
          <w:rFonts w:ascii="Trebuchet MS" w:hAnsi="Trebuchet MS"/>
          <w:b/>
          <w:color w:val="0092C0"/>
          <w:spacing w:val="-1"/>
          <w:w w:val="87"/>
          <w:sz w:val="20"/>
        </w:rPr>
        <w:t>e</w:t>
      </w:r>
      <w:r>
        <w:rPr>
          <w:rFonts w:ascii="Trebuchet MS" w:hAnsi="Trebuchet MS"/>
          <w:b/>
          <w:color w:val="0092C0"/>
          <w:spacing w:val="-3"/>
          <w:w w:val="87"/>
          <w:sz w:val="20"/>
        </w:rPr>
        <w:t>x</w:t>
      </w:r>
      <w:r>
        <w:rPr>
          <w:rFonts w:ascii="Trebuchet MS" w:hAnsi="Trebuchet MS"/>
          <w:b/>
          <w:color w:val="0092C0"/>
          <w:spacing w:val="-1"/>
          <w:w w:val="92"/>
          <w:sz w:val="20"/>
        </w:rPr>
        <w:t>cludin</w:t>
      </w:r>
      <w:r>
        <w:rPr>
          <w:rFonts w:ascii="Trebuchet MS" w:hAnsi="Trebuchet MS"/>
          <w:b/>
          <w:color w:val="0092C0"/>
          <w:w w:val="92"/>
          <w:sz w:val="20"/>
        </w:rPr>
        <w:t>g</w:t>
      </w:r>
      <w:r>
        <w:rPr>
          <w:rFonts w:ascii="Trebuchet MS" w:hAnsi="Trebuchet MS"/>
          <w:b/>
          <w:color w:val="0092C0"/>
          <w:spacing w:val="6"/>
          <w:sz w:val="20"/>
        </w:rPr>
        <w:t> </w:t>
      </w:r>
      <w:r>
        <w:rPr>
          <w:rFonts w:ascii="Trebuchet MS" w:hAnsi="Trebuchet MS"/>
          <w:b/>
          <w:color w:val="0092C0"/>
          <w:spacing w:val="-1"/>
          <w:w w:val="91"/>
          <w:sz w:val="20"/>
        </w:rPr>
        <w:t>E&amp;O</w:t>
      </w:r>
      <w:r>
        <w:rPr>
          <w:rFonts w:ascii="Trebuchet MS" w:hAnsi="Trebuchet MS"/>
          <w:b/>
          <w:color w:val="0092C0"/>
          <w:w w:val="91"/>
          <w:sz w:val="20"/>
        </w:rPr>
        <w:t>,</w:t>
      </w:r>
      <w:r>
        <w:rPr>
          <w:rFonts w:ascii="Trebuchet MS" w:hAnsi="Trebuchet MS"/>
          <w:b/>
          <w:color w:val="0092C0"/>
          <w:spacing w:val="6"/>
          <w:sz w:val="20"/>
        </w:rPr>
        <w:t> </w:t>
      </w:r>
      <w:r>
        <w:rPr>
          <w:rFonts w:ascii="Trebuchet MS" w:hAnsi="Trebuchet MS"/>
          <w:b/>
          <w:smallCaps/>
          <w:color w:val="0092C0"/>
          <w:spacing w:val="-1"/>
          <w:w w:val="92"/>
          <w:sz w:val="20"/>
        </w:rPr>
        <w:t>1998–99</w:t>
      </w:r>
      <w:r>
        <w:rPr>
          <w:rFonts w:ascii="Trebuchet MS" w:hAnsi="Trebuchet MS"/>
          <w:b/>
          <w:smallCaps w:val="0"/>
          <w:color w:val="0092C0"/>
          <w:spacing w:val="-1"/>
          <w:w w:val="92"/>
          <w:sz w:val="20"/>
        </w:rPr>
        <w:t> </w:t>
      </w:r>
      <w:r>
        <w:rPr>
          <w:rFonts w:ascii="Trebuchet MS" w:hAnsi="Trebuchet MS"/>
          <w:b/>
          <w:smallCaps w:val="0"/>
          <w:color w:val="0092C0"/>
          <w:spacing w:val="-1"/>
          <w:w w:val="93"/>
          <w:sz w:val="20"/>
        </w:rPr>
        <w:t>an</w:t>
      </w:r>
      <w:r>
        <w:rPr>
          <w:rFonts w:ascii="Trebuchet MS" w:hAnsi="Trebuchet MS"/>
          <w:b/>
          <w:smallCaps w:val="0"/>
          <w:color w:val="0092C0"/>
          <w:w w:val="93"/>
          <w:sz w:val="20"/>
        </w:rPr>
        <w:t>d</w:t>
      </w:r>
      <w:r>
        <w:rPr>
          <w:rFonts w:ascii="Trebuchet MS" w:hAnsi="Trebuchet MS"/>
          <w:b/>
          <w:smallCaps w:val="0"/>
          <w:color w:val="0092C0"/>
          <w:spacing w:val="6"/>
          <w:sz w:val="20"/>
        </w:rPr>
        <w:t> </w:t>
      </w:r>
      <w:r>
        <w:rPr>
          <w:rFonts w:ascii="Trebuchet MS" w:hAnsi="Trebuchet MS"/>
          <w:b/>
          <w:smallCaps/>
          <w:color w:val="0092C0"/>
          <w:spacing w:val="-1"/>
          <w:w w:val="92"/>
          <w:sz w:val="20"/>
        </w:rPr>
        <w:t>2001–02</w:t>
      </w:r>
    </w:p>
    <w:p>
      <w:pPr>
        <w:tabs>
          <w:tab w:pos="2614" w:val="left" w:leader="none"/>
        </w:tabs>
        <w:spacing w:before="111"/>
        <w:ind w:left="205" w:right="0" w:firstLine="0"/>
        <w:jc w:val="left"/>
        <w:rPr>
          <w:sz w:val="12"/>
        </w:rPr>
      </w:pPr>
      <w:r>
        <w:rPr>
          <w:rFonts w:ascii="Georgia"/>
          <w:color w:val="292425"/>
          <w:w w:val="105"/>
          <w:sz w:val="12"/>
          <w:u w:val="single" w:color="292425"/>
        </w:rPr>
        <w:t>Wh</w:t>
      </w:r>
      <w:r>
        <w:rPr>
          <w:rFonts w:ascii="Georgia"/>
          <w:color w:val="292425"/>
          <w:w w:val="105"/>
          <w:sz w:val="12"/>
        </w:rPr>
        <w:t>ole-economy</w:t>
      </w:r>
      <w:r>
        <w:rPr>
          <w:rFonts w:ascii="Georgia"/>
          <w:color w:val="292425"/>
          <w:spacing w:val="-8"/>
          <w:w w:val="105"/>
          <w:sz w:val="12"/>
        </w:rPr>
        <w:t> </w:t>
      </w:r>
      <w:r>
        <w:rPr>
          <w:rFonts w:ascii="Georgia"/>
          <w:color w:val="292425"/>
          <w:w w:val="105"/>
          <w:sz w:val="12"/>
        </w:rPr>
        <w:t>excluding</w:t>
      </w:r>
      <w:r>
        <w:rPr>
          <w:rFonts w:ascii="Georgia"/>
          <w:color w:val="292425"/>
          <w:spacing w:val="-7"/>
          <w:w w:val="105"/>
          <w:sz w:val="12"/>
        </w:rPr>
        <w:t> </w:t>
      </w:r>
      <w:r>
        <w:rPr>
          <w:rFonts w:ascii="Georgia"/>
          <w:color w:val="292425"/>
          <w:w w:val="105"/>
          <w:sz w:val="12"/>
        </w:rPr>
        <w:t>E&amp;O</w:t>
        <w:tab/>
      </w:r>
      <w:r>
        <w:rPr>
          <w:color w:val="292425"/>
          <w:w w:val="110"/>
          <w:sz w:val="12"/>
        </w:rPr>
        <w:t>Quarter 1 = 1</w:t>
      </w:r>
      <w:r>
        <w:rPr>
          <w:color w:val="292425"/>
          <w:w w:val="110"/>
          <w:sz w:val="12"/>
          <w:u w:val="single" w:color="292425"/>
        </w:rPr>
        <w:t>00</w:t>
      </w:r>
      <w:r>
        <w:rPr>
          <w:color w:val="292425"/>
          <w:spacing w:val="28"/>
          <w:w w:val="110"/>
          <w:sz w:val="12"/>
        </w:rPr>
        <w:t> </w:t>
      </w:r>
      <w:r>
        <w:rPr>
          <w:color w:val="292425"/>
          <w:w w:val="110"/>
          <w:position w:val="-5"/>
          <w:sz w:val="12"/>
        </w:rPr>
        <w:t>103</w:t>
      </w:r>
    </w:p>
    <w:p>
      <w:pPr>
        <w:pStyle w:val="BodyText"/>
        <w:spacing w:line="292" w:lineRule="auto" w:before="162"/>
        <w:ind w:left="184" w:right="219"/>
      </w:pPr>
      <w:r>
        <w:rPr/>
        <w:br w:type="column"/>
      </w:r>
      <w:r>
        <w:rPr>
          <w:color w:val="292425"/>
          <w:w w:val="110"/>
        </w:rPr>
        <w:t>It</w:t>
      </w:r>
      <w:r>
        <w:rPr>
          <w:color w:val="292425"/>
          <w:spacing w:val="-19"/>
          <w:w w:val="110"/>
        </w:rPr>
        <w:t> </w:t>
      </w:r>
      <w:r>
        <w:rPr>
          <w:color w:val="292425"/>
          <w:w w:val="110"/>
        </w:rPr>
        <w:t>is</w:t>
      </w:r>
      <w:r>
        <w:rPr>
          <w:color w:val="292425"/>
          <w:spacing w:val="-19"/>
          <w:w w:val="110"/>
        </w:rPr>
        <w:t> </w:t>
      </w:r>
      <w:r>
        <w:rPr>
          <w:color w:val="292425"/>
          <w:w w:val="110"/>
        </w:rPr>
        <w:t>usual</w:t>
      </w:r>
      <w:r>
        <w:rPr>
          <w:color w:val="292425"/>
          <w:spacing w:val="-19"/>
          <w:w w:val="110"/>
        </w:rPr>
        <w:t> </w:t>
      </w:r>
      <w:r>
        <w:rPr>
          <w:color w:val="292425"/>
          <w:w w:val="110"/>
        </w:rPr>
        <w:t>for</w:t>
      </w:r>
      <w:r>
        <w:rPr>
          <w:color w:val="292425"/>
          <w:spacing w:val="-19"/>
          <w:w w:val="110"/>
        </w:rPr>
        <w:t> </w:t>
      </w:r>
      <w:r>
        <w:rPr>
          <w:color w:val="292425"/>
          <w:w w:val="110"/>
        </w:rPr>
        <w:t>manufacturing</w:t>
      </w:r>
      <w:r>
        <w:rPr>
          <w:color w:val="292425"/>
          <w:spacing w:val="-19"/>
          <w:w w:val="110"/>
        </w:rPr>
        <w:t> </w:t>
      </w:r>
      <w:r>
        <w:rPr>
          <w:color w:val="292425"/>
          <w:w w:val="110"/>
        </w:rPr>
        <w:t>productivity</w:t>
      </w:r>
      <w:r>
        <w:rPr>
          <w:color w:val="292425"/>
          <w:spacing w:val="-19"/>
          <w:w w:val="110"/>
        </w:rPr>
        <w:t> </w:t>
      </w:r>
      <w:r>
        <w:rPr>
          <w:color w:val="292425"/>
          <w:spacing w:val="-2"/>
          <w:w w:val="110"/>
        </w:rPr>
        <w:t>growth</w:t>
      </w:r>
      <w:r>
        <w:rPr>
          <w:color w:val="292425"/>
          <w:spacing w:val="-19"/>
          <w:w w:val="110"/>
        </w:rPr>
        <w:t> </w:t>
      </w:r>
      <w:r>
        <w:rPr>
          <w:color w:val="292425"/>
          <w:spacing w:val="-4"/>
          <w:w w:val="110"/>
        </w:rPr>
        <w:t>to</w:t>
      </w:r>
      <w:r>
        <w:rPr>
          <w:color w:val="292425"/>
          <w:spacing w:val="-19"/>
          <w:w w:val="110"/>
        </w:rPr>
        <w:t> </w:t>
      </w:r>
      <w:r>
        <w:rPr>
          <w:color w:val="292425"/>
          <w:w w:val="110"/>
        </w:rPr>
        <w:t>decline</w:t>
      </w:r>
      <w:r>
        <w:rPr>
          <w:color w:val="292425"/>
          <w:spacing w:val="-19"/>
          <w:w w:val="110"/>
        </w:rPr>
        <w:t> </w:t>
      </w:r>
      <w:r>
        <w:rPr>
          <w:color w:val="292425"/>
          <w:w w:val="110"/>
        </w:rPr>
        <w:t>in a </w:t>
      </w:r>
      <w:r>
        <w:rPr>
          <w:color w:val="292425"/>
          <w:spacing w:val="-3"/>
          <w:w w:val="110"/>
        </w:rPr>
        <w:t>slowdown. </w:t>
      </w:r>
      <w:r>
        <w:rPr>
          <w:color w:val="292425"/>
          <w:w w:val="110"/>
        </w:rPr>
        <w:t>But the sharpness of the fall can largely be explained </w:t>
      </w:r>
      <w:r>
        <w:rPr>
          <w:color w:val="292425"/>
          <w:spacing w:val="-3"/>
          <w:w w:val="110"/>
        </w:rPr>
        <w:t>by </w:t>
      </w:r>
      <w:r>
        <w:rPr>
          <w:color w:val="292425"/>
          <w:w w:val="110"/>
        </w:rPr>
        <w:t>the concentration of the downturn in the information,</w:t>
      </w:r>
      <w:r>
        <w:rPr>
          <w:color w:val="292425"/>
          <w:spacing w:val="-20"/>
          <w:w w:val="110"/>
        </w:rPr>
        <w:t> </w:t>
      </w:r>
      <w:r>
        <w:rPr>
          <w:color w:val="292425"/>
          <w:w w:val="110"/>
        </w:rPr>
        <w:t>communications</w:t>
      </w:r>
      <w:r>
        <w:rPr>
          <w:color w:val="292425"/>
          <w:spacing w:val="-19"/>
          <w:w w:val="110"/>
        </w:rPr>
        <w:t> </w:t>
      </w:r>
      <w:r>
        <w:rPr>
          <w:color w:val="292425"/>
          <w:w w:val="110"/>
        </w:rPr>
        <w:t>and</w:t>
      </w:r>
      <w:r>
        <w:rPr>
          <w:color w:val="292425"/>
          <w:spacing w:val="-19"/>
          <w:w w:val="110"/>
        </w:rPr>
        <w:t> </w:t>
      </w:r>
      <w:r>
        <w:rPr>
          <w:color w:val="292425"/>
          <w:w w:val="110"/>
        </w:rPr>
        <w:t>technology</w:t>
      </w:r>
      <w:r>
        <w:rPr>
          <w:color w:val="292425"/>
          <w:spacing w:val="-19"/>
          <w:w w:val="110"/>
        </w:rPr>
        <w:t> </w:t>
      </w:r>
      <w:r>
        <w:rPr>
          <w:color w:val="292425"/>
          <w:spacing w:val="-3"/>
          <w:w w:val="110"/>
        </w:rPr>
        <w:t>sector.</w:t>
      </w:r>
      <w:r>
        <w:rPr>
          <w:color w:val="292425"/>
          <w:spacing w:val="17"/>
          <w:w w:val="110"/>
        </w:rPr>
        <w:t> </w:t>
      </w:r>
      <w:r>
        <w:rPr>
          <w:color w:val="292425"/>
          <w:w w:val="110"/>
        </w:rPr>
        <w:t>Indeed, most</w:t>
      </w:r>
      <w:r>
        <w:rPr>
          <w:color w:val="292425"/>
          <w:spacing w:val="-12"/>
          <w:w w:val="110"/>
        </w:rPr>
        <w:t> </w:t>
      </w:r>
      <w:r>
        <w:rPr>
          <w:color w:val="292425"/>
          <w:w w:val="110"/>
        </w:rPr>
        <w:t>of</w:t>
      </w:r>
      <w:r>
        <w:rPr>
          <w:color w:val="292425"/>
          <w:spacing w:val="-12"/>
          <w:w w:val="110"/>
        </w:rPr>
        <w:t> </w:t>
      </w:r>
      <w:r>
        <w:rPr>
          <w:color w:val="292425"/>
          <w:w w:val="110"/>
        </w:rPr>
        <w:t>the</w:t>
      </w:r>
      <w:r>
        <w:rPr>
          <w:color w:val="292425"/>
          <w:spacing w:val="-12"/>
          <w:w w:val="110"/>
        </w:rPr>
        <w:t> </w:t>
      </w:r>
      <w:r>
        <w:rPr>
          <w:color w:val="292425"/>
          <w:w w:val="110"/>
        </w:rPr>
        <w:t>decline</w:t>
      </w:r>
      <w:r>
        <w:rPr>
          <w:color w:val="292425"/>
          <w:spacing w:val="-12"/>
          <w:w w:val="110"/>
        </w:rPr>
        <w:t> </w:t>
      </w:r>
      <w:r>
        <w:rPr>
          <w:color w:val="292425"/>
          <w:w w:val="110"/>
        </w:rPr>
        <w:t>in</w:t>
      </w:r>
      <w:r>
        <w:rPr>
          <w:color w:val="292425"/>
          <w:spacing w:val="-12"/>
          <w:w w:val="110"/>
        </w:rPr>
        <w:t> </w:t>
      </w:r>
      <w:r>
        <w:rPr>
          <w:color w:val="292425"/>
          <w:w w:val="110"/>
        </w:rPr>
        <w:t>GDP</w:t>
      </w:r>
      <w:r>
        <w:rPr>
          <w:color w:val="292425"/>
          <w:spacing w:val="-12"/>
          <w:w w:val="110"/>
        </w:rPr>
        <w:t> </w:t>
      </w:r>
      <w:r>
        <w:rPr>
          <w:color w:val="292425"/>
          <w:w w:val="110"/>
        </w:rPr>
        <w:t>growth</w:t>
      </w:r>
      <w:r>
        <w:rPr>
          <w:color w:val="292425"/>
          <w:spacing w:val="-12"/>
          <w:w w:val="110"/>
        </w:rPr>
        <w:t> </w:t>
      </w:r>
      <w:r>
        <w:rPr>
          <w:color w:val="292425"/>
          <w:w w:val="110"/>
        </w:rPr>
        <w:t>since</w:t>
      </w:r>
      <w:r>
        <w:rPr>
          <w:color w:val="292425"/>
          <w:spacing w:val="-12"/>
          <w:w w:val="110"/>
        </w:rPr>
        <w:t> </w:t>
      </w:r>
      <w:r>
        <w:rPr>
          <w:color w:val="292425"/>
          <w:spacing w:val="-11"/>
          <w:w w:val="110"/>
        </w:rPr>
        <w:t>2001</w:t>
      </w:r>
      <w:r>
        <w:rPr>
          <w:color w:val="292425"/>
          <w:spacing w:val="-12"/>
          <w:w w:val="110"/>
        </w:rPr>
        <w:t> </w:t>
      </w:r>
      <w:r>
        <w:rPr>
          <w:color w:val="292425"/>
          <w:w w:val="110"/>
        </w:rPr>
        <w:t>Q1</w:t>
      </w:r>
      <w:r>
        <w:rPr>
          <w:color w:val="292425"/>
          <w:spacing w:val="-11"/>
          <w:w w:val="110"/>
        </w:rPr>
        <w:t> </w:t>
      </w:r>
      <w:r>
        <w:rPr>
          <w:color w:val="292425"/>
          <w:w w:val="110"/>
        </w:rPr>
        <w:t>reflects</w:t>
      </w:r>
      <w:r>
        <w:rPr>
          <w:color w:val="292425"/>
          <w:spacing w:val="-12"/>
          <w:w w:val="110"/>
        </w:rPr>
        <w:t> </w:t>
      </w:r>
      <w:r>
        <w:rPr>
          <w:color w:val="292425"/>
          <w:w w:val="110"/>
        </w:rPr>
        <w:t>the </w:t>
      </w:r>
      <w:r>
        <w:rPr>
          <w:color w:val="292425"/>
          <w:spacing w:val="-3"/>
          <w:w w:val="110"/>
        </w:rPr>
        <w:t>severe </w:t>
      </w:r>
      <w:r>
        <w:rPr>
          <w:color w:val="292425"/>
          <w:w w:val="110"/>
        </w:rPr>
        <w:t>contraction in the ICT </w:t>
      </w:r>
      <w:r>
        <w:rPr>
          <w:color w:val="292425"/>
          <w:spacing w:val="-3"/>
          <w:w w:val="110"/>
        </w:rPr>
        <w:t>sector. </w:t>
      </w:r>
      <w:r>
        <w:rPr>
          <w:color w:val="292425"/>
          <w:w w:val="110"/>
        </w:rPr>
        <w:t>A </w:t>
      </w:r>
      <w:r>
        <w:rPr>
          <w:color w:val="292425"/>
          <w:spacing w:val="-3"/>
          <w:w w:val="110"/>
        </w:rPr>
        <w:t>proxy </w:t>
      </w:r>
      <w:r>
        <w:rPr>
          <w:color w:val="292425"/>
          <w:w w:val="110"/>
        </w:rPr>
        <w:t>for ICT production is the electrical and optical engineering (E&amp;O) </w:t>
      </w:r>
      <w:r>
        <w:rPr>
          <w:color w:val="292425"/>
          <w:spacing w:val="-3"/>
          <w:w w:val="110"/>
        </w:rPr>
        <w:t>industry,</w:t>
      </w:r>
      <w:r>
        <w:rPr>
          <w:color w:val="292425"/>
          <w:spacing w:val="-20"/>
          <w:w w:val="110"/>
        </w:rPr>
        <w:t> </w:t>
      </w:r>
      <w:r>
        <w:rPr>
          <w:color w:val="292425"/>
          <w:w w:val="110"/>
        </w:rPr>
        <w:t>of</w:t>
      </w:r>
      <w:r>
        <w:rPr>
          <w:color w:val="292425"/>
          <w:spacing w:val="-20"/>
          <w:w w:val="110"/>
        </w:rPr>
        <w:t> </w:t>
      </w:r>
      <w:r>
        <w:rPr>
          <w:color w:val="292425"/>
          <w:w w:val="110"/>
        </w:rPr>
        <w:t>which</w:t>
      </w:r>
      <w:r>
        <w:rPr>
          <w:color w:val="292425"/>
          <w:spacing w:val="-20"/>
          <w:w w:val="110"/>
        </w:rPr>
        <w:t> </w:t>
      </w:r>
      <w:r>
        <w:rPr>
          <w:color w:val="292425"/>
          <w:w w:val="110"/>
        </w:rPr>
        <w:t>ICT</w:t>
      </w:r>
      <w:r>
        <w:rPr>
          <w:color w:val="292425"/>
          <w:spacing w:val="-20"/>
          <w:w w:val="110"/>
        </w:rPr>
        <w:t> </w:t>
      </w:r>
      <w:r>
        <w:rPr>
          <w:color w:val="292425"/>
          <w:w w:val="110"/>
        </w:rPr>
        <w:t>is</w:t>
      </w:r>
      <w:r>
        <w:rPr>
          <w:color w:val="292425"/>
          <w:spacing w:val="-19"/>
          <w:w w:val="110"/>
        </w:rPr>
        <w:t> </w:t>
      </w:r>
      <w:r>
        <w:rPr>
          <w:color w:val="292425"/>
          <w:w w:val="110"/>
        </w:rPr>
        <w:t>a</w:t>
      </w:r>
      <w:r>
        <w:rPr>
          <w:color w:val="292425"/>
          <w:spacing w:val="-20"/>
          <w:w w:val="110"/>
        </w:rPr>
        <w:t> </w:t>
      </w:r>
      <w:r>
        <w:rPr>
          <w:color w:val="292425"/>
          <w:w w:val="110"/>
        </w:rPr>
        <w:t>subset</w:t>
      </w:r>
      <w:r>
        <w:rPr>
          <w:color w:val="292425"/>
          <w:spacing w:val="-20"/>
          <w:w w:val="110"/>
        </w:rPr>
        <w:t> </w:t>
      </w:r>
      <w:r>
        <w:rPr>
          <w:color w:val="292425"/>
          <w:w w:val="110"/>
        </w:rPr>
        <w:t>and</w:t>
      </w:r>
      <w:r>
        <w:rPr>
          <w:color w:val="292425"/>
          <w:spacing w:val="-20"/>
          <w:w w:val="110"/>
        </w:rPr>
        <w:t> </w:t>
      </w:r>
      <w:r>
        <w:rPr>
          <w:color w:val="292425"/>
          <w:w w:val="110"/>
        </w:rPr>
        <w:t>the</w:t>
      </w:r>
      <w:r>
        <w:rPr>
          <w:color w:val="292425"/>
          <w:spacing w:val="-19"/>
          <w:w w:val="110"/>
        </w:rPr>
        <w:t> </w:t>
      </w:r>
      <w:r>
        <w:rPr>
          <w:color w:val="292425"/>
          <w:w w:val="110"/>
        </w:rPr>
        <w:t>main</w:t>
      </w:r>
      <w:r>
        <w:rPr>
          <w:color w:val="292425"/>
          <w:spacing w:val="-20"/>
          <w:w w:val="110"/>
        </w:rPr>
        <w:t> </w:t>
      </w:r>
      <w:r>
        <w:rPr>
          <w:color w:val="292425"/>
          <w:spacing w:val="-3"/>
          <w:w w:val="110"/>
        </w:rPr>
        <w:t>driver.</w:t>
      </w:r>
      <w:r>
        <w:rPr>
          <w:color w:val="292425"/>
          <w:spacing w:val="16"/>
          <w:w w:val="110"/>
        </w:rPr>
        <w:t> </w:t>
      </w:r>
      <w:r>
        <w:rPr>
          <w:color w:val="292425"/>
          <w:w w:val="110"/>
        </w:rPr>
        <w:t>Annual growth</w:t>
      </w:r>
      <w:r>
        <w:rPr>
          <w:color w:val="292425"/>
          <w:spacing w:val="-23"/>
          <w:w w:val="110"/>
        </w:rPr>
        <w:t> </w:t>
      </w:r>
      <w:r>
        <w:rPr>
          <w:color w:val="292425"/>
          <w:w w:val="110"/>
        </w:rPr>
        <w:t>of</w:t>
      </w:r>
      <w:r>
        <w:rPr>
          <w:color w:val="292425"/>
          <w:spacing w:val="-22"/>
          <w:w w:val="110"/>
        </w:rPr>
        <w:t> </w:t>
      </w:r>
      <w:r>
        <w:rPr>
          <w:color w:val="292425"/>
          <w:w w:val="110"/>
        </w:rPr>
        <w:t>GDP</w:t>
      </w:r>
      <w:r>
        <w:rPr>
          <w:color w:val="292425"/>
          <w:spacing w:val="-22"/>
          <w:w w:val="110"/>
        </w:rPr>
        <w:t> </w:t>
      </w:r>
      <w:r>
        <w:rPr>
          <w:color w:val="292425"/>
          <w:w w:val="110"/>
        </w:rPr>
        <w:t>measured</w:t>
      </w:r>
      <w:r>
        <w:rPr>
          <w:color w:val="292425"/>
          <w:spacing w:val="-22"/>
          <w:w w:val="110"/>
        </w:rPr>
        <w:t> </w:t>
      </w:r>
      <w:r>
        <w:rPr>
          <w:color w:val="292425"/>
          <w:spacing w:val="-3"/>
          <w:w w:val="110"/>
        </w:rPr>
        <w:t>by</w:t>
      </w:r>
      <w:r>
        <w:rPr>
          <w:color w:val="292425"/>
          <w:spacing w:val="-23"/>
          <w:w w:val="110"/>
        </w:rPr>
        <w:t> </w:t>
      </w:r>
      <w:r>
        <w:rPr>
          <w:color w:val="292425"/>
          <w:w w:val="110"/>
        </w:rPr>
        <w:t>gross</w:t>
      </w:r>
      <w:r>
        <w:rPr>
          <w:color w:val="292425"/>
          <w:spacing w:val="-22"/>
          <w:w w:val="110"/>
        </w:rPr>
        <w:t> </w:t>
      </w:r>
      <w:r>
        <w:rPr>
          <w:color w:val="292425"/>
          <w:w w:val="110"/>
        </w:rPr>
        <w:t>value</w:t>
      </w:r>
      <w:r>
        <w:rPr>
          <w:color w:val="292425"/>
          <w:spacing w:val="-22"/>
          <w:w w:val="110"/>
        </w:rPr>
        <w:t> </w:t>
      </w:r>
      <w:r>
        <w:rPr>
          <w:color w:val="292425"/>
          <w:w w:val="110"/>
        </w:rPr>
        <w:t>added</w:t>
      </w:r>
      <w:r>
        <w:rPr>
          <w:color w:val="292425"/>
          <w:spacing w:val="-22"/>
          <w:w w:val="110"/>
        </w:rPr>
        <w:t> </w:t>
      </w:r>
      <w:r>
        <w:rPr>
          <w:color w:val="292425"/>
          <w:w w:val="110"/>
        </w:rPr>
        <w:t>at</w:t>
      </w:r>
      <w:r>
        <w:rPr>
          <w:color w:val="292425"/>
          <w:spacing w:val="-22"/>
          <w:w w:val="110"/>
        </w:rPr>
        <w:t> </w:t>
      </w:r>
      <w:r>
        <w:rPr>
          <w:color w:val="292425"/>
          <w:w w:val="110"/>
        </w:rPr>
        <w:t>basic</w:t>
      </w:r>
      <w:r>
        <w:rPr>
          <w:color w:val="292425"/>
          <w:spacing w:val="-23"/>
          <w:w w:val="110"/>
        </w:rPr>
        <w:t> </w:t>
      </w:r>
      <w:r>
        <w:rPr>
          <w:color w:val="292425"/>
          <w:w w:val="110"/>
        </w:rPr>
        <w:t>prices fell from 2.4% </w:t>
      </w:r>
      <w:r>
        <w:rPr>
          <w:color w:val="292425"/>
          <w:spacing w:val="-4"/>
          <w:w w:val="110"/>
        </w:rPr>
        <w:t>to </w:t>
      </w:r>
      <w:r>
        <w:rPr>
          <w:color w:val="292425"/>
          <w:w w:val="110"/>
        </w:rPr>
        <w:t>0.6% </w:t>
      </w:r>
      <w:r>
        <w:rPr>
          <w:color w:val="292425"/>
          <w:spacing w:val="-3"/>
          <w:w w:val="110"/>
        </w:rPr>
        <w:t>between </w:t>
      </w:r>
      <w:r>
        <w:rPr>
          <w:color w:val="292425"/>
          <w:spacing w:val="-11"/>
          <w:w w:val="110"/>
        </w:rPr>
        <w:t>2001 </w:t>
      </w:r>
      <w:r>
        <w:rPr>
          <w:color w:val="292425"/>
          <w:w w:val="110"/>
        </w:rPr>
        <w:t>Q1 and </w:t>
      </w:r>
      <w:r>
        <w:rPr>
          <w:color w:val="292425"/>
          <w:spacing w:val="-7"/>
          <w:w w:val="110"/>
        </w:rPr>
        <w:t>2002</w:t>
      </w:r>
      <w:r>
        <w:rPr>
          <w:color w:val="292425"/>
          <w:spacing w:val="-40"/>
          <w:w w:val="110"/>
        </w:rPr>
        <w:t> </w:t>
      </w:r>
      <w:r>
        <w:rPr>
          <w:color w:val="292425"/>
          <w:w w:val="110"/>
        </w:rPr>
        <w:t>Q1.</w:t>
      </w:r>
    </w:p>
    <w:p>
      <w:pPr>
        <w:pStyle w:val="BodyText"/>
        <w:spacing w:line="292" w:lineRule="auto"/>
        <w:ind w:left="184" w:right="219"/>
      </w:pPr>
      <w:r>
        <w:rPr>
          <w:color w:val="292425"/>
          <w:w w:val="110"/>
        </w:rPr>
        <w:t>Excluding</w:t>
      </w:r>
      <w:r>
        <w:rPr>
          <w:color w:val="292425"/>
          <w:spacing w:val="-34"/>
          <w:w w:val="110"/>
        </w:rPr>
        <w:t> </w:t>
      </w:r>
      <w:r>
        <w:rPr>
          <w:color w:val="292425"/>
          <w:w w:val="110"/>
        </w:rPr>
        <w:t>the</w:t>
      </w:r>
      <w:r>
        <w:rPr>
          <w:color w:val="292425"/>
          <w:spacing w:val="-33"/>
          <w:w w:val="110"/>
        </w:rPr>
        <w:t> </w:t>
      </w:r>
      <w:r>
        <w:rPr>
          <w:color w:val="292425"/>
          <w:w w:val="110"/>
        </w:rPr>
        <w:t>E&amp;O</w:t>
      </w:r>
      <w:r>
        <w:rPr>
          <w:color w:val="292425"/>
          <w:spacing w:val="-33"/>
          <w:w w:val="110"/>
        </w:rPr>
        <w:t> </w:t>
      </w:r>
      <w:r>
        <w:rPr>
          <w:color w:val="292425"/>
          <w:spacing w:val="-3"/>
          <w:w w:val="110"/>
        </w:rPr>
        <w:t>industry,</w:t>
      </w:r>
      <w:r>
        <w:rPr>
          <w:color w:val="292425"/>
          <w:spacing w:val="-33"/>
          <w:w w:val="110"/>
        </w:rPr>
        <w:t> </w:t>
      </w:r>
      <w:r>
        <w:rPr>
          <w:color w:val="292425"/>
          <w:spacing w:val="-4"/>
          <w:w w:val="110"/>
        </w:rPr>
        <w:t>however,</w:t>
      </w:r>
      <w:r>
        <w:rPr>
          <w:color w:val="292425"/>
          <w:spacing w:val="-33"/>
          <w:w w:val="110"/>
        </w:rPr>
        <w:t> </w:t>
      </w:r>
      <w:r>
        <w:rPr>
          <w:color w:val="292425"/>
          <w:w w:val="110"/>
        </w:rPr>
        <w:t>GDP</w:t>
      </w:r>
      <w:r>
        <w:rPr>
          <w:color w:val="292425"/>
          <w:spacing w:val="-33"/>
          <w:w w:val="110"/>
        </w:rPr>
        <w:t> </w:t>
      </w:r>
      <w:r>
        <w:rPr>
          <w:color w:val="292425"/>
          <w:w w:val="110"/>
        </w:rPr>
        <w:t>growth</w:t>
      </w:r>
      <w:r>
        <w:rPr>
          <w:color w:val="292425"/>
          <w:spacing w:val="-34"/>
          <w:w w:val="110"/>
        </w:rPr>
        <w:t> </w:t>
      </w:r>
      <w:r>
        <w:rPr>
          <w:color w:val="292425"/>
          <w:w w:val="110"/>
        </w:rPr>
        <w:t>slowed</w:t>
      </w:r>
      <w:r>
        <w:rPr>
          <w:color w:val="292425"/>
          <w:spacing w:val="-33"/>
          <w:w w:val="110"/>
        </w:rPr>
        <w:t> </w:t>
      </w:r>
      <w:r>
        <w:rPr>
          <w:color w:val="292425"/>
          <w:spacing w:val="-3"/>
          <w:w w:val="110"/>
        </w:rPr>
        <w:t>by </w:t>
      </w:r>
      <w:r>
        <w:rPr>
          <w:color w:val="292425"/>
          <w:w w:val="110"/>
        </w:rPr>
        <w:t>only 0.3 percentage points, from 1.9% </w:t>
      </w:r>
      <w:r>
        <w:rPr>
          <w:color w:val="292425"/>
          <w:spacing w:val="-4"/>
          <w:w w:val="110"/>
        </w:rPr>
        <w:t>to </w:t>
      </w:r>
      <w:r>
        <w:rPr>
          <w:color w:val="292425"/>
          <w:w w:val="110"/>
        </w:rPr>
        <w:t>1.6% </w:t>
      </w:r>
      <w:r>
        <w:rPr>
          <w:color w:val="292425"/>
          <w:spacing w:val="-3"/>
          <w:w w:val="110"/>
        </w:rPr>
        <w:t>over </w:t>
      </w:r>
      <w:r>
        <w:rPr>
          <w:color w:val="292425"/>
          <w:w w:val="110"/>
        </w:rPr>
        <w:t>this period. It is unusual for such a small sector </w:t>
      </w:r>
      <w:r>
        <w:rPr>
          <w:color w:val="292425"/>
          <w:spacing w:val="-4"/>
          <w:w w:val="110"/>
        </w:rPr>
        <w:t>to </w:t>
      </w:r>
      <w:r>
        <w:rPr>
          <w:color w:val="292425"/>
          <w:w w:val="110"/>
        </w:rPr>
        <w:t>make such a large</w:t>
      </w:r>
      <w:r>
        <w:rPr>
          <w:color w:val="292425"/>
          <w:spacing w:val="-16"/>
          <w:w w:val="110"/>
        </w:rPr>
        <w:t> </w:t>
      </w:r>
      <w:r>
        <w:rPr>
          <w:color w:val="292425"/>
          <w:w w:val="110"/>
        </w:rPr>
        <w:t>contribution</w:t>
      </w:r>
      <w:r>
        <w:rPr>
          <w:color w:val="292425"/>
          <w:spacing w:val="-16"/>
          <w:w w:val="110"/>
        </w:rPr>
        <w:t> </w:t>
      </w:r>
      <w:r>
        <w:rPr>
          <w:color w:val="292425"/>
          <w:spacing w:val="-4"/>
          <w:w w:val="110"/>
        </w:rPr>
        <w:t>to</w:t>
      </w:r>
      <w:r>
        <w:rPr>
          <w:color w:val="292425"/>
          <w:spacing w:val="-15"/>
          <w:w w:val="110"/>
        </w:rPr>
        <w:t> </w:t>
      </w:r>
      <w:r>
        <w:rPr>
          <w:color w:val="292425"/>
          <w:w w:val="110"/>
        </w:rPr>
        <w:t>the</w:t>
      </w:r>
      <w:r>
        <w:rPr>
          <w:color w:val="292425"/>
          <w:spacing w:val="-16"/>
          <w:w w:val="110"/>
        </w:rPr>
        <w:t> </w:t>
      </w:r>
      <w:r>
        <w:rPr>
          <w:color w:val="292425"/>
          <w:w w:val="110"/>
        </w:rPr>
        <w:t>change</w:t>
      </w:r>
      <w:r>
        <w:rPr>
          <w:color w:val="292425"/>
          <w:spacing w:val="-16"/>
          <w:w w:val="110"/>
        </w:rPr>
        <w:t> </w:t>
      </w:r>
      <w:r>
        <w:rPr>
          <w:color w:val="292425"/>
          <w:w w:val="110"/>
        </w:rPr>
        <w:t>in</w:t>
      </w:r>
      <w:r>
        <w:rPr>
          <w:color w:val="292425"/>
          <w:spacing w:val="-15"/>
          <w:w w:val="110"/>
        </w:rPr>
        <w:t> </w:t>
      </w:r>
      <w:r>
        <w:rPr>
          <w:color w:val="292425"/>
          <w:w w:val="110"/>
        </w:rPr>
        <w:t>GDP</w:t>
      </w:r>
      <w:r>
        <w:rPr>
          <w:color w:val="292425"/>
          <w:spacing w:val="-16"/>
          <w:w w:val="110"/>
        </w:rPr>
        <w:t> </w:t>
      </w:r>
      <w:r>
        <w:rPr>
          <w:color w:val="292425"/>
          <w:w w:val="110"/>
        </w:rPr>
        <w:t>growth,</w:t>
      </w:r>
      <w:r>
        <w:rPr>
          <w:color w:val="292425"/>
          <w:spacing w:val="-16"/>
          <w:w w:val="110"/>
        </w:rPr>
        <w:t> </w:t>
      </w:r>
      <w:r>
        <w:rPr>
          <w:color w:val="292425"/>
          <w:w w:val="110"/>
        </w:rPr>
        <w:t>the</w:t>
      </w:r>
      <w:r>
        <w:rPr>
          <w:color w:val="292425"/>
          <w:spacing w:val="-15"/>
          <w:w w:val="110"/>
        </w:rPr>
        <w:t> </w:t>
      </w:r>
      <w:r>
        <w:rPr>
          <w:color w:val="292425"/>
          <w:w w:val="110"/>
        </w:rPr>
        <w:t>previous comparable period being in the </w:t>
      </w:r>
      <w:r>
        <w:rPr>
          <w:color w:val="292425"/>
          <w:spacing w:val="-3"/>
          <w:w w:val="110"/>
        </w:rPr>
        <w:t>late </w:t>
      </w:r>
      <w:r>
        <w:rPr>
          <w:color w:val="292425"/>
          <w:spacing w:val="-14"/>
          <w:w w:val="110"/>
        </w:rPr>
        <w:t>1980s </w:t>
      </w:r>
      <w:r>
        <w:rPr>
          <w:color w:val="292425"/>
          <w:w w:val="110"/>
        </w:rPr>
        <w:t>when output of the oil</w:t>
      </w:r>
      <w:r>
        <w:rPr>
          <w:color w:val="292425"/>
          <w:spacing w:val="-9"/>
          <w:w w:val="110"/>
        </w:rPr>
        <w:t> </w:t>
      </w:r>
      <w:r>
        <w:rPr>
          <w:color w:val="292425"/>
          <w:w w:val="110"/>
        </w:rPr>
        <w:t>and</w:t>
      </w:r>
      <w:r>
        <w:rPr>
          <w:color w:val="292425"/>
          <w:spacing w:val="-8"/>
          <w:w w:val="110"/>
        </w:rPr>
        <w:t> </w:t>
      </w:r>
      <w:r>
        <w:rPr>
          <w:color w:val="292425"/>
          <w:w w:val="110"/>
        </w:rPr>
        <w:t>gas</w:t>
      </w:r>
      <w:r>
        <w:rPr>
          <w:color w:val="292425"/>
          <w:spacing w:val="-8"/>
          <w:w w:val="110"/>
        </w:rPr>
        <w:t> </w:t>
      </w:r>
      <w:r>
        <w:rPr>
          <w:color w:val="292425"/>
          <w:w w:val="110"/>
        </w:rPr>
        <w:t>extraction</w:t>
      </w:r>
      <w:r>
        <w:rPr>
          <w:color w:val="292425"/>
          <w:spacing w:val="-9"/>
          <w:w w:val="110"/>
        </w:rPr>
        <w:t> </w:t>
      </w:r>
      <w:r>
        <w:rPr>
          <w:color w:val="292425"/>
          <w:w w:val="110"/>
        </w:rPr>
        <w:t>industry</w:t>
      </w:r>
      <w:r>
        <w:rPr>
          <w:color w:val="292425"/>
          <w:spacing w:val="-8"/>
          <w:w w:val="110"/>
        </w:rPr>
        <w:t> </w:t>
      </w:r>
      <w:r>
        <w:rPr>
          <w:color w:val="292425"/>
          <w:w w:val="110"/>
        </w:rPr>
        <w:t>fell</w:t>
      </w:r>
      <w:r>
        <w:rPr>
          <w:color w:val="292425"/>
          <w:spacing w:val="-8"/>
          <w:w w:val="110"/>
        </w:rPr>
        <w:t> </w:t>
      </w:r>
      <w:r>
        <w:rPr>
          <w:color w:val="292425"/>
          <w:spacing w:val="-3"/>
          <w:w w:val="110"/>
        </w:rPr>
        <w:t>sharply.</w:t>
      </w:r>
    </w:p>
    <w:p>
      <w:pPr>
        <w:pStyle w:val="BodyText"/>
      </w:pPr>
    </w:p>
    <w:p>
      <w:pPr>
        <w:pStyle w:val="BodyText"/>
        <w:spacing w:line="292" w:lineRule="auto" w:before="121"/>
        <w:ind w:left="184" w:right="143"/>
      </w:pPr>
      <w:r>
        <w:rPr>
          <w:color w:val="292425"/>
          <w:w w:val="105"/>
        </w:rPr>
        <w:t>The E&amp;O industry is relatively capital intensive—for example, </w:t>
      </w:r>
      <w:r>
        <w:rPr>
          <w:color w:val="292425"/>
          <w:w w:val="110"/>
        </w:rPr>
        <w:t>it accounted for 3.1% of GDP in 2001 (at 1995 prices) but only 1.8% of employee jobs. Although the industry has reduced employment sharply since early 2001, this has had</w:t>
      </w:r>
    </w:p>
    <w:p>
      <w:pPr>
        <w:spacing w:after="0" w:line="292" w:lineRule="auto"/>
        <w:sectPr>
          <w:type w:val="continuous"/>
          <w:pgSz w:w="11900" w:h="16840"/>
          <w:pgMar w:top="1260" w:bottom="280" w:left="640" w:right="620"/>
          <w:cols w:num="2" w:equalWidth="0">
            <w:col w:w="3773" w:space="1142"/>
            <w:col w:w="5725"/>
          </w:cols>
        </w:sectPr>
      </w:pPr>
    </w:p>
    <w:p>
      <w:pPr>
        <w:spacing w:before="6"/>
        <w:ind w:left="1899" w:right="0" w:firstLine="0"/>
        <w:jc w:val="left"/>
        <w:rPr>
          <w:sz w:val="12"/>
        </w:rPr>
      </w:pPr>
      <w:r>
        <w:rPr/>
        <w:pict>
          <v:line style="position:absolute;mso-position-horizontal-relative:page;mso-position-vertical-relative:paragraph;z-index:16056320" from="198.703003pt,24.130968pt" to="206.203003pt,24.130968pt" stroked="true" strokeweight=".5pt" strokecolor="#292425">
            <v:stroke dashstyle="solid"/>
            <w10:wrap type="none"/>
          </v:line>
        </w:pict>
      </w:r>
      <w:r>
        <w:rPr/>
        <w:pict>
          <v:line style="position:absolute;mso-position-horizontal-relative:page;mso-position-vertical-relative:paragraph;z-index:16056832" from="198.703003pt,2.505967pt" to="206.203003pt,2.505967pt" stroked="true" strokeweight=".5pt" strokecolor="#292425">
            <v:stroke dashstyle="solid"/>
            <w10:wrap type="none"/>
          </v:line>
        </w:pict>
      </w:r>
      <w:r>
        <w:rPr/>
        <w:pict>
          <v:line style="position:absolute;mso-position-horizontal-relative:page;mso-position-vertical-relative:paragraph;z-index:16057344" from="42.25pt,2.505967pt" to="49.75pt,2.505967pt" stroked="true" strokeweight=".5pt" strokecolor="#292425">
            <v:stroke dashstyle="solid"/>
            <w10:wrap type="none"/>
          </v:line>
        </w:pict>
      </w:r>
      <w:r>
        <w:rPr>
          <w:color w:val="292425"/>
          <w:w w:val="120"/>
          <w:sz w:val="12"/>
        </w:rPr>
        <w:t>1998 Q1–1999 Q1</w:t>
      </w:r>
    </w:p>
    <w:p>
      <w:pPr>
        <w:pStyle w:val="BodyText"/>
        <w:ind w:left="200" w:right="-72"/>
      </w:pPr>
      <w:r>
        <w:rPr/>
        <w:pict>
          <v:group style="width:164pt;height:16.9pt;mso-position-horizontal-relative:char;mso-position-vertical-relative:line" coordorigin="0,0" coordsize="3280,338">
            <v:line style="position:absolute" from="3129,111" to="3279,111" stroked="true" strokeweight=".5pt" strokecolor="#292425">
              <v:stroke dashstyle="solid"/>
            </v:line>
            <v:shape style="position:absolute;left:194;top:10;width:2893;height:318" coordorigin="195,10" coordsize="2893,318" path="m195,327l917,180m917,180l1640,100m1640,100l2365,10m2365,10l3087,110e" filled="false" stroked="true" strokeweight="1pt" strokecolor="#0067a3">
              <v:path arrowok="t"/>
              <v:stroke dashstyle="solid"/>
            </v:shape>
            <v:shape style="position:absolute;left:194;top:55;width:2893;height:273" coordorigin="195,55" coordsize="2893,273" path="m195,327l917,190m917,190l1640,110m1640,110l2365,87m2365,87l3087,55e" filled="false" stroked="true" strokeweight="1pt" strokecolor="#ec2131">
              <v:path arrowok="t"/>
              <v:stroke dashstyle="solid"/>
            </v:shape>
            <v:shape style="position:absolute;left:0;top:111;width:150;height:218" coordorigin="0,111" coordsize="150,218" path="m0,329l150,329m0,111l150,111e" filled="false" stroked="true" strokeweight=".5pt" strokecolor="#292425">
              <v:path arrowok="t"/>
              <v:stroke dashstyle="solid"/>
            </v:shape>
            <v:shape style="position:absolute;left:0;top:0;width:3280;height:338" type="#_x0000_t202" filled="false" stroked="false">
              <v:textbox inset="0,0,0,0">
                <w:txbxContent>
                  <w:p>
                    <w:pPr>
                      <w:spacing w:line="240" w:lineRule="auto" w:before="3"/>
                      <w:rPr>
                        <w:sz w:val="11"/>
                      </w:rPr>
                    </w:pPr>
                  </w:p>
                  <w:p>
                    <w:pPr>
                      <w:spacing w:before="1"/>
                      <w:ind w:left="1767" w:right="0" w:firstLine="0"/>
                      <w:jc w:val="left"/>
                      <w:rPr>
                        <w:sz w:val="12"/>
                      </w:rPr>
                    </w:pPr>
                    <w:r>
                      <w:rPr>
                        <w:color w:val="292425"/>
                        <w:w w:val="120"/>
                        <w:sz w:val="12"/>
                      </w:rPr>
                      <w:t>2001 Q1–2002 Q1</w:t>
                    </w:r>
                  </w:p>
                </w:txbxContent>
              </v:textbox>
              <w10:wrap type="none"/>
            </v:shape>
          </v:group>
        </w:pict>
      </w:r>
      <w:r>
        <w:rPr/>
      </w:r>
    </w:p>
    <w:p>
      <w:pPr>
        <w:pStyle w:val="BodyText"/>
        <w:spacing w:before="5"/>
        <w:rPr>
          <w:sz w:val="16"/>
        </w:rPr>
      </w:pPr>
    </w:p>
    <w:p>
      <w:pPr>
        <w:tabs>
          <w:tab w:pos="3329" w:val="left" w:leader="none"/>
        </w:tabs>
        <w:spacing w:line="20" w:lineRule="exact"/>
        <w:ind w:left="200" w:right="-72" w:firstLine="0"/>
        <w:rPr>
          <w:sz w:val="2"/>
        </w:rPr>
      </w:pPr>
      <w:r>
        <w:rPr>
          <w:sz w:val="2"/>
        </w:rPr>
        <w:pict>
          <v:group style="width:7.5pt;height:.5pt;mso-position-horizontal-relative:char;mso-position-vertical-relative:line" coordorigin="0,0" coordsize="150,10">
            <v:line style="position:absolute" from="0,5" to="150,5" stroked="true" strokeweight=".5pt" strokecolor="#292425">
              <v:stroke dashstyle="solid"/>
            </v:line>
          </v:group>
        </w:pict>
      </w:r>
      <w:r>
        <w:rPr>
          <w:sz w:val="2"/>
        </w:rPr>
      </w:r>
      <w:r>
        <w:rPr>
          <w:sz w:val="2"/>
        </w:rPr>
        <w:tab/>
      </w:r>
      <w:r>
        <w:rPr>
          <w:sz w:val="2"/>
        </w:rPr>
        <w:pict>
          <v:group style="width:7.5pt;height:.5pt;mso-position-horizontal-relative:char;mso-position-vertical-relative:line" coordorigin="0,0" coordsize="150,10">
            <v:line style="position:absolute" from="0,5" to="150,5" stroked="true" strokeweight=".5pt" strokecolor="#292425">
              <v:stroke dashstyle="solid"/>
            </v:line>
          </v:group>
        </w:pict>
      </w:r>
      <w:r>
        <w:rPr>
          <w:sz w:val="2"/>
        </w:rPr>
      </w:r>
    </w:p>
    <w:p>
      <w:pPr>
        <w:pStyle w:val="BodyText"/>
        <w:spacing w:before="2"/>
        <w:rPr>
          <w:sz w:val="17"/>
        </w:rPr>
      </w:pPr>
    </w:p>
    <w:p>
      <w:pPr>
        <w:tabs>
          <w:tab w:pos="3329" w:val="left" w:leader="none"/>
        </w:tabs>
        <w:spacing w:line="20" w:lineRule="exact"/>
        <w:ind w:left="200" w:right="-72" w:firstLine="0"/>
        <w:rPr>
          <w:sz w:val="2"/>
        </w:rPr>
      </w:pPr>
      <w:r>
        <w:rPr>
          <w:sz w:val="2"/>
        </w:rPr>
        <w:pict>
          <v:group style="width:7.5pt;height:.5pt;mso-position-horizontal-relative:char;mso-position-vertical-relative:line" coordorigin="0,0" coordsize="150,10">
            <v:line style="position:absolute" from="0,5" to="150,5" stroked="true" strokeweight=".5pt" strokecolor="#292425">
              <v:stroke dashstyle="solid"/>
            </v:line>
          </v:group>
        </w:pict>
      </w:r>
      <w:r>
        <w:rPr>
          <w:sz w:val="2"/>
        </w:rPr>
      </w:r>
      <w:r>
        <w:rPr>
          <w:sz w:val="2"/>
        </w:rPr>
        <w:tab/>
      </w:r>
      <w:r>
        <w:rPr>
          <w:sz w:val="2"/>
        </w:rPr>
        <w:pict>
          <v:group style="width:7.5pt;height:.5pt;mso-position-horizontal-relative:char;mso-position-vertical-relative:line" coordorigin="0,0" coordsize="150,10">
            <v:line style="position:absolute" from="0,5" to="150,5" stroked="true" strokeweight=".5pt" strokecolor="#292425">
              <v:stroke dashstyle="solid"/>
            </v:line>
          </v:group>
        </w:pict>
      </w:r>
      <w:r>
        <w:rPr>
          <w:sz w:val="2"/>
        </w:rPr>
      </w:r>
    </w:p>
    <w:p>
      <w:pPr>
        <w:pStyle w:val="BodyText"/>
        <w:spacing w:before="11"/>
        <w:rPr>
          <w:sz w:val="16"/>
        </w:rPr>
      </w:pPr>
    </w:p>
    <w:p>
      <w:pPr>
        <w:tabs>
          <w:tab w:pos="3329" w:val="left" w:leader="none"/>
        </w:tabs>
        <w:spacing w:line="20" w:lineRule="exact"/>
        <w:ind w:left="200" w:right="-72" w:firstLine="0"/>
        <w:rPr>
          <w:sz w:val="2"/>
        </w:rPr>
      </w:pPr>
      <w:r>
        <w:rPr>
          <w:sz w:val="2"/>
        </w:rPr>
        <w:pict>
          <v:group style="width:7.5pt;height:.5pt;mso-position-horizontal-relative:char;mso-position-vertical-relative:line" coordorigin="0,0" coordsize="150,10">
            <v:line style="position:absolute" from="0,5" to="150,5" stroked="true" strokeweight=".5pt" strokecolor="#292425">
              <v:stroke dashstyle="solid"/>
            </v:line>
          </v:group>
        </w:pict>
      </w:r>
      <w:r>
        <w:rPr>
          <w:sz w:val="2"/>
        </w:rPr>
      </w:r>
      <w:r>
        <w:rPr>
          <w:sz w:val="2"/>
        </w:rPr>
        <w:tab/>
      </w:r>
      <w:r>
        <w:rPr>
          <w:sz w:val="2"/>
        </w:rPr>
        <w:pict>
          <v:group style="width:7.5pt;height:.5pt;mso-position-horizontal-relative:char;mso-position-vertical-relative:line" coordorigin="0,0" coordsize="150,10">
            <v:line style="position:absolute" from="0,5" to="150,5" stroked="true" strokeweight=".5pt" strokecolor="#292425">
              <v:stroke dashstyle="solid"/>
            </v:line>
          </v:group>
        </w:pict>
      </w:r>
      <w:r>
        <w:rPr>
          <w:sz w:val="2"/>
        </w:rPr>
      </w:r>
    </w:p>
    <w:p>
      <w:pPr>
        <w:pStyle w:val="BodyText"/>
        <w:spacing w:before="5"/>
        <w:rPr>
          <w:sz w:val="9"/>
        </w:rPr>
      </w:pPr>
    </w:p>
    <w:p>
      <w:pPr>
        <w:tabs>
          <w:tab w:pos="2613" w:val="left" w:leader="none"/>
        </w:tabs>
        <w:spacing w:line="446" w:lineRule="auto" w:before="0"/>
        <w:ind w:left="2056" w:right="0" w:hanging="1852"/>
        <w:jc w:val="left"/>
        <w:rPr>
          <w:sz w:val="12"/>
        </w:rPr>
      </w:pPr>
      <w:r>
        <w:rPr/>
        <w:pict>
          <v:group style="position:absolute;margin-left:42.25pt;margin-top:18.297169pt;width:164pt;height:23.85pt;mso-position-horizontal-relative:page;mso-position-vertical-relative:paragraph;z-index:-22125568" coordorigin="845,366" coordsize="3280,477">
            <v:line style="position:absolute" from="3974,371" to="4124,371" stroked="true" strokeweight=".5pt" strokecolor="#292425">
              <v:stroke dashstyle="solid"/>
            </v:line>
            <v:shape style="position:absolute;left:1047;top:639;width:2158;height:193" coordorigin="1047,640" coordsize="2158,193" path="m1047,810l1770,640m1770,640l2492,732m2492,732l3205,832e" filled="false" stroked="true" strokeweight="1pt" strokecolor="#0067a3">
              <v:path arrowok="t"/>
              <v:stroke dashstyle="solid"/>
            </v:shape>
            <v:shape style="position:absolute;left:1047;top:392;width:2880;height:418" coordorigin="1047,392" coordsize="2880,418" path="m1047,810l1770,707m1770,707l2492,392m2492,392l3205,482m3205,482l3927,415e" filled="false" stroked="true" strokeweight="1pt" strokecolor="#ec2131">
              <v:path arrowok="t"/>
              <v:stroke dashstyle="solid"/>
            </v:shape>
            <v:shape style="position:absolute;left:845;top:370;width:150;height:440" coordorigin="845,371" coordsize="150,440" path="m845,811l995,811m845,586l995,586m845,371l995,371e" filled="false" stroked="true" strokeweight=".5pt" strokecolor="#292425">
              <v:path arrowok="t"/>
              <v:stroke dashstyle="solid"/>
            </v:shape>
            <w10:wrap type="none"/>
          </v:group>
        </w:pict>
      </w:r>
      <w:r>
        <w:rPr>
          <w:rFonts w:ascii="Georgia" w:hAnsi="Georgia"/>
          <w:color w:val="292425"/>
          <w:w w:val="105"/>
          <w:sz w:val="12"/>
          <w:u w:val="single" w:color="292425"/>
        </w:rPr>
        <w:t>Ma</w:t>
      </w:r>
      <w:r>
        <w:rPr>
          <w:rFonts w:ascii="Georgia" w:hAnsi="Georgia"/>
          <w:color w:val="292425"/>
          <w:w w:val="105"/>
          <w:sz w:val="12"/>
        </w:rPr>
        <w:t>nufacturing</w:t>
      </w:r>
      <w:r>
        <w:rPr>
          <w:rFonts w:ascii="Georgia" w:hAnsi="Georgia"/>
          <w:color w:val="292425"/>
          <w:spacing w:val="-6"/>
          <w:w w:val="105"/>
          <w:sz w:val="12"/>
        </w:rPr>
        <w:t> </w:t>
      </w:r>
      <w:r>
        <w:rPr>
          <w:rFonts w:ascii="Georgia" w:hAnsi="Georgia"/>
          <w:color w:val="292425"/>
          <w:w w:val="105"/>
          <w:sz w:val="12"/>
        </w:rPr>
        <w:t>excluding</w:t>
      </w:r>
      <w:r>
        <w:rPr>
          <w:rFonts w:ascii="Georgia" w:hAnsi="Georgia"/>
          <w:color w:val="292425"/>
          <w:spacing w:val="-5"/>
          <w:w w:val="105"/>
          <w:sz w:val="12"/>
        </w:rPr>
        <w:t> </w:t>
      </w:r>
      <w:r>
        <w:rPr>
          <w:rFonts w:ascii="Georgia" w:hAnsi="Georgia"/>
          <w:color w:val="292425"/>
          <w:w w:val="105"/>
          <w:sz w:val="12"/>
        </w:rPr>
        <w:t>E&amp;O</w:t>
        <w:tab/>
        <w:tab/>
      </w:r>
      <w:r>
        <w:rPr>
          <w:color w:val="292425"/>
          <w:w w:val="110"/>
          <w:sz w:val="12"/>
        </w:rPr>
        <w:t>Quarter 1 = </w:t>
      </w:r>
      <w:r>
        <w:rPr>
          <w:color w:val="292425"/>
          <w:spacing w:val="-6"/>
          <w:w w:val="110"/>
          <w:sz w:val="12"/>
        </w:rPr>
        <w:t>1</w:t>
      </w:r>
      <w:r>
        <w:rPr>
          <w:color w:val="292425"/>
          <w:spacing w:val="-6"/>
          <w:w w:val="110"/>
          <w:sz w:val="12"/>
          <w:u w:val="single" w:color="292425"/>
        </w:rPr>
        <w:t>00</w:t>
      </w:r>
      <w:r>
        <w:rPr>
          <w:color w:val="292425"/>
          <w:spacing w:val="-6"/>
          <w:w w:val="110"/>
          <w:sz w:val="12"/>
        </w:rPr>
        <w:t> </w:t>
      </w:r>
      <w:r>
        <w:rPr>
          <w:color w:val="292425"/>
          <w:w w:val="110"/>
          <w:sz w:val="12"/>
        </w:rPr>
        <w:t>2001 Q1–2002</w:t>
      </w:r>
      <w:r>
        <w:rPr>
          <w:color w:val="292425"/>
          <w:spacing w:val="2"/>
          <w:w w:val="110"/>
          <w:sz w:val="12"/>
        </w:rPr>
        <w:t> </w:t>
      </w:r>
      <w:r>
        <w:rPr>
          <w:color w:val="292425"/>
          <w:w w:val="110"/>
          <w:sz w:val="12"/>
        </w:rPr>
        <w:t>Q1</w:t>
      </w:r>
    </w:p>
    <w:p>
      <w:pPr>
        <w:pStyle w:val="BodyText"/>
        <w:spacing w:before="10"/>
        <w:rPr>
          <w:sz w:val="5"/>
        </w:rPr>
      </w:pPr>
    </w:p>
    <w:p>
      <w:pPr>
        <w:pStyle w:val="BodyText"/>
        <w:spacing w:line="20" w:lineRule="exact"/>
        <w:ind w:left="3329" w:right="-72"/>
        <w:rPr>
          <w:sz w:val="2"/>
        </w:rPr>
      </w:pPr>
      <w:r>
        <w:rPr>
          <w:sz w:val="2"/>
        </w:rPr>
        <w:pict>
          <v:group style="width:7.5pt;height:.5pt;mso-position-horizontal-relative:char;mso-position-vertical-relative:line" coordorigin="0,0" coordsize="150,10">
            <v:line style="position:absolute" from="0,5" to="150,5" stroked="true" strokeweight=".5pt" strokecolor="#292425">
              <v:stroke dashstyle="solid"/>
            </v:line>
          </v:group>
        </w:pict>
      </w:r>
      <w:r>
        <w:rPr>
          <w:sz w:val="2"/>
        </w:rPr>
      </w:r>
    </w:p>
    <w:p>
      <w:pPr>
        <w:spacing w:line="106" w:lineRule="exact" w:before="0"/>
        <w:ind w:left="-2" w:right="0" w:firstLine="0"/>
        <w:jc w:val="left"/>
        <w:rPr>
          <w:sz w:val="12"/>
        </w:rPr>
      </w:pPr>
      <w:r>
        <w:rPr/>
        <w:br w:type="column"/>
      </w:r>
      <w:r>
        <w:rPr>
          <w:color w:val="292425"/>
          <w:w w:val="120"/>
          <w:sz w:val="12"/>
        </w:rPr>
        <w:t>102</w:t>
      </w:r>
    </w:p>
    <w:p>
      <w:pPr>
        <w:spacing w:before="79"/>
        <w:ind w:left="-2" w:right="0" w:firstLine="0"/>
        <w:jc w:val="left"/>
        <w:rPr>
          <w:sz w:val="12"/>
        </w:rPr>
      </w:pPr>
      <w:r>
        <w:rPr>
          <w:color w:val="292425"/>
          <w:w w:val="120"/>
          <w:sz w:val="12"/>
        </w:rPr>
        <w:t>101</w:t>
      </w:r>
    </w:p>
    <w:p>
      <w:pPr>
        <w:spacing w:before="77"/>
        <w:ind w:left="-2" w:right="0" w:firstLine="0"/>
        <w:jc w:val="left"/>
        <w:rPr>
          <w:sz w:val="12"/>
        </w:rPr>
      </w:pPr>
      <w:r>
        <w:rPr>
          <w:color w:val="292425"/>
          <w:w w:val="120"/>
          <w:sz w:val="12"/>
        </w:rPr>
        <w:t>100</w:t>
      </w:r>
    </w:p>
    <w:p>
      <w:pPr>
        <w:spacing w:before="80"/>
        <w:ind w:left="71" w:right="0" w:firstLine="0"/>
        <w:jc w:val="left"/>
        <w:rPr>
          <w:sz w:val="12"/>
        </w:rPr>
      </w:pPr>
      <w:r>
        <w:rPr>
          <w:color w:val="292425"/>
          <w:w w:val="120"/>
          <w:sz w:val="12"/>
        </w:rPr>
        <w:t>99</w:t>
      </w:r>
    </w:p>
    <w:p>
      <w:pPr>
        <w:spacing w:before="77"/>
        <w:ind w:left="71" w:right="0" w:firstLine="0"/>
        <w:jc w:val="left"/>
        <w:rPr>
          <w:sz w:val="12"/>
        </w:rPr>
      </w:pPr>
      <w:r>
        <w:rPr>
          <w:color w:val="292425"/>
          <w:w w:val="120"/>
          <w:sz w:val="12"/>
        </w:rPr>
        <w:t>98</w:t>
      </w:r>
    </w:p>
    <w:p>
      <w:pPr>
        <w:spacing w:before="79"/>
        <w:ind w:left="71" w:right="0" w:firstLine="0"/>
        <w:jc w:val="left"/>
        <w:rPr>
          <w:sz w:val="12"/>
        </w:rPr>
      </w:pPr>
      <w:r>
        <w:rPr>
          <w:color w:val="292425"/>
          <w:w w:val="120"/>
          <w:sz w:val="12"/>
        </w:rPr>
        <w:t>97</w:t>
      </w:r>
    </w:p>
    <w:p>
      <w:pPr>
        <w:pStyle w:val="BodyText"/>
        <w:spacing w:before="3"/>
        <w:rPr>
          <w:sz w:val="13"/>
        </w:rPr>
      </w:pPr>
    </w:p>
    <w:p>
      <w:pPr>
        <w:spacing w:before="0"/>
        <w:ind w:left="-2" w:right="0" w:firstLine="0"/>
        <w:jc w:val="left"/>
        <w:rPr>
          <w:sz w:val="12"/>
        </w:rPr>
      </w:pPr>
      <w:r>
        <w:rPr>
          <w:color w:val="292425"/>
          <w:w w:val="120"/>
          <w:sz w:val="12"/>
        </w:rPr>
        <w:t>103</w:t>
      </w:r>
    </w:p>
    <w:p>
      <w:pPr>
        <w:spacing w:before="74"/>
        <w:ind w:left="-2" w:right="0" w:firstLine="0"/>
        <w:jc w:val="left"/>
        <w:rPr>
          <w:sz w:val="12"/>
        </w:rPr>
      </w:pPr>
      <w:r>
        <w:rPr>
          <w:color w:val="292425"/>
          <w:w w:val="120"/>
          <w:sz w:val="12"/>
        </w:rPr>
        <w:t>102</w:t>
      </w:r>
    </w:p>
    <w:p>
      <w:pPr>
        <w:spacing w:before="77"/>
        <w:ind w:left="-2" w:right="0" w:firstLine="0"/>
        <w:jc w:val="left"/>
        <w:rPr>
          <w:sz w:val="12"/>
        </w:rPr>
      </w:pPr>
      <w:r>
        <w:rPr>
          <w:color w:val="292425"/>
          <w:w w:val="120"/>
          <w:sz w:val="12"/>
        </w:rPr>
        <w:t>101</w:t>
      </w:r>
    </w:p>
    <w:p>
      <w:pPr>
        <w:pStyle w:val="BodyText"/>
        <w:spacing w:line="292" w:lineRule="auto"/>
        <w:ind w:left="205" w:right="159"/>
      </w:pPr>
      <w:r>
        <w:rPr/>
        <w:br w:type="column"/>
      </w:r>
      <w:r>
        <w:rPr>
          <w:color w:val="292425"/>
          <w:w w:val="105"/>
        </w:rPr>
        <w:t>little impact on whole-economy employment. Chart 3.7 shows that, excluding the E&amp;O industry, recent trends in</w:t>
      </w:r>
    </w:p>
    <w:p>
      <w:pPr>
        <w:pStyle w:val="BodyText"/>
        <w:spacing w:line="292" w:lineRule="auto"/>
        <w:ind w:left="205" w:right="245"/>
      </w:pPr>
      <w:r>
        <w:rPr>
          <w:color w:val="292425"/>
          <w:w w:val="110"/>
        </w:rPr>
        <w:t>whole-economy productivity are more consistent with the growth </w:t>
      </w:r>
      <w:r>
        <w:rPr>
          <w:color w:val="292425"/>
          <w:spacing w:val="-3"/>
          <w:w w:val="110"/>
        </w:rPr>
        <w:t>slowdown </w:t>
      </w:r>
      <w:r>
        <w:rPr>
          <w:color w:val="292425"/>
          <w:w w:val="110"/>
        </w:rPr>
        <w:t>of </w:t>
      </w:r>
      <w:r>
        <w:rPr>
          <w:color w:val="292425"/>
          <w:spacing w:val="-11"/>
          <w:w w:val="110"/>
        </w:rPr>
        <w:t>1998–99. </w:t>
      </w:r>
      <w:r>
        <w:rPr>
          <w:color w:val="292425"/>
          <w:w w:val="110"/>
        </w:rPr>
        <w:t>Furthermore, on this measure, manufacturing productivity growth has been relatively high recently compared with the </w:t>
      </w:r>
      <w:r>
        <w:rPr>
          <w:color w:val="292425"/>
          <w:spacing w:val="-3"/>
          <w:w w:val="110"/>
        </w:rPr>
        <w:t>late </w:t>
      </w:r>
      <w:r>
        <w:rPr>
          <w:color w:val="292425"/>
          <w:spacing w:val="-10"/>
          <w:w w:val="110"/>
        </w:rPr>
        <w:t>1990s, </w:t>
      </w:r>
      <w:r>
        <w:rPr>
          <w:color w:val="292425"/>
          <w:w w:val="110"/>
        </w:rPr>
        <w:t>reflecting the </w:t>
      </w:r>
      <w:r>
        <w:rPr>
          <w:color w:val="292425"/>
          <w:spacing w:val="-3"/>
          <w:w w:val="110"/>
        </w:rPr>
        <w:t>steep </w:t>
      </w:r>
      <w:r>
        <w:rPr>
          <w:color w:val="292425"/>
          <w:w w:val="110"/>
        </w:rPr>
        <w:t>decline in employment </w:t>
      </w:r>
      <w:r>
        <w:rPr>
          <w:color w:val="292425"/>
          <w:spacing w:val="-3"/>
          <w:w w:val="110"/>
        </w:rPr>
        <w:t>over </w:t>
      </w:r>
      <w:r>
        <w:rPr>
          <w:color w:val="292425"/>
          <w:w w:val="110"/>
        </w:rPr>
        <w:t>the more recent period.</w:t>
      </w:r>
    </w:p>
    <w:p>
      <w:pPr>
        <w:spacing w:after="0" w:line="292" w:lineRule="auto"/>
        <w:sectPr>
          <w:type w:val="continuous"/>
          <w:pgSz w:w="11900" w:h="16840"/>
          <w:pgMar w:top="1260" w:bottom="280" w:left="640" w:right="620"/>
          <w:cols w:num="3" w:equalWidth="0">
            <w:col w:w="3476" w:space="40"/>
            <w:col w:w="257" w:space="1121"/>
            <w:col w:w="5746"/>
          </w:cols>
        </w:sectPr>
      </w:pPr>
    </w:p>
    <w:p>
      <w:pPr>
        <w:tabs>
          <w:tab w:pos="3296" w:val="left" w:leader="none"/>
          <w:tab w:pos="3513" w:val="left" w:leader="none"/>
        </w:tabs>
        <w:spacing w:before="31"/>
        <w:ind w:left="2554" w:right="0" w:firstLine="0"/>
        <w:jc w:val="left"/>
        <w:rPr>
          <w:sz w:val="12"/>
        </w:rPr>
      </w:pPr>
      <w:r>
        <w:rPr/>
        <w:pict>
          <v:line style="position:absolute;mso-position-horizontal-relative:page;mso-position-vertical-relative:paragraph;z-index:-22126080" from="198.703003pt,5.047761pt" to="206.203003pt,5.047761pt" stroked="true" strokeweight=".5pt" strokecolor="#292425">
            <v:stroke dashstyle="solid"/>
            <w10:wrap type="none"/>
          </v:line>
        </w:pict>
      </w:r>
      <w:r>
        <w:rPr>
          <w:color w:val="292425"/>
          <w:w w:val="101"/>
          <w:sz w:val="12"/>
          <w:u w:val="thick" w:color="0067A3"/>
        </w:rPr>
        <w:t> </w:t>
      </w:r>
      <w:r>
        <w:rPr>
          <w:color w:val="292425"/>
          <w:sz w:val="12"/>
          <w:u w:val="thick" w:color="0067A3"/>
        </w:rPr>
        <w:tab/>
      </w:r>
      <w:r>
        <w:rPr>
          <w:color w:val="292425"/>
          <w:sz w:val="12"/>
        </w:rPr>
        <w:tab/>
      </w:r>
      <w:r>
        <w:rPr>
          <w:color w:val="292425"/>
          <w:w w:val="120"/>
          <w:sz w:val="12"/>
        </w:rPr>
        <w:t>100</w:t>
      </w:r>
    </w:p>
    <w:p>
      <w:pPr>
        <w:spacing w:after="0"/>
        <w:jc w:val="left"/>
        <w:rPr>
          <w:sz w:val="12"/>
        </w:rPr>
        <w:sectPr>
          <w:type w:val="continuous"/>
          <w:pgSz w:w="11900" w:h="16840"/>
          <w:pgMar w:top="1260" w:bottom="280" w:left="640" w:right="620"/>
        </w:sectPr>
      </w:pPr>
    </w:p>
    <w:p>
      <w:pPr>
        <w:tabs>
          <w:tab w:pos="3732" w:val="right" w:leader="none"/>
        </w:tabs>
        <w:spacing w:line="232" w:lineRule="auto" w:before="0"/>
        <w:ind w:left="2024" w:right="0" w:firstLine="0"/>
        <w:jc w:val="left"/>
        <w:rPr>
          <w:sz w:val="12"/>
        </w:rPr>
      </w:pPr>
      <w:r>
        <w:rPr/>
        <w:pict>
          <v:line style="position:absolute;mso-position-horizontal-relative:page;mso-position-vertical-relative:paragraph;z-index:-22126592" from="198.703003pt,7.490516pt" to="206.203003pt,7.490516pt" stroked="true" strokeweight=".5pt" strokecolor="#292425">
            <v:stroke dashstyle="solid"/>
            <w10:wrap type="none"/>
          </v:line>
        </w:pict>
      </w:r>
      <w:r>
        <w:rPr/>
        <w:pict>
          <v:line style="position:absolute;mso-position-horizontal-relative:page;mso-position-vertical-relative:paragraph;z-index:16060928" from="42.25pt,7.490516pt" to="49.75pt,7.490516pt" stroked="true" strokeweight=".5pt" strokecolor="#292425">
            <v:stroke dashstyle="solid"/>
            <w10:wrap type="none"/>
          </v:line>
        </w:pict>
      </w:r>
      <w:r>
        <w:rPr>
          <w:color w:val="292425"/>
          <w:w w:val="120"/>
          <w:sz w:val="12"/>
        </w:rPr>
        <w:t>1998</w:t>
      </w:r>
      <w:r>
        <w:rPr>
          <w:color w:val="292425"/>
          <w:spacing w:val="-7"/>
          <w:w w:val="120"/>
          <w:sz w:val="12"/>
        </w:rPr>
        <w:t> </w:t>
      </w:r>
      <w:r>
        <w:rPr>
          <w:color w:val="292425"/>
          <w:w w:val="120"/>
          <w:sz w:val="12"/>
        </w:rPr>
        <w:t>Q1–1999</w:t>
      </w:r>
      <w:r>
        <w:rPr>
          <w:color w:val="292425"/>
          <w:spacing w:val="-7"/>
          <w:w w:val="120"/>
          <w:sz w:val="12"/>
        </w:rPr>
        <w:t> </w:t>
      </w:r>
      <w:r>
        <w:rPr>
          <w:color w:val="292425"/>
          <w:w w:val="120"/>
          <w:sz w:val="12"/>
        </w:rPr>
        <w:t>Q1</w:t>
        <w:tab/>
      </w:r>
      <w:r>
        <w:rPr>
          <w:color w:val="292425"/>
          <w:w w:val="120"/>
          <w:position w:val="-7"/>
          <w:sz w:val="12"/>
        </w:rPr>
        <w:t>99</w:t>
      </w:r>
    </w:p>
    <w:p>
      <w:pPr>
        <w:spacing w:before="76"/>
        <w:ind w:left="3549" w:right="3" w:firstLine="0"/>
        <w:jc w:val="center"/>
        <w:rPr>
          <w:sz w:val="12"/>
        </w:rPr>
      </w:pPr>
      <w:r>
        <w:rPr/>
        <w:pict>
          <v:line style="position:absolute;mso-position-horizontal-relative:page;mso-position-vertical-relative:paragraph;z-index:16058368" from="198.703003pt,7.422761pt" to="206.203003pt,7.422761pt" stroked="true" strokeweight=".5pt" strokecolor="#292425">
            <v:stroke dashstyle="solid"/>
            <w10:wrap type="none"/>
          </v:line>
        </w:pict>
      </w:r>
      <w:r>
        <w:rPr/>
        <w:pict>
          <v:line style="position:absolute;mso-position-horizontal-relative:page;mso-position-vertical-relative:paragraph;z-index:16060416" from="42.25pt,7.422761pt" to="49.75pt,7.422761pt" stroked="true" strokeweight=".5pt" strokecolor="#292425">
            <v:stroke dashstyle="solid"/>
            <w10:wrap type="none"/>
          </v:line>
        </w:pict>
      </w:r>
      <w:r>
        <w:rPr>
          <w:color w:val="292425"/>
          <w:w w:val="120"/>
          <w:sz w:val="12"/>
        </w:rPr>
        <w:t>98</w:t>
      </w:r>
    </w:p>
    <w:p>
      <w:pPr>
        <w:spacing w:line="114" w:lineRule="exact" w:before="77"/>
        <w:ind w:left="3549" w:right="3" w:firstLine="0"/>
        <w:jc w:val="center"/>
        <w:rPr>
          <w:sz w:val="12"/>
        </w:rPr>
      </w:pPr>
      <w:r>
        <w:rPr/>
        <w:pict>
          <v:shape style="position:absolute;margin-left:42.25pt;margin-top:5.660563pt;width:164pt;height:1.85pt;mso-position-horizontal-relative:page;mso-position-vertical-relative:paragraph;z-index:16057856" coordorigin="845,113" coordsize="3280,37" path="m3974,149l4124,149m1047,149l3927,149m1048,148l1048,113m1771,148l1771,113m2493,148l2493,113m3206,148l3206,113m3928,148l3928,113m845,149l995,149e" filled="false" stroked="true" strokeweight=".5pt" strokecolor="#292425">
            <v:path arrowok="t"/>
            <v:stroke dashstyle="solid"/>
            <w10:wrap type="none"/>
          </v:shape>
        </w:pict>
      </w:r>
      <w:r>
        <w:rPr>
          <w:color w:val="292425"/>
          <w:w w:val="120"/>
          <w:sz w:val="12"/>
        </w:rPr>
        <w:t>97</w:t>
      </w:r>
    </w:p>
    <w:p>
      <w:pPr>
        <w:tabs>
          <w:tab w:pos="722" w:val="left" w:leader="none"/>
          <w:tab w:pos="1444" w:val="left" w:leader="none"/>
          <w:tab w:pos="2154" w:val="left" w:leader="none"/>
          <w:tab w:pos="2877" w:val="left" w:leader="none"/>
        </w:tabs>
        <w:spacing w:line="103" w:lineRule="exact" w:before="0"/>
        <w:ind w:left="0" w:right="71" w:firstLine="0"/>
        <w:jc w:val="center"/>
        <w:rPr>
          <w:sz w:val="12"/>
        </w:rPr>
      </w:pPr>
      <w:r>
        <w:rPr>
          <w:color w:val="292425"/>
          <w:w w:val="120"/>
          <w:sz w:val="12"/>
        </w:rPr>
        <w:t>1</w:t>
        <w:tab/>
        <w:t>2</w:t>
        <w:tab/>
        <w:t>3</w:t>
        <w:tab/>
        <w:t>4</w:t>
        <w:tab/>
        <w:t>5</w:t>
      </w:r>
    </w:p>
    <w:p>
      <w:pPr>
        <w:spacing w:line="127" w:lineRule="exact" w:before="0"/>
        <w:ind w:left="0" w:right="63" w:firstLine="0"/>
        <w:jc w:val="center"/>
        <w:rPr>
          <w:sz w:val="12"/>
        </w:rPr>
      </w:pPr>
      <w:r>
        <w:rPr>
          <w:color w:val="292425"/>
          <w:w w:val="110"/>
          <w:sz w:val="12"/>
        </w:rPr>
        <w:t>Quarter</w:t>
      </w:r>
    </w:p>
    <w:p>
      <w:pPr>
        <w:pStyle w:val="BodyText"/>
        <w:spacing w:line="292" w:lineRule="auto" w:before="104"/>
        <w:ind w:left="374"/>
      </w:pPr>
      <w:r>
        <w:rPr/>
        <w:br w:type="column"/>
      </w:r>
      <w:r>
        <w:rPr>
          <w:color w:val="292425"/>
          <w:w w:val="110"/>
        </w:rPr>
        <w:t>The</w:t>
      </w:r>
      <w:r>
        <w:rPr>
          <w:color w:val="292425"/>
          <w:spacing w:val="-17"/>
          <w:w w:val="110"/>
        </w:rPr>
        <w:t> </w:t>
      </w:r>
      <w:r>
        <w:rPr>
          <w:color w:val="292425"/>
          <w:w w:val="110"/>
        </w:rPr>
        <w:t>sharp</w:t>
      </w:r>
      <w:r>
        <w:rPr>
          <w:color w:val="292425"/>
          <w:spacing w:val="-17"/>
          <w:w w:val="110"/>
        </w:rPr>
        <w:t> </w:t>
      </w:r>
      <w:r>
        <w:rPr>
          <w:color w:val="292425"/>
          <w:w w:val="110"/>
        </w:rPr>
        <w:t>fall</w:t>
      </w:r>
      <w:r>
        <w:rPr>
          <w:color w:val="292425"/>
          <w:spacing w:val="-16"/>
          <w:w w:val="110"/>
        </w:rPr>
        <w:t> </w:t>
      </w:r>
      <w:r>
        <w:rPr>
          <w:color w:val="292425"/>
          <w:w w:val="110"/>
        </w:rPr>
        <w:t>in</w:t>
      </w:r>
      <w:r>
        <w:rPr>
          <w:color w:val="292425"/>
          <w:spacing w:val="-17"/>
          <w:w w:val="110"/>
        </w:rPr>
        <w:t> </w:t>
      </w:r>
      <w:r>
        <w:rPr>
          <w:color w:val="292425"/>
          <w:w w:val="110"/>
        </w:rPr>
        <w:t>output</w:t>
      </w:r>
      <w:r>
        <w:rPr>
          <w:color w:val="292425"/>
          <w:spacing w:val="-17"/>
          <w:w w:val="110"/>
        </w:rPr>
        <w:t> </w:t>
      </w:r>
      <w:r>
        <w:rPr>
          <w:color w:val="292425"/>
          <w:w w:val="110"/>
        </w:rPr>
        <w:t>and</w:t>
      </w:r>
      <w:r>
        <w:rPr>
          <w:color w:val="292425"/>
          <w:spacing w:val="-16"/>
          <w:w w:val="110"/>
        </w:rPr>
        <w:t> </w:t>
      </w:r>
      <w:r>
        <w:rPr>
          <w:color w:val="292425"/>
          <w:w w:val="110"/>
        </w:rPr>
        <w:t>productivity</w:t>
      </w:r>
      <w:r>
        <w:rPr>
          <w:color w:val="292425"/>
          <w:spacing w:val="-17"/>
          <w:w w:val="110"/>
        </w:rPr>
        <w:t> </w:t>
      </w:r>
      <w:r>
        <w:rPr>
          <w:color w:val="292425"/>
          <w:w w:val="110"/>
        </w:rPr>
        <w:t>in</w:t>
      </w:r>
      <w:r>
        <w:rPr>
          <w:color w:val="292425"/>
          <w:spacing w:val="-17"/>
          <w:w w:val="110"/>
        </w:rPr>
        <w:t> </w:t>
      </w:r>
      <w:r>
        <w:rPr>
          <w:color w:val="292425"/>
          <w:w w:val="110"/>
        </w:rPr>
        <w:t>the</w:t>
      </w:r>
      <w:r>
        <w:rPr>
          <w:color w:val="292425"/>
          <w:spacing w:val="-16"/>
          <w:w w:val="110"/>
        </w:rPr>
        <w:t> </w:t>
      </w:r>
      <w:r>
        <w:rPr>
          <w:color w:val="292425"/>
          <w:w w:val="110"/>
        </w:rPr>
        <w:t>E&amp;O</w:t>
      </w:r>
      <w:r>
        <w:rPr>
          <w:color w:val="292425"/>
          <w:spacing w:val="-17"/>
          <w:w w:val="110"/>
        </w:rPr>
        <w:t> </w:t>
      </w:r>
      <w:r>
        <w:rPr>
          <w:color w:val="292425"/>
          <w:w w:val="110"/>
        </w:rPr>
        <w:t>industry helps </w:t>
      </w:r>
      <w:r>
        <w:rPr>
          <w:color w:val="292425"/>
          <w:spacing w:val="-4"/>
          <w:w w:val="110"/>
        </w:rPr>
        <w:t>to </w:t>
      </w:r>
      <w:r>
        <w:rPr>
          <w:color w:val="292425"/>
          <w:w w:val="110"/>
        </w:rPr>
        <w:t>explain the discrepancy </w:t>
      </w:r>
      <w:r>
        <w:rPr>
          <w:color w:val="292425"/>
          <w:spacing w:val="-3"/>
          <w:w w:val="110"/>
        </w:rPr>
        <w:t>between surveys </w:t>
      </w:r>
      <w:r>
        <w:rPr>
          <w:color w:val="292425"/>
          <w:w w:val="110"/>
        </w:rPr>
        <w:t>of </w:t>
      </w:r>
      <w:r>
        <w:rPr>
          <w:color w:val="292425"/>
          <w:w w:val="105"/>
        </w:rPr>
        <w:t>manufacturing productivity and ONS figures. The</w:t>
      </w:r>
      <w:r>
        <w:rPr>
          <w:color w:val="292425"/>
          <w:spacing w:val="-10"/>
          <w:w w:val="105"/>
        </w:rPr>
        <w:t> </w:t>
      </w:r>
      <w:r>
        <w:rPr>
          <w:color w:val="292425"/>
          <w:w w:val="105"/>
        </w:rPr>
        <w:t>IMS/Lloyds</w:t>
      </w:r>
    </w:p>
    <w:p>
      <w:pPr>
        <w:spacing w:after="0" w:line="292" w:lineRule="auto"/>
        <w:sectPr>
          <w:type w:val="continuous"/>
          <w:pgSz w:w="11900" w:h="16840"/>
          <w:pgMar w:top="1260" w:bottom="280" w:left="640" w:right="620"/>
          <w:cols w:num="2" w:equalWidth="0">
            <w:col w:w="3773" w:space="952"/>
            <w:col w:w="5915"/>
          </w:cols>
        </w:sectPr>
      </w:pPr>
    </w:p>
    <w:p>
      <w:pPr>
        <w:pStyle w:val="BodyText"/>
      </w:pPr>
    </w:p>
    <w:p>
      <w:pPr>
        <w:spacing w:after="0"/>
        <w:sectPr>
          <w:pgSz w:w="11900" w:h="16840"/>
          <w:pgMar w:header="601" w:footer="575" w:top="800" w:bottom="760" w:left="640" w:right="620"/>
        </w:sectPr>
      </w:pPr>
    </w:p>
    <w:p>
      <w:pPr>
        <w:pStyle w:val="BodyText"/>
        <w:spacing w:before="5"/>
        <w:rPr>
          <w:sz w:val="22"/>
        </w:rPr>
      </w:pPr>
    </w:p>
    <w:p>
      <w:pPr>
        <w:pStyle w:val="Heading8"/>
        <w:ind w:left="171"/>
      </w:pPr>
      <w:bookmarkStart w:name="Labour availability" w:id="40"/>
      <w:bookmarkEnd w:id="40"/>
      <w:r>
        <w:rPr>
          <w:b w:val="0"/>
        </w:rPr>
      </w:r>
      <w:bookmarkStart w:name="_bookmark15" w:id="41"/>
      <w:bookmarkEnd w:id="41"/>
      <w:r>
        <w:rPr>
          <w:b w:val="0"/>
        </w:rPr>
      </w:r>
      <w:r>
        <w:rPr>
          <w:color w:val="0092C0"/>
          <w:w w:val="95"/>
        </w:rPr>
        <w:t>Chart 3.8</w:t>
      </w:r>
    </w:p>
    <w:p>
      <w:pPr>
        <w:spacing w:before="8"/>
        <w:ind w:left="171" w:right="0" w:firstLine="0"/>
        <w:jc w:val="left"/>
        <w:rPr>
          <w:rFonts w:ascii="Trebuchet MS"/>
          <w:b/>
          <w:sz w:val="20"/>
        </w:rPr>
      </w:pPr>
      <w:r>
        <w:rPr>
          <w:rFonts w:ascii="Trebuchet MS"/>
          <w:b/>
          <w:color w:val="0092C0"/>
          <w:w w:val="90"/>
          <w:sz w:val="20"/>
        </w:rPr>
        <w:t>Productivity growth in manufacturing</w:t>
      </w:r>
    </w:p>
    <w:p>
      <w:pPr>
        <w:pStyle w:val="BodyText"/>
        <w:spacing w:before="4"/>
        <w:rPr>
          <w:rFonts w:ascii="Trebuchet MS"/>
          <w:b/>
          <w:sz w:val="19"/>
        </w:rPr>
      </w:pPr>
      <w:r>
        <w:rPr/>
        <w:br w:type="column"/>
      </w:r>
      <w:r>
        <w:rPr>
          <w:rFonts w:ascii="Trebuchet MS"/>
          <w:b/>
          <w:sz w:val="19"/>
        </w:rPr>
      </w:r>
    </w:p>
    <w:p>
      <w:pPr>
        <w:pStyle w:val="BodyText"/>
        <w:spacing w:line="292" w:lineRule="auto"/>
        <w:ind w:left="171" w:right="143"/>
      </w:pPr>
      <w:r>
        <w:rPr>
          <w:color w:val="292425"/>
          <w:w w:val="110"/>
        </w:rPr>
        <w:t>TSB</w:t>
      </w:r>
      <w:r>
        <w:rPr>
          <w:color w:val="292425"/>
          <w:spacing w:val="-32"/>
          <w:w w:val="110"/>
        </w:rPr>
        <w:t> </w:t>
      </w:r>
      <w:r>
        <w:rPr>
          <w:color w:val="292425"/>
          <w:spacing w:val="-3"/>
          <w:w w:val="110"/>
        </w:rPr>
        <w:t>survey</w:t>
      </w:r>
      <w:r>
        <w:rPr>
          <w:color w:val="292425"/>
          <w:spacing w:val="-31"/>
          <w:w w:val="110"/>
        </w:rPr>
        <w:t> </w:t>
      </w:r>
      <w:r>
        <w:rPr>
          <w:color w:val="292425"/>
          <w:w w:val="110"/>
        </w:rPr>
        <w:t>of</w:t>
      </w:r>
      <w:r>
        <w:rPr>
          <w:color w:val="292425"/>
          <w:spacing w:val="-31"/>
          <w:w w:val="110"/>
        </w:rPr>
        <w:t> </w:t>
      </w:r>
      <w:r>
        <w:rPr>
          <w:color w:val="292425"/>
          <w:w w:val="110"/>
        </w:rPr>
        <w:t>manufacturing</w:t>
      </w:r>
      <w:r>
        <w:rPr>
          <w:color w:val="292425"/>
          <w:spacing w:val="-31"/>
          <w:w w:val="110"/>
        </w:rPr>
        <w:t> </w:t>
      </w:r>
      <w:r>
        <w:rPr>
          <w:color w:val="292425"/>
          <w:w w:val="110"/>
        </w:rPr>
        <w:t>productivity</w:t>
      </w:r>
      <w:r>
        <w:rPr>
          <w:color w:val="292425"/>
          <w:spacing w:val="-31"/>
          <w:w w:val="110"/>
        </w:rPr>
        <w:t> </w:t>
      </w:r>
      <w:r>
        <w:rPr>
          <w:color w:val="292425"/>
          <w:w w:val="110"/>
        </w:rPr>
        <w:t>is</w:t>
      </w:r>
      <w:r>
        <w:rPr>
          <w:color w:val="292425"/>
          <w:spacing w:val="-31"/>
          <w:w w:val="110"/>
        </w:rPr>
        <w:t> </w:t>
      </w:r>
      <w:r>
        <w:rPr>
          <w:color w:val="292425"/>
          <w:w w:val="110"/>
        </w:rPr>
        <w:t>based</w:t>
      </w:r>
      <w:r>
        <w:rPr>
          <w:color w:val="292425"/>
          <w:spacing w:val="-31"/>
          <w:w w:val="110"/>
        </w:rPr>
        <w:t> </w:t>
      </w:r>
      <w:r>
        <w:rPr>
          <w:color w:val="292425"/>
          <w:w w:val="110"/>
        </w:rPr>
        <w:t>on</w:t>
      </w:r>
      <w:r>
        <w:rPr>
          <w:color w:val="292425"/>
          <w:spacing w:val="-31"/>
          <w:w w:val="110"/>
        </w:rPr>
        <w:t> </w:t>
      </w:r>
      <w:r>
        <w:rPr>
          <w:color w:val="292425"/>
          <w:w w:val="110"/>
        </w:rPr>
        <w:t>the</w:t>
      </w:r>
      <w:r>
        <w:rPr>
          <w:color w:val="292425"/>
          <w:spacing w:val="-31"/>
          <w:w w:val="110"/>
        </w:rPr>
        <w:t> </w:t>
      </w:r>
      <w:r>
        <w:rPr>
          <w:color w:val="292425"/>
          <w:w w:val="110"/>
        </w:rPr>
        <w:t>CIPS </w:t>
      </w:r>
      <w:r>
        <w:rPr>
          <w:color w:val="292425"/>
          <w:spacing w:val="-3"/>
          <w:w w:val="110"/>
        </w:rPr>
        <w:t>surveys</w:t>
      </w:r>
      <w:r>
        <w:rPr>
          <w:color w:val="292425"/>
          <w:spacing w:val="-20"/>
          <w:w w:val="110"/>
        </w:rPr>
        <w:t> </w:t>
      </w:r>
      <w:r>
        <w:rPr>
          <w:color w:val="292425"/>
          <w:w w:val="110"/>
        </w:rPr>
        <w:t>of</w:t>
      </w:r>
      <w:r>
        <w:rPr>
          <w:color w:val="292425"/>
          <w:spacing w:val="-19"/>
          <w:w w:val="110"/>
        </w:rPr>
        <w:t> </w:t>
      </w:r>
      <w:r>
        <w:rPr>
          <w:color w:val="292425"/>
          <w:w w:val="110"/>
        </w:rPr>
        <w:t>manufacturing</w:t>
      </w:r>
      <w:r>
        <w:rPr>
          <w:color w:val="292425"/>
          <w:spacing w:val="-20"/>
          <w:w w:val="110"/>
        </w:rPr>
        <w:t> </w:t>
      </w:r>
      <w:r>
        <w:rPr>
          <w:color w:val="292425"/>
          <w:w w:val="110"/>
        </w:rPr>
        <w:t>output</w:t>
      </w:r>
      <w:r>
        <w:rPr>
          <w:color w:val="292425"/>
          <w:spacing w:val="-19"/>
          <w:w w:val="110"/>
        </w:rPr>
        <w:t> </w:t>
      </w:r>
      <w:r>
        <w:rPr>
          <w:color w:val="292425"/>
          <w:w w:val="110"/>
        </w:rPr>
        <w:t>and</w:t>
      </w:r>
      <w:r>
        <w:rPr>
          <w:color w:val="292425"/>
          <w:spacing w:val="-20"/>
          <w:w w:val="110"/>
        </w:rPr>
        <w:t> </w:t>
      </w:r>
      <w:r>
        <w:rPr>
          <w:color w:val="292425"/>
          <w:w w:val="110"/>
        </w:rPr>
        <w:t>employment.</w:t>
      </w:r>
      <w:r>
        <w:rPr>
          <w:color w:val="292425"/>
          <w:spacing w:val="17"/>
          <w:w w:val="110"/>
        </w:rPr>
        <w:t> </w:t>
      </w:r>
      <w:r>
        <w:rPr>
          <w:color w:val="292425"/>
          <w:w w:val="110"/>
        </w:rPr>
        <w:t>These</w:t>
      </w:r>
      <w:r>
        <w:rPr>
          <w:color w:val="292425"/>
          <w:spacing w:val="-20"/>
          <w:w w:val="110"/>
        </w:rPr>
        <w:t> </w:t>
      </w:r>
      <w:r>
        <w:rPr>
          <w:color w:val="292425"/>
          <w:w w:val="110"/>
        </w:rPr>
        <w:t>are</w:t>
      </w:r>
    </w:p>
    <w:p>
      <w:pPr>
        <w:spacing w:after="0" w:line="292" w:lineRule="auto"/>
        <w:sectPr>
          <w:type w:val="continuous"/>
          <w:pgSz w:w="11900" w:h="16840"/>
          <w:pgMar w:top="1260" w:bottom="280" w:left="640" w:right="620"/>
          <w:cols w:num="2" w:equalWidth="0">
            <w:col w:w="3375" w:space="1540"/>
            <w:col w:w="5725"/>
          </w:cols>
        </w:sectPr>
      </w:pPr>
    </w:p>
    <w:p>
      <w:pPr>
        <w:spacing w:line="121" w:lineRule="exact" w:before="93"/>
        <w:ind w:left="378" w:right="0" w:firstLine="0"/>
        <w:jc w:val="left"/>
        <w:rPr>
          <w:sz w:val="12"/>
        </w:rPr>
      </w:pPr>
      <w:r>
        <w:rPr>
          <w:color w:val="292425"/>
          <w:w w:val="110"/>
          <w:sz w:val="12"/>
        </w:rPr>
        <w:t>Index,</w:t>
      </w:r>
      <w:r>
        <w:rPr>
          <w:color w:val="292425"/>
          <w:spacing w:val="-11"/>
          <w:w w:val="110"/>
          <w:sz w:val="12"/>
        </w:rPr>
        <w:t> </w:t>
      </w:r>
      <w:r>
        <w:rPr>
          <w:color w:val="292425"/>
          <w:w w:val="110"/>
          <w:sz w:val="12"/>
        </w:rPr>
        <w:t>balance</w:t>
      </w:r>
      <w:r>
        <w:rPr>
          <w:color w:val="292425"/>
          <w:spacing w:val="-11"/>
          <w:w w:val="110"/>
          <w:sz w:val="12"/>
        </w:rPr>
        <w:t> </w:t>
      </w:r>
      <w:r>
        <w:rPr>
          <w:color w:val="292425"/>
          <w:w w:val="110"/>
          <w:sz w:val="12"/>
        </w:rPr>
        <w:t>=</w:t>
      </w:r>
      <w:r>
        <w:rPr>
          <w:color w:val="292425"/>
          <w:spacing w:val="-11"/>
          <w:w w:val="110"/>
          <w:sz w:val="12"/>
        </w:rPr>
        <w:t> </w:t>
      </w:r>
      <w:r>
        <w:rPr>
          <w:color w:val="292425"/>
          <w:w w:val="110"/>
          <w:sz w:val="12"/>
        </w:rPr>
        <w:t>50</w:t>
      </w:r>
    </w:p>
    <w:p>
      <w:pPr>
        <w:spacing w:line="121" w:lineRule="exact" w:before="0"/>
        <w:ind w:left="190" w:right="0" w:firstLine="0"/>
        <w:jc w:val="left"/>
        <w:rPr>
          <w:sz w:val="12"/>
        </w:rPr>
      </w:pPr>
      <w:r>
        <w:rPr/>
        <w:drawing>
          <wp:anchor distT="0" distB="0" distL="0" distR="0" allowOverlap="1" layoutInCell="1" locked="0" behindDoc="0" simplePos="0" relativeHeight="16065024">
            <wp:simplePos x="0" y="0"/>
            <wp:positionH relativeFrom="page">
              <wp:posOffset>646747</wp:posOffset>
            </wp:positionH>
            <wp:positionV relativeFrom="paragraph">
              <wp:posOffset>28946</wp:posOffset>
            </wp:positionV>
            <wp:extent cx="95250" cy="6350"/>
            <wp:effectExtent l="0" t="0" r="0" b="0"/>
            <wp:wrapNone/>
            <wp:docPr id="201" name="image65.png"/>
            <wp:cNvGraphicFramePr>
              <a:graphicFrameLocks noChangeAspect="1"/>
            </wp:cNvGraphicFramePr>
            <a:graphic>
              <a:graphicData uri="http://schemas.openxmlformats.org/drawingml/2006/picture">
                <pic:pic>
                  <pic:nvPicPr>
                    <pic:cNvPr id="202" name="image65.png"/>
                    <pic:cNvPicPr/>
                  </pic:nvPicPr>
                  <pic:blipFill>
                    <a:blip r:embed="rId100" cstate="print"/>
                    <a:stretch>
                      <a:fillRect/>
                    </a:stretch>
                  </pic:blipFill>
                  <pic:spPr>
                    <a:xfrm>
                      <a:off x="0" y="0"/>
                      <a:ext cx="95250" cy="6350"/>
                    </a:xfrm>
                    <a:prstGeom prst="rect">
                      <a:avLst/>
                    </a:prstGeom>
                  </pic:spPr>
                </pic:pic>
              </a:graphicData>
            </a:graphic>
          </wp:anchor>
        </w:drawing>
      </w:r>
      <w:r>
        <w:rPr>
          <w:color w:val="292425"/>
          <w:w w:val="120"/>
          <w:sz w:val="12"/>
        </w:rPr>
        <w:t>65</w:t>
      </w:r>
    </w:p>
    <w:p>
      <w:pPr>
        <w:pStyle w:val="BodyText"/>
        <w:rPr>
          <w:sz w:val="12"/>
        </w:rPr>
      </w:pPr>
    </w:p>
    <w:p>
      <w:pPr>
        <w:spacing w:before="82"/>
        <w:ind w:left="190" w:right="0" w:firstLine="0"/>
        <w:jc w:val="left"/>
        <w:rPr>
          <w:sz w:val="12"/>
        </w:rPr>
      </w:pPr>
      <w:r>
        <w:rPr/>
        <w:pict>
          <v:group style="position:absolute;margin-left:50.924999pt;margin-top:7.349756pt;width:164pt;height:109.6pt;mso-position-horizontal-relative:page;mso-position-vertical-relative:paragraph;z-index:-22121472" coordorigin="1018,147" coordsize="3280,2192">
            <v:shape style="position:absolute;left:4147;top:2312;width:150;height:10" type="#_x0000_t75" stroked="false">
              <v:imagedata r:id="rId101" o:title=""/>
            </v:shape>
            <v:shape style="position:absolute;left:4147;top:1952;width:150;height:10" type="#_x0000_t75" stroked="false">
              <v:imagedata r:id="rId101" o:title=""/>
            </v:shape>
            <v:shape style="position:absolute;left:4147;top:504;width:150;height:10" type="#_x0000_t75" stroked="false">
              <v:imagedata r:id="rId101" o:title=""/>
            </v:shape>
            <v:shape style="position:absolute;left:4147;top:147;width:150;height:10" type="#_x0000_t75" stroked="false">
              <v:imagedata r:id="rId100" o:title=""/>
            </v:shape>
            <v:shape style="position:absolute;left:1018;top:147;width:3280;height:2192" type="#_x0000_t75" stroked="false">
              <v:imagedata r:id="rId102" o:title=""/>
            </v:shape>
            <w10:wrap type="none"/>
          </v:group>
        </w:pict>
      </w:r>
      <w:r>
        <w:rPr>
          <w:color w:val="292425"/>
          <w:w w:val="120"/>
          <w:sz w:val="12"/>
        </w:rPr>
        <w:t>62</w:t>
      </w:r>
    </w:p>
    <w:p>
      <w:pPr>
        <w:pStyle w:val="BodyText"/>
        <w:rPr>
          <w:sz w:val="12"/>
        </w:rPr>
      </w:pPr>
    </w:p>
    <w:p>
      <w:pPr>
        <w:spacing w:before="81"/>
        <w:ind w:left="190" w:right="0" w:firstLine="0"/>
        <w:jc w:val="left"/>
        <w:rPr>
          <w:sz w:val="12"/>
        </w:rPr>
      </w:pPr>
      <w:r>
        <w:rPr>
          <w:color w:val="292425"/>
          <w:w w:val="120"/>
          <w:sz w:val="12"/>
        </w:rPr>
        <w:t>59</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line="113" w:lineRule="exact" w:before="77"/>
        <w:ind w:left="131" w:right="0" w:firstLine="0"/>
        <w:jc w:val="left"/>
        <w:rPr>
          <w:sz w:val="12"/>
        </w:rPr>
      </w:pPr>
      <w:r>
        <w:rPr>
          <w:color w:val="292425"/>
          <w:sz w:val="12"/>
        </w:rPr>
        <w:t>IMS/Lloyds</w:t>
      </w:r>
      <w:r>
        <w:rPr>
          <w:color w:val="292425"/>
          <w:spacing w:val="-7"/>
          <w:sz w:val="12"/>
        </w:rPr>
        <w:t> TSB</w:t>
      </w:r>
    </w:p>
    <w:p>
      <w:pPr>
        <w:spacing w:line="121" w:lineRule="exact" w:before="93"/>
        <w:ind w:left="812" w:right="0" w:firstLine="0"/>
        <w:jc w:val="left"/>
        <w:rPr>
          <w:sz w:val="12"/>
        </w:rPr>
      </w:pPr>
      <w:r>
        <w:rPr/>
        <w:br w:type="column"/>
      </w:r>
      <w:r>
        <w:rPr>
          <w:color w:val="292425"/>
          <w:w w:val="110"/>
          <w:sz w:val="12"/>
        </w:rPr>
        <w:t>Per cent</w:t>
      </w:r>
    </w:p>
    <w:p>
      <w:pPr>
        <w:spacing w:line="121" w:lineRule="exact" w:before="0"/>
        <w:ind w:left="1250" w:right="0" w:firstLine="0"/>
        <w:jc w:val="left"/>
        <w:rPr>
          <w:sz w:val="12"/>
        </w:rPr>
      </w:pPr>
      <w:r>
        <w:rPr/>
        <w:drawing>
          <wp:anchor distT="0" distB="0" distL="0" distR="0" allowOverlap="1" layoutInCell="1" locked="0" behindDoc="0" simplePos="0" relativeHeight="16064512">
            <wp:simplePos x="0" y="0"/>
            <wp:positionH relativeFrom="page">
              <wp:posOffset>2633713</wp:posOffset>
            </wp:positionH>
            <wp:positionV relativeFrom="paragraph">
              <wp:posOffset>28935</wp:posOffset>
            </wp:positionV>
            <wp:extent cx="95250" cy="6350"/>
            <wp:effectExtent l="0" t="0" r="0" b="0"/>
            <wp:wrapNone/>
            <wp:docPr id="203" name="image65.png"/>
            <wp:cNvGraphicFramePr>
              <a:graphicFrameLocks noChangeAspect="1"/>
            </wp:cNvGraphicFramePr>
            <a:graphic>
              <a:graphicData uri="http://schemas.openxmlformats.org/drawingml/2006/picture">
                <pic:pic>
                  <pic:nvPicPr>
                    <pic:cNvPr id="204" name="image65.png"/>
                    <pic:cNvPicPr/>
                  </pic:nvPicPr>
                  <pic:blipFill>
                    <a:blip r:embed="rId100" cstate="print"/>
                    <a:stretch>
                      <a:fillRect/>
                    </a:stretch>
                  </pic:blipFill>
                  <pic:spPr>
                    <a:xfrm>
                      <a:off x="0" y="0"/>
                      <a:ext cx="95250" cy="6350"/>
                    </a:xfrm>
                    <a:prstGeom prst="rect">
                      <a:avLst/>
                    </a:prstGeom>
                  </pic:spPr>
                </pic:pic>
              </a:graphicData>
            </a:graphic>
          </wp:anchor>
        </w:drawing>
      </w:r>
      <w:r>
        <w:rPr>
          <w:color w:val="292425"/>
          <w:w w:val="120"/>
          <w:sz w:val="12"/>
        </w:rPr>
        <w:t>10</w:t>
      </w:r>
    </w:p>
    <w:p>
      <w:pPr>
        <w:spacing w:line="133" w:lineRule="exact" w:before="82"/>
        <w:ind w:left="11" w:right="0" w:firstLine="0"/>
        <w:jc w:val="left"/>
        <w:rPr>
          <w:sz w:val="12"/>
        </w:rPr>
      </w:pPr>
      <w:r>
        <w:rPr>
          <w:color w:val="292425"/>
          <w:sz w:val="12"/>
        </w:rPr>
        <w:t>ONS excluding E&amp;O</w:t>
      </w:r>
    </w:p>
    <w:p>
      <w:pPr>
        <w:tabs>
          <w:tab w:pos="1396" w:val="right" w:leader="none"/>
        </w:tabs>
        <w:spacing w:line="143" w:lineRule="exact" w:before="0"/>
        <w:ind w:left="100" w:right="0" w:firstLine="0"/>
        <w:jc w:val="left"/>
        <w:rPr>
          <w:sz w:val="12"/>
        </w:rPr>
      </w:pPr>
      <w:r>
        <w:rPr>
          <w:color w:val="292425"/>
          <w:w w:val="110"/>
          <w:position w:val="1"/>
          <w:sz w:val="12"/>
        </w:rPr>
        <w:t>(right-hand</w:t>
      </w:r>
      <w:r>
        <w:rPr>
          <w:color w:val="292425"/>
          <w:spacing w:val="-5"/>
          <w:w w:val="110"/>
          <w:position w:val="1"/>
          <w:sz w:val="12"/>
        </w:rPr>
        <w:t> </w:t>
      </w:r>
      <w:r>
        <w:rPr>
          <w:color w:val="292425"/>
          <w:w w:val="110"/>
          <w:position w:val="1"/>
          <w:sz w:val="12"/>
        </w:rPr>
        <w:t>scale)</w:t>
        <w:tab/>
      </w:r>
      <w:r>
        <w:rPr>
          <w:color w:val="292425"/>
          <w:w w:val="110"/>
          <w:sz w:val="12"/>
        </w:rPr>
        <w:t>8</w:t>
      </w:r>
    </w:p>
    <w:p>
      <w:pPr>
        <w:spacing w:before="220"/>
        <w:ind w:left="1323" w:right="0" w:firstLine="0"/>
        <w:jc w:val="left"/>
        <w:rPr>
          <w:sz w:val="12"/>
        </w:rPr>
      </w:pPr>
      <w:r>
        <w:rPr>
          <w:color w:val="292425"/>
          <w:w w:val="121"/>
          <w:sz w:val="12"/>
        </w:rPr>
        <w:t>6</w:t>
      </w:r>
    </w:p>
    <w:p>
      <w:pPr>
        <w:pStyle w:val="BodyText"/>
        <w:spacing w:line="292" w:lineRule="auto"/>
        <w:ind w:left="190" w:right="251"/>
      </w:pPr>
      <w:r>
        <w:rPr/>
        <w:br w:type="column"/>
      </w:r>
      <w:r>
        <w:rPr>
          <w:color w:val="292425"/>
          <w:w w:val="105"/>
        </w:rPr>
        <w:t>balance surveys—recording, for example, the balance of firms reporting higher or lower output—and do not reflect differences between firms in the scale of these changes. So exceptional falls in E&amp;O productivity would have no more</w:t>
      </w:r>
    </w:p>
    <w:p>
      <w:pPr>
        <w:spacing w:after="0" w:line="292" w:lineRule="auto"/>
        <w:sectPr>
          <w:type w:val="continuous"/>
          <w:pgSz w:w="11900" w:h="16840"/>
          <w:pgMar w:top="1260" w:bottom="280" w:left="640" w:right="620"/>
          <w:cols w:num="4" w:equalWidth="0">
            <w:col w:w="1396" w:space="40"/>
            <w:col w:w="949" w:space="39"/>
            <w:col w:w="1437" w:space="1034"/>
            <w:col w:w="5745"/>
          </w:cols>
        </w:sectPr>
      </w:pPr>
    </w:p>
    <w:p>
      <w:pPr>
        <w:spacing w:line="115" w:lineRule="exact" w:before="25"/>
        <w:ind w:left="198" w:right="0" w:firstLine="0"/>
        <w:jc w:val="center"/>
        <w:rPr>
          <w:sz w:val="12"/>
        </w:rPr>
      </w:pPr>
      <w:r>
        <w:rPr>
          <w:color w:val="292425"/>
          <w:w w:val="105"/>
          <w:sz w:val="12"/>
        </w:rPr>
        <w:t>(left-hand scale)</w:t>
      </w:r>
    </w:p>
    <w:p>
      <w:pPr>
        <w:tabs>
          <w:tab w:pos="3707" w:val="left" w:leader="none"/>
        </w:tabs>
        <w:spacing w:line="115" w:lineRule="exact" w:before="0"/>
        <w:ind w:left="150" w:right="0" w:firstLine="0"/>
        <w:jc w:val="center"/>
        <w:rPr>
          <w:sz w:val="12"/>
        </w:rPr>
      </w:pPr>
      <w:r>
        <w:rPr>
          <w:color w:val="292425"/>
          <w:w w:val="120"/>
          <w:sz w:val="12"/>
        </w:rPr>
        <w:t>56</w:t>
        <w:tab/>
        <w:t>4</w:t>
      </w:r>
    </w:p>
    <w:p>
      <w:pPr>
        <w:pStyle w:val="BodyText"/>
        <w:rPr>
          <w:sz w:val="12"/>
        </w:rPr>
      </w:pPr>
    </w:p>
    <w:p>
      <w:pPr>
        <w:tabs>
          <w:tab w:pos="3707" w:val="left" w:leader="none"/>
        </w:tabs>
        <w:spacing w:before="97"/>
        <w:ind w:left="150" w:right="0" w:firstLine="0"/>
        <w:jc w:val="center"/>
        <w:rPr>
          <w:sz w:val="12"/>
        </w:rPr>
      </w:pPr>
      <w:r>
        <w:rPr>
          <w:color w:val="292425"/>
          <w:w w:val="120"/>
          <w:sz w:val="12"/>
        </w:rPr>
        <w:t>53</w:t>
        <w:tab/>
        <w:t>2</w:t>
      </w:r>
    </w:p>
    <w:p>
      <w:pPr>
        <w:spacing w:line="178" w:lineRule="exact" w:before="34"/>
        <w:ind w:left="0" w:right="123" w:firstLine="0"/>
        <w:jc w:val="right"/>
        <w:rPr>
          <w:sz w:val="16"/>
        </w:rPr>
      </w:pPr>
      <w:r>
        <w:rPr>
          <w:color w:val="292425"/>
          <w:w w:val="107"/>
          <w:sz w:val="16"/>
        </w:rPr>
        <w:t>+</w:t>
      </w:r>
    </w:p>
    <w:p>
      <w:pPr>
        <w:pStyle w:val="BodyText"/>
        <w:spacing w:line="194" w:lineRule="exact"/>
        <w:ind w:left="190"/>
      </w:pPr>
      <w:r>
        <w:rPr/>
        <w:br w:type="column"/>
      </w:r>
      <w:r>
        <w:rPr>
          <w:color w:val="292425"/>
          <w:w w:val="110"/>
        </w:rPr>
        <w:t>effect than falls in sectors where productivity was declining</w:t>
      </w:r>
    </w:p>
    <w:p>
      <w:pPr>
        <w:pStyle w:val="BodyText"/>
        <w:spacing w:line="292" w:lineRule="auto" w:before="50"/>
        <w:ind w:left="190" w:right="251"/>
      </w:pPr>
      <w:r>
        <w:rPr>
          <w:color w:val="292425"/>
          <w:w w:val="105"/>
        </w:rPr>
        <w:t>only moderately. Once the exceptional developments in the E&amp;O sector are excluded from the ONS figures, they are more</w:t>
      </w:r>
    </w:p>
    <w:p>
      <w:pPr>
        <w:spacing w:after="0" w:line="292" w:lineRule="auto"/>
        <w:sectPr>
          <w:type w:val="continuous"/>
          <w:pgSz w:w="11900" w:h="16840"/>
          <w:pgMar w:top="1260" w:bottom="280" w:left="640" w:right="620"/>
          <w:cols w:num="2" w:equalWidth="0">
            <w:col w:w="3861" w:space="1034"/>
            <w:col w:w="5745"/>
          </w:cols>
        </w:sectPr>
      </w:pPr>
    </w:p>
    <w:p>
      <w:pPr>
        <w:spacing w:before="7"/>
        <w:ind w:left="190" w:right="0" w:firstLine="0"/>
        <w:jc w:val="left"/>
        <w:rPr>
          <w:sz w:val="12"/>
        </w:rPr>
      </w:pPr>
      <w:r>
        <w:rPr>
          <w:color w:val="292425"/>
          <w:w w:val="120"/>
          <w:sz w:val="12"/>
        </w:rPr>
        <w:t>50</w:t>
      </w:r>
    </w:p>
    <w:p>
      <w:pPr>
        <w:pStyle w:val="BodyText"/>
        <w:rPr>
          <w:sz w:val="12"/>
        </w:rPr>
      </w:pPr>
    </w:p>
    <w:p>
      <w:pPr>
        <w:spacing w:before="84"/>
        <w:ind w:left="190" w:right="0" w:firstLine="0"/>
        <w:jc w:val="left"/>
        <w:rPr>
          <w:sz w:val="12"/>
        </w:rPr>
      </w:pPr>
      <w:r>
        <w:rPr>
          <w:color w:val="292425"/>
          <w:w w:val="120"/>
          <w:sz w:val="12"/>
        </w:rPr>
        <w:t>47</w:t>
      </w:r>
    </w:p>
    <w:p>
      <w:pPr>
        <w:pStyle w:val="BodyText"/>
        <w:rPr>
          <w:sz w:val="12"/>
        </w:rPr>
      </w:pPr>
    </w:p>
    <w:p>
      <w:pPr>
        <w:spacing w:before="82"/>
        <w:ind w:left="190" w:right="0" w:firstLine="0"/>
        <w:jc w:val="left"/>
        <w:rPr>
          <w:sz w:val="12"/>
        </w:rPr>
      </w:pPr>
      <w:r>
        <w:rPr>
          <w:color w:val="292425"/>
          <w:w w:val="120"/>
          <w:sz w:val="12"/>
        </w:rPr>
        <w:t>44</w:t>
      </w:r>
    </w:p>
    <w:p>
      <w:pPr>
        <w:pStyle w:val="BodyText"/>
        <w:rPr>
          <w:sz w:val="12"/>
        </w:rPr>
      </w:pPr>
    </w:p>
    <w:p>
      <w:pPr>
        <w:tabs>
          <w:tab w:pos="571" w:val="left" w:leader="none"/>
          <w:tab w:pos="1191" w:val="left" w:leader="none"/>
        </w:tabs>
        <w:spacing w:before="80"/>
        <w:ind w:left="190" w:right="0" w:firstLine="0"/>
        <w:jc w:val="left"/>
        <w:rPr>
          <w:sz w:val="12"/>
        </w:rPr>
      </w:pPr>
      <w:r>
        <w:rPr/>
        <w:drawing>
          <wp:anchor distT="0" distB="0" distL="0" distR="0" allowOverlap="1" layoutInCell="1" locked="0" behindDoc="1" simplePos="0" relativeHeight="481194496">
            <wp:simplePos x="0" y="0"/>
            <wp:positionH relativeFrom="page">
              <wp:posOffset>646747</wp:posOffset>
            </wp:positionH>
            <wp:positionV relativeFrom="paragraph">
              <wp:posOffset>69562</wp:posOffset>
            </wp:positionV>
            <wp:extent cx="2082215" cy="29362"/>
            <wp:effectExtent l="0" t="0" r="0" b="0"/>
            <wp:wrapNone/>
            <wp:docPr id="205" name="image68.png"/>
            <wp:cNvGraphicFramePr>
              <a:graphicFrameLocks noChangeAspect="1"/>
            </wp:cNvGraphicFramePr>
            <a:graphic>
              <a:graphicData uri="http://schemas.openxmlformats.org/drawingml/2006/picture">
                <pic:pic>
                  <pic:nvPicPr>
                    <pic:cNvPr id="206" name="image68.png"/>
                    <pic:cNvPicPr/>
                  </pic:nvPicPr>
                  <pic:blipFill>
                    <a:blip r:embed="rId103" cstate="print"/>
                    <a:stretch>
                      <a:fillRect/>
                    </a:stretch>
                  </pic:blipFill>
                  <pic:spPr>
                    <a:xfrm>
                      <a:off x="0" y="0"/>
                      <a:ext cx="2082215" cy="29362"/>
                    </a:xfrm>
                    <a:prstGeom prst="rect">
                      <a:avLst/>
                    </a:prstGeom>
                  </pic:spPr>
                </pic:pic>
              </a:graphicData>
            </a:graphic>
          </wp:anchor>
        </w:drawing>
      </w:r>
      <w:r>
        <w:rPr>
          <w:color w:val="292425"/>
          <w:w w:val="120"/>
          <w:position w:val="8"/>
          <w:sz w:val="12"/>
        </w:rPr>
        <w:t>41</w:t>
        <w:tab/>
      </w:r>
      <w:r>
        <w:rPr>
          <w:color w:val="292425"/>
          <w:w w:val="120"/>
          <w:sz w:val="12"/>
        </w:rPr>
        <w:t>1992</w:t>
        <w:tab/>
        <w:t>94</w:t>
      </w:r>
    </w:p>
    <w:p>
      <w:pPr>
        <w:spacing w:line="111" w:lineRule="exact" w:before="7"/>
        <w:ind w:left="2187" w:right="0" w:firstLine="0"/>
        <w:jc w:val="left"/>
        <w:rPr>
          <w:sz w:val="12"/>
        </w:rPr>
      </w:pPr>
      <w:r>
        <w:rPr/>
        <w:br w:type="column"/>
      </w:r>
      <w:r>
        <w:rPr>
          <w:color w:val="292425"/>
          <w:w w:val="120"/>
          <w:sz w:val="12"/>
        </w:rPr>
        <w:t>0</w:t>
      </w:r>
    </w:p>
    <w:p>
      <w:pPr>
        <w:spacing w:line="157" w:lineRule="exact" w:before="0"/>
        <w:ind w:left="2090" w:right="0" w:firstLine="0"/>
        <w:jc w:val="left"/>
        <w:rPr>
          <w:sz w:val="16"/>
        </w:rPr>
      </w:pPr>
      <w:r>
        <w:rPr>
          <w:color w:val="292425"/>
          <w:w w:val="87"/>
          <w:sz w:val="16"/>
        </w:rPr>
        <w:t>_</w:t>
      </w:r>
    </w:p>
    <w:p>
      <w:pPr>
        <w:tabs>
          <w:tab w:pos="2259" w:val="right" w:leader="none"/>
        </w:tabs>
        <w:spacing w:line="139" w:lineRule="exact" w:before="82"/>
        <w:ind w:left="1200" w:right="0" w:firstLine="0"/>
        <w:jc w:val="left"/>
        <w:rPr>
          <w:sz w:val="12"/>
        </w:rPr>
      </w:pPr>
      <w:r>
        <w:rPr>
          <w:color w:val="292425"/>
          <w:w w:val="110"/>
          <w:position w:val="1"/>
          <w:sz w:val="12"/>
        </w:rPr>
        <w:t>ONS</w:t>
        <w:tab/>
      </w:r>
      <w:r>
        <w:rPr>
          <w:color w:val="292425"/>
          <w:w w:val="110"/>
          <w:sz w:val="12"/>
        </w:rPr>
        <w:t>2</w:t>
      </w:r>
    </w:p>
    <w:p>
      <w:pPr>
        <w:spacing w:line="129" w:lineRule="exact" w:before="0"/>
        <w:ind w:left="1293" w:right="0" w:firstLine="0"/>
        <w:jc w:val="left"/>
        <w:rPr>
          <w:sz w:val="12"/>
        </w:rPr>
      </w:pPr>
      <w:r>
        <w:rPr>
          <w:color w:val="292425"/>
          <w:w w:val="110"/>
          <w:sz w:val="12"/>
        </w:rPr>
        <w:t>(right-hand</w:t>
      </w:r>
    </w:p>
    <w:p>
      <w:pPr>
        <w:spacing w:line="118" w:lineRule="exact" w:before="2"/>
        <w:ind w:left="1323" w:right="0" w:firstLine="0"/>
        <w:jc w:val="left"/>
        <w:rPr>
          <w:sz w:val="12"/>
        </w:rPr>
      </w:pPr>
      <w:r>
        <w:rPr>
          <w:color w:val="292425"/>
          <w:w w:val="105"/>
          <w:sz w:val="12"/>
        </w:rPr>
        <w:t>scale)</w:t>
      </w:r>
    </w:p>
    <w:p>
      <w:pPr>
        <w:spacing w:line="118" w:lineRule="exact" w:before="0"/>
        <w:ind w:left="2187" w:right="0" w:firstLine="0"/>
        <w:jc w:val="left"/>
        <w:rPr>
          <w:sz w:val="12"/>
        </w:rPr>
      </w:pPr>
      <w:r>
        <w:rPr>
          <w:color w:val="292425"/>
          <w:w w:val="121"/>
          <w:sz w:val="12"/>
        </w:rPr>
        <w:t>4</w:t>
      </w:r>
    </w:p>
    <w:p>
      <w:pPr>
        <w:pStyle w:val="BodyText"/>
        <w:rPr>
          <w:sz w:val="12"/>
        </w:rPr>
      </w:pPr>
    </w:p>
    <w:p>
      <w:pPr>
        <w:tabs>
          <w:tab w:pos="740" w:val="left" w:leader="none"/>
          <w:tab w:pos="1220" w:val="left" w:leader="none"/>
          <w:tab w:pos="1781" w:val="left" w:leader="none"/>
          <w:tab w:pos="2186" w:val="left" w:leader="none"/>
        </w:tabs>
        <w:spacing w:before="81"/>
        <w:ind w:left="190" w:right="0" w:firstLine="0"/>
        <w:jc w:val="left"/>
        <w:rPr>
          <w:sz w:val="12"/>
        </w:rPr>
      </w:pPr>
      <w:r>
        <w:rPr>
          <w:color w:val="292425"/>
          <w:w w:val="120"/>
          <w:sz w:val="12"/>
        </w:rPr>
        <w:t>96</w:t>
        <w:tab/>
        <w:t>98</w:t>
        <w:tab/>
        <w:t>2000</w:t>
        <w:tab/>
        <w:t>02</w:t>
        <w:tab/>
      </w:r>
      <w:r>
        <w:rPr>
          <w:color w:val="292425"/>
          <w:w w:val="120"/>
          <w:position w:val="8"/>
          <w:sz w:val="12"/>
        </w:rPr>
        <w:t>6</w:t>
      </w:r>
    </w:p>
    <w:p>
      <w:pPr>
        <w:pStyle w:val="BodyText"/>
        <w:spacing w:line="194" w:lineRule="exact"/>
        <w:ind w:left="310"/>
      </w:pPr>
      <w:r>
        <w:rPr/>
        <w:br w:type="column"/>
      </w:r>
      <w:r>
        <w:rPr>
          <w:color w:val="292425"/>
          <w:w w:val="110"/>
        </w:rPr>
        <w:t>closely correlated with the survey (see Chart 3.8).</w:t>
      </w:r>
    </w:p>
    <w:p>
      <w:pPr>
        <w:pStyle w:val="BodyText"/>
        <w:spacing w:before="3"/>
      </w:pPr>
    </w:p>
    <w:p>
      <w:pPr>
        <w:pStyle w:val="Heading5"/>
        <w:numPr>
          <w:ilvl w:val="1"/>
          <w:numId w:val="20"/>
        </w:numPr>
        <w:tabs>
          <w:tab w:pos="671" w:val="left" w:leader="none"/>
          <w:tab w:pos="5690" w:val="left" w:leader="none"/>
        </w:tabs>
        <w:spacing w:line="240" w:lineRule="auto" w:before="1" w:after="0"/>
        <w:ind w:left="670" w:right="0" w:hanging="481"/>
        <w:jc w:val="left"/>
        <w:rPr>
          <w:color w:val="0092C0"/>
          <w:u w:val="none"/>
        </w:rPr>
      </w:pPr>
      <w:r>
        <w:rPr>
          <w:color w:val="0092C0"/>
          <w:w w:val="90"/>
          <w:u w:val="single" w:color="006BB6"/>
        </w:rPr>
        <w:t>Labour</w:t>
      </w:r>
      <w:r>
        <w:rPr>
          <w:color w:val="0092C0"/>
          <w:spacing w:val="4"/>
          <w:w w:val="90"/>
          <w:u w:val="single" w:color="006BB6"/>
        </w:rPr>
        <w:t> </w:t>
      </w:r>
      <w:r>
        <w:rPr>
          <w:color w:val="0092C0"/>
          <w:w w:val="90"/>
          <w:u w:val="single" w:color="006BB6"/>
        </w:rPr>
        <w:t>availability</w:t>
      </w:r>
      <w:r>
        <w:rPr>
          <w:color w:val="0092C0"/>
          <w:u w:val="single" w:color="006BB6"/>
        </w:rPr>
        <w:tab/>
      </w:r>
    </w:p>
    <w:p>
      <w:pPr>
        <w:pStyle w:val="BodyText"/>
        <w:spacing w:line="280" w:lineRule="atLeast" w:before="204"/>
        <w:ind w:left="310" w:right="183"/>
      </w:pPr>
      <w:r>
        <w:rPr>
          <w:color w:val="292425"/>
          <w:w w:val="110"/>
        </w:rPr>
        <w:t>Consistent with recent employment trends, both the claimant count and the International Labour Organisation (ILO) definition of unemployment used </w:t>
      </w:r>
      <w:r>
        <w:rPr>
          <w:color w:val="292425"/>
          <w:spacing w:val="-3"/>
          <w:w w:val="110"/>
        </w:rPr>
        <w:t>by </w:t>
      </w:r>
      <w:r>
        <w:rPr>
          <w:color w:val="292425"/>
          <w:w w:val="110"/>
        </w:rPr>
        <w:t>the LFS have changed little in the past </w:t>
      </w:r>
      <w:r>
        <w:rPr>
          <w:color w:val="292425"/>
          <w:spacing w:val="-4"/>
          <w:w w:val="110"/>
        </w:rPr>
        <w:t>twelve </w:t>
      </w:r>
      <w:r>
        <w:rPr>
          <w:color w:val="292425"/>
          <w:w w:val="110"/>
        </w:rPr>
        <w:t>months. The claimant count unemployment </w:t>
      </w:r>
      <w:r>
        <w:rPr>
          <w:color w:val="292425"/>
          <w:spacing w:val="-4"/>
          <w:w w:val="110"/>
        </w:rPr>
        <w:t>rate </w:t>
      </w:r>
      <w:r>
        <w:rPr>
          <w:color w:val="292425"/>
          <w:spacing w:val="-3"/>
          <w:w w:val="110"/>
        </w:rPr>
        <w:t>was </w:t>
      </w:r>
      <w:r>
        <w:rPr>
          <w:color w:val="292425"/>
          <w:w w:val="110"/>
        </w:rPr>
        <w:t>3.2% in June and </w:t>
      </w:r>
      <w:r>
        <w:rPr>
          <w:color w:val="292425"/>
          <w:spacing w:val="-3"/>
          <w:w w:val="110"/>
        </w:rPr>
        <w:t>was </w:t>
      </w:r>
      <w:r>
        <w:rPr>
          <w:color w:val="292425"/>
          <w:w w:val="110"/>
        </w:rPr>
        <w:t>unchanged for most</w:t>
      </w:r>
      <w:r>
        <w:rPr>
          <w:color w:val="292425"/>
          <w:spacing w:val="-20"/>
          <w:w w:val="110"/>
        </w:rPr>
        <w:t> </w:t>
      </w:r>
      <w:r>
        <w:rPr>
          <w:color w:val="292425"/>
          <w:w w:val="110"/>
        </w:rPr>
        <w:t>of</w:t>
      </w:r>
      <w:r>
        <w:rPr>
          <w:color w:val="292425"/>
          <w:spacing w:val="-19"/>
          <w:w w:val="110"/>
        </w:rPr>
        <w:t> </w:t>
      </w:r>
      <w:r>
        <w:rPr>
          <w:color w:val="292425"/>
          <w:w w:val="110"/>
        </w:rPr>
        <w:t>the</w:t>
      </w:r>
      <w:r>
        <w:rPr>
          <w:color w:val="292425"/>
          <w:spacing w:val="-19"/>
          <w:w w:val="110"/>
        </w:rPr>
        <w:t> </w:t>
      </w:r>
      <w:r>
        <w:rPr>
          <w:color w:val="292425"/>
          <w:w w:val="110"/>
        </w:rPr>
        <w:t>previous</w:t>
      </w:r>
      <w:r>
        <w:rPr>
          <w:color w:val="292425"/>
          <w:spacing w:val="-19"/>
          <w:w w:val="110"/>
        </w:rPr>
        <w:t> </w:t>
      </w:r>
      <w:r>
        <w:rPr>
          <w:color w:val="292425"/>
          <w:spacing w:val="-4"/>
          <w:w w:val="110"/>
        </w:rPr>
        <w:t>year.</w:t>
      </w:r>
      <w:r>
        <w:rPr>
          <w:color w:val="292425"/>
          <w:spacing w:val="17"/>
          <w:w w:val="110"/>
        </w:rPr>
        <w:t> </w:t>
      </w:r>
      <w:r>
        <w:rPr>
          <w:color w:val="292425"/>
          <w:w w:val="110"/>
        </w:rPr>
        <w:t>The</w:t>
      </w:r>
      <w:r>
        <w:rPr>
          <w:color w:val="292425"/>
          <w:spacing w:val="-19"/>
          <w:w w:val="110"/>
        </w:rPr>
        <w:t> </w:t>
      </w:r>
      <w:r>
        <w:rPr>
          <w:color w:val="292425"/>
          <w:w w:val="110"/>
        </w:rPr>
        <w:t>ILO</w:t>
      </w:r>
      <w:r>
        <w:rPr>
          <w:color w:val="292425"/>
          <w:spacing w:val="-19"/>
          <w:w w:val="110"/>
        </w:rPr>
        <w:t> </w:t>
      </w:r>
      <w:r>
        <w:rPr>
          <w:color w:val="292425"/>
          <w:w w:val="110"/>
        </w:rPr>
        <w:t>unemployment</w:t>
      </w:r>
      <w:r>
        <w:rPr>
          <w:color w:val="292425"/>
          <w:spacing w:val="-19"/>
          <w:w w:val="110"/>
        </w:rPr>
        <w:t> </w:t>
      </w:r>
      <w:r>
        <w:rPr>
          <w:color w:val="292425"/>
          <w:spacing w:val="-4"/>
          <w:w w:val="110"/>
        </w:rPr>
        <w:t>rate</w:t>
      </w:r>
      <w:r>
        <w:rPr>
          <w:color w:val="292425"/>
          <w:spacing w:val="-19"/>
          <w:w w:val="110"/>
        </w:rPr>
        <w:t> </w:t>
      </w:r>
      <w:r>
        <w:rPr>
          <w:color w:val="292425"/>
          <w:w w:val="110"/>
        </w:rPr>
        <w:t>edged up</w:t>
      </w:r>
      <w:r>
        <w:rPr>
          <w:color w:val="292425"/>
          <w:spacing w:val="-13"/>
          <w:w w:val="110"/>
        </w:rPr>
        <w:t> </w:t>
      </w:r>
      <w:r>
        <w:rPr>
          <w:color w:val="292425"/>
          <w:spacing w:val="-4"/>
          <w:w w:val="110"/>
        </w:rPr>
        <w:t>to</w:t>
      </w:r>
      <w:r>
        <w:rPr>
          <w:color w:val="292425"/>
          <w:spacing w:val="-13"/>
          <w:w w:val="110"/>
        </w:rPr>
        <w:t> </w:t>
      </w:r>
      <w:r>
        <w:rPr>
          <w:color w:val="292425"/>
          <w:w w:val="110"/>
        </w:rPr>
        <w:t>5.2%</w:t>
      </w:r>
      <w:r>
        <w:rPr>
          <w:color w:val="292425"/>
          <w:spacing w:val="-13"/>
          <w:w w:val="110"/>
        </w:rPr>
        <w:t> </w:t>
      </w:r>
      <w:r>
        <w:rPr>
          <w:color w:val="292425"/>
          <w:w w:val="110"/>
        </w:rPr>
        <w:t>in</w:t>
      </w:r>
      <w:r>
        <w:rPr>
          <w:color w:val="292425"/>
          <w:spacing w:val="-13"/>
          <w:w w:val="110"/>
        </w:rPr>
        <w:t> </w:t>
      </w:r>
      <w:r>
        <w:rPr>
          <w:color w:val="292425"/>
          <w:w w:val="110"/>
        </w:rPr>
        <w:t>the</w:t>
      </w:r>
      <w:r>
        <w:rPr>
          <w:color w:val="292425"/>
          <w:spacing w:val="-13"/>
          <w:w w:val="110"/>
        </w:rPr>
        <w:t> </w:t>
      </w:r>
      <w:r>
        <w:rPr>
          <w:color w:val="292425"/>
          <w:w w:val="110"/>
        </w:rPr>
        <w:t>three</w:t>
      </w:r>
      <w:r>
        <w:rPr>
          <w:color w:val="292425"/>
          <w:spacing w:val="-13"/>
          <w:w w:val="110"/>
        </w:rPr>
        <w:t> </w:t>
      </w:r>
      <w:r>
        <w:rPr>
          <w:color w:val="292425"/>
          <w:w w:val="110"/>
        </w:rPr>
        <w:t>months</w:t>
      </w:r>
      <w:r>
        <w:rPr>
          <w:color w:val="292425"/>
          <w:spacing w:val="-13"/>
          <w:w w:val="110"/>
        </w:rPr>
        <w:t> </w:t>
      </w:r>
      <w:r>
        <w:rPr>
          <w:color w:val="292425"/>
          <w:spacing w:val="-4"/>
          <w:w w:val="110"/>
        </w:rPr>
        <w:t>to</w:t>
      </w:r>
      <w:r>
        <w:rPr>
          <w:color w:val="292425"/>
          <w:spacing w:val="-13"/>
          <w:w w:val="110"/>
        </w:rPr>
        <w:t> </w:t>
      </w:r>
      <w:r>
        <w:rPr>
          <w:color w:val="292425"/>
          <w:spacing w:val="-3"/>
          <w:w w:val="110"/>
        </w:rPr>
        <w:t>May</w:t>
      </w:r>
      <w:r>
        <w:rPr>
          <w:color w:val="292425"/>
          <w:spacing w:val="-13"/>
          <w:w w:val="110"/>
        </w:rPr>
        <w:t> </w:t>
      </w:r>
      <w:r>
        <w:rPr>
          <w:color w:val="292425"/>
          <w:w w:val="110"/>
        </w:rPr>
        <w:t>compared</w:t>
      </w:r>
      <w:r>
        <w:rPr>
          <w:color w:val="292425"/>
          <w:spacing w:val="-13"/>
          <w:w w:val="110"/>
        </w:rPr>
        <w:t> </w:t>
      </w:r>
      <w:r>
        <w:rPr>
          <w:color w:val="292425"/>
          <w:w w:val="110"/>
        </w:rPr>
        <w:t>with</w:t>
      </w:r>
      <w:r>
        <w:rPr>
          <w:color w:val="292425"/>
          <w:spacing w:val="-13"/>
          <w:w w:val="110"/>
        </w:rPr>
        <w:t> </w:t>
      </w:r>
      <w:r>
        <w:rPr>
          <w:color w:val="292425"/>
          <w:w w:val="110"/>
        </w:rPr>
        <w:t>4.9%</w:t>
      </w:r>
      <w:r>
        <w:rPr>
          <w:color w:val="292425"/>
          <w:spacing w:val="-13"/>
          <w:w w:val="110"/>
        </w:rPr>
        <w:t> </w:t>
      </w:r>
      <w:r>
        <w:rPr>
          <w:color w:val="292425"/>
          <w:w w:val="110"/>
        </w:rPr>
        <w:t>in</w:t>
      </w:r>
    </w:p>
    <w:p>
      <w:pPr>
        <w:spacing w:after="0" w:line="280" w:lineRule="atLeast"/>
        <w:sectPr>
          <w:type w:val="continuous"/>
          <w:pgSz w:w="11900" w:h="16840"/>
          <w:pgMar w:top="1260" w:bottom="280" w:left="640" w:right="620"/>
          <w:cols w:num="3" w:equalWidth="0">
            <w:col w:w="1378" w:space="183"/>
            <w:col w:w="2300" w:space="913"/>
            <w:col w:w="5866"/>
          </w:cols>
        </w:sectPr>
      </w:pPr>
    </w:p>
    <w:p>
      <w:pPr>
        <w:pStyle w:val="Heading8"/>
        <w:spacing w:line="192" w:lineRule="exact"/>
      </w:pPr>
      <w:r>
        <w:rPr>
          <w:color w:val="0092C0"/>
          <w:w w:val="95"/>
        </w:rPr>
        <w:t>Chart 3.9</w:t>
      </w:r>
    </w:p>
    <w:p>
      <w:pPr>
        <w:spacing w:line="247" w:lineRule="auto" w:before="7"/>
        <w:ind w:left="180" w:right="-9" w:firstLine="0"/>
        <w:jc w:val="left"/>
        <w:rPr>
          <w:rFonts w:ascii="Trebuchet MS"/>
          <w:b/>
          <w:sz w:val="20"/>
        </w:rPr>
      </w:pPr>
      <w:r>
        <w:rPr>
          <w:rFonts w:ascii="Trebuchet MS"/>
          <w:b/>
          <w:color w:val="0092C0"/>
          <w:w w:val="95"/>
          <w:sz w:val="20"/>
        </w:rPr>
        <w:t>LFS</w:t>
      </w:r>
      <w:r>
        <w:rPr>
          <w:rFonts w:ascii="Trebuchet MS"/>
          <w:b/>
          <w:color w:val="0092C0"/>
          <w:spacing w:val="-25"/>
          <w:w w:val="95"/>
          <w:sz w:val="20"/>
        </w:rPr>
        <w:t> </w:t>
      </w:r>
      <w:r>
        <w:rPr>
          <w:rFonts w:ascii="Trebuchet MS"/>
          <w:b/>
          <w:color w:val="0092C0"/>
          <w:w w:val="95"/>
          <w:sz w:val="20"/>
        </w:rPr>
        <w:t>unemployment</w:t>
      </w:r>
      <w:r>
        <w:rPr>
          <w:rFonts w:ascii="Trebuchet MS"/>
          <w:b/>
          <w:color w:val="0092C0"/>
          <w:spacing w:val="-24"/>
          <w:w w:val="95"/>
          <w:sz w:val="20"/>
        </w:rPr>
        <w:t> </w:t>
      </w:r>
      <w:r>
        <w:rPr>
          <w:rFonts w:ascii="Trebuchet MS"/>
          <w:b/>
          <w:color w:val="0092C0"/>
          <w:w w:val="95"/>
          <w:sz w:val="20"/>
        </w:rPr>
        <w:t>shares</w:t>
      </w:r>
      <w:r>
        <w:rPr>
          <w:rFonts w:ascii="Trebuchet MS"/>
          <w:b/>
          <w:color w:val="0092C0"/>
          <w:spacing w:val="-25"/>
          <w:w w:val="95"/>
          <w:sz w:val="20"/>
        </w:rPr>
        <w:t> </w:t>
      </w:r>
      <w:r>
        <w:rPr>
          <w:rFonts w:ascii="Trebuchet MS"/>
          <w:b/>
          <w:color w:val="0092C0"/>
          <w:w w:val="95"/>
          <w:sz w:val="20"/>
        </w:rPr>
        <w:t>and</w:t>
      </w:r>
      <w:r>
        <w:rPr>
          <w:rFonts w:ascii="Trebuchet MS"/>
          <w:b/>
          <w:color w:val="0092C0"/>
          <w:spacing w:val="-24"/>
          <w:w w:val="95"/>
          <w:sz w:val="20"/>
        </w:rPr>
        <w:t> </w:t>
      </w:r>
      <w:r>
        <w:rPr>
          <w:rFonts w:ascii="Trebuchet MS"/>
          <w:b/>
          <w:color w:val="0092C0"/>
          <w:w w:val="95"/>
          <w:sz w:val="20"/>
        </w:rPr>
        <w:t>the </w:t>
      </w:r>
      <w:r>
        <w:rPr>
          <w:rFonts w:ascii="Trebuchet MS"/>
          <w:b/>
          <w:color w:val="0092C0"/>
          <w:sz w:val="20"/>
        </w:rPr>
        <w:t>unemployment</w:t>
      </w:r>
      <w:r>
        <w:rPr>
          <w:rFonts w:ascii="Trebuchet MS"/>
          <w:b/>
          <w:color w:val="0092C0"/>
          <w:spacing w:val="-5"/>
          <w:sz w:val="20"/>
        </w:rPr>
        <w:t> </w:t>
      </w:r>
      <w:r>
        <w:rPr>
          <w:rFonts w:ascii="Trebuchet MS"/>
          <w:b/>
          <w:color w:val="0092C0"/>
          <w:sz w:val="20"/>
        </w:rPr>
        <w:t>rate</w:t>
      </w:r>
    </w:p>
    <w:p>
      <w:pPr>
        <w:spacing w:line="118" w:lineRule="exact" w:before="95"/>
        <w:ind w:left="353" w:right="0" w:firstLine="0"/>
        <w:jc w:val="left"/>
        <w:rPr>
          <w:sz w:val="12"/>
        </w:rPr>
      </w:pPr>
      <w:r>
        <w:rPr>
          <w:color w:val="292425"/>
          <w:w w:val="110"/>
          <w:sz w:val="12"/>
        </w:rPr>
        <w:t>Per cent</w:t>
      </w:r>
    </w:p>
    <w:p>
      <w:pPr>
        <w:spacing w:line="118" w:lineRule="exact" w:before="0"/>
        <w:ind w:left="184" w:right="0" w:firstLine="0"/>
        <w:jc w:val="left"/>
        <w:rPr>
          <w:sz w:val="12"/>
        </w:rPr>
      </w:pPr>
      <w:r>
        <w:rPr/>
        <w:drawing>
          <wp:anchor distT="0" distB="0" distL="0" distR="0" allowOverlap="1" layoutInCell="1" locked="0" behindDoc="0" simplePos="0" relativeHeight="16069120">
            <wp:simplePos x="0" y="0"/>
            <wp:positionH relativeFrom="page">
              <wp:posOffset>630694</wp:posOffset>
            </wp:positionH>
            <wp:positionV relativeFrom="paragraph">
              <wp:posOffset>26153</wp:posOffset>
            </wp:positionV>
            <wp:extent cx="95250" cy="6350"/>
            <wp:effectExtent l="0" t="0" r="0" b="0"/>
            <wp:wrapNone/>
            <wp:docPr id="207" name="image66.png"/>
            <wp:cNvGraphicFramePr>
              <a:graphicFrameLocks noChangeAspect="1"/>
            </wp:cNvGraphicFramePr>
            <a:graphic>
              <a:graphicData uri="http://schemas.openxmlformats.org/drawingml/2006/picture">
                <pic:pic>
                  <pic:nvPicPr>
                    <pic:cNvPr id="208" name="image66.png"/>
                    <pic:cNvPicPr/>
                  </pic:nvPicPr>
                  <pic:blipFill>
                    <a:blip r:embed="rId101" cstate="print"/>
                    <a:stretch>
                      <a:fillRect/>
                    </a:stretch>
                  </pic:blipFill>
                  <pic:spPr>
                    <a:xfrm>
                      <a:off x="0" y="0"/>
                      <a:ext cx="95250" cy="6350"/>
                    </a:xfrm>
                    <a:prstGeom prst="rect">
                      <a:avLst/>
                    </a:prstGeom>
                  </pic:spPr>
                </pic:pic>
              </a:graphicData>
            </a:graphic>
          </wp:anchor>
        </w:drawing>
      </w:r>
      <w:r>
        <w:rPr>
          <w:color w:val="292425"/>
          <w:w w:val="120"/>
          <w:sz w:val="12"/>
        </w:rPr>
        <w:t>12</w:t>
      </w:r>
    </w:p>
    <w:p>
      <w:pPr>
        <w:pStyle w:val="BodyText"/>
        <w:rPr>
          <w:sz w:val="12"/>
        </w:rPr>
      </w:pPr>
    </w:p>
    <w:p>
      <w:pPr>
        <w:pStyle w:val="BodyText"/>
        <w:spacing w:before="3"/>
        <w:rPr>
          <w:sz w:val="17"/>
        </w:rPr>
      </w:pPr>
    </w:p>
    <w:p>
      <w:pPr>
        <w:spacing w:before="0"/>
        <w:ind w:left="184" w:right="0" w:firstLine="0"/>
        <w:jc w:val="left"/>
        <w:rPr>
          <w:sz w:val="12"/>
        </w:rPr>
      </w:pPr>
      <w:r>
        <w:rPr/>
        <w:pict>
          <v:group style="position:absolute;margin-left:49.660999pt;margin-top:-7.39645pt;width:162.950pt;height:103.25pt;mso-position-horizontal-relative:page;mso-position-vertical-relative:paragraph;z-index:-22117888" coordorigin="993,-148" coordsize="3259,2065">
            <v:shape style="position:absolute;left:4112;top:823;width:140;height:10" type="#_x0000_t75" stroked="false">
              <v:imagedata r:id="rId23" o:title=""/>
            </v:shape>
            <v:shape style="position:absolute;left:4112;top:405;width:140;height:10" type="#_x0000_t75" stroked="false">
              <v:imagedata r:id="rId16" o:title=""/>
            </v:shape>
            <v:shape style="position:absolute;left:4112;top:3;width:140;height:10" type="#_x0000_t75" stroked="false">
              <v:imagedata r:id="rId16" o:title=""/>
            </v:shape>
            <v:shape style="position:absolute;left:993;top:-148;width:3259;height:2065" type="#_x0000_t75" stroked="false">
              <v:imagedata r:id="rId104" o:title=""/>
            </v:shape>
            <v:shape style="position:absolute;left:2589;top:-86;width:1020;height:120" type="#_x0000_t202" filled="false" stroked="false">
              <v:textbox inset="0,0,0,0">
                <w:txbxContent>
                  <w:p>
                    <w:pPr>
                      <w:spacing w:line="116" w:lineRule="exact" w:before="0"/>
                      <w:ind w:left="0" w:right="0" w:firstLine="0"/>
                      <w:jc w:val="left"/>
                      <w:rPr>
                        <w:sz w:val="12"/>
                      </w:rPr>
                    </w:pPr>
                    <w:r>
                      <w:rPr>
                        <w:color w:val="292425"/>
                        <w:w w:val="110"/>
                        <w:sz w:val="12"/>
                      </w:rPr>
                      <w:t>Less than 6</w:t>
                    </w:r>
                    <w:r>
                      <w:rPr>
                        <w:color w:val="292425"/>
                        <w:spacing w:val="-23"/>
                        <w:w w:val="110"/>
                        <w:sz w:val="12"/>
                      </w:rPr>
                      <w:t> </w:t>
                    </w:r>
                    <w:r>
                      <w:rPr>
                        <w:color w:val="292425"/>
                        <w:w w:val="110"/>
                        <w:sz w:val="12"/>
                      </w:rPr>
                      <w:t>months</w:t>
                    </w:r>
                  </w:p>
                </w:txbxContent>
              </v:textbox>
              <w10:wrap type="none"/>
            </v:shape>
            <v:shape style="position:absolute;left:2661;top:692;width:1244;height:759" type="#_x0000_t202" filled="false" stroked="false">
              <v:textbox inset="0,0,0,0">
                <w:txbxContent>
                  <w:p>
                    <w:pPr>
                      <w:spacing w:line="116" w:lineRule="exact" w:before="0"/>
                      <w:ind w:left="204" w:right="0" w:firstLine="0"/>
                      <w:jc w:val="left"/>
                      <w:rPr>
                        <w:sz w:val="12"/>
                      </w:rPr>
                    </w:pPr>
                    <w:r>
                      <w:rPr>
                        <w:color w:val="292425"/>
                        <w:w w:val="110"/>
                        <w:sz w:val="12"/>
                      </w:rPr>
                      <w:t>Unemployment</w:t>
                    </w:r>
                    <w:r>
                      <w:rPr>
                        <w:color w:val="292425"/>
                        <w:spacing w:val="-22"/>
                        <w:w w:val="110"/>
                        <w:sz w:val="12"/>
                      </w:rPr>
                      <w:t> </w:t>
                    </w:r>
                    <w:r>
                      <w:rPr>
                        <w:color w:val="292425"/>
                        <w:w w:val="110"/>
                        <w:sz w:val="12"/>
                      </w:rPr>
                      <w:t>rate</w:t>
                    </w:r>
                  </w:p>
                  <w:p>
                    <w:pPr>
                      <w:spacing w:line="138" w:lineRule="exact" w:before="0"/>
                      <w:ind w:left="304" w:right="0" w:firstLine="0"/>
                      <w:jc w:val="left"/>
                      <w:rPr>
                        <w:sz w:val="12"/>
                      </w:rPr>
                    </w:pPr>
                    <w:r>
                      <w:rPr>
                        <w:color w:val="292425"/>
                        <w:w w:val="105"/>
                        <w:sz w:val="12"/>
                      </w:rPr>
                      <w:t>(left-hand scale)</w:t>
                    </w:r>
                  </w:p>
                  <w:p>
                    <w:pPr>
                      <w:spacing w:line="240" w:lineRule="auto" w:before="0"/>
                      <w:rPr>
                        <w:sz w:val="12"/>
                      </w:rPr>
                    </w:pPr>
                  </w:p>
                  <w:p>
                    <w:pPr>
                      <w:spacing w:line="240" w:lineRule="auto" w:before="0"/>
                      <w:rPr>
                        <w:sz w:val="12"/>
                      </w:rPr>
                    </w:pPr>
                  </w:p>
                  <w:p>
                    <w:pPr>
                      <w:spacing w:before="87"/>
                      <w:ind w:left="0" w:right="0" w:firstLine="0"/>
                      <w:jc w:val="left"/>
                      <w:rPr>
                        <w:sz w:val="12"/>
                      </w:rPr>
                    </w:pPr>
                    <w:r>
                      <w:rPr>
                        <w:color w:val="292425"/>
                        <w:w w:val="115"/>
                        <w:sz w:val="12"/>
                      </w:rPr>
                      <w:t>12+ months</w:t>
                    </w:r>
                  </w:p>
                </w:txbxContent>
              </v:textbox>
              <w10:wrap type="none"/>
            </v:shape>
            <w10:wrap type="none"/>
          </v:group>
        </w:pict>
      </w:r>
      <w:r>
        <w:rPr>
          <w:color w:val="292425"/>
          <w:w w:val="120"/>
          <w:sz w:val="12"/>
        </w:rPr>
        <w:t>10</w:t>
      </w:r>
    </w:p>
    <w:p>
      <w:pPr>
        <w:pStyle w:val="BodyText"/>
        <w:rPr>
          <w:sz w:val="12"/>
        </w:rPr>
      </w:pPr>
    </w:p>
    <w:p>
      <w:pPr>
        <w:pStyle w:val="BodyText"/>
        <w:rPr>
          <w:sz w:val="12"/>
        </w:rPr>
      </w:pPr>
    </w:p>
    <w:p>
      <w:pPr>
        <w:spacing w:before="74"/>
        <w:ind w:left="256" w:right="0" w:firstLine="0"/>
        <w:jc w:val="left"/>
        <w:rPr>
          <w:sz w:val="12"/>
        </w:rPr>
      </w:pPr>
      <w:r>
        <w:rPr>
          <w:color w:val="292425"/>
          <w:w w:val="121"/>
          <w:sz w:val="12"/>
        </w:rPr>
        <w:t>8</w:t>
      </w:r>
    </w:p>
    <w:p>
      <w:pPr>
        <w:pStyle w:val="BodyText"/>
        <w:rPr>
          <w:sz w:val="12"/>
        </w:rPr>
      </w:pPr>
    </w:p>
    <w:p>
      <w:pPr>
        <w:pStyle w:val="BodyText"/>
        <w:spacing w:before="5"/>
        <w:rPr>
          <w:sz w:val="17"/>
        </w:rPr>
      </w:pPr>
    </w:p>
    <w:p>
      <w:pPr>
        <w:spacing w:before="1"/>
        <w:ind w:left="256" w:right="0" w:firstLine="0"/>
        <w:jc w:val="left"/>
        <w:rPr>
          <w:sz w:val="12"/>
        </w:rPr>
      </w:pPr>
      <w:r>
        <w:rPr>
          <w:color w:val="292425"/>
          <w:w w:val="121"/>
          <w:sz w:val="12"/>
        </w:rPr>
        <w:t>6</w:t>
      </w:r>
    </w:p>
    <w:p>
      <w:pPr>
        <w:pStyle w:val="BodyText"/>
        <w:rPr>
          <w:sz w:val="12"/>
        </w:rPr>
      </w:pPr>
    </w:p>
    <w:p>
      <w:pPr>
        <w:pStyle w:val="BodyText"/>
        <w:spacing w:before="3"/>
        <w:rPr>
          <w:sz w:val="17"/>
        </w:rPr>
      </w:pPr>
    </w:p>
    <w:p>
      <w:pPr>
        <w:spacing w:before="0"/>
        <w:ind w:left="256" w:right="0" w:firstLine="0"/>
        <w:jc w:val="left"/>
        <w:rPr>
          <w:sz w:val="12"/>
        </w:rPr>
      </w:pPr>
      <w:r>
        <w:rPr>
          <w:color w:val="292425"/>
          <w:w w:val="121"/>
          <w:sz w:val="12"/>
        </w:rPr>
        <w:t>4</w:t>
      </w:r>
    </w:p>
    <w:p>
      <w:pPr>
        <w:pStyle w:val="BodyText"/>
        <w:rPr>
          <w:sz w:val="12"/>
        </w:rPr>
      </w:pPr>
    </w:p>
    <w:p>
      <w:pPr>
        <w:pStyle w:val="BodyText"/>
        <w:spacing w:before="9"/>
        <w:rPr>
          <w:sz w:val="11"/>
        </w:rPr>
      </w:pPr>
    </w:p>
    <w:p>
      <w:pPr>
        <w:tabs>
          <w:tab w:pos="1145" w:val="left" w:leader="none"/>
        </w:tabs>
        <w:spacing w:before="0"/>
        <w:ind w:left="256" w:right="0" w:firstLine="0"/>
        <w:jc w:val="left"/>
        <w:rPr>
          <w:sz w:val="12"/>
        </w:rPr>
      </w:pPr>
      <w:r>
        <w:rPr/>
        <w:drawing>
          <wp:anchor distT="0" distB="0" distL="0" distR="0" allowOverlap="1" layoutInCell="1" locked="0" behindDoc="1" simplePos="0" relativeHeight="481199616">
            <wp:simplePos x="0" y="0"/>
            <wp:positionH relativeFrom="page">
              <wp:posOffset>630694</wp:posOffset>
            </wp:positionH>
            <wp:positionV relativeFrom="paragraph">
              <wp:posOffset>88366</wp:posOffset>
            </wp:positionV>
            <wp:extent cx="95250" cy="6350"/>
            <wp:effectExtent l="0" t="0" r="0" b="0"/>
            <wp:wrapNone/>
            <wp:docPr id="209" name="image65.png"/>
            <wp:cNvGraphicFramePr>
              <a:graphicFrameLocks noChangeAspect="1"/>
            </wp:cNvGraphicFramePr>
            <a:graphic>
              <a:graphicData uri="http://schemas.openxmlformats.org/drawingml/2006/picture">
                <pic:pic>
                  <pic:nvPicPr>
                    <pic:cNvPr id="210" name="image65.png"/>
                    <pic:cNvPicPr/>
                  </pic:nvPicPr>
                  <pic:blipFill>
                    <a:blip r:embed="rId100" cstate="print"/>
                    <a:stretch>
                      <a:fillRect/>
                    </a:stretch>
                  </pic:blipFill>
                  <pic:spPr>
                    <a:xfrm>
                      <a:off x="0" y="0"/>
                      <a:ext cx="95250" cy="6350"/>
                    </a:xfrm>
                    <a:prstGeom prst="rect">
                      <a:avLst/>
                    </a:prstGeom>
                  </pic:spPr>
                </pic:pic>
              </a:graphicData>
            </a:graphic>
          </wp:anchor>
        </w:drawing>
      </w:r>
      <w:r>
        <w:rPr>
          <w:color w:val="292425"/>
          <w:w w:val="115"/>
          <w:position w:val="-7"/>
          <w:sz w:val="12"/>
        </w:rPr>
        <w:t>2</w:t>
        <w:tab/>
      </w:r>
      <w:r>
        <w:rPr>
          <w:color w:val="292425"/>
          <w:w w:val="115"/>
          <w:sz w:val="12"/>
        </w:rPr>
        <w:t>6–12</w:t>
      </w:r>
      <w:r>
        <w:rPr>
          <w:color w:val="292425"/>
          <w:spacing w:val="-5"/>
          <w:w w:val="115"/>
          <w:sz w:val="12"/>
        </w:rPr>
        <w:t> </w:t>
      </w:r>
      <w:r>
        <w:rPr>
          <w:color w:val="292425"/>
          <w:w w:val="115"/>
          <w:sz w:val="12"/>
        </w:rPr>
        <w:t>months</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spacing w:line="115" w:lineRule="exact" w:before="82"/>
        <w:ind w:left="-18" w:right="0" w:firstLine="0"/>
        <w:jc w:val="left"/>
        <w:rPr>
          <w:sz w:val="12"/>
        </w:rPr>
      </w:pPr>
      <w:r>
        <w:rPr>
          <w:color w:val="292425"/>
          <w:w w:val="110"/>
          <w:sz w:val="12"/>
        </w:rPr>
        <w:t>Per cent</w:t>
      </w:r>
    </w:p>
    <w:p>
      <w:pPr>
        <w:spacing w:line="115" w:lineRule="exact" w:before="0"/>
        <w:ind w:left="440" w:right="0" w:firstLine="0"/>
        <w:jc w:val="left"/>
        <w:rPr>
          <w:sz w:val="12"/>
        </w:rPr>
      </w:pPr>
      <w:r>
        <w:rPr/>
        <w:drawing>
          <wp:anchor distT="0" distB="0" distL="0" distR="0" allowOverlap="1" layoutInCell="1" locked="0" behindDoc="0" simplePos="0" relativeHeight="16068096">
            <wp:simplePos x="0" y="0"/>
            <wp:positionH relativeFrom="page">
              <wp:posOffset>2611196</wp:posOffset>
            </wp:positionH>
            <wp:positionV relativeFrom="paragraph">
              <wp:posOffset>28272</wp:posOffset>
            </wp:positionV>
            <wp:extent cx="88900" cy="6350"/>
            <wp:effectExtent l="0" t="0" r="0" b="0"/>
            <wp:wrapNone/>
            <wp:docPr id="211" name="image8.png"/>
            <wp:cNvGraphicFramePr>
              <a:graphicFrameLocks noChangeAspect="1"/>
            </wp:cNvGraphicFramePr>
            <a:graphic>
              <a:graphicData uri="http://schemas.openxmlformats.org/drawingml/2006/picture">
                <pic:pic>
                  <pic:nvPicPr>
                    <pic:cNvPr id="212" name="image8.png"/>
                    <pic:cNvPicPr/>
                  </pic:nvPicPr>
                  <pic:blipFill>
                    <a:blip r:embed="rId23" cstate="print"/>
                    <a:stretch>
                      <a:fillRect/>
                    </a:stretch>
                  </pic:blipFill>
                  <pic:spPr>
                    <a:xfrm>
                      <a:off x="0" y="0"/>
                      <a:ext cx="88900" cy="6350"/>
                    </a:xfrm>
                    <a:prstGeom prst="rect">
                      <a:avLst/>
                    </a:prstGeom>
                  </pic:spPr>
                </pic:pic>
              </a:graphicData>
            </a:graphic>
          </wp:anchor>
        </w:drawing>
      </w:r>
      <w:r>
        <w:rPr>
          <w:color w:val="292425"/>
          <w:w w:val="120"/>
          <w:sz w:val="12"/>
        </w:rPr>
        <w:t>70</w:t>
      </w:r>
    </w:p>
    <w:p>
      <w:pPr>
        <w:pStyle w:val="BodyText"/>
        <w:rPr>
          <w:sz w:val="12"/>
        </w:rPr>
      </w:pPr>
    </w:p>
    <w:p>
      <w:pPr>
        <w:pStyle w:val="BodyText"/>
        <w:spacing w:before="3"/>
        <w:rPr>
          <w:sz w:val="12"/>
        </w:rPr>
      </w:pPr>
    </w:p>
    <w:p>
      <w:pPr>
        <w:spacing w:before="1"/>
        <w:ind w:left="0" w:right="38" w:firstLine="0"/>
        <w:jc w:val="right"/>
        <w:rPr>
          <w:sz w:val="12"/>
        </w:rPr>
      </w:pPr>
      <w:r>
        <w:rPr>
          <w:color w:val="292425"/>
          <w:w w:val="120"/>
          <w:sz w:val="12"/>
        </w:rPr>
        <w:t>60</w:t>
      </w:r>
    </w:p>
    <w:p>
      <w:pPr>
        <w:pStyle w:val="BodyText"/>
        <w:rPr>
          <w:sz w:val="12"/>
        </w:rPr>
      </w:pPr>
    </w:p>
    <w:p>
      <w:pPr>
        <w:pStyle w:val="BodyText"/>
        <w:spacing w:before="11"/>
        <w:rPr>
          <w:sz w:val="10"/>
        </w:rPr>
      </w:pPr>
    </w:p>
    <w:p>
      <w:pPr>
        <w:spacing w:before="0"/>
        <w:ind w:left="0" w:right="38" w:firstLine="0"/>
        <w:jc w:val="right"/>
        <w:rPr>
          <w:sz w:val="12"/>
        </w:rPr>
      </w:pPr>
      <w:r>
        <w:rPr>
          <w:color w:val="292425"/>
          <w:w w:val="120"/>
          <w:sz w:val="12"/>
        </w:rPr>
        <w:t>50</w:t>
      </w:r>
    </w:p>
    <w:p>
      <w:pPr>
        <w:pStyle w:val="BodyText"/>
        <w:rPr>
          <w:sz w:val="12"/>
        </w:rPr>
      </w:pPr>
    </w:p>
    <w:p>
      <w:pPr>
        <w:pStyle w:val="BodyText"/>
        <w:spacing w:before="3"/>
        <w:rPr>
          <w:sz w:val="12"/>
        </w:rPr>
      </w:pPr>
    </w:p>
    <w:p>
      <w:pPr>
        <w:spacing w:before="1"/>
        <w:ind w:left="0" w:right="38" w:firstLine="0"/>
        <w:jc w:val="right"/>
        <w:rPr>
          <w:sz w:val="12"/>
        </w:rPr>
      </w:pPr>
      <w:r>
        <w:rPr>
          <w:color w:val="292425"/>
          <w:w w:val="120"/>
          <w:sz w:val="12"/>
        </w:rPr>
        <w:t>40</w:t>
      </w:r>
    </w:p>
    <w:p>
      <w:pPr>
        <w:pStyle w:val="BodyText"/>
        <w:rPr>
          <w:sz w:val="12"/>
        </w:rPr>
      </w:pPr>
    </w:p>
    <w:p>
      <w:pPr>
        <w:pStyle w:val="BodyText"/>
        <w:spacing w:before="11"/>
        <w:rPr>
          <w:sz w:val="10"/>
        </w:rPr>
      </w:pPr>
    </w:p>
    <w:p>
      <w:pPr>
        <w:spacing w:before="0"/>
        <w:ind w:left="0" w:right="38" w:firstLine="0"/>
        <w:jc w:val="right"/>
        <w:rPr>
          <w:sz w:val="12"/>
        </w:rPr>
      </w:pPr>
      <w:r>
        <w:rPr>
          <w:color w:val="292425"/>
          <w:w w:val="120"/>
          <w:sz w:val="12"/>
        </w:rPr>
        <w:t>30</w:t>
      </w:r>
    </w:p>
    <w:p>
      <w:pPr>
        <w:pStyle w:val="BodyText"/>
        <w:rPr>
          <w:sz w:val="12"/>
        </w:rPr>
      </w:pPr>
    </w:p>
    <w:p>
      <w:pPr>
        <w:pStyle w:val="BodyText"/>
        <w:spacing w:before="4"/>
        <w:rPr>
          <w:sz w:val="12"/>
        </w:rPr>
      </w:pPr>
    </w:p>
    <w:p>
      <w:pPr>
        <w:spacing w:before="0"/>
        <w:ind w:left="0" w:right="38" w:firstLine="0"/>
        <w:jc w:val="right"/>
        <w:rPr>
          <w:sz w:val="12"/>
        </w:rPr>
      </w:pPr>
      <w:r>
        <w:rPr>
          <w:color w:val="292425"/>
          <w:w w:val="120"/>
          <w:sz w:val="12"/>
        </w:rPr>
        <w:t>20</w:t>
      </w:r>
    </w:p>
    <w:p>
      <w:pPr>
        <w:pStyle w:val="BodyText"/>
        <w:rPr>
          <w:sz w:val="12"/>
        </w:rPr>
      </w:pPr>
    </w:p>
    <w:p>
      <w:pPr>
        <w:pStyle w:val="BodyText"/>
        <w:rPr>
          <w:sz w:val="11"/>
        </w:rPr>
      </w:pPr>
    </w:p>
    <w:p>
      <w:pPr>
        <w:spacing w:before="0"/>
        <w:ind w:left="0" w:right="38" w:firstLine="0"/>
        <w:jc w:val="right"/>
        <w:rPr>
          <w:sz w:val="12"/>
        </w:rPr>
      </w:pPr>
      <w:r>
        <w:rPr/>
        <w:drawing>
          <wp:anchor distT="0" distB="0" distL="0" distR="0" allowOverlap="1" layoutInCell="1" locked="0" behindDoc="0" simplePos="0" relativeHeight="16066048">
            <wp:simplePos x="0" y="0"/>
            <wp:positionH relativeFrom="page">
              <wp:posOffset>2611196</wp:posOffset>
            </wp:positionH>
            <wp:positionV relativeFrom="paragraph">
              <wp:posOffset>44434</wp:posOffset>
            </wp:positionV>
            <wp:extent cx="88900" cy="6350"/>
            <wp:effectExtent l="0" t="0" r="0" b="0"/>
            <wp:wrapNone/>
            <wp:docPr id="213" name="image1.png"/>
            <wp:cNvGraphicFramePr>
              <a:graphicFrameLocks noChangeAspect="1"/>
            </wp:cNvGraphicFramePr>
            <a:graphic>
              <a:graphicData uri="http://schemas.openxmlformats.org/drawingml/2006/picture">
                <pic:pic>
                  <pic:nvPicPr>
                    <pic:cNvPr id="214" name="image1.png"/>
                    <pic:cNvPicPr/>
                  </pic:nvPicPr>
                  <pic:blipFill>
                    <a:blip r:embed="rId16" cstate="print"/>
                    <a:stretch>
                      <a:fillRect/>
                    </a:stretch>
                  </pic:blipFill>
                  <pic:spPr>
                    <a:xfrm>
                      <a:off x="0" y="0"/>
                      <a:ext cx="88900" cy="6350"/>
                    </a:xfrm>
                    <a:prstGeom prst="rect">
                      <a:avLst/>
                    </a:prstGeom>
                  </pic:spPr>
                </pic:pic>
              </a:graphicData>
            </a:graphic>
          </wp:anchor>
        </w:drawing>
      </w:r>
      <w:r>
        <w:rPr>
          <w:color w:val="292425"/>
          <w:w w:val="120"/>
          <w:sz w:val="12"/>
        </w:rPr>
        <w:t>10</w:t>
      </w:r>
    </w:p>
    <w:p>
      <w:pPr>
        <w:pStyle w:val="BodyText"/>
        <w:spacing w:before="50"/>
        <w:ind w:left="180"/>
      </w:pPr>
      <w:r>
        <w:rPr/>
        <w:br w:type="column"/>
      </w:r>
      <w:r>
        <w:rPr>
          <w:color w:val="292425"/>
          <w:w w:val="105"/>
        </w:rPr>
        <w:t>the same period a year earlier.</w:t>
      </w:r>
    </w:p>
    <w:p>
      <w:pPr>
        <w:pStyle w:val="BodyText"/>
        <w:spacing w:before="11"/>
        <w:rPr>
          <w:sz w:val="26"/>
        </w:rPr>
      </w:pPr>
    </w:p>
    <w:p>
      <w:pPr>
        <w:pStyle w:val="BodyText"/>
        <w:spacing w:line="292" w:lineRule="auto"/>
        <w:ind w:left="180" w:right="186"/>
      </w:pPr>
      <w:r>
        <w:rPr>
          <w:color w:val="292425"/>
          <w:w w:val="105"/>
        </w:rPr>
        <w:t>Slightly higher </w:t>
      </w:r>
      <w:r>
        <w:rPr>
          <w:color w:val="292425"/>
          <w:spacing w:val="-3"/>
          <w:w w:val="105"/>
        </w:rPr>
        <w:t>ILO </w:t>
      </w:r>
      <w:r>
        <w:rPr>
          <w:color w:val="292425"/>
          <w:w w:val="105"/>
        </w:rPr>
        <w:t>unemployment than a year earlier more than fully reflected higher </w:t>
      </w:r>
      <w:r>
        <w:rPr>
          <w:color w:val="292425"/>
          <w:spacing w:val="-3"/>
          <w:w w:val="105"/>
        </w:rPr>
        <w:t>short-term </w:t>
      </w:r>
      <w:r>
        <w:rPr>
          <w:color w:val="292425"/>
          <w:w w:val="105"/>
        </w:rPr>
        <w:t>(largely male) unemployment. Long-term unemployment (more than </w:t>
      </w:r>
      <w:r>
        <w:rPr>
          <w:color w:val="292425"/>
          <w:spacing w:val="-4"/>
          <w:w w:val="105"/>
        </w:rPr>
        <w:t>twelve </w:t>
      </w:r>
      <w:r>
        <w:rPr>
          <w:color w:val="292425"/>
          <w:w w:val="105"/>
        </w:rPr>
        <w:t>months) has continued </w:t>
      </w:r>
      <w:r>
        <w:rPr>
          <w:color w:val="292425"/>
          <w:spacing w:val="-4"/>
          <w:w w:val="105"/>
        </w:rPr>
        <w:t>to </w:t>
      </w:r>
      <w:r>
        <w:rPr>
          <w:color w:val="292425"/>
          <w:w w:val="105"/>
        </w:rPr>
        <w:t>fall. The proportion of the unemployed who have been jobless for </w:t>
      </w:r>
      <w:r>
        <w:rPr>
          <w:color w:val="292425"/>
          <w:spacing w:val="-3"/>
          <w:w w:val="105"/>
        </w:rPr>
        <w:t>over </w:t>
      </w:r>
      <w:r>
        <w:rPr>
          <w:color w:val="292425"/>
          <w:spacing w:val="-4"/>
          <w:w w:val="105"/>
        </w:rPr>
        <w:t>twelve </w:t>
      </w:r>
      <w:r>
        <w:rPr>
          <w:color w:val="292425"/>
          <w:w w:val="105"/>
        </w:rPr>
        <w:t>months has fallen steadily since the unemployment </w:t>
      </w:r>
      <w:r>
        <w:rPr>
          <w:color w:val="292425"/>
          <w:spacing w:val="-4"/>
          <w:w w:val="105"/>
        </w:rPr>
        <w:t>rate </w:t>
      </w:r>
      <w:r>
        <w:rPr>
          <w:color w:val="292425"/>
          <w:w w:val="105"/>
        </w:rPr>
        <w:t>began </w:t>
      </w:r>
      <w:r>
        <w:rPr>
          <w:color w:val="292425"/>
          <w:spacing w:val="-4"/>
          <w:w w:val="105"/>
        </w:rPr>
        <w:t>to  </w:t>
      </w:r>
      <w:r>
        <w:rPr>
          <w:color w:val="292425"/>
          <w:w w:val="105"/>
        </w:rPr>
        <w:t>decline  in </w:t>
      </w:r>
      <w:r>
        <w:rPr>
          <w:color w:val="292425"/>
          <w:spacing w:val="-18"/>
          <w:w w:val="105"/>
        </w:rPr>
        <w:t>1993 </w:t>
      </w:r>
      <w:r>
        <w:rPr>
          <w:color w:val="292425"/>
          <w:w w:val="105"/>
        </w:rPr>
        <w:t>(see Chart 3.9). In part, this reflects the </w:t>
      </w:r>
      <w:r>
        <w:rPr>
          <w:color w:val="292425"/>
          <w:spacing w:val="-3"/>
          <w:w w:val="105"/>
        </w:rPr>
        <w:t>Government’s </w:t>
      </w:r>
      <w:r>
        <w:rPr>
          <w:color w:val="292425"/>
          <w:w w:val="105"/>
        </w:rPr>
        <w:t>New Deal, extended </w:t>
      </w:r>
      <w:r>
        <w:rPr>
          <w:color w:val="292425"/>
          <w:spacing w:val="-4"/>
          <w:w w:val="105"/>
        </w:rPr>
        <w:t>to </w:t>
      </w:r>
      <w:r>
        <w:rPr>
          <w:color w:val="292425"/>
          <w:w w:val="105"/>
        </w:rPr>
        <w:t>cover the long-term unemployed from </w:t>
      </w:r>
      <w:r>
        <w:rPr>
          <w:color w:val="292425"/>
          <w:spacing w:val="-3"/>
          <w:w w:val="105"/>
        </w:rPr>
        <w:t>late </w:t>
      </w:r>
      <w:r>
        <w:rPr>
          <w:color w:val="292425"/>
          <w:spacing w:val="-14"/>
          <w:w w:val="105"/>
        </w:rPr>
        <w:t>1998. </w:t>
      </w:r>
      <w:r>
        <w:rPr>
          <w:color w:val="292425"/>
          <w:w w:val="105"/>
        </w:rPr>
        <w:t>The </w:t>
      </w:r>
      <w:r>
        <w:rPr>
          <w:color w:val="292425"/>
          <w:spacing w:val="-3"/>
          <w:w w:val="105"/>
        </w:rPr>
        <w:t>long-term </w:t>
      </w:r>
      <w:r>
        <w:rPr>
          <w:color w:val="292425"/>
          <w:w w:val="105"/>
        </w:rPr>
        <w:t>unemployed often find it difficult </w:t>
      </w:r>
      <w:r>
        <w:rPr>
          <w:color w:val="292425"/>
          <w:spacing w:val="-4"/>
          <w:w w:val="105"/>
        </w:rPr>
        <w:t>to </w:t>
      </w:r>
      <w:r>
        <w:rPr>
          <w:color w:val="292425"/>
          <w:spacing w:val="-3"/>
          <w:w w:val="105"/>
        </w:rPr>
        <w:t>re-enter </w:t>
      </w:r>
      <w:r>
        <w:rPr>
          <w:color w:val="292425"/>
          <w:w w:val="105"/>
        </w:rPr>
        <w:t>employment.  This </w:t>
      </w:r>
      <w:r>
        <w:rPr>
          <w:color w:val="292425"/>
          <w:spacing w:val="-3"/>
          <w:w w:val="105"/>
        </w:rPr>
        <w:t>may </w:t>
      </w:r>
      <w:r>
        <w:rPr>
          <w:color w:val="292425"/>
          <w:w w:val="105"/>
        </w:rPr>
        <w:t>be because skills </w:t>
      </w:r>
      <w:r>
        <w:rPr>
          <w:color w:val="292425"/>
          <w:spacing w:val="-3"/>
          <w:w w:val="105"/>
        </w:rPr>
        <w:t>atrophy </w:t>
      </w:r>
      <w:r>
        <w:rPr>
          <w:color w:val="292425"/>
          <w:w w:val="105"/>
        </w:rPr>
        <w:t>during spells of unemployment, long-term</w:t>
      </w:r>
      <w:r>
        <w:rPr>
          <w:color w:val="292425"/>
          <w:spacing w:val="7"/>
          <w:w w:val="105"/>
        </w:rPr>
        <w:t> </w:t>
      </w:r>
      <w:r>
        <w:rPr>
          <w:color w:val="292425"/>
          <w:w w:val="105"/>
        </w:rPr>
        <w:t>unemployment</w:t>
      </w:r>
    </w:p>
    <w:p>
      <w:pPr>
        <w:spacing w:after="0" w:line="292" w:lineRule="auto"/>
        <w:sectPr>
          <w:type w:val="continuous"/>
          <w:pgSz w:w="11900" w:h="16840"/>
          <w:pgMar w:top="1260" w:bottom="280" w:left="640" w:right="620"/>
          <w:cols w:num="3" w:equalWidth="0">
            <w:col w:w="3157" w:space="40"/>
            <w:col w:w="627" w:space="1081"/>
            <w:col w:w="5735"/>
          </w:cols>
        </w:sectPr>
      </w:pPr>
    </w:p>
    <w:p>
      <w:pPr>
        <w:tabs>
          <w:tab w:pos="554" w:val="left" w:leader="none"/>
          <w:tab w:pos="3709" w:val="left" w:leader="none"/>
        </w:tabs>
        <w:spacing w:before="68"/>
        <w:ind w:left="256" w:right="0" w:firstLine="0"/>
        <w:jc w:val="left"/>
        <w:rPr>
          <w:sz w:val="12"/>
        </w:rPr>
      </w:pPr>
      <w:r>
        <w:rPr/>
        <w:drawing>
          <wp:anchor distT="0" distB="0" distL="0" distR="0" allowOverlap="1" layoutInCell="1" locked="0" behindDoc="1" simplePos="0" relativeHeight="481196544">
            <wp:simplePos x="0" y="0"/>
            <wp:positionH relativeFrom="page">
              <wp:posOffset>630694</wp:posOffset>
            </wp:positionH>
            <wp:positionV relativeFrom="paragraph">
              <wp:posOffset>59831</wp:posOffset>
            </wp:positionV>
            <wp:extent cx="2069401" cy="32550"/>
            <wp:effectExtent l="0" t="0" r="0" b="0"/>
            <wp:wrapNone/>
            <wp:docPr id="215" name="image70.png"/>
            <wp:cNvGraphicFramePr>
              <a:graphicFrameLocks noChangeAspect="1"/>
            </wp:cNvGraphicFramePr>
            <a:graphic>
              <a:graphicData uri="http://schemas.openxmlformats.org/drawingml/2006/picture">
                <pic:pic>
                  <pic:nvPicPr>
                    <pic:cNvPr id="216" name="image70.png"/>
                    <pic:cNvPicPr/>
                  </pic:nvPicPr>
                  <pic:blipFill>
                    <a:blip r:embed="rId105" cstate="print"/>
                    <a:stretch>
                      <a:fillRect/>
                    </a:stretch>
                  </pic:blipFill>
                  <pic:spPr>
                    <a:xfrm>
                      <a:off x="0" y="0"/>
                      <a:ext cx="2069401" cy="32550"/>
                    </a:xfrm>
                    <a:prstGeom prst="rect">
                      <a:avLst/>
                    </a:prstGeom>
                  </pic:spPr>
                </pic:pic>
              </a:graphicData>
            </a:graphic>
          </wp:anchor>
        </w:drawing>
      </w:r>
      <w:r>
        <w:rPr>
          <w:color w:val="292425"/>
          <w:w w:val="120"/>
          <w:position w:val="8"/>
          <w:sz w:val="12"/>
        </w:rPr>
        <w:t>0</w:t>
        <w:tab/>
      </w:r>
      <w:r>
        <w:rPr>
          <w:color w:val="292425"/>
          <w:w w:val="120"/>
          <w:sz w:val="12"/>
        </w:rPr>
        <w:t>1993   94     95     96     97     98  </w:t>
      </w:r>
      <w:r>
        <w:rPr>
          <w:color w:val="292425"/>
          <w:spacing w:val="5"/>
          <w:w w:val="120"/>
          <w:sz w:val="12"/>
        </w:rPr>
        <w:t> </w:t>
      </w:r>
      <w:r>
        <w:rPr>
          <w:color w:val="292425"/>
          <w:w w:val="120"/>
          <w:sz w:val="12"/>
        </w:rPr>
        <w:t>99  2000  01 </w:t>
      </w:r>
      <w:r>
        <w:rPr>
          <w:color w:val="292425"/>
          <w:spacing w:val="10"/>
          <w:w w:val="120"/>
          <w:sz w:val="12"/>
        </w:rPr>
        <w:t> </w:t>
      </w:r>
      <w:r>
        <w:rPr>
          <w:color w:val="292425"/>
          <w:w w:val="120"/>
          <w:sz w:val="12"/>
        </w:rPr>
        <w:t>02</w:t>
        <w:tab/>
      </w:r>
      <w:r>
        <w:rPr>
          <w:color w:val="292425"/>
          <w:w w:val="120"/>
          <w:position w:val="8"/>
          <w:sz w:val="12"/>
        </w:rPr>
        <w:t>0</w:t>
      </w:r>
    </w:p>
    <w:p>
      <w:pPr>
        <w:pStyle w:val="BodyText"/>
        <w:spacing w:line="292" w:lineRule="auto"/>
        <w:ind w:left="256"/>
      </w:pPr>
      <w:r>
        <w:rPr/>
        <w:br w:type="column"/>
      </w:r>
      <w:r>
        <w:rPr>
          <w:color w:val="292425"/>
          <w:w w:val="110"/>
        </w:rPr>
        <w:t>stigmatises</w:t>
      </w:r>
      <w:r>
        <w:rPr>
          <w:color w:val="292425"/>
          <w:spacing w:val="-22"/>
          <w:w w:val="110"/>
        </w:rPr>
        <w:t> </w:t>
      </w:r>
      <w:r>
        <w:rPr>
          <w:color w:val="292425"/>
          <w:w w:val="110"/>
        </w:rPr>
        <w:t>people</w:t>
      </w:r>
      <w:r>
        <w:rPr>
          <w:color w:val="292425"/>
          <w:spacing w:val="-22"/>
          <w:w w:val="110"/>
        </w:rPr>
        <w:t> </w:t>
      </w:r>
      <w:r>
        <w:rPr>
          <w:color w:val="292425"/>
          <w:w w:val="110"/>
        </w:rPr>
        <w:t>or</w:t>
      </w:r>
      <w:r>
        <w:rPr>
          <w:color w:val="292425"/>
          <w:spacing w:val="-22"/>
          <w:w w:val="110"/>
        </w:rPr>
        <w:t> </w:t>
      </w:r>
      <w:r>
        <w:rPr>
          <w:color w:val="292425"/>
          <w:w w:val="110"/>
        </w:rPr>
        <w:t>because</w:t>
      </w:r>
      <w:r>
        <w:rPr>
          <w:color w:val="292425"/>
          <w:spacing w:val="-22"/>
          <w:w w:val="110"/>
        </w:rPr>
        <w:t> </w:t>
      </w:r>
      <w:r>
        <w:rPr>
          <w:color w:val="292425"/>
          <w:w w:val="110"/>
        </w:rPr>
        <w:t>the</w:t>
      </w:r>
      <w:r>
        <w:rPr>
          <w:color w:val="292425"/>
          <w:spacing w:val="-22"/>
          <w:w w:val="110"/>
        </w:rPr>
        <w:t> </w:t>
      </w:r>
      <w:r>
        <w:rPr>
          <w:color w:val="292425"/>
          <w:spacing w:val="-3"/>
          <w:w w:val="110"/>
        </w:rPr>
        <w:t>long-term</w:t>
      </w:r>
      <w:r>
        <w:rPr>
          <w:color w:val="292425"/>
          <w:spacing w:val="-22"/>
          <w:w w:val="110"/>
        </w:rPr>
        <w:t> </w:t>
      </w:r>
      <w:r>
        <w:rPr>
          <w:color w:val="292425"/>
          <w:w w:val="110"/>
        </w:rPr>
        <w:t>unemployed</w:t>
      </w:r>
      <w:r>
        <w:rPr>
          <w:color w:val="292425"/>
          <w:spacing w:val="-22"/>
          <w:w w:val="110"/>
        </w:rPr>
        <w:t> </w:t>
      </w:r>
      <w:r>
        <w:rPr>
          <w:color w:val="292425"/>
          <w:w w:val="110"/>
        </w:rPr>
        <w:t>lose contact</w:t>
      </w:r>
      <w:r>
        <w:rPr>
          <w:color w:val="292425"/>
          <w:spacing w:val="-19"/>
          <w:w w:val="110"/>
        </w:rPr>
        <w:t> </w:t>
      </w:r>
      <w:r>
        <w:rPr>
          <w:color w:val="292425"/>
          <w:w w:val="110"/>
        </w:rPr>
        <w:t>with</w:t>
      </w:r>
      <w:r>
        <w:rPr>
          <w:color w:val="292425"/>
          <w:spacing w:val="-18"/>
          <w:w w:val="110"/>
        </w:rPr>
        <w:t> </w:t>
      </w:r>
      <w:r>
        <w:rPr>
          <w:color w:val="292425"/>
          <w:w w:val="110"/>
        </w:rPr>
        <w:t>social</w:t>
      </w:r>
      <w:r>
        <w:rPr>
          <w:color w:val="292425"/>
          <w:spacing w:val="-19"/>
          <w:w w:val="110"/>
        </w:rPr>
        <w:t> </w:t>
      </w:r>
      <w:r>
        <w:rPr>
          <w:color w:val="292425"/>
          <w:spacing w:val="-3"/>
          <w:w w:val="110"/>
        </w:rPr>
        <w:t>networks</w:t>
      </w:r>
      <w:r>
        <w:rPr>
          <w:color w:val="292425"/>
          <w:spacing w:val="-18"/>
          <w:w w:val="110"/>
        </w:rPr>
        <w:t> </w:t>
      </w:r>
      <w:r>
        <w:rPr>
          <w:color w:val="292425"/>
          <w:w w:val="110"/>
        </w:rPr>
        <w:t>that</w:t>
      </w:r>
      <w:r>
        <w:rPr>
          <w:color w:val="292425"/>
          <w:spacing w:val="-18"/>
          <w:w w:val="110"/>
        </w:rPr>
        <w:t> </w:t>
      </w:r>
      <w:r>
        <w:rPr>
          <w:color w:val="292425"/>
          <w:w w:val="110"/>
        </w:rPr>
        <w:t>assist</w:t>
      </w:r>
      <w:r>
        <w:rPr>
          <w:color w:val="292425"/>
          <w:spacing w:val="-19"/>
          <w:w w:val="110"/>
        </w:rPr>
        <w:t> </w:t>
      </w:r>
      <w:r>
        <w:rPr>
          <w:color w:val="292425"/>
          <w:w w:val="110"/>
        </w:rPr>
        <w:t>with</w:t>
      </w:r>
      <w:r>
        <w:rPr>
          <w:color w:val="292425"/>
          <w:spacing w:val="-18"/>
          <w:w w:val="110"/>
        </w:rPr>
        <w:t> </w:t>
      </w:r>
      <w:r>
        <w:rPr>
          <w:color w:val="292425"/>
          <w:w w:val="110"/>
        </w:rPr>
        <w:t>discovering</w:t>
      </w:r>
      <w:r>
        <w:rPr>
          <w:color w:val="292425"/>
          <w:spacing w:val="-19"/>
          <w:w w:val="110"/>
        </w:rPr>
        <w:t> </w:t>
      </w:r>
      <w:r>
        <w:rPr>
          <w:color w:val="292425"/>
          <w:w w:val="110"/>
        </w:rPr>
        <w:t>job opportunities. Hence, their labour </w:t>
      </w:r>
      <w:r>
        <w:rPr>
          <w:color w:val="292425"/>
          <w:spacing w:val="-2"/>
          <w:w w:val="110"/>
        </w:rPr>
        <w:t>market </w:t>
      </w:r>
      <w:r>
        <w:rPr>
          <w:color w:val="292425"/>
          <w:w w:val="110"/>
        </w:rPr>
        <w:t>participation</w:t>
      </w:r>
      <w:r>
        <w:rPr>
          <w:color w:val="292425"/>
          <w:spacing w:val="-32"/>
          <w:w w:val="110"/>
        </w:rPr>
        <w:t> </w:t>
      </w:r>
      <w:r>
        <w:rPr>
          <w:color w:val="292425"/>
          <w:spacing w:val="-3"/>
          <w:w w:val="110"/>
        </w:rPr>
        <w:t>may</w:t>
      </w:r>
    </w:p>
    <w:p>
      <w:pPr>
        <w:spacing w:after="0" w:line="292" w:lineRule="auto"/>
        <w:sectPr>
          <w:type w:val="continuous"/>
          <w:pgSz w:w="11900" w:h="16840"/>
          <w:pgMar w:top="1260" w:bottom="280" w:left="640" w:right="620"/>
          <w:cols w:num="2" w:equalWidth="0">
            <w:col w:w="3823" w:space="1006"/>
            <w:col w:w="5811"/>
          </w:cols>
        </w:sectPr>
      </w:pPr>
    </w:p>
    <w:p>
      <w:pPr>
        <w:pStyle w:val="Heading8"/>
        <w:spacing w:before="21"/>
        <w:ind w:left="182"/>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4"/>
        </w:rPr>
        <w:t>3.10</w:t>
      </w:r>
    </w:p>
    <w:p>
      <w:pPr>
        <w:spacing w:before="8"/>
        <w:ind w:left="182" w:right="0" w:firstLine="0"/>
        <w:jc w:val="left"/>
        <w:rPr>
          <w:sz w:val="12"/>
        </w:rPr>
      </w:pPr>
      <w:r>
        <w:rPr>
          <w:rFonts w:ascii="Trebuchet MS"/>
          <w:b/>
          <w:color w:val="0092C0"/>
          <w:w w:val="90"/>
          <w:sz w:val="20"/>
        </w:rPr>
        <w:t>Short-term unemployment rate</w:t>
      </w:r>
      <w:r>
        <w:rPr>
          <w:color w:val="292425"/>
          <w:w w:val="90"/>
          <w:position w:val="4"/>
          <w:sz w:val="12"/>
        </w:rPr>
        <w:t>(a)</w:t>
      </w:r>
    </w:p>
    <w:p>
      <w:pPr>
        <w:pStyle w:val="BodyText"/>
        <w:spacing w:before="3" w:after="40"/>
        <w:rPr>
          <w:sz w:val="19"/>
        </w:rPr>
      </w:pPr>
    </w:p>
    <w:p>
      <w:pPr>
        <w:pStyle w:val="BodyText"/>
        <w:spacing w:line="20" w:lineRule="exact"/>
        <w:ind w:left="212"/>
        <w:rPr>
          <w:sz w:val="2"/>
        </w:rPr>
      </w:pPr>
      <w:r>
        <w:rPr>
          <w:sz w:val="2"/>
        </w:rPr>
        <w:drawing>
          <wp:inline distT="0" distB="0" distL="0" distR="0">
            <wp:extent cx="89344" cy="6381"/>
            <wp:effectExtent l="0" t="0" r="0" b="0"/>
            <wp:docPr id="217" name="image5.png"/>
            <wp:cNvGraphicFramePr>
              <a:graphicFrameLocks noChangeAspect="1"/>
            </wp:cNvGraphicFramePr>
            <a:graphic>
              <a:graphicData uri="http://schemas.openxmlformats.org/drawingml/2006/picture">
                <pic:pic>
                  <pic:nvPicPr>
                    <pic:cNvPr id="218" name="image5.png"/>
                    <pic:cNvPicPr/>
                  </pic:nvPicPr>
                  <pic:blipFill>
                    <a:blip r:embed="rId20" cstate="print"/>
                    <a:stretch>
                      <a:fillRect/>
                    </a:stretch>
                  </pic:blipFill>
                  <pic:spPr>
                    <a:xfrm>
                      <a:off x="0" y="0"/>
                      <a:ext cx="89344" cy="6381"/>
                    </a:xfrm>
                    <a:prstGeom prst="rect">
                      <a:avLst/>
                    </a:prstGeom>
                  </pic:spPr>
                </pic:pic>
              </a:graphicData>
            </a:graphic>
          </wp:inline>
        </w:drawing>
      </w:r>
      <w:r>
        <w:rPr>
          <w:sz w:val="2"/>
        </w:rPr>
      </w:r>
    </w:p>
    <w:p>
      <w:pPr>
        <w:pStyle w:val="BodyText"/>
      </w:pPr>
    </w:p>
    <w:p>
      <w:pPr>
        <w:pStyle w:val="BodyText"/>
        <w:spacing w:before="9"/>
        <w:rPr>
          <w:sz w:val="16"/>
        </w:rPr>
      </w:pPr>
      <w:r>
        <w:rPr/>
        <w:drawing>
          <wp:anchor distT="0" distB="0" distL="0" distR="0" allowOverlap="1" layoutInCell="1" locked="0" behindDoc="0" simplePos="0" relativeHeight="650">
            <wp:simplePos x="0" y="0"/>
            <wp:positionH relativeFrom="page">
              <wp:posOffset>541197</wp:posOffset>
            </wp:positionH>
            <wp:positionV relativeFrom="paragraph">
              <wp:posOffset>147649</wp:posOffset>
            </wp:positionV>
            <wp:extent cx="88011" cy="6286"/>
            <wp:effectExtent l="0" t="0" r="0" b="0"/>
            <wp:wrapTopAndBottom/>
            <wp:docPr id="219" name="image4.png"/>
            <wp:cNvGraphicFramePr>
              <a:graphicFrameLocks noChangeAspect="1"/>
            </wp:cNvGraphicFramePr>
            <a:graphic>
              <a:graphicData uri="http://schemas.openxmlformats.org/drawingml/2006/picture">
                <pic:pic>
                  <pic:nvPicPr>
                    <pic:cNvPr id="220" name="image4.png"/>
                    <pic:cNvPicPr/>
                  </pic:nvPicPr>
                  <pic:blipFill>
                    <a:blip r:embed="rId19" cstate="print"/>
                    <a:stretch>
                      <a:fillRect/>
                    </a:stretch>
                  </pic:blipFill>
                  <pic:spPr>
                    <a:xfrm>
                      <a:off x="0" y="0"/>
                      <a:ext cx="88011" cy="6286"/>
                    </a:xfrm>
                    <a:prstGeom prst="rect">
                      <a:avLst/>
                    </a:prstGeom>
                  </pic:spPr>
                </pic:pic>
              </a:graphicData>
            </a:graphic>
          </wp:anchor>
        </w:drawing>
      </w:r>
    </w:p>
    <w:p>
      <w:pPr>
        <w:pStyle w:val="BodyText"/>
      </w:pPr>
    </w:p>
    <w:p>
      <w:pPr>
        <w:pStyle w:val="BodyText"/>
        <w:spacing w:before="4"/>
        <w:rPr>
          <w:sz w:val="15"/>
        </w:rPr>
      </w:pPr>
      <w:r>
        <w:rPr/>
        <w:drawing>
          <wp:anchor distT="0" distB="0" distL="0" distR="0" allowOverlap="1" layoutInCell="1" locked="0" behindDoc="0" simplePos="0" relativeHeight="651">
            <wp:simplePos x="0" y="0"/>
            <wp:positionH relativeFrom="page">
              <wp:posOffset>541197</wp:posOffset>
            </wp:positionH>
            <wp:positionV relativeFrom="paragraph">
              <wp:posOffset>137235</wp:posOffset>
            </wp:positionV>
            <wp:extent cx="89344" cy="6381"/>
            <wp:effectExtent l="0" t="0" r="0" b="0"/>
            <wp:wrapTopAndBottom/>
            <wp:docPr id="221" name="image5.png"/>
            <wp:cNvGraphicFramePr>
              <a:graphicFrameLocks noChangeAspect="1"/>
            </wp:cNvGraphicFramePr>
            <a:graphic>
              <a:graphicData uri="http://schemas.openxmlformats.org/drawingml/2006/picture">
                <pic:pic>
                  <pic:nvPicPr>
                    <pic:cNvPr id="222" name="image5.png"/>
                    <pic:cNvPicPr/>
                  </pic:nvPicPr>
                  <pic:blipFill>
                    <a:blip r:embed="rId20" cstate="print"/>
                    <a:stretch>
                      <a:fillRect/>
                    </a:stretch>
                  </pic:blipFill>
                  <pic:spPr>
                    <a:xfrm>
                      <a:off x="0" y="0"/>
                      <a:ext cx="89344" cy="6381"/>
                    </a:xfrm>
                    <a:prstGeom prst="rect">
                      <a:avLst/>
                    </a:prstGeom>
                  </pic:spPr>
                </pic:pic>
              </a:graphicData>
            </a:graphic>
          </wp:anchor>
        </w:drawing>
      </w:r>
    </w:p>
    <w:p>
      <w:pPr>
        <w:pStyle w:val="BodyText"/>
        <w:rPr>
          <w:sz w:val="18"/>
        </w:rPr>
      </w:pPr>
      <w:r>
        <w:rPr/>
        <w:br w:type="column"/>
      </w:r>
      <w:r>
        <w:rPr>
          <w:sz w:val="18"/>
        </w:rPr>
      </w:r>
    </w:p>
    <w:p>
      <w:pPr>
        <w:pStyle w:val="BodyText"/>
        <w:rPr>
          <w:sz w:val="18"/>
        </w:rPr>
      </w:pPr>
    </w:p>
    <w:p>
      <w:pPr>
        <w:pStyle w:val="BodyText"/>
        <w:spacing w:before="9"/>
        <w:rPr>
          <w:sz w:val="16"/>
        </w:rPr>
      </w:pPr>
    </w:p>
    <w:p>
      <w:pPr>
        <w:spacing w:before="1"/>
        <w:ind w:left="39" w:right="0" w:firstLine="0"/>
        <w:jc w:val="left"/>
        <w:rPr>
          <w:sz w:val="12"/>
        </w:rPr>
      </w:pPr>
      <w:r>
        <w:rPr>
          <w:color w:val="292425"/>
          <w:w w:val="115"/>
          <w:sz w:val="12"/>
        </w:rPr>
        <w:t>Per</w:t>
      </w:r>
      <w:r>
        <w:rPr>
          <w:color w:val="292425"/>
          <w:spacing w:val="-15"/>
          <w:w w:val="115"/>
          <w:sz w:val="12"/>
        </w:rPr>
        <w:t> </w:t>
      </w:r>
      <w:r>
        <w:rPr>
          <w:color w:val="292425"/>
          <w:w w:val="115"/>
          <w:sz w:val="12"/>
        </w:rPr>
        <w:t>c</w:t>
      </w:r>
      <w:r>
        <w:rPr>
          <w:color w:val="292425"/>
          <w:w w:val="115"/>
          <w:sz w:val="12"/>
          <w:u w:val="single" w:color="292425"/>
        </w:rPr>
        <w:t>ent</w:t>
      </w:r>
      <w:r>
        <w:rPr>
          <w:color w:val="292425"/>
          <w:spacing w:val="-17"/>
          <w:w w:val="115"/>
          <w:sz w:val="12"/>
        </w:rPr>
        <w:t> </w:t>
      </w:r>
      <w:r>
        <w:rPr>
          <w:color w:val="292425"/>
          <w:w w:val="115"/>
          <w:position w:val="-6"/>
          <w:sz w:val="12"/>
        </w:rPr>
        <w:t>5.0</w:t>
      </w:r>
    </w:p>
    <w:p>
      <w:pPr>
        <w:pStyle w:val="BodyText"/>
        <w:rPr>
          <w:sz w:val="18"/>
        </w:rPr>
      </w:pPr>
    </w:p>
    <w:p>
      <w:pPr>
        <w:spacing w:before="141"/>
        <w:ind w:left="493" w:right="0" w:firstLine="0"/>
        <w:jc w:val="left"/>
        <w:rPr>
          <w:sz w:val="12"/>
        </w:rPr>
      </w:pPr>
      <w:r>
        <w:rPr/>
        <w:pict>
          <v:group style="position:absolute;margin-left:56.091pt;margin-top:14.984969pt;width:149pt;height:71.9pt;mso-position-horizontal-relative:page;mso-position-vertical-relative:paragraph;z-index:16069632" coordorigin="1122,300" coordsize="2980,1438">
            <v:shape style="position:absolute;left:3961;top:1648;width:140;height:10" type="#_x0000_t75" stroked="false">
              <v:imagedata r:id="rId16" o:title=""/>
            </v:shape>
            <v:shape style="position:absolute;left:3961;top:1180;width:140;height:10" type="#_x0000_t75" stroked="false">
              <v:imagedata r:id="rId23" o:title=""/>
            </v:shape>
            <v:shape style="position:absolute;left:3961;top:698;width:140;height:10" type="#_x0000_t75" stroked="false">
              <v:imagedata r:id="rId16" o:title=""/>
            </v:shape>
            <v:shape style="position:absolute;left:1121;top:299;width:2810;height:1438" type="#_x0000_t75" stroked="false">
              <v:imagedata r:id="rId106" o:title=""/>
            </v:shape>
            <w10:wrap type="none"/>
          </v:group>
        </w:pict>
      </w:r>
      <w:r>
        <w:rPr/>
        <w:drawing>
          <wp:anchor distT="0" distB="0" distL="0" distR="0" allowOverlap="1" layoutInCell="1" locked="0" behindDoc="0" simplePos="0" relativeHeight="16070144">
            <wp:simplePos x="0" y="0"/>
            <wp:positionH relativeFrom="page">
              <wp:posOffset>2515349</wp:posOffset>
            </wp:positionH>
            <wp:positionV relativeFrom="paragraph">
              <wp:posOffset>135533</wp:posOffset>
            </wp:positionV>
            <wp:extent cx="88900" cy="6350"/>
            <wp:effectExtent l="0" t="0" r="0" b="0"/>
            <wp:wrapNone/>
            <wp:docPr id="223" name="image8.png"/>
            <wp:cNvGraphicFramePr>
              <a:graphicFrameLocks noChangeAspect="1"/>
            </wp:cNvGraphicFramePr>
            <a:graphic>
              <a:graphicData uri="http://schemas.openxmlformats.org/drawingml/2006/picture">
                <pic:pic>
                  <pic:nvPicPr>
                    <pic:cNvPr id="224" name="image8.png"/>
                    <pic:cNvPicPr/>
                  </pic:nvPicPr>
                  <pic:blipFill>
                    <a:blip r:embed="rId23" cstate="print"/>
                    <a:stretch>
                      <a:fillRect/>
                    </a:stretch>
                  </pic:blipFill>
                  <pic:spPr>
                    <a:xfrm>
                      <a:off x="0" y="0"/>
                      <a:ext cx="88900" cy="6350"/>
                    </a:xfrm>
                    <a:prstGeom prst="rect">
                      <a:avLst/>
                    </a:prstGeom>
                  </pic:spPr>
                </pic:pic>
              </a:graphicData>
            </a:graphic>
          </wp:anchor>
        </w:drawing>
      </w:r>
      <w:r>
        <w:rPr>
          <w:color w:val="292425"/>
          <w:w w:val="115"/>
          <w:sz w:val="12"/>
        </w:rPr>
        <w:t>4.5</w:t>
      </w:r>
    </w:p>
    <w:p>
      <w:pPr>
        <w:pStyle w:val="BodyText"/>
        <w:rPr>
          <w:sz w:val="12"/>
        </w:rPr>
      </w:pPr>
    </w:p>
    <w:p>
      <w:pPr>
        <w:pStyle w:val="BodyText"/>
        <w:rPr>
          <w:sz w:val="12"/>
        </w:rPr>
      </w:pPr>
    </w:p>
    <w:p>
      <w:pPr>
        <w:spacing w:before="69"/>
        <w:ind w:left="493" w:right="0" w:firstLine="0"/>
        <w:jc w:val="left"/>
        <w:rPr>
          <w:sz w:val="12"/>
        </w:rPr>
      </w:pPr>
      <w:r>
        <w:rPr>
          <w:color w:val="292425"/>
          <w:w w:val="115"/>
          <w:sz w:val="12"/>
        </w:rPr>
        <w:t>4.0</w:t>
      </w:r>
    </w:p>
    <w:p>
      <w:pPr>
        <w:pStyle w:val="BodyText"/>
        <w:spacing w:line="292" w:lineRule="auto"/>
        <w:ind w:left="182" w:right="123"/>
      </w:pPr>
      <w:r>
        <w:rPr/>
        <w:br w:type="column"/>
      </w:r>
      <w:r>
        <w:rPr>
          <w:color w:val="292425"/>
          <w:w w:val="105"/>
        </w:rPr>
        <w:t>exert relatively little downward pressure on wage rates. In contrast, the unemployment rate of those unemployed for less than six months—and who will exert more pressure on wage rates—has been rising over the past year (see Chart 3.10).</w:t>
      </w:r>
    </w:p>
    <w:p>
      <w:pPr>
        <w:pStyle w:val="BodyText"/>
        <w:spacing w:line="292" w:lineRule="auto"/>
        <w:ind w:left="182" w:right="123"/>
      </w:pPr>
      <w:r>
        <w:rPr>
          <w:color w:val="292425"/>
          <w:w w:val="105"/>
        </w:rPr>
        <w:t>These developments may, therefore, partly explain the muted response of wages to the apparent tightening of the labour market in recent years.</w:t>
      </w:r>
    </w:p>
    <w:p>
      <w:pPr>
        <w:spacing w:after="0" w:line="292" w:lineRule="auto"/>
        <w:sectPr>
          <w:type w:val="continuous"/>
          <w:pgSz w:w="11900" w:h="16840"/>
          <w:pgMar w:top="1260" w:bottom="280" w:left="640" w:right="620"/>
          <w:cols w:num="3" w:equalWidth="0">
            <w:col w:w="2954" w:space="40"/>
            <w:col w:w="706" w:space="1202"/>
            <w:col w:w="5738"/>
          </w:cols>
        </w:sectPr>
      </w:pPr>
    </w:p>
    <w:p>
      <w:pPr>
        <w:pStyle w:val="BodyText"/>
        <w:spacing w:before="10"/>
      </w:pPr>
    </w:p>
    <w:p>
      <w:pPr>
        <w:pStyle w:val="BodyText"/>
        <w:spacing w:line="20" w:lineRule="exact"/>
        <w:ind w:left="212"/>
        <w:rPr>
          <w:sz w:val="2"/>
        </w:rPr>
      </w:pPr>
      <w:r>
        <w:rPr>
          <w:sz w:val="2"/>
        </w:rPr>
        <w:drawing>
          <wp:inline distT="0" distB="0" distL="0" distR="0">
            <wp:extent cx="88011" cy="6286"/>
            <wp:effectExtent l="0" t="0" r="0" b="0"/>
            <wp:docPr id="225" name="image4.png"/>
            <wp:cNvGraphicFramePr>
              <a:graphicFrameLocks noChangeAspect="1"/>
            </wp:cNvGraphicFramePr>
            <a:graphic>
              <a:graphicData uri="http://schemas.openxmlformats.org/drawingml/2006/picture">
                <pic:pic>
                  <pic:nvPicPr>
                    <pic:cNvPr id="226" name="image4.png"/>
                    <pic:cNvPicPr/>
                  </pic:nvPicPr>
                  <pic:blipFill>
                    <a:blip r:embed="rId19" cstate="print"/>
                    <a:stretch>
                      <a:fillRect/>
                    </a:stretch>
                  </pic:blipFill>
                  <pic:spPr>
                    <a:xfrm>
                      <a:off x="0" y="0"/>
                      <a:ext cx="88011" cy="6286"/>
                    </a:xfrm>
                    <a:prstGeom prst="rect">
                      <a:avLst/>
                    </a:prstGeom>
                  </pic:spPr>
                </pic:pic>
              </a:graphicData>
            </a:graphic>
          </wp:inline>
        </w:drawing>
      </w:r>
      <w:r>
        <w:rPr>
          <w:sz w:val="2"/>
        </w:rPr>
      </w:r>
    </w:p>
    <w:p>
      <w:pPr>
        <w:pStyle w:val="BodyText"/>
      </w:pPr>
    </w:p>
    <w:p>
      <w:pPr>
        <w:pStyle w:val="BodyText"/>
        <w:spacing w:before="6"/>
        <w:rPr>
          <w:sz w:val="15"/>
        </w:rPr>
      </w:pPr>
      <w:r>
        <w:rPr/>
        <w:drawing>
          <wp:anchor distT="0" distB="0" distL="0" distR="0" allowOverlap="1" layoutInCell="1" locked="0" behindDoc="0" simplePos="0" relativeHeight="652">
            <wp:simplePos x="0" y="0"/>
            <wp:positionH relativeFrom="page">
              <wp:posOffset>541197</wp:posOffset>
            </wp:positionH>
            <wp:positionV relativeFrom="paragraph">
              <wp:posOffset>138137</wp:posOffset>
            </wp:positionV>
            <wp:extent cx="89344" cy="6381"/>
            <wp:effectExtent l="0" t="0" r="0" b="0"/>
            <wp:wrapTopAndBottom/>
            <wp:docPr id="227" name="image5.png"/>
            <wp:cNvGraphicFramePr>
              <a:graphicFrameLocks noChangeAspect="1"/>
            </wp:cNvGraphicFramePr>
            <a:graphic>
              <a:graphicData uri="http://schemas.openxmlformats.org/drawingml/2006/picture">
                <pic:pic>
                  <pic:nvPicPr>
                    <pic:cNvPr id="228" name="image5.png"/>
                    <pic:cNvPicPr/>
                  </pic:nvPicPr>
                  <pic:blipFill>
                    <a:blip r:embed="rId20" cstate="print"/>
                    <a:stretch>
                      <a:fillRect/>
                    </a:stretch>
                  </pic:blipFill>
                  <pic:spPr>
                    <a:xfrm>
                      <a:off x="0" y="0"/>
                      <a:ext cx="89344" cy="6381"/>
                    </a:xfrm>
                    <a:prstGeom prst="rect">
                      <a:avLst/>
                    </a:prstGeom>
                  </pic:spPr>
                </pic:pic>
              </a:graphicData>
            </a:graphic>
          </wp:anchor>
        </w:drawing>
      </w:r>
    </w:p>
    <w:p>
      <w:pPr>
        <w:pStyle w:val="BodyText"/>
      </w:pPr>
    </w:p>
    <w:p>
      <w:pPr>
        <w:pStyle w:val="BodyText"/>
        <w:spacing w:before="6"/>
        <w:rPr>
          <w:sz w:val="18"/>
        </w:rPr>
      </w:pPr>
    </w:p>
    <w:p>
      <w:pPr>
        <w:tabs>
          <w:tab w:pos="3321" w:val="left" w:leader="none"/>
        </w:tabs>
        <w:spacing w:line="20" w:lineRule="exact"/>
        <w:ind w:left="212" w:right="-44" w:firstLine="0"/>
        <w:rPr>
          <w:sz w:val="2"/>
        </w:rPr>
      </w:pPr>
      <w:r>
        <w:rPr>
          <w:sz w:val="2"/>
        </w:rPr>
        <w:drawing>
          <wp:inline distT="0" distB="0" distL="0" distR="0">
            <wp:extent cx="89344" cy="6381"/>
            <wp:effectExtent l="0" t="0" r="0" b="0"/>
            <wp:docPr id="229" name="image5.png"/>
            <wp:cNvGraphicFramePr>
              <a:graphicFrameLocks noChangeAspect="1"/>
            </wp:cNvGraphicFramePr>
            <a:graphic>
              <a:graphicData uri="http://schemas.openxmlformats.org/drawingml/2006/picture">
                <pic:pic>
                  <pic:nvPicPr>
                    <pic:cNvPr id="230" name="image5.png"/>
                    <pic:cNvPicPr/>
                  </pic:nvPicPr>
                  <pic:blipFill>
                    <a:blip r:embed="rId20" cstate="print"/>
                    <a:stretch>
                      <a:fillRect/>
                    </a:stretch>
                  </pic:blipFill>
                  <pic:spPr>
                    <a:xfrm>
                      <a:off x="0" y="0"/>
                      <a:ext cx="89344" cy="6381"/>
                    </a:xfrm>
                    <a:prstGeom prst="rect">
                      <a:avLst/>
                    </a:prstGeom>
                  </pic:spPr>
                </pic:pic>
              </a:graphicData>
            </a:graphic>
          </wp:inline>
        </w:drawing>
      </w:r>
      <w:r>
        <w:rPr>
          <w:sz w:val="2"/>
        </w:rPr>
      </w:r>
      <w:r>
        <w:rPr>
          <w:sz w:val="2"/>
        </w:rPr>
        <w:tab/>
      </w:r>
      <w:r>
        <w:rPr>
          <w:sz w:val="2"/>
        </w:rPr>
        <w:drawing>
          <wp:inline distT="0" distB="0" distL="0" distR="0">
            <wp:extent cx="89344" cy="6381"/>
            <wp:effectExtent l="0" t="0" r="0" b="0"/>
            <wp:docPr id="231" name="image1.png"/>
            <wp:cNvGraphicFramePr>
              <a:graphicFrameLocks noChangeAspect="1"/>
            </wp:cNvGraphicFramePr>
            <a:graphic>
              <a:graphicData uri="http://schemas.openxmlformats.org/drawingml/2006/picture">
                <pic:pic>
                  <pic:nvPicPr>
                    <pic:cNvPr id="232" name="image1.png"/>
                    <pic:cNvPicPr/>
                  </pic:nvPicPr>
                  <pic:blipFill>
                    <a:blip r:embed="rId16" cstate="print"/>
                    <a:stretch>
                      <a:fillRect/>
                    </a:stretch>
                  </pic:blipFill>
                  <pic:spPr>
                    <a:xfrm>
                      <a:off x="0" y="0"/>
                      <a:ext cx="89344" cy="6381"/>
                    </a:xfrm>
                    <a:prstGeom prst="rect">
                      <a:avLst/>
                    </a:prstGeom>
                  </pic:spPr>
                </pic:pic>
              </a:graphicData>
            </a:graphic>
          </wp:inline>
        </w:drawing>
      </w:r>
      <w:r>
        <w:rPr>
          <w:sz w:val="2"/>
        </w:rPr>
      </w:r>
    </w:p>
    <w:p>
      <w:pPr>
        <w:pStyle w:val="BodyText"/>
      </w:pPr>
    </w:p>
    <w:p>
      <w:pPr>
        <w:pStyle w:val="BodyText"/>
        <w:spacing w:before="11"/>
        <w:rPr>
          <w:sz w:val="19"/>
        </w:rPr>
      </w:pPr>
    </w:p>
    <w:p>
      <w:pPr>
        <w:pStyle w:val="BodyText"/>
        <w:spacing w:line="142" w:lineRule="exact"/>
        <w:ind w:left="212" w:right="-101"/>
        <w:rPr>
          <w:sz w:val="14"/>
        </w:rPr>
      </w:pPr>
      <w:r>
        <w:rPr>
          <w:position w:val="-2"/>
          <w:sz w:val="14"/>
        </w:rPr>
        <w:drawing>
          <wp:inline distT="0" distB="0" distL="0" distR="0">
            <wp:extent cx="2094745" cy="90487"/>
            <wp:effectExtent l="0" t="0" r="0" b="0"/>
            <wp:docPr id="233" name="image72.png"/>
            <wp:cNvGraphicFramePr>
              <a:graphicFrameLocks noChangeAspect="1"/>
            </wp:cNvGraphicFramePr>
            <a:graphic>
              <a:graphicData uri="http://schemas.openxmlformats.org/drawingml/2006/picture">
                <pic:pic>
                  <pic:nvPicPr>
                    <pic:cNvPr id="234" name="image72.png"/>
                    <pic:cNvPicPr/>
                  </pic:nvPicPr>
                  <pic:blipFill>
                    <a:blip r:embed="rId107" cstate="print"/>
                    <a:stretch>
                      <a:fillRect/>
                    </a:stretch>
                  </pic:blipFill>
                  <pic:spPr>
                    <a:xfrm>
                      <a:off x="0" y="0"/>
                      <a:ext cx="2094745" cy="90487"/>
                    </a:xfrm>
                    <a:prstGeom prst="rect">
                      <a:avLst/>
                    </a:prstGeom>
                  </pic:spPr>
                </pic:pic>
              </a:graphicData>
            </a:graphic>
          </wp:inline>
        </w:drawing>
      </w:r>
      <w:r>
        <w:rPr>
          <w:position w:val="-2"/>
          <w:sz w:val="14"/>
        </w:rPr>
      </w:r>
    </w:p>
    <w:p>
      <w:pPr>
        <w:spacing w:before="0"/>
        <w:ind w:left="391" w:right="0" w:firstLine="0"/>
        <w:jc w:val="left"/>
        <w:rPr>
          <w:sz w:val="12"/>
        </w:rPr>
      </w:pPr>
      <w:r>
        <w:rPr>
          <w:color w:val="292425"/>
          <w:w w:val="120"/>
          <w:sz w:val="12"/>
        </w:rPr>
        <w:t>1992 93 94 95 96 97 98 99 2000 01 02</w:t>
      </w:r>
    </w:p>
    <w:p>
      <w:pPr>
        <w:pStyle w:val="BodyText"/>
        <w:spacing w:before="7"/>
        <w:rPr>
          <w:sz w:val="14"/>
        </w:rPr>
      </w:pPr>
      <w:r>
        <w:rPr/>
        <w:br w:type="column"/>
      </w:r>
      <w:r>
        <w:rPr>
          <w:sz w:val="14"/>
        </w:rPr>
      </w:r>
    </w:p>
    <w:p>
      <w:pPr>
        <w:spacing w:before="0"/>
        <w:ind w:left="-14" w:right="0" w:firstLine="0"/>
        <w:jc w:val="left"/>
        <w:rPr>
          <w:sz w:val="12"/>
        </w:rPr>
      </w:pPr>
      <w:r>
        <w:rPr>
          <w:color w:val="292425"/>
          <w:w w:val="115"/>
          <w:sz w:val="12"/>
        </w:rPr>
        <w:t>3.5</w:t>
      </w:r>
    </w:p>
    <w:p>
      <w:pPr>
        <w:pStyle w:val="BodyText"/>
        <w:rPr>
          <w:sz w:val="12"/>
        </w:rPr>
      </w:pPr>
    </w:p>
    <w:p>
      <w:pPr>
        <w:pStyle w:val="BodyText"/>
        <w:spacing w:before="7"/>
        <w:rPr>
          <w:sz w:val="16"/>
        </w:rPr>
      </w:pPr>
    </w:p>
    <w:p>
      <w:pPr>
        <w:spacing w:before="0"/>
        <w:ind w:left="-14" w:right="0" w:firstLine="0"/>
        <w:jc w:val="left"/>
        <w:rPr>
          <w:sz w:val="12"/>
        </w:rPr>
      </w:pPr>
      <w:r>
        <w:rPr>
          <w:color w:val="292425"/>
          <w:w w:val="115"/>
          <w:sz w:val="12"/>
        </w:rPr>
        <w:t>3.0</w:t>
      </w:r>
    </w:p>
    <w:p>
      <w:pPr>
        <w:pStyle w:val="BodyText"/>
        <w:rPr>
          <w:sz w:val="12"/>
        </w:rPr>
      </w:pPr>
    </w:p>
    <w:p>
      <w:pPr>
        <w:pStyle w:val="BodyText"/>
        <w:rPr>
          <w:sz w:val="12"/>
        </w:rPr>
      </w:pPr>
    </w:p>
    <w:p>
      <w:pPr>
        <w:spacing w:before="69"/>
        <w:ind w:left="-14" w:right="0" w:firstLine="0"/>
        <w:jc w:val="left"/>
        <w:rPr>
          <w:sz w:val="12"/>
        </w:rPr>
      </w:pPr>
      <w:r>
        <w:rPr>
          <w:color w:val="292425"/>
          <w:w w:val="115"/>
          <w:sz w:val="12"/>
        </w:rPr>
        <w:t>2.5</w:t>
      </w:r>
    </w:p>
    <w:p>
      <w:pPr>
        <w:pStyle w:val="BodyText"/>
        <w:rPr>
          <w:sz w:val="12"/>
        </w:rPr>
      </w:pPr>
    </w:p>
    <w:p>
      <w:pPr>
        <w:pStyle w:val="BodyText"/>
        <w:spacing w:before="11"/>
        <w:rPr>
          <w:sz w:val="17"/>
        </w:rPr>
      </w:pPr>
    </w:p>
    <w:p>
      <w:pPr>
        <w:spacing w:line="125" w:lineRule="exact" w:before="0"/>
        <w:ind w:left="-14" w:right="0" w:firstLine="0"/>
        <w:jc w:val="left"/>
        <w:rPr>
          <w:sz w:val="12"/>
        </w:rPr>
      </w:pPr>
      <w:r>
        <w:rPr>
          <w:color w:val="292425"/>
          <w:w w:val="115"/>
          <w:sz w:val="12"/>
        </w:rPr>
        <w:t>2.0</w:t>
      </w:r>
    </w:p>
    <w:p>
      <w:pPr>
        <w:spacing w:line="125" w:lineRule="exact" w:before="0"/>
        <w:ind w:left="-14" w:right="0" w:firstLine="0"/>
        <w:jc w:val="left"/>
        <w:rPr>
          <w:sz w:val="12"/>
        </w:rPr>
      </w:pPr>
      <w:r>
        <w:rPr>
          <w:color w:val="292425"/>
          <w:w w:val="115"/>
          <w:sz w:val="12"/>
        </w:rPr>
        <w:t>0.0</w:t>
      </w:r>
    </w:p>
    <w:p>
      <w:pPr>
        <w:pStyle w:val="BodyText"/>
        <w:spacing w:before="3"/>
        <w:rPr>
          <w:sz w:val="23"/>
        </w:rPr>
      </w:pPr>
      <w:r>
        <w:rPr/>
        <w:br w:type="column"/>
      </w:r>
      <w:r>
        <w:rPr>
          <w:sz w:val="23"/>
        </w:rPr>
      </w:r>
    </w:p>
    <w:p>
      <w:pPr>
        <w:pStyle w:val="BodyText"/>
        <w:spacing w:line="292" w:lineRule="auto"/>
        <w:ind w:left="212" w:right="200"/>
      </w:pPr>
      <w:r>
        <w:rPr>
          <w:color w:val="292425"/>
          <w:w w:val="110"/>
        </w:rPr>
        <w:t>The</w:t>
      </w:r>
      <w:r>
        <w:rPr>
          <w:color w:val="292425"/>
          <w:spacing w:val="-14"/>
          <w:w w:val="110"/>
        </w:rPr>
        <w:t> </w:t>
      </w:r>
      <w:r>
        <w:rPr>
          <w:color w:val="292425"/>
          <w:w w:val="110"/>
        </w:rPr>
        <w:t>inactivity</w:t>
      </w:r>
      <w:r>
        <w:rPr>
          <w:color w:val="292425"/>
          <w:spacing w:val="-14"/>
          <w:w w:val="110"/>
        </w:rPr>
        <w:t> </w:t>
      </w:r>
      <w:r>
        <w:rPr>
          <w:color w:val="292425"/>
          <w:spacing w:val="-3"/>
          <w:w w:val="110"/>
        </w:rPr>
        <w:t>rate</w:t>
      </w:r>
      <w:r>
        <w:rPr>
          <w:color w:val="292425"/>
          <w:spacing w:val="-3"/>
          <w:w w:val="110"/>
          <w:position w:val="5"/>
          <w:sz w:val="14"/>
        </w:rPr>
        <w:t>(1)</w:t>
      </w:r>
      <w:r>
        <w:rPr>
          <w:color w:val="292425"/>
          <w:spacing w:val="3"/>
          <w:w w:val="110"/>
          <w:position w:val="5"/>
          <w:sz w:val="14"/>
        </w:rPr>
        <w:t> </w:t>
      </w:r>
      <w:r>
        <w:rPr>
          <w:color w:val="292425"/>
          <w:w w:val="110"/>
        </w:rPr>
        <w:t>has</w:t>
      </w:r>
      <w:r>
        <w:rPr>
          <w:color w:val="292425"/>
          <w:spacing w:val="-13"/>
          <w:w w:val="110"/>
        </w:rPr>
        <w:t> </w:t>
      </w:r>
      <w:r>
        <w:rPr>
          <w:color w:val="292425"/>
          <w:w w:val="110"/>
        </w:rPr>
        <w:t>changed</w:t>
      </w:r>
      <w:r>
        <w:rPr>
          <w:color w:val="292425"/>
          <w:spacing w:val="-14"/>
          <w:w w:val="110"/>
        </w:rPr>
        <w:t> </w:t>
      </w:r>
      <w:r>
        <w:rPr>
          <w:color w:val="292425"/>
          <w:w w:val="110"/>
        </w:rPr>
        <w:t>little</w:t>
      </w:r>
      <w:r>
        <w:rPr>
          <w:color w:val="292425"/>
          <w:spacing w:val="-14"/>
          <w:w w:val="110"/>
        </w:rPr>
        <w:t> </w:t>
      </w:r>
      <w:r>
        <w:rPr>
          <w:color w:val="292425"/>
          <w:w w:val="110"/>
        </w:rPr>
        <w:t>during</w:t>
      </w:r>
      <w:r>
        <w:rPr>
          <w:color w:val="292425"/>
          <w:spacing w:val="-13"/>
          <w:w w:val="110"/>
        </w:rPr>
        <w:t> </w:t>
      </w:r>
      <w:r>
        <w:rPr>
          <w:color w:val="292425"/>
          <w:w w:val="110"/>
        </w:rPr>
        <w:t>the</w:t>
      </w:r>
      <w:r>
        <w:rPr>
          <w:color w:val="292425"/>
          <w:spacing w:val="-14"/>
          <w:w w:val="110"/>
        </w:rPr>
        <w:t> </w:t>
      </w:r>
      <w:r>
        <w:rPr>
          <w:color w:val="292425"/>
          <w:w w:val="110"/>
        </w:rPr>
        <w:t>past</w:t>
      </w:r>
      <w:r>
        <w:rPr>
          <w:color w:val="292425"/>
          <w:spacing w:val="-14"/>
          <w:w w:val="110"/>
        </w:rPr>
        <w:t> </w:t>
      </w:r>
      <w:r>
        <w:rPr>
          <w:color w:val="292425"/>
          <w:spacing w:val="-4"/>
          <w:w w:val="110"/>
        </w:rPr>
        <w:t>year. </w:t>
      </w:r>
      <w:r>
        <w:rPr>
          <w:color w:val="292425"/>
          <w:w w:val="110"/>
        </w:rPr>
        <w:t>But</w:t>
      </w:r>
      <w:r>
        <w:rPr>
          <w:color w:val="292425"/>
          <w:spacing w:val="-14"/>
          <w:w w:val="110"/>
        </w:rPr>
        <w:t> </w:t>
      </w:r>
      <w:r>
        <w:rPr>
          <w:color w:val="292425"/>
          <w:w w:val="110"/>
        </w:rPr>
        <w:t>the</w:t>
      </w:r>
      <w:r>
        <w:rPr>
          <w:color w:val="292425"/>
          <w:spacing w:val="-14"/>
          <w:w w:val="110"/>
        </w:rPr>
        <w:t> </w:t>
      </w:r>
      <w:r>
        <w:rPr>
          <w:color w:val="292425"/>
          <w:w w:val="110"/>
        </w:rPr>
        <w:t>trends</w:t>
      </w:r>
      <w:r>
        <w:rPr>
          <w:color w:val="292425"/>
          <w:spacing w:val="-14"/>
          <w:w w:val="110"/>
        </w:rPr>
        <w:t> </w:t>
      </w:r>
      <w:r>
        <w:rPr>
          <w:color w:val="292425"/>
          <w:w w:val="110"/>
        </w:rPr>
        <w:t>for</w:t>
      </w:r>
      <w:r>
        <w:rPr>
          <w:color w:val="292425"/>
          <w:spacing w:val="-14"/>
          <w:w w:val="110"/>
        </w:rPr>
        <w:t> </w:t>
      </w:r>
      <w:r>
        <w:rPr>
          <w:color w:val="292425"/>
          <w:w w:val="110"/>
        </w:rPr>
        <w:t>men</w:t>
      </w:r>
      <w:r>
        <w:rPr>
          <w:color w:val="292425"/>
          <w:spacing w:val="-14"/>
          <w:w w:val="110"/>
        </w:rPr>
        <w:t> </w:t>
      </w:r>
      <w:r>
        <w:rPr>
          <w:color w:val="292425"/>
          <w:w w:val="110"/>
        </w:rPr>
        <w:t>and</w:t>
      </w:r>
      <w:r>
        <w:rPr>
          <w:color w:val="292425"/>
          <w:spacing w:val="-14"/>
          <w:w w:val="110"/>
        </w:rPr>
        <w:t> </w:t>
      </w:r>
      <w:r>
        <w:rPr>
          <w:color w:val="292425"/>
          <w:w w:val="110"/>
        </w:rPr>
        <w:t>women</w:t>
      </w:r>
      <w:r>
        <w:rPr>
          <w:color w:val="292425"/>
          <w:spacing w:val="-14"/>
          <w:w w:val="110"/>
        </w:rPr>
        <w:t> </w:t>
      </w:r>
      <w:r>
        <w:rPr>
          <w:color w:val="292425"/>
          <w:w w:val="110"/>
        </w:rPr>
        <w:t>have</w:t>
      </w:r>
      <w:r>
        <w:rPr>
          <w:color w:val="292425"/>
          <w:spacing w:val="-14"/>
          <w:w w:val="110"/>
        </w:rPr>
        <w:t> </w:t>
      </w:r>
      <w:r>
        <w:rPr>
          <w:color w:val="292425"/>
          <w:w w:val="110"/>
        </w:rPr>
        <w:t>been</w:t>
      </w:r>
      <w:r>
        <w:rPr>
          <w:color w:val="292425"/>
          <w:spacing w:val="-14"/>
          <w:w w:val="110"/>
        </w:rPr>
        <w:t> </w:t>
      </w:r>
      <w:r>
        <w:rPr>
          <w:color w:val="292425"/>
          <w:w w:val="110"/>
        </w:rPr>
        <w:t>different</w:t>
      </w:r>
      <w:r>
        <w:rPr>
          <w:color w:val="292425"/>
          <w:spacing w:val="-14"/>
          <w:w w:val="110"/>
        </w:rPr>
        <w:t> </w:t>
      </w:r>
      <w:r>
        <w:rPr>
          <w:color w:val="292425"/>
          <w:w w:val="110"/>
        </w:rPr>
        <w:t>(see Chart </w:t>
      </w:r>
      <w:r>
        <w:rPr>
          <w:color w:val="292425"/>
          <w:spacing w:val="-9"/>
          <w:w w:val="110"/>
        </w:rPr>
        <w:t>3.11). </w:t>
      </w:r>
      <w:r>
        <w:rPr>
          <w:color w:val="292425"/>
          <w:w w:val="110"/>
        </w:rPr>
        <w:t>The main counterparts </w:t>
      </w:r>
      <w:r>
        <w:rPr>
          <w:color w:val="292425"/>
          <w:spacing w:val="-4"/>
          <w:w w:val="110"/>
        </w:rPr>
        <w:t>to </w:t>
      </w:r>
      <w:r>
        <w:rPr>
          <w:color w:val="292425"/>
          <w:w w:val="110"/>
        </w:rPr>
        <w:t>a rising male population of working age during the past year </w:t>
      </w:r>
      <w:r>
        <w:rPr>
          <w:color w:val="292425"/>
          <w:spacing w:val="-3"/>
          <w:w w:val="110"/>
        </w:rPr>
        <w:t>have </w:t>
      </w:r>
      <w:r>
        <w:rPr>
          <w:color w:val="292425"/>
          <w:w w:val="110"/>
        </w:rPr>
        <w:t>been increased unemployment and </w:t>
      </w:r>
      <w:r>
        <w:rPr>
          <w:color w:val="292425"/>
          <w:spacing w:val="-4"/>
          <w:w w:val="110"/>
        </w:rPr>
        <w:t>inactivity. </w:t>
      </w:r>
      <w:r>
        <w:rPr>
          <w:color w:val="292425"/>
          <w:w w:val="110"/>
        </w:rPr>
        <w:t>For women, the increase</w:t>
      </w:r>
      <w:r>
        <w:rPr>
          <w:color w:val="292425"/>
          <w:spacing w:val="-16"/>
          <w:w w:val="110"/>
        </w:rPr>
        <w:t> </w:t>
      </w:r>
      <w:r>
        <w:rPr>
          <w:color w:val="292425"/>
          <w:w w:val="110"/>
        </w:rPr>
        <w:t>in</w:t>
      </w:r>
      <w:r>
        <w:rPr>
          <w:color w:val="292425"/>
          <w:spacing w:val="-16"/>
          <w:w w:val="110"/>
        </w:rPr>
        <w:t> </w:t>
      </w:r>
      <w:r>
        <w:rPr>
          <w:color w:val="292425"/>
          <w:w w:val="110"/>
        </w:rPr>
        <w:t>the</w:t>
      </w:r>
      <w:r>
        <w:rPr>
          <w:color w:val="292425"/>
          <w:spacing w:val="-15"/>
          <w:w w:val="110"/>
        </w:rPr>
        <w:t> </w:t>
      </w:r>
      <w:r>
        <w:rPr>
          <w:color w:val="292425"/>
          <w:w w:val="110"/>
        </w:rPr>
        <w:t>population</w:t>
      </w:r>
      <w:r>
        <w:rPr>
          <w:color w:val="292425"/>
          <w:spacing w:val="-16"/>
          <w:w w:val="110"/>
        </w:rPr>
        <w:t> </w:t>
      </w:r>
      <w:r>
        <w:rPr>
          <w:color w:val="292425"/>
          <w:w w:val="110"/>
        </w:rPr>
        <w:t>of</w:t>
      </w:r>
      <w:r>
        <w:rPr>
          <w:color w:val="292425"/>
          <w:spacing w:val="-15"/>
          <w:w w:val="110"/>
        </w:rPr>
        <w:t> </w:t>
      </w:r>
      <w:r>
        <w:rPr>
          <w:color w:val="292425"/>
          <w:w w:val="110"/>
        </w:rPr>
        <w:t>working</w:t>
      </w:r>
      <w:r>
        <w:rPr>
          <w:color w:val="292425"/>
          <w:spacing w:val="-16"/>
          <w:w w:val="110"/>
        </w:rPr>
        <w:t> </w:t>
      </w:r>
      <w:r>
        <w:rPr>
          <w:color w:val="292425"/>
          <w:w w:val="110"/>
        </w:rPr>
        <w:t>age</w:t>
      </w:r>
      <w:r>
        <w:rPr>
          <w:color w:val="292425"/>
          <w:spacing w:val="-16"/>
          <w:w w:val="110"/>
        </w:rPr>
        <w:t> </w:t>
      </w:r>
      <w:r>
        <w:rPr>
          <w:color w:val="292425"/>
          <w:w w:val="110"/>
        </w:rPr>
        <w:t>has</w:t>
      </w:r>
      <w:r>
        <w:rPr>
          <w:color w:val="292425"/>
          <w:spacing w:val="-15"/>
          <w:w w:val="110"/>
        </w:rPr>
        <w:t> </w:t>
      </w:r>
      <w:r>
        <w:rPr>
          <w:color w:val="292425"/>
          <w:w w:val="110"/>
        </w:rPr>
        <w:t>been</w:t>
      </w:r>
      <w:r>
        <w:rPr>
          <w:color w:val="292425"/>
          <w:spacing w:val="-16"/>
          <w:w w:val="110"/>
        </w:rPr>
        <w:t> </w:t>
      </w:r>
      <w:r>
        <w:rPr>
          <w:color w:val="292425"/>
          <w:spacing w:val="-3"/>
          <w:w w:val="110"/>
        </w:rPr>
        <w:t>reflected</w:t>
      </w:r>
    </w:p>
    <w:p>
      <w:pPr>
        <w:spacing w:after="0" w:line="292" w:lineRule="auto"/>
        <w:sectPr>
          <w:type w:val="continuous"/>
          <w:pgSz w:w="11900" w:h="16840"/>
          <w:pgMar w:top="1260" w:bottom="280" w:left="640" w:right="620"/>
          <w:cols w:num="3" w:equalWidth="0">
            <w:col w:w="3462" w:space="40"/>
            <w:col w:w="199" w:space="1172"/>
            <w:col w:w="5767"/>
          </w:cols>
        </w:sectPr>
      </w:pPr>
    </w:p>
    <w:p>
      <w:pPr>
        <w:pStyle w:val="ListParagraph"/>
        <w:numPr>
          <w:ilvl w:val="0"/>
          <w:numId w:val="21"/>
        </w:numPr>
        <w:tabs>
          <w:tab w:pos="416" w:val="left" w:leader="none"/>
        </w:tabs>
        <w:spacing w:line="208" w:lineRule="auto" w:before="106" w:after="0"/>
        <w:ind w:left="415" w:right="38" w:hanging="240"/>
        <w:jc w:val="left"/>
        <w:rPr>
          <w:sz w:val="12"/>
        </w:rPr>
      </w:pPr>
      <w:r>
        <w:rPr>
          <w:color w:val="292425"/>
          <w:w w:val="105"/>
          <w:sz w:val="12"/>
        </w:rPr>
        <w:t>Short-term unemployment defined as spells of less than six months. Rates are calculated as a percentage of the economically active population.</w:t>
      </w:r>
    </w:p>
    <w:p>
      <w:pPr>
        <w:pStyle w:val="BodyText"/>
        <w:spacing w:before="10"/>
        <w:rPr>
          <w:sz w:val="8"/>
        </w:rPr>
      </w:pPr>
      <w:r>
        <w:rPr/>
        <w:br w:type="column"/>
      </w:r>
      <w:r>
        <w:rPr>
          <w:sz w:val="8"/>
        </w:rPr>
      </w:r>
    </w:p>
    <w:p>
      <w:pPr>
        <w:pStyle w:val="BodyText"/>
        <w:spacing w:line="20" w:lineRule="exact"/>
        <w:ind w:left="140"/>
        <w:rPr>
          <w:sz w:val="2"/>
        </w:rPr>
      </w:pPr>
      <w:r>
        <w:rPr>
          <w:sz w:val="2"/>
        </w:rPr>
        <w:pict>
          <v:group style="width:277pt;height:.5pt;mso-position-horizontal-relative:char;mso-position-vertical-relative:line" coordorigin="0,0" coordsize="5540,10">
            <v:line style="position:absolute" from="0,5" to="5540,5" stroked="true" strokeweight=".5pt" strokecolor="#006bb6">
              <v:stroke dashstyle="solid"/>
            </v:line>
          </v:group>
        </w:pict>
      </w:r>
      <w:r>
        <w:rPr>
          <w:sz w:val="2"/>
        </w:rPr>
      </w:r>
    </w:p>
    <w:p>
      <w:pPr>
        <w:pStyle w:val="ListParagraph"/>
        <w:numPr>
          <w:ilvl w:val="1"/>
          <w:numId w:val="21"/>
        </w:numPr>
        <w:tabs>
          <w:tab w:pos="416" w:val="left" w:leader="none"/>
        </w:tabs>
        <w:spacing w:line="240" w:lineRule="auto" w:before="25" w:after="0"/>
        <w:ind w:left="415" w:right="717" w:hanging="240"/>
        <w:jc w:val="left"/>
        <w:rPr>
          <w:sz w:val="14"/>
        </w:rPr>
      </w:pPr>
      <w:r>
        <w:rPr>
          <w:color w:val="292425"/>
          <w:w w:val="105"/>
          <w:sz w:val="14"/>
        </w:rPr>
        <w:t>The</w:t>
      </w:r>
      <w:r>
        <w:rPr>
          <w:color w:val="292425"/>
          <w:spacing w:val="-5"/>
          <w:w w:val="105"/>
          <w:sz w:val="14"/>
        </w:rPr>
        <w:t> </w:t>
      </w:r>
      <w:r>
        <w:rPr>
          <w:color w:val="292425"/>
          <w:w w:val="105"/>
          <w:sz w:val="14"/>
        </w:rPr>
        <w:t>LFS</w:t>
      </w:r>
      <w:r>
        <w:rPr>
          <w:color w:val="292425"/>
          <w:spacing w:val="-5"/>
          <w:w w:val="105"/>
          <w:sz w:val="14"/>
        </w:rPr>
        <w:t> </w:t>
      </w:r>
      <w:r>
        <w:rPr>
          <w:color w:val="292425"/>
          <w:w w:val="105"/>
          <w:sz w:val="14"/>
        </w:rPr>
        <w:t>classifies</w:t>
      </w:r>
      <w:r>
        <w:rPr>
          <w:color w:val="292425"/>
          <w:spacing w:val="-4"/>
          <w:w w:val="105"/>
          <w:sz w:val="14"/>
        </w:rPr>
        <w:t> </w:t>
      </w:r>
      <w:r>
        <w:rPr>
          <w:color w:val="292425"/>
          <w:w w:val="105"/>
          <w:sz w:val="14"/>
        </w:rPr>
        <w:t>as</w:t>
      </w:r>
      <w:r>
        <w:rPr>
          <w:color w:val="292425"/>
          <w:spacing w:val="-5"/>
          <w:w w:val="105"/>
          <w:sz w:val="14"/>
        </w:rPr>
        <w:t> </w:t>
      </w:r>
      <w:r>
        <w:rPr>
          <w:color w:val="292425"/>
          <w:w w:val="105"/>
          <w:sz w:val="14"/>
        </w:rPr>
        <w:t>‘inactive’</w:t>
      </w:r>
      <w:r>
        <w:rPr>
          <w:color w:val="292425"/>
          <w:spacing w:val="-4"/>
          <w:w w:val="105"/>
          <w:sz w:val="14"/>
        </w:rPr>
        <w:t> </w:t>
      </w:r>
      <w:r>
        <w:rPr>
          <w:color w:val="292425"/>
          <w:w w:val="105"/>
          <w:sz w:val="14"/>
        </w:rPr>
        <w:t>those</w:t>
      </w:r>
      <w:r>
        <w:rPr>
          <w:color w:val="292425"/>
          <w:spacing w:val="-5"/>
          <w:w w:val="105"/>
          <w:sz w:val="14"/>
        </w:rPr>
        <w:t> </w:t>
      </w:r>
      <w:r>
        <w:rPr>
          <w:color w:val="292425"/>
          <w:w w:val="105"/>
          <w:sz w:val="14"/>
        </w:rPr>
        <w:t>people</w:t>
      </w:r>
      <w:r>
        <w:rPr>
          <w:color w:val="292425"/>
          <w:spacing w:val="-5"/>
          <w:w w:val="105"/>
          <w:sz w:val="14"/>
        </w:rPr>
        <w:t> </w:t>
      </w:r>
      <w:r>
        <w:rPr>
          <w:color w:val="292425"/>
          <w:w w:val="105"/>
          <w:sz w:val="14"/>
        </w:rPr>
        <w:t>without</w:t>
      </w:r>
      <w:r>
        <w:rPr>
          <w:color w:val="292425"/>
          <w:spacing w:val="-4"/>
          <w:w w:val="105"/>
          <w:sz w:val="14"/>
        </w:rPr>
        <w:t> </w:t>
      </w:r>
      <w:r>
        <w:rPr>
          <w:color w:val="292425"/>
          <w:w w:val="105"/>
          <w:sz w:val="14"/>
        </w:rPr>
        <w:t>a</w:t>
      </w:r>
      <w:r>
        <w:rPr>
          <w:color w:val="292425"/>
          <w:spacing w:val="-5"/>
          <w:w w:val="105"/>
          <w:sz w:val="14"/>
        </w:rPr>
        <w:t> </w:t>
      </w:r>
      <w:r>
        <w:rPr>
          <w:color w:val="292425"/>
          <w:w w:val="105"/>
          <w:sz w:val="14"/>
        </w:rPr>
        <w:t>job,</w:t>
      </w:r>
      <w:r>
        <w:rPr>
          <w:color w:val="292425"/>
          <w:spacing w:val="-4"/>
          <w:w w:val="105"/>
          <w:sz w:val="14"/>
        </w:rPr>
        <w:t> </w:t>
      </w:r>
      <w:r>
        <w:rPr>
          <w:color w:val="292425"/>
          <w:w w:val="105"/>
          <w:sz w:val="14"/>
        </w:rPr>
        <w:t>who</w:t>
      </w:r>
      <w:r>
        <w:rPr>
          <w:color w:val="292425"/>
          <w:spacing w:val="-5"/>
          <w:w w:val="105"/>
          <w:sz w:val="14"/>
        </w:rPr>
        <w:t> </w:t>
      </w:r>
      <w:r>
        <w:rPr>
          <w:color w:val="292425"/>
          <w:w w:val="105"/>
          <w:sz w:val="14"/>
        </w:rPr>
        <w:t>do</w:t>
      </w:r>
      <w:r>
        <w:rPr>
          <w:color w:val="292425"/>
          <w:spacing w:val="-5"/>
          <w:w w:val="105"/>
          <w:sz w:val="14"/>
        </w:rPr>
        <w:t> </w:t>
      </w:r>
      <w:r>
        <w:rPr>
          <w:color w:val="292425"/>
          <w:w w:val="105"/>
          <w:sz w:val="14"/>
        </w:rPr>
        <w:t>not</w:t>
      </w:r>
      <w:r>
        <w:rPr>
          <w:color w:val="292425"/>
          <w:spacing w:val="-4"/>
          <w:w w:val="105"/>
          <w:sz w:val="14"/>
        </w:rPr>
        <w:t> </w:t>
      </w:r>
      <w:r>
        <w:rPr>
          <w:color w:val="292425"/>
          <w:w w:val="105"/>
          <w:sz w:val="14"/>
        </w:rPr>
        <w:t>meet</w:t>
      </w:r>
      <w:r>
        <w:rPr>
          <w:color w:val="292425"/>
          <w:spacing w:val="-5"/>
          <w:w w:val="105"/>
          <w:sz w:val="14"/>
        </w:rPr>
        <w:t> </w:t>
      </w:r>
      <w:r>
        <w:rPr>
          <w:color w:val="292425"/>
          <w:w w:val="105"/>
          <w:sz w:val="14"/>
        </w:rPr>
        <w:t>the ILO definition of</w:t>
      </w:r>
      <w:r>
        <w:rPr>
          <w:color w:val="292425"/>
          <w:spacing w:val="-6"/>
          <w:w w:val="105"/>
          <w:sz w:val="14"/>
        </w:rPr>
        <w:t> </w:t>
      </w:r>
      <w:r>
        <w:rPr>
          <w:color w:val="292425"/>
          <w:w w:val="105"/>
          <w:sz w:val="14"/>
        </w:rPr>
        <w:t>unemployment.</w:t>
      </w:r>
    </w:p>
    <w:p>
      <w:pPr>
        <w:spacing w:after="0" w:line="240" w:lineRule="auto"/>
        <w:jc w:val="left"/>
        <w:rPr>
          <w:sz w:val="14"/>
        </w:rPr>
        <w:sectPr>
          <w:type w:val="continuous"/>
          <w:pgSz w:w="11900" w:h="16840"/>
          <w:pgMar w:top="1260" w:bottom="280" w:left="640" w:right="620"/>
          <w:cols w:num="2" w:equalWidth="0">
            <w:col w:w="3903" w:space="902"/>
            <w:col w:w="5835"/>
          </w:cols>
        </w:sectPr>
      </w:pPr>
    </w:p>
    <w:p>
      <w:pPr>
        <w:pStyle w:val="BodyText"/>
      </w:pPr>
    </w:p>
    <w:p>
      <w:pPr>
        <w:spacing w:after="0"/>
        <w:sectPr>
          <w:pgSz w:w="11900" w:h="16840"/>
          <w:pgMar w:header="601" w:footer="575" w:top="800" w:bottom="760" w:left="640" w:right="620"/>
        </w:sectPr>
      </w:pPr>
    </w:p>
    <w:p>
      <w:pPr>
        <w:pStyle w:val="BodyText"/>
        <w:spacing w:before="6"/>
        <w:rPr>
          <w:sz w:val="21"/>
        </w:rPr>
      </w:pPr>
    </w:p>
    <w:p>
      <w:pPr>
        <w:pStyle w:val="Heading8"/>
        <w:spacing w:line="247" w:lineRule="auto"/>
        <w:ind w:left="174" w:right="34"/>
        <w:rPr>
          <w:rFonts w:ascii="Times New Roman"/>
          <w:b w:val="0"/>
          <w:sz w:val="14"/>
        </w:rPr>
      </w:pPr>
      <w:bookmarkStart w:name="Earnings and unit wage costs" w:id="42"/>
      <w:bookmarkEnd w:id="42"/>
      <w:r>
        <w:rPr>
          <w:b w:val="0"/>
        </w:rPr>
      </w:r>
      <w:bookmarkStart w:name="_bookmark16" w:id="43"/>
      <w:bookmarkEnd w:id="43"/>
      <w:r>
        <w:rPr>
          <w:b w:val="0"/>
        </w:rPr>
      </w: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0"/>
        </w:rPr>
        <w:t>3.11</w:t>
      </w:r>
      <w:r>
        <w:rPr>
          <w:smallCaps w:val="0"/>
          <w:color w:val="0092C0"/>
          <w:spacing w:val="-1"/>
          <w:w w:val="80"/>
        </w:rPr>
        <w:t> </w:t>
      </w:r>
      <w:r>
        <w:rPr>
          <w:smallCaps w:val="0"/>
          <w:color w:val="0092C0"/>
          <w:spacing w:val="-3"/>
          <w:w w:val="102"/>
        </w:rPr>
        <w:t>I</w:t>
      </w:r>
      <w:r>
        <w:rPr>
          <w:smallCaps w:val="0"/>
          <w:color w:val="0092C0"/>
          <w:spacing w:val="-1"/>
          <w:w w:val="86"/>
        </w:rPr>
        <w:t>nactivit</w:t>
      </w:r>
      <w:r>
        <w:rPr>
          <w:smallCaps w:val="0"/>
          <w:color w:val="0092C0"/>
          <w:w w:val="86"/>
        </w:rPr>
        <w:t>y</w:t>
      </w:r>
      <w:r>
        <w:rPr>
          <w:smallCaps w:val="0"/>
          <w:color w:val="0092C0"/>
          <w:spacing w:val="6"/>
        </w:rPr>
        <w:t> </w:t>
      </w:r>
      <w:r>
        <w:rPr>
          <w:smallCaps w:val="0"/>
          <w:color w:val="0092C0"/>
          <w:spacing w:val="-1"/>
          <w:w w:val="89"/>
        </w:rPr>
        <w:t>rate</w:t>
      </w:r>
      <w:r>
        <w:rPr>
          <w:smallCaps w:val="0"/>
          <w:color w:val="0092C0"/>
          <w:w w:val="89"/>
        </w:rPr>
        <w:t>s</w:t>
      </w:r>
      <w:r>
        <w:rPr>
          <w:rFonts w:ascii="Times New Roman"/>
          <w:b w:val="0"/>
          <w:smallCaps w:val="0"/>
          <w:color w:val="292425"/>
          <w:w w:val="103"/>
          <w:position w:val="5"/>
          <w:sz w:val="14"/>
        </w:rPr>
        <w:t>(a)</w:t>
      </w:r>
    </w:p>
    <w:p>
      <w:pPr>
        <w:pStyle w:val="BodyText"/>
        <w:spacing w:before="10" w:after="40"/>
        <w:rPr>
          <w:sz w:val="18"/>
        </w:rPr>
      </w:pPr>
    </w:p>
    <w:p>
      <w:pPr>
        <w:pStyle w:val="BodyText"/>
        <w:spacing w:line="20" w:lineRule="exact"/>
        <w:ind w:left="465"/>
        <w:rPr>
          <w:sz w:val="2"/>
        </w:rPr>
      </w:pPr>
      <w:r>
        <w:rPr>
          <w:sz w:val="2"/>
        </w:rPr>
        <w:pict>
          <v:group style="width:7pt;height:.5pt;mso-position-horizontal-relative:char;mso-position-vertical-relative:line" coordorigin="0,0" coordsize="140,10">
            <v:line style="position:absolute" from="0,5" to="140,5" stroked="true" strokeweight=".5pt" strokecolor="#292425">
              <v:stroke dashstyle="solid"/>
            </v:line>
          </v:group>
        </w:pict>
      </w:r>
      <w:r>
        <w:rPr>
          <w:sz w:val="2"/>
        </w:rPr>
      </w:r>
    </w:p>
    <w:p>
      <w:pPr>
        <w:pStyle w:val="BodyText"/>
        <w:spacing w:before="1"/>
        <w:rPr>
          <w:sz w:val="23"/>
        </w:rPr>
      </w:pPr>
      <w:r>
        <w:rPr/>
        <w:pict>
          <v:shape style="position:absolute;margin-left:55.5pt;margin-top:15.5pt;width:7pt;height:.1pt;mso-position-horizontal-relative:page;mso-position-vertical-relative:paragraph;z-index:-15386112;mso-wrap-distance-left:0;mso-wrap-distance-right:0" coordorigin="1110,310" coordsize="140,0" path="m1110,310l1250,310e" filled="false" stroked="true" strokeweight=".5pt" strokecolor="#292425">
            <v:path arrowok="t"/>
            <v:stroke dashstyle="solid"/>
            <w10:wrap type="topAndBottom"/>
          </v:shape>
        </w:pict>
      </w:r>
      <w:r>
        <w:rPr/>
        <w:pict>
          <v:shape style="position:absolute;margin-left:55.5pt;margin-top:31.75pt;width:7pt;height:.1pt;mso-position-horizontal-relative:page;mso-position-vertical-relative:paragraph;z-index:-15385600;mso-wrap-distance-left:0;mso-wrap-distance-right:0" coordorigin="1110,635" coordsize="140,0" path="m1110,635l1250,635e" filled="false" stroked="true" strokeweight=".5pt" strokecolor="#292425">
            <v:path arrowok="t"/>
            <v:stroke dashstyle="solid"/>
            <w10:wrap type="topAndBottom"/>
          </v:shape>
        </w:pict>
      </w:r>
    </w:p>
    <w:p>
      <w:pPr>
        <w:pStyle w:val="BodyText"/>
        <w:spacing w:before="5"/>
        <w:rPr>
          <w:sz w:val="21"/>
        </w:rPr>
      </w:pP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3"/>
        <w:rPr>
          <w:sz w:val="12"/>
        </w:rPr>
      </w:pPr>
    </w:p>
    <w:p>
      <w:pPr>
        <w:spacing w:line="111" w:lineRule="exact" w:before="1"/>
        <w:ind w:left="174" w:right="0" w:firstLine="0"/>
        <w:jc w:val="left"/>
        <w:rPr>
          <w:sz w:val="12"/>
        </w:rPr>
      </w:pPr>
      <w:r>
        <w:rPr>
          <w:color w:val="292425"/>
          <w:w w:val="110"/>
          <w:sz w:val="12"/>
        </w:rPr>
        <w:t>Per c</w:t>
      </w:r>
      <w:r>
        <w:rPr>
          <w:color w:val="292425"/>
          <w:w w:val="110"/>
          <w:sz w:val="12"/>
          <w:u w:val="single" w:color="292425"/>
        </w:rPr>
        <w:t>en</w:t>
      </w:r>
      <w:r>
        <w:rPr>
          <w:color w:val="292425"/>
          <w:w w:val="110"/>
          <w:sz w:val="12"/>
        </w:rPr>
        <w:t>t</w:t>
      </w:r>
    </w:p>
    <w:p>
      <w:pPr>
        <w:spacing w:line="111" w:lineRule="exact" w:before="0"/>
        <w:ind w:left="629" w:right="0" w:firstLine="0"/>
        <w:jc w:val="left"/>
        <w:rPr>
          <w:sz w:val="12"/>
        </w:rPr>
      </w:pPr>
      <w:r>
        <w:rPr/>
        <w:pict>
          <v:group style="position:absolute;margin-left:69.601997pt;margin-top:4.551152pt;width:140.4pt;height:36.9pt;mso-position-horizontal-relative:page;mso-position-vertical-relative:paragraph;z-index:16087040" coordorigin="1392,91" coordsize="2808,738">
            <v:shape style="position:absolute;left:1402;top:463;width:413;height:355" coordorigin="1402,464" coordsize="413,355" path="m1402,819l1422,709m1422,709l1445,649m1445,649l1465,651m1465,649l1497,626m1497,626l1517,619m1517,619l1540,656m1540,656l1560,619m1560,619l1582,649m1582,649l1612,679m1612,679l1635,634m1635,634l1655,561m1655,561l1677,546m1677,546l1697,531m1697,531l1730,539m1730,539l1750,464m1750,464l1772,509m1772,509l1792,501m1792,501l1815,479e" filled="false" stroked="true" strokeweight="1pt" strokecolor="#ec2131">
              <v:path arrowok="t"/>
              <v:stroke dashstyle="solid"/>
            </v:shape>
            <v:line style="position:absolute" from="1805,480" to="1855,480" stroked="true" strokeweight="1.125pt" strokecolor="#ec2131">
              <v:stroke dashstyle="solid"/>
            </v:line>
            <v:shape style="position:absolute;left:1844;top:101;width:2270;height:688" coordorigin="1845,101" coordsize="2270,688" path="m1845,479l1867,464m1867,464l1887,466m1887,464l1910,486m1910,486l1930,464m1930,464l1962,426m1962,426l1982,406m1982,406l2005,449m2005,449l2025,426m2025,426l2047,391m2047,391l2077,331m2077,331l2100,264m2100,264l2120,184m2120,184l2142,101m2142,101l2162,176m2162,176l2195,229m2195,229l2215,264m2215,264l2237,279m2237,279l2257,244m2257,244l2277,294m2277,294l2310,361m2310,361l2332,384m2332,384l2352,391m2352,391l2372,376m2372,376l2395,406m2395,406l2427,441m2427,441l2447,414m2447,414l2470,346m2470,346l2490,384m2490,384l2510,406m2510,406l2542,399m2542,399l2565,331m2565,331l2585,339m2585,339l2605,309m2605,309l2627,399m2627,399l2660,471m2660,471l2700,441m2700,441l2722,449m2722,449l2755,434m2755,434l2775,449m2775,449l2795,441m2795,441l2817,539m2817,539l2837,554m2837,554l2870,449m2870,449l2890,414m2890,414l2912,399m2912,399l2932,376m2932,376l2955,369m2955,369l2985,279m2985,279l3007,324m3007,324l3027,346m3027,346l3050,354m3050,354l3070,324m3070,324l3102,309m3102,309l3122,406m3122,406l3145,509m3145,509l3165,479m3165,479l3187,516m3187,516l3217,569m3217,569l3240,554m3240,554l3260,649m3260,649l3282,686m3282,686l3302,656m3302,656l3335,626m3335,626l3355,596m3355,596l3377,619m3377,619l3397,604m3397,604l3420,634m3420,634l3450,686m3450,686l3472,641m3472,641l3492,709m3492,709l3515,731m3515,731l3535,709m3535,709l3567,664m3567,664l3587,724m3587,724l3610,751m3610,751l3630,789m3630,789l3652,731m3652,731l3682,724m3682,724l3705,716m3705,716l3725,719m3725,716l3747,694m3747,694l3767,554m3767,554l3800,546m3800,546l3820,664m3820,664l3842,649m3842,649l3862,576m3862,576l3882,579m3882,576l3915,569m3915,569l3937,584m3937,584l3957,486m3957,486l3977,489m3977,486l4000,456m4000,456l4032,509m4032,509l4052,524m4052,524l4072,526m4072,524l4095,449m4095,449l4115,464e" filled="false" stroked="true" strokeweight="1pt" strokecolor="#ec2131">
              <v:path arrowok="t"/>
              <v:stroke dashstyle="solid"/>
            </v:shape>
            <v:line style="position:absolute" from="4105,465" to="4157,465" stroked="true" strokeweight="1.125pt" strokecolor="#ec2131">
              <v:stroke dashstyle="solid"/>
            </v:line>
            <v:shape style="position:absolute;left:4147;top:463;width:43;height:133" coordorigin="4147,464" coordsize="43,133" path="m4147,464l4170,546m4170,546l4190,596e" filled="false" stroked="true" strokeweight="1pt" strokecolor="#ec2131">
              <v:path arrowok="t"/>
              <v:stroke dashstyle="solid"/>
            </v:shape>
            <v:shape style="position:absolute;left:1392;top:91;width:2808;height:738" type="#_x0000_t202" filled="false" stroked="false">
              <v:textbox inset="0,0,0,0">
                <w:txbxContent>
                  <w:p>
                    <w:pPr>
                      <w:spacing w:before="30"/>
                      <w:ind w:left="1520" w:right="0" w:firstLine="0"/>
                      <w:jc w:val="left"/>
                      <w:rPr>
                        <w:sz w:val="12"/>
                      </w:rPr>
                    </w:pPr>
                    <w:r>
                      <w:rPr>
                        <w:color w:val="292425"/>
                        <w:w w:val="105"/>
                        <w:sz w:val="12"/>
                      </w:rPr>
                      <w:t>All working age (a)</w:t>
                    </w:r>
                  </w:p>
                </w:txbxContent>
              </v:textbox>
              <w10:wrap type="none"/>
            </v:shape>
            <w10:wrap type="none"/>
          </v:group>
        </w:pict>
      </w:r>
      <w:r>
        <w:rPr>
          <w:color w:val="292425"/>
          <w:w w:val="115"/>
          <w:sz w:val="12"/>
        </w:rPr>
        <w:t>22.0</w:t>
      </w:r>
    </w:p>
    <w:p>
      <w:pPr>
        <w:pStyle w:val="BodyText"/>
        <w:spacing w:before="2"/>
        <w:rPr>
          <w:sz w:val="16"/>
        </w:rPr>
      </w:pPr>
    </w:p>
    <w:p>
      <w:pPr>
        <w:spacing w:before="1"/>
        <w:ind w:left="629" w:right="0" w:firstLine="0"/>
        <w:jc w:val="left"/>
        <w:rPr>
          <w:sz w:val="12"/>
        </w:rPr>
      </w:pPr>
      <w:r>
        <w:rPr/>
        <w:pict>
          <v:line style="position:absolute;mso-position-horizontal-relative:page;mso-position-vertical-relative:paragraph;z-index:16086016" from="215.477005pt,3.629949pt" to="222.477005pt,3.629949pt" stroked="true" strokeweight=".5pt" strokecolor="#292425">
            <v:stroke dashstyle="solid"/>
            <w10:wrap type="none"/>
          </v:line>
        </w:pict>
      </w:r>
      <w:r>
        <w:rPr>
          <w:color w:val="292425"/>
          <w:w w:val="115"/>
          <w:sz w:val="12"/>
        </w:rPr>
        <w:t>21.5</w:t>
      </w:r>
    </w:p>
    <w:p>
      <w:pPr>
        <w:pStyle w:val="BodyText"/>
        <w:spacing w:before="2"/>
        <w:rPr>
          <w:sz w:val="16"/>
        </w:rPr>
      </w:pPr>
    </w:p>
    <w:p>
      <w:pPr>
        <w:spacing w:before="1"/>
        <w:ind w:left="629" w:right="0" w:firstLine="0"/>
        <w:jc w:val="left"/>
        <w:rPr>
          <w:sz w:val="12"/>
        </w:rPr>
      </w:pPr>
      <w:r>
        <w:rPr/>
        <w:pict>
          <v:line style="position:absolute;mso-position-horizontal-relative:page;mso-position-vertical-relative:paragraph;z-index:16085504" from="215.477005pt,3.630193pt" to="222.477005pt,3.630193pt" stroked="true" strokeweight=".5pt" strokecolor="#292425">
            <v:stroke dashstyle="solid"/>
            <w10:wrap type="none"/>
          </v:line>
        </w:pict>
      </w:r>
      <w:r>
        <w:rPr>
          <w:color w:val="292425"/>
          <w:w w:val="115"/>
          <w:sz w:val="12"/>
        </w:rPr>
        <w:t>21.0</w:t>
      </w:r>
    </w:p>
    <w:p>
      <w:pPr>
        <w:pStyle w:val="BodyText"/>
        <w:spacing w:before="3"/>
        <w:rPr>
          <w:sz w:val="21"/>
        </w:rPr>
      </w:pPr>
      <w:r>
        <w:rPr/>
        <w:br w:type="column"/>
      </w:r>
      <w:r>
        <w:rPr>
          <w:sz w:val="21"/>
        </w:rPr>
      </w:r>
    </w:p>
    <w:p>
      <w:pPr>
        <w:pStyle w:val="BodyText"/>
        <w:spacing w:line="292" w:lineRule="auto"/>
        <w:ind w:left="174" w:right="305"/>
      </w:pPr>
      <w:r>
        <w:rPr>
          <w:color w:val="292425"/>
          <w:w w:val="105"/>
        </w:rPr>
        <w:t>mostly in higher employment, together with a small decline in </w:t>
      </w:r>
      <w:r>
        <w:rPr>
          <w:color w:val="292425"/>
          <w:spacing w:val="-4"/>
          <w:w w:val="105"/>
        </w:rPr>
        <w:t>inactivity. </w:t>
      </w:r>
      <w:r>
        <w:rPr>
          <w:color w:val="292425"/>
          <w:w w:val="105"/>
        </w:rPr>
        <w:t>The net effect has been a slightly larger increase in </w:t>
      </w:r>
      <w:r>
        <w:rPr>
          <w:color w:val="292425"/>
          <w:spacing w:val="-3"/>
          <w:w w:val="105"/>
        </w:rPr>
        <w:t>overall </w:t>
      </w:r>
      <w:r>
        <w:rPr>
          <w:color w:val="292425"/>
          <w:w w:val="105"/>
        </w:rPr>
        <w:t>labour supply than in labour demand, such that the   ILO measure of the unemployment </w:t>
      </w:r>
      <w:r>
        <w:rPr>
          <w:color w:val="292425"/>
          <w:spacing w:val="-4"/>
          <w:w w:val="105"/>
        </w:rPr>
        <w:t>rate </w:t>
      </w:r>
      <w:r>
        <w:rPr>
          <w:color w:val="292425"/>
          <w:w w:val="105"/>
        </w:rPr>
        <w:t>has edged up during the past</w:t>
      </w:r>
      <w:r>
        <w:rPr>
          <w:color w:val="292425"/>
          <w:spacing w:val="-5"/>
          <w:w w:val="105"/>
        </w:rPr>
        <w:t> </w:t>
      </w:r>
      <w:r>
        <w:rPr>
          <w:color w:val="292425"/>
          <w:spacing w:val="-4"/>
          <w:w w:val="105"/>
        </w:rPr>
        <w:t>year.</w:t>
      </w:r>
    </w:p>
    <w:p>
      <w:pPr>
        <w:spacing w:after="0" w:line="292" w:lineRule="auto"/>
        <w:sectPr>
          <w:type w:val="continuous"/>
          <w:pgSz w:w="11900" w:h="16840"/>
          <w:pgMar w:top="1260" w:bottom="280" w:left="640" w:right="620"/>
          <w:cols w:num="3" w:equalWidth="0">
            <w:col w:w="1628" w:space="1590"/>
            <w:col w:w="914" w:space="783"/>
            <w:col w:w="5725"/>
          </w:cols>
        </w:sectPr>
      </w:pPr>
    </w:p>
    <w:p>
      <w:pPr>
        <w:pStyle w:val="BodyText"/>
        <w:spacing w:before="8"/>
        <w:rPr>
          <w:sz w:val="8"/>
        </w:rPr>
      </w:pPr>
    </w:p>
    <w:p>
      <w:pPr>
        <w:spacing w:after="0"/>
        <w:rPr>
          <w:sz w:val="8"/>
        </w:rPr>
        <w:sectPr>
          <w:type w:val="continuous"/>
          <w:pgSz w:w="11900" w:h="16840"/>
          <w:pgMar w:top="1260" w:bottom="280" w:left="640" w:right="620"/>
        </w:sect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9"/>
        <w:rPr>
          <w:sz w:val="14"/>
        </w:rPr>
      </w:pPr>
    </w:p>
    <w:p>
      <w:pPr>
        <w:spacing w:before="1"/>
        <w:ind w:left="190" w:right="0" w:firstLine="0"/>
        <w:jc w:val="left"/>
        <w:rPr>
          <w:sz w:val="12"/>
        </w:rPr>
      </w:pPr>
      <w:r>
        <w:rPr>
          <w:color w:val="292425"/>
          <w:w w:val="115"/>
          <w:sz w:val="12"/>
        </w:rPr>
        <w:t>16.5</w:t>
      </w:r>
    </w:p>
    <w:p>
      <w:pPr>
        <w:spacing w:before="47"/>
        <w:ind w:left="190" w:right="0" w:firstLine="0"/>
        <w:jc w:val="left"/>
        <w:rPr>
          <w:sz w:val="12"/>
        </w:rPr>
      </w:pPr>
      <w:r>
        <w:rPr>
          <w:color w:val="292425"/>
          <w:w w:val="115"/>
          <w:sz w:val="12"/>
        </w:rPr>
        <w:t>16.0</w:t>
      </w:r>
    </w:p>
    <w:p>
      <w:pPr>
        <w:spacing w:before="47"/>
        <w:ind w:left="190" w:right="0" w:firstLine="0"/>
        <w:jc w:val="left"/>
        <w:rPr>
          <w:sz w:val="12"/>
        </w:rPr>
      </w:pPr>
      <w:r>
        <w:rPr>
          <w:color w:val="292425"/>
          <w:w w:val="115"/>
          <w:sz w:val="12"/>
        </w:rPr>
        <w:t>15.5</w:t>
      </w:r>
    </w:p>
    <w:p>
      <w:pPr>
        <w:spacing w:before="47"/>
        <w:ind w:left="190" w:right="0" w:firstLine="0"/>
        <w:jc w:val="left"/>
        <w:rPr>
          <w:sz w:val="12"/>
        </w:rPr>
      </w:pPr>
      <w:r>
        <w:rPr>
          <w:color w:val="292425"/>
          <w:w w:val="115"/>
          <w:sz w:val="12"/>
        </w:rPr>
        <w:t>15.0</w:t>
      </w:r>
    </w:p>
    <w:p>
      <w:pPr>
        <w:spacing w:before="39"/>
        <w:ind w:left="190" w:right="0" w:firstLine="0"/>
        <w:jc w:val="left"/>
        <w:rPr>
          <w:sz w:val="12"/>
        </w:rPr>
      </w:pPr>
      <w:r>
        <w:rPr>
          <w:color w:val="292425"/>
          <w:w w:val="115"/>
          <w:sz w:val="12"/>
        </w:rPr>
        <w:t>14.5</w:t>
      </w:r>
    </w:p>
    <w:p>
      <w:pPr>
        <w:spacing w:before="47"/>
        <w:ind w:left="190" w:right="0" w:firstLine="0"/>
        <w:jc w:val="left"/>
        <w:rPr>
          <w:sz w:val="12"/>
        </w:rPr>
      </w:pPr>
      <w:r>
        <w:rPr>
          <w:color w:val="292425"/>
          <w:w w:val="115"/>
          <w:sz w:val="12"/>
        </w:rPr>
        <w:t>14.0</w:t>
      </w:r>
    </w:p>
    <w:p>
      <w:pPr>
        <w:spacing w:before="47"/>
        <w:ind w:left="190" w:right="0" w:firstLine="0"/>
        <w:jc w:val="left"/>
        <w:rPr>
          <w:sz w:val="12"/>
        </w:rPr>
      </w:pPr>
      <w:r>
        <w:rPr>
          <w:color w:val="292425"/>
          <w:w w:val="115"/>
          <w:sz w:val="12"/>
        </w:rPr>
        <w:t>13.5</w:t>
      </w:r>
    </w:p>
    <w:p>
      <w:pPr>
        <w:spacing w:line="129" w:lineRule="exact" w:before="47"/>
        <w:ind w:left="190" w:right="0" w:firstLine="0"/>
        <w:jc w:val="left"/>
        <w:rPr>
          <w:sz w:val="12"/>
        </w:rPr>
      </w:pPr>
      <w:r>
        <w:rPr>
          <w:color w:val="292425"/>
          <w:w w:val="115"/>
          <w:sz w:val="12"/>
        </w:rPr>
        <w:t>13.0</w:t>
      </w:r>
    </w:p>
    <w:p>
      <w:pPr>
        <w:spacing w:line="129" w:lineRule="exact" w:before="0"/>
        <w:ind w:left="262" w:right="0" w:firstLine="0"/>
        <w:jc w:val="left"/>
        <w:rPr>
          <w:sz w:val="12"/>
        </w:rPr>
      </w:pPr>
      <w:r>
        <w:rPr>
          <w:color w:val="292425"/>
          <w:w w:val="115"/>
          <w:sz w:val="12"/>
        </w:rPr>
        <w:t>0.0</w:t>
      </w:r>
    </w:p>
    <w:p>
      <w:pPr>
        <w:pStyle w:val="BodyText"/>
        <w:spacing w:before="8"/>
        <w:rPr>
          <w:sz w:val="12"/>
        </w:rPr>
      </w:pPr>
      <w:r>
        <w:rPr/>
        <w:br w:type="column"/>
      </w:r>
      <w:r>
        <w:rPr>
          <w:sz w:val="12"/>
        </w:rPr>
      </w:r>
    </w:p>
    <w:p>
      <w:pPr>
        <w:tabs>
          <w:tab w:pos="3189" w:val="left" w:leader="none"/>
        </w:tabs>
        <w:spacing w:line="20" w:lineRule="exact"/>
        <w:ind w:left="-10" w:right="-72" w:firstLine="0"/>
        <w:rPr>
          <w:sz w:val="2"/>
        </w:rPr>
      </w:pPr>
      <w:r>
        <w:rPr>
          <w:sz w:val="2"/>
        </w:rPr>
        <w:pict>
          <v:group style="width:7pt;height:.5pt;mso-position-horizontal-relative:char;mso-position-vertical-relative:line" coordorigin="0,0" coordsize="140,10">
            <v:line style="position:absolute" from="0,5" to="140,5" stroked="true" strokeweight=".5pt" strokecolor="#292425">
              <v:stroke dashstyle="solid"/>
            </v:line>
          </v:group>
        </w:pict>
      </w:r>
      <w:r>
        <w:rPr>
          <w:sz w:val="2"/>
        </w:rPr>
      </w:r>
      <w:r>
        <w:rPr>
          <w:sz w:val="2"/>
        </w:rPr>
        <w:tab/>
      </w:r>
      <w:r>
        <w:rPr>
          <w:sz w:val="2"/>
        </w:rPr>
        <w:pict>
          <v:group style="width:7pt;height:.5pt;mso-position-horizontal-relative:char;mso-position-vertical-relative:line" coordorigin="0,0" coordsize="140,10">
            <v:line style="position:absolute" from="0,5" to="140,5" stroked="true" strokeweight=".5pt" strokecolor="#292425">
              <v:stroke dashstyle="solid"/>
            </v:line>
          </v:group>
        </w:pict>
      </w:r>
      <w:r>
        <w:rPr>
          <w:sz w:val="2"/>
        </w:rPr>
      </w:r>
    </w:p>
    <w:p>
      <w:pPr>
        <w:pStyle w:val="BodyText"/>
        <w:spacing w:before="11"/>
        <w:rPr>
          <w:sz w:val="25"/>
        </w:rPr>
      </w:pPr>
    </w:p>
    <w:p>
      <w:pPr>
        <w:tabs>
          <w:tab w:pos="3171" w:val="left" w:leader="none"/>
        </w:tabs>
        <w:spacing w:line="141" w:lineRule="exact"/>
        <w:ind w:left="-10" w:right="-87" w:firstLine="0"/>
        <w:rPr>
          <w:sz w:val="13"/>
        </w:rPr>
      </w:pPr>
      <w:r>
        <w:rPr>
          <w:position w:val="-2"/>
          <w:sz w:val="14"/>
        </w:rPr>
        <w:pict>
          <v:group style="width:8.75pt;height:7.1pt;mso-position-horizontal-relative:char;mso-position-vertical-relative:line" coordorigin="0,0" coordsize="175,142">
            <v:line style="position:absolute" from="3,11" to="143,11" stroked="true" strokeweight=".5pt" strokecolor="#292425">
              <v:stroke dashstyle="solid"/>
            </v:line>
            <v:shape style="position:absolute;left:0;top:0;width:175;height:142" type="#_x0000_t75" stroked="false">
              <v:imagedata r:id="rId108" o:title=""/>
            </v:shape>
          </v:group>
        </w:pict>
      </w:r>
      <w:r>
        <w:rPr>
          <w:position w:val="-2"/>
          <w:sz w:val="14"/>
        </w:rPr>
      </w:r>
      <w:r>
        <w:rPr>
          <w:position w:val="-2"/>
          <w:sz w:val="14"/>
        </w:rPr>
        <w:tab/>
      </w:r>
      <w:r>
        <w:rPr>
          <w:position w:val="-2"/>
          <w:sz w:val="13"/>
        </w:rPr>
        <w:pict>
          <v:group style="width:8.950pt;height:6.95pt;mso-position-horizontal-relative:char;mso-position-vertical-relative:line" coordorigin="0,0" coordsize="179,139">
            <v:line style="position:absolute" from="18,11" to="158,11" stroked="true" strokeweight=".5pt" strokecolor="#292425">
              <v:stroke dashstyle="solid"/>
            </v:line>
            <v:shape style="position:absolute;left:133;top:5;width:40;height:127" coordorigin="133,5" coordsize="40,127" path="m153,5l149,132,150,108,173,98,133,82,173,62,133,48,153,32,153,5xe" filled="true" fillcolor="#292425" stroked="false">
              <v:path arrowok="t"/>
              <v:fill type="solid"/>
            </v:shape>
            <v:shape style="position:absolute;left:133;top:5;width:40;height:127" coordorigin="133,5" coordsize="40,127" path="m153,5l153,32,133,48,173,62,133,82,173,98,150,108,149,132e" filled="false" stroked="true" strokeweight=".5pt" strokecolor="#292425">
              <v:path arrowok="t"/>
              <v:stroke dashstyle="solid"/>
            </v:shape>
            <v:line style="position:absolute" from="0,133" to="140,133" stroked="true" strokeweight=".5pt" strokecolor="#292425">
              <v:stroke dashstyle="solid"/>
            </v:line>
          </v:group>
        </w:pict>
      </w:r>
      <w:r>
        <w:rPr>
          <w:position w:val="-2"/>
          <w:sz w:val="13"/>
        </w:rPr>
      </w:r>
    </w:p>
    <w:p>
      <w:pPr>
        <w:tabs>
          <w:tab w:pos="2917" w:val="left" w:leader="none"/>
        </w:tabs>
        <w:spacing w:before="32"/>
        <w:ind w:left="-5" w:right="0" w:firstLine="0"/>
        <w:jc w:val="left"/>
        <w:rPr>
          <w:sz w:val="12"/>
        </w:rPr>
      </w:pPr>
      <w:r>
        <w:rPr>
          <w:color w:val="292425"/>
          <w:w w:val="110"/>
          <w:sz w:val="12"/>
        </w:rPr>
        <w:t>Per</w:t>
      </w:r>
      <w:r>
        <w:rPr>
          <w:color w:val="292425"/>
          <w:spacing w:val="-4"/>
          <w:w w:val="110"/>
          <w:sz w:val="12"/>
        </w:rPr>
        <w:t> </w:t>
      </w:r>
      <w:r>
        <w:rPr>
          <w:color w:val="292425"/>
          <w:w w:val="110"/>
          <w:sz w:val="12"/>
        </w:rPr>
        <w:t>cent</w:t>
        <w:tab/>
        <w:t>Per</w:t>
      </w:r>
      <w:r>
        <w:rPr>
          <w:color w:val="292425"/>
          <w:spacing w:val="1"/>
          <w:w w:val="110"/>
          <w:sz w:val="12"/>
        </w:rPr>
        <w:t> </w:t>
      </w:r>
      <w:r>
        <w:rPr>
          <w:color w:val="292425"/>
          <w:spacing w:val="-6"/>
          <w:w w:val="110"/>
          <w:sz w:val="12"/>
        </w:rPr>
        <w:t>cent</w:t>
      </w:r>
    </w:p>
    <w:p>
      <w:pPr>
        <w:tabs>
          <w:tab w:pos="3189" w:val="left" w:leader="none"/>
        </w:tabs>
        <w:spacing w:line="20" w:lineRule="exact"/>
        <w:ind w:left="-10" w:right="-72" w:firstLine="0"/>
        <w:rPr>
          <w:sz w:val="2"/>
        </w:rPr>
      </w:pPr>
      <w:r>
        <w:rPr>
          <w:sz w:val="2"/>
        </w:rPr>
        <w:pict>
          <v:group style="width:7.5pt;height:.5pt;mso-position-horizontal-relative:char;mso-position-vertical-relative:line" coordorigin="0,0" coordsize="150,10">
            <v:line style="position:absolute" from="0,5" to="150,5" stroked="true" strokeweight=".5pt" strokecolor="#292425">
              <v:stroke dashstyle="solid"/>
            </v:line>
          </v:group>
        </w:pict>
      </w:r>
      <w:r>
        <w:rPr>
          <w:sz w:val="2"/>
        </w:rPr>
      </w:r>
      <w:r>
        <w:rPr>
          <w:sz w:val="2"/>
        </w:rPr>
        <w:tab/>
      </w:r>
      <w:r>
        <w:rPr>
          <w:sz w:val="2"/>
        </w:rPr>
        <w:pict>
          <v:group style="width:7pt;height:.5pt;mso-position-horizontal-relative:char;mso-position-vertical-relative:line" coordorigin="0,0" coordsize="140,10">
            <v:line style="position:absolute" from="0,5" to="140,5" stroked="true" strokeweight=".5pt" strokecolor="#292425">
              <v:stroke dashstyle="solid"/>
            </v:line>
          </v:group>
        </w:pict>
      </w:r>
      <w:r>
        <w:rPr>
          <w:sz w:val="2"/>
        </w:rPr>
      </w:r>
    </w:p>
    <w:p>
      <w:pPr>
        <w:spacing w:line="118" w:lineRule="exact" w:before="0"/>
        <w:ind w:left="1837" w:right="0" w:firstLine="0"/>
        <w:jc w:val="left"/>
        <w:rPr>
          <w:sz w:val="12"/>
        </w:rPr>
      </w:pPr>
      <w:r>
        <w:rPr>
          <w:color w:val="292425"/>
          <w:w w:val="105"/>
          <w:sz w:val="12"/>
        </w:rPr>
        <w:t>Male (b)</w:t>
      </w:r>
    </w:p>
    <w:p>
      <w:pPr>
        <w:spacing w:line="131" w:lineRule="exact" w:before="0"/>
        <w:ind w:left="1924" w:right="0" w:firstLine="0"/>
        <w:jc w:val="left"/>
        <w:rPr>
          <w:sz w:val="12"/>
        </w:rPr>
      </w:pPr>
      <w:r>
        <w:rPr/>
        <w:pict>
          <v:line style="position:absolute;mso-position-horizontal-relative:page;mso-position-vertical-relative:paragraph;z-index:16088576" from="55.5pt,3.508779pt" to="63pt,3.508779pt" stroked="true" strokeweight=".5pt" strokecolor="#292425">
            <v:stroke dashstyle="solid"/>
            <w10:wrap type="none"/>
          </v:line>
        </w:pict>
      </w:r>
      <w:r>
        <w:rPr/>
        <w:pict>
          <v:group style="position:absolute;margin-left:69.476997pt;margin-top:1.070779pt;width:140.75pt;height:54.4pt;mso-position-horizontal-relative:page;mso-position-vertical-relative:paragraph;z-index:-22096384" coordorigin="1390,21" coordsize="2815,1088">
            <v:shape style="position:absolute;left:1399;top:691;width:373;height:408" coordorigin="1400,691" coordsize="373,408" path="m1400,1099l1422,1024m1422,1024l1447,986m1447,986l1470,989m1470,986l1492,951m1492,951l1515,954m1515,951l1540,914m1540,914l1562,876m1562,876l1585,914m1585,914l1610,916m1610,914l1632,916m1632,914l1655,839m1655,839l1677,801m1677,801l1702,766m1702,766l1725,769m1725,766l1747,691m1747,691l1772,694e" filled="false" stroked="true" strokeweight="1pt" strokecolor="#93479a">
              <v:path arrowok="t"/>
              <v:stroke dashstyle="solid"/>
            </v:shape>
            <v:line style="position:absolute" from="1762,693" to="1815,693" stroked="true" strokeweight="1.125pt" strokecolor="#93479a">
              <v:stroke dashstyle="solid"/>
            </v:line>
            <v:shape style="position:absolute;left:1804;top:68;width:2390;height:663" coordorigin="1805,69" coordsize="2390,663" path="m1805,691l1830,694m1830,691l1852,729m1852,729l1875,731m1875,729l1900,691m1900,691l1922,694m1922,691l1945,694m1945,691l1967,654m1967,654l1992,616m1992,616l2015,654m2015,654l2037,656m2037,654l2062,656m2062,654l2085,616m2085,616l2107,581m2107,581l2130,544m2130,544l2155,476m2155,476l2177,479m2177,476l2200,479m2200,476l2222,479m2222,476l2247,514m2247,514l2270,476m2270,476l2292,479m2292,476l2317,514m2317,514l2340,516m2340,514l2362,516m2362,514l2385,476m2385,476l2410,479m2410,476l2432,514m2432,514l2455,476m2455,476l2477,479m2477,476l2502,479m2502,476l2525,479m2525,476l2547,439m2547,439l2572,441m2572,439l2595,441m2595,439l2617,404m2617,404l2640,406m2640,404l2665,439m2665,439l2687,366m2687,366l2710,369m2710,366l2735,369m2735,366l2767,404m2767,404l2792,406m2792,404l2815,406m2815,404l2837,406m2837,404l2862,406m2862,404l2907,329m2907,329l2930,331m2930,329l2955,291m2955,291l2977,294m2977,291l3000,254m3000,254l3025,256m3025,254l3047,256m3047,254l3070,219m3070,219l3092,181m3092,181l3117,184m3117,181l3140,219m3140,219l3162,329m3162,329l3185,291m3185,291l3210,294m3210,291l3232,294m3232,291l3255,294m3255,291l3280,329m3280,329l3302,366m3302,366l3347,291m3347,291l3372,294m3372,291l3395,294m3395,291l3417,294m3417,291l3440,294m3440,291l3465,329m3465,329l3487,291m3487,291l3510,366m3510,366l3535,329m3535,329l3557,331m3557,329l3580,291m3580,291l3602,294m3602,291l3627,329m3627,329l3650,366m3650,366l3672,291m3672,291l3697,254m3697,254l3730,219m3730,219l3755,221m3755,219l3777,221m3777,219l3800,181m3800,181l3825,219m3825,219l3847,254m3847,254l3870,256m3870,254l3892,256m3892,254l3917,181m3917,181l3940,184m3940,181l3962,144m3962,144l3987,146m3987,144l4010,181m4010,181l4032,184m4032,181l4055,184m4055,181l4080,184m4080,181l4125,106m4125,106l4147,109m4147,106l4172,69m4172,69l4195,71e" filled="false" stroked="true" strokeweight="1pt" strokecolor="#93479a">
              <v:path arrowok="t"/>
              <v:stroke dashstyle="solid"/>
            </v:shape>
            <v:shape style="position:absolute;left:1399;top:31;width:2298;height:993" coordorigin="1400,31" coordsize="2298,993" path="m1400,219l1422,181m1422,181l1447,144m1447,144l1470,146m1470,144l1492,146m1492,144l1515,146m1515,144l1540,219m1540,219l1562,221m1562,219l1585,221m1585,219l1610,221m1610,219l1632,181m1632,181l1655,219m1655,219l1677,221m1677,219l1702,221m1702,219l1725,254m1725,254l1747,219m1747,219l1772,254m1772,254l1805,291m1805,291l1830,219m1830,219l1852,221m1852,219l1875,221m1875,219l1900,221m1900,219l1922,291m1922,291l1945,254m1945,254l1967,219m1967,219l1992,221m1992,219l2015,221m2015,219l2037,221m2037,219l2062,221m2062,219l2085,144m2085,144l2107,146m2107,144l2130,69m2130,69l2155,31m2155,31l2177,144m2177,144l2200,181m2200,181l2222,254m2222,254l2247,219m2247,219l2270,221m2270,219l2292,254m2292,254l2317,329m2317,329l2340,331m2340,329l2362,331m2362,329l2385,366m2385,366l2410,404m2410,404l2432,406m2432,404l2455,406m2455,404l2477,329m2477,329l2502,366m2502,366l2525,404m2525,404l2547,439m2547,439l2572,366m2572,366l2595,369m2595,366l2617,369m2617,366l2640,476m2640,476l2665,514m2665,514l2687,581m2687,581l2710,544m2710,544l2735,581m2735,581l2767,514m2767,514l2792,544m2792,544l2815,546m2815,544l2837,616m2837,616l2862,654m2862,654l2885,581m2885,581l2907,584m2907,581l2930,544m2930,544l2955,546m2955,544l2977,546m2977,544l3000,476m3000,476l3025,514m3025,514l3047,581m3047,581l3070,616m3070,616l3092,619m3092,616l3117,619m3117,616l3162,691m3162,691l3185,694m3185,691l3210,729m3210,729l3232,766m3232,766l3255,729m3255,729l3280,839m3280,839l3302,841m3302,839l3325,876m3325,876l3347,839m3347,839l3372,801m3372,801l3395,839m3395,839l3417,801m3417,801l3440,839m3440,839l3465,876m3465,876l3487,879m3487,876l3510,879m3510,876l3535,914m3535,914l3557,876m3557,876l3602,951m3602,951l3627,954m3627,951l3650,954m3650,951l3672,954m3672,951l3697,1024e" filled="false" stroked="true" strokeweight="1pt" strokecolor="#f79223">
              <v:path arrowok="t"/>
              <v:stroke dashstyle="solid"/>
            </v:shape>
            <v:line style="position:absolute" from="3687,1025" to="3740,1025" stroked="true" strokeweight="1.125pt" strokecolor="#f79223">
              <v:stroke dashstyle="solid"/>
            </v:line>
            <v:shape style="position:absolute;left:3729;top:766;width:465;height:260" coordorigin="3730,766" coordsize="465,260" path="m3730,1024l3755,1026m3755,1024l3777,986m3777,986l3800,876m3800,876l3825,839m3825,839l3847,951m3847,951l3870,914m3870,914l3892,839m3892,839l3917,914m3917,914l3940,916m3940,914l3962,951m3962,951l3987,839m3987,839l4010,801m4010,801l4032,766m4032,766l4055,839m4055,839l4080,876m4080,876l4102,879m4102,876l4125,839m4125,839l4147,841m4147,839l4172,876m4172,876l4195,986e" filled="false" stroked="true" strokeweight="1pt" strokecolor="#f79223">
              <v:path arrowok="t"/>
              <v:stroke dashstyle="solid"/>
            </v:shape>
            <w10:wrap type="none"/>
          </v:group>
        </w:pict>
      </w:r>
      <w:r>
        <w:rPr/>
        <w:pict>
          <v:line style="position:absolute;mso-position-horizontal-relative:page;mso-position-vertical-relative:paragraph;z-index:16090624" from="215.477005pt,3.508779pt" to="222.477005pt,3.508779pt" stroked="true" strokeweight=".5pt" strokecolor="#292425">
            <v:stroke dashstyle="solid"/>
            <w10:wrap type="none"/>
          </v:line>
        </w:pict>
      </w:r>
      <w:r>
        <w:rPr>
          <w:color w:val="292425"/>
          <w:w w:val="105"/>
          <w:sz w:val="12"/>
        </w:rPr>
        <w:t>(left-hand scale)</w:t>
      </w:r>
    </w:p>
    <w:p>
      <w:pPr>
        <w:pStyle w:val="BodyText"/>
        <w:spacing w:before="4"/>
        <w:rPr>
          <w:sz w:val="10"/>
        </w:rPr>
      </w:pPr>
    </w:p>
    <w:p>
      <w:pPr>
        <w:tabs>
          <w:tab w:pos="3189" w:val="left" w:leader="none"/>
        </w:tabs>
        <w:spacing w:line="20" w:lineRule="exact"/>
        <w:ind w:left="-10" w:right="-72" w:firstLine="0"/>
        <w:rPr>
          <w:sz w:val="2"/>
        </w:rPr>
      </w:pPr>
      <w:r>
        <w:rPr>
          <w:sz w:val="2"/>
        </w:rPr>
        <w:pict>
          <v:group style="width:7.5pt;height:.5pt;mso-position-horizontal-relative:char;mso-position-vertical-relative:line" coordorigin="0,0" coordsize="150,10">
            <v:line style="position:absolute" from="0,5" to="150,5" stroked="true" strokeweight=".5pt" strokecolor="#292425">
              <v:stroke dashstyle="solid"/>
            </v:line>
          </v:group>
        </w:pict>
      </w:r>
      <w:r>
        <w:rPr>
          <w:sz w:val="2"/>
        </w:rPr>
      </w:r>
      <w:r>
        <w:rPr>
          <w:sz w:val="2"/>
        </w:rPr>
        <w:tab/>
      </w:r>
      <w:r>
        <w:rPr>
          <w:sz w:val="2"/>
        </w:rPr>
        <w:pict>
          <v:group style="width:7pt;height:.5pt;mso-position-horizontal-relative:char;mso-position-vertical-relative:line" coordorigin="0,0" coordsize="140,10">
            <v:line style="position:absolute" from="0,5" to="140,5" stroked="true" strokeweight=".5pt" strokecolor="#292425">
              <v:stroke dashstyle="solid"/>
            </v:line>
          </v:group>
        </w:pict>
      </w:r>
      <w:r>
        <w:rPr>
          <w:sz w:val="2"/>
        </w:rPr>
      </w:r>
    </w:p>
    <w:p>
      <w:pPr>
        <w:pStyle w:val="BodyText"/>
        <w:spacing w:before="4"/>
        <w:rPr>
          <w:sz w:val="14"/>
        </w:rPr>
      </w:pPr>
    </w:p>
    <w:p>
      <w:pPr>
        <w:tabs>
          <w:tab w:pos="3189" w:val="left" w:leader="none"/>
        </w:tabs>
        <w:spacing w:line="20" w:lineRule="exact"/>
        <w:ind w:left="-10" w:right="-72" w:firstLine="0"/>
        <w:rPr>
          <w:sz w:val="2"/>
        </w:rPr>
      </w:pPr>
      <w:r>
        <w:rPr>
          <w:sz w:val="2"/>
        </w:rPr>
        <w:pict>
          <v:group style="width:7.5pt;height:.5pt;mso-position-horizontal-relative:char;mso-position-vertical-relative:line" coordorigin="0,0" coordsize="150,10">
            <v:line style="position:absolute" from="0,5" to="150,5" stroked="true" strokeweight=".5pt" strokecolor="#292425">
              <v:stroke dashstyle="solid"/>
            </v:line>
          </v:group>
        </w:pict>
      </w:r>
      <w:r>
        <w:rPr>
          <w:sz w:val="2"/>
        </w:rPr>
      </w:r>
      <w:r>
        <w:rPr>
          <w:sz w:val="2"/>
        </w:rPr>
        <w:tab/>
      </w:r>
      <w:r>
        <w:rPr>
          <w:sz w:val="2"/>
        </w:rPr>
        <w:pict>
          <v:group style="width:7pt;height:.5pt;mso-position-horizontal-relative:char;mso-position-vertical-relative:line" coordorigin="0,0" coordsize="140,10">
            <v:line style="position:absolute" from="0,5" to="140,5" stroked="true" strokeweight=".5pt" strokecolor="#292425">
              <v:stroke dashstyle="solid"/>
            </v:line>
          </v:group>
        </w:pict>
      </w:r>
      <w:r>
        <w:rPr>
          <w:sz w:val="2"/>
        </w:rPr>
      </w:r>
    </w:p>
    <w:p>
      <w:pPr>
        <w:pStyle w:val="BodyText"/>
        <w:spacing w:before="8"/>
        <w:rPr>
          <w:sz w:val="13"/>
        </w:rPr>
      </w:pPr>
    </w:p>
    <w:p>
      <w:pPr>
        <w:tabs>
          <w:tab w:pos="3189" w:val="left" w:leader="none"/>
        </w:tabs>
        <w:spacing w:line="20" w:lineRule="exact"/>
        <w:ind w:left="-10" w:right="-72" w:firstLine="0"/>
        <w:rPr>
          <w:sz w:val="2"/>
        </w:rPr>
      </w:pPr>
      <w:r>
        <w:rPr>
          <w:sz w:val="2"/>
        </w:rPr>
        <w:pict>
          <v:group style="width:7.5pt;height:.5pt;mso-position-horizontal-relative:char;mso-position-vertical-relative:line" coordorigin="0,0" coordsize="150,10">
            <v:line style="position:absolute" from="0,5" to="150,5" stroked="true" strokeweight=".5pt" strokecolor="#292425">
              <v:stroke dashstyle="solid"/>
            </v:line>
          </v:group>
        </w:pict>
      </w:r>
      <w:r>
        <w:rPr>
          <w:sz w:val="2"/>
        </w:rPr>
      </w:r>
      <w:r>
        <w:rPr>
          <w:sz w:val="2"/>
        </w:rPr>
        <w:tab/>
      </w:r>
      <w:r>
        <w:rPr>
          <w:sz w:val="2"/>
        </w:rPr>
        <w:pict>
          <v:group style="width:7pt;height:.5pt;mso-position-horizontal-relative:char;mso-position-vertical-relative:line" coordorigin="0,0" coordsize="140,10">
            <v:line style="position:absolute" from="0,5" to="140,5" stroked="true" strokeweight=".5pt" strokecolor="#292425">
              <v:stroke dashstyle="solid"/>
            </v:line>
          </v:group>
        </w:pict>
      </w:r>
      <w:r>
        <w:rPr>
          <w:sz w:val="2"/>
        </w:rPr>
      </w:r>
    </w:p>
    <w:p>
      <w:pPr>
        <w:pStyle w:val="BodyText"/>
        <w:spacing w:before="1"/>
        <w:rPr>
          <w:sz w:val="11"/>
        </w:rPr>
      </w:pPr>
    </w:p>
    <w:p>
      <w:pPr>
        <w:spacing w:line="131" w:lineRule="exact" w:before="0"/>
        <w:ind w:left="1369" w:right="0" w:firstLine="0"/>
        <w:jc w:val="left"/>
        <w:rPr>
          <w:sz w:val="12"/>
        </w:rPr>
      </w:pPr>
      <w:r>
        <w:rPr/>
        <w:pict>
          <v:line style="position:absolute;mso-position-horizontal-relative:page;mso-position-vertical-relative:paragraph;z-index:16088064" from="55.5pt,2.123739pt" to="63pt,2.123739pt" stroked="true" strokeweight=".5pt" strokecolor="#292425">
            <v:stroke dashstyle="solid"/>
            <w10:wrap type="none"/>
          </v:line>
        </w:pict>
      </w:r>
      <w:r>
        <w:rPr/>
        <w:pict>
          <v:line style="position:absolute;mso-position-horizontal-relative:page;mso-position-vertical-relative:paragraph;z-index:16090112" from="215.477005pt,2.123739pt" to="222.477005pt,2.123739pt" stroked="true" strokeweight=".5pt" strokecolor="#292425">
            <v:stroke dashstyle="solid"/>
            <w10:wrap type="none"/>
          </v:line>
        </w:pict>
      </w:r>
      <w:r>
        <w:rPr>
          <w:color w:val="292425"/>
          <w:w w:val="105"/>
          <w:sz w:val="12"/>
        </w:rPr>
        <w:t>Female (b)</w:t>
      </w:r>
    </w:p>
    <w:p>
      <w:pPr>
        <w:spacing w:line="131" w:lineRule="exact" w:before="0"/>
        <w:ind w:left="1443" w:right="0" w:firstLine="0"/>
        <w:jc w:val="left"/>
        <w:rPr>
          <w:sz w:val="12"/>
        </w:rPr>
      </w:pPr>
      <w:r>
        <w:rPr/>
        <w:pict>
          <v:line style="position:absolute;mso-position-horizontal-relative:page;mso-position-vertical-relative:paragraph;z-index:16087552" from="55.5pt,4.840932pt" to="63pt,4.840932pt" stroked="true" strokeweight=".5pt" strokecolor="#292425">
            <v:stroke dashstyle="solid"/>
            <w10:wrap type="none"/>
          </v:line>
        </w:pict>
      </w:r>
      <w:r>
        <w:rPr/>
        <w:pict>
          <v:line style="position:absolute;mso-position-horizontal-relative:page;mso-position-vertical-relative:paragraph;z-index:16089600" from="215.477005pt,4.840932pt" to="222.477005pt,4.840932pt" stroked="true" strokeweight=".5pt" strokecolor="#292425">
            <v:stroke dashstyle="solid"/>
            <w10:wrap type="none"/>
          </v:line>
        </w:pict>
      </w:r>
      <w:r>
        <w:rPr>
          <w:color w:val="292425"/>
          <w:w w:val="105"/>
          <w:sz w:val="12"/>
        </w:rPr>
        <w:t>(right-hand scale)</w:t>
      </w:r>
    </w:p>
    <w:p>
      <w:pPr>
        <w:pStyle w:val="BodyText"/>
        <w:rPr>
          <w:sz w:val="12"/>
        </w:rPr>
      </w:pPr>
    </w:p>
    <w:p>
      <w:pPr>
        <w:pStyle w:val="BodyText"/>
        <w:spacing w:line="146" w:lineRule="exact"/>
        <w:ind w:left="-10" w:right="-72"/>
        <w:rPr>
          <w:sz w:val="14"/>
        </w:rPr>
      </w:pPr>
      <w:r>
        <w:rPr>
          <w:position w:val="-2"/>
          <w:sz w:val="14"/>
        </w:rPr>
        <w:pict>
          <v:group style="width:168.5pt;height:7.1pt;mso-position-horizontal-relative:char;mso-position-vertical-relative:line" coordorigin="0,0" coordsize="3370,142">
            <v:shape style="position:absolute;left:0;top:12;width:3230;height:124" coordorigin="0,13" coordsize="3230,124" path="m0,13l150,13m122,136l3229,136e" filled="false" stroked="true" strokeweight=".5pt" strokecolor="#292425">
              <v:path arrowok="t"/>
              <v:stroke dashstyle="solid"/>
            </v:shape>
            <v:shape style="position:absolute;left:193;top:126;width:2828;height:2" coordorigin="193,126" coordsize="2828,0" path="m193,126l203,126m471,126l481,126m761,126l771,126m1041,126l1051,126m1318,126l1328,126m1596,126l1606,126m1886,126l1896,126m2166,126l2176,126m2443,126l2453,126m2733,126l2743,126m3011,126l3021,126e" filled="false" stroked="true" strokeweight="1pt" strokecolor="#292425">
              <v:path arrowok="t"/>
              <v:stroke dashstyle="solid"/>
            </v:shape>
            <v:shape style="position:absolute;left:135;top:5;width:40;height:127" coordorigin="136,5" coordsize="40,127" path="m156,5l152,132,153,109,176,99,136,82,176,62,136,48,156,32,156,5xe" filled="true" fillcolor="#292425" stroked="false">
              <v:path arrowok="t"/>
              <v:fill type="solid"/>
            </v:shape>
            <v:line style="position:absolute" from="3200,13" to="3340,13" stroked="true" strokeweight=".5pt" strokecolor="#292425">
              <v:stroke dashstyle="solid"/>
            </v:line>
            <v:shape style="position:absolute;left:3324;top:5;width:40;height:127" coordorigin="3325,5" coordsize="40,127" path="m3345,5l3341,132,3341,108,3365,98,3325,82,3365,62,3325,48,3345,32,3345,5xe" filled="true" fillcolor="#292425" stroked="false">
              <v:path arrowok="t"/>
              <v:fill type="solid"/>
            </v:shape>
            <v:shape style="position:absolute;left:135;top:5;width:3229;height:128" coordorigin="136,5" coordsize="3229,128" path="m3345,5l3345,32,3325,48,3365,62,3325,82,3365,98,3341,108,3341,132m156,5l156,32,136,48,176,62,136,82,176,99,153,109,152,132e" filled="false" stroked="true" strokeweight=".5pt" strokecolor="#292425">
              <v:path arrowok="t"/>
              <v:stroke dashstyle="solid"/>
            </v:shape>
            <v:shape style="position:absolute;left:6;top:136;width:3325;height:2" coordorigin="7,136" coordsize="3325,0" path="m7,136l147,136m3191,136l3331,136e" filled="false" stroked="true" strokeweight=".5pt" strokecolor="#292425">
              <v:path arrowok="t"/>
              <v:stroke dashstyle="solid"/>
            </v:shape>
          </v:group>
        </w:pict>
      </w:r>
      <w:r>
        <w:rPr>
          <w:position w:val="-2"/>
          <w:sz w:val="14"/>
        </w:rPr>
      </w:r>
    </w:p>
    <w:p>
      <w:pPr>
        <w:spacing w:before="0"/>
        <w:ind w:left="172" w:right="0" w:firstLine="0"/>
        <w:jc w:val="left"/>
        <w:rPr>
          <w:sz w:val="12"/>
        </w:rPr>
      </w:pPr>
      <w:r>
        <w:rPr>
          <w:color w:val="292425"/>
          <w:w w:val="120"/>
          <w:sz w:val="12"/>
        </w:rPr>
        <w:t>1992 93 94 95 96 97 98 99 2000 01 02</w:t>
      </w:r>
    </w:p>
    <w:p>
      <w:pPr>
        <w:spacing w:before="79"/>
        <w:ind w:left="-12" w:right="0" w:firstLine="0"/>
        <w:jc w:val="left"/>
        <w:rPr>
          <w:sz w:val="12"/>
        </w:rPr>
      </w:pPr>
      <w:r>
        <w:rPr/>
        <w:br w:type="column"/>
      </w:r>
      <w:r>
        <w:rPr>
          <w:color w:val="292425"/>
          <w:w w:val="115"/>
          <w:sz w:val="12"/>
        </w:rPr>
        <w:t>20.5</w:t>
      </w:r>
    </w:p>
    <w:p>
      <w:pPr>
        <w:pStyle w:val="BodyText"/>
        <w:spacing w:before="3"/>
        <w:rPr>
          <w:sz w:val="16"/>
        </w:rPr>
      </w:pPr>
    </w:p>
    <w:p>
      <w:pPr>
        <w:spacing w:line="125" w:lineRule="exact" w:before="0"/>
        <w:ind w:left="-12" w:right="0" w:firstLine="0"/>
        <w:jc w:val="left"/>
        <w:rPr>
          <w:sz w:val="12"/>
        </w:rPr>
      </w:pPr>
      <w:r>
        <w:rPr>
          <w:color w:val="292425"/>
          <w:w w:val="115"/>
          <w:sz w:val="12"/>
        </w:rPr>
        <w:t>20.0</w:t>
      </w:r>
    </w:p>
    <w:p>
      <w:pPr>
        <w:spacing w:line="125" w:lineRule="exact" w:before="0"/>
        <w:ind w:left="60" w:right="0" w:firstLine="0"/>
        <w:jc w:val="left"/>
        <w:rPr>
          <w:sz w:val="12"/>
        </w:rPr>
      </w:pPr>
      <w:r>
        <w:rPr>
          <w:color w:val="292425"/>
          <w:w w:val="115"/>
          <w:sz w:val="12"/>
        </w:rPr>
        <w:t>0.0</w:t>
      </w:r>
    </w:p>
    <w:p>
      <w:pPr>
        <w:spacing w:before="65"/>
        <w:ind w:left="-12" w:right="0" w:firstLine="0"/>
        <w:jc w:val="left"/>
        <w:rPr>
          <w:sz w:val="12"/>
        </w:rPr>
      </w:pPr>
      <w:r>
        <w:rPr>
          <w:color w:val="292425"/>
          <w:w w:val="115"/>
          <w:sz w:val="12"/>
        </w:rPr>
        <w:t>30.0</w:t>
      </w:r>
    </w:p>
    <w:p>
      <w:pPr>
        <w:spacing w:before="47"/>
        <w:ind w:left="-12" w:right="0" w:firstLine="0"/>
        <w:jc w:val="left"/>
        <w:rPr>
          <w:sz w:val="12"/>
        </w:rPr>
      </w:pPr>
      <w:r>
        <w:rPr>
          <w:color w:val="292425"/>
          <w:w w:val="115"/>
          <w:sz w:val="12"/>
        </w:rPr>
        <w:t>29.5</w:t>
      </w:r>
    </w:p>
    <w:p>
      <w:pPr>
        <w:spacing w:before="47"/>
        <w:ind w:left="-12" w:right="0" w:firstLine="0"/>
        <w:jc w:val="left"/>
        <w:rPr>
          <w:sz w:val="12"/>
        </w:rPr>
      </w:pPr>
      <w:r>
        <w:rPr>
          <w:color w:val="292425"/>
          <w:w w:val="115"/>
          <w:sz w:val="12"/>
        </w:rPr>
        <w:t>29.0</w:t>
      </w:r>
    </w:p>
    <w:p>
      <w:pPr>
        <w:spacing w:before="47"/>
        <w:ind w:left="-12" w:right="0" w:firstLine="0"/>
        <w:jc w:val="left"/>
        <w:rPr>
          <w:sz w:val="12"/>
        </w:rPr>
      </w:pPr>
      <w:r>
        <w:rPr>
          <w:color w:val="292425"/>
          <w:w w:val="115"/>
          <w:sz w:val="12"/>
        </w:rPr>
        <w:t>28.5</w:t>
      </w:r>
    </w:p>
    <w:p>
      <w:pPr>
        <w:spacing w:before="40"/>
        <w:ind w:left="-12" w:right="0" w:firstLine="0"/>
        <w:jc w:val="left"/>
        <w:rPr>
          <w:sz w:val="12"/>
        </w:rPr>
      </w:pPr>
      <w:r>
        <w:rPr>
          <w:color w:val="292425"/>
          <w:w w:val="115"/>
          <w:sz w:val="12"/>
        </w:rPr>
        <w:t>28.0</w:t>
      </w:r>
    </w:p>
    <w:p>
      <w:pPr>
        <w:spacing w:before="47"/>
        <w:ind w:left="-12" w:right="0" w:firstLine="0"/>
        <w:jc w:val="left"/>
        <w:rPr>
          <w:sz w:val="12"/>
        </w:rPr>
      </w:pPr>
      <w:r>
        <w:rPr>
          <w:color w:val="292425"/>
          <w:w w:val="115"/>
          <w:sz w:val="12"/>
        </w:rPr>
        <w:t>27.5</w:t>
      </w:r>
    </w:p>
    <w:p>
      <w:pPr>
        <w:spacing w:before="47"/>
        <w:ind w:left="-12" w:right="0" w:firstLine="0"/>
        <w:jc w:val="left"/>
        <w:rPr>
          <w:sz w:val="12"/>
        </w:rPr>
      </w:pPr>
      <w:r>
        <w:rPr>
          <w:color w:val="292425"/>
          <w:w w:val="115"/>
          <w:sz w:val="12"/>
        </w:rPr>
        <w:t>27.0</w:t>
      </w:r>
    </w:p>
    <w:p>
      <w:pPr>
        <w:spacing w:line="127" w:lineRule="exact" w:before="47"/>
        <w:ind w:left="-12" w:right="0" w:firstLine="0"/>
        <w:jc w:val="left"/>
        <w:rPr>
          <w:sz w:val="12"/>
        </w:rPr>
      </w:pPr>
      <w:r>
        <w:rPr>
          <w:color w:val="292425"/>
          <w:w w:val="115"/>
          <w:sz w:val="12"/>
        </w:rPr>
        <w:t>26.5</w:t>
      </w:r>
    </w:p>
    <w:p>
      <w:pPr>
        <w:spacing w:line="127" w:lineRule="exact" w:before="0"/>
        <w:ind w:left="60" w:right="0" w:firstLine="0"/>
        <w:jc w:val="left"/>
        <w:rPr>
          <w:sz w:val="12"/>
        </w:rPr>
      </w:pPr>
      <w:r>
        <w:rPr>
          <w:color w:val="292425"/>
          <w:w w:val="115"/>
          <w:sz w:val="12"/>
        </w:rPr>
        <w:t>0.0</w:t>
      </w:r>
    </w:p>
    <w:p>
      <w:pPr>
        <w:pStyle w:val="BodyText"/>
        <w:spacing w:line="292" w:lineRule="auto" w:before="161"/>
        <w:ind w:left="310" w:right="102"/>
      </w:pPr>
      <w:r>
        <w:rPr/>
        <w:br w:type="column"/>
      </w:r>
      <w:r>
        <w:rPr>
          <w:color w:val="292425"/>
          <w:spacing w:val="-3"/>
          <w:w w:val="110"/>
        </w:rPr>
        <w:t>Surveys </w:t>
      </w:r>
      <w:r>
        <w:rPr>
          <w:color w:val="292425"/>
          <w:w w:val="110"/>
        </w:rPr>
        <w:t>indicate little change in either labour shortages or recruitment difficulties </w:t>
      </w:r>
      <w:r>
        <w:rPr>
          <w:color w:val="292425"/>
          <w:spacing w:val="-4"/>
          <w:w w:val="110"/>
        </w:rPr>
        <w:t>recently. </w:t>
      </w:r>
      <w:r>
        <w:rPr>
          <w:color w:val="292425"/>
          <w:w w:val="110"/>
        </w:rPr>
        <w:t>Labour shortages in financial services </w:t>
      </w:r>
      <w:r>
        <w:rPr>
          <w:color w:val="292425"/>
          <w:spacing w:val="-3"/>
          <w:w w:val="110"/>
        </w:rPr>
        <w:t>have </w:t>
      </w:r>
      <w:r>
        <w:rPr>
          <w:color w:val="292425"/>
          <w:w w:val="110"/>
        </w:rPr>
        <w:t>been easing, consistent with the weak employment growth seen </w:t>
      </w:r>
      <w:r>
        <w:rPr>
          <w:color w:val="292425"/>
          <w:spacing w:val="-3"/>
          <w:w w:val="110"/>
        </w:rPr>
        <w:t>over </w:t>
      </w:r>
      <w:r>
        <w:rPr>
          <w:color w:val="292425"/>
          <w:w w:val="110"/>
        </w:rPr>
        <w:t>the past </w:t>
      </w:r>
      <w:r>
        <w:rPr>
          <w:color w:val="292425"/>
          <w:spacing w:val="-4"/>
          <w:w w:val="110"/>
        </w:rPr>
        <w:t>year. </w:t>
      </w:r>
      <w:r>
        <w:rPr>
          <w:color w:val="292425"/>
          <w:w w:val="110"/>
        </w:rPr>
        <w:t>Reports </w:t>
      </w:r>
      <w:r>
        <w:rPr>
          <w:color w:val="292425"/>
          <w:spacing w:val="-3"/>
          <w:w w:val="110"/>
        </w:rPr>
        <w:t>by </w:t>
      </w:r>
      <w:r>
        <w:rPr>
          <w:color w:val="292425"/>
          <w:w w:val="110"/>
        </w:rPr>
        <w:t>the </w:t>
      </w:r>
      <w:r>
        <w:rPr>
          <w:color w:val="292425"/>
          <w:spacing w:val="-3"/>
          <w:w w:val="110"/>
        </w:rPr>
        <w:t>Bank’s </w:t>
      </w:r>
      <w:r>
        <w:rPr>
          <w:color w:val="292425"/>
          <w:w w:val="110"/>
        </w:rPr>
        <w:t>regional Agents continue </w:t>
      </w:r>
      <w:r>
        <w:rPr>
          <w:color w:val="292425"/>
          <w:spacing w:val="-4"/>
          <w:w w:val="110"/>
        </w:rPr>
        <w:t>to </w:t>
      </w:r>
      <w:r>
        <w:rPr>
          <w:color w:val="292425"/>
          <w:w w:val="110"/>
        </w:rPr>
        <w:t>suggest persistent skill shortages in particular areas and occupations.</w:t>
      </w:r>
    </w:p>
    <w:p>
      <w:pPr>
        <w:pStyle w:val="BodyText"/>
        <w:spacing w:before="4"/>
        <w:rPr>
          <w:sz w:val="24"/>
        </w:rPr>
      </w:pPr>
    </w:p>
    <w:p>
      <w:pPr>
        <w:pStyle w:val="Heading5"/>
        <w:numPr>
          <w:ilvl w:val="1"/>
          <w:numId w:val="20"/>
        </w:numPr>
        <w:tabs>
          <w:tab w:pos="670" w:val="left" w:leader="none"/>
          <w:tab w:pos="5694" w:val="left" w:leader="none"/>
        </w:tabs>
        <w:spacing w:line="240" w:lineRule="auto" w:before="0" w:after="0"/>
        <w:ind w:left="669" w:right="0" w:hanging="480"/>
        <w:jc w:val="left"/>
        <w:rPr>
          <w:color w:val="0092C0"/>
          <w:u w:val="none"/>
        </w:rPr>
      </w:pPr>
      <w:r>
        <w:rPr>
          <w:color w:val="0092C0"/>
          <w:w w:val="95"/>
          <w:u w:val="single" w:color="006BB6"/>
        </w:rPr>
        <w:t>Earnings and unit wage</w:t>
      </w:r>
      <w:r>
        <w:rPr>
          <w:color w:val="0092C0"/>
          <w:spacing w:val="-57"/>
          <w:w w:val="95"/>
          <w:u w:val="single" w:color="006BB6"/>
        </w:rPr>
        <w:t> </w:t>
      </w:r>
      <w:r>
        <w:rPr>
          <w:color w:val="0092C0"/>
          <w:w w:val="95"/>
          <w:u w:val="single" w:color="006BB6"/>
        </w:rPr>
        <w:t>costs</w:t>
      </w:r>
      <w:r>
        <w:rPr>
          <w:color w:val="0092C0"/>
          <w:u w:val="single" w:color="006BB6"/>
        </w:rPr>
        <w:tab/>
      </w:r>
    </w:p>
    <w:p>
      <w:pPr>
        <w:spacing w:after="0" w:line="240" w:lineRule="auto"/>
        <w:jc w:val="left"/>
        <w:sectPr>
          <w:type w:val="continuous"/>
          <w:pgSz w:w="11900" w:h="16840"/>
          <w:pgMar w:top="1260" w:bottom="280" w:left="640" w:right="620"/>
          <w:cols w:num="4" w:equalWidth="0">
            <w:col w:w="435" w:space="40"/>
            <w:col w:w="3345" w:space="39"/>
            <w:col w:w="273" w:space="648"/>
            <w:col w:w="5860"/>
          </w:cols>
        </w:sectPr>
      </w:pPr>
    </w:p>
    <w:p>
      <w:pPr>
        <w:pStyle w:val="ListParagraph"/>
        <w:numPr>
          <w:ilvl w:val="0"/>
          <w:numId w:val="22"/>
        </w:numPr>
        <w:tabs>
          <w:tab w:pos="419" w:val="left" w:leader="none"/>
        </w:tabs>
        <w:spacing w:line="129" w:lineRule="exact" w:before="59" w:after="0"/>
        <w:ind w:left="418" w:right="0" w:hanging="241"/>
        <w:jc w:val="left"/>
        <w:rPr>
          <w:sz w:val="12"/>
        </w:rPr>
      </w:pPr>
      <w:r>
        <w:rPr>
          <w:color w:val="292425"/>
          <w:w w:val="105"/>
          <w:sz w:val="12"/>
        </w:rPr>
        <w:t>Percentage of population of working</w:t>
      </w:r>
      <w:r>
        <w:rPr>
          <w:color w:val="292425"/>
          <w:spacing w:val="-6"/>
          <w:w w:val="105"/>
          <w:sz w:val="12"/>
        </w:rPr>
        <w:t> </w:t>
      </w:r>
      <w:r>
        <w:rPr>
          <w:color w:val="292425"/>
          <w:w w:val="105"/>
          <w:sz w:val="12"/>
        </w:rPr>
        <w:t>age.</w:t>
      </w:r>
    </w:p>
    <w:p>
      <w:pPr>
        <w:pStyle w:val="ListParagraph"/>
        <w:numPr>
          <w:ilvl w:val="0"/>
          <w:numId w:val="22"/>
        </w:numPr>
        <w:tabs>
          <w:tab w:pos="419" w:val="left" w:leader="none"/>
        </w:tabs>
        <w:spacing w:line="129" w:lineRule="exact" w:before="0" w:after="0"/>
        <w:ind w:left="418" w:right="0" w:hanging="241"/>
        <w:jc w:val="left"/>
        <w:rPr>
          <w:sz w:val="12"/>
        </w:rPr>
      </w:pPr>
      <w:r>
        <w:rPr>
          <w:color w:val="292425"/>
          <w:w w:val="110"/>
          <w:sz w:val="12"/>
        </w:rPr>
        <w:t>Percentage</w:t>
      </w:r>
      <w:r>
        <w:rPr>
          <w:color w:val="292425"/>
          <w:spacing w:val="-8"/>
          <w:w w:val="110"/>
          <w:sz w:val="12"/>
        </w:rPr>
        <w:t> </w:t>
      </w:r>
      <w:r>
        <w:rPr>
          <w:color w:val="292425"/>
          <w:w w:val="110"/>
          <w:sz w:val="12"/>
        </w:rPr>
        <w:t>of</w:t>
      </w:r>
      <w:r>
        <w:rPr>
          <w:color w:val="292425"/>
          <w:spacing w:val="-9"/>
          <w:w w:val="110"/>
          <w:sz w:val="12"/>
        </w:rPr>
        <w:t> </w:t>
      </w:r>
      <w:r>
        <w:rPr>
          <w:color w:val="292425"/>
          <w:w w:val="110"/>
          <w:sz w:val="12"/>
        </w:rPr>
        <w:t>the</w:t>
      </w:r>
      <w:r>
        <w:rPr>
          <w:color w:val="292425"/>
          <w:spacing w:val="-8"/>
          <w:w w:val="110"/>
          <w:sz w:val="12"/>
        </w:rPr>
        <w:t> </w:t>
      </w:r>
      <w:r>
        <w:rPr>
          <w:color w:val="292425"/>
          <w:w w:val="110"/>
          <w:sz w:val="12"/>
        </w:rPr>
        <w:t>respective</w:t>
      </w:r>
      <w:r>
        <w:rPr>
          <w:color w:val="292425"/>
          <w:spacing w:val="-8"/>
          <w:w w:val="110"/>
          <w:sz w:val="12"/>
        </w:rPr>
        <w:t> </w:t>
      </w:r>
      <w:r>
        <w:rPr>
          <w:color w:val="292425"/>
          <w:w w:val="110"/>
          <w:sz w:val="12"/>
        </w:rPr>
        <w:t>populations</w:t>
      </w:r>
      <w:r>
        <w:rPr>
          <w:color w:val="292425"/>
          <w:spacing w:val="-8"/>
          <w:w w:val="110"/>
          <w:sz w:val="12"/>
        </w:rPr>
        <w:t> </w:t>
      </w:r>
      <w:r>
        <w:rPr>
          <w:color w:val="292425"/>
          <w:w w:val="110"/>
          <w:sz w:val="12"/>
        </w:rPr>
        <w:t>of</w:t>
      </w:r>
      <w:r>
        <w:rPr>
          <w:color w:val="292425"/>
          <w:spacing w:val="-8"/>
          <w:w w:val="110"/>
          <w:sz w:val="12"/>
        </w:rPr>
        <w:t> </w:t>
      </w:r>
      <w:r>
        <w:rPr>
          <w:color w:val="292425"/>
          <w:w w:val="110"/>
          <w:sz w:val="12"/>
        </w:rPr>
        <w:t>working</w:t>
      </w:r>
      <w:r>
        <w:rPr>
          <w:color w:val="292425"/>
          <w:spacing w:val="-8"/>
          <w:w w:val="110"/>
          <w:sz w:val="12"/>
        </w:rPr>
        <w:t> </w:t>
      </w:r>
      <w:r>
        <w:rPr>
          <w:color w:val="292425"/>
          <w:w w:val="110"/>
          <w:sz w:val="12"/>
        </w:rPr>
        <w:t>age.</w:t>
      </w:r>
    </w:p>
    <w:p>
      <w:pPr>
        <w:pStyle w:val="BodyText"/>
        <w:rPr>
          <w:sz w:val="12"/>
        </w:rPr>
      </w:pPr>
    </w:p>
    <w:p>
      <w:pPr>
        <w:pStyle w:val="BodyText"/>
        <w:rPr>
          <w:sz w:val="12"/>
        </w:rPr>
      </w:pPr>
    </w:p>
    <w:p>
      <w:pPr>
        <w:pStyle w:val="BodyText"/>
        <w:spacing w:before="5"/>
        <w:rPr>
          <w:sz w:val="17"/>
        </w:rPr>
      </w:pPr>
    </w:p>
    <w:p>
      <w:pPr>
        <w:pStyle w:val="Heading8"/>
        <w:spacing w:line="247" w:lineRule="auto" w:before="1"/>
        <w:ind w:left="175" w:right="1924"/>
      </w:pPr>
      <w:r>
        <w:rPr>
          <w:color w:val="0092C0"/>
        </w:rPr>
        <w:t>Table 3.A </w:t>
      </w:r>
      <w:r>
        <w:rPr>
          <w:color w:val="0092C0"/>
          <w:w w:val="90"/>
        </w:rPr>
        <w:t>Average earnings</w:t>
      </w:r>
    </w:p>
    <w:p>
      <w:pPr>
        <w:spacing w:before="98"/>
        <w:ind w:left="175" w:right="0" w:firstLine="0"/>
        <w:jc w:val="left"/>
        <w:rPr>
          <w:sz w:val="14"/>
        </w:rPr>
      </w:pPr>
      <w:r>
        <w:rPr/>
        <w:pict>
          <v:shape style="position:absolute;margin-left:38.272701pt;margin-top:20.155493pt;width:212.75pt;height:140pt;mso-position-horizontal-relative:page;mso-position-vertical-relative:paragraph;z-index:16091136"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30"/>
                    <w:gridCol w:w="436"/>
                    <w:gridCol w:w="428"/>
                    <w:gridCol w:w="445"/>
                    <w:gridCol w:w="455"/>
                    <w:gridCol w:w="450"/>
                    <w:gridCol w:w="410"/>
                  </w:tblGrid>
                  <w:tr>
                    <w:trPr>
                      <w:trHeight w:val="280" w:hRule="atLeast"/>
                    </w:trPr>
                    <w:tc>
                      <w:tcPr>
                        <w:tcW w:w="2066" w:type="dxa"/>
                        <w:gridSpan w:val="2"/>
                      </w:tcPr>
                      <w:p>
                        <w:pPr>
                          <w:pStyle w:val="TableParagraph"/>
                          <w:spacing w:line="125" w:lineRule="exact"/>
                          <w:ind w:right="71"/>
                          <w:jc w:val="right"/>
                          <w:rPr>
                            <w:sz w:val="14"/>
                          </w:rPr>
                        </w:pPr>
                        <w:r>
                          <w:rPr>
                            <w:color w:val="292425"/>
                            <w:w w:val="120"/>
                            <w:sz w:val="14"/>
                            <w:u w:val="single" w:color="292425"/>
                          </w:rPr>
                          <w:t>2001</w:t>
                        </w:r>
                      </w:p>
                      <w:p>
                        <w:pPr>
                          <w:pStyle w:val="TableParagraph"/>
                          <w:spacing w:line="135" w:lineRule="exact"/>
                          <w:ind w:right="121"/>
                          <w:jc w:val="right"/>
                          <w:rPr>
                            <w:sz w:val="14"/>
                          </w:rPr>
                        </w:pPr>
                        <w:r>
                          <w:rPr>
                            <w:color w:val="292425"/>
                            <w:w w:val="95"/>
                            <w:sz w:val="14"/>
                            <w:u w:val="single" w:color="292425"/>
                          </w:rPr>
                          <w:t>Aug.</w:t>
                        </w:r>
                      </w:p>
                    </w:tc>
                    <w:tc>
                      <w:tcPr>
                        <w:tcW w:w="2188" w:type="dxa"/>
                        <w:gridSpan w:val="5"/>
                      </w:tcPr>
                      <w:p>
                        <w:pPr>
                          <w:pStyle w:val="TableParagraph"/>
                          <w:tabs>
                            <w:tab w:pos="2138" w:val="left" w:leader="none"/>
                          </w:tabs>
                          <w:spacing w:line="125" w:lineRule="exact"/>
                          <w:ind w:left="74"/>
                          <w:rPr>
                            <w:sz w:val="14"/>
                          </w:rPr>
                        </w:pPr>
                        <w:r>
                          <w:rPr>
                            <w:color w:val="292425"/>
                            <w:spacing w:val="-5"/>
                            <w:w w:val="120"/>
                            <w:sz w:val="14"/>
                            <w:u w:val="single" w:color="292425"/>
                          </w:rPr>
                          <w:t>2002</w:t>
                        </w:r>
                        <w:r>
                          <w:rPr>
                            <w:color w:val="292425"/>
                            <w:spacing w:val="-5"/>
                            <w:sz w:val="14"/>
                            <w:u w:val="single" w:color="292425"/>
                          </w:rPr>
                          <w:tab/>
                        </w:r>
                      </w:p>
                      <w:p>
                        <w:pPr>
                          <w:pStyle w:val="TableParagraph"/>
                          <w:tabs>
                            <w:tab w:pos="523" w:val="left" w:leader="none"/>
                            <w:tab w:pos="1873" w:val="left" w:leader="none"/>
                          </w:tabs>
                          <w:spacing w:line="135" w:lineRule="exact"/>
                          <w:ind w:left="73"/>
                          <w:rPr>
                            <w:sz w:val="14"/>
                          </w:rPr>
                        </w:pPr>
                        <w:r>
                          <w:rPr>
                            <w:color w:val="292425"/>
                            <w:sz w:val="14"/>
                            <w:u w:val="single" w:color="292425"/>
                          </w:rPr>
                          <w:t>Jan.</w:t>
                        </w:r>
                        <w:r>
                          <w:rPr>
                            <w:color w:val="292425"/>
                            <w:sz w:val="14"/>
                          </w:rPr>
                          <w:tab/>
                        </w:r>
                        <w:r>
                          <w:rPr>
                            <w:color w:val="292425"/>
                            <w:sz w:val="14"/>
                            <w:u w:val="single" w:color="292425"/>
                          </w:rPr>
                          <w:t>Feb</w:t>
                        </w:r>
                        <w:r>
                          <w:rPr>
                            <w:color w:val="292425"/>
                            <w:sz w:val="14"/>
                          </w:rPr>
                          <w:t>.    </w:t>
                        </w:r>
                        <w:r>
                          <w:rPr>
                            <w:color w:val="292425"/>
                            <w:spacing w:val="18"/>
                            <w:sz w:val="14"/>
                          </w:rPr>
                          <w:t> </w:t>
                        </w:r>
                        <w:r>
                          <w:rPr>
                            <w:color w:val="292425"/>
                            <w:spacing w:val="-3"/>
                            <w:sz w:val="14"/>
                            <w:u w:val="single" w:color="292425"/>
                          </w:rPr>
                          <w:t>Mar</w:t>
                        </w:r>
                        <w:r>
                          <w:rPr>
                            <w:color w:val="292425"/>
                            <w:spacing w:val="-3"/>
                            <w:sz w:val="14"/>
                          </w:rPr>
                          <w:t>.     </w:t>
                        </w:r>
                        <w:r>
                          <w:rPr>
                            <w:color w:val="292425"/>
                            <w:sz w:val="14"/>
                          </w:rPr>
                          <w:t> </w:t>
                        </w:r>
                        <w:r>
                          <w:rPr>
                            <w:color w:val="292425"/>
                            <w:spacing w:val="-3"/>
                            <w:sz w:val="14"/>
                            <w:u w:val="single" w:color="292425"/>
                          </w:rPr>
                          <w:t>Apr.</w:t>
                        </w:r>
                        <w:r>
                          <w:rPr>
                            <w:color w:val="292425"/>
                            <w:spacing w:val="-3"/>
                            <w:sz w:val="14"/>
                          </w:rPr>
                          <w:tab/>
                        </w:r>
                        <w:r>
                          <w:rPr>
                            <w:color w:val="292425"/>
                            <w:sz w:val="14"/>
                            <w:u w:val="single" w:color="292425"/>
                          </w:rPr>
                          <w:t>May</w:t>
                        </w:r>
                      </w:p>
                    </w:tc>
                  </w:tr>
                  <w:tr>
                    <w:trPr>
                      <w:trHeight w:val="420" w:hRule="atLeast"/>
                    </w:trPr>
                    <w:tc>
                      <w:tcPr>
                        <w:tcW w:w="1630" w:type="dxa"/>
                      </w:tcPr>
                      <w:p>
                        <w:pPr>
                          <w:pStyle w:val="TableParagraph"/>
                          <w:spacing w:line="150" w:lineRule="exact" w:before="115"/>
                          <w:ind w:left="52"/>
                          <w:rPr>
                            <w:sz w:val="12"/>
                          </w:rPr>
                        </w:pPr>
                        <w:r>
                          <w:rPr>
                            <w:color w:val="292425"/>
                            <w:w w:val="110"/>
                            <w:sz w:val="14"/>
                          </w:rPr>
                          <w:t>Headline rate </w:t>
                        </w:r>
                        <w:r>
                          <w:rPr>
                            <w:color w:val="292425"/>
                            <w:w w:val="110"/>
                            <w:sz w:val="12"/>
                          </w:rPr>
                          <w:t>(a)</w:t>
                        </w:r>
                      </w:p>
                      <w:p>
                        <w:pPr>
                          <w:pStyle w:val="TableParagraph"/>
                          <w:spacing w:line="135" w:lineRule="exact"/>
                          <w:ind w:left="50"/>
                          <w:rPr>
                            <w:sz w:val="14"/>
                          </w:rPr>
                        </w:pPr>
                        <w:r>
                          <w:rPr>
                            <w:color w:val="292425"/>
                            <w:w w:val="105"/>
                            <w:sz w:val="14"/>
                          </w:rPr>
                          <w:t>Whole-economy</w:t>
                        </w:r>
                      </w:p>
                    </w:tc>
                    <w:tc>
                      <w:tcPr>
                        <w:tcW w:w="436" w:type="dxa"/>
                      </w:tcPr>
                      <w:p>
                        <w:pPr>
                          <w:pStyle w:val="TableParagraph"/>
                          <w:rPr>
                            <w:sz w:val="14"/>
                          </w:rPr>
                        </w:pPr>
                      </w:p>
                      <w:p>
                        <w:pPr>
                          <w:pStyle w:val="TableParagraph"/>
                          <w:spacing w:line="145" w:lineRule="exact" w:before="94"/>
                          <w:ind w:left="59"/>
                          <w:rPr>
                            <w:sz w:val="14"/>
                          </w:rPr>
                        </w:pPr>
                        <w:r>
                          <w:rPr>
                            <w:color w:val="292425"/>
                            <w:w w:val="115"/>
                            <w:sz w:val="14"/>
                          </w:rPr>
                          <w:t>4.5</w:t>
                        </w:r>
                      </w:p>
                    </w:tc>
                    <w:tc>
                      <w:tcPr>
                        <w:tcW w:w="428" w:type="dxa"/>
                      </w:tcPr>
                      <w:p>
                        <w:pPr>
                          <w:pStyle w:val="TableParagraph"/>
                          <w:rPr>
                            <w:sz w:val="14"/>
                          </w:rPr>
                        </w:pPr>
                      </w:p>
                      <w:p>
                        <w:pPr>
                          <w:pStyle w:val="TableParagraph"/>
                          <w:spacing w:line="145" w:lineRule="exact" w:before="94"/>
                          <w:ind w:left="83" w:right="101"/>
                          <w:jc w:val="center"/>
                          <w:rPr>
                            <w:sz w:val="14"/>
                          </w:rPr>
                        </w:pPr>
                        <w:r>
                          <w:rPr>
                            <w:color w:val="292425"/>
                            <w:w w:val="115"/>
                            <w:sz w:val="14"/>
                          </w:rPr>
                          <w:t>2.9</w:t>
                        </w:r>
                      </w:p>
                    </w:tc>
                    <w:tc>
                      <w:tcPr>
                        <w:tcW w:w="445" w:type="dxa"/>
                      </w:tcPr>
                      <w:p>
                        <w:pPr>
                          <w:pStyle w:val="TableParagraph"/>
                          <w:rPr>
                            <w:sz w:val="14"/>
                          </w:rPr>
                        </w:pPr>
                      </w:p>
                      <w:p>
                        <w:pPr>
                          <w:pStyle w:val="TableParagraph"/>
                          <w:spacing w:line="145" w:lineRule="exact" w:before="94"/>
                          <w:ind w:left="104" w:right="98"/>
                          <w:jc w:val="center"/>
                          <w:rPr>
                            <w:sz w:val="14"/>
                          </w:rPr>
                        </w:pPr>
                        <w:r>
                          <w:rPr>
                            <w:color w:val="292425"/>
                            <w:w w:val="115"/>
                            <w:sz w:val="14"/>
                          </w:rPr>
                          <w:t>2.5</w:t>
                        </w:r>
                      </w:p>
                    </w:tc>
                    <w:tc>
                      <w:tcPr>
                        <w:tcW w:w="455" w:type="dxa"/>
                      </w:tcPr>
                      <w:p>
                        <w:pPr>
                          <w:pStyle w:val="TableParagraph"/>
                          <w:rPr>
                            <w:sz w:val="14"/>
                          </w:rPr>
                        </w:pPr>
                      </w:p>
                      <w:p>
                        <w:pPr>
                          <w:pStyle w:val="TableParagraph"/>
                          <w:spacing w:line="145" w:lineRule="exact" w:before="94"/>
                          <w:ind w:left="100" w:right="111"/>
                          <w:jc w:val="center"/>
                          <w:rPr>
                            <w:sz w:val="14"/>
                          </w:rPr>
                        </w:pPr>
                        <w:r>
                          <w:rPr>
                            <w:color w:val="292425"/>
                            <w:w w:val="115"/>
                            <w:sz w:val="14"/>
                          </w:rPr>
                          <w:t>2.9</w:t>
                        </w:r>
                      </w:p>
                    </w:tc>
                    <w:tc>
                      <w:tcPr>
                        <w:tcW w:w="450" w:type="dxa"/>
                      </w:tcPr>
                      <w:p>
                        <w:pPr>
                          <w:pStyle w:val="TableParagraph"/>
                          <w:rPr>
                            <w:sz w:val="14"/>
                          </w:rPr>
                        </w:pPr>
                      </w:p>
                      <w:p>
                        <w:pPr>
                          <w:pStyle w:val="TableParagraph"/>
                          <w:spacing w:line="145" w:lineRule="exact" w:before="94"/>
                          <w:ind w:left="114" w:right="93"/>
                          <w:jc w:val="center"/>
                          <w:rPr>
                            <w:sz w:val="14"/>
                          </w:rPr>
                        </w:pPr>
                        <w:r>
                          <w:rPr>
                            <w:color w:val="292425"/>
                            <w:w w:val="115"/>
                            <w:sz w:val="14"/>
                          </w:rPr>
                          <w:t>3.3</w:t>
                        </w:r>
                      </w:p>
                    </w:tc>
                    <w:tc>
                      <w:tcPr>
                        <w:tcW w:w="410" w:type="dxa"/>
                      </w:tcPr>
                      <w:p>
                        <w:pPr>
                          <w:pStyle w:val="TableParagraph"/>
                          <w:rPr>
                            <w:sz w:val="14"/>
                          </w:rPr>
                        </w:pPr>
                      </w:p>
                      <w:p>
                        <w:pPr>
                          <w:pStyle w:val="TableParagraph"/>
                          <w:spacing w:line="145" w:lineRule="exact" w:before="94"/>
                          <w:ind w:left="94" w:right="73"/>
                          <w:jc w:val="center"/>
                          <w:rPr>
                            <w:sz w:val="14"/>
                          </w:rPr>
                        </w:pPr>
                        <w:r>
                          <w:rPr>
                            <w:color w:val="292425"/>
                            <w:w w:val="115"/>
                            <w:sz w:val="14"/>
                          </w:rPr>
                          <w:t>3.8</w:t>
                        </w:r>
                      </w:p>
                    </w:tc>
                  </w:tr>
                  <w:tr>
                    <w:trPr>
                      <w:trHeight w:val="140" w:hRule="atLeast"/>
                    </w:trPr>
                    <w:tc>
                      <w:tcPr>
                        <w:tcW w:w="1630" w:type="dxa"/>
                      </w:tcPr>
                      <w:p>
                        <w:pPr>
                          <w:pStyle w:val="TableParagraph"/>
                          <w:spacing w:line="120" w:lineRule="exact"/>
                          <w:ind w:left="50"/>
                          <w:rPr>
                            <w:sz w:val="14"/>
                          </w:rPr>
                        </w:pPr>
                        <w:r>
                          <w:rPr>
                            <w:color w:val="292425"/>
                            <w:w w:val="105"/>
                            <w:sz w:val="14"/>
                          </w:rPr>
                          <w:t>Public</w:t>
                        </w:r>
                      </w:p>
                    </w:tc>
                    <w:tc>
                      <w:tcPr>
                        <w:tcW w:w="436" w:type="dxa"/>
                      </w:tcPr>
                      <w:p>
                        <w:pPr>
                          <w:pStyle w:val="TableParagraph"/>
                          <w:spacing w:line="120" w:lineRule="exact"/>
                          <w:ind w:left="59"/>
                          <w:rPr>
                            <w:sz w:val="14"/>
                          </w:rPr>
                        </w:pPr>
                        <w:r>
                          <w:rPr>
                            <w:color w:val="292425"/>
                            <w:w w:val="115"/>
                            <w:sz w:val="14"/>
                          </w:rPr>
                          <w:t>5.7</w:t>
                        </w:r>
                      </w:p>
                    </w:tc>
                    <w:tc>
                      <w:tcPr>
                        <w:tcW w:w="428" w:type="dxa"/>
                      </w:tcPr>
                      <w:p>
                        <w:pPr>
                          <w:pStyle w:val="TableParagraph"/>
                          <w:spacing w:line="120" w:lineRule="exact"/>
                          <w:ind w:left="83" w:right="101"/>
                          <w:jc w:val="center"/>
                          <w:rPr>
                            <w:sz w:val="14"/>
                          </w:rPr>
                        </w:pPr>
                        <w:r>
                          <w:rPr>
                            <w:color w:val="292425"/>
                            <w:w w:val="115"/>
                            <w:sz w:val="14"/>
                          </w:rPr>
                          <w:t>4.9</w:t>
                        </w:r>
                      </w:p>
                    </w:tc>
                    <w:tc>
                      <w:tcPr>
                        <w:tcW w:w="445" w:type="dxa"/>
                      </w:tcPr>
                      <w:p>
                        <w:pPr>
                          <w:pStyle w:val="TableParagraph"/>
                          <w:spacing w:line="120" w:lineRule="exact"/>
                          <w:ind w:left="104" w:right="98"/>
                          <w:jc w:val="center"/>
                          <w:rPr>
                            <w:sz w:val="14"/>
                          </w:rPr>
                        </w:pPr>
                        <w:r>
                          <w:rPr>
                            <w:color w:val="292425"/>
                            <w:w w:val="115"/>
                            <w:sz w:val="14"/>
                          </w:rPr>
                          <w:t>4.7</w:t>
                        </w:r>
                      </w:p>
                    </w:tc>
                    <w:tc>
                      <w:tcPr>
                        <w:tcW w:w="455" w:type="dxa"/>
                      </w:tcPr>
                      <w:p>
                        <w:pPr>
                          <w:pStyle w:val="TableParagraph"/>
                          <w:spacing w:line="120" w:lineRule="exact"/>
                          <w:ind w:left="100" w:right="111"/>
                          <w:jc w:val="center"/>
                          <w:rPr>
                            <w:sz w:val="14"/>
                          </w:rPr>
                        </w:pPr>
                        <w:r>
                          <w:rPr>
                            <w:color w:val="292425"/>
                            <w:w w:val="115"/>
                            <w:sz w:val="14"/>
                          </w:rPr>
                          <w:t>4.5</w:t>
                        </w:r>
                      </w:p>
                    </w:tc>
                    <w:tc>
                      <w:tcPr>
                        <w:tcW w:w="450" w:type="dxa"/>
                      </w:tcPr>
                      <w:p>
                        <w:pPr>
                          <w:pStyle w:val="TableParagraph"/>
                          <w:spacing w:line="120" w:lineRule="exact"/>
                          <w:ind w:left="114" w:right="93"/>
                          <w:jc w:val="center"/>
                          <w:rPr>
                            <w:sz w:val="14"/>
                          </w:rPr>
                        </w:pPr>
                        <w:r>
                          <w:rPr>
                            <w:color w:val="292425"/>
                            <w:w w:val="115"/>
                            <w:sz w:val="14"/>
                          </w:rPr>
                          <w:t>4.1</w:t>
                        </w:r>
                      </w:p>
                    </w:tc>
                    <w:tc>
                      <w:tcPr>
                        <w:tcW w:w="410" w:type="dxa"/>
                      </w:tcPr>
                      <w:p>
                        <w:pPr>
                          <w:pStyle w:val="TableParagraph"/>
                          <w:spacing w:line="120" w:lineRule="exact"/>
                          <w:ind w:left="94" w:right="73"/>
                          <w:jc w:val="center"/>
                          <w:rPr>
                            <w:sz w:val="14"/>
                          </w:rPr>
                        </w:pPr>
                        <w:r>
                          <w:rPr>
                            <w:color w:val="292425"/>
                            <w:w w:val="115"/>
                            <w:sz w:val="14"/>
                          </w:rPr>
                          <w:t>3.8</w:t>
                        </w:r>
                      </w:p>
                    </w:tc>
                  </w:tr>
                  <w:tr>
                    <w:trPr>
                      <w:trHeight w:val="140" w:hRule="atLeast"/>
                    </w:trPr>
                    <w:tc>
                      <w:tcPr>
                        <w:tcW w:w="1630" w:type="dxa"/>
                      </w:tcPr>
                      <w:p>
                        <w:pPr>
                          <w:pStyle w:val="TableParagraph"/>
                          <w:spacing w:line="120" w:lineRule="exact"/>
                          <w:ind w:left="50"/>
                          <w:rPr>
                            <w:sz w:val="14"/>
                          </w:rPr>
                        </w:pPr>
                        <w:r>
                          <w:rPr>
                            <w:color w:val="292425"/>
                            <w:w w:val="105"/>
                            <w:sz w:val="14"/>
                          </w:rPr>
                          <w:t>Private services</w:t>
                        </w:r>
                      </w:p>
                    </w:tc>
                    <w:tc>
                      <w:tcPr>
                        <w:tcW w:w="436" w:type="dxa"/>
                      </w:tcPr>
                      <w:p>
                        <w:pPr>
                          <w:pStyle w:val="TableParagraph"/>
                          <w:spacing w:line="120" w:lineRule="exact"/>
                          <w:ind w:left="59"/>
                          <w:rPr>
                            <w:sz w:val="14"/>
                          </w:rPr>
                        </w:pPr>
                        <w:r>
                          <w:rPr>
                            <w:color w:val="292425"/>
                            <w:w w:val="115"/>
                            <w:sz w:val="14"/>
                          </w:rPr>
                          <w:t>3.8</w:t>
                        </w:r>
                      </w:p>
                    </w:tc>
                    <w:tc>
                      <w:tcPr>
                        <w:tcW w:w="428" w:type="dxa"/>
                      </w:tcPr>
                      <w:p>
                        <w:pPr>
                          <w:pStyle w:val="TableParagraph"/>
                          <w:spacing w:line="120" w:lineRule="exact"/>
                          <w:ind w:left="82" w:right="102"/>
                          <w:jc w:val="center"/>
                          <w:rPr>
                            <w:sz w:val="14"/>
                          </w:rPr>
                        </w:pPr>
                        <w:r>
                          <w:rPr>
                            <w:color w:val="292425"/>
                            <w:w w:val="115"/>
                            <w:sz w:val="14"/>
                          </w:rPr>
                          <w:t>2.2</w:t>
                        </w:r>
                      </w:p>
                    </w:tc>
                    <w:tc>
                      <w:tcPr>
                        <w:tcW w:w="445" w:type="dxa"/>
                      </w:tcPr>
                      <w:p>
                        <w:pPr>
                          <w:pStyle w:val="TableParagraph"/>
                          <w:spacing w:line="120" w:lineRule="exact"/>
                          <w:ind w:left="103" w:right="98"/>
                          <w:jc w:val="center"/>
                          <w:rPr>
                            <w:sz w:val="14"/>
                          </w:rPr>
                        </w:pPr>
                        <w:r>
                          <w:rPr>
                            <w:color w:val="292425"/>
                            <w:w w:val="115"/>
                            <w:sz w:val="14"/>
                          </w:rPr>
                          <w:t>1.5</w:t>
                        </w:r>
                      </w:p>
                    </w:tc>
                    <w:tc>
                      <w:tcPr>
                        <w:tcW w:w="455" w:type="dxa"/>
                      </w:tcPr>
                      <w:p>
                        <w:pPr>
                          <w:pStyle w:val="TableParagraph"/>
                          <w:spacing w:line="120" w:lineRule="exact"/>
                          <w:ind w:left="100" w:right="112"/>
                          <w:jc w:val="center"/>
                          <w:rPr>
                            <w:sz w:val="14"/>
                          </w:rPr>
                        </w:pPr>
                        <w:r>
                          <w:rPr>
                            <w:color w:val="292425"/>
                            <w:w w:val="115"/>
                            <w:sz w:val="14"/>
                          </w:rPr>
                          <w:t>2.2</w:t>
                        </w:r>
                      </w:p>
                    </w:tc>
                    <w:tc>
                      <w:tcPr>
                        <w:tcW w:w="450" w:type="dxa"/>
                      </w:tcPr>
                      <w:p>
                        <w:pPr>
                          <w:pStyle w:val="TableParagraph"/>
                          <w:spacing w:line="120" w:lineRule="exact"/>
                          <w:ind w:left="113" w:right="93"/>
                          <w:jc w:val="center"/>
                          <w:rPr>
                            <w:sz w:val="14"/>
                          </w:rPr>
                        </w:pPr>
                        <w:r>
                          <w:rPr>
                            <w:color w:val="292425"/>
                            <w:w w:val="115"/>
                            <w:sz w:val="14"/>
                          </w:rPr>
                          <w:t>2.9</w:t>
                        </w:r>
                      </w:p>
                    </w:tc>
                    <w:tc>
                      <w:tcPr>
                        <w:tcW w:w="410" w:type="dxa"/>
                      </w:tcPr>
                      <w:p>
                        <w:pPr>
                          <w:pStyle w:val="TableParagraph"/>
                          <w:spacing w:line="120" w:lineRule="exact"/>
                          <w:ind w:left="93" w:right="73"/>
                          <w:jc w:val="center"/>
                          <w:rPr>
                            <w:sz w:val="14"/>
                          </w:rPr>
                        </w:pPr>
                        <w:r>
                          <w:rPr>
                            <w:color w:val="292425"/>
                            <w:w w:val="115"/>
                            <w:sz w:val="14"/>
                          </w:rPr>
                          <w:t>3.8</w:t>
                        </w:r>
                      </w:p>
                    </w:tc>
                  </w:tr>
                  <w:tr>
                    <w:trPr>
                      <w:trHeight w:val="208" w:hRule="atLeast"/>
                    </w:trPr>
                    <w:tc>
                      <w:tcPr>
                        <w:tcW w:w="1630" w:type="dxa"/>
                      </w:tcPr>
                      <w:p>
                        <w:pPr>
                          <w:pStyle w:val="TableParagraph"/>
                          <w:spacing w:line="136" w:lineRule="exact"/>
                          <w:ind w:left="50"/>
                          <w:rPr>
                            <w:sz w:val="14"/>
                          </w:rPr>
                        </w:pPr>
                        <w:r>
                          <w:rPr>
                            <w:color w:val="292425"/>
                            <w:w w:val="110"/>
                            <w:sz w:val="14"/>
                          </w:rPr>
                          <w:t>Manufacturing</w:t>
                        </w:r>
                      </w:p>
                    </w:tc>
                    <w:tc>
                      <w:tcPr>
                        <w:tcW w:w="436" w:type="dxa"/>
                      </w:tcPr>
                      <w:p>
                        <w:pPr>
                          <w:pStyle w:val="TableParagraph"/>
                          <w:spacing w:line="136" w:lineRule="exact"/>
                          <w:ind w:left="59"/>
                          <w:rPr>
                            <w:sz w:val="14"/>
                          </w:rPr>
                        </w:pPr>
                        <w:r>
                          <w:rPr>
                            <w:color w:val="292425"/>
                            <w:w w:val="115"/>
                            <w:sz w:val="14"/>
                          </w:rPr>
                          <w:t>4.8</w:t>
                        </w:r>
                      </w:p>
                    </w:tc>
                    <w:tc>
                      <w:tcPr>
                        <w:tcW w:w="428" w:type="dxa"/>
                      </w:tcPr>
                      <w:p>
                        <w:pPr>
                          <w:pStyle w:val="TableParagraph"/>
                          <w:spacing w:line="136" w:lineRule="exact"/>
                          <w:ind w:left="82" w:right="102"/>
                          <w:jc w:val="center"/>
                          <w:rPr>
                            <w:sz w:val="14"/>
                          </w:rPr>
                        </w:pPr>
                        <w:r>
                          <w:rPr>
                            <w:color w:val="292425"/>
                            <w:w w:val="115"/>
                            <w:sz w:val="14"/>
                          </w:rPr>
                          <w:t>2.8</w:t>
                        </w:r>
                      </w:p>
                    </w:tc>
                    <w:tc>
                      <w:tcPr>
                        <w:tcW w:w="445" w:type="dxa"/>
                      </w:tcPr>
                      <w:p>
                        <w:pPr>
                          <w:pStyle w:val="TableParagraph"/>
                          <w:spacing w:line="136" w:lineRule="exact"/>
                          <w:ind w:left="103" w:right="98"/>
                          <w:jc w:val="center"/>
                          <w:rPr>
                            <w:sz w:val="14"/>
                          </w:rPr>
                        </w:pPr>
                        <w:r>
                          <w:rPr>
                            <w:color w:val="292425"/>
                            <w:w w:val="115"/>
                            <w:sz w:val="14"/>
                          </w:rPr>
                          <w:t>2.7</w:t>
                        </w:r>
                      </w:p>
                    </w:tc>
                    <w:tc>
                      <w:tcPr>
                        <w:tcW w:w="455" w:type="dxa"/>
                      </w:tcPr>
                      <w:p>
                        <w:pPr>
                          <w:pStyle w:val="TableParagraph"/>
                          <w:spacing w:line="136" w:lineRule="exact"/>
                          <w:ind w:left="100" w:right="112"/>
                          <w:jc w:val="center"/>
                          <w:rPr>
                            <w:sz w:val="14"/>
                          </w:rPr>
                        </w:pPr>
                        <w:r>
                          <w:rPr>
                            <w:color w:val="292425"/>
                            <w:w w:val="115"/>
                            <w:sz w:val="14"/>
                          </w:rPr>
                          <w:t>2.9</w:t>
                        </w:r>
                      </w:p>
                    </w:tc>
                    <w:tc>
                      <w:tcPr>
                        <w:tcW w:w="450" w:type="dxa"/>
                      </w:tcPr>
                      <w:p>
                        <w:pPr>
                          <w:pStyle w:val="TableParagraph"/>
                          <w:spacing w:line="136" w:lineRule="exact"/>
                          <w:ind w:left="113" w:right="93"/>
                          <w:jc w:val="center"/>
                          <w:rPr>
                            <w:sz w:val="14"/>
                          </w:rPr>
                        </w:pPr>
                        <w:r>
                          <w:rPr>
                            <w:color w:val="292425"/>
                            <w:w w:val="115"/>
                            <w:sz w:val="14"/>
                          </w:rPr>
                          <w:t>3.0</w:t>
                        </w:r>
                      </w:p>
                    </w:tc>
                    <w:tc>
                      <w:tcPr>
                        <w:tcW w:w="410" w:type="dxa"/>
                      </w:tcPr>
                      <w:p>
                        <w:pPr>
                          <w:pStyle w:val="TableParagraph"/>
                          <w:spacing w:line="136" w:lineRule="exact"/>
                          <w:ind w:left="93" w:right="73"/>
                          <w:jc w:val="center"/>
                          <w:rPr>
                            <w:sz w:val="14"/>
                          </w:rPr>
                        </w:pPr>
                        <w:r>
                          <w:rPr>
                            <w:color w:val="292425"/>
                            <w:w w:val="115"/>
                            <w:sz w:val="14"/>
                          </w:rPr>
                          <w:t>3.3</w:t>
                        </w:r>
                      </w:p>
                    </w:tc>
                  </w:tr>
                  <w:tr>
                    <w:trPr>
                      <w:trHeight w:val="351" w:hRule="atLeast"/>
                    </w:trPr>
                    <w:tc>
                      <w:tcPr>
                        <w:tcW w:w="1630" w:type="dxa"/>
                      </w:tcPr>
                      <w:p>
                        <w:pPr>
                          <w:pStyle w:val="TableParagraph"/>
                          <w:spacing w:line="150" w:lineRule="exact" w:before="46"/>
                          <w:ind w:left="52"/>
                          <w:rPr>
                            <w:sz w:val="12"/>
                          </w:rPr>
                        </w:pPr>
                        <w:r>
                          <w:rPr>
                            <w:color w:val="292425"/>
                            <w:w w:val="105"/>
                            <w:sz w:val="14"/>
                          </w:rPr>
                          <w:t>Average earnings </w:t>
                        </w:r>
                        <w:r>
                          <w:rPr>
                            <w:color w:val="292425"/>
                            <w:w w:val="105"/>
                            <w:sz w:val="12"/>
                          </w:rPr>
                          <w:t>(b)</w:t>
                        </w:r>
                      </w:p>
                      <w:p>
                        <w:pPr>
                          <w:pStyle w:val="TableParagraph"/>
                          <w:spacing w:line="135" w:lineRule="exact"/>
                          <w:ind w:left="50"/>
                          <w:rPr>
                            <w:sz w:val="14"/>
                          </w:rPr>
                        </w:pPr>
                        <w:r>
                          <w:rPr>
                            <w:color w:val="292425"/>
                            <w:w w:val="105"/>
                            <w:sz w:val="14"/>
                          </w:rPr>
                          <w:t>Whole-economy</w:t>
                        </w:r>
                      </w:p>
                    </w:tc>
                    <w:tc>
                      <w:tcPr>
                        <w:tcW w:w="436" w:type="dxa"/>
                      </w:tcPr>
                      <w:p>
                        <w:pPr>
                          <w:pStyle w:val="TableParagraph"/>
                          <w:spacing w:before="1"/>
                          <w:rPr>
                            <w:sz w:val="16"/>
                          </w:rPr>
                        </w:pPr>
                      </w:p>
                      <w:p>
                        <w:pPr>
                          <w:pStyle w:val="TableParagraph"/>
                          <w:spacing w:line="145" w:lineRule="exact" w:before="1"/>
                          <w:ind w:left="59"/>
                          <w:rPr>
                            <w:sz w:val="14"/>
                          </w:rPr>
                        </w:pPr>
                        <w:r>
                          <w:rPr>
                            <w:color w:val="292425"/>
                            <w:w w:val="115"/>
                            <w:sz w:val="14"/>
                          </w:rPr>
                          <w:t>4.3</w:t>
                        </w:r>
                      </w:p>
                    </w:tc>
                    <w:tc>
                      <w:tcPr>
                        <w:tcW w:w="428" w:type="dxa"/>
                      </w:tcPr>
                      <w:p>
                        <w:pPr>
                          <w:pStyle w:val="TableParagraph"/>
                          <w:spacing w:before="1"/>
                          <w:rPr>
                            <w:sz w:val="16"/>
                          </w:rPr>
                        </w:pPr>
                      </w:p>
                      <w:p>
                        <w:pPr>
                          <w:pStyle w:val="TableParagraph"/>
                          <w:spacing w:line="145" w:lineRule="exact" w:before="1"/>
                          <w:ind w:left="83" w:right="101"/>
                          <w:jc w:val="center"/>
                          <w:rPr>
                            <w:sz w:val="14"/>
                          </w:rPr>
                        </w:pPr>
                        <w:r>
                          <w:rPr>
                            <w:color w:val="292425"/>
                            <w:w w:val="115"/>
                            <w:sz w:val="14"/>
                          </w:rPr>
                          <w:t>2.9</w:t>
                        </w:r>
                      </w:p>
                    </w:tc>
                    <w:tc>
                      <w:tcPr>
                        <w:tcW w:w="445" w:type="dxa"/>
                      </w:tcPr>
                      <w:p>
                        <w:pPr>
                          <w:pStyle w:val="TableParagraph"/>
                          <w:spacing w:before="1"/>
                          <w:rPr>
                            <w:sz w:val="16"/>
                          </w:rPr>
                        </w:pPr>
                      </w:p>
                      <w:p>
                        <w:pPr>
                          <w:pStyle w:val="TableParagraph"/>
                          <w:spacing w:line="145" w:lineRule="exact" w:before="1"/>
                          <w:ind w:left="104" w:right="98"/>
                          <w:jc w:val="center"/>
                          <w:rPr>
                            <w:sz w:val="14"/>
                          </w:rPr>
                        </w:pPr>
                        <w:r>
                          <w:rPr>
                            <w:color w:val="292425"/>
                            <w:w w:val="115"/>
                            <w:sz w:val="14"/>
                          </w:rPr>
                          <w:t>2.5</w:t>
                        </w:r>
                      </w:p>
                    </w:tc>
                    <w:tc>
                      <w:tcPr>
                        <w:tcW w:w="455" w:type="dxa"/>
                      </w:tcPr>
                      <w:p>
                        <w:pPr>
                          <w:pStyle w:val="TableParagraph"/>
                          <w:spacing w:before="1"/>
                          <w:rPr>
                            <w:sz w:val="16"/>
                          </w:rPr>
                        </w:pPr>
                      </w:p>
                      <w:p>
                        <w:pPr>
                          <w:pStyle w:val="TableParagraph"/>
                          <w:spacing w:line="145" w:lineRule="exact" w:before="1"/>
                          <w:ind w:left="100" w:right="111"/>
                          <w:jc w:val="center"/>
                          <w:rPr>
                            <w:sz w:val="14"/>
                          </w:rPr>
                        </w:pPr>
                        <w:r>
                          <w:rPr>
                            <w:color w:val="292425"/>
                            <w:w w:val="115"/>
                            <w:sz w:val="14"/>
                          </w:rPr>
                          <w:t>3.5</w:t>
                        </w:r>
                      </w:p>
                    </w:tc>
                    <w:tc>
                      <w:tcPr>
                        <w:tcW w:w="450" w:type="dxa"/>
                      </w:tcPr>
                      <w:p>
                        <w:pPr>
                          <w:pStyle w:val="TableParagraph"/>
                          <w:spacing w:before="1"/>
                          <w:rPr>
                            <w:sz w:val="16"/>
                          </w:rPr>
                        </w:pPr>
                      </w:p>
                      <w:p>
                        <w:pPr>
                          <w:pStyle w:val="TableParagraph"/>
                          <w:spacing w:line="145" w:lineRule="exact" w:before="1"/>
                          <w:ind w:left="114" w:right="93"/>
                          <w:jc w:val="center"/>
                          <w:rPr>
                            <w:sz w:val="14"/>
                          </w:rPr>
                        </w:pPr>
                        <w:r>
                          <w:rPr>
                            <w:color w:val="292425"/>
                            <w:w w:val="115"/>
                            <w:sz w:val="14"/>
                          </w:rPr>
                          <w:t>3.9</w:t>
                        </w:r>
                      </w:p>
                    </w:tc>
                    <w:tc>
                      <w:tcPr>
                        <w:tcW w:w="410" w:type="dxa"/>
                      </w:tcPr>
                      <w:p>
                        <w:pPr>
                          <w:pStyle w:val="TableParagraph"/>
                          <w:spacing w:before="1"/>
                          <w:rPr>
                            <w:sz w:val="16"/>
                          </w:rPr>
                        </w:pPr>
                      </w:p>
                      <w:p>
                        <w:pPr>
                          <w:pStyle w:val="TableParagraph"/>
                          <w:spacing w:line="145" w:lineRule="exact" w:before="1"/>
                          <w:ind w:left="94" w:right="73"/>
                          <w:jc w:val="center"/>
                          <w:rPr>
                            <w:sz w:val="14"/>
                          </w:rPr>
                        </w:pPr>
                        <w:r>
                          <w:rPr>
                            <w:color w:val="292425"/>
                            <w:w w:val="115"/>
                            <w:sz w:val="14"/>
                          </w:rPr>
                          <w:t>4.0</w:t>
                        </w:r>
                      </w:p>
                    </w:tc>
                  </w:tr>
                  <w:tr>
                    <w:trPr>
                      <w:trHeight w:val="140" w:hRule="atLeast"/>
                    </w:trPr>
                    <w:tc>
                      <w:tcPr>
                        <w:tcW w:w="1630" w:type="dxa"/>
                      </w:tcPr>
                      <w:p>
                        <w:pPr>
                          <w:pStyle w:val="TableParagraph"/>
                          <w:spacing w:line="120" w:lineRule="exact"/>
                          <w:ind w:left="50"/>
                          <w:rPr>
                            <w:sz w:val="14"/>
                          </w:rPr>
                        </w:pPr>
                        <w:r>
                          <w:rPr>
                            <w:color w:val="292425"/>
                            <w:w w:val="105"/>
                            <w:sz w:val="14"/>
                          </w:rPr>
                          <w:t>Public</w:t>
                        </w:r>
                      </w:p>
                    </w:tc>
                    <w:tc>
                      <w:tcPr>
                        <w:tcW w:w="436" w:type="dxa"/>
                      </w:tcPr>
                      <w:p>
                        <w:pPr>
                          <w:pStyle w:val="TableParagraph"/>
                          <w:spacing w:line="120" w:lineRule="exact"/>
                          <w:ind w:left="59"/>
                          <w:rPr>
                            <w:sz w:val="14"/>
                          </w:rPr>
                        </w:pPr>
                        <w:r>
                          <w:rPr>
                            <w:color w:val="292425"/>
                            <w:w w:val="115"/>
                            <w:sz w:val="14"/>
                          </w:rPr>
                          <w:t>5.9</w:t>
                        </w:r>
                      </w:p>
                    </w:tc>
                    <w:tc>
                      <w:tcPr>
                        <w:tcW w:w="428" w:type="dxa"/>
                      </w:tcPr>
                      <w:p>
                        <w:pPr>
                          <w:pStyle w:val="TableParagraph"/>
                          <w:spacing w:line="120" w:lineRule="exact"/>
                          <w:ind w:left="83" w:right="101"/>
                          <w:jc w:val="center"/>
                          <w:rPr>
                            <w:sz w:val="14"/>
                          </w:rPr>
                        </w:pPr>
                        <w:r>
                          <w:rPr>
                            <w:color w:val="292425"/>
                            <w:w w:val="115"/>
                            <w:sz w:val="14"/>
                          </w:rPr>
                          <w:t>4.7</w:t>
                        </w:r>
                      </w:p>
                    </w:tc>
                    <w:tc>
                      <w:tcPr>
                        <w:tcW w:w="445" w:type="dxa"/>
                      </w:tcPr>
                      <w:p>
                        <w:pPr>
                          <w:pStyle w:val="TableParagraph"/>
                          <w:spacing w:line="120" w:lineRule="exact"/>
                          <w:ind w:left="104" w:right="98"/>
                          <w:jc w:val="center"/>
                          <w:rPr>
                            <w:sz w:val="14"/>
                          </w:rPr>
                        </w:pPr>
                        <w:r>
                          <w:rPr>
                            <w:color w:val="292425"/>
                            <w:w w:val="115"/>
                            <w:sz w:val="14"/>
                          </w:rPr>
                          <w:t>4.4</w:t>
                        </w:r>
                      </w:p>
                    </w:tc>
                    <w:tc>
                      <w:tcPr>
                        <w:tcW w:w="455" w:type="dxa"/>
                      </w:tcPr>
                      <w:p>
                        <w:pPr>
                          <w:pStyle w:val="TableParagraph"/>
                          <w:spacing w:line="120" w:lineRule="exact"/>
                          <w:ind w:left="100" w:right="111"/>
                          <w:jc w:val="center"/>
                          <w:rPr>
                            <w:sz w:val="14"/>
                          </w:rPr>
                        </w:pPr>
                        <w:r>
                          <w:rPr>
                            <w:color w:val="292425"/>
                            <w:w w:val="115"/>
                            <w:sz w:val="14"/>
                          </w:rPr>
                          <w:t>4.4</w:t>
                        </w:r>
                      </w:p>
                    </w:tc>
                    <w:tc>
                      <w:tcPr>
                        <w:tcW w:w="450" w:type="dxa"/>
                      </w:tcPr>
                      <w:p>
                        <w:pPr>
                          <w:pStyle w:val="TableParagraph"/>
                          <w:spacing w:line="120" w:lineRule="exact"/>
                          <w:ind w:left="114" w:right="93"/>
                          <w:jc w:val="center"/>
                          <w:rPr>
                            <w:sz w:val="14"/>
                          </w:rPr>
                        </w:pPr>
                        <w:r>
                          <w:rPr>
                            <w:color w:val="292425"/>
                            <w:w w:val="115"/>
                            <w:sz w:val="14"/>
                          </w:rPr>
                          <w:t>3.5</w:t>
                        </w:r>
                      </w:p>
                    </w:tc>
                    <w:tc>
                      <w:tcPr>
                        <w:tcW w:w="410" w:type="dxa"/>
                      </w:tcPr>
                      <w:p>
                        <w:pPr>
                          <w:pStyle w:val="TableParagraph"/>
                          <w:spacing w:line="120" w:lineRule="exact"/>
                          <w:ind w:left="94" w:right="73"/>
                          <w:jc w:val="center"/>
                          <w:rPr>
                            <w:sz w:val="14"/>
                          </w:rPr>
                        </w:pPr>
                        <w:r>
                          <w:rPr>
                            <w:color w:val="292425"/>
                            <w:w w:val="115"/>
                            <w:sz w:val="14"/>
                          </w:rPr>
                          <w:t>3.4</w:t>
                        </w:r>
                      </w:p>
                    </w:tc>
                  </w:tr>
                  <w:tr>
                    <w:trPr>
                      <w:trHeight w:val="140" w:hRule="atLeast"/>
                    </w:trPr>
                    <w:tc>
                      <w:tcPr>
                        <w:tcW w:w="1630" w:type="dxa"/>
                      </w:tcPr>
                      <w:p>
                        <w:pPr>
                          <w:pStyle w:val="TableParagraph"/>
                          <w:spacing w:line="120" w:lineRule="exact"/>
                          <w:ind w:left="50"/>
                          <w:rPr>
                            <w:sz w:val="14"/>
                          </w:rPr>
                        </w:pPr>
                        <w:r>
                          <w:rPr>
                            <w:color w:val="292425"/>
                            <w:w w:val="105"/>
                            <w:sz w:val="14"/>
                          </w:rPr>
                          <w:t>Private services</w:t>
                        </w:r>
                      </w:p>
                    </w:tc>
                    <w:tc>
                      <w:tcPr>
                        <w:tcW w:w="436" w:type="dxa"/>
                      </w:tcPr>
                      <w:p>
                        <w:pPr>
                          <w:pStyle w:val="TableParagraph"/>
                          <w:spacing w:line="120" w:lineRule="exact"/>
                          <w:ind w:left="59"/>
                          <w:rPr>
                            <w:sz w:val="14"/>
                          </w:rPr>
                        </w:pPr>
                        <w:r>
                          <w:rPr>
                            <w:color w:val="292425"/>
                            <w:w w:val="115"/>
                            <w:sz w:val="14"/>
                          </w:rPr>
                          <w:t>3.3</w:t>
                        </w:r>
                      </w:p>
                    </w:tc>
                    <w:tc>
                      <w:tcPr>
                        <w:tcW w:w="428" w:type="dxa"/>
                      </w:tcPr>
                      <w:p>
                        <w:pPr>
                          <w:pStyle w:val="TableParagraph"/>
                          <w:spacing w:line="120" w:lineRule="exact"/>
                          <w:ind w:left="82" w:right="102"/>
                          <w:jc w:val="center"/>
                          <w:rPr>
                            <w:sz w:val="14"/>
                          </w:rPr>
                        </w:pPr>
                        <w:r>
                          <w:rPr>
                            <w:color w:val="292425"/>
                            <w:w w:val="115"/>
                            <w:sz w:val="14"/>
                          </w:rPr>
                          <w:t>2.1</w:t>
                        </w:r>
                      </w:p>
                    </w:tc>
                    <w:tc>
                      <w:tcPr>
                        <w:tcW w:w="445" w:type="dxa"/>
                      </w:tcPr>
                      <w:p>
                        <w:pPr>
                          <w:pStyle w:val="TableParagraph"/>
                          <w:spacing w:line="120" w:lineRule="exact"/>
                          <w:ind w:left="103" w:right="98"/>
                          <w:jc w:val="center"/>
                          <w:rPr>
                            <w:sz w:val="14"/>
                          </w:rPr>
                        </w:pPr>
                        <w:r>
                          <w:rPr>
                            <w:color w:val="292425"/>
                            <w:w w:val="115"/>
                            <w:sz w:val="14"/>
                          </w:rPr>
                          <w:t>1.6</w:t>
                        </w:r>
                      </w:p>
                    </w:tc>
                    <w:tc>
                      <w:tcPr>
                        <w:tcW w:w="455" w:type="dxa"/>
                      </w:tcPr>
                      <w:p>
                        <w:pPr>
                          <w:pStyle w:val="TableParagraph"/>
                          <w:spacing w:line="120" w:lineRule="exact"/>
                          <w:ind w:left="100" w:right="112"/>
                          <w:jc w:val="center"/>
                          <w:rPr>
                            <w:sz w:val="14"/>
                          </w:rPr>
                        </w:pPr>
                        <w:r>
                          <w:rPr>
                            <w:color w:val="292425"/>
                            <w:w w:val="115"/>
                            <w:sz w:val="14"/>
                          </w:rPr>
                          <w:t>2.9</w:t>
                        </w:r>
                      </w:p>
                    </w:tc>
                    <w:tc>
                      <w:tcPr>
                        <w:tcW w:w="450" w:type="dxa"/>
                      </w:tcPr>
                      <w:p>
                        <w:pPr>
                          <w:pStyle w:val="TableParagraph"/>
                          <w:spacing w:line="120" w:lineRule="exact"/>
                          <w:ind w:left="113" w:right="93"/>
                          <w:jc w:val="center"/>
                          <w:rPr>
                            <w:sz w:val="14"/>
                          </w:rPr>
                        </w:pPr>
                        <w:r>
                          <w:rPr>
                            <w:color w:val="292425"/>
                            <w:w w:val="115"/>
                            <w:sz w:val="14"/>
                          </w:rPr>
                          <w:t>4.2</w:t>
                        </w:r>
                      </w:p>
                    </w:tc>
                    <w:tc>
                      <w:tcPr>
                        <w:tcW w:w="410" w:type="dxa"/>
                      </w:tcPr>
                      <w:p>
                        <w:pPr>
                          <w:pStyle w:val="TableParagraph"/>
                          <w:spacing w:line="120" w:lineRule="exact"/>
                          <w:ind w:left="93" w:right="73"/>
                          <w:jc w:val="center"/>
                          <w:rPr>
                            <w:sz w:val="14"/>
                          </w:rPr>
                        </w:pPr>
                        <w:r>
                          <w:rPr>
                            <w:color w:val="292425"/>
                            <w:w w:val="115"/>
                            <w:sz w:val="14"/>
                          </w:rPr>
                          <w:t>4.4</w:t>
                        </w:r>
                      </w:p>
                    </w:tc>
                  </w:tr>
                  <w:tr>
                    <w:trPr>
                      <w:trHeight w:val="208" w:hRule="atLeast"/>
                    </w:trPr>
                    <w:tc>
                      <w:tcPr>
                        <w:tcW w:w="1630" w:type="dxa"/>
                      </w:tcPr>
                      <w:p>
                        <w:pPr>
                          <w:pStyle w:val="TableParagraph"/>
                          <w:spacing w:line="136" w:lineRule="exact"/>
                          <w:ind w:left="50"/>
                          <w:rPr>
                            <w:sz w:val="14"/>
                          </w:rPr>
                        </w:pPr>
                        <w:r>
                          <w:rPr>
                            <w:color w:val="292425"/>
                            <w:w w:val="110"/>
                            <w:sz w:val="14"/>
                          </w:rPr>
                          <w:t>Manufacturing</w:t>
                        </w:r>
                      </w:p>
                    </w:tc>
                    <w:tc>
                      <w:tcPr>
                        <w:tcW w:w="436" w:type="dxa"/>
                      </w:tcPr>
                      <w:p>
                        <w:pPr>
                          <w:pStyle w:val="TableParagraph"/>
                          <w:spacing w:line="136" w:lineRule="exact"/>
                          <w:ind w:left="59"/>
                          <w:rPr>
                            <w:sz w:val="14"/>
                          </w:rPr>
                        </w:pPr>
                        <w:r>
                          <w:rPr>
                            <w:color w:val="292425"/>
                            <w:w w:val="115"/>
                            <w:sz w:val="14"/>
                          </w:rPr>
                          <w:t>4.7</w:t>
                        </w:r>
                      </w:p>
                    </w:tc>
                    <w:tc>
                      <w:tcPr>
                        <w:tcW w:w="428" w:type="dxa"/>
                      </w:tcPr>
                      <w:p>
                        <w:pPr>
                          <w:pStyle w:val="TableParagraph"/>
                          <w:spacing w:line="136" w:lineRule="exact"/>
                          <w:ind w:left="82" w:right="102"/>
                          <w:jc w:val="center"/>
                          <w:rPr>
                            <w:sz w:val="14"/>
                          </w:rPr>
                        </w:pPr>
                        <w:r>
                          <w:rPr>
                            <w:color w:val="292425"/>
                            <w:w w:val="115"/>
                            <w:sz w:val="14"/>
                          </w:rPr>
                          <w:t>3.1</w:t>
                        </w:r>
                      </w:p>
                    </w:tc>
                    <w:tc>
                      <w:tcPr>
                        <w:tcW w:w="445" w:type="dxa"/>
                      </w:tcPr>
                      <w:p>
                        <w:pPr>
                          <w:pStyle w:val="TableParagraph"/>
                          <w:spacing w:line="136" w:lineRule="exact"/>
                          <w:ind w:left="103" w:right="98"/>
                          <w:jc w:val="center"/>
                          <w:rPr>
                            <w:sz w:val="14"/>
                          </w:rPr>
                        </w:pPr>
                        <w:r>
                          <w:rPr>
                            <w:color w:val="292425"/>
                            <w:w w:val="115"/>
                            <w:sz w:val="14"/>
                          </w:rPr>
                          <w:t>2.6</w:t>
                        </w:r>
                      </w:p>
                    </w:tc>
                    <w:tc>
                      <w:tcPr>
                        <w:tcW w:w="455" w:type="dxa"/>
                      </w:tcPr>
                      <w:p>
                        <w:pPr>
                          <w:pStyle w:val="TableParagraph"/>
                          <w:spacing w:line="136" w:lineRule="exact"/>
                          <w:ind w:left="100" w:right="112"/>
                          <w:jc w:val="center"/>
                          <w:rPr>
                            <w:sz w:val="14"/>
                          </w:rPr>
                        </w:pPr>
                        <w:r>
                          <w:rPr>
                            <w:color w:val="292425"/>
                            <w:w w:val="115"/>
                            <w:sz w:val="14"/>
                          </w:rPr>
                          <w:t>3.0</w:t>
                        </w:r>
                      </w:p>
                    </w:tc>
                    <w:tc>
                      <w:tcPr>
                        <w:tcW w:w="450" w:type="dxa"/>
                      </w:tcPr>
                      <w:p>
                        <w:pPr>
                          <w:pStyle w:val="TableParagraph"/>
                          <w:spacing w:line="136" w:lineRule="exact"/>
                          <w:ind w:left="113" w:right="93"/>
                          <w:jc w:val="center"/>
                          <w:rPr>
                            <w:sz w:val="14"/>
                          </w:rPr>
                        </w:pPr>
                        <w:r>
                          <w:rPr>
                            <w:color w:val="292425"/>
                            <w:w w:val="115"/>
                            <w:sz w:val="14"/>
                          </w:rPr>
                          <w:t>3.3</w:t>
                        </w:r>
                      </w:p>
                    </w:tc>
                    <w:tc>
                      <w:tcPr>
                        <w:tcW w:w="410" w:type="dxa"/>
                      </w:tcPr>
                      <w:p>
                        <w:pPr>
                          <w:pStyle w:val="TableParagraph"/>
                          <w:spacing w:line="136" w:lineRule="exact"/>
                          <w:ind w:left="93" w:right="73"/>
                          <w:jc w:val="center"/>
                          <w:rPr>
                            <w:sz w:val="14"/>
                          </w:rPr>
                        </w:pPr>
                        <w:r>
                          <w:rPr>
                            <w:color w:val="292425"/>
                            <w:w w:val="115"/>
                            <w:sz w:val="14"/>
                          </w:rPr>
                          <w:t>3.5</w:t>
                        </w:r>
                      </w:p>
                    </w:tc>
                  </w:tr>
                  <w:tr>
                    <w:trPr>
                      <w:trHeight w:val="351" w:hRule="atLeast"/>
                    </w:trPr>
                    <w:tc>
                      <w:tcPr>
                        <w:tcW w:w="1630" w:type="dxa"/>
                      </w:tcPr>
                      <w:p>
                        <w:pPr>
                          <w:pStyle w:val="TableParagraph"/>
                          <w:spacing w:line="150" w:lineRule="exact" w:before="46"/>
                          <w:ind w:left="52"/>
                          <w:rPr>
                            <w:sz w:val="12"/>
                          </w:rPr>
                        </w:pPr>
                        <w:r>
                          <w:rPr>
                            <w:color w:val="292425"/>
                            <w:spacing w:val="10"/>
                            <w:w w:val="105"/>
                            <w:sz w:val="14"/>
                          </w:rPr>
                          <w:t>Regular </w:t>
                        </w:r>
                        <w:r>
                          <w:rPr>
                            <w:color w:val="292425"/>
                            <w:spacing w:val="8"/>
                            <w:w w:val="105"/>
                            <w:sz w:val="14"/>
                          </w:rPr>
                          <w:t>pay</w:t>
                        </w:r>
                        <w:r>
                          <w:rPr>
                            <w:color w:val="292425"/>
                            <w:spacing w:val="10"/>
                            <w:w w:val="105"/>
                            <w:sz w:val="14"/>
                          </w:rPr>
                          <w:t> </w:t>
                        </w:r>
                        <w:r>
                          <w:rPr>
                            <w:color w:val="292425"/>
                            <w:w w:val="105"/>
                            <w:sz w:val="12"/>
                          </w:rPr>
                          <w:t>(c)</w:t>
                        </w:r>
                      </w:p>
                      <w:p>
                        <w:pPr>
                          <w:pStyle w:val="TableParagraph"/>
                          <w:spacing w:line="135" w:lineRule="exact"/>
                          <w:ind w:left="50"/>
                          <w:rPr>
                            <w:sz w:val="14"/>
                          </w:rPr>
                        </w:pPr>
                        <w:r>
                          <w:rPr>
                            <w:color w:val="292425"/>
                            <w:w w:val="105"/>
                            <w:sz w:val="14"/>
                          </w:rPr>
                          <w:t>Whole-economy</w:t>
                        </w:r>
                      </w:p>
                    </w:tc>
                    <w:tc>
                      <w:tcPr>
                        <w:tcW w:w="436" w:type="dxa"/>
                      </w:tcPr>
                      <w:p>
                        <w:pPr>
                          <w:pStyle w:val="TableParagraph"/>
                          <w:spacing w:before="1"/>
                          <w:rPr>
                            <w:sz w:val="16"/>
                          </w:rPr>
                        </w:pPr>
                      </w:p>
                      <w:p>
                        <w:pPr>
                          <w:pStyle w:val="TableParagraph"/>
                          <w:spacing w:line="145" w:lineRule="exact" w:before="1"/>
                          <w:ind w:left="59"/>
                          <w:rPr>
                            <w:sz w:val="14"/>
                          </w:rPr>
                        </w:pPr>
                        <w:r>
                          <w:rPr>
                            <w:color w:val="292425"/>
                            <w:w w:val="115"/>
                            <w:sz w:val="14"/>
                          </w:rPr>
                          <w:t>5.2</w:t>
                        </w:r>
                      </w:p>
                    </w:tc>
                    <w:tc>
                      <w:tcPr>
                        <w:tcW w:w="428" w:type="dxa"/>
                      </w:tcPr>
                      <w:p>
                        <w:pPr>
                          <w:pStyle w:val="TableParagraph"/>
                          <w:spacing w:before="1"/>
                          <w:rPr>
                            <w:sz w:val="16"/>
                          </w:rPr>
                        </w:pPr>
                      </w:p>
                      <w:p>
                        <w:pPr>
                          <w:pStyle w:val="TableParagraph"/>
                          <w:spacing w:line="145" w:lineRule="exact" w:before="1"/>
                          <w:ind w:left="83" w:right="101"/>
                          <w:jc w:val="center"/>
                          <w:rPr>
                            <w:sz w:val="14"/>
                          </w:rPr>
                        </w:pPr>
                        <w:r>
                          <w:rPr>
                            <w:color w:val="292425"/>
                            <w:w w:val="115"/>
                            <w:sz w:val="14"/>
                          </w:rPr>
                          <w:t>4.1</w:t>
                        </w:r>
                      </w:p>
                    </w:tc>
                    <w:tc>
                      <w:tcPr>
                        <w:tcW w:w="445" w:type="dxa"/>
                      </w:tcPr>
                      <w:p>
                        <w:pPr>
                          <w:pStyle w:val="TableParagraph"/>
                          <w:spacing w:before="1"/>
                          <w:rPr>
                            <w:sz w:val="16"/>
                          </w:rPr>
                        </w:pPr>
                      </w:p>
                      <w:p>
                        <w:pPr>
                          <w:pStyle w:val="TableParagraph"/>
                          <w:spacing w:line="145" w:lineRule="exact" w:before="1"/>
                          <w:ind w:left="104" w:right="98"/>
                          <w:jc w:val="center"/>
                          <w:rPr>
                            <w:sz w:val="14"/>
                          </w:rPr>
                        </w:pPr>
                        <w:r>
                          <w:rPr>
                            <w:color w:val="292425"/>
                            <w:w w:val="115"/>
                            <w:sz w:val="14"/>
                          </w:rPr>
                          <w:t>4.3</w:t>
                        </w:r>
                      </w:p>
                    </w:tc>
                    <w:tc>
                      <w:tcPr>
                        <w:tcW w:w="455" w:type="dxa"/>
                      </w:tcPr>
                      <w:p>
                        <w:pPr>
                          <w:pStyle w:val="TableParagraph"/>
                          <w:spacing w:before="1"/>
                          <w:rPr>
                            <w:sz w:val="16"/>
                          </w:rPr>
                        </w:pPr>
                      </w:p>
                      <w:p>
                        <w:pPr>
                          <w:pStyle w:val="TableParagraph"/>
                          <w:spacing w:line="145" w:lineRule="exact" w:before="1"/>
                          <w:ind w:left="100" w:right="111"/>
                          <w:jc w:val="center"/>
                          <w:rPr>
                            <w:sz w:val="14"/>
                          </w:rPr>
                        </w:pPr>
                        <w:r>
                          <w:rPr>
                            <w:color w:val="292425"/>
                            <w:w w:val="115"/>
                            <w:sz w:val="14"/>
                          </w:rPr>
                          <w:t>4.3</w:t>
                        </w:r>
                      </w:p>
                    </w:tc>
                    <w:tc>
                      <w:tcPr>
                        <w:tcW w:w="450" w:type="dxa"/>
                      </w:tcPr>
                      <w:p>
                        <w:pPr>
                          <w:pStyle w:val="TableParagraph"/>
                          <w:spacing w:before="1"/>
                          <w:rPr>
                            <w:sz w:val="16"/>
                          </w:rPr>
                        </w:pPr>
                      </w:p>
                      <w:p>
                        <w:pPr>
                          <w:pStyle w:val="TableParagraph"/>
                          <w:spacing w:line="145" w:lineRule="exact" w:before="1"/>
                          <w:ind w:left="114" w:right="93"/>
                          <w:jc w:val="center"/>
                          <w:rPr>
                            <w:sz w:val="14"/>
                          </w:rPr>
                        </w:pPr>
                        <w:r>
                          <w:rPr>
                            <w:color w:val="292425"/>
                            <w:w w:val="115"/>
                            <w:sz w:val="14"/>
                          </w:rPr>
                          <w:t>4.0</w:t>
                        </w:r>
                      </w:p>
                    </w:tc>
                    <w:tc>
                      <w:tcPr>
                        <w:tcW w:w="410" w:type="dxa"/>
                      </w:tcPr>
                      <w:p>
                        <w:pPr>
                          <w:pStyle w:val="TableParagraph"/>
                          <w:spacing w:before="1"/>
                          <w:rPr>
                            <w:sz w:val="16"/>
                          </w:rPr>
                        </w:pPr>
                      </w:p>
                      <w:p>
                        <w:pPr>
                          <w:pStyle w:val="TableParagraph"/>
                          <w:spacing w:line="145" w:lineRule="exact" w:before="1"/>
                          <w:ind w:left="94" w:right="73"/>
                          <w:jc w:val="center"/>
                          <w:rPr>
                            <w:sz w:val="14"/>
                          </w:rPr>
                        </w:pPr>
                        <w:r>
                          <w:rPr>
                            <w:color w:val="292425"/>
                            <w:w w:val="115"/>
                            <w:sz w:val="14"/>
                          </w:rPr>
                          <w:t>3.9</w:t>
                        </w:r>
                      </w:p>
                    </w:tc>
                  </w:tr>
                  <w:tr>
                    <w:trPr>
                      <w:trHeight w:val="140" w:hRule="atLeast"/>
                    </w:trPr>
                    <w:tc>
                      <w:tcPr>
                        <w:tcW w:w="1630" w:type="dxa"/>
                      </w:tcPr>
                      <w:p>
                        <w:pPr>
                          <w:pStyle w:val="TableParagraph"/>
                          <w:spacing w:line="120" w:lineRule="exact"/>
                          <w:ind w:left="50"/>
                          <w:rPr>
                            <w:sz w:val="14"/>
                          </w:rPr>
                        </w:pPr>
                        <w:r>
                          <w:rPr>
                            <w:color w:val="292425"/>
                            <w:w w:val="105"/>
                            <w:sz w:val="14"/>
                          </w:rPr>
                          <w:t>Public</w:t>
                        </w:r>
                      </w:p>
                    </w:tc>
                    <w:tc>
                      <w:tcPr>
                        <w:tcW w:w="436" w:type="dxa"/>
                      </w:tcPr>
                      <w:p>
                        <w:pPr>
                          <w:pStyle w:val="TableParagraph"/>
                          <w:spacing w:line="120" w:lineRule="exact"/>
                          <w:ind w:left="59"/>
                          <w:rPr>
                            <w:sz w:val="14"/>
                          </w:rPr>
                        </w:pPr>
                        <w:r>
                          <w:rPr>
                            <w:color w:val="292425"/>
                            <w:w w:val="115"/>
                            <w:sz w:val="14"/>
                          </w:rPr>
                          <w:t>6.2</w:t>
                        </w:r>
                      </w:p>
                    </w:tc>
                    <w:tc>
                      <w:tcPr>
                        <w:tcW w:w="428" w:type="dxa"/>
                      </w:tcPr>
                      <w:p>
                        <w:pPr>
                          <w:pStyle w:val="TableParagraph"/>
                          <w:spacing w:line="120" w:lineRule="exact"/>
                          <w:ind w:left="83" w:right="101"/>
                          <w:jc w:val="center"/>
                          <w:rPr>
                            <w:sz w:val="14"/>
                          </w:rPr>
                        </w:pPr>
                        <w:r>
                          <w:rPr>
                            <w:color w:val="292425"/>
                            <w:w w:val="115"/>
                            <w:sz w:val="14"/>
                          </w:rPr>
                          <w:t>4.7</w:t>
                        </w:r>
                      </w:p>
                    </w:tc>
                    <w:tc>
                      <w:tcPr>
                        <w:tcW w:w="445" w:type="dxa"/>
                      </w:tcPr>
                      <w:p>
                        <w:pPr>
                          <w:pStyle w:val="TableParagraph"/>
                          <w:spacing w:line="120" w:lineRule="exact"/>
                          <w:ind w:left="104" w:right="98"/>
                          <w:jc w:val="center"/>
                          <w:rPr>
                            <w:sz w:val="14"/>
                          </w:rPr>
                        </w:pPr>
                        <w:r>
                          <w:rPr>
                            <w:color w:val="292425"/>
                            <w:w w:val="115"/>
                            <w:sz w:val="14"/>
                          </w:rPr>
                          <w:t>4.2</w:t>
                        </w:r>
                      </w:p>
                    </w:tc>
                    <w:tc>
                      <w:tcPr>
                        <w:tcW w:w="455" w:type="dxa"/>
                      </w:tcPr>
                      <w:p>
                        <w:pPr>
                          <w:pStyle w:val="TableParagraph"/>
                          <w:spacing w:line="120" w:lineRule="exact"/>
                          <w:ind w:left="100" w:right="111"/>
                          <w:jc w:val="center"/>
                          <w:rPr>
                            <w:sz w:val="14"/>
                          </w:rPr>
                        </w:pPr>
                        <w:r>
                          <w:rPr>
                            <w:color w:val="292425"/>
                            <w:w w:val="115"/>
                            <w:sz w:val="14"/>
                          </w:rPr>
                          <w:t>3.8</w:t>
                        </w:r>
                      </w:p>
                    </w:tc>
                    <w:tc>
                      <w:tcPr>
                        <w:tcW w:w="450" w:type="dxa"/>
                      </w:tcPr>
                      <w:p>
                        <w:pPr>
                          <w:pStyle w:val="TableParagraph"/>
                          <w:spacing w:line="120" w:lineRule="exact"/>
                          <w:ind w:left="114" w:right="93"/>
                          <w:jc w:val="center"/>
                          <w:rPr>
                            <w:sz w:val="14"/>
                          </w:rPr>
                        </w:pPr>
                        <w:r>
                          <w:rPr>
                            <w:color w:val="292425"/>
                            <w:w w:val="115"/>
                            <w:sz w:val="14"/>
                          </w:rPr>
                          <w:t>3.4</w:t>
                        </w:r>
                      </w:p>
                    </w:tc>
                    <w:tc>
                      <w:tcPr>
                        <w:tcW w:w="410" w:type="dxa"/>
                      </w:tcPr>
                      <w:p>
                        <w:pPr>
                          <w:pStyle w:val="TableParagraph"/>
                          <w:spacing w:line="120" w:lineRule="exact"/>
                          <w:ind w:left="94" w:right="73"/>
                          <w:jc w:val="center"/>
                          <w:rPr>
                            <w:sz w:val="14"/>
                          </w:rPr>
                        </w:pPr>
                        <w:r>
                          <w:rPr>
                            <w:color w:val="292425"/>
                            <w:w w:val="115"/>
                            <w:sz w:val="14"/>
                          </w:rPr>
                          <w:t>3.3</w:t>
                        </w:r>
                      </w:p>
                    </w:tc>
                  </w:tr>
                  <w:tr>
                    <w:trPr>
                      <w:trHeight w:val="140" w:hRule="atLeast"/>
                    </w:trPr>
                    <w:tc>
                      <w:tcPr>
                        <w:tcW w:w="1630" w:type="dxa"/>
                      </w:tcPr>
                      <w:p>
                        <w:pPr>
                          <w:pStyle w:val="TableParagraph"/>
                          <w:spacing w:line="120" w:lineRule="exact"/>
                          <w:ind w:left="50"/>
                          <w:rPr>
                            <w:sz w:val="14"/>
                          </w:rPr>
                        </w:pPr>
                        <w:r>
                          <w:rPr>
                            <w:color w:val="292425"/>
                            <w:w w:val="105"/>
                            <w:sz w:val="14"/>
                          </w:rPr>
                          <w:t>Private services</w:t>
                        </w:r>
                      </w:p>
                    </w:tc>
                    <w:tc>
                      <w:tcPr>
                        <w:tcW w:w="436" w:type="dxa"/>
                      </w:tcPr>
                      <w:p>
                        <w:pPr>
                          <w:pStyle w:val="TableParagraph"/>
                          <w:spacing w:line="120" w:lineRule="exact"/>
                          <w:ind w:left="59"/>
                          <w:rPr>
                            <w:sz w:val="14"/>
                          </w:rPr>
                        </w:pPr>
                        <w:r>
                          <w:rPr>
                            <w:color w:val="292425"/>
                            <w:w w:val="115"/>
                            <w:sz w:val="14"/>
                          </w:rPr>
                          <w:t>4.9</w:t>
                        </w:r>
                      </w:p>
                    </w:tc>
                    <w:tc>
                      <w:tcPr>
                        <w:tcW w:w="428" w:type="dxa"/>
                      </w:tcPr>
                      <w:p>
                        <w:pPr>
                          <w:pStyle w:val="TableParagraph"/>
                          <w:spacing w:line="120" w:lineRule="exact"/>
                          <w:ind w:left="82" w:right="102"/>
                          <w:jc w:val="center"/>
                          <w:rPr>
                            <w:sz w:val="14"/>
                          </w:rPr>
                        </w:pPr>
                        <w:r>
                          <w:rPr>
                            <w:color w:val="292425"/>
                            <w:w w:val="115"/>
                            <w:sz w:val="14"/>
                          </w:rPr>
                          <w:t>4.1</w:t>
                        </w:r>
                      </w:p>
                    </w:tc>
                    <w:tc>
                      <w:tcPr>
                        <w:tcW w:w="445" w:type="dxa"/>
                      </w:tcPr>
                      <w:p>
                        <w:pPr>
                          <w:pStyle w:val="TableParagraph"/>
                          <w:spacing w:line="120" w:lineRule="exact"/>
                          <w:ind w:left="103" w:right="98"/>
                          <w:jc w:val="center"/>
                          <w:rPr>
                            <w:sz w:val="14"/>
                          </w:rPr>
                        </w:pPr>
                        <w:r>
                          <w:rPr>
                            <w:color w:val="292425"/>
                            <w:w w:val="115"/>
                            <w:sz w:val="14"/>
                          </w:rPr>
                          <w:t>4.3</w:t>
                        </w:r>
                      </w:p>
                    </w:tc>
                    <w:tc>
                      <w:tcPr>
                        <w:tcW w:w="455" w:type="dxa"/>
                      </w:tcPr>
                      <w:p>
                        <w:pPr>
                          <w:pStyle w:val="TableParagraph"/>
                          <w:spacing w:line="120" w:lineRule="exact"/>
                          <w:ind w:left="100" w:right="112"/>
                          <w:jc w:val="center"/>
                          <w:rPr>
                            <w:sz w:val="14"/>
                          </w:rPr>
                        </w:pPr>
                        <w:r>
                          <w:rPr>
                            <w:color w:val="292425"/>
                            <w:w w:val="115"/>
                            <w:sz w:val="14"/>
                          </w:rPr>
                          <w:t>4.7</w:t>
                        </w:r>
                      </w:p>
                    </w:tc>
                    <w:tc>
                      <w:tcPr>
                        <w:tcW w:w="450" w:type="dxa"/>
                      </w:tcPr>
                      <w:p>
                        <w:pPr>
                          <w:pStyle w:val="TableParagraph"/>
                          <w:spacing w:line="120" w:lineRule="exact"/>
                          <w:ind w:left="113" w:right="93"/>
                          <w:jc w:val="center"/>
                          <w:rPr>
                            <w:sz w:val="14"/>
                          </w:rPr>
                        </w:pPr>
                        <w:r>
                          <w:rPr>
                            <w:color w:val="292425"/>
                            <w:w w:val="115"/>
                            <w:sz w:val="14"/>
                          </w:rPr>
                          <w:t>4.2</w:t>
                        </w:r>
                      </w:p>
                    </w:tc>
                    <w:tc>
                      <w:tcPr>
                        <w:tcW w:w="410" w:type="dxa"/>
                      </w:tcPr>
                      <w:p>
                        <w:pPr>
                          <w:pStyle w:val="TableParagraph"/>
                          <w:spacing w:line="120" w:lineRule="exact"/>
                          <w:ind w:left="93" w:right="73"/>
                          <w:jc w:val="center"/>
                          <w:rPr>
                            <w:sz w:val="14"/>
                          </w:rPr>
                        </w:pPr>
                        <w:r>
                          <w:rPr>
                            <w:color w:val="292425"/>
                            <w:w w:val="115"/>
                            <w:sz w:val="14"/>
                          </w:rPr>
                          <w:t>4.1</w:t>
                        </w:r>
                      </w:p>
                    </w:tc>
                  </w:tr>
                  <w:tr>
                    <w:trPr>
                      <w:trHeight w:val="140" w:hRule="atLeast"/>
                    </w:trPr>
                    <w:tc>
                      <w:tcPr>
                        <w:tcW w:w="1630" w:type="dxa"/>
                      </w:tcPr>
                      <w:p>
                        <w:pPr>
                          <w:pStyle w:val="TableParagraph"/>
                          <w:spacing w:line="120" w:lineRule="exact"/>
                          <w:ind w:left="50"/>
                          <w:rPr>
                            <w:sz w:val="14"/>
                          </w:rPr>
                        </w:pPr>
                        <w:r>
                          <w:rPr>
                            <w:color w:val="292425"/>
                            <w:w w:val="110"/>
                            <w:sz w:val="14"/>
                          </w:rPr>
                          <w:t>Manufacturing</w:t>
                        </w:r>
                      </w:p>
                    </w:tc>
                    <w:tc>
                      <w:tcPr>
                        <w:tcW w:w="436" w:type="dxa"/>
                      </w:tcPr>
                      <w:p>
                        <w:pPr>
                          <w:pStyle w:val="TableParagraph"/>
                          <w:spacing w:line="120" w:lineRule="exact"/>
                          <w:ind w:left="59"/>
                          <w:rPr>
                            <w:sz w:val="14"/>
                          </w:rPr>
                        </w:pPr>
                        <w:r>
                          <w:rPr>
                            <w:color w:val="292425"/>
                            <w:w w:val="115"/>
                            <w:sz w:val="14"/>
                          </w:rPr>
                          <w:t>4.9</w:t>
                        </w:r>
                      </w:p>
                    </w:tc>
                    <w:tc>
                      <w:tcPr>
                        <w:tcW w:w="428" w:type="dxa"/>
                      </w:tcPr>
                      <w:p>
                        <w:pPr>
                          <w:pStyle w:val="TableParagraph"/>
                          <w:spacing w:line="120" w:lineRule="exact"/>
                          <w:ind w:left="82" w:right="102"/>
                          <w:jc w:val="center"/>
                          <w:rPr>
                            <w:sz w:val="14"/>
                          </w:rPr>
                        </w:pPr>
                        <w:r>
                          <w:rPr>
                            <w:color w:val="292425"/>
                            <w:w w:val="115"/>
                            <w:sz w:val="14"/>
                          </w:rPr>
                          <w:t>3.7</w:t>
                        </w:r>
                      </w:p>
                    </w:tc>
                    <w:tc>
                      <w:tcPr>
                        <w:tcW w:w="445" w:type="dxa"/>
                      </w:tcPr>
                      <w:p>
                        <w:pPr>
                          <w:pStyle w:val="TableParagraph"/>
                          <w:spacing w:line="120" w:lineRule="exact"/>
                          <w:ind w:left="103" w:right="98"/>
                          <w:jc w:val="center"/>
                          <w:rPr>
                            <w:sz w:val="14"/>
                          </w:rPr>
                        </w:pPr>
                        <w:r>
                          <w:rPr>
                            <w:color w:val="292425"/>
                            <w:w w:val="115"/>
                            <w:sz w:val="14"/>
                          </w:rPr>
                          <w:t>3.7</w:t>
                        </w:r>
                      </w:p>
                    </w:tc>
                    <w:tc>
                      <w:tcPr>
                        <w:tcW w:w="455" w:type="dxa"/>
                      </w:tcPr>
                      <w:p>
                        <w:pPr>
                          <w:pStyle w:val="TableParagraph"/>
                          <w:spacing w:line="120" w:lineRule="exact"/>
                          <w:ind w:left="100" w:right="112"/>
                          <w:jc w:val="center"/>
                          <w:rPr>
                            <w:sz w:val="14"/>
                          </w:rPr>
                        </w:pPr>
                        <w:r>
                          <w:rPr>
                            <w:color w:val="292425"/>
                            <w:w w:val="115"/>
                            <w:sz w:val="14"/>
                          </w:rPr>
                          <w:t>3.5</w:t>
                        </w:r>
                      </w:p>
                    </w:tc>
                    <w:tc>
                      <w:tcPr>
                        <w:tcW w:w="450" w:type="dxa"/>
                      </w:tcPr>
                      <w:p>
                        <w:pPr>
                          <w:pStyle w:val="TableParagraph"/>
                          <w:spacing w:line="120" w:lineRule="exact"/>
                          <w:ind w:left="113" w:right="93"/>
                          <w:jc w:val="center"/>
                          <w:rPr>
                            <w:sz w:val="14"/>
                          </w:rPr>
                        </w:pPr>
                        <w:r>
                          <w:rPr>
                            <w:color w:val="292425"/>
                            <w:w w:val="115"/>
                            <w:sz w:val="14"/>
                          </w:rPr>
                          <w:t>3.8</w:t>
                        </w:r>
                      </w:p>
                    </w:tc>
                    <w:tc>
                      <w:tcPr>
                        <w:tcW w:w="410" w:type="dxa"/>
                      </w:tcPr>
                      <w:p>
                        <w:pPr>
                          <w:pStyle w:val="TableParagraph"/>
                          <w:spacing w:line="120" w:lineRule="exact"/>
                          <w:ind w:left="93" w:right="73"/>
                          <w:jc w:val="center"/>
                          <w:rPr>
                            <w:sz w:val="14"/>
                          </w:rPr>
                        </w:pPr>
                        <w:r>
                          <w:rPr>
                            <w:color w:val="292425"/>
                            <w:w w:val="115"/>
                            <w:sz w:val="14"/>
                          </w:rPr>
                          <w:t>4.0</w:t>
                        </w:r>
                      </w:p>
                    </w:tc>
                  </w:tr>
                </w:tbl>
                <w:p>
                  <w:pPr>
                    <w:pStyle w:val="BodyText"/>
                  </w:pPr>
                </w:p>
              </w:txbxContent>
            </v:textbox>
            <w10:wrap type="none"/>
          </v:shape>
        </w:pict>
      </w:r>
      <w:r>
        <w:rPr>
          <w:color w:val="292425"/>
          <w:w w:val="110"/>
          <w:sz w:val="14"/>
        </w:rPr>
        <w:t>Percentage changes on a year earlier</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11"/>
        <w:rPr>
          <w:sz w:val="13"/>
        </w:rPr>
      </w:pPr>
    </w:p>
    <w:p>
      <w:pPr>
        <w:pStyle w:val="ListParagraph"/>
        <w:numPr>
          <w:ilvl w:val="0"/>
          <w:numId w:val="23"/>
        </w:numPr>
        <w:tabs>
          <w:tab w:pos="374" w:val="left" w:leader="none"/>
        </w:tabs>
        <w:spacing w:line="129" w:lineRule="exact" w:before="0" w:after="0"/>
        <w:ind w:left="373" w:right="0" w:hanging="199"/>
        <w:jc w:val="left"/>
        <w:rPr>
          <w:sz w:val="12"/>
        </w:rPr>
      </w:pPr>
      <w:r>
        <w:rPr>
          <w:color w:val="292425"/>
          <w:w w:val="105"/>
          <w:sz w:val="12"/>
        </w:rPr>
        <w:t>Seasonally adjusted, three-month</w:t>
      </w:r>
      <w:r>
        <w:rPr>
          <w:color w:val="292425"/>
          <w:spacing w:val="-3"/>
          <w:w w:val="105"/>
          <w:sz w:val="12"/>
        </w:rPr>
        <w:t> </w:t>
      </w:r>
      <w:r>
        <w:rPr>
          <w:color w:val="292425"/>
          <w:w w:val="105"/>
          <w:sz w:val="12"/>
        </w:rPr>
        <w:t>average.</w:t>
      </w:r>
    </w:p>
    <w:p>
      <w:pPr>
        <w:pStyle w:val="ListParagraph"/>
        <w:numPr>
          <w:ilvl w:val="0"/>
          <w:numId w:val="23"/>
        </w:numPr>
        <w:tabs>
          <w:tab w:pos="384" w:val="left" w:leader="none"/>
        </w:tabs>
        <w:spacing w:line="120" w:lineRule="exact" w:before="0" w:after="0"/>
        <w:ind w:left="383" w:right="0" w:hanging="209"/>
        <w:jc w:val="left"/>
        <w:rPr>
          <w:sz w:val="12"/>
        </w:rPr>
      </w:pPr>
      <w:r>
        <w:rPr>
          <w:color w:val="292425"/>
          <w:w w:val="105"/>
          <w:sz w:val="12"/>
        </w:rPr>
        <w:t>Seasonally</w:t>
      </w:r>
      <w:r>
        <w:rPr>
          <w:color w:val="292425"/>
          <w:spacing w:val="-2"/>
          <w:w w:val="105"/>
          <w:sz w:val="12"/>
        </w:rPr>
        <w:t> </w:t>
      </w:r>
      <w:r>
        <w:rPr>
          <w:color w:val="292425"/>
          <w:w w:val="105"/>
          <w:sz w:val="12"/>
        </w:rPr>
        <w:t>adjusted.</w:t>
      </w:r>
    </w:p>
    <w:p>
      <w:pPr>
        <w:pStyle w:val="ListParagraph"/>
        <w:numPr>
          <w:ilvl w:val="0"/>
          <w:numId w:val="23"/>
        </w:numPr>
        <w:tabs>
          <w:tab w:pos="374" w:val="left" w:leader="none"/>
        </w:tabs>
        <w:spacing w:line="129" w:lineRule="exact" w:before="0" w:after="0"/>
        <w:ind w:left="373" w:right="0" w:hanging="199"/>
        <w:jc w:val="left"/>
        <w:rPr>
          <w:sz w:val="12"/>
        </w:rPr>
      </w:pPr>
      <w:r>
        <w:rPr>
          <w:color w:val="292425"/>
          <w:w w:val="110"/>
          <w:sz w:val="12"/>
        </w:rPr>
        <w:t>Not seasonally</w:t>
      </w:r>
      <w:r>
        <w:rPr>
          <w:color w:val="292425"/>
          <w:spacing w:val="-8"/>
          <w:w w:val="110"/>
          <w:sz w:val="12"/>
        </w:rPr>
        <w:t> </w:t>
      </w:r>
      <w:r>
        <w:rPr>
          <w:color w:val="292425"/>
          <w:w w:val="110"/>
          <w:sz w:val="12"/>
        </w:rPr>
        <w:t>adjusted.</w:t>
      </w:r>
    </w:p>
    <w:p>
      <w:pPr>
        <w:pStyle w:val="BodyText"/>
        <w:rPr>
          <w:sz w:val="12"/>
        </w:rPr>
      </w:pPr>
    </w:p>
    <w:p>
      <w:pPr>
        <w:pStyle w:val="BodyText"/>
        <w:rPr>
          <w:sz w:val="12"/>
        </w:rPr>
      </w:pPr>
    </w:p>
    <w:p>
      <w:pPr>
        <w:pStyle w:val="BodyText"/>
        <w:rPr>
          <w:sz w:val="12"/>
        </w:rPr>
      </w:pPr>
    </w:p>
    <w:p>
      <w:pPr>
        <w:pStyle w:val="BodyText"/>
        <w:spacing w:before="7"/>
        <w:rPr>
          <w:sz w:val="9"/>
        </w:rPr>
      </w:pPr>
    </w:p>
    <w:p>
      <w:pPr>
        <w:pStyle w:val="Heading8"/>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4"/>
        </w:rPr>
        <w:t>3.12</w:t>
      </w:r>
    </w:p>
    <w:p>
      <w:pPr>
        <w:spacing w:before="7"/>
        <w:ind w:left="180" w:right="0" w:firstLine="0"/>
        <w:jc w:val="left"/>
        <w:rPr>
          <w:rFonts w:ascii="Trebuchet MS"/>
          <w:b/>
          <w:sz w:val="20"/>
        </w:rPr>
      </w:pPr>
      <w:r>
        <w:rPr>
          <w:rFonts w:ascii="Trebuchet MS"/>
          <w:b/>
          <w:color w:val="0092C0"/>
          <w:sz w:val="20"/>
        </w:rPr>
        <w:t>Regular pay and average hours</w:t>
      </w:r>
    </w:p>
    <w:p>
      <w:pPr>
        <w:spacing w:line="117" w:lineRule="exact" w:before="107"/>
        <w:ind w:left="1615" w:right="0" w:firstLine="0"/>
        <w:jc w:val="left"/>
        <w:rPr>
          <w:sz w:val="12"/>
        </w:rPr>
      </w:pPr>
      <w:r>
        <w:rPr>
          <w:color w:val="292425"/>
          <w:w w:val="110"/>
          <w:sz w:val="12"/>
        </w:rPr>
        <w:t>Percentage changes on a year earlier</w:t>
      </w:r>
    </w:p>
    <w:p>
      <w:pPr>
        <w:spacing w:line="117" w:lineRule="exact" w:before="0"/>
        <w:ind w:left="3541" w:right="0" w:firstLine="0"/>
        <w:jc w:val="left"/>
        <w:rPr>
          <w:sz w:val="12"/>
        </w:rPr>
      </w:pPr>
      <w:r>
        <w:rPr/>
        <w:pict>
          <v:group style="position:absolute;margin-left:41.790001pt;margin-top:5.451831pt;width:165.5pt;height:49.95pt;mso-position-horizontal-relative:page;mso-position-vertical-relative:paragraph;z-index:16081920" coordorigin="836,109" coordsize="3310,999">
            <v:line style="position:absolute" from="4005,773" to="4145,773" stroked="true" strokeweight=".5pt" strokecolor="#292425">
              <v:stroke dashstyle="solid"/>
            </v:line>
            <v:shape style="position:absolute;left:1042;top:567;width:813;height:138" coordorigin="1043,567" coordsize="813,138" path="m1043,705l1158,567m1158,567l1273,635m1273,635l1385,705m1385,705l1500,670m1500,670l1615,705m1615,705l1730,635m1730,635l1855,567e" filled="false" stroked="true" strokeweight="1pt" strokecolor="#0067a3">
              <v:path arrowok="t"/>
              <v:stroke dashstyle="solid"/>
            </v:shape>
            <v:line style="position:absolute" from="1845,568" to="1978,568" stroked="true" strokeweight="1.125pt" strokecolor="#0067a3">
              <v:stroke dashstyle="solid"/>
            </v:line>
            <v:shape style="position:absolute;left:1967;top:277;width:573;height:563" coordorigin="1968,277" coordsize="573,563" path="m1968,567l2083,840m2083,840l2198,737m2198,737l2313,482m2313,482l2428,277m2428,277l2540,347e" filled="false" stroked="true" strokeweight="1pt" strokecolor="#0067a3">
              <v:path arrowok="t"/>
              <v:stroke dashstyle="solid"/>
            </v:shape>
            <v:shape style="position:absolute;left:2530;top:348;width:365;height:2" coordorigin="2530,348" coordsize="365,0" path="m2530,348l2665,348m2645,348l2780,348m2760,348l2895,348e" filled="false" stroked="true" strokeweight="1.125pt" strokecolor="#0067a3">
              <v:path arrowok="t"/>
              <v:stroke dashstyle="solid"/>
            </v:shape>
            <v:shape style="position:absolute;left:2885;top:347;width:698;height:390" coordorigin="2885,347" coordsize="698,390" path="m2885,347l3000,380m3000,380l3113,415m3113,415l3238,567m3238,567l3353,635m3353,635l3468,737m3468,737l3583,670e" filled="false" stroked="true" strokeweight="1pt" strokecolor="#0067a3">
              <v:path arrowok="t"/>
              <v:stroke dashstyle="solid"/>
            </v:shape>
            <v:line style="position:absolute" from="3573,671" to="3705,671" stroked="true" strokeweight="1.125pt" strokecolor="#0067a3">
              <v:stroke dashstyle="solid"/>
            </v:line>
            <v:shape style="position:absolute;left:3695;top:669;width:230;height:138" coordorigin="3695,670" coordsize="230,138" path="m3695,670l3810,772m3810,772l3925,807e" filled="false" stroked="true" strokeweight="1pt" strokecolor="#0067a3">
              <v:path arrowok="t"/>
              <v:stroke dashstyle="solid"/>
            </v:shape>
            <v:shape style="position:absolute;left:1042;top:277;width:688;height:393" coordorigin="1043,277" coordsize="688,393" path="m1043,670l1158,277m1158,277l1273,312m1273,312l1385,397m1385,397l1500,432m1500,432l1615,295m1615,295l1730,277e" filled="false" stroked="true" strokeweight="1pt" strokecolor="#df6e22">
              <v:path arrowok="t"/>
              <v:stroke dashstyle="solid"/>
            </v:shape>
            <v:line style="position:absolute" from="1720,278" to="1865,278" stroked="true" strokeweight="1.125pt" strokecolor="#df6e22">
              <v:stroke dashstyle="solid"/>
            </v:line>
            <v:shape style="position:absolute;left:1855;top:192;width:2070;height:905" coordorigin="1855,192" coordsize="2070,905" path="m1855,277l1968,432m1968,432l2083,1097m2083,1097l2198,995m2198,995l2313,875m2313,875l2428,192m2428,192l2540,550m2540,550l2655,482m2655,482l2770,465m2770,465l2885,432m2885,432l3000,517m3000,517l3113,500m3113,500l3238,415m3238,415l3353,210m3353,210l3468,245m3468,245l3583,295m3583,295l3695,465m3695,465l3810,550m3810,550l3925,602e" filled="false" stroked="true" strokeweight="1pt" strokecolor="#df6e22">
              <v:path arrowok="t"/>
              <v:stroke dashstyle="solid"/>
            </v:shape>
            <v:line style="position:absolute" from="836,773" to="976,773" stroked="true" strokeweight=".5pt" strokecolor="#292425">
              <v:stroke dashstyle="solid"/>
            </v:line>
            <v:shape style="position:absolute;left:1132;top:109;width:1105;height:120" type="#_x0000_t202" filled="false" stroked="false">
              <v:textbox inset="0,0,0,0">
                <w:txbxContent>
                  <w:p>
                    <w:pPr>
                      <w:spacing w:line="116" w:lineRule="exact" w:before="0"/>
                      <w:ind w:left="0" w:right="0" w:firstLine="0"/>
                      <w:jc w:val="left"/>
                      <w:rPr>
                        <w:sz w:val="12"/>
                      </w:rPr>
                    </w:pPr>
                    <w:r>
                      <w:rPr>
                        <w:color w:val="292425"/>
                        <w:w w:val="110"/>
                        <w:sz w:val="12"/>
                      </w:rPr>
                      <w:t>Regular</w:t>
                    </w:r>
                    <w:r>
                      <w:rPr>
                        <w:color w:val="292425"/>
                        <w:spacing w:val="-11"/>
                        <w:w w:val="110"/>
                        <w:sz w:val="12"/>
                      </w:rPr>
                      <w:t> </w:t>
                    </w:r>
                    <w:r>
                      <w:rPr>
                        <w:color w:val="292425"/>
                        <w:w w:val="110"/>
                        <w:sz w:val="12"/>
                      </w:rPr>
                      <w:t>pay</w:t>
                    </w:r>
                    <w:r>
                      <w:rPr>
                        <w:color w:val="292425"/>
                        <w:spacing w:val="-10"/>
                        <w:w w:val="110"/>
                        <w:sz w:val="12"/>
                      </w:rPr>
                      <w:t> </w:t>
                    </w:r>
                    <w:r>
                      <w:rPr>
                        <w:color w:val="292425"/>
                        <w:w w:val="110"/>
                        <w:sz w:val="12"/>
                      </w:rPr>
                      <w:t>per</w:t>
                    </w:r>
                    <w:r>
                      <w:rPr>
                        <w:color w:val="292425"/>
                        <w:spacing w:val="-10"/>
                        <w:w w:val="110"/>
                        <w:sz w:val="12"/>
                      </w:rPr>
                      <w:t> </w:t>
                    </w:r>
                    <w:r>
                      <w:rPr>
                        <w:color w:val="292425"/>
                        <w:w w:val="110"/>
                        <w:sz w:val="12"/>
                      </w:rPr>
                      <w:t>hour</w:t>
                    </w:r>
                  </w:p>
                </w:txbxContent>
              </v:textbox>
              <w10:wrap type="none"/>
            </v:shape>
            <v:shape style="position:absolute;left:2697;top:814;width:1211;height:120" type="#_x0000_t202" filled="false" stroked="false">
              <v:textbox inset="0,0,0,0">
                <w:txbxContent>
                  <w:p>
                    <w:pPr>
                      <w:spacing w:line="116" w:lineRule="exact" w:before="0"/>
                      <w:ind w:left="0" w:right="0" w:firstLine="0"/>
                      <w:jc w:val="left"/>
                      <w:rPr>
                        <w:sz w:val="12"/>
                      </w:rPr>
                    </w:pPr>
                    <w:r>
                      <w:rPr>
                        <w:color w:val="292425"/>
                        <w:w w:val="110"/>
                        <w:sz w:val="12"/>
                      </w:rPr>
                      <w:t>Regular</w:t>
                    </w:r>
                    <w:r>
                      <w:rPr>
                        <w:color w:val="292425"/>
                        <w:spacing w:val="-12"/>
                        <w:w w:val="110"/>
                        <w:sz w:val="12"/>
                      </w:rPr>
                      <w:t> </w:t>
                    </w:r>
                    <w:r>
                      <w:rPr>
                        <w:color w:val="292425"/>
                        <w:w w:val="110"/>
                        <w:sz w:val="12"/>
                      </w:rPr>
                      <w:t>pay</w:t>
                    </w:r>
                    <w:r>
                      <w:rPr>
                        <w:color w:val="292425"/>
                        <w:spacing w:val="-11"/>
                        <w:w w:val="110"/>
                        <w:sz w:val="12"/>
                      </w:rPr>
                      <w:t> </w:t>
                    </w:r>
                    <w:r>
                      <w:rPr>
                        <w:color w:val="292425"/>
                        <w:w w:val="110"/>
                        <w:sz w:val="12"/>
                      </w:rPr>
                      <w:t>per</w:t>
                    </w:r>
                    <w:r>
                      <w:rPr>
                        <w:color w:val="292425"/>
                        <w:spacing w:val="-12"/>
                        <w:w w:val="110"/>
                        <w:sz w:val="12"/>
                      </w:rPr>
                      <w:t> </w:t>
                    </w:r>
                    <w:r>
                      <w:rPr>
                        <w:color w:val="292425"/>
                        <w:w w:val="110"/>
                        <w:sz w:val="12"/>
                      </w:rPr>
                      <w:t>person</w:t>
                    </w:r>
                  </w:p>
                </w:txbxContent>
              </v:textbox>
              <w10:wrap type="none"/>
            </v:shape>
            <w10:wrap type="none"/>
          </v:group>
        </w:pict>
      </w:r>
      <w:r>
        <w:rPr/>
        <w:pict>
          <v:line style="position:absolute;mso-position-horizontal-relative:page;mso-position-vertical-relative:paragraph;z-index:16082432" from="200.259003pt,2.923255pt" to="207.259003pt,2.923255pt" stroked="true" strokeweight=".5pt" strokecolor="#292425">
            <v:stroke dashstyle="solid"/>
            <w10:wrap type="none"/>
          </v:line>
        </w:pict>
      </w:r>
      <w:r>
        <w:rPr/>
        <w:pict>
          <v:line style="position:absolute;mso-position-horizontal-relative:page;mso-position-vertical-relative:paragraph;z-index:16084992" from="41.790001pt,2.923255pt" to="48.790001pt,2.923255pt" stroked="true" strokeweight=".5pt" strokecolor="#292425">
            <v:stroke dashstyle="solid"/>
            <w10:wrap type="none"/>
          </v:line>
        </w:pict>
      </w:r>
      <w:r>
        <w:rPr>
          <w:color w:val="292425"/>
          <w:w w:val="121"/>
          <w:sz w:val="12"/>
        </w:rPr>
        <w:t>6</w:t>
      </w:r>
    </w:p>
    <w:p>
      <w:pPr>
        <w:pStyle w:val="BodyText"/>
        <w:rPr>
          <w:sz w:val="12"/>
        </w:rPr>
      </w:pPr>
    </w:p>
    <w:p>
      <w:pPr>
        <w:pStyle w:val="BodyText"/>
        <w:rPr>
          <w:sz w:val="12"/>
        </w:rPr>
      </w:pPr>
    </w:p>
    <w:p>
      <w:pPr>
        <w:pStyle w:val="BodyText"/>
        <w:rPr>
          <w:sz w:val="12"/>
        </w:rPr>
      </w:pPr>
    </w:p>
    <w:p>
      <w:pPr>
        <w:pStyle w:val="BodyText"/>
        <w:spacing w:before="2"/>
        <w:rPr>
          <w:sz w:val="14"/>
        </w:rPr>
      </w:pPr>
    </w:p>
    <w:p>
      <w:pPr>
        <w:spacing w:before="0"/>
        <w:ind w:left="0" w:right="38" w:firstLine="0"/>
        <w:jc w:val="right"/>
        <w:rPr>
          <w:sz w:val="12"/>
        </w:rPr>
      </w:pPr>
      <w:r>
        <w:rPr>
          <w:color w:val="292425"/>
          <w:w w:val="121"/>
          <w:sz w:val="12"/>
        </w:rPr>
        <w:t>4</w:t>
      </w:r>
    </w:p>
    <w:p>
      <w:pPr>
        <w:pStyle w:val="BodyText"/>
        <w:rPr>
          <w:sz w:val="12"/>
        </w:rPr>
      </w:pPr>
    </w:p>
    <w:p>
      <w:pPr>
        <w:pStyle w:val="BodyText"/>
        <w:rPr>
          <w:sz w:val="12"/>
        </w:rPr>
      </w:pPr>
    </w:p>
    <w:p>
      <w:pPr>
        <w:pStyle w:val="BodyText"/>
        <w:rPr>
          <w:sz w:val="12"/>
        </w:rPr>
      </w:pPr>
    </w:p>
    <w:p>
      <w:pPr>
        <w:pStyle w:val="BodyText"/>
        <w:spacing w:before="8"/>
        <w:rPr>
          <w:sz w:val="15"/>
        </w:rPr>
      </w:pPr>
    </w:p>
    <w:p>
      <w:pPr>
        <w:spacing w:before="0"/>
        <w:ind w:left="0" w:right="38" w:firstLine="0"/>
        <w:jc w:val="right"/>
        <w:rPr>
          <w:sz w:val="12"/>
        </w:rPr>
      </w:pPr>
      <w:r>
        <w:rPr/>
        <w:pict>
          <v:line style="position:absolute;mso-position-horizontal-relative:page;mso-position-vertical-relative:paragraph;z-index:16080384" from="200.259003pt,3.956168pt" to="207.259003pt,3.956168pt" stroked="true" strokeweight=".5pt" strokecolor="#292425">
            <v:stroke dashstyle="solid"/>
            <w10:wrap type="none"/>
          </v:line>
        </w:pict>
      </w:r>
      <w:r>
        <w:rPr/>
        <w:pict>
          <v:line style="position:absolute;mso-position-horizontal-relative:page;mso-position-vertical-relative:paragraph;z-index:16084480" from="41.790001pt,3.956168pt" to="48.790001pt,3.956168pt" stroked="true" strokeweight=".5pt" strokecolor="#292425">
            <v:stroke dashstyle="solid"/>
            <w10:wrap type="none"/>
          </v:line>
        </w:pict>
      </w:r>
      <w:r>
        <w:rPr>
          <w:color w:val="292425"/>
          <w:w w:val="121"/>
          <w:sz w:val="12"/>
        </w:rPr>
        <w:t>2</w:t>
      </w:r>
    </w:p>
    <w:p>
      <w:pPr>
        <w:pStyle w:val="BodyText"/>
        <w:rPr>
          <w:sz w:val="12"/>
        </w:rPr>
      </w:pPr>
    </w:p>
    <w:p>
      <w:pPr>
        <w:pStyle w:val="BodyText"/>
        <w:spacing w:before="9"/>
        <w:rPr>
          <w:sz w:val="14"/>
        </w:rPr>
      </w:pPr>
    </w:p>
    <w:p>
      <w:pPr>
        <w:spacing w:before="0"/>
        <w:ind w:left="3445" w:right="0" w:firstLine="0"/>
        <w:jc w:val="left"/>
        <w:rPr>
          <w:sz w:val="16"/>
        </w:rPr>
      </w:pPr>
      <w:r>
        <w:rPr/>
        <w:pict>
          <v:group style="position:absolute;margin-left:41.790001pt;margin-top:-1.906247pt;width:155pt;height:45.35pt;mso-position-horizontal-relative:page;mso-position-vertical-relative:paragraph;z-index:16083968" coordorigin="836,-38" coordsize="3100,907">
            <v:shape style="position:absolute;left:1042;top:-29;width:2768;height:835" coordorigin="1043,-28" coordsize="2768,835" path="m1043,382l1158,619m1158,619l1273,654m1273,654l1385,637m1385,637l1500,569m1500,569l1615,739m1615,739l1730,689m1730,689l1855,619m1855,619l1968,467m1968,467l2083,92m2083,92l2198,109m2198,109l2313,-28m2313,-28l2428,432m2428,432l2540,144m2540,144l2655,212m2655,212l2770,229m2770,229l2885,262m2885,262l3000,212m3000,212l3113,262m3113,262l3238,484m3238,484l3353,739m3353,739l3468,807m3468,807l3583,707m3583,707l3695,534m3695,534l3810,552e" filled="false" stroked="true" strokeweight="1pt" strokecolor="#00a894">
              <v:path arrowok="t"/>
              <v:stroke dashstyle="solid"/>
            </v:shape>
            <v:line style="position:absolute" from="3800,553" to="3935,553" stroked="true" strokeweight="1.125pt" strokecolor="#00a894">
              <v:stroke dashstyle="solid"/>
            </v:line>
            <v:line style="position:absolute" from="836,348" to="976,348" stroked="true" strokeweight=".5pt" strokecolor="#292425">
              <v:stroke dashstyle="solid"/>
            </v:line>
            <v:line style="position:absolute" from="1043,348" to="3925,348" stroked="true" strokeweight=".5pt" strokecolor="#292425">
              <v:stroke dashstyle="solid"/>
            </v:line>
            <v:shape style="position:absolute;left:2427;top:748;width:918;height:120" type="#_x0000_t202" filled="false" stroked="false">
              <v:textbox inset="0,0,0,0">
                <w:txbxContent>
                  <w:p>
                    <w:pPr>
                      <w:spacing w:line="116" w:lineRule="exact" w:before="0"/>
                      <w:ind w:left="0" w:right="0" w:firstLine="0"/>
                      <w:jc w:val="left"/>
                      <w:rPr>
                        <w:sz w:val="12"/>
                      </w:rPr>
                    </w:pPr>
                    <w:r>
                      <w:rPr>
                        <w:color w:val="292425"/>
                        <w:w w:val="105"/>
                        <w:sz w:val="12"/>
                      </w:rPr>
                      <w:t>Average hours (a)</w:t>
                    </w:r>
                  </w:p>
                </w:txbxContent>
              </v:textbox>
              <w10:wrap type="none"/>
            </v:shape>
            <w10:wrap type="none"/>
          </v:group>
        </w:pict>
      </w:r>
      <w:r>
        <w:rPr>
          <w:color w:val="292425"/>
          <w:w w:val="107"/>
          <w:sz w:val="16"/>
        </w:rPr>
        <w:t>+</w:t>
      </w:r>
    </w:p>
    <w:p>
      <w:pPr>
        <w:spacing w:before="88"/>
        <w:ind w:left="0" w:right="38" w:firstLine="0"/>
        <w:jc w:val="right"/>
        <w:rPr>
          <w:sz w:val="12"/>
        </w:rPr>
      </w:pPr>
      <w:r>
        <w:rPr/>
        <w:pict>
          <v:line style="position:absolute;mso-position-horizontal-relative:page;mso-position-vertical-relative:paragraph;z-index:16079872" from="200.259003pt,8.230360pt" to="207.259003pt,8.230360pt" stroked="true" strokeweight=".5pt" strokecolor="#292425">
            <v:stroke dashstyle="solid"/>
            <w10:wrap type="none"/>
          </v:line>
        </w:pict>
      </w:r>
      <w:r>
        <w:rPr>
          <w:color w:val="292425"/>
          <w:w w:val="121"/>
          <w:sz w:val="12"/>
        </w:rPr>
        <w:t>0</w:t>
      </w:r>
    </w:p>
    <w:p>
      <w:pPr>
        <w:pStyle w:val="BodyText"/>
        <w:spacing w:before="1"/>
        <w:rPr>
          <w:sz w:val="22"/>
        </w:rPr>
      </w:pPr>
      <w:r>
        <w:rPr/>
        <w:br w:type="column"/>
      </w:r>
      <w:r>
        <w:rPr>
          <w:sz w:val="22"/>
        </w:rPr>
      </w:r>
    </w:p>
    <w:p>
      <w:pPr>
        <w:pStyle w:val="BodyText"/>
        <w:spacing w:line="292" w:lineRule="auto"/>
        <w:ind w:left="175" w:right="226"/>
      </w:pPr>
      <w:r>
        <w:rPr>
          <w:color w:val="292425"/>
          <w:w w:val="105"/>
        </w:rPr>
        <w:t>Earnings growth has started </w:t>
      </w:r>
      <w:r>
        <w:rPr>
          <w:color w:val="292425"/>
          <w:spacing w:val="-4"/>
          <w:w w:val="105"/>
        </w:rPr>
        <w:t>to recover, </w:t>
      </w:r>
      <w:r>
        <w:rPr>
          <w:color w:val="292425"/>
          <w:w w:val="105"/>
        </w:rPr>
        <w:t>after </w:t>
      </w:r>
      <w:r>
        <w:rPr>
          <w:color w:val="292425"/>
          <w:spacing w:val="-3"/>
          <w:w w:val="105"/>
        </w:rPr>
        <w:t>several </w:t>
      </w:r>
      <w:r>
        <w:rPr>
          <w:color w:val="292425"/>
          <w:w w:val="105"/>
        </w:rPr>
        <w:t>months in which</w:t>
      </w:r>
      <w:r>
        <w:rPr>
          <w:color w:val="292425"/>
          <w:spacing w:val="-7"/>
          <w:w w:val="105"/>
        </w:rPr>
        <w:t> </w:t>
      </w:r>
      <w:r>
        <w:rPr>
          <w:color w:val="292425"/>
          <w:spacing w:val="-2"/>
          <w:w w:val="105"/>
        </w:rPr>
        <w:t>growth</w:t>
      </w:r>
      <w:r>
        <w:rPr>
          <w:color w:val="292425"/>
          <w:spacing w:val="-7"/>
          <w:w w:val="105"/>
        </w:rPr>
        <w:t> </w:t>
      </w:r>
      <w:r>
        <w:rPr>
          <w:color w:val="292425"/>
          <w:spacing w:val="-3"/>
          <w:w w:val="105"/>
        </w:rPr>
        <w:t>was</w:t>
      </w:r>
      <w:r>
        <w:rPr>
          <w:color w:val="292425"/>
          <w:spacing w:val="-7"/>
          <w:w w:val="105"/>
        </w:rPr>
        <w:t> </w:t>
      </w:r>
      <w:r>
        <w:rPr>
          <w:color w:val="292425"/>
          <w:w w:val="105"/>
        </w:rPr>
        <w:t>depressed</w:t>
      </w:r>
      <w:r>
        <w:rPr>
          <w:color w:val="292425"/>
          <w:spacing w:val="-7"/>
          <w:w w:val="105"/>
        </w:rPr>
        <w:t> </w:t>
      </w:r>
      <w:r>
        <w:rPr>
          <w:color w:val="292425"/>
          <w:spacing w:val="-3"/>
          <w:w w:val="105"/>
        </w:rPr>
        <w:t>by</w:t>
      </w:r>
      <w:r>
        <w:rPr>
          <w:color w:val="292425"/>
          <w:spacing w:val="-6"/>
          <w:w w:val="105"/>
        </w:rPr>
        <w:t> </w:t>
      </w:r>
      <w:r>
        <w:rPr>
          <w:color w:val="292425"/>
          <w:w w:val="105"/>
        </w:rPr>
        <w:t>falling</w:t>
      </w:r>
      <w:r>
        <w:rPr>
          <w:color w:val="292425"/>
          <w:spacing w:val="-7"/>
          <w:w w:val="105"/>
        </w:rPr>
        <w:t> </w:t>
      </w:r>
      <w:r>
        <w:rPr>
          <w:color w:val="292425"/>
          <w:w w:val="105"/>
        </w:rPr>
        <w:t>bonuses</w:t>
      </w:r>
      <w:r>
        <w:rPr>
          <w:color w:val="292425"/>
          <w:spacing w:val="-7"/>
          <w:w w:val="105"/>
        </w:rPr>
        <w:t> </w:t>
      </w:r>
      <w:r>
        <w:rPr>
          <w:color w:val="292425"/>
          <w:w w:val="105"/>
        </w:rPr>
        <w:t>(see</w:t>
      </w:r>
      <w:r>
        <w:rPr>
          <w:color w:val="292425"/>
          <w:spacing w:val="-7"/>
          <w:w w:val="105"/>
        </w:rPr>
        <w:t> </w:t>
      </w:r>
      <w:r>
        <w:rPr>
          <w:color w:val="292425"/>
          <w:spacing w:val="-5"/>
          <w:w w:val="105"/>
        </w:rPr>
        <w:t>Table</w:t>
      </w:r>
      <w:r>
        <w:rPr>
          <w:color w:val="292425"/>
          <w:spacing w:val="-6"/>
          <w:w w:val="105"/>
        </w:rPr>
        <w:t> </w:t>
      </w:r>
      <w:r>
        <w:rPr>
          <w:color w:val="292425"/>
          <w:w w:val="105"/>
        </w:rPr>
        <w:t>3.A). </w:t>
      </w:r>
      <w:r>
        <w:rPr>
          <w:color w:val="292425"/>
          <w:spacing w:val="-3"/>
          <w:w w:val="105"/>
        </w:rPr>
        <w:t>Average </w:t>
      </w:r>
      <w:r>
        <w:rPr>
          <w:color w:val="292425"/>
          <w:w w:val="105"/>
        </w:rPr>
        <w:t>earnings increased </w:t>
      </w:r>
      <w:r>
        <w:rPr>
          <w:color w:val="292425"/>
          <w:spacing w:val="-3"/>
          <w:w w:val="105"/>
        </w:rPr>
        <w:t>by </w:t>
      </w:r>
      <w:r>
        <w:rPr>
          <w:color w:val="292425"/>
          <w:w w:val="105"/>
        </w:rPr>
        <w:t>4.0% in the </w:t>
      </w:r>
      <w:r>
        <w:rPr>
          <w:color w:val="292425"/>
          <w:spacing w:val="-4"/>
          <w:w w:val="105"/>
        </w:rPr>
        <w:t>twelve </w:t>
      </w:r>
      <w:r>
        <w:rPr>
          <w:color w:val="292425"/>
          <w:w w:val="105"/>
        </w:rPr>
        <w:t>months </w:t>
      </w:r>
      <w:r>
        <w:rPr>
          <w:color w:val="292425"/>
          <w:spacing w:val="-4"/>
          <w:w w:val="105"/>
        </w:rPr>
        <w:t>to </w:t>
      </w:r>
      <w:r>
        <w:rPr>
          <w:color w:val="292425"/>
          <w:spacing w:val="-6"/>
          <w:w w:val="105"/>
        </w:rPr>
        <w:t>May. </w:t>
      </w:r>
      <w:r>
        <w:rPr>
          <w:color w:val="292425"/>
          <w:w w:val="105"/>
        </w:rPr>
        <w:t>Changes in bonuses had only a negligible effect on </w:t>
      </w:r>
      <w:r>
        <w:rPr>
          <w:color w:val="292425"/>
          <w:spacing w:val="-3"/>
          <w:w w:val="105"/>
        </w:rPr>
        <w:t>average </w:t>
      </w:r>
      <w:r>
        <w:rPr>
          <w:color w:val="292425"/>
          <w:w w:val="105"/>
        </w:rPr>
        <w:t>earnings growth in April and </w:t>
      </w:r>
      <w:r>
        <w:rPr>
          <w:color w:val="292425"/>
          <w:spacing w:val="-6"/>
          <w:w w:val="105"/>
        </w:rPr>
        <w:t>May, </w:t>
      </w:r>
      <w:r>
        <w:rPr>
          <w:color w:val="292425"/>
          <w:w w:val="105"/>
        </w:rPr>
        <w:t>following four months in which declining bonuses reduced annual earnings growth </w:t>
      </w:r>
      <w:r>
        <w:rPr>
          <w:color w:val="292425"/>
          <w:spacing w:val="-3"/>
          <w:w w:val="105"/>
        </w:rPr>
        <w:t>by between </w:t>
      </w:r>
      <w:r>
        <w:rPr>
          <w:color w:val="292425"/>
          <w:w w:val="105"/>
        </w:rPr>
        <w:t>1.0 and 2.3 percentage points.  The  headline </w:t>
      </w:r>
      <w:r>
        <w:rPr>
          <w:color w:val="292425"/>
          <w:spacing w:val="-4"/>
          <w:w w:val="105"/>
        </w:rPr>
        <w:t>rate </w:t>
      </w:r>
      <w:r>
        <w:rPr>
          <w:color w:val="292425"/>
          <w:w w:val="105"/>
        </w:rPr>
        <w:t>of </w:t>
      </w:r>
      <w:r>
        <w:rPr>
          <w:color w:val="292425"/>
          <w:spacing w:val="-3"/>
          <w:w w:val="105"/>
        </w:rPr>
        <w:t>average </w:t>
      </w:r>
      <w:r>
        <w:rPr>
          <w:color w:val="292425"/>
          <w:w w:val="105"/>
        </w:rPr>
        <w:t>earnings growth, which is</w:t>
      </w:r>
      <w:r>
        <w:rPr>
          <w:color w:val="292425"/>
          <w:spacing w:val="1"/>
          <w:w w:val="105"/>
        </w:rPr>
        <w:t> </w:t>
      </w:r>
      <w:r>
        <w:rPr>
          <w:color w:val="292425"/>
          <w:w w:val="105"/>
        </w:rPr>
        <w:t>a</w:t>
      </w:r>
    </w:p>
    <w:p>
      <w:pPr>
        <w:pStyle w:val="BodyText"/>
        <w:spacing w:line="292" w:lineRule="auto"/>
        <w:ind w:left="175" w:right="262"/>
      </w:pPr>
      <w:r>
        <w:rPr>
          <w:color w:val="292425"/>
          <w:w w:val="110"/>
        </w:rPr>
        <w:t>three-month</w:t>
      </w:r>
      <w:r>
        <w:rPr>
          <w:color w:val="292425"/>
          <w:spacing w:val="-22"/>
          <w:w w:val="110"/>
        </w:rPr>
        <w:t> </w:t>
      </w:r>
      <w:r>
        <w:rPr>
          <w:color w:val="292425"/>
          <w:spacing w:val="-3"/>
          <w:w w:val="110"/>
        </w:rPr>
        <w:t>average,</w:t>
      </w:r>
      <w:r>
        <w:rPr>
          <w:color w:val="292425"/>
          <w:spacing w:val="-21"/>
          <w:w w:val="110"/>
        </w:rPr>
        <w:t> </w:t>
      </w:r>
      <w:r>
        <w:rPr>
          <w:color w:val="292425"/>
          <w:w w:val="110"/>
        </w:rPr>
        <w:t>increased</w:t>
      </w:r>
      <w:r>
        <w:rPr>
          <w:color w:val="292425"/>
          <w:spacing w:val="-21"/>
          <w:w w:val="110"/>
        </w:rPr>
        <w:t> </w:t>
      </w:r>
      <w:r>
        <w:rPr>
          <w:color w:val="292425"/>
          <w:spacing w:val="-4"/>
          <w:w w:val="110"/>
        </w:rPr>
        <w:t>to</w:t>
      </w:r>
      <w:r>
        <w:rPr>
          <w:color w:val="292425"/>
          <w:spacing w:val="-21"/>
          <w:w w:val="110"/>
        </w:rPr>
        <w:t> </w:t>
      </w:r>
      <w:r>
        <w:rPr>
          <w:color w:val="292425"/>
          <w:w w:val="110"/>
        </w:rPr>
        <w:t>3.8%</w:t>
      </w:r>
      <w:r>
        <w:rPr>
          <w:color w:val="292425"/>
          <w:spacing w:val="-21"/>
          <w:w w:val="110"/>
        </w:rPr>
        <w:t> </w:t>
      </w:r>
      <w:r>
        <w:rPr>
          <w:color w:val="292425"/>
          <w:w w:val="110"/>
        </w:rPr>
        <w:t>in</w:t>
      </w:r>
      <w:r>
        <w:rPr>
          <w:color w:val="292425"/>
          <w:spacing w:val="-21"/>
          <w:w w:val="110"/>
        </w:rPr>
        <w:t> </w:t>
      </w:r>
      <w:r>
        <w:rPr>
          <w:color w:val="292425"/>
          <w:spacing w:val="-3"/>
          <w:w w:val="110"/>
        </w:rPr>
        <w:t>May</w:t>
      </w:r>
      <w:r>
        <w:rPr>
          <w:color w:val="292425"/>
          <w:spacing w:val="-21"/>
          <w:w w:val="110"/>
        </w:rPr>
        <w:t> </w:t>
      </w:r>
      <w:r>
        <w:rPr>
          <w:color w:val="292425"/>
          <w:w w:val="110"/>
        </w:rPr>
        <w:t>from</w:t>
      </w:r>
      <w:r>
        <w:rPr>
          <w:color w:val="292425"/>
          <w:spacing w:val="-21"/>
          <w:w w:val="110"/>
        </w:rPr>
        <w:t> </w:t>
      </w:r>
      <w:r>
        <w:rPr>
          <w:color w:val="292425"/>
          <w:w w:val="110"/>
        </w:rPr>
        <w:t>2.5%</w:t>
      </w:r>
      <w:r>
        <w:rPr>
          <w:color w:val="292425"/>
          <w:spacing w:val="-21"/>
          <w:w w:val="110"/>
        </w:rPr>
        <w:t> </w:t>
      </w:r>
      <w:r>
        <w:rPr>
          <w:color w:val="292425"/>
          <w:w w:val="110"/>
        </w:rPr>
        <w:t>in </w:t>
      </w:r>
      <w:r>
        <w:rPr>
          <w:color w:val="292425"/>
          <w:spacing w:val="-3"/>
          <w:w w:val="110"/>
        </w:rPr>
        <w:t>February.</w:t>
      </w:r>
    </w:p>
    <w:p>
      <w:pPr>
        <w:pStyle w:val="BodyText"/>
        <w:spacing w:before="1"/>
        <w:rPr>
          <w:sz w:val="22"/>
        </w:rPr>
      </w:pPr>
    </w:p>
    <w:p>
      <w:pPr>
        <w:pStyle w:val="BodyText"/>
        <w:spacing w:line="292" w:lineRule="auto" w:before="1"/>
        <w:ind w:left="175" w:right="92"/>
        <w:rPr>
          <w:sz w:val="14"/>
        </w:rPr>
      </w:pPr>
      <w:r>
        <w:rPr>
          <w:color w:val="292425"/>
          <w:w w:val="110"/>
        </w:rPr>
        <w:t>Regular</w:t>
      </w:r>
      <w:r>
        <w:rPr>
          <w:color w:val="292425"/>
          <w:spacing w:val="-26"/>
          <w:w w:val="110"/>
        </w:rPr>
        <w:t> </w:t>
      </w:r>
      <w:r>
        <w:rPr>
          <w:color w:val="292425"/>
          <w:spacing w:val="-3"/>
          <w:w w:val="110"/>
        </w:rPr>
        <w:t>pay</w:t>
      </w:r>
      <w:r>
        <w:rPr>
          <w:color w:val="292425"/>
          <w:spacing w:val="-26"/>
          <w:w w:val="110"/>
        </w:rPr>
        <w:t> </w:t>
      </w:r>
      <w:r>
        <w:rPr>
          <w:color w:val="292425"/>
          <w:w w:val="110"/>
        </w:rPr>
        <w:t>growth</w:t>
      </w:r>
      <w:r>
        <w:rPr>
          <w:color w:val="292425"/>
          <w:spacing w:val="-25"/>
          <w:w w:val="110"/>
        </w:rPr>
        <w:t> </w:t>
      </w:r>
      <w:r>
        <w:rPr>
          <w:color w:val="292425"/>
          <w:spacing w:val="-3"/>
          <w:w w:val="110"/>
        </w:rPr>
        <w:t>excludes</w:t>
      </w:r>
      <w:r>
        <w:rPr>
          <w:color w:val="292425"/>
          <w:spacing w:val="-26"/>
          <w:w w:val="110"/>
        </w:rPr>
        <w:t> </w:t>
      </w:r>
      <w:r>
        <w:rPr>
          <w:color w:val="292425"/>
          <w:w w:val="110"/>
        </w:rPr>
        <w:t>bonuses</w:t>
      </w:r>
      <w:r>
        <w:rPr>
          <w:color w:val="292425"/>
          <w:spacing w:val="-25"/>
          <w:w w:val="110"/>
        </w:rPr>
        <w:t> </w:t>
      </w:r>
      <w:r>
        <w:rPr>
          <w:color w:val="292425"/>
          <w:w w:val="110"/>
        </w:rPr>
        <w:t>and</w:t>
      </w:r>
      <w:r>
        <w:rPr>
          <w:color w:val="292425"/>
          <w:spacing w:val="-26"/>
          <w:w w:val="110"/>
        </w:rPr>
        <w:t> </w:t>
      </w:r>
      <w:r>
        <w:rPr>
          <w:color w:val="292425"/>
          <w:spacing w:val="-3"/>
          <w:w w:val="110"/>
        </w:rPr>
        <w:t>may</w:t>
      </w:r>
      <w:r>
        <w:rPr>
          <w:color w:val="292425"/>
          <w:spacing w:val="-26"/>
          <w:w w:val="110"/>
        </w:rPr>
        <w:t> </w:t>
      </w:r>
      <w:r>
        <w:rPr>
          <w:color w:val="292425"/>
          <w:w w:val="110"/>
        </w:rPr>
        <w:t>therefore</w:t>
      </w:r>
      <w:r>
        <w:rPr>
          <w:color w:val="292425"/>
          <w:spacing w:val="-25"/>
          <w:w w:val="110"/>
        </w:rPr>
        <w:t> </w:t>
      </w:r>
      <w:r>
        <w:rPr>
          <w:color w:val="292425"/>
          <w:w w:val="110"/>
        </w:rPr>
        <w:t>give</w:t>
      </w:r>
      <w:r>
        <w:rPr>
          <w:color w:val="292425"/>
          <w:spacing w:val="-26"/>
          <w:w w:val="110"/>
        </w:rPr>
        <w:t> </w:t>
      </w:r>
      <w:r>
        <w:rPr>
          <w:color w:val="292425"/>
          <w:w w:val="110"/>
        </w:rPr>
        <w:t>a </w:t>
      </w:r>
      <w:r>
        <w:rPr>
          <w:color w:val="292425"/>
          <w:spacing w:val="-3"/>
          <w:w w:val="110"/>
        </w:rPr>
        <w:t>better</w:t>
      </w:r>
      <w:r>
        <w:rPr>
          <w:color w:val="292425"/>
          <w:spacing w:val="-16"/>
          <w:w w:val="110"/>
        </w:rPr>
        <w:t> </w:t>
      </w:r>
      <w:r>
        <w:rPr>
          <w:color w:val="292425"/>
          <w:w w:val="110"/>
        </w:rPr>
        <w:t>guide</w:t>
      </w:r>
      <w:r>
        <w:rPr>
          <w:color w:val="292425"/>
          <w:spacing w:val="-15"/>
          <w:w w:val="110"/>
        </w:rPr>
        <w:t> </w:t>
      </w:r>
      <w:r>
        <w:rPr>
          <w:color w:val="292425"/>
          <w:spacing w:val="-4"/>
          <w:w w:val="110"/>
        </w:rPr>
        <w:t>to</w:t>
      </w:r>
      <w:r>
        <w:rPr>
          <w:color w:val="292425"/>
          <w:spacing w:val="-16"/>
          <w:w w:val="110"/>
        </w:rPr>
        <w:t> </w:t>
      </w:r>
      <w:r>
        <w:rPr>
          <w:color w:val="292425"/>
          <w:w w:val="110"/>
        </w:rPr>
        <w:t>underlying</w:t>
      </w:r>
      <w:r>
        <w:rPr>
          <w:color w:val="292425"/>
          <w:spacing w:val="-15"/>
          <w:w w:val="110"/>
        </w:rPr>
        <w:t> </w:t>
      </w:r>
      <w:r>
        <w:rPr>
          <w:color w:val="292425"/>
          <w:w w:val="110"/>
        </w:rPr>
        <w:t>trends</w:t>
      </w:r>
      <w:r>
        <w:rPr>
          <w:color w:val="292425"/>
          <w:spacing w:val="-15"/>
          <w:w w:val="110"/>
        </w:rPr>
        <w:t> </w:t>
      </w:r>
      <w:r>
        <w:rPr>
          <w:color w:val="292425"/>
          <w:w w:val="110"/>
        </w:rPr>
        <w:t>in</w:t>
      </w:r>
      <w:r>
        <w:rPr>
          <w:color w:val="292425"/>
          <w:spacing w:val="-16"/>
          <w:w w:val="110"/>
        </w:rPr>
        <w:t> </w:t>
      </w:r>
      <w:r>
        <w:rPr>
          <w:color w:val="292425"/>
          <w:spacing w:val="-3"/>
          <w:w w:val="110"/>
        </w:rPr>
        <w:t>average</w:t>
      </w:r>
      <w:r>
        <w:rPr>
          <w:color w:val="292425"/>
          <w:spacing w:val="-15"/>
          <w:w w:val="110"/>
        </w:rPr>
        <w:t> </w:t>
      </w:r>
      <w:r>
        <w:rPr>
          <w:color w:val="292425"/>
          <w:w w:val="110"/>
        </w:rPr>
        <w:t>earnings.</w:t>
      </w:r>
      <w:r>
        <w:rPr>
          <w:color w:val="292425"/>
          <w:spacing w:val="25"/>
          <w:w w:val="110"/>
        </w:rPr>
        <w:t> </w:t>
      </w:r>
      <w:r>
        <w:rPr>
          <w:color w:val="292425"/>
          <w:w w:val="110"/>
        </w:rPr>
        <w:t>Regular </w:t>
      </w:r>
      <w:r>
        <w:rPr>
          <w:color w:val="292425"/>
          <w:spacing w:val="-3"/>
          <w:w w:val="110"/>
        </w:rPr>
        <w:t>pay </w:t>
      </w:r>
      <w:r>
        <w:rPr>
          <w:color w:val="292425"/>
          <w:w w:val="110"/>
        </w:rPr>
        <w:t>growth has been stable so far in </w:t>
      </w:r>
      <w:r>
        <w:rPr>
          <w:color w:val="292425"/>
          <w:spacing w:val="-6"/>
          <w:w w:val="110"/>
        </w:rPr>
        <w:t>2002, </w:t>
      </w:r>
      <w:r>
        <w:rPr>
          <w:color w:val="292425"/>
          <w:w w:val="110"/>
        </w:rPr>
        <w:t>after a sharp fall during the second half of </w:t>
      </w:r>
      <w:r>
        <w:rPr>
          <w:color w:val="292425"/>
          <w:spacing w:val="-11"/>
          <w:w w:val="110"/>
        </w:rPr>
        <w:t>2001 </w:t>
      </w:r>
      <w:r>
        <w:rPr>
          <w:color w:val="292425"/>
          <w:w w:val="110"/>
        </w:rPr>
        <w:t>(see </w:t>
      </w:r>
      <w:r>
        <w:rPr>
          <w:color w:val="292425"/>
          <w:spacing w:val="-5"/>
          <w:w w:val="110"/>
        </w:rPr>
        <w:t>Table </w:t>
      </w:r>
      <w:r>
        <w:rPr>
          <w:color w:val="292425"/>
          <w:w w:val="110"/>
        </w:rPr>
        <w:t>3.A). That decline occurred in all </w:t>
      </w:r>
      <w:r>
        <w:rPr>
          <w:color w:val="292425"/>
          <w:spacing w:val="-3"/>
          <w:w w:val="110"/>
        </w:rPr>
        <w:t>sectors, </w:t>
      </w:r>
      <w:r>
        <w:rPr>
          <w:color w:val="292425"/>
          <w:w w:val="110"/>
        </w:rPr>
        <w:t>though it </w:t>
      </w:r>
      <w:r>
        <w:rPr>
          <w:color w:val="292425"/>
          <w:spacing w:val="-3"/>
          <w:w w:val="110"/>
        </w:rPr>
        <w:t>was </w:t>
      </w:r>
      <w:r>
        <w:rPr>
          <w:color w:val="292425"/>
          <w:w w:val="110"/>
        </w:rPr>
        <w:t>especially rapid in the public </w:t>
      </w:r>
      <w:r>
        <w:rPr>
          <w:color w:val="292425"/>
          <w:spacing w:val="-4"/>
          <w:w w:val="110"/>
        </w:rPr>
        <w:t>sector. </w:t>
      </w:r>
      <w:r>
        <w:rPr>
          <w:color w:val="292425"/>
          <w:w w:val="110"/>
        </w:rPr>
        <w:t>Recent falls in public sector </w:t>
      </w:r>
      <w:r>
        <w:rPr>
          <w:color w:val="292425"/>
          <w:spacing w:val="-3"/>
          <w:w w:val="110"/>
        </w:rPr>
        <w:t>pay </w:t>
      </w:r>
      <w:r>
        <w:rPr>
          <w:color w:val="292425"/>
          <w:w w:val="110"/>
        </w:rPr>
        <w:t>in part reflect the temporary boost given in </w:t>
      </w:r>
      <w:r>
        <w:rPr>
          <w:color w:val="292425"/>
          <w:spacing w:val="-11"/>
          <w:w w:val="110"/>
        </w:rPr>
        <w:t>2001 </w:t>
      </w:r>
      <w:r>
        <w:rPr>
          <w:color w:val="292425"/>
          <w:spacing w:val="-3"/>
          <w:w w:val="110"/>
        </w:rPr>
        <w:t>by </w:t>
      </w:r>
      <w:r>
        <w:rPr>
          <w:color w:val="292425"/>
          <w:w w:val="110"/>
        </w:rPr>
        <w:t>large overtime and </w:t>
      </w:r>
      <w:r>
        <w:rPr>
          <w:color w:val="292425"/>
          <w:spacing w:val="-3"/>
          <w:w w:val="110"/>
        </w:rPr>
        <w:t>arrears </w:t>
      </w:r>
      <w:r>
        <w:rPr>
          <w:color w:val="292425"/>
          <w:w w:val="110"/>
        </w:rPr>
        <w:t>payments in the education</w:t>
      </w:r>
      <w:r>
        <w:rPr>
          <w:color w:val="292425"/>
          <w:spacing w:val="-25"/>
          <w:w w:val="110"/>
        </w:rPr>
        <w:t> </w:t>
      </w:r>
      <w:r>
        <w:rPr>
          <w:color w:val="292425"/>
          <w:spacing w:val="-3"/>
          <w:w w:val="110"/>
        </w:rPr>
        <w:t>sector.</w:t>
      </w:r>
      <w:r>
        <w:rPr>
          <w:color w:val="292425"/>
          <w:spacing w:val="-3"/>
          <w:w w:val="110"/>
          <w:position w:val="5"/>
          <w:sz w:val="14"/>
        </w:rPr>
        <w:t>(1)</w:t>
      </w:r>
    </w:p>
    <w:p>
      <w:pPr>
        <w:pStyle w:val="BodyText"/>
        <w:spacing w:before="9"/>
        <w:rPr>
          <w:sz w:val="17"/>
        </w:rPr>
      </w:pPr>
    </w:p>
    <w:p>
      <w:pPr>
        <w:pStyle w:val="BodyText"/>
        <w:spacing w:line="280" w:lineRule="atLeast"/>
        <w:ind w:left="175" w:right="99"/>
      </w:pPr>
      <w:r>
        <w:rPr>
          <w:color w:val="292425"/>
          <w:w w:val="110"/>
        </w:rPr>
        <w:t>The figures for regular </w:t>
      </w:r>
      <w:r>
        <w:rPr>
          <w:color w:val="292425"/>
          <w:spacing w:val="-3"/>
          <w:w w:val="110"/>
        </w:rPr>
        <w:t>pay </w:t>
      </w:r>
      <w:r>
        <w:rPr>
          <w:color w:val="292425"/>
          <w:w w:val="110"/>
        </w:rPr>
        <w:t>in </w:t>
      </w:r>
      <w:r>
        <w:rPr>
          <w:color w:val="292425"/>
          <w:spacing w:val="-5"/>
          <w:w w:val="110"/>
        </w:rPr>
        <w:t>Table </w:t>
      </w:r>
      <w:r>
        <w:rPr>
          <w:color w:val="292425"/>
          <w:w w:val="110"/>
        </w:rPr>
        <w:t>3.A are an </w:t>
      </w:r>
      <w:r>
        <w:rPr>
          <w:color w:val="292425"/>
          <w:spacing w:val="-3"/>
          <w:w w:val="110"/>
        </w:rPr>
        <w:t>average </w:t>
      </w:r>
      <w:r>
        <w:rPr>
          <w:color w:val="292425"/>
          <w:w w:val="110"/>
        </w:rPr>
        <w:t>per person employed. About </w:t>
      </w:r>
      <w:r>
        <w:rPr>
          <w:color w:val="292425"/>
          <w:spacing w:val="-4"/>
          <w:w w:val="110"/>
        </w:rPr>
        <w:t>40% </w:t>
      </w:r>
      <w:r>
        <w:rPr>
          <w:color w:val="292425"/>
          <w:w w:val="110"/>
        </w:rPr>
        <w:t>of employees in the economy are paid </w:t>
      </w:r>
      <w:r>
        <w:rPr>
          <w:color w:val="292425"/>
          <w:spacing w:val="-3"/>
          <w:w w:val="110"/>
        </w:rPr>
        <w:t>by </w:t>
      </w:r>
      <w:r>
        <w:rPr>
          <w:color w:val="292425"/>
          <w:w w:val="110"/>
        </w:rPr>
        <w:t>the </w:t>
      </w:r>
      <w:r>
        <w:rPr>
          <w:color w:val="292425"/>
          <w:spacing w:val="-3"/>
          <w:w w:val="110"/>
        </w:rPr>
        <w:t>hour, </w:t>
      </w:r>
      <w:r>
        <w:rPr>
          <w:color w:val="292425"/>
          <w:w w:val="110"/>
        </w:rPr>
        <w:t>although only about one third of the wage</w:t>
      </w:r>
      <w:r>
        <w:rPr>
          <w:color w:val="292425"/>
          <w:spacing w:val="-30"/>
          <w:w w:val="110"/>
        </w:rPr>
        <w:t> </w:t>
      </w:r>
      <w:r>
        <w:rPr>
          <w:color w:val="292425"/>
          <w:w w:val="110"/>
        </w:rPr>
        <w:t>bill</w:t>
      </w:r>
      <w:r>
        <w:rPr>
          <w:color w:val="292425"/>
          <w:spacing w:val="-29"/>
          <w:w w:val="110"/>
        </w:rPr>
        <w:t> </w:t>
      </w:r>
      <w:r>
        <w:rPr>
          <w:color w:val="292425"/>
          <w:w w:val="110"/>
        </w:rPr>
        <w:t>is</w:t>
      </w:r>
      <w:r>
        <w:rPr>
          <w:color w:val="292425"/>
          <w:spacing w:val="-29"/>
          <w:w w:val="110"/>
        </w:rPr>
        <w:t> </w:t>
      </w:r>
      <w:r>
        <w:rPr>
          <w:color w:val="292425"/>
          <w:w w:val="110"/>
        </w:rPr>
        <w:t>accounted</w:t>
      </w:r>
      <w:r>
        <w:rPr>
          <w:color w:val="292425"/>
          <w:spacing w:val="-29"/>
          <w:w w:val="110"/>
        </w:rPr>
        <w:t> </w:t>
      </w:r>
      <w:r>
        <w:rPr>
          <w:color w:val="292425"/>
          <w:w w:val="110"/>
        </w:rPr>
        <w:t>for</w:t>
      </w:r>
      <w:r>
        <w:rPr>
          <w:color w:val="292425"/>
          <w:spacing w:val="-29"/>
          <w:w w:val="110"/>
        </w:rPr>
        <w:t> </w:t>
      </w:r>
      <w:r>
        <w:rPr>
          <w:color w:val="292425"/>
          <w:spacing w:val="-3"/>
          <w:w w:val="110"/>
        </w:rPr>
        <w:t>by</w:t>
      </w:r>
      <w:r>
        <w:rPr>
          <w:color w:val="292425"/>
          <w:spacing w:val="-29"/>
          <w:w w:val="110"/>
        </w:rPr>
        <w:t> </w:t>
      </w:r>
      <w:r>
        <w:rPr>
          <w:color w:val="292425"/>
          <w:spacing w:val="-3"/>
          <w:w w:val="110"/>
        </w:rPr>
        <w:t>hourly-paid</w:t>
      </w:r>
      <w:r>
        <w:rPr>
          <w:color w:val="292425"/>
          <w:spacing w:val="-29"/>
          <w:w w:val="110"/>
        </w:rPr>
        <w:t> </w:t>
      </w:r>
      <w:r>
        <w:rPr>
          <w:color w:val="292425"/>
          <w:w w:val="110"/>
        </w:rPr>
        <w:t>employees,</w:t>
      </w:r>
      <w:r>
        <w:rPr>
          <w:color w:val="292425"/>
          <w:spacing w:val="-29"/>
          <w:w w:val="110"/>
        </w:rPr>
        <w:t> </w:t>
      </w:r>
      <w:r>
        <w:rPr>
          <w:color w:val="292425"/>
          <w:w w:val="110"/>
        </w:rPr>
        <w:t>reflecting their </w:t>
      </w:r>
      <w:r>
        <w:rPr>
          <w:color w:val="292425"/>
          <w:spacing w:val="-4"/>
          <w:w w:val="110"/>
        </w:rPr>
        <w:t>lower-than-average </w:t>
      </w:r>
      <w:r>
        <w:rPr>
          <w:color w:val="292425"/>
          <w:spacing w:val="-6"/>
          <w:w w:val="110"/>
        </w:rPr>
        <w:t>pay. </w:t>
      </w:r>
      <w:r>
        <w:rPr>
          <w:color w:val="292425"/>
          <w:spacing w:val="-3"/>
          <w:w w:val="110"/>
        </w:rPr>
        <w:t>Average </w:t>
      </w:r>
      <w:r>
        <w:rPr>
          <w:color w:val="292425"/>
          <w:w w:val="110"/>
        </w:rPr>
        <w:t>hours in the whole economy declined by around 1% </w:t>
      </w:r>
      <w:r>
        <w:rPr>
          <w:color w:val="292425"/>
          <w:spacing w:val="-3"/>
          <w:w w:val="110"/>
        </w:rPr>
        <w:t>between </w:t>
      </w:r>
      <w:r>
        <w:rPr>
          <w:color w:val="292425"/>
          <w:w w:val="110"/>
        </w:rPr>
        <w:t>August and December </w:t>
      </w:r>
      <w:r>
        <w:rPr>
          <w:color w:val="292425"/>
          <w:spacing w:val="-9"/>
          <w:w w:val="110"/>
        </w:rPr>
        <w:t>2001, </w:t>
      </w:r>
      <w:r>
        <w:rPr>
          <w:color w:val="292425"/>
          <w:w w:val="110"/>
        </w:rPr>
        <w:t>suggesting that falling regular </w:t>
      </w:r>
      <w:r>
        <w:rPr>
          <w:color w:val="292425"/>
          <w:spacing w:val="-3"/>
          <w:w w:val="110"/>
        </w:rPr>
        <w:t>pay growth </w:t>
      </w:r>
      <w:r>
        <w:rPr>
          <w:color w:val="292425"/>
          <w:w w:val="110"/>
        </w:rPr>
        <w:t>during</w:t>
      </w:r>
      <w:r>
        <w:rPr>
          <w:color w:val="292425"/>
          <w:spacing w:val="-13"/>
          <w:w w:val="110"/>
        </w:rPr>
        <w:t> </w:t>
      </w:r>
      <w:r>
        <w:rPr>
          <w:color w:val="292425"/>
          <w:w w:val="110"/>
        </w:rPr>
        <w:t>this</w:t>
      </w:r>
      <w:r>
        <w:rPr>
          <w:color w:val="292425"/>
          <w:spacing w:val="-12"/>
          <w:w w:val="110"/>
        </w:rPr>
        <w:t> </w:t>
      </w:r>
      <w:r>
        <w:rPr>
          <w:color w:val="292425"/>
          <w:w w:val="110"/>
        </w:rPr>
        <w:t>period</w:t>
      </w:r>
      <w:r>
        <w:rPr>
          <w:color w:val="292425"/>
          <w:spacing w:val="-12"/>
          <w:w w:val="110"/>
        </w:rPr>
        <w:t> </w:t>
      </w:r>
      <w:r>
        <w:rPr>
          <w:color w:val="292425"/>
          <w:w w:val="110"/>
        </w:rPr>
        <w:t>mostly</w:t>
      </w:r>
      <w:r>
        <w:rPr>
          <w:color w:val="292425"/>
          <w:spacing w:val="-12"/>
          <w:w w:val="110"/>
        </w:rPr>
        <w:t> </w:t>
      </w:r>
      <w:r>
        <w:rPr>
          <w:color w:val="292425"/>
          <w:w w:val="110"/>
        </w:rPr>
        <w:t>reflected</w:t>
      </w:r>
      <w:r>
        <w:rPr>
          <w:color w:val="292425"/>
          <w:spacing w:val="-13"/>
          <w:w w:val="110"/>
        </w:rPr>
        <w:t> </w:t>
      </w:r>
      <w:r>
        <w:rPr>
          <w:color w:val="292425"/>
          <w:w w:val="110"/>
        </w:rPr>
        <w:t>reduced</w:t>
      </w:r>
      <w:r>
        <w:rPr>
          <w:color w:val="292425"/>
          <w:spacing w:val="-12"/>
          <w:w w:val="110"/>
        </w:rPr>
        <w:t> </w:t>
      </w:r>
      <w:r>
        <w:rPr>
          <w:color w:val="292425"/>
          <w:w w:val="110"/>
        </w:rPr>
        <w:t>hours.</w:t>
      </w:r>
      <w:r>
        <w:rPr>
          <w:color w:val="292425"/>
          <w:spacing w:val="31"/>
          <w:w w:val="110"/>
        </w:rPr>
        <w:t> </w:t>
      </w:r>
      <w:r>
        <w:rPr>
          <w:color w:val="292425"/>
          <w:w w:val="110"/>
        </w:rPr>
        <w:t>Chart</w:t>
      </w:r>
      <w:r>
        <w:rPr>
          <w:color w:val="292425"/>
          <w:spacing w:val="-12"/>
          <w:w w:val="110"/>
        </w:rPr>
        <w:t> </w:t>
      </w:r>
      <w:r>
        <w:rPr>
          <w:color w:val="292425"/>
          <w:spacing w:val="-7"/>
          <w:w w:val="110"/>
        </w:rPr>
        <w:t>3.12 </w:t>
      </w:r>
      <w:r>
        <w:rPr>
          <w:color w:val="292425"/>
          <w:w w:val="110"/>
        </w:rPr>
        <w:t>shows that, although estimated regular </w:t>
      </w:r>
      <w:r>
        <w:rPr>
          <w:color w:val="292425"/>
          <w:spacing w:val="-3"/>
          <w:w w:val="110"/>
        </w:rPr>
        <w:t>pay </w:t>
      </w:r>
      <w:r>
        <w:rPr>
          <w:color w:val="292425"/>
          <w:w w:val="110"/>
        </w:rPr>
        <w:t>growth per hour has</w:t>
      </w:r>
      <w:r>
        <w:rPr>
          <w:color w:val="292425"/>
          <w:spacing w:val="-9"/>
          <w:w w:val="110"/>
        </w:rPr>
        <w:t> </w:t>
      </w:r>
      <w:r>
        <w:rPr>
          <w:color w:val="292425"/>
          <w:w w:val="110"/>
        </w:rPr>
        <w:t>declined</w:t>
      </w:r>
      <w:r>
        <w:rPr>
          <w:color w:val="292425"/>
          <w:spacing w:val="-8"/>
          <w:w w:val="110"/>
        </w:rPr>
        <w:t> </w:t>
      </w:r>
      <w:r>
        <w:rPr>
          <w:color w:val="292425"/>
          <w:w w:val="110"/>
        </w:rPr>
        <w:t>in</w:t>
      </w:r>
      <w:r>
        <w:rPr>
          <w:color w:val="292425"/>
          <w:spacing w:val="-8"/>
          <w:w w:val="110"/>
        </w:rPr>
        <w:t> </w:t>
      </w:r>
      <w:r>
        <w:rPr>
          <w:color w:val="292425"/>
          <w:spacing w:val="-6"/>
          <w:w w:val="110"/>
        </w:rPr>
        <w:t>2002,</w:t>
      </w:r>
      <w:r>
        <w:rPr>
          <w:color w:val="292425"/>
          <w:spacing w:val="-8"/>
          <w:w w:val="110"/>
        </w:rPr>
        <w:t> </w:t>
      </w:r>
      <w:r>
        <w:rPr>
          <w:color w:val="292425"/>
          <w:w w:val="110"/>
        </w:rPr>
        <w:t>it</w:t>
      </w:r>
      <w:r>
        <w:rPr>
          <w:color w:val="292425"/>
          <w:spacing w:val="-9"/>
          <w:w w:val="110"/>
        </w:rPr>
        <w:t> </w:t>
      </w:r>
      <w:r>
        <w:rPr>
          <w:color w:val="292425"/>
          <w:w w:val="110"/>
        </w:rPr>
        <w:t>has</w:t>
      </w:r>
      <w:r>
        <w:rPr>
          <w:color w:val="292425"/>
          <w:spacing w:val="-8"/>
          <w:w w:val="110"/>
        </w:rPr>
        <w:t> </w:t>
      </w:r>
      <w:r>
        <w:rPr>
          <w:color w:val="292425"/>
          <w:w w:val="110"/>
        </w:rPr>
        <w:t>changed</w:t>
      </w:r>
      <w:r>
        <w:rPr>
          <w:color w:val="292425"/>
          <w:spacing w:val="-8"/>
          <w:w w:val="110"/>
        </w:rPr>
        <w:t> </w:t>
      </w:r>
      <w:r>
        <w:rPr>
          <w:color w:val="292425"/>
          <w:w w:val="110"/>
        </w:rPr>
        <w:t>little</w:t>
      </w:r>
      <w:r>
        <w:rPr>
          <w:color w:val="292425"/>
          <w:spacing w:val="-8"/>
          <w:w w:val="110"/>
        </w:rPr>
        <w:t> </w:t>
      </w:r>
      <w:r>
        <w:rPr>
          <w:color w:val="292425"/>
          <w:w w:val="110"/>
        </w:rPr>
        <w:t>compared</w:t>
      </w:r>
      <w:r>
        <w:rPr>
          <w:color w:val="292425"/>
          <w:spacing w:val="-8"/>
          <w:w w:val="110"/>
        </w:rPr>
        <w:t> </w:t>
      </w:r>
      <w:r>
        <w:rPr>
          <w:color w:val="292425"/>
          <w:w w:val="110"/>
        </w:rPr>
        <w:t>with</w:t>
      </w:r>
      <w:r>
        <w:rPr>
          <w:color w:val="292425"/>
          <w:spacing w:val="-9"/>
          <w:w w:val="110"/>
        </w:rPr>
        <w:t> </w:t>
      </w:r>
      <w:r>
        <w:rPr>
          <w:color w:val="292425"/>
          <w:w w:val="110"/>
        </w:rPr>
        <w:t>a</w:t>
      </w:r>
    </w:p>
    <w:p>
      <w:pPr>
        <w:spacing w:after="0" w:line="280" w:lineRule="atLeast"/>
        <w:sectPr>
          <w:type w:val="continuous"/>
          <w:pgSz w:w="11900" w:h="16840"/>
          <w:pgMar w:top="1260" w:bottom="280" w:left="640" w:right="620"/>
          <w:cols w:num="2" w:equalWidth="0">
            <w:col w:w="3655" w:space="1259"/>
            <w:col w:w="5726"/>
          </w:cols>
        </w:sectPr>
      </w:pPr>
    </w:p>
    <w:p>
      <w:pPr>
        <w:spacing w:line="91" w:lineRule="exact" w:before="0"/>
        <w:ind w:left="3459" w:right="0" w:firstLine="0"/>
        <w:jc w:val="left"/>
        <w:rPr>
          <w:sz w:val="16"/>
        </w:rPr>
      </w:pPr>
      <w:r>
        <w:rPr>
          <w:color w:val="292425"/>
          <w:w w:val="87"/>
          <w:sz w:val="16"/>
        </w:rPr>
        <w:t>_</w:t>
      </w:r>
    </w:p>
    <w:p>
      <w:pPr>
        <w:pStyle w:val="BodyText"/>
        <w:spacing w:line="190" w:lineRule="exact"/>
        <w:ind w:left="1545" w:right="1008"/>
        <w:jc w:val="center"/>
      </w:pPr>
      <w:r>
        <w:rPr>
          <w:color w:val="292425"/>
          <w:w w:val="105"/>
        </w:rPr>
        <w:t>year earlier.</w:t>
      </w:r>
    </w:p>
    <w:p>
      <w:pPr>
        <w:pStyle w:val="BodyText"/>
        <w:spacing w:before="9"/>
        <w:rPr>
          <w:sz w:val="10"/>
        </w:rPr>
      </w:pPr>
    </w:p>
    <w:p>
      <w:pPr>
        <w:spacing w:after="0"/>
        <w:rPr>
          <w:sz w:val="10"/>
        </w:rPr>
        <w:sectPr>
          <w:type w:val="continuous"/>
          <w:pgSz w:w="11900" w:h="16840"/>
          <w:pgMar w:top="1260" w:bottom="280" w:left="640" w:right="620"/>
        </w:sectPr>
      </w:pPr>
    </w:p>
    <w:p>
      <w:pPr>
        <w:spacing w:line="114" w:lineRule="exact" w:before="79"/>
        <w:ind w:left="3541" w:right="0" w:firstLine="0"/>
        <w:jc w:val="left"/>
        <w:rPr>
          <w:sz w:val="12"/>
        </w:rPr>
      </w:pPr>
      <w:r>
        <w:rPr/>
        <w:pict>
          <v:line style="position:absolute;mso-position-horizontal-relative:page;mso-position-vertical-relative:paragraph;z-index:16079360" from="200.259003pt,7.905566pt" to="207.259003pt,7.905566pt" stroked="true" strokeweight=".5pt" strokecolor="#292425">
            <v:stroke dashstyle="solid"/>
            <w10:wrap type="none"/>
          </v:line>
        </w:pict>
      </w:r>
      <w:r>
        <w:rPr/>
        <w:pict>
          <v:group style="position:absolute;margin-left:41.790001pt;margin-top:1.093566pt;width:154.8pt;height:7.1pt;mso-position-horizontal-relative:page;mso-position-vertical-relative:paragraph;z-index:16082944" coordorigin="836,22" coordsize="3096,142">
            <v:shape style="position:absolute;left:1042;top:21;width:2884;height:137" coordorigin="1043,22" coordsize="2884,137" path="m1043,158l3925,158m1159,157l1159,122m1274,157l1274,122m1502,157l1502,122m1617,157l1617,122m1857,157l1857,122m1969,157l1969,122m2199,157l2199,122m2314,157l2314,122m2542,157l2542,122m2657,157l2657,122m2887,157l2887,122m3002,157l3002,122m3239,157l3239,122m3354,157l3354,122m3584,157l3584,122m3697,157l3697,122m3927,157l3927,122m1044,157l1044,122m1387,157l1387,122m1732,157l1732,122m2084,157l2084,22m2429,157l2429,122m2772,157l2772,122m3114,157l3114,122m3469,157l3469,22m3807,157l3807,122e" filled="false" stroked="true" strokeweight=".5pt" strokecolor="#292425">
              <v:path arrowok="t"/>
              <v:stroke dashstyle="solid"/>
            </v:shape>
            <v:line style="position:absolute" from="836,158" to="976,158" stroked="true" strokeweight=".5pt" strokecolor="#292425">
              <v:stroke dashstyle="solid"/>
            </v:line>
            <w10:wrap type="none"/>
          </v:group>
        </w:pict>
      </w:r>
      <w:r>
        <w:rPr>
          <w:color w:val="292425"/>
          <w:w w:val="121"/>
          <w:sz w:val="12"/>
        </w:rPr>
        <w:t>2</w:t>
      </w:r>
    </w:p>
    <w:p>
      <w:pPr>
        <w:tabs>
          <w:tab w:pos="2061" w:val="left" w:leader="none"/>
          <w:tab w:pos="2981" w:val="left" w:leader="none"/>
        </w:tabs>
        <w:spacing w:line="114" w:lineRule="exact" w:before="0"/>
        <w:ind w:left="718" w:right="0" w:firstLine="0"/>
        <w:jc w:val="left"/>
        <w:rPr>
          <w:sz w:val="12"/>
        </w:rPr>
      </w:pPr>
      <w:r>
        <w:rPr>
          <w:color w:val="292425"/>
          <w:w w:val="120"/>
          <w:sz w:val="12"/>
        </w:rPr>
        <w:t>2000</w:t>
        <w:tab/>
        <w:t>01</w:t>
        <w:tab/>
        <w:t>02</w:t>
      </w:r>
    </w:p>
    <w:p>
      <w:pPr>
        <w:pStyle w:val="BodyText"/>
        <w:spacing w:before="3"/>
        <w:rPr>
          <w:sz w:val="12"/>
        </w:rPr>
      </w:pPr>
    </w:p>
    <w:p>
      <w:pPr>
        <w:spacing w:before="0"/>
        <w:ind w:left="180" w:right="0" w:firstLine="0"/>
        <w:jc w:val="left"/>
        <w:rPr>
          <w:sz w:val="12"/>
        </w:rPr>
      </w:pPr>
      <w:r>
        <w:rPr>
          <w:color w:val="292425"/>
          <w:w w:val="105"/>
          <w:sz w:val="12"/>
        </w:rPr>
        <w:t>Sources: ONS and Bank of England calculations.</w:t>
      </w:r>
    </w:p>
    <w:p>
      <w:pPr>
        <w:pStyle w:val="BodyText"/>
        <w:spacing w:before="2"/>
        <w:rPr>
          <w:sz w:val="10"/>
        </w:rPr>
      </w:pPr>
    </w:p>
    <w:p>
      <w:pPr>
        <w:pStyle w:val="ListParagraph"/>
        <w:numPr>
          <w:ilvl w:val="0"/>
          <w:numId w:val="24"/>
        </w:numPr>
        <w:tabs>
          <w:tab w:pos="421" w:val="left" w:leader="none"/>
        </w:tabs>
        <w:spacing w:line="208" w:lineRule="auto" w:before="0" w:after="0"/>
        <w:ind w:left="420" w:right="38" w:hanging="240"/>
        <w:jc w:val="left"/>
        <w:rPr>
          <w:sz w:val="12"/>
        </w:rPr>
      </w:pPr>
      <w:r>
        <w:rPr>
          <w:color w:val="292425"/>
          <w:w w:val="110"/>
          <w:sz w:val="12"/>
        </w:rPr>
        <w:t>Average</w:t>
      </w:r>
      <w:r>
        <w:rPr>
          <w:color w:val="292425"/>
          <w:spacing w:val="-10"/>
          <w:w w:val="110"/>
          <w:sz w:val="12"/>
        </w:rPr>
        <w:t> </w:t>
      </w:r>
      <w:r>
        <w:rPr>
          <w:color w:val="292425"/>
          <w:w w:val="110"/>
          <w:sz w:val="12"/>
        </w:rPr>
        <w:t>hours</w:t>
      </w:r>
      <w:r>
        <w:rPr>
          <w:color w:val="292425"/>
          <w:spacing w:val="-9"/>
          <w:w w:val="110"/>
          <w:sz w:val="12"/>
        </w:rPr>
        <w:t> </w:t>
      </w:r>
      <w:r>
        <w:rPr>
          <w:color w:val="292425"/>
          <w:w w:val="110"/>
          <w:sz w:val="12"/>
        </w:rPr>
        <w:t>are</w:t>
      </w:r>
      <w:r>
        <w:rPr>
          <w:color w:val="292425"/>
          <w:spacing w:val="-9"/>
          <w:w w:val="110"/>
          <w:sz w:val="12"/>
        </w:rPr>
        <w:t> </w:t>
      </w:r>
      <w:r>
        <w:rPr>
          <w:color w:val="292425"/>
          <w:w w:val="110"/>
          <w:sz w:val="12"/>
        </w:rPr>
        <w:t>for</w:t>
      </w:r>
      <w:r>
        <w:rPr>
          <w:color w:val="292425"/>
          <w:spacing w:val="-9"/>
          <w:w w:val="110"/>
          <w:sz w:val="12"/>
        </w:rPr>
        <w:t> </w:t>
      </w:r>
      <w:r>
        <w:rPr>
          <w:color w:val="292425"/>
          <w:w w:val="110"/>
          <w:sz w:val="12"/>
        </w:rPr>
        <w:t>the</w:t>
      </w:r>
      <w:r>
        <w:rPr>
          <w:color w:val="292425"/>
          <w:spacing w:val="-9"/>
          <w:w w:val="110"/>
          <w:sz w:val="12"/>
        </w:rPr>
        <w:t> </w:t>
      </w:r>
      <w:r>
        <w:rPr>
          <w:color w:val="292425"/>
          <w:w w:val="110"/>
          <w:sz w:val="12"/>
        </w:rPr>
        <w:t>three</w:t>
      </w:r>
      <w:r>
        <w:rPr>
          <w:color w:val="292425"/>
          <w:spacing w:val="-9"/>
          <w:w w:val="110"/>
          <w:sz w:val="12"/>
        </w:rPr>
        <w:t> </w:t>
      </w:r>
      <w:r>
        <w:rPr>
          <w:color w:val="292425"/>
          <w:w w:val="110"/>
          <w:sz w:val="12"/>
        </w:rPr>
        <w:t>months</w:t>
      </w:r>
      <w:r>
        <w:rPr>
          <w:color w:val="292425"/>
          <w:spacing w:val="-9"/>
          <w:w w:val="110"/>
          <w:sz w:val="12"/>
        </w:rPr>
        <w:t> </w:t>
      </w:r>
      <w:r>
        <w:rPr>
          <w:color w:val="292425"/>
          <w:w w:val="110"/>
          <w:sz w:val="12"/>
        </w:rPr>
        <w:t>ending</w:t>
      </w:r>
      <w:r>
        <w:rPr>
          <w:color w:val="292425"/>
          <w:spacing w:val="-9"/>
          <w:w w:val="110"/>
          <w:sz w:val="12"/>
        </w:rPr>
        <w:t> </w:t>
      </w:r>
      <w:r>
        <w:rPr>
          <w:color w:val="292425"/>
          <w:w w:val="110"/>
          <w:sz w:val="12"/>
        </w:rPr>
        <w:t>in</w:t>
      </w:r>
      <w:r>
        <w:rPr>
          <w:color w:val="292425"/>
          <w:spacing w:val="-9"/>
          <w:w w:val="110"/>
          <w:sz w:val="12"/>
        </w:rPr>
        <w:t> </w:t>
      </w:r>
      <w:r>
        <w:rPr>
          <w:color w:val="292425"/>
          <w:w w:val="110"/>
          <w:sz w:val="12"/>
        </w:rPr>
        <w:t>the</w:t>
      </w:r>
      <w:r>
        <w:rPr>
          <w:color w:val="292425"/>
          <w:spacing w:val="-9"/>
          <w:w w:val="110"/>
          <w:sz w:val="12"/>
        </w:rPr>
        <w:t> </w:t>
      </w:r>
      <w:r>
        <w:rPr>
          <w:color w:val="292425"/>
          <w:w w:val="110"/>
          <w:sz w:val="12"/>
        </w:rPr>
        <w:t>period</w:t>
      </w:r>
      <w:r>
        <w:rPr>
          <w:color w:val="292425"/>
          <w:spacing w:val="-9"/>
          <w:w w:val="110"/>
          <w:sz w:val="12"/>
        </w:rPr>
        <w:t> </w:t>
      </w:r>
      <w:r>
        <w:rPr>
          <w:color w:val="292425"/>
          <w:w w:val="110"/>
          <w:sz w:val="12"/>
        </w:rPr>
        <w:t>shown. Percentage</w:t>
      </w:r>
      <w:r>
        <w:rPr>
          <w:color w:val="292425"/>
          <w:spacing w:val="-6"/>
          <w:w w:val="110"/>
          <w:sz w:val="12"/>
        </w:rPr>
        <w:t> </w:t>
      </w:r>
      <w:r>
        <w:rPr>
          <w:color w:val="292425"/>
          <w:w w:val="110"/>
          <w:sz w:val="12"/>
        </w:rPr>
        <w:t>changes</w:t>
      </w:r>
      <w:r>
        <w:rPr>
          <w:color w:val="292425"/>
          <w:spacing w:val="-6"/>
          <w:w w:val="110"/>
          <w:sz w:val="12"/>
        </w:rPr>
        <w:t> </w:t>
      </w:r>
      <w:r>
        <w:rPr>
          <w:color w:val="292425"/>
          <w:w w:val="110"/>
          <w:sz w:val="12"/>
        </w:rPr>
        <w:t>are</w:t>
      </w:r>
      <w:r>
        <w:rPr>
          <w:color w:val="292425"/>
          <w:spacing w:val="-6"/>
          <w:w w:val="110"/>
          <w:sz w:val="12"/>
        </w:rPr>
        <w:t> </w:t>
      </w:r>
      <w:r>
        <w:rPr>
          <w:color w:val="292425"/>
          <w:w w:val="110"/>
          <w:sz w:val="12"/>
        </w:rPr>
        <w:t>on</w:t>
      </w:r>
      <w:r>
        <w:rPr>
          <w:color w:val="292425"/>
          <w:spacing w:val="-5"/>
          <w:w w:val="110"/>
          <w:sz w:val="12"/>
        </w:rPr>
        <w:t> </w:t>
      </w:r>
      <w:r>
        <w:rPr>
          <w:color w:val="292425"/>
          <w:w w:val="110"/>
          <w:sz w:val="12"/>
        </w:rPr>
        <w:t>the</w:t>
      </w:r>
      <w:r>
        <w:rPr>
          <w:color w:val="292425"/>
          <w:spacing w:val="-6"/>
          <w:w w:val="110"/>
          <w:sz w:val="12"/>
        </w:rPr>
        <w:t> </w:t>
      </w:r>
      <w:r>
        <w:rPr>
          <w:color w:val="292425"/>
          <w:w w:val="110"/>
          <w:sz w:val="12"/>
        </w:rPr>
        <w:t>three</w:t>
      </w:r>
      <w:r>
        <w:rPr>
          <w:color w:val="292425"/>
          <w:spacing w:val="-6"/>
          <w:w w:val="110"/>
          <w:sz w:val="12"/>
        </w:rPr>
        <w:t> </w:t>
      </w:r>
      <w:r>
        <w:rPr>
          <w:color w:val="292425"/>
          <w:w w:val="110"/>
          <w:sz w:val="12"/>
        </w:rPr>
        <w:t>months</w:t>
      </w:r>
      <w:r>
        <w:rPr>
          <w:color w:val="292425"/>
          <w:spacing w:val="-5"/>
          <w:w w:val="110"/>
          <w:sz w:val="12"/>
        </w:rPr>
        <w:t> </w:t>
      </w:r>
      <w:r>
        <w:rPr>
          <w:color w:val="292425"/>
          <w:w w:val="110"/>
          <w:sz w:val="12"/>
        </w:rPr>
        <w:t>a</w:t>
      </w:r>
      <w:r>
        <w:rPr>
          <w:color w:val="292425"/>
          <w:spacing w:val="-6"/>
          <w:w w:val="110"/>
          <w:sz w:val="12"/>
        </w:rPr>
        <w:t> </w:t>
      </w:r>
      <w:r>
        <w:rPr>
          <w:color w:val="292425"/>
          <w:w w:val="110"/>
          <w:sz w:val="12"/>
        </w:rPr>
        <w:t>year</w:t>
      </w:r>
      <w:r>
        <w:rPr>
          <w:color w:val="292425"/>
          <w:spacing w:val="-6"/>
          <w:w w:val="110"/>
          <w:sz w:val="12"/>
        </w:rPr>
        <w:t> </w:t>
      </w:r>
      <w:r>
        <w:rPr>
          <w:color w:val="292425"/>
          <w:w w:val="110"/>
          <w:sz w:val="12"/>
        </w:rPr>
        <w:t>earlier.</w:t>
      </w:r>
    </w:p>
    <w:p>
      <w:pPr>
        <w:pStyle w:val="BodyText"/>
        <w:spacing w:line="292" w:lineRule="auto" w:before="166"/>
        <w:ind w:left="180" w:right="200"/>
        <w:jc w:val="both"/>
      </w:pPr>
      <w:r>
        <w:rPr/>
        <w:br w:type="column"/>
      </w:r>
      <w:r>
        <w:rPr>
          <w:color w:val="292425"/>
          <w:spacing w:val="-5"/>
          <w:w w:val="110"/>
        </w:rPr>
        <w:t>Table</w:t>
      </w:r>
      <w:r>
        <w:rPr>
          <w:color w:val="292425"/>
          <w:spacing w:val="-28"/>
          <w:w w:val="110"/>
        </w:rPr>
        <w:t> </w:t>
      </w:r>
      <w:r>
        <w:rPr>
          <w:color w:val="292425"/>
          <w:w w:val="110"/>
        </w:rPr>
        <w:t>3.A</w:t>
      </w:r>
      <w:r>
        <w:rPr>
          <w:color w:val="292425"/>
          <w:spacing w:val="-28"/>
          <w:w w:val="110"/>
        </w:rPr>
        <w:t> </w:t>
      </w:r>
      <w:r>
        <w:rPr>
          <w:color w:val="292425"/>
          <w:w w:val="110"/>
        </w:rPr>
        <w:t>shows</w:t>
      </w:r>
      <w:r>
        <w:rPr>
          <w:color w:val="292425"/>
          <w:spacing w:val="-27"/>
          <w:w w:val="110"/>
        </w:rPr>
        <w:t> </w:t>
      </w:r>
      <w:r>
        <w:rPr>
          <w:color w:val="292425"/>
          <w:w w:val="110"/>
        </w:rPr>
        <w:t>that</w:t>
      </w:r>
      <w:r>
        <w:rPr>
          <w:color w:val="292425"/>
          <w:spacing w:val="-28"/>
          <w:w w:val="110"/>
        </w:rPr>
        <w:t> </w:t>
      </w:r>
      <w:r>
        <w:rPr>
          <w:color w:val="292425"/>
          <w:w w:val="110"/>
        </w:rPr>
        <w:t>regular</w:t>
      </w:r>
      <w:r>
        <w:rPr>
          <w:color w:val="292425"/>
          <w:spacing w:val="-27"/>
          <w:w w:val="110"/>
        </w:rPr>
        <w:t> </w:t>
      </w:r>
      <w:r>
        <w:rPr>
          <w:color w:val="292425"/>
          <w:spacing w:val="-3"/>
          <w:w w:val="110"/>
        </w:rPr>
        <w:t>pay</w:t>
      </w:r>
      <w:r>
        <w:rPr>
          <w:color w:val="292425"/>
          <w:spacing w:val="-28"/>
          <w:w w:val="110"/>
        </w:rPr>
        <w:t> </w:t>
      </w:r>
      <w:r>
        <w:rPr>
          <w:color w:val="292425"/>
          <w:w w:val="110"/>
        </w:rPr>
        <w:t>growth</w:t>
      </w:r>
      <w:r>
        <w:rPr>
          <w:color w:val="292425"/>
          <w:spacing w:val="-28"/>
          <w:w w:val="110"/>
        </w:rPr>
        <w:t> </w:t>
      </w:r>
      <w:r>
        <w:rPr>
          <w:color w:val="292425"/>
          <w:w w:val="110"/>
        </w:rPr>
        <w:t>declined</w:t>
      </w:r>
      <w:r>
        <w:rPr>
          <w:color w:val="292425"/>
          <w:spacing w:val="-27"/>
          <w:w w:val="110"/>
        </w:rPr>
        <w:t> </w:t>
      </w:r>
      <w:r>
        <w:rPr>
          <w:color w:val="292425"/>
          <w:w w:val="110"/>
        </w:rPr>
        <w:t>more</w:t>
      </w:r>
      <w:r>
        <w:rPr>
          <w:color w:val="292425"/>
          <w:spacing w:val="-28"/>
          <w:w w:val="110"/>
        </w:rPr>
        <w:t> </w:t>
      </w:r>
      <w:r>
        <w:rPr>
          <w:color w:val="292425"/>
          <w:w w:val="110"/>
        </w:rPr>
        <w:t>sharply in</w:t>
      </w:r>
      <w:r>
        <w:rPr>
          <w:color w:val="292425"/>
          <w:spacing w:val="-14"/>
          <w:w w:val="110"/>
        </w:rPr>
        <w:t> </w:t>
      </w:r>
      <w:r>
        <w:rPr>
          <w:color w:val="292425"/>
          <w:w w:val="110"/>
        </w:rPr>
        <w:t>manufacturing</w:t>
      </w:r>
      <w:r>
        <w:rPr>
          <w:color w:val="292425"/>
          <w:spacing w:val="-14"/>
          <w:w w:val="110"/>
        </w:rPr>
        <w:t> </w:t>
      </w:r>
      <w:r>
        <w:rPr>
          <w:color w:val="292425"/>
          <w:w w:val="110"/>
        </w:rPr>
        <w:t>than</w:t>
      </w:r>
      <w:r>
        <w:rPr>
          <w:color w:val="292425"/>
          <w:spacing w:val="-14"/>
          <w:w w:val="110"/>
        </w:rPr>
        <w:t> </w:t>
      </w:r>
      <w:r>
        <w:rPr>
          <w:color w:val="292425"/>
          <w:w w:val="110"/>
        </w:rPr>
        <w:t>in</w:t>
      </w:r>
      <w:r>
        <w:rPr>
          <w:color w:val="292425"/>
          <w:spacing w:val="-14"/>
          <w:w w:val="110"/>
        </w:rPr>
        <w:t> </w:t>
      </w:r>
      <w:r>
        <w:rPr>
          <w:color w:val="292425"/>
          <w:spacing w:val="-3"/>
          <w:w w:val="110"/>
        </w:rPr>
        <w:t>private</w:t>
      </w:r>
      <w:r>
        <w:rPr>
          <w:color w:val="292425"/>
          <w:spacing w:val="-14"/>
          <w:w w:val="110"/>
        </w:rPr>
        <w:t> </w:t>
      </w:r>
      <w:r>
        <w:rPr>
          <w:color w:val="292425"/>
          <w:w w:val="110"/>
        </w:rPr>
        <w:t>services</w:t>
      </w:r>
      <w:r>
        <w:rPr>
          <w:color w:val="292425"/>
          <w:spacing w:val="-14"/>
          <w:w w:val="110"/>
        </w:rPr>
        <w:t> </w:t>
      </w:r>
      <w:r>
        <w:rPr>
          <w:color w:val="292425"/>
          <w:w w:val="110"/>
        </w:rPr>
        <w:t>from</w:t>
      </w:r>
      <w:r>
        <w:rPr>
          <w:color w:val="292425"/>
          <w:spacing w:val="-14"/>
          <w:w w:val="110"/>
        </w:rPr>
        <w:t> </w:t>
      </w:r>
      <w:r>
        <w:rPr>
          <w:color w:val="292425"/>
          <w:w w:val="110"/>
        </w:rPr>
        <w:t>August</w:t>
      </w:r>
      <w:r>
        <w:rPr>
          <w:color w:val="292425"/>
          <w:spacing w:val="-14"/>
          <w:w w:val="110"/>
        </w:rPr>
        <w:t> </w:t>
      </w:r>
      <w:r>
        <w:rPr>
          <w:color w:val="292425"/>
          <w:spacing w:val="-11"/>
          <w:w w:val="110"/>
        </w:rPr>
        <w:t>2001</w:t>
      </w:r>
      <w:r>
        <w:rPr>
          <w:color w:val="292425"/>
          <w:spacing w:val="-13"/>
          <w:w w:val="110"/>
        </w:rPr>
        <w:t> </w:t>
      </w:r>
      <w:r>
        <w:rPr>
          <w:color w:val="292425"/>
          <w:spacing w:val="-4"/>
          <w:w w:val="110"/>
        </w:rPr>
        <w:t>to </w:t>
      </w:r>
      <w:r>
        <w:rPr>
          <w:color w:val="292425"/>
          <w:w w:val="110"/>
        </w:rPr>
        <w:t>January </w:t>
      </w:r>
      <w:r>
        <w:rPr>
          <w:color w:val="292425"/>
          <w:spacing w:val="-6"/>
          <w:w w:val="110"/>
        </w:rPr>
        <w:t>2002. </w:t>
      </w:r>
      <w:r>
        <w:rPr>
          <w:color w:val="292425"/>
          <w:w w:val="110"/>
        </w:rPr>
        <w:t>In the long run, earnings growth in</w:t>
      </w:r>
      <w:r>
        <w:rPr>
          <w:color w:val="292425"/>
          <w:spacing w:val="-40"/>
          <w:w w:val="110"/>
        </w:rPr>
        <w:t> </w:t>
      </w:r>
      <w:r>
        <w:rPr>
          <w:color w:val="292425"/>
          <w:w w:val="110"/>
        </w:rPr>
        <w:t>different</w:t>
      </w:r>
    </w:p>
    <w:p>
      <w:pPr>
        <w:spacing w:after="0" w:line="292" w:lineRule="auto"/>
        <w:jc w:val="both"/>
        <w:sectPr>
          <w:type w:val="continuous"/>
          <w:pgSz w:w="11900" w:h="16840"/>
          <w:pgMar w:top="1260" w:bottom="280" w:left="640" w:right="620"/>
          <w:cols w:num="2" w:equalWidth="0">
            <w:col w:w="3937" w:space="972"/>
            <w:col w:w="5731"/>
          </w:cols>
        </w:sectPr>
      </w:pPr>
    </w:p>
    <w:p>
      <w:pPr>
        <w:pStyle w:val="BodyText"/>
        <w:spacing w:before="1"/>
        <w:rPr>
          <w:sz w:val="15"/>
        </w:rPr>
      </w:pPr>
    </w:p>
    <w:p>
      <w:pPr>
        <w:pStyle w:val="BodyText"/>
        <w:spacing w:line="20" w:lineRule="exact"/>
        <w:ind w:left="4925"/>
        <w:rPr>
          <w:sz w:val="2"/>
        </w:rPr>
      </w:pPr>
      <w:r>
        <w:rPr>
          <w:sz w:val="2"/>
        </w:rPr>
        <w:pict>
          <v:group style="width:277pt;height:.5pt;mso-position-horizontal-relative:char;mso-position-vertical-relative:line" coordorigin="0,0" coordsize="5540,10">
            <v:line style="position:absolute" from="0,5" to="5540,5" stroked="true" strokeweight=".5pt" strokecolor="#006bb6">
              <v:stroke dashstyle="solid"/>
            </v:line>
          </v:group>
        </w:pict>
      </w:r>
      <w:r>
        <w:rPr>
          <w:sz w:val="2"/>
        </w:rPr>
      </w:r>
    </w:p>
    <w:p>
      <w:pPr>
        <w:pStyle w:val="ListParagraph"/>
        <w:numPr>
          <w:ilvl w:val="1"/>
          <w:numId w:val="24"/>
        </w:numPr>
        <w:tabs>
          <w:tab w:pos="5206" w:val="left" w:leader="none"/>
        </w:tabs>
        <w:spacing w:line="240" w:lineRule="auto" w:before="14" w:after="0"/>
        <w:ind w:left="5205" w:right="0" w:hanging="241"/>
        <w:jc w:val="left"/>
        <w:rPr>
          <w:sz w:val="14"/>
        </w:rPr>
      </w:pPr>
      <w:r>
        <w:rPr>
          <w:color w:val="292425"/>
          <w:w w:val="110"/>
          <w:sz w:val="14"/>
        </w:rPr>
        <w:t>See the November </w:t>
      </w:r>
      <w:r>
        <w:rPr>
          <w:color w:val="292425"/>
          <w:spacing w:val="-8"/>
          <w:w w:val="110"/>
          <w:sz w:val="14"/>
        </w:rPr>
        <w:t>2001 </w:t>
      </w:r>
      <w:r>
        <w:rPr>
          <w:i/>
          <w:color w:val="292425"/>
          <w:w w:val="110"/>
          <w:sz w:val="14"/>
        </w:rPr>
        <w:t>Inflation Report</w:t>
      </w:r>
      <w:r>
        <w:rPr>
          <w:color w:val="292425"/>
          <w:w w:val="110"/>
          <w:sz w:val="14"/>
        </w:rPr>
        <w:t>, page</w:t>
      </w:r>
      <w:r>
        <w:rPr>
          <w:color w:val="292425"/>
          <w:spacing w:val="-21"/>
          <w:w w:val="110"/>
          <w:sz w:val="14"/>
        </w:rPr>
        <w:t> </w:t>
      </w:r>
      <w:r>
        <w:rPr>
          <w:color w:val="292425"/>
          <w:spacing w:val="-5"/>
          <w:w w:val="110"/>
          <w:sz w:val="14"/>
        </w:rPr>
        <w:t>30.</w:t>
      </w:r>
    </w:p>
    <w:p>
      <w:pPr>
        <w:spacing w:after="0" w:line="240" w:lineRule="auto"/>
        <w:jc w:val="left"/>
        <w:rPr>
          <w:sz w:val="14"/>
        </w:rPr>
        <w:sectPr>
          <w:type w:val="continuous"/>
          <w:pgSz w:w="11900" w:h="16840"/>
          <w:pgMar w:top="1260" w:bottom="280" w:left="640" w:right="620"/>
        </w:sectPr>
      </w:pPr>
    </w:p>
    <w:p>
      <w:pPr>
        <w:pStyle w:val="BodyText"/>
      </w:pPr>
    </w:p>
    <w:p>
      <w:pPr>
        <w:spacing w:after="0"/>
        <w:sectPr>
          <w:pgSz w:w="11900" w:h="16840"/>
          <w:pgMar w:header="601" w:footer="575" w:top="800" w:bottom="760" w:left="640" w:right="620"/>
        </w:sectPr>
      </w:pPr>
    </w:p>
    <w:p>
      <w:pPr>
        <w:pStyle w:val="BodyText"/>
        <w:spacing w:before="5"/>
        <w:rPr>
          <w:sz w:val="22"/>
        </w:rPr>
      </w:pPr>
    </w:p>
    <w:p>
      <w:pPr>
        <w:pStyle w:val="Heading8"/>
        <w:ind w:left="189"/>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4"/>
        </w:rPr>
        <w:t>3.13</w:t>
      </w:r>
    </w:p>
    <w:p>
      <w:pPr>
        <w:spacing w:line="247" w:lineRule="auto" w:before="8"/>
        <w:ind w:left="189" w:right="170" w:firstLine="0"/>
        <w:jc w:val="left"/>
        <w:rPr>
          <w:rFonts w:ascii="Trebuchet MS"/>
          <w:b/>
          <w:sz w:val="20"/>
        </w:rPr>
      </w:pPr>
      <w:r>
        <w:rPr>
          <w:rFonts w:ascii="Trebuchet MS"/>
          <w:b/>
          <w:color w:val="0092C0"/>
          <w:w w:val="90"/>
          <w:sz w:val="20"/>
        </w:rPr>
        <w:t>Settlements, nominal earnings growth </w:t>
      </w:r>
      <w:r>
        <w:rPr>
          <w:rFonts w:ascii="Trebuchet MS"/>
          <w:b/>
          <w:color w:val="0092C0"/>
          <w:sz w:val="20"/>
        </w:rPr>
        <w:t>and wage drift</w:t>
      </w:r>
    </w:p>
    <w:p>
      <w:pPr>
        <w:spacing w:before="80"/>
        <w:ind w:left="0" w:right="265" w:firstLine="0"/>
        <w:jc w:val="right"/>
        <w:rPr>
          <w:sz w:val="12"/>
        </w:rPr>
      </w:pPr>
      <w:r>
        <w:rPr/>
        <w:pict>
          <v:line style="position:absolute;mso-position-horizontal-relative:page;mso-position-vertical-relative:paragraph;z-index:16099328" from="43.5pt,11.915159pt" to="50.5pt,11.915159pt" stroked="true" strokeweight=".5pt" strokecolor="#292425">
            <v:stroke dashstyle="solid"/>
            <w10:wrap type="none"/>
          </v:line>
        </w:pict>
      </w:r>
      <w:r>
        <w:rPr>
          <w:color w:val="292425"/>
          <w:w w:val="115"/>
          <w:sz w:val="12"/>
        </w:rPr>
        <w:t>Per c</w:t>
      </w:r>
      <w:r>
        <w:rPr>
          <w:color w:val="292425"/>
          <w:w w:val="115"/>
          <w:sz w:val="12"/>
          <w:u w:val="single" w:color="292425"/>
        </w:rPr>
        <w:t>ent</w:t>
      </w:r>
      <w:r>
        <w:rPr>
          <w:color w:val="292425"/>
          <w:w w:val="115"/>
          <w:sz w:val="12"/>
        </w:rPr>
        <w:t> </w:t>
      </w:r>
      <w:r>
        <w:rPr>
          <w:color w:val="292425"/>
          <w:w w:val="115"/>
          <w:position w:val="-7"/>
          <w:sz w:val="12"/>
        </w:rPr>
        <w:t>7</w:t>
      </w:r>
    </w:p>
    <w:p>
      <w:pPr>
        <w:spacing w:line="126" w:lineRule="exact" w:before="34"/>
        <w:ind w:left="1232" w:right="0" w:firstLine="0"/>
        <w:jc w:val="left"/>
        <w:rPr>
          <w:sz w:val="12"/>
        </w:rPr>
      </w:pPr>
      <w:r>
        <w:rPr>
          <w:color w:val="292425"/>
          <w:w w:val="110"/>
          <w:sz w:val="12"/>
        </w:rPr>
        <w:t>Headline annual growth in</w:t>
      </w:r>
    </w:p>
    <w:p>
      <w:pPr>
        <w:tabs>
          <w:tab w:pos="3618" w:val="right" w:leader="none"/>
        </w:tabs>
        <w:spacing w:line="213" w:lineRule="auto" w:before="0"/>
        <w:ind w:left="1322" w:right="0" w:firstLine="0"/>
        <w:jc w:val="left"/>
        <w:rPr>
          <w:sz w:val="12"/>
        </w:rPr>
      </w:pPr>
      <w:r>
        <w:rPr/>
        <w:pict>
          <v:group style="position:absolute;margin-left:43.5pt;margin-top:4.629393pt;width:170.5pt;height:116.3pt;mso-position-horizontal-relative:page;mso-position-vertical-relative:paragraph;z-index:-22087168" coordorigin="870,93" coordsize="3410,2326">
            <v:shape style="position:absolute;left:4009;top:1067;width:140;height:960" coordorigin="4009,1068" coordsize="140,960" path="m4009,2028l4149,2028m4009,1068l4149,1068e" filled="false" stroked="true" strokeweight=".5pt" strokecolor="#292425">
              <v:path arrowok="t"/>
              <v:stroke dashstyle="solid"/>
            </v:shape>
            <v:shape style="position:absolute;left:1064;top:868;width:113;height:198" coordorigin="1065,869" coordsize="113,198" path="m1065,1066l1097,996m1097,996l1127,869m1127,869l1147,871m1147,869l1177,904e" filled="false" stroked="true" strokeweight="1pt" strokecolor="#0067a3">
              <v:path arrowok="t"/>
              <v:stroke dashstyle="solid"/>
            </v:shape>
            <v:line style="position:absolute" from="1167,905" to="1220,905" stroked="true" strokeweight="1.125pt" strokecolor="#0067a3">
              <v:stroke dashstyle="solid"/>
            </v:line>
            <v:shape style="position:absolute;left:1209;top:808;width:143;height:95" coordorigin="1210,809" coordsize="143,95" path="m1210,904l1240,844m1240,844l1260,809m1260,809l1292,844m1292,844l1322,809m1322,809l1352,869e" filled="false" stroked="true" strokeweight="1pt" strokecolor="#0067a3">
              <v:path arrowok="t"/>
              <v:stroke dashstyle="solid"/>
            </v:shape>
            <v:line style="position:absolute" from="1342,870" to="1395,870" stroked="true" strokeweight="1.125pt" strokecolor="#0067a3">
              <v:stroke dashstyle="solid"/>
            </v:line>
            <v:line style="position:absolute" from="1385,869" to="1405,904" stroked="true" strokeweight="1pt" strokecolor="#0067a3">
              <v:stroke dashstyle="solid"/>
            </v:line>
            <v:shape style="position:absolute;left:1394;top:905;width:83;height:2" coordorigin="1395,905" coordsize="83,0" path="m1395,905l1445,905m1425,905l1477,905e" filled="false" stroked="true" strokeweight="1.125pt" strokecolor="#0067a3">
              <v:path arrowok="t"/>
              <v:stroke dashstyle="solid"/>
            </v:shape>
            <v:shape style="position:absolute;left:1467;top:843;width:225;height:318" coordorigin="1467,844" coordsize="225,318" path="m1467,904l1497,869m1497,869l1527,844m1527,844l1550,974m1550,974l1580,1101m1580,1101l1610,1161m1610,1161l1642,1124m1642,1124l1662,1126m1662,1124l1692,1066e" filled="false" stroked="true" strokeweight="1pt" strokecolor="#0067a3">
              <v:path arrowok="t"/>
              <v:stroke dashstyle="solid"/>
            </v:shape>
            <v:line style="position:absolute" from="1682,1068" to="1732,1068" stroked="true" strokeweight="1.125pt" strokecolor="#0067a3">
              <v:stroke dashstyle="solid"/>
            </v:line>
            <v:shape style="position:absolute;left:1722;top:1031;width:115;height:70" coordorigin="1722,1031" coordsize="115,70" path="m1722,1066l1755,1101m1755,1101l1785,1066m1785,1066l1805,1069m1805,1066l1837,1031e" filled="false" stroked="true" strokeweight="1pt" strokecolor="#0067a3">
              <v:path arrowok="t"/>
              <v:stroke dashstyle="solid"/>
            </v:shape>
            <v:line style="position:absolute" from="1827,1033" to="1877,1033" stroked="true" strokeweight="1.125pt" strokecolor="#0067a3">
              <v:stroke dashstyle="solid"/>
            </v:line>
            <v:shape style="position:absolute;left:1867;top:773;width:113;height:258" coordorigin="1867,774" coordsize="113,258" path="m1867,1031l1897,939m1897,939l1920,904m1920,904l1950,844m1950,844l1980,774e" filled="false" stroked="true" strokeweight="1pt" strokecolor="#0067a3">
              <v:path arrowok="t"/>
              <v:stroke dashstyle="solid"/>
            </v:shape>
            <v:line style="position:absolute" from="1970,775" to="2022,775" stroked="true" strokeweight="1.125pt" strokecolor="#0067a3">
              <v:stroke dashstyle="solid"/>
            </v:line>
            <v:shape style="position:absolute;left:2012;top:481;width:400;height:293" coordorigin="2012,481" coordsize="400,293" path="m2012,774l2042,739m2042,739l2062,774m2062,774l2092,716m2092,716l2125,739m2125,739l2155,681m2155,681l2185,739m2185,739l2207,681m2207,681l2237,774m2237,774l2267,739m2267,739l2300,681m2300,681l2320,646m2320,646l2350,611m2350,611l2382,586m2382,586l2412,481e" filled="false" stroked="true" strokeweight="1pt" strokecolor="#0067a3">
              <v:path arrowok="t"/>
              <v:stroke dashstyle="solid"/>
            </v:shape>
            <v:line style="position:absolute" from="2402,483" to="2452,483" stroked="true" strokeweight="1.125pt" strokecolor="#0067a3">
              <v:stroke dashstyle="solid"/>
            </v:line>
            <v:shape style="position:absolute;left:2442;top:166;width:195;height:315" coordorigin="2442,166" coordsize="195,315" path="m2442,481l2462,424m2462,424l2495,459m2495,459l2525,331m2525,331l2557,224m2557,224l2577,166m2577,166l2607,201m2607,201l2637,331e" filled="false" stroked="true" strokeweight="1pt" strokecolor="#0067a3">
              <v:path arrowok="t"/>
              <v:stroke dashstyle="solid"/>
            </v:shape>
            <v:line style="position:absolute" from="2627,333" to="2680,333" stroked="true" strokeweight="1.125pt" strokecolor="#0067a3">
              <v:stroke dashstyle="solid"/>
            </v:line>
            <v:shape style="position:absolute;left:2669;top:331;width:113;height:315" coordorigin="2670,331" coordsize="113,315" path="m2670,331l2700,389m2700,389l2720,424m2720,424l2752,586m2752,586l2782,646e" filled="false" stroked="true" strokeweight="1pt" strokecolor="#0067a3">
              <v:path arrowok="t"/>
              <v:stroke dashstyle="solid"/>
            </v:shape>
            <v:line style="position:absolute" from="2772,648" to="2822,648" stroked="true" strokeweight="1.125pt" strokecolor="#0067a3">
              <v:stroke dashstyle="solid"/>
            </v:line>
            <v:line style="position:absolute" from="2812,646" to="2835,586" stroked="true" strokeweight="1pt" strokecolor="#0067a3">
              <v:stroke dashstyle="solid"/>
            </v:line>
            <v:line style="position:absolute" from="2825,588" to="2875,588" stroked="true" strokeweight="1.125pt" strokecolor="#0067a3">
              <v:stroke dashstyle="solid"/>
            </v:line>
            <v:shape style="position:absolute;left:2864;top:423;width:175;height:223" coordorigin="2865,424" coordsize="175,223" path="m2865,586l2895,646m2895,646l2927,586m2927,586l2957,516m2957,516l2977,424m2977,424l3007,481m3007,481l3040,424e" filled="false" stroked="true" strokeweight="1pt" strokecolor="#0067a3">
              <v:path arrowok="t"/>
              <v:stroke dashstyle="solid"/>
            </v:shape>
            <v:line style="position:absolute" from="3030,425" to="3080,425" stroked="true" strokeweight="1.125pt" strokecolor="#0067a3">
              <v:stroke dashstyle="solid"/>
            </v:line>
            <v:shape style="position:absolute;left:3069;top:201;width:53;height:223" coordorigin="3070,201" coordsize="53,223" path="m3070,424l3100,331m3100,331l3122,201e" filled="false" stroked="true" strokeweight="1pt" strokecolor="#0067a3">
              <v:path arrowok="t"/>
              <v:stroke dashstyle="solid"/>
            </v:shape>
            <v:line style="position:absolute" from="3112,203" to="3162,203" stroked="true" strokeweight="1.125pt" strokecolor="#0067a3">
              <v:stroke dashstyle="solid"/>
            </v:line>
            <v:shape style="position:absolute;left:3152;top:201;width:145;height:538" coordorigin="3152,201" coordsize="145,538" path="m3152,201l3182,259m3182,259l3215,424m3215,424l3235,551m3235,551l3265,681m3265,681l3297,739e" filled="false" stroked="true" strokeweight="1pt" strokecolor="#0067a3">
              <v:path arrowok="t"/>
              <v:stroke dashstyle="solid"/>
            </v:shape>
            <v:line style="position:absolute" from="3287,740" to="3337,740" stroked="true" strokeweight="1.125pt" strokecolor="#0067a3">
              <v:stroke dashstyle="solid"/>
            </v:line>
            <v:shape style="position:absolute;left:3327;top:681;width:50;height:58" coordorigin="3327,681" coordsize="50,58" path="m3327,739l3357,681m3357,681l3377,716e" filled="false" stroked="true" strokeweight="1pt" strokecolor="#0067a3">
              <v:path arrowok="t"/>
              <v:stroke dashstyle="solid"/>
            </v:shape>
            <v:line style="position:absolute" from="3367,718" to="3420,718" stroked="true" strokeweight="1.125pt" strokecolor="#0067a3">
              <v:stroke dashstyle="solid"/>
            </v:line>
            <v:shape style="position:absolute;left:3409;top:388;width:288;height:328" coordorigin="3410,389" coordsize="288,328" path="m3410,716l3440,586m3440,586l3470,551m3470,551l3492,389m3492,389l3522,481m3522,481l3552,424m3552,424l3585,551m3585,551l3615,481m3615,481l3635,551m3635,551l3667,586m3667,586l3697,646e" filled="false" stroked="true" strokeweight="1pt" strokecolor="#0067a3">
              <v:path arrowok="t"/>
              <v:stroke dashstyle="solid"/>
            </v:shape>
            <v:line style="position:absolute" from="3687,648" to="3737,648" stroked="true" strokeweight="1.125pt" strokecolor="#0067a3">
              <v:stroke dashstyle="solid"/>
            </v:line>
            <v:line style="position:absolute" from="3727,646" to="3760,716" stroked="true" strokeweight="1pt" strokecolor="#0067a3">
              <v:stroke dashstyle="solid"/>
            </v:line>
            <v:line style="position:absolute" from="3770,706" to="3770,949" stroked="true" strokeweight="2pt" strokecolor="#0067a3">
              <v:stroke dashstyle="solid"/>
            </v:line>
            <v:shape style="position:absolute;left:3779;top:808;width:143;height:423" coordorigin="3780,809" coordsize="143,423" path="m3780,939l3810,1101m3810,1101l3842,1231m3842,1231l3872,1101m3872,1101l3892,974m3892,974l3922,809e" filled="false" stroked="true" strokeweight="1pt" strokecolor="#0067a3">
              <v:path arrowok="t"/>
              <v:stroke dashstyle="solid"/>
            </v:shape>
            <v:line style="position:absolute" from="1055,1325" to="1107,1325" stroked="true" strokeweight="1.125pt" strokecolor="#ec2131">
              <v:stroke dashstyle="solid"/>
            </v:line>
            <v:shape style="position:absolute;left:1097;top:1171;width:195;height:165" coordorigin="1097,1171" coordsize="195,165" path="m1097,1324l1127,1336m1127,1336l1147,1301m1147,1301l1177,1276m1177,1276l1210,1241m1210,1241l1240,1219m1240,1219l1260,1221m1260,1219l1292,1171e" filled="false" stroked="true" strokeweight="1pt" strokecolor="#ec2131">
              <v:path arrowok="t"/>
              <v:stroke dashstyle="solid"/>
            </v:shape>
            <v:line style="position:absolute" from="1282,1173" to="1332,1173" stroked="true" strokeweight="1.125pt" strokecolor="#ec2131">
              <v:stroke dashstyle="solid"/>
            </v:line>
            <v:line style="position:absolute" from="1322,1171" to="1352,1161" stroked="true" strokeweight="1pt" strokecolor="#ec2131">
              <v:stroke dashstyle="solid"/>
            </v:line>
            <v:line style="position:absolute" from="1342,1163" to="1395,1163" stroked="true" strokeweight="1.125pt" strokecolor="#ec2131">
              <v:stroke dashstyle="solid"/>
            </v:line>
            <v:shape style="position:absolute;left:1384;top:1123;width:50;height:38" coordorigin="1385,1124" coordsize="50,38" path="m1385,1161l1405,1136m1405,1136l1435,1124e" filled="false" stroked="true" strokeweight="1pt" strokecolor="#ec2131">
              <v:path arrowok="t"/>
              <v:stroke dashstyle="solid"/>
            </v:shape>
            <v:line style="position:absolute" from="1425,1125" to="1477,1125" stroked="true" strokeweight="1.125pt" strokecolor="#ec2131">
              <v:stroke dashstyle="solid"/>
            </v:line>
            <v:shape style="position:absolute;left:1467;top:1031;width:143;height:93" coordorigin="1467,1031" coordsize="143,93" path="m1467,1124l1497,1079m1497,1079l1527,1066m1527,1066l1550,1069m1550,1066l1580,1044m1580,1044l1610,1031e" filled="false" stroked="true" strokeweight="1pt" strokecolor="#ec2131">
              <v:path arrowok="t"/>
              <v:stroke dashstyle="solid"/>
            </v:shape>
            <v:line style="position:absolute" from="1600,1033" to="1652,1033" stroked="true" strokeweight="1.125pt" strokecolor="#ec2131">
              <v:stroke dashstyle="solid"/>
            </v:line>
            <v:shape style="position:absolute;left:1642;top:1018;width:50;height:15" coordorigin="1642,1019" coordsize="50,15" path="m1642,1031l1662,1034m1662,1031l1692,1019e" filled="false" stroked="true" strokeweight="1pt" strokecolor="#ec2131">
              <v:path arrowok="t"/>
              <v:stroke dashstyle="solid"/>
            </v:shape>
            <v:line style="position:absolute" from="1682,1020" to="1732,1020" stroked="true" strokeweight="1.125pt" strokecolor="#ec2131">
              <v:stroke dashstyle="solid"/>
            </v:line>
            <v:line style="position:absolute" from="1722,1019" to="1755,1009" stroked="true" strokeweight="1pt" strokecolor="#ec2131">
              <v:stroke dashstyle="solid"/>
            </v:line>
            <v:line style="position:absolute" from="1745,1010" to="1795,1010" stroked="true" strokeweight="1.125pt" strokecolor="#ec2131">
              <v:stroke dashstyle="solid"/>
            </v:line>
            <v:shape style="position:absolute;left:1784;top:996;width:53;height:15" coordorigin="1785,996" coordsize="53,15" path="m1785,1009l1805,1011m1805,1009l1837,996e" filled="false" stroked="true" strokeweight="1pt" strokecolor="#ec2131">
              <v:path arrowok="t"/>
              <v:stroke dashstyle="solid"/>
            </v:shape>
            <v:line style="position:absolute" from="1827,998" to="1877,998" stroked="true" strokeweight="1.125pt" strokecolor="#ec2131">
              <v:stroke dashstyle="solid"/>
            </v:line>
            <v:shape style="position:absolute;left:1867;top:973;width:83;height:23" coordorigin="1867,974" coordsize="83,23" path="m1867,996l1897,984m1897,984l1920,986m1920,984l1950,974e" filled="false" stroked="true" strokeweight="1pt" strokecolor="#ec2131">
              <v:path arrowok="t"/>
              <v:stroke dashstyle="solid"/>
            </v:shape>
            <v:shape style="position:absolute;left:1939;top:975;width:113;height:2" coordorigin="1940,975" coordsize="113,0" path="m1940,975l1990,975m1970,975l2022,975m2002,975l2052,975e" filled="false" stroked="true" strokeweight="1.125pt" strokecolor="#ec2131">
              <v:path arrowok="t"/>
              <v:stroke dashstyle="solid"/>
            </v:shape>
            <v:shape style="position:absolute;left:2042;top:973;width:50;height:10" coordorigin="2042,974" coordsize="50,10" path="m2042,974l2062,976m2062,974l2092,984e" filled="false" stroked="true" strokeweight="1pt" strokecolor="#ec2131">
              <v:path arrowok="t"/>
              <v:stroke dashstyle="solid"/>
            </v:shape>
            <v:shape style="position:absolute;left:2082;top:985;width:83;height:2" coordorigin="2082,985" coordsize="83,0" path="m2082,985l2135,985m2115,985l2165,985e" filled="false" stroked="true" strokeweight="1.125pt" strokecolor="#ec2131">
              <v:path arrowok="t"/>
              <v:stroke dashstyle="solid"/>
            </v:shape>
            <v:shape style="position:absolute;left:2154;top:926;width:113;height:58" coordorigin="2155,926" coordsize="113,58" path="m2155,984l2185,939m2185,939l2207,949m2207,949l2237,939m2237,939l2267,926e" filled="false" stroked="true" strokeweight="1pt" strokecolor="#ec2131">
              <v:path arrowok="t"/>
              <v:stroke dashstyle="solid"/>
            </v:shape>
            <v:line style="position:absolute" from="2257,928" to="2310,928" stroked="true" strokeweight="1.125pt" strokecolor="#ec2131">
              <v:stroke dashstyle="solid"/>
            </v:line>
            <v:shape style="position:absolute;left:2299;top:926;width:50;height:13" coordorigin="2300,926" coordsize="50,13" path="m2300,926l2320,939m2320,939l2350,926e" filled="false" stroked="true" strokeweight="1pt" strokecolor="#ec2131">
              <v:path arrowok="t"/>
              <v:stroke dashstyle="solid"/>
            </v:shape>
            <v:shape style="position:absolute;left:2339;top:927;width:83;height:2" coordorigin="2340,928" coordsize="83,0" path="m2340,928l2392,928m2372,928l2422,928e" filled="false" stroked="true" strokeweight="1.125pt" strokecolor="#ec2131">
              <v:path arrowok="t"/>
              <v:stroke dashstyle="solid"/>
            </v:shape>
            <v:shape style="position:absolute;left:2412;top:878;width:83;height:48" coordorigin="2412,879" coordsize="83,48" path="m2412,926l2442,891m2442,891l2462,894m2462,891l2495,879e" filled="false" stroked="true" strokeweight="1pt" strokecolor="#ec2131">
              <v:path arrowok="t"/>
              <v:stroke dashstyle="solid"/>
            </v:shape>
            <v:line style="position:absolute" from="2485,880" to="2535,880" stroked="true" strokeweight="1.125pt" strokecolor="#ec2131">
              <v:stroke dashstyle="solid"/>
            </v:line>
            <v:shape style="position:absolute;left:2524;top:843;width:83;height:35" coordorigin="2525,844" coordsize="83,35" path="m2525,879l2557,856m2557,856l2577,859m2577,856l2607,844e" filled="false" stroked="true" strokeweight="1pt" strokecolor="#ec2131">
              <v:path arrowok="t"/>
              <v:stroke dashstyle="solid"/>
            </v:shape>
            <v:shape style="position:absolute;left:2597;top:845;width:113;height:2" coordorigin="2597,845" coordsize="113,0" path="m2597,845l2647,845m2627,845l2680,845m2660,845l2710,845e" filled="false" stroked="true" strokeweight="1.125pt" strokecolor="#ec2131">
              <v:path arrowok="t"/>
              <v:stroke dashstyle="solid"/>
            </v:shape>
            <v:line style="position:absolute" from="2700,844" to="2720,846" stroked="true" strokeweight="1pt" strokecolor="#ec2131">
              <v:stroke dashstyle="solid"/>
            </v:line>
            <v:line style="position:absolute" from="2710,845" to="2762,845" stroked="true" strokeweight="1.125pt" strokecolor="#ec2131">
              <v:stroke dashstyle="solid"/>
            </v:line>
            <v:shape style="position:absolute;left:2752;top:843;width:83;height:38" coordorigin="2752,844" coordsize="83,38" path="m2752,844l2782,869m2782,869l2812,879m2812,879l2835,881e" filled="false" stroked="true" strokeweight="1pt" strokecolor="#ec2131">
              <v:path arrowok="t"/>
              <v:stroke dashstyle="solid"/>
            </v:shape>
            <v:line style="position:absolute" from="2825,880" to="2875,880" stroked="true" strokeweight="1.125pt" strokecolor="#ec2131">
              <v:stroke dashstyle="solid"/>
            </v:line>
            <v:shape style="position:absolute;left:2864;top:878;width:113;height:35" coordorigin="2865,879" coordsize="113,35" path="m2865,879l2895,904m2895,904l2927,879m2927,879l2957,904m2957,904l2977,914e" filled="false" stroked="true" strokeweight="1pt" strokecolor="#ec2131">
              <v:path arrowok="t"/>
              <v:stroke dashstyle="solid"/>
            </v:shape>
            <v:shape style="position:absolute;left:2967;top:915;width:83;height:2" coordorigin="2967,915" coordsize="83,0" path="m2967,915l3017,915m2997,915l3050,915e" filled="false" stroked="true" strokeweight="1.125pt" strokecolor="#ec2131">
              <v:path arrowok="t"/>
              <v:stroke dashstyle="solid"/>
            </v:shape>
            <v:line style="position:absolute" from="3040,914" to="3070,926" stroked="true" strokeweight="1pt" strokecolor="#ec2131">
              <v:stroke dashstyle="solid"/>
            </v:line>
            <v:line style="position:absolute" from="3060,928" to="3110,928" stroked="true" strokeweight="1.125pt" strokecolor="#ec2131">
              <v:stroke dashstyle="solid"/>
            </v:line>
            <v:line style="position:absolute" from="3100,926" to="3122,961" stroked="true" strokeweight="1pt" strokecolor="#ec2131">
              <v:stroke dashstyle="solid"/>
            </v:line>
            <v:shape style="position:absolute;left:3112;top:962;width:80;height:2" coordorigin="3112,963" coordsize="80,0" path="m3112,963l3162,963m3142,963l3192,963e" filled="false" stroked="true" strokeweight="1.125pt" strokecolor="#ec2131">
              <v:path arrowok="t"/>
              <v:stroke dashstyle="solid"/>
            </v:shape>
            <v:shape style="position:absolute;left:3182;top:961;width:83;height:93" coordorigin="3182,961" coordsize="83,93" path="m3182,961l3215,1031m3215,1031l3235,1034m3235,1031l3265,1054e" filled="false" stroked="true" strokeweight="1pt" strokecolor="#ec2131">
              <v:path arrowok="t"/>
              <v:stroke dashstyle="solid"/>
            </v:shape>
            <v:shape style="position:absolute;left:3254;top:1055;width:83;height:2" coordorigin="3255,1055" coordsize="83,0" path="m3255,1055l3307,1055m3287,1055l3337,1055e" filled="false" stroked="true" strokeweight="1.125pt" strokecolor="#ec2131">
              <v:path arrowok="t"/>
              <v:stroke dashstyle="solid"/>
            </v:shape>
            <v:shape style="position:absolute;left:3327;top:1031;width:83;height:23" coordorigin="3327,1031" coordsize="83,23" path="m3327,1054l3357,1044m3357,1044l3377,1046m3377,1044l3410,1031e" filled="false" stroked="true" strokeweight="1pt" strokecolor="#ec2131">
              <v:path arrowok="t"/>
              <v:stroke dashstyle="solid"/>
            </v:shape>
            <v:shape style="position:absolute;left:3399;top:1032;width:80;height:2" coordorigin="3400,1033" coordsize="80,0" path="m3400,1033l3450,1033m3430,1033l3480,1033e" filled="false" stroked="true" strokeweight="1.125pt" strokecolor="#ec2131">
              <v:path arrowok="t"/>
              <v:stroke dashstyle="solid"/>
            </v:shape>
            <v:line style="position:absolute" from="3470,1031" to="3492,1019" stroked="true" strokeweight="1pt" strokecolor="#ec2131">
              <v:stroke dashstyle="solid"/>
            </v:line>
            <v:line style="position:absolute" from="3482,1020" to="3532,1020" stroked="true" strokeweight="1.125pt" strokecolor="#ec2131">
              <v:stroke dashstyle="solid"/>
            </v:line>
            <v:shape style="position:absolute;left:3522;top:961;width:113;height:58" coordorigin="3522,961" coordsize="113,58" path="m3522,1019l3552,961m3552,961l3585,974m3585,974l3615,961m3615,961l3635,964e" filled="false" stroked="true" strokeweight="1pt" strokecolor="#ec2131">
              <v:path arrowok="t"/>
              <v:stroke dashstyle="solid"/>
            </v:shape>
            <v:shape style="position:absolute;left:3624;top:962;width:83;height:2" coordorigin="3625,963" coordsize="83,0" path="m3625,963l3677,963m3657,963l3707,963e" filled="false" stroked="true" strokeweight="1.125pt" strokecolor="#ec2131">
              <v:path arrowok="t"/>
              <v:stroke dashstyle="solid"/>
            </v:shape>
            <v:shape style="position:absolute;left:3697;top:938;width:83;height:23" coordorigin="3697,939" coordsize="83,23" path="m3697,961l3727,939m3727,939l3760,949m3760,949l3780,951e" filled="false" stroked="true" strokeweight="1pt" strokecolor="#ec2131">
              <v:path arrowok="t"/>
              <v:stroke dashstyle="solid"/>
            </v:shape>
            <v:line style="position:absolute" from="3770,950" to="3820,950" stroked="true" strokeweight="1.125pt" strokecolor="#ec2131">
              <v:stroke dashstyle="solid"/>
            </v:line>
            <v:line style="position:absolute" from="3810,949" to="3842,974" stroked="true" strokeweight="1pt" strokecolor="#ec2131">
              <v:stroke dashstyle="solid"/>
            </v:line>
            <v:line style="position:absolute" from="3832,975" to="3882,975" stroked="true" strokeweight="1.125pt" strokecolor="#ec2131">
              <v:stroke dashstyle="solid"/>
            </v:line>
            <v:line style="position:absolute" from="3872,974" to="3892,1044" stroked="true" strokeweight="1pt" strokecolor="#ec2131">
              <v:stroke dashstyle="solid"/>
            </v:line>
            <v:line style="position:absolute" from="3882,1045" to="3932,1045" stroked="true" strokeweight="1.125pt" strokecolor="#ec2131">
              <v:stroke dashstyle="solid"/>
            </v:line>
            <v:line style="position:absolute" from="3922,1044" to="3955,1019" stroked="true" strokeweight="1pt" strokecolor="#ec2131">
              <v:stroke dashstyle="solid"/>
            </v:line>
            <v:shape style="position:absolute;left:1064;top:1568;width:370;height:235" coordorigin="1065,1569" coordsize="370,235" path="m1065,1769l1097,1709m1097,1709l1127,1569m1127,1569l1147,1604m1147,1604l1177,1651m1177,1651l1210,1686m1210,1686l1240,1651m1240,1651l1260,1616m1260,1616l1292,1686m1292,1686l1322,1664m1322,1664l1352,1734m1352,1734l1385,1744m1385,1744l1405,1791m1405,1791l1435,1804e" filled="false" stroked="true" strokeweight="1pt" strokecolor="#00a894">
              <v:path arrowok="t"/>
              <v:stroke dashstyle="solid"/>
            </v:shape>
            <v:line style="position:absolute" from="1425,1805" to="1477,1805" stroked="true" strokeweight="1.125pt" strokecolor="#00a894">
              <v:stroke dashstyle="solid"/>
            </v:line>
            <v:shape style="position:absolute;left:1467;top:1791;width:225;height:363" coordorigin="1467,1791" coordsize="225,363" path="m1467,1804l1497,1826m1497,1826l1527,1791m1527,1791l1550,1931m1550,1931l1580,2084m1580,2084l1610,2154m1610,2154l1642,2119m1642,2119l1662,2121m1662,2119l1692,2071e" filled="false" stroked="true" strokeweight="1pt" strokecolor="#00a894">
              <v:path arrowok="t"/>
              <v:stroke dashstyle="solid"/>
            </v:shape>
            <v:line style="position:absolute" from="1682,2073" to="1732,2073" stroked="true" strokeweight="1.125pt" strokecolor="#00a894">
              <v:stroke dashstyle="solid"/>
            </v:line>
            <v:shape style="position:absolute;left:1722;top:1826;width:258;height:280" coordorigin="1722,1826" coordsize="258,280" path="m1722,2071l1755,2106m1755,2106l1785,2084m1785,2084l1805,2086m1805,2084l1837,2061m1837,2061l1867,2071m1867,2071l1897,1979m1897,1979l1920,1954m1920,1954l1950,1884m1950,1884l1980,1826e" filled="false" stroked="true" strokeweight="1pt" strokecolor="#00a894">
              <v:path arrowok="t"/>
              <v:stroke dashstyle="solid"/>
            </v:shape>
            <v:line style="position:absolute" from="1970,1828" to="2022,1828" stroked="true" strokeweight="1.125pt" strokecolor="#00a894">
              <v:stroke dashstyle="solid"/>
            </v:line>
            <v:shape style="position:absolute;left:2012;top:1336;width:625;height:538" coordorigin="2012,1336" coordsize="625,538" path="m2012,1826l2042,1804m2042,1804l2062,1826m2062,1826l2092,1756m2092,1756l2125,1791m2125,1791l2155,1721m2155,1721l2185,1826m2185,1826l2207,1756m2207,1756l2237,1874m2237,1874l2267,1839m2267,1839l2300,1779m2300,1779l2320,1734m2320,1734l2350,1709m2350,1709l2382,1686m2382,1686l2412,1581m2412,1581l2442,1616m2442,1616l2462,1556m2462,1556l2495,1604m2495,1604l2525,1476m2525,1476l2557,1394m2557,1394l2577,1336m2577,1336l2607,1381m2607,1381l2637,1511e" filled="false" stroked="true" strokeweight="1pt" strokecolor="#00a894">
              <v:path arrowok="t"/>
              <v:stroke dashstyle="solid"/>
            </v:shape>
            <v:line style="position:absolute" from="2627,1513" to="2680,1513" stroked="true" strokeweight="1.125pt" strokecolor="#00a894">
              <v:stroke dashstyle="solid"/>
            </v:line>
            <v:shape style="position:absolute;left:2669;top:1511;width:113;height:293" coordorigin="2670,1511" coordsize="113,293" path="m2670,1511l2700,1569m2700,1569l2720,1604m2720,1604l2752,1756m2752,1756l2782,1804e" filled="false" stroked="true" strokeweight="1pt" strokecolor="#00a894">
              <v:path arrowok="t"/>
              <v:stroke dashstyle="solid"/>
            </v:shape>
            <v:line style="position:absolute" from="2772,1805" to="2822,1805" stroked="true" strokeweight="1.125pt" strokecolor="#00a894">
              <v:stroke dashstyle="solid"/>
            </v:line>
            <v:shape style="position:absolute;left:2812;top:1266;width:310;height:538" coordorigin="2812,1266" coordsize="310,538" path="m2812,1804l2835,1721m2835,1721l2865,1734m2865,1734l2895,1779m2895,1779l2927,1734m2927,1734l2957,1651m2957,1651l2977,1534m2977,1534l3007,1604m3007,1604l3040,1534m3040,1534l3070,1521m3070,1521l3100,1429m3100,1429l3122,1266e" filled="false" stroked="true" strokeweight="1pt" strokecolor="#00a894">
              <v:path arrowok="t"/>
              <v:stroke dashstyle="solid"/>
            </v:shape>
            <v:line style="position:absolute" from="3112,1268" to="3162,1268" stroked="true" strokeweight="1.125pt" strokecolor="#00a894">
              <v:stroke dashstyle="solid"/>
            </v:line>
            <v:shape style="position:absolute;left:3152;top:1266;width:225;height:456" coordorigin="3152,1266" coordsize="225,456" path="m3152,1266l3182,1324m3182,1324l3215,1416m3215,1416l3235,1546m3235,1546l3265,1651m3265,1651l3297,1709m3297,1709l3327,1721m3327,1721l3357,1664m3357,1664l3377,1699e" filled="false" stroked="true" strokeweight="1pt" strokecolor="#00a894">
              <v:path arrowok="t"/>
              <v:stroke dashstyle="solid"/>
            </v:shape>
            <v:line style="position:absolute" from="3367,1700" to="3420,1700" stroked="true" strokeweight="1.125pt" strokecolor="#00a894">
              <v:stroke dashstyle="solid"/>
            </v:line>
            <v:shape style="position:absolute;left:3409;top:1393;width:350;height:398" coordorigin="3410,1394" coordsize="350,398" path="m3410,1699l3440,1569m3440,1569l3470,1546m3470,1546l3492,1394m3492,1394l3522,1499m3522,1499l3552,1486m3552,1486l3585,1604m3585,1604l3615,1546m3615,1546l3635,1616m3635,1616l3667,1651m3667,1651l3697,1709m3697,1709l3727,1734m3727,1734l3760,1791e" filled="false" stroked="true" strokeweight="1pt" strokecolor="#00a894">
              <v:path arrowok="t"/>
              <v:stroke dashstyle="solid"/>
            </v:shape>
            <v:line style="position:absolute" from="3770,1781" to="3770,2024" stroked="true" strokeweight="2pt" strokecolor="#00a894">
              <v:stroke dashstyle="solid"/>
            </v:line>
            <v:shape style="position:absolute;left:3779;top:2013;width:93;height:268" coordorigin="3780,2014" coordsize="93,268" path="m3780,2014l3810,2176m3810,2176l3842,2281m3842,2281l3872,2154e" filled="false" stroked="true" strokeweight="1pt" strokecolor="#00a894">
              <v:path arrowok="t"/>
              <v:stroke dashstyle="solid"/>
            </v:shape>
            <v:line style="position:absolute" from="3882,1944" to="3882,2164" stroked="true" strokeweight="2pt" strokecolor="#00a894">
              <v:stroke dashstyle="solid"/>
            </v:line>
            <v:line style="position:absolute" from="3892,1954" to="3922,1791" stroked="true" strokeweight="1pt" strokecolor="#00a894">
              <v:stroke dashstyle="solid"/>
            </v:line>
            <v:shape style="position:absolute;left:870;top:97;width:3085;height:2255" coordorigin="870,98" coordsize="3085,2255" path="m870,2353l1010,2353m870,2028l1010,2028m870,1710l1010,1710m870,1383l1010,1383m870,1068l1010,1068m870,740l1010,740m870,425l1010,425m870,98l1010,98m1065,2028l3955,2028e" filled="false" stroked="true" strokeweight=".5pt" strokecolor="#292425">
              <v:path arrowok="t"/>
              <v:stroke dashstyle="solid"/>
            </v:shape>
            <v:shape style="position:absolute;left:4186;top:368;width:93;height:435" type="#_x0000_t202" filled="false" stroked="false">
              <v:textbox inset="0,0,0,0">
                <w:txbxContent>
                  <w:p>
                    <w:pPr>
                      <w:spacing w:line="116" w:lineRule="exact" w:before="0"/>
                      <w:ind w:left="0" w:right="0" w:firstLine="0"/>
                      <w:jc w:val="left"/>
                      <w:rPr>
                        <w:sz w:val="12"/>
                      </w:rPr>
                    </w:pPr>
                    <w:r>
                      <w:rPr>
                        <w:color w:val="292425"/>
                        <w:w w:val="121"/>
                        <w:sz w:val="12"/>
                      </w:rPr>
                      <w:t>5</w:t>
                    </w:r>
                  </w:p>
                  <w:p>
                    <w:pPr>
                      <w:spacing w:line="240" w:lineRule="auto" w:before="4"/>
                      <w:rPr>
                        <w:sz w:val="15"/>
                      </w:rPr>
                    </w:pPr>
                  </w:p>
                  <w:p>
                    <w:pPr>
                      <w:spacing w:before="0"/>
                      <w:ind w:left="0" w:right="0" w:firstLine="0"/>
                      <w:jc w:val="left"/>
                      <w:rPr>
                        <w:sz w:val="12"/>
                      </w:rPr>
                    </w:pPr>
                    <w:r>
                      <w:rPr>
                        <w:color w:val="292425"/>
                        <w:w w:val="121"/>
                        <w:sz w:val="12"/>
                      </w:rPr>
                      <w:t>4</w:t>
                    </w:r>
                  </w:p>
                </w:txbxContent>
              </v:textbox>
              <w10:wrap type="none"/>
            </v:shape>
            <v:shape style="position:absolute;left:2298;top:976;width:789;height:120" type="#_x0000_t202" filled="false" stroked="false">
              <v:textbox inset="0,0,0,0">
                <w:txbxContent>
                  <w:p>
                    <w:pPr>
                      <w:spacing w:line="116" w:lineRule="exact" w:before="0"/>
                      <w:ind w:left="0" w:right="0" w:firstLine="0"/>
                      <w:jc w:val="left"/>
                      <w:rPr>
                        <w:sz w:val="12"/>
                      </w:rPr>
                    </w:pPr>
                    <w:r>
                      <w:rPr>
                        <w:color w:val="292425"/>
                        <w:w w:val="105"/>
                        <w:sz w:val="12"/>
                      </w:rPr>
                      <w:t>Settlements (a)</w:t>
                    </w:r>
                  </w:p>
                </w:txbxContent>
              </v:textbox>
              <w10:wrap type="none"/>
            </v:shape>
            <v:shape style="position:absolute;left:4186;top:1010;width:93;height:438" type="#_x0000_t202" filled="false" stroked="false">
              <v:textbox inset="0,0,0,0">
                <w:txbxContent>
                  <w:p>
                    <w:pPr>
                      <w:spacing w:line="116" w:lineRule="exact" w:before="0"/>
                      <w:ind w:left="0" w:right="0" w:firstLine="0"/>
                      <w:jc w:val="left"/>
                      <w:rPr>
                        <w:sz w:val="12"/>
                      </w:rPr>
                    </w:pPr>
                    <w:r>
                      <w:rPr>
                        <w:color w:val="292425"/>
                        <w:w w:val="121"/>
                        <w:sz w:val="12"/>
                      </w:rPr>
                      <w:t>3</w:t>
                    </w:r>
                  </w:p>
                  <w:p>
                    <w:pPr>
                      <w:spacing w:line="240" w:lineRule="auto" w:before="7"/>
                      <w:rPr>
                        <w:sz w:val="15"/>
                      </w:rPr>
                    </w:pPr>
                  </w:p>
                  <w:p>
                    <w:pPr>
                      <w:spacing w:before="0"/>
                      <w:ind w:left="0" w:right="0" w:firstLine="0"/>
                      <w:jc w:val="left"/>
                      <w:rPr>
                        <w:sz w:val="12"/>
                      </w:rPr>
                    </w:pPr>
                    <w:r>
                      <w:rPr>
                        <w:color w:val="292425"/>
                        <w:w w:val="121"/>
                        <w:sz w:val="12"/>
                      </w:rPr>
                      <w:t>2</w:t>
                    </w:r>
                  </w:p>
                </w:txbxContent>
              </v:textbox>
              <w10:wrap type="none"/>
            </v:shape>
            <v:shape style="position:absolute;left:2627;top:1853;width:733;height:120" type="#_x0000_t202" filled="false" stroked="false">
              <v:textbox inset="0,0,0,0">
                <w:txbxContent>
                  <w:p>
                    <w:pPr>
                      <w:spacing w:line="116" w:lineRule="exact" w:before="0"/>
                      <w:ind w:left="0" w:right="0" w:firstLine="0"/>
                      <w:jc w:val="left"/>
                      <w:rPr>
                        <w:sz w:val="12"/>
                      </w:rPr>
                    </w:pPr>
                    <w:r>
                      <w:rPr>
                        <w:color w:val="292425"/>
                        <w:w w:val="105"/>
                        <w:sz w:val="12"/>
                      </w:rPr>
                      <w:t>Wage drift (b)</w:t>
                    </w:r>
                  </w:p>
                </w:txbxContent>
              </v:textbox>
              <w10:wrap type="none"/>
            </v:shape>
            <v:shape style="position:absolute;left:4096;top:1655;width:183;height:763" type="#_x0000_t202" filled="false" stroked="false">
              <v:textbox inset="0,0,0,0">
                <w:txbxContent>
                  <w:p>
                    <w:pPr>
                      <w:spacing w:line="116" w:lineRule="exact" w:before="0"/>
                      <w:ind w:left="89" w:right="0" w:firstLine="0"/>
                      <w:jc w:val="left"/>
                      <w:rPr>
                        <w:sz w:val="12"/>
                      </w:rPr>
                    </w:pPr>
                    <w:r>
                      <w:rPr>
                        <w:color w:val="292425"/>
                        <w:w w:val="121"/>
                        <w:sz w:val="12"/>
                      </w:rPr>
                      <w:t>1</w:t>
                    </w:r>
                  </w:p>
                  <w:p>
                    <w:pPr>
                      <w:spacing w:line="167" w:lineRule="exact" w:before="26"/>
                      <w:ind w:left="0" w:right="0" w:firstLine="0"/>
                      <w:jc w:val="left"/>
                      <w:rPr>
                        <w:sz w:val="16"/>
                      </w:rPr>
                    </w:pPr>
                    <w:r>
                      <w:rPr>
                        <w:color w:val="292425"/>
                        <w:w w:val="107"/>
                        <w:sz w:val="16"/>
                      </w:rPr>
                      <w:t>+</w:t>
                    </w:r>
                  </w:p>
                  <w:p>
                    <w:pPr>
                      <w:spacing w:line="151" w:lineRule="auto" w:before="1"/>
                      <w:ind w:left="13" w:right="0" w:firstLine="0"/>
                      <w:jc w:val="left"/>
                      <w:rPr>
                        <w:sz w:val="12"/>
                      </w:rPr>
                    </w:pPr>
                    <w:r>
                      <w:rPr>
                        <w:color w:val="292425"/>
                        <w:w w:val="105"/>
                        <w:position w:val="-9"/>
                        <w:sz w:val="16"/>
                      </w:rPr>
                      <w:t>_</w:t>
                    </w:r>
                    <w:r>
                      <w:rPr>
                        <w:color w:val="292425"/>
                        <w:w w:val="105"/>
                        <w:sz w:val="12"/>
                      </w:rPr>
                      <w:t>0</w:t>
                    </w:r>
                  </w:p>
                  <w:p>
                    <w:pPr>
                      <w:spacing w:before="129"/>
                      <w:ind w:left="89" w:right="0" w:firstLine="0"/>
                      <w:jc w:val="left"/>
                      <w:rPr>
                        <w:sz w:val="12"/>
                      </w:rPr>
                    </w:pPr>
                    <w:r>
                      <w:rPr>
                        <w:color w:val="292425"/>
                        <w:w w:val="121"/>
                        <w:sz w:val="12"/>
                      </w:rPr>
                      <w:t>1</w:t>
                    </w:r>
                  </w:p>
                </w:txbxContent>
              </v:textbox>
              <w10:wrap type="none"/>
            </v:shape>
            <w10:wrap type="none"/>
          </v:group>
        </w:pict>
      </w:r>
      <w:r>
        <w:rPr/>
        <w:pict>
          <v:line style="position:absolute;mso-position-horizontal-relative:page;mso-position-vertical-relative:paragraph;z-index:-22086656" from="200.453003pt,4.879393pt" to="207.453003pt,4.879393pt" stroked="true" strokeweight=".5pt" strokecolor="#292425">
            <v:stroke dashstyle="solid"/>
            <w10:wrap type="none"/>
          </v:line>
        </w:pict>
      </w:r>
      <w:r>
        <w:rPr>
          <w:color w:val="292425"/>
          <w:w w:val="110"/>
          <w:sz w:val="12"/>
        </w:rPr>
        <w:t>nominal</w:t>
      </w:r>
      <w:r>
        <w:rPr>
          <w:color w:val="292425"/>
          <w:spacing w:val="-5"/>
          <w:w w:val="110"/>
          <w:sz w:val="12"/>
        </w:rPr>
        <w:t> </w:t>
      </w:r>
      <w:r>
        <w:rPr>
          <w:color w:val="292425"/>
          <w:w w:val="110"/>
          <w:sz w:val="12"/>
        </w:rPr>
        <w:t>earnings</w:t>
        <w:tab/>
      </w:r>
      <w:r>
        <w:rPr>
          <w:color w:val="292425"/>
          <w:w w:val="110"/>
          <w:position w:val="-2"/>
          <w:sz w:val="12"/>
        </w:rPr>
        <w:t>6</w:t>
      </w:r>
    </w:p>
    <w:p>
      <w:pPr>
        <w:pStyle w:val="BodyText"/>
        <w:spacing w:before="5"/>
        <w:rPr>
          <w:sz w:val="19"/>
        </w:rPr>
      </w:pPr>
      <w:r>
        <w:rPr/>
        <w:pict>
          <v:shape style="position:absolute;margin-left:200.453003pt;margin-top:13.402385pt;width:7pt;height:.1pt;mso-position-horizontal-relative:page;mso-position-vertical-relative:paragraph;z-index:-15365632;mso-wrap-distance-left:0;mso-wrap-distance-right:0" coordorigin="4009,268" coordsize="140,0" path="m4009,268l4149,268e" filled="false" stroked="true" strokeweight=".5pt" strokecolor="#292425">
            <v:path arrowok="t"/>
            <v:stroke dashstyle="solid"/>
            <w10:wrap type="topAndBottom"/>
          </v:shape>
        </w:pict>
      </w:r>
      <w:r>
        <w:rPr/>
        <w:pict>
          <v:shape style="position:absolute;margin-left:200.453003pt;margin-top:29.152384pt;width:7pt;height:.1pt;mso-position-horizontal-relative:page;mso-position-vertical-relative:paragraph;z-index:-15365120;mso-wrap-distance-left:0;mso-wrap-distance-right:0" coordorigin="4009,583" coordsize="140,0" path="m4009,583l4149,583e" filled="false" stroked="true" strokeweight=".5pt" strokecolor="#292425">
            <v:path arrowok="t"/>
            <v:stroke dashstyle="solid"/>
            <w10:wrap type="topAndBottom"/>
          </v:shape>
        </w:pict>
      </w:r>
    </w:p>
    <w:p>
      <w:pPr>
        <w:pStyle w:val="BodyText"/>
        <w:spacing w:before="7"/>
      </w:pPr>
    </w:p>
    <w:p>
      <w:pPr>
        <w:pStyle w:val="BodyText"/>
      </w:pPr>
    </w:p>
    <w:p>
      <w:pPr>
        <w:pStyle w:val="BodyText"/>
        <w:spacing w:before="1"/>
        <w:rPr>
          <w:sz w:val="29"/>
        </w:rPr>
      </w:pPr>
      <w:r>
        <w:rPr/>
        <w:pict>
          <v:shape style="position:absolute;margin-left:200.453003pt;margin-top:18.925976pt;width:7pt;height:.1pt;mso-position-horizontal-relative:page;mso-position-vertical-relative:paragraph;z-index:-15364608;mso-wrap-distance-left:0;mso-wrap-distance-right:0" coordorigin="4009,379" coordsize="140,0" path="m4009,379l4149,379e" filled="false" stroked="true" strokeweight=".5pt" strokecolor="#292425">
            <v:path arrowok="t"/>
            <v:stroke dashstyle="solid"/>
            <w10:wrap type="topAndBottom"/>
          </v:shape>
        </w:pict>
      </w:r>
      <w:r>
        <w:rPr/>
        <w:pict>
          <v:shape style="position:absolute;margin-left:200.453003pt;margin-top:35.300976pt;width:7pt;height:.1pt;mso-position-horizontal-relative:page;mso-position-vertical-relative:paragraph;z-index:-15364096;mso-wrap-distance-left:0;mso-wrap-distance-right:0" coordorigin="4009,706" coordsize="140,0" path="m4009,706l4149,706e" filled="false" stroked="true" strokeweight=".5pt" strokecolor="#292425">
            <v:path arrowok="t"/>
            <v:stroke dashstyle="solid"/>
            <w10:wrap type="topAndBottom"/>
          </v:shape>
        </w:pict>
      </w:r>
    </w:p>
    <w:p>
      <w:pPr>
        <w:pStyle w:val="BodyText"/>
        <w:spacing w:before="8"/>
        <w:rPr>
          <w:sz w:val="21"/>
        </w:rPr>
      </w:pPr>
    </w:p>
    <w:p>
      <w:pPr>
        <w:pStyle w:val="BodyText"/>
      </w:pPr>
    </w:p>
    <w:p>
      <w:pPr>
        <w:pStyle w:val="BodyText"/>
        <w:spacing w:before="1"/>
        <w:rPr>
          <w:sz w:val="29"/>
        </w:rPr>
      </w:pPr>
      <w:r>
        <w:rPr/>
        <w:pict>
          <v:shape style="position:absolute;margin-left:200.453003pt;margin-top:18.925976pt;width:7pt;height:.1pt;mso-position-horizontal-relative:page;mso-position-vertical-relative:paragraph;z-index:-15363584;mso-wrap-distance-left:0;mso-wrap-distance-right:0" coordorigin="4009,379" coordsize="140,0" path="m4009,379l4149,379e" filled="false" stroked="true" strokeweight=".5pt" strokecolor="#292425">
            <v:path arrowok="t"/>
            <v:stroke dashstyle="solid"/>
            <w10:wrap type="topAndBottom"/>
          </v:shape>
        </w:pict>
      </w:r>
    </w:p>
    <w:p>
      <w:pPr>
        <w:pStyle w:val="BodyText"/>
        <w:spacing w:before="9"/>
        <w:rPr>
          <w:sz w:val="17"/>
        </w:rPr>
      </w:pPr>
    </w:p>
    <w:p>
      <w:pPr>
        <w:spacing w:line="113" w:lineRule="exact" w:before="0"/>
        <w:ind w:left="3546" w:right="0" w:firstLine="0"/>
        <w:jc w:val="left"/>
        <w:rPr>
          <w:sz w:val="12"/>
        </w:rPr>
      </w:pPr>
      <w:r>
        <w:rPr/>
        <w:pict>
          <v:group style="position:absolute;margin-left:43.5pt;margin-top:2.102366pt;width:164pt;height:2.1pt;mso-position-horizontal-relative:page;mso-position-vertical-relative:paragraph;z-index:16095232" coordorigin="870,42" coordsize="3280,42">
            <v:shape style="position:absolute;left:1064;top:42;width:3085;height:37" coordorigin="1065,42" coordsize="3085,37" path="m4009,78l4149,78m1065,78l3955,78m1066,77l1066,42m1756,77l1756,42m2443,77l2443,42m3123,77l3123,42m3811,77l3811,42e" filled="false" stroked="true" strokeweight=".5pt" strokecolor="#292425">
              <v:path arrowok="t"/>
              <v:stroke dashstyle="solid"/>
            </v:shape>
            <v:line style="position:absolute" from="870,78" to="1010,78" stroked="true" strokeweight=".5pt" strokecolor="#292425">
              <v:stroke dashstyle="solid"/>
            </v:line>
            <w10:wrap type="none"/>
          </v:group>
        </w:pict>
      </w:r>
      <w:r>
        <w:rPr>
          <w:color w:val="292425"/>
          <w:w w:val="121"/>
          <w:sz w:val="12"/>
        </w:rPr>
        <w:t>2</w:t>
      </w:r>
    </w:p>
    <w:p>
      <w:pPr>
        <w:tabs>
          <w:tab w:pos="1046" w:val="left" w:leader="none"/>
          <w:tab w:pos="1736" w:val="left" w:leader="none"/>
          <w:tab w:pos="2343" w:val="left" w:leader="none"/>
          <w:tab w:pos="3093" w:val="left" w:leader="none"/>
        </w:tabs>
        <w:spacing w:line="113" w:lineRule="exact" w:before="0"/>
        <w:ind w:left="288" w:right="0" w:firstLine="0"/>
        <w:jc w:val="left"/>
        <w:rPr>
          <w:sz w:val="12"/>
        </w:rPr>
      </w:pPr>
      <w:r>
        <w:rPr>
          <w:color w:val="292425"/>
          <w:w w:val="120"/>
          <w:sz w:val="12"/>
        </w:rPr>
        <w:t>1994</w:t>
        <w:tab/>
        <w:t>96</w:t>
        <w:tab/>
        <w:t>98</w:t>
        <w:tab/>
        <w:t>2000</w:t>
        <w:tab/>
        <w:t>02</w:t>
      </w:r>
    </w:p>
    <w:p>
      <w:pPr>
        <w:spacing w:before="92"/>
        <w:ind w:left="194" w:right="0" w:firstLine="0"/>
        <w:jc w:val="left"/>
        <w:rPr>
          <w:sz w:val="12"/>
        </w:rPr>
      </w:pPr>
      <w:r>
        <w:rPr>
          <w:color w:val="292425"/>
          <w:w w:val="105"/>
          <w:sz w:val="12"/>
        </w:rPr>
        <w:t>Sources: Industrial Relations Services (IRS), ONS and Bank of England.</w:t>
      </w:r>
    </w:p>
    <w:p>
      <w:pPr>
        <w:pStyle w:val="BodyText"/>
        <w:spacing w:before="2"/>
        <w:rPr>
          <w:sz w:val="10"/>
        </w:rPr>
      </w:pPr>
    </w:p>
    <w:p>
      <w:pPr>
        <w:pStyle w:val="ListParagraph"/>
        <w:numPr>
          <w:ilvl w:val="0"/>
          <w:numId w:val="25"/>
        </w:numPr>
        <w:tabs>
          <w:tab w:pos="435" w:val="left" w:leader="none"/>
        </w:tabs>
        <w:spacing w:line="208" w:lineRule="auto" w:before="0" w:after="0"/>
        <w:ind w:left="434" w:right="76" w:hanging="240"/>
        <w:jc w:val="left"/>
        <w:rPr>
          <w:sz w:val="12"/>
        </w:rPr>
      </w:pPr>
      <w:r>
        <w:rPr>
          <w:color w:val="292425"/>
          <w:w w:val="105"/>
          <w:sz w:val="12"/>
        </w:rPr>
        <w:t>The Bank of England draws on information from the CBI, </w:t>
      </w:r>
      <w:r>
        <w:rPr>
          <w:color w:val="292425"/>
          <w:spacing w:val="-3"/>
          <w:w w:val="105"/>
          <w:sz w:val="12"/>
        </w:rPr>
        <w:t>Incomes </w:t>
      </w:r>
      <w:r>
        <w:rPr>
          <w:color w:val="292425"/>
          <w:w w:val="105"/>
          <w:sz w:val="12"/>
        </w:rPr>
        <w:t>Data Services, IRS, Labour Research Department and the </w:t>
      </w:r>
      <w:r>
        <w:rPr>
          <w:color w:val="292425"/>
          <w:spacing w:val="-3"/>
          <w:w w:val="105"/>
          <w:sz w:val="12"/>
        </w:rPr>
        <w:t>Bank’s </w:t>
      </w:r>
      <w:r>
        <w:rPr>
          <w:color w:val="292425"/>
          <w:w w:val="105"/>
          <w:sz w:val="12"/>
        </w:rPr>
        <w:t>regional</w:t>
      </w:r>
      <w:r>
        <w:rPr>
          <w:color w:val="292425"/>
          <w:spacing w:val="-2"/>
          <w:w w:val="105"/>
          <w:sz w:val="12"/>
        </w:rPr>
        <w:t> </w:t>
      </w:r>
      <w:r>
        <w:rPr>
          <w:color w:val="292425"/>
          <w:w w:val="105"/>
          <w:sz w:val="12"/>
        </w:rPr>
        <w:t>Agents.</w:t>
      </w:r>
    </w:p>
    <w:p>
      <w:pPr>
        <w:pStyle w:val="ListParagraph"/>
        <w:numPr>
          <w:ilvl w:val="0"/>
          <w:numId w:val="25"/>
        </w:numPr>
        <w:tabs>
          <w:tab w:pos="435" w:val="left" w:leader="none"/>
        </w:tabs>
        <w:spacing w:line="123" w:lineRule="exact" w:before="0" w:after="0"/>
        <w:ind w:left="434" w:right="0" w:hanging="241"/>
        <w:jc w:val="left"/>
        <w:rPr>
          <w:sz w:val="12"/>
        </w:rPr>
      </w:pPr>
      <w:r>
        <w:rPr>
          <w:color w:val="292425"/>
          <w:w w:val="110"/>
          <w:sz w:val="12"/>
        </w:rPr>
        <w:t>Difference</w:t>
      </w:r>
      <w:r>
        <w:rPr>
          <w:color w:val="292425"/>
          <w:spacing w:val="-7"/>
          <w:w w:val="110"/>
          <w:sz w:val="12"/>
        </w:rPr>
        <w:t> </w:t>
      </w:r>
      <w:r>
        <w:rPr>
          <w:color w:val="292425"/>
          <w:w w:val="110"/>
          <w:sz w:val="12"/>
        </w:rPr>
        <w:t>between</w:t>
      </w:r>
      <w:r>
        <w:rPr>
          <w:color w:val="292425"/>
          <w:spacing w:val="-7"/>
          <w:w w:val="110"/>
          <w:sz w:val="12"/>
        </w:rPr>
        <w:t> </w:t>
      </w:r>
      <w:r>
        <w:rPr>
          <w:color w:val="292425"/>
          <w:w w:val="110"/>
          <w:sz w:val="12"/>
        </w:rPr>
        <w:t>earnings</w:t>
      </w:r>
      <w:r>
        <w:rPr>
          <w:color w:val="292425"/>
          <w:spacing w:val="-6"/>
          <w:w w:val="110"/>
          <w:sz w:val="12"/>
        </w:rPr>
        <w:t> </w:t>
      </w:r>
      <w:r>
        <w:rPr>
          <w:color w:val="292425"/>
          <w:w w:val="110"/>
          <w:sz w:val="12"/>
        </w:rPr>
        <w:t>growth</w:t>
      </w:r>
      <w:r>
        <w:rPr>
          <w:color w:val="292425"/>
          <w:spacing w:val="-7"/>
          <w:w w:val="110"/>
          <w:sz w:val="12"/>
        </w:rPr>
        <w:t> </w:t>
      </w:r>
      <w:r>
        <w:rPr>
          <w:color w:val="292425"/>
          <w:w w:val="110"/>
          <w:sz w:val="12"/>
        </w:rPr>
        <w:t>and</w:t>
      </w:r>
      <w:r>
        <w:rPr>
          <w:color w:val="292425"/>
          <w:spacing w:val="-7"/>
          <w:w w:val="110"/>
          <w:sz w:val="12"/>
        </w:rPr>
        <w:t> </w:t>
      </w:r>
      <w:r>
        <w:rPr>
          <w:color w:val="292425"/>
          <w:w w:val="110"/>
          <w:sz w:val="12"/>
        </w:rPr>
        <w:t>settlements.</w:t>
      </w:r>
    </w:p>
    <w:p>
      <w:pPr>
        <w:pStyle w:val="BodyText"/>
        <w:rPr>
          <w:sz w:val="12"/>
        </w:rPr>
      </w:pPr>
    </w:p>
    <w:p>
      <w:pPr>
        <w:pStyle w:val="BodyText"/>
        <w:rPr>
          <w:sz w:val="12"/>
        </w:rPr>
      </w:pPr>
    </w:p>
    <w:p>
      <w:pPr>
        <w:pStyle w:val="BodyText"/>
        <w:rPr>
          <w:sz w:val="12"/>
        </w:rPr>
      </w:pPr>
    </w:p>
    <w:p>
      <w:pPr>
        <w:pStyle w:val="Heading8"/>
        <w:spacing w:before="75"/>
        <w:ind w:left="190"/>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4"/>
        </w:rPr>
        <w:t>3.14</w:t>
      </w:r>
    </w:p>
    <w:p>
      <w:pPr>
        <w:spacing w:before="7"/>
        <w:ind w:left="190" w:right="0" w:firstLine="0"/>
        <w:jc w:val="left"/>
        <w:rPr>
          <w:sz w:val="12"/>
        </w:rPr>
      </w:pPr>
      <w:r>
        <w:rPr>
          <w:rFonts w:ascii="Trebuchet MS"/>
          <w:b/>
          <w:color w:val="0092C0"/>
          <w:sz w:val="20"/>
        </w:rPr>
        <w:t>Inflation expectations</w:t>
      </w:r>
      <w:r>
        <w:rPr>
          <w:color w:val="292425"/>
          <w:position w:val="4"/>
          <w:sz w:val="12"/>
        </w:rPr>
        <w:t>(a)</w:t>
      </w:r>
    </w:p>
    <w:p>
      <w:pPr>
        <w:spacing w:before="110"/>
        <w:ind w:left="0" w:right="233" w:firstLine="0"/>
        <w:jc w:val="right"/>
        <w:rPr>
          <w:sz w:val="12"/>
        </w:rPr>
      </w:pPr>
      <w:r>
        <w:rPr/>
        <w:pict>
          <v:line style="position:absolute;mso-position-horizontal-relative:page;mso-position-vertical-relative:paragraph;z-index:-22080000" from="197.667999pt,13.198751pt" to="204.667999pt,13.198751pt" stroked="true" strokeweight=".5pt" strokecolor="#292425">
            <v:stroke dashstyle="solid"/>
            <w10:wrap type="none"/>
          </v:line>
        </w:pict>
      </w:r>
      <w:r>
        <w:rPr/>
        <w:pict>
          <v:line style="position:absolute;mso-position-horizontal-relative:page;mso-position-vertical-relative:paragraph;z-index:16107008" from="42.73pt,13.198751pt" to="49.73pt,13.198751pt" stroked="true" strokeweight=".5pt" strokecolor="#292425">
            <v:stroke dashstyle="solid"/>
            <w10:wrap type="none"/>
          </v:line>
        </w:pict>
      </w:r>
      <w:r>
        <w:rPr>
          <w:color w:val="292425"/>
          <w:w w:val="110"/>
          <w:sz w:val="12"/>
        </w:rPr>
        <w:t>Percentage</w:t>
      </w:r>
      <w:r>
        <w:rPr>
          <w:color w:val="292425"/>
          <w:spacing w:val="-10"/>
          <w:w w:val="110"/>
          <w:sz w:val="12"/>
        </w:rPr>
        <w:t> </w:t>
      </w:r>
      <w:r>
        <w:rPr>
          <w:color w:val="292425"/>
          <w:w w:val="110"/>
          <w:sz w:val="12"/>
        </w:rPr>
        <w:t>changes</w:t>
      </w:r>
      <w:r>
        <w:rPr>
          <w:color w:val="292425"/>
          <w:spacing w:val="-7"/>
          <w:w w:val="110"/>
          <w:sz w:val="12"/>
        </w:rPr>
        <w:t> </w:t>
      </w:r>
      <w:r>
        <w:rPr>
          <w:color w:val="292425"/>
          <w:w w:val="110"/>
          <w:sz w:val="12"/>
        </w:rPr>
        <w:t>on</w:t>
      </w:r>
      <w:r>
        <w:rPr>
          <w:color w:val="292425"/>
          <w:spacing w:val="-8"/>
          <w:w w:val="110"/>
          <w:sz w:val="12"/>
        </w:rPr>
        <w:t> </w:t>
      </w:r>
      <w:r>
        <w:rPr>
          <w:color w:val="292425"/>
          <w:w w:val="110"/>
          <w:sz w:val="12"/>
        </w:rPr>
        <w:t>a</w:t>
      </w:r>
      <w:r>
        <w:rPr>
          <w:color w:val="292425"/>
          <w:spacing w:val="-9"/>
          <w:w w:val="110"/>
          <w:sz w:val="12"/>
        </w:rPr>
        <w:t> </w:t>
      </w:r>
      <w:r>
        <w:rPr>
          <w:color w:val="292425"/>
          <w:w w:val="110"/>
          <w:sz w:val="12"/>
        </w:rPr>
        <w:t>year</w:t>
      </w:r>
      <w:r>
        <w:rPr>
          <w:color w:val="292425"/>
          <w:spacing w:val="-9"/>
          <w:w w:val="110"/>
          <w:sz w:val="12"/>
        </w:rPr>
        <w:t> </w:t>
      </w:r>
      <w:r>
        <w:rPr>
          <w:color w:val="292425"/>
          <w:w w:val="110"/>
          <w:sz w:val="12"/>
        </w:rPr>
        <w:t>earlier</w:t>
      </w:r>
      <w:r>
        <w:rPr>
          <w:color w:val="292425"/>
          <w:spacing w:val="-13"/>
          <w:w w:val="110"/>
          <w:sz w:val="12"/>
        </w:rPr>
        <w:t> </w:t>
      </w:r>
      <w:r>
        <w:rPr>
          <w:color w:val="292425"/>
          <w:w w:val="110"/>
          <w:position w:val="-7"/>
          <w:sz w:val="12"/>
        </w:rPr>
        <w:t>5.0</w:t>
      </w:r>
    </w:p>
    <w:p>
      <w:pPr>
        <w:spacing w:before="152"/>
        <w:ind w:left="0" w:right="233" w:firstLine="0"/>
        <w:jc w:val="right"/>
        <w:rPr>
          <w:sz w:val="12"/>
        </w:rPr>
      </w:pPr>
      <w:r>
        <w:rPr/>
        <w:pict>
          <v:group style="position:absolute;margin-left:42.73pt;margin-top:5.66558pt;width:161.950pt;height:87.25pt;mso-position-horizontal-relative:page;mso-position-vertical-relative:paragraph;z-index:16102912" coordorigin="855,113" coordsize="3239,1745">
            <v:line style="position:absolute" from="3953,1379" to="4093,1379" stroked="true" strokeweight=".5pt" strokecolor="#292425">
              <v:stroke dashstyle="solid"/>
            </v:line>
            <v:shape style="position:absolute;left:1036;top:339;width:380;height:578" coordorigin="1036,340" coordsize="380,578" path="m1036,687l1114,340m1114,340l1189,455m1189,455l1264,512m1264,512l1339,687m1339,687l1416,917e" filled="false" stroked="true" strokeweight="1pt" strokecolor="#93479a">
              <v:path arrowok="t"/>
              <v:stroke dashstyle="solid"/>
            </v:shape>
            <v:line style="position:absolute" from="1406,919" to="1501,919" stroked="true" strokeweight="1.125pt" strokecolor="#93479a">
              <v:stroke dashstyle="solid"/>
            </v:line>
            <v:shape style="position:absolute;left:1491;top:627;width:153;height:290" coordorigin="1491,627" coordsize="153,290" path="m1491,917l1566,627m1566,627l1644,802e" filled="false" stroked="true" strokeweight="1pt" strokecolor="#93479a">
              <v:path arrowok="t"/>
              <v:stroke dashstyle="solid"/>
            </v:shape>
            <v:line style="position:absolute" from="1634,804" to="1729,804" stroked="true" strokeweight="1.125pt" strokecolor="#93479a">
              <v:stroke dashstyle="solid"/>
            </v:line>
            <v:shape style="position:absolute;left:1718;top:802;width:530;height:520" coordorigin="1719,802" coordsize="530,520" path="m1719,802l1794,860m1794,860l1869,975m1869,975l1946,1322m1946,1322l2021,1262m2021,1262l2096,1147m2096,1147l2171,975m2171,975l2249,802e" filled="false" stroked="true" strokeweight="1pt" strokecolor="#93479a">
              <v:path arrowok="t"/>
              <v:stroke dashstyle="solid"/>
            </v:shape>
            <v:line style="position:absolute" from="2239,804" to="2334,804" stroked="true" strokeweight="1.125pt" strokecolor="#93479a">
              <v:stroke dashstyle="solid"/>
            </v:line>
            <v:shape style="position:absolute;left:2323;top:802;width:150;height:345" coordorigin="2324,802" coordsize="150,345" path="m2324,802l2399,1090m2399,1090l2474,1147e" filled="false" stroked="true" strokeweight="1pt" strokecolor="#93479a">
              <v:path arrowok="t"/>
              <v:stroke dashstyle="solid"/>
            </v:shape>
            <v:line style="position:absolute" from="2464,1149" to="2559,1149" stroked="true" strokeweight="1.125pt" strokecolor="#93479a">
              <v:stroke dashstyle="solid"/>
            </v:line>
            <v:shape style="position:absolute;left:2548;top:1147;width:1288;height:463" coordorigin="2549,1147" coordsize="1288,463" path="m2549,1147l2626,1262m2626,1262l2701,1205m2701,1205l2776,1322m2776,1322l2854,1552m2854,1552l2929,1610m2929,1610l3004,1495m3004,1495l3079,1552m3079,1552l3156,1495m3156,1495l3231,1552m3231,1552l3306,1437m3306,1437l3381,1380m3381,1380l3459,1437m3459,1437l3534,1610m3534,1610l3684,1495m3684,1495l3761,1437m3761,1437l3836,1495e" filled="false" stroked="true" strokeweight="1pt" strokecolor="#93479a">
              <v:path arrowok="t"/>
              <v:stroke dashstyle="solid"/>
            </v:shape>
            <v:line style="position:absolute" from="3826,1496" to="3921,1496" stroked="true" strokeweight="1.125pt" strokecolor="#93479a">
              <v:stroke dashstyle="solid"/>
            </v:line>
            <v:shape style="position:absolute;left:3156;top:1437;width:755;height:411" coordorigin="3156,1437" coordsize="755,411" path="m3156,1847l3231,1507m3231,1507l3306,1437m3306,1437l3381,1567m3381,1567l3459,1457m3459,1457l3534,1600m3534,1600l3609,1580m3609,1580l3684,1540m3684,1540l3761,1677m3761,1677l3836,1532m3836,1532l3911,1455e" filled="false" stroked="true" strokeweight="1pt" strokecolor="#ec2131">
              <v:path arrowok="t"/>
              <v:stroke dashstyle="solid"/>
            </v:shape>
            <v:shape style="position:absolute;left:854;top:513;width:140;height:1155" coordorigin="855,514" coordsize="140,1155" path="m855,1669l995,1669m855,1379l995,1379m855,1091l995,1091m855,804l995,804m855,514l995,514e" filled="false" stroked="true" strokeweight=".5pt" strokecolor="#292425">
              <v:path arrowok="t"/>
              <v:stroke dashstyle="solid"/>
            </v:shape>
            <v:shape style="position:absolute;left:854;top:113;width:3239;height:1745" type="#_x0000_t202" filled="false" stroked="false">
              <v:textbox inset="0,0,0,0">
                <w:txbxContent>
                  <w:p>
                    <w:pPr>
                      <w:spacing w:before="56"/>
                      <w:ind w:left="386" w:right="0" w:firstLine="0"/>
                      <w:jc w:val="left"/>
                      <w:rPr>
                        <w:sz w:val="12"/>
                      </w:rPr>
                    </w:pPr>
                    <w:r>
                      <w:rPr>
                        <w:color w:val="292425"/>
                        <w:w w:val="105"/>
                        <w:sz w:val="12"/>
                      </w:rPr>
                      <w:t>Quarterly Consensus:</w:t>
                    </w:r>
                  </w:p>
                  <w:p>
                    <w:pPr>
                      <w:spacing w:line="242" w:lineRule="auto" w:before="2"/>
                      <w:ind w:left="477" w:right="1052" w:firstLine="0"/>
                      <w:jc w:val="left"/>
                      <w:rPr>
                        <w:sz w:val="12"/>
                      </w:rPr>
                    </w:pPr>
                    <w:r>
                      <w:rPr>
                        <w:color w:val="292425"/>
                        <w:w w:val="105"/>
                        <w:sz w:val="12"/>
                      </w:rPr>
                      <w:t>Mean of professional forecasters’ expectations (b)</w:t>
                    </w:r>
                  </w:p>
                </w:txbxContent>
              </v:textbox>
              <w10:wrap type="none"/>
            </v:shape>
            <w10:wrap type="none"/>
          </v:group>
        </w:pict>
      </w:r>
      <w:r>
        <w:rPr/>
        <w:pict>
          <v:line style="position:absolute;mso-position-horizontal-relative:page;mso-position-vertical-relative:paragraph;z-index:16104960" from="197.667999pt,11.305953pt" to="204.667999pt,11.305953pt" stroked="true" strokeweight=".5pt" strokecolor="#292425">
            <v:stroke dashstyle="solid"/>
            <w10:wrap type="none"/>
          </v:line>
        </w:pict>
      </w:r>
      <w:r>
        <w:rPr/>
        <w:pict>
          <v:line style="position:absolute;mso-position-horizontal-relative:page;mso-position-vertical-relative:paragraph;z-index:16106496" from="42.73pt,11.305953pt" to="49.73pt,11.305953pt" stroked="true" strokeweight=".5pt" strokecolor="#292425">
            <v:stroke dashstyle="solid"/>
            <w10:wrap type="none"/>
          </v:line>
        </w:pict>
      </w:r>
      <w:r>
        <w:rPr>
          <w:color w:val="292425"/>
          <w:spacing w:val="-2"/>
          <w:w w:val="115"/>
          <w:sz w:val="12"/>
        </w:rPr>
        <w:t>4.5</w:t>
      </w:r>
    </w:p>
    <w:p>
      <w:pPr>
        <w:pStyle w:val="BodyText"/>
        <w:rPr>
          <w:sz w:val="13"/>
        </w:rPr>
      </w:pPr>
    </w:p>
    <w:p>
      <w:pPr>
        <w:spacing w:before="0"/>
        <w:ind w:left="0" w:right="233" w:firstLine="0"/>
        <w:jc w:val="right"/>
        <w:rPr>
          <w:sz w:val="12"/>
        </w:rPr>
      </w:pPr>
      <w:r>
        <w:rPr/>
        <w:pict>
          <v:line style="position:absolute;mso-position-horizontal-relative:page;mso-position-vertical-relative:paragraph;z-index:16104448" from="197.667999pt,3.706167pt" to="204.667999pt,3.706167pt" stroked="true" strokeweight=".5pt" strokecolor="#292425">
            <v:stroke dashstyle="solid"/>
            <w10:wrap type="none"/>
          </v:line>
        </w:pict>
      </w:r>
      <w:r>
        <w:rPr>
          <w:color w:val="292425"/>
          <w:spacing w:val="-2"/>
          <w:w w:val="115"/>
          <w:sz w:val="12"/>
        </w:rPr>
        <w:t>4.0</w:t>
      </w:r>
    </w:p>
    <w:p>
      <w:pPr>
        <w:pStyle w:val="BodyText"/>
        <w:spacing w:before="2"/>
        <w:rPr>
          <w:sz w:val="13"/>
        </w:rPr>
      </w:pPr>
    </w:p>
    <w:p>
      <w:pPr>
        <w:pStyle w:val="ListParagraph"/>
        <w:numPr>
          <w:ilvl w:val="1"/>
          <w:numId w:val="20"/>
        </w:numPr>
        <w:tabs>
          <w:tab w:pos="173" w:val="left" w:leader="none"/>
        </w:tabs>
        <w:spacing w:line="240" w:lineRule="auto" w:before="0" w:after="0"/>
        <w:ind w:left="3651" w:right="233" w:hanging="3652"/>
        <w:jc w:val="right"/>
        <w:rPr>
          <w:color w:val="292425"/>
          <w:sz w:val="10"/>
        </w:rPr>
      </w:pPr>
      <w:r>
        <w:rPr/>
        <w:pict>
          <v:line style="position:absolute;mso-position-horizontal-relative:page;mso-position-vertical-relative:paragraph;z-index:16103936" from="197.667999pt,3.705953pt" to="204.667999pt,3.705953pt" stroked="true" strokeweight=".5pt" strokecolor="#292425">
            <v:stroke dashstyle="solid"/>
            <w10:wrap type="none"/>
          </v:line>
        </w:pict>
      </w:r>
    </w:p>
    <w:p>
      <w:pPr>
        <w:pStyle w:val="BodyText"/>
        <w:rPr>
          <w:sz w:val="13"/>
        </w:rPr>
      </w:pPr>
    </w:p>
    <w:p>
      <w:pPr>
        <w:spacing w:before="1"/>
        <w:ind w:left="0" w:right="233" w:firstLine="0"/>
        <w:jc w:val="right"/>
        <w:rPr>
          <w:sz w:val="12"/>
        </w:rPr>
      </w:pPr>
      <w:r>
        <w:rPr/>
        <w:pict>
          <v:line style="position:absolute;mso-position-horizontal-relative:page;mso-position-vertical-relative:paragraph;z-index:16103424" from="197.667999pt,3.756167pt" to="204.667999pt,3.756167pt" stroked="true" strokeweight=".5pt" strokecolor="#292425">
            <v:stroke dashstyle="solid"/>
            <w10:wrap type="none"/>
          </v:line>
        </w:pict>
      </w:r>
      <w:r>
        <w:rPr>
          <w:color w:val="292425"/>
          <w:spacing w:val="-2"/>
          <w:w w:val="115"/>
          <w:sz w:val="12"/>
        </w:rPr>
        <w:t>3.0</w:t>
      </w:r>
    </w:p>
    <w:p>
      <w:pPr>
        <w:pStyle w:val="BodyText"/>
        <w:spacing w:before="11"/>
        <w:rPr>
          <w:sz w:val="12"/>
        </w:rPr>
      </w:pPr>
    </w:p>
    <w:p>
      <w:pPr>
        <w:spacing w:before="0"/>
        <w:ind w:left="0" w:right="233" w:firstLine="0"/>
        <w:jc w:val="right"/>
        <w:rPr>
          <w:sz w:val="12"/>
        </w:rPr>
      </w:pPr>
      <w:r>
        <w:rPr>
          <w:color w:val="292425"/>
          <w:spacing w:val="-2"/>
          <w:w w:val="115"/>
          <w:sz w:val="12"/>
        </w:rPr>
        <w:t>2.5</w:t>
      </w:r>
    </w:p>
    <w:p>
      <w:pPr>
        <w:pStyle w:val="BodyText"/>
        <w:spacing w:before="2"/>
        <w:rPr>
          <w:sz w:val="13"/>
        </w:rPr>
      </w:pPr>
    </w:p>
    <w:p>
      <w:pPr>
        <w:spacing w:before="1"/>
        <w:ind w:left="0" w:right="233" w:firstLine="0"/>
        <w:jc w:val="right"/>
        <w:rPr>
          <w:sz w:val="12"/>
        </w:rPr>
      </w:pPr>
      <w:r>
        <w:rPr/>
        <w:pict>
          <v:line style="position:absolute;mso-position-horizontal-relative:page;mso-position-vertical-relative:paragraph;z-index:16101888" from="197.667999pt,3.756167pt" to="204.667999pt,3.756167pt" stroked="true" strokeweight=".5pt" strokecolor="#292425">
            <v:stroke dashstyle="solid"/>
            <w10:wrap type="none"/>
          </v:line>
        </w:pict>
      </w:r>
      <w:r>
        <w:rPr>
          <w:color w:val="292425"/>
          <w:spacing w:val="-2"/>
          <w:w w:val="115"/>
          <w:sz w:val="12"/>
        </w:rPr>
        <w:t>2.0</w:t>
      </w:r>
    </w:p>
    <w:p>
      <w:pPr>
        <w:pStyle w:val="BodyText"/>
        <w:spacing w:before="3"/>
        <w:rPr>
          <w:sz w:val="21"/>
        </w:rPr>
      </w:pPr>
      <w:r>
        <w:rPr/>
        <w:br w:type="column"/>
      </w:r>
      <w:r>
        <w:rPr>
          <w:sz w:val="21"/>
        </w:rPr>
      </w:r>
    </w:p>
    <w:p>
      <w:pPr>
        <w:pStyle w:val="BodyText"/>
        <w:spacing w:line="292" w:lineRule="auto" w:before="1"/>
        <w:ind w:left="189" w:right="208"/>
      </w:pPr>
      <w:r>
        <w:rPr>
          <w:color w:val="292425"/>
          <w:w w:val="110"/>
        </w:rPr>
        <w:t>industries</w:t>
      </w:r>
      <w:r>
        <w:rPr>
          <w:color w:val="292425"/>
          <w:spacing w:val="-26"/>
          <w:w w:val="110"/>
        </w:rPr>
        <w:t> </w:t>
      </w:r>
      <w:r>
        <w:rPr>
          <w:color w:val="292425"/>
          <w:w w:val="110"/>
        </w:rPr>
        <w:t>for</w:t>
      </w:r>
      <w:r>
        <w:rPr>
          <w:color w:val="292425"/>
          <w:spacing w:val="-26"/>
          <w:w w:val="110"/>
        </w:rPr>
        <w:t> </w:t>
      </w:r>
      <w:r>
        <w:rPr>
          <w:color w:val="292425"/>
          <w:w w:val="110"/>
        </w:rPr>
        <w:t>individuals</w:t>
      </w:r>
      <w:r>
        <w:rPr>
          <w:color w:val="292425"/>
          <w:spacing w:val="-25"/>
          <w:w w:val="110"/>
        </w:rPr>
        <w:t> </w:t>
      </w:r>
      <w:r>
        <w:rPr>
          <w:color w:val="292425"/>
          <w:w w:val="110"/>
        </w:rPr>
        <w:t>with</w:t>
      </w:r>
      <w:r>
        <w:rPr>
          <w:color w:val="292425"/>
          <w:spacing w:val="-26"/>
          <w:w w:val="110"/>
        </w:rPr>
        <w:t> </w:t>
      </w:r>
      <w:r>
        <w:rPr>
          <w:color w:val="292425"/>
          <w:w w:val="110"/>
        </w:rPr>
        <w:t>the</w:t>
      </w:r>
      <w:r>
        <w:rPr>
          <w:color w:val="292425"/>
          <w:spacing w:val="-25"/>
          <w:w w:val="110"/>
        </w:rPr>
        <w:t> </w:t>
      </w:r>
      <w:r>
        <w:rPr>
          <w:color w:val="292425"/>
          <w:w w:val="110"/>
        </w:rPr>
        <w:t>same</w:t>
      </w:r>
      <w:r>
        <w:rPr>
          <w:color w:val="292425"/>
          <w:spacing w:val="-26"/>
          <w:w w:val="110"/>
        </w:rPr>
        <w:t> </w:t>
      </w:r>
      <w:r>
        <w:rPr>
          <w:color w:val="292425"/>
          <w:w w:val="110"/>
        </w:rPr>
        <w:t>skills</w:t>
      </w:r>
      <w:r>
        <w:rPr>
          <w:color w:val="292425"/>
          <w:spacing w:val="-26"/>
          <w:w w:val="110"/>
        </w:rPr>
        <w:t> </w:t>
      </w:r>
      <w:r>
        <w:rPr>
          <w:color w:val="292425"/>
          <w:w w:val="110"/>
        </w:rPr>
        <w:t>and</w:t>
      </w:r>
      <w:r>
        <w:rPr>
          <w:color w:val="292425"/>
          <w:spacing w:val="-25"/>
          <w:w w:val="110"/>
        </w:rPr>
        <w:t> </w:t>
      </w:r>
      <w:r>
        <w:rPr>
          <w:color w:val="292425"/>
          <w:spacing w:val="-4"/>
          <w:w w:val="110"/>
        </w:rPr>
        <w:t>work-leisure </w:t>
      </w:r>
      <w:r>
        <w:rPr>
          <w:color w:val="292425"/>
          <w:w w:val="110"/>
        </w:rPr>
        <w:t>preferences should be the same. But in the short run, earnings growth will be affected by </w:t>
      </w:r>
      <w:r>
        <w:rPr>
          <w:color w:val="292425"/>
          <w:spacing w:val="-3"/>
          <w:w w:val="110"/>
        </w:rPr>
        <w:t>sector-specific </w:t>
      </w:r>
      <w:r>
        <w:rPr>
          <w:color w:val="292425"/>
          <w:w w:val="110"/>
        </w:rPr>
        <w:t>economic conditions.</w:t>
      </w:r>
      <w:r>
        <w:rPr>
          <w:color w:val="292425"/>
          <w:spacing w:val="-2"/>
          <w:w w:val="110"/>
        </w:rPr>
        <w:t> </w:t>
      </w:r>
      <w:r>
        <w:rPr>
          <w:color w:val="292425"/>
          <w:w w:val="110"/>
        </w:rPr>
        <w:t>For</w:t>
      </w:r>
      <w:r>
        <w:rPr>
          <w:color w:val="292425"/>
          <w:spacing w:val="-29"/>
          <w:w w:val="110"/>
        </w:rPr>
        <w:t> </w:t>
      </w:r>
      <w:r>
        <w:rPr>
          <w:color w:val="292425"/>
          <w:w w:val="110"/>
        </w:rPr>
        <w:t>example,</w:t>
      </w:r>
      <w:r>
        <w:rPr>
          <w:color w:val="292425"/>
          <w:spacing w:val="-28"/>
          <w:w w:val="110"/>
        </w:rPr>
        <w:t> </w:t>
      </w:r>
      <w:r>
        <w:rPr>
          <w:color w:val="292425"/>
          <w:w w:val="110"/>
        </w:rPr>
        <w:t>manufacturers</w:t>
      </w:r>
      <w:r>
        <w:rPr>
          <w:color w:val="292425"/>
          <w:spacing w:val="-29"/>
          <w:w w:val="110"/>
        </w:rPr>
        <w:t> </w:t>
      </w:r>
      <w:r>
        <w:rPr>
          <w:color w:val="292425"/>
          <w:w w:val="110"/>
        </w:rPr>
        <w:t>contained</w:t>
      </w:r>
      <w:r>
        <w:rPr>
          <w:color w:val="292425"/>
          <w:spacing w:val="-29"/>
          <w:w w:val="110"/>
        </w:rPr>
        <w:t> </w:t>
      </w:r>
      <w:r>
        <w:rPr>
          <w:color w:val="292425"/>
          <w:w w:val="110"/>
        </w:rPr>
        <w:t>wage</w:t>
      </w:r>
      <w:r>
        <w:rPr>
          <w:color w:val="292425"/>
          <w:spacing w:val="-28"/>
          <w:w w:val="110"/>
        </w:rPr>
        <w:t> </w:t>
      </w:r>
      <w:r>
        <w:rPr>
          <w:color w:val="292425"/>
          <w:w w:val="110"/>
        </w:rPr>
        <w:t>costs in </w:t>
      </w:r>
      <w:r>
        <w:rPr>
          <w:color w:val="292425"/>
          <w:spacing w:val="-11"/>
          <w:w w:val="110"/>
        </w:rPr>
        <w:t>2001 </w:t>
      </w:r>
      <w:r>
        <w:rPr>
          <w:color w:val="292425"/>
          <w:w w:val="110"/>
        </w:rPr>
        <w:t>in part </w:t>
      </w:r>
      <w:r>
        <w:rPr>
          <w:color w:val="292425"/>
          <w:spacing w:val="-3"/>
          <w:w w:val="110"/>
        </w:rPr>
        <w:t>by </w:t>
      </w:r>
      <w:r>
        <w:rPr>
          <w:color w:val="292425"/>
          <w:w w:val="110"/>
        </w:rPr>
        <w:t>reducing </w:t>
      </w:r>
      <w:r>
        <w:rPr>
          <w:color w:val="292425"/>
          <w:spacing w:val="-3"/>
          <w:w w:val="110"/>
        </w:rPr>
        <w:t>average </w:t>
      </w:r>
      <w:r>
        <w:rPr>
          <w:color w:val="292425"/>
          <w:w w:val="110"/>
        </w:rPr>
        <w:t>hours, including paid overtime.</w:t>
      </w:r>
      <w:r>
        <w:rPr>
          <w:color w:val="292425"/>
          <w:spacing w:val="8"/>
          <w:w w:val="110"/>
        </w:rPr>
        <w:t> </w:t>
      </w:r>
      <w:r>
        <w:rPr>
          <w:color w:val="292425"/>
          <w:w w:val="110"/>
        </w:rPr>
        <w:t>Nearly</w:t>
      </w:r>
      <w:r>
        <w:rPr>
          <w:color w:val="292425"/>
          <w:spacing w:val="-24"/>
          <w:w w:val="110"/>
        </w:rPr>
        <w:t> </w:t>
      </w:r>
      <w:r>
        <w:rPr>
          <w:color w:val="292425"/>
          <w:w w:val="110"/>
        </w:rPr>
        <w:t>half</w:t>
      </w:r>
      <w:r>
        <w:rPr>
          <w:color w:val="292425"/>
          <w:spacing w:val="-24"/>
          <w:w w:val="110"/>
        </w:rPr>
        <w:t> </w:t>
      </w:r>
      <w:r>
        <w:rPr>
          <w:color w:val="292425"/>
          <w:w w:val="110"/>
        </w:rPr>
        <w:t>of</w:t>
      </w:r>
      <w:r>
        <w:rPr>
          <w:color w:val="292425"/>
          <w:spacing w:val="-24"/>
          <w:w w:val="110"/>
        </w:rPr>
        <w:t> </w:t>
      </w:r>
      <w:r>
        <w:rPr>
          <w:color w:val="292425"/>
          <w:w w:val="110"/>
        </w:rPr>
        <w:t>the</w:t>
      </w:r>
      <w:r>
        <w:rPr>
          <w:color w:val="292425"/>
          <w:spacing w:val="-23"/>
          <w:w w:val="110"/>
        </w:rPr>
        <w:t> </w:t>
      </w:r>
      <w:r>
        <w:rPr>
          <w:color w:val="292425"/>
          <w:w w:val="110"/>
        </w:rPr>
        <w:t>manufacturing</w:t>
      </w:r>
      <w:r>
        <w:rPr>
          <w:color w:val="292425"/>
          <w:spacing w:val="-24"/>
          <w:w w:val="110"/>
        </w:rPr>
        <w:t> </w:t>
      </w:r>
      <w:r>
        <w:rPr>
          <w:color w:val="292425"/>
          <w:w w:val="110"/>
        </w:rPr>
        <w:t>wage</w:t>
      </w:r>
      <w:r>
        <w:rPr>
          <w:color w:val="292425"/>
          <w:spacing w:val="-24"/>
          <w:w w:val="110"/>
        </w:rPr>
        <w:t> </w:t>
      </w:r>
      <w:r>
        <w:rPr>
          <w:color w:val="292425"/>
          <w:w w:val="110"/>
        </w:rPr>
        <w:t>bill</w:t>
      </w:r>
      <w:r>
        <w:rPr>
          <w:color w:val="292425"/>
          <w:spacing w:val="-24"/>
          <w:w w:val="110"/>
        </w:rPr>
        <w:t> </w:t>
      </w:r>
      <w:r>
        <w:rPr>
          <w:color w:val="292425"/>
          <w:w w:val="110"/>
        </w:rPr>
        <w:t>is</w:t>
      </w:r>
      <w:r>
        <w:rPr>
          <w:color w:val="292425"/>
          <w:spacing w:val="-23"/>
          <w:w w:val="110"/>
        </w:rPr>
        <w:t> </w:t>
      </w:r>
      <w:r>
        <w:rPr>
          <w:color w:val="292425"/>
          <w:w w:val="110"/>
        </w:rPr>
        <w:t>paid</w:t>
      </w:r>
      <w:r>
        <w:rPr>
          <w:color w:val="292425"/>
          <w:spacing w:val="-24"/>
          <w:w w:val="110"/>
        </w:rPr>
        <w:t> </w:t>
      </w:r>
      <w:r>
        <w:rPr>
          <w:color w:val="292425"/>
          <w:w w:val="110"/>
        </w:rPr>
        <w:t>at hourly </w:t>
      </w:r>
      <w:r>
        <w:rPr>
          <w:color w:val="292425"/>
          <w:spacing w:val="-3"/>
          <w:w w:val="110"/>
        </w:rPr>
        <w:t>rates—a </w:t>
      </w:r>
      <w:r>
        <w:rPr>
          <w:color w:val="292425"/>
          <w:w w:val="110"/>
        </w:rPr>
        <w:t>higher proportion than in the </w:t>
      </w:r>
      <w:r>
        <w:rPr>
          <w:color w:val="292425"/>
          <w:spacing w:val="-3"/>
          <w:w w:val="110"/>
        </w:rPr>
        <w:t>rest </w:t>
      </w:r>
      <w:r>
        <w:rPr>
          <w:color w:val="292425"/>
          <w:w w:val="110"/>
        </w:rPr>
        <w:t>of the </w:t>
      </w:r>
      <w:r>
        <w:rPr>
          <w:color w:val="292425"/>
          <w:spacing w:val="-3"/>
          <w:w w:val="110"/>
        </w:rPr>
        <w:t>economy. </w:t>
      </w:r>
      <w:r>
        <w:rPr>
          <w:color w:val="292425"/>
          <w:w w:val="110"/>
        </w:rPr>
        <w:t>Hence, the same reduction in </w:t>
      </w:r>
      <w:r>
        <w:rPr>
          <w:color w:val="292425"/>
          <w:spacing w:val="-3"/>
          <w:w w:val="110"/>
        </w:rPr>
        <w:t>average </w:t>
      </w:r>
      <w:r>
        <w:rPr>
          <w:color w:val="292425"/>
          <w:w w:val="110"/>
        </w:rPr>
        <w:t>hours across sectors would have a larger effect on regular </w:t>
      </w:r>
      <w:r>
        <w:rPr>
          <w:color w:val="292425"/>
          <w:spacing w:val="-3"/>
          <w:w w:val="110"/>
        </w:rPr>
        <w:t>pay </w:t>
      </w:r>
      <w:r>
        <w:rPr>
          <w:color w:val="292425"/>
          <w:w w:val="110"/>
        </w:rPr>
        <w:t>growth per person</w:t>
      </w:r>
      <w:r>
        <w:rPr>
          <w:color w:val="292425"/>
          <w:spacing w:val="-16"/>
          <w:w w:val="110"/>
        </w:rPr>
        <w:t> </w:t>
      </w:r>
      <w:r>
        <w:rPr>
          <w:color w:val="292425"/>
          <w:w w:val="110"/>
        </w:rPr>
        <w:t>in</w:t>
      </w:r>
      <w:r>
        <w:rPr>
          <w:color w:val="292425"/>
          <w:spacing w:val="-16"/>
          <w:w w:val="110"/>
        </w:rPr>
        <w:t> </w:t>
      </w:r>
      <w:r>
        <w:rPr>
          <w:color w:val="292425"/>
          <w:w w:val="110"/>
        </w:rPr>
        <w:t>manufacturing.</w:t>
      </w:r>
      <w:r>
        <w:rPr>
          <w:color w:val="292425"/>
          <w:spacing w:val="24"/>
          <w:w w:val="110"/>
        </w:rPr>
        <w:t> </w:t>
      </w:r>
      <w:r>
        <w:rPr>
          <w:color w:val="292425"/>
          <w:w w:val="110"/>
        </w:rPr>
        <w:t>Manufacturing</w:t>
      </w:r>
      <w:r>
        <w:rPr>
          <w:color w:val="292425"/>
          <w:spacing w:val="-15"/>
          <w:w w:val="110"/>
        </w:rPr>
        <w:t> </w:t>
      </w:r>
      <w:r>
        <w:rPr>
          <w:color w:val="292425"/>
          <w:w w:val="110"/>
        </w:rPr>
        <w:t>output</w:t>
      </w:r>
      <w:r>
        <w:rPr>
          <w:color w:val="292425"/>
          <w:spacing w:val="-16"/>
          <w:w w:val="110"/>
        </w:rPr>
        <w:t> </w:t>
      </w:r>
      <w:r>
        <w:rPr>
          <w:color w:val="292425"/>
          <w:w w:val="110"/>
        </w:rPr>
        <w:t>picked</w:t>
      </w:r>
      <w:r>
        <w:rPr>
          <w:color w:val="292425"/>
          <w:spacing w:val="-16"/>
          <w:w w:val="110"/>
        </w:rPr>
        <w:t> </w:t>
      </w:r>
      <w:r>
        <w:rPr>
          <w:color w:val="292425"/>
          <w:w w:val="110"/>
        </w:rPr>
        <w:t>up</w:t>
      </w:r>
      <w:r>
        <w:rPr>
          <w:color w:val="292425"/>
          <w:spacing w:val="-16"/>
          <w:w w:val="110"/>
        </w:rPr>
        <w:t> </w:t>
      </w:r>
      <w:r>
        <w:rPr>
          <w:color w:val="292425"/>
          <w:w w:val="110"/>
        </w:rPr>
        <w:t>in April and </w:t>
      </w:r>
      <w:r>
        <w:rPr>
          <w:color w:val="292425"/>
          <w:spacing w:val="-6"/>
          <w:w w:val="110"/>
        </w:rPr>
        <w:t>May. </w:t>
      </w:r>
      <w:r>
        <w:rPr>
          <w:color w:val="292425"/>
          <w:w w:val="110"/>
        </w:rPr>
        <w:t>That is consistent with the recent increase in </w:t>
      </w:r>
      <w:r>
        <w:rPr>
          <w:color w:val="292425"/>
          <w:spacing w:val="-3"/>
          <w:w w:val="110"/>
        </w:rPr>
        <w:t>average </w:t>
      </w:r>
      <w:r>
        <w:rPr>
          <w:color w:val="292425"/>
          <w:w w:val="110"/>
        </w:rPr>
        <w:t>hours in manufacturing, which in part explains the </w:t>
      </w:r>
      <w:r>
        <w:rPr>
          <w:color w:val="292425"/>
          <w:spacing w:val="-5"/>
          <w:w w:val="110"/>
        </w:rPr>
        <w:t>pick-up </w:t>
      </w:r>
      <w:r>
        <w:rPr>
          <w:color w:val="292425"/>
          <w:w w:val="110"/>
        </w:rPr>
        <w:t>in that </w:t>
      </w:r>
      <w:r>
        <w:rPr>
          <w:color w:val="292425"/>
          <w:spacing w:val="-4"/>
          <w:w w:val="110"/>
        </w:rPr>
        <w:t>sector’s </w:t>
      </w:r>
      <w:r>
        <w:rPr>
          <w:color w:val="292425"/>
          <w:w w:val="110"/>
        </w:rPr>
        <w:t>regular </w:t>
      </w:r>
      <w:r>
        <w:rPr>
          <w:color w:val="292425"/>
          <w:spacing w:val="-3"/>
          <w:w w:val="110"/>
        </w:rPr>
        <w:t>pay </w:t>
      </w:r>
      <w:r>
        <w:rPr>
          <w:color w:val="292425"/>
          <w:w w:val="110"/>
        </w:rPr>
        <w:t>growth since March (see </w:t>
      </w:r>
      <w:r>
        <w:rPr>
          <w:color w:val="292425"/>
          <w:spacing w:val="-5"/>
          <w:w w:val="110"/>
        </w:rPr>
        <w:t>Table</w:t>
      </w:r>
      <w:r>
        <w:rPr>
          <w:color w:val="292425"/>
          <w:spacing w:val="-6"/>
          <w:w w:val="110"/>
        </w:rPr>
        <w:t> </w:t>
      </w:r>
      <w:r>
        <w:rPr>
          <w:color w:val="292425"/>
          <w:w w:val="110"/>
        </w:rPr>
        <w:t>3.A).</w:t>
      </w:r>
    </w:p>
    <w:p>
      <w:pPr>
        <w:pStyle w:val="BodyText"/>
        <w:spacing w:before="4"/>
        <w:rPr>
          <w:sz w:val="25"/>
        </w:rPr>
      </w:pPr>
    </w:p>
    <w:p>
      <w:pPr>
        <w:pStyle w:val="BodyText"/>
        <w:spacing w:line="292" w:lineRule="auto"/>
        <w:ind w:left="189" w:right="219"/>
      </w:pPr>
      <w:r>
        <w:rPr>
          <w:color w:val="292425"/>
          <w:w w:val="110"/>
        </w:rPr>
        <w:t>Bonuses and </w:t>
      </w:r>
      <w:r>
        <w:rPr>
          <w:color w:val="292425"/>
          <w:spacing w:val="-3"/>
          <w:w w:val="110"/>
        </w:rPr>
        <w:t>average </w:t>
      </w:r>
      <w:r>
        <w:rPr>
          <w:color w:val="292425"/>
          <w:w w:val="110"/>
        </w:rPr>
        <w:t>hours </w:t>
      </w:r>
      <w:r>
        <w:rPr>
          <w:color w:val="292425"/>
          <w:spacing w:val="-3"/>
          <w:w w:val="110"/>
        </w:rPr>
        <w:t>have </w:t>
      </w:r>
      <w:r>
        <w:rPr>
          <w:color w:val="292425"/>
          <w:w w:val="110"/>
        </w:rPr>
        <w:t>been the main </w:t>
      </w:r>
      <w:r>
        <w:rPr>
          <w:color w:val="292425"/>
          <w:spacing w:val="-3"/>
          <w:w w:val="110"/>
        </w:rPr>
        <w:t>factors </w:t>
      </w:r>
      <w:r>
        <w:rPr>
          <w:color w:val="292425"/>
          <w:w w:val="110"/>
        </w:rPr>
        <w:t>affecting</w:t>
      </w:r>
      <w:r>
        <w:rPr>
          <w:color w:val="292425"/>
          <w:spacing w:val="-18"/>
          <w:w w:val="110"/>
        </w:rPr>
        <w:t> </w:t>
      </w:r>
      <w:r>
        <w:rPr>
          <w:color w:val="292425"/>
          <w:w w:val="110"/>
        </w:rPr>
        <w:t>wage</w:t>
      </w:r>
      <w:r>
        <w:rPr>
          <w:color w:val="292425"/>
          <w:spacing w:val="-18"/>
          <w:w w:val="110"/>
        </w:rPr>
        <w:t> </w:t>
      </w:r>
      <w:r>
        <w:rPr>
          <w:color w:val="292425"/>
          <w:w w:val="110"/>
        </w:rPr>
        <w:t>drift,</w:t>
      </w:r>
      <w:r>
        <w:rPr>
          <w:color w:val="292425"/>
          <w:spacing w:val="-18"/>
          <w:w w:val="110"/>
        </w:rPr>
        <w:t> </w:t>
      </w:r>
      <w:r>
        <w:rPr>
          <w:color w:val="292425"/>
          <w:w w:val="110"/>
        </w:rPr>
        <w:t>defined</w:t>
      </w:r>
      <w:r>
        <w:rPr>
          <w:color w:val="292425"/>
          <w:spacing w:val="-17"/>
          <w:w w:val="110"/>
        </w:rPr>
        <w:t> </w:t>
      </w:r>
      <w:r>
        <w:rPr>
          <w:color w:val="292425"/>
          <w:w w:val="110"/>
        </w:rPr>
        <w:t>here</w:t>
      </w:r>
      <w:r>
        <w:rPr>
          <w:color w:val="292425"/>
          <w:spacing w:val="-18"/>
          <w:w w:val="110"/>
        </w:rPr>
        <w:t> </w:t>
      </w:r>
      <w:r>
        <w:rPr>
          <w:color w:val="292425"/>
          <w:w w:val="110"/>
        </w:rPr>
        <w:t>as</w:t>
      </w:r>
      <w:r>
        <w:rPr>
          <w:color w:val="292425"/>
          <w:spacing w:val="-18"/>
          <w:w w:val="110"/>
        </w:rPr>
        <w:t> </w:t>
      </w:r>
      <w:r>
        <w:rPr>
          <w:color w:val="292425"/>
          <w:w w:val="110"/>
        </w:rPr>
        <w:t>the</w:t>
      </w:r>
      <w:r>
        <w:rPr>
          <w:color w:val="292425"/>
          <w:spacing w:val="-17"/>
          <w:w w:val="110"/>
        </w:rPr>
        <w:t> </w:t>
      </w:r>
      <w:r>
        <w:rPr>
          <w:color w:val="292425"/>
          <w:w w:val="110"/>
        </w:rPr>
        <w:t>difference</w:t>
      </w:r>
      <w:r>
        <w:rPr>
          <w:color w:val="292425"/>
          <w:spacing w:val="-18"/>
          <w:w w:val="110"/>
        </w:rPr>
        <w:t> </w:t>
      </w:r>
      <w:r>
        <w:rPr>
          <w:color w:val="292425"/>
          <w:spacing w:val="-3"/>
          <w:w w:val="110"/>
        </w:rPr>
        <w:t>between average </w:t>
      </w:r>
      <w:r>
        <w:rPr>
          <w:color w:val="292425"/>
          <w:w w:val="110"/>
        </w:rPr>
        <w:t>earnings growth and wage settlements. Chart </w:t>
      </w:r>
      <w:r>
        <w:rPr>
          <w:color w:val="292425"/>
          <w:spacing w:val="-11"/>
          <w:w w:val="110"/>
        </w:rPr>
        <w:t>3.13 </w:t>
      </w:r>
      <w:r>
        <w:rPr>
          <w:color w:val="292425"/>
          <w:w w:val="110"/>
        </w:rPr>
        <w:t>shows</w:t>
      </w:r>
      <w:r>
        <w:rPr>
          <w:color w:val="292425"/>
          <w:spacing w:val="-17"/>
          <w:w w:val="110"/>
        </w:rPr>
        <w:t> </w:t>
      </w:r>
      <w:r>
        <w:rPr>
          <w:color w:val="292425"/>
          <w:w w:val="110"/>
        </w:rPr>
        <w:t>that</w:t>
      </w:r>
      <w:r>
        <w:rPr>
          <w:color w:val="292425"/>
          <w:spacing w:val="-17"/>
          <w:w w:val="110"/>
        </w:rPr>
        <w:t> </w:t>
      </w:r>
      <w:r>
        <w:rPr>
          <w:color w:val="292425"/>
          <w:w w:val="110"/>
        </w:rPr>
        <w:t>wage</w:t>
      </w:r>
      <w:r>
        <w:rPr>
          <w:color w:val="292425"/>
          <w:spacing w:val="-17"/>
          <w:w w:val="110"/>
        </w:rPr>
        <w:t> </w:t>
      </w:r>
      <w:r>
        <w:rPr>
          <w:color w:val="292425"/>
          <w:w w:val="110"/>
        </w:rPr>
        <w:t>drift</w:t>
      </w:r>
      <w:r>
        <w:rPr>
          <w:color w:val="292425"/>
          <w:spacing w:val="-17"/>
          <w:w w:val="110"/>
        </w:rPr>
        <w:t> </w:t>
      </w:r>
      <w:r>
        <w:rPr>
          <w:color w:val="292425"/>
          <w:w w:val="110"/>
        </w:rPr>
        <w:t>fell</w:t>
      </w:r>
      <w:r>
        <w:rPr>
          <w:color w:val="292425"/>
          <w:spacing w:val="-17"/>
          <w:w w:val="110"/>
        </w:rPr>
        <w:t> </w:t>
      </w:r>
      <w:r>
        <w:rPr>
          <w:color w:val="292425"/>
          <w:w w:val="110"/>
        </w:rPr>
        <w:t>sharply</w:t>
      </w:r>
      <w:r>
        <w:rPr>
          <w:color w:val="292425"/>
          <w:spacing w:val="-16"/>
          <w:w w:val="110"/>
        </w:rPr>
        <w:t> </w:t>
      </w:r>
      <w:r>
        <w:rPr>
          <w:color w:val="292425"/>
          <w:w w:val="110"/>
        </w:rPr>
        <w:t>in</w:t>
      </w:r>
      <w:r>
        <w:rPr>
          <w:color w:val="292425"/>
          <w:spacing w:val="-17"/>
          <w:w w:val="110"/>
        </w:rPr>
        <w:t> </w:t>
      </w:r>
      <w:r>
        <w:rPr>
          <w:color w:val="292425"/>
          <w:w w:val="110"/>
        </w:rPr>
        <w:t>the</w:t>
      </w:r>
      <w:r>
        <w:rPr>
          <w:color w:val="292425"/>
          <w:spacing w:val="-17"/>
          <w:w w:val="110"/>
        </w:rPr>
        <w:t> </w:t>
      </w:r>
      <w:r>
        <w:rPr>
          <w:color w:val="292425"/>
          <w:w w:val="110"/>
        </w:rPr>
        <w:t>second</w:t>
      </w:r>
      <w:r>
        <w:rPr>
          <w:color w:val="292425"/>
          <w:spacing w:val="-17"/>
          <w:w w:val="110"/>
        </w:rPr>
        <w:t> </w:t>
      </w:r>
      <w:r>
        <w:rPr>
          <w:color w:val="292425"/>
          <w:w w:val="110"/>
        </w:rPr>
        <w:t>half</w:t>
      </w:r>
      <w:r>
        <w:rPr>
          <w:color w:val="292425"/>
          <w:spacing w:val="-17"/>
          <w:w w:val="110"/>
        </w:rPr>
        <w:t> </w:t>
      </w:r>
      <w:r>
        <w:rPr>
          <w:color w:val="292425"/>
          <w:w w:val="110"/>
        </w:rPr>
        <w:t>of</w:t>
      </w:r>
      <w:r>
        <w:rPr>
          <w:color w:val="292425"/>
          <w:spacing w:val="-16"/>
          <w:w w:val="110"/>
        </w:rPr>
        <w:t> </w:t>
      </w:r>
      <w:r>
        <w:rPr>
          <w:color w:val="292425"/>
          <w:spacing w:val="-9"/>
          <w:w w:val="110"/>
        </w:rPr>
        <w:t>2001, </w:t>
      </w:r>
      <w:r>
        <w:rPr>
          <w:color w:val="292425"/>
          <w:w w:val="110"/>
        </w:rPr>
        <w:t>but</w:t>
      </w:r>
      <w:r>
        <w:rPr>
          <w:color w:val="292425"/>
          <w:spacing w:val="-9"/>
          <w:w w:val="110"/>
        </w:rPr>
        <w:t> </w:t>
      </w:r>
      <w:r>
        <w:rPr>
          <w:color w:val="292425"/>
          <w:w w:val="110"/>
        </w:rPr>
        <w:t>has</w:t>
      </w:r>
      <w:r>
        <w:rPr>
          <w:color w:val="292425"/>
          <w:spacing w:val="-8"/>
          <w:w w:val="110"/>
        </w:rPr>
        <w:t> </w:t>
      </w:r>
      <w:r>
        <w:rPr>
          <w:color w:val="292425"/>
          <w:w w:val="110"/>
        </w:rPr>
        <w:t>picked</w:t>
      </w:r>
      <w:r>
        <w:rPr>
          <w:color w:val="292425"/>
          <w:spacing w:val="-8"/>
          <w:w w:val="110"/>
        </w:rPr>
        <w:t> </w:t>
      </w:r>
      <w:r>
        <w:rPr>
          <w:color w:val="292425"/>
          <w:w w:val="110"/>
        </w:rPr>
        <w:t>up</w:t>
      </w:r>
      <w:r>
        <w:rPr>
          <w:color w:val="292425"/>
          <w:spacing w:val="-8"/>
          <w:w w:val="110"/>
        </w:rPr>
        <w:t> </w:t>
      </w:r>
      <w:r>
        <w:rPr>
          <w:color w:val="292425"/>
          <w:w w:val="110"/>
        </w:rPr>
        <w:t>somewhat</w:t>
      </w:r>
      <w:r>
        <w:rPr>
          <w:color w:val="292425"/>
          <w:spacing w:val="-9"/>
          <w:w w:val="110"/>
        </w:rPr>
        <w:t> </w:t>
      </w:r>
      <w:r>
        <w:rPr>
          <w:color w:val="292425"/>
          <w:w w:val="110"/>
        </w:rPr>
        <w:t>since</w:t>
      </w:r>
      <w:r>
        <w:rPr>
          <w:color w:val="292425"/>
          <w:spacing w:val="-8"/>
          <w:w w:val="110"/>
        </w:rPr>
        <w:t> </w:t>
      </w:r>
      <w:r>
        <w:rPr>
          <w:color w:val="292425"/>
          <w:w w:val="110"/>
        </w:rPr>
        <w:t>March.</w:t>
      </w:r>
    </w:p>
    <w:p>
      <w:pPr>
        <w:pStyle w:val="BodyText"/>
        <w:spacing w:before="9"/>
        <w:rPr>
          <w:sz w:val="25"/>
        </w:rPr>
      </w:pPr>
    </w:p>
    <w:p>
      <w:pPr>
        <w:pStyle w:val="BodyText"/>
        <w:spacing w:line="292" w:lineRule="auto" w:before="1"/>
        <w:ind w:left="189" w:right="219"/>
      </w:pPr>
      <w:r>
        <w:rPr>
          <w:color w:val="292425"/>
          <w:spacing w:val="-6"/>
          <w:w w:val="110"/>
        </w:rPr>
        <w:t>Wage</w:t>
      </w:r>
      <w:r>
        <w:rPr>
          <w:color w:val="292425"/>
          <w:spacing w:val="-21"/>
          <w:w w:val="110"/>
        </w:rPr>
        <w:t> </w:t>
      </w:r>
      <w:r>
        <w:rPr>
          <w:color w:val="292425"/>
          <w:w w:val="110"/>
        </w:rPr>
        <w:t>settlements</w:t>
      </w:r>
      <w:r>
        <w:rPr>
          <w:color w:val="292425"/>
          <w:spacing w:val="-21"/>
          <w:w w:val="110"/>
        </w:rPr>
        <w:t> </w:t>
      </w:r>
      <w:r>
        <w:rPr>
          <w:color w:val="292425"/>
          <w:spacing w:val="-3"/>
          <w:w w:val="110"/>
        </w:rPr>
        <w:t>have</w:t>
      </w:r>
      <w:r>
        <w:rPr>
          <w:color w:val="292425"/>
          <w:spacing w:val="-22"/>
          <w:w w:val="110"/>
        </w:rPr>
        <w:t> </w:t>
      </w:r>
      <w:r>
        <w:rPr>
          <w:color w:val="292425"/>
          <w:w w:val="110"/>
        </w:rPr>
        <w:t>fallen</w:t>
      </w:r>
      <w:r>
        <w:rPr>
          <w:color w:val="292425"/>
          <w:spacing w:val="-21"/>
          <w:w w:val="110"/>
        </w:rPr>
        <w:t> </w:t>
      </w:r>
      <w:r>
        <w:rPr>
          <w:color w:val="292425"/>
          <w:w w:val="110"/>
        </w:rPr>
        <w:t>slightly</w:t>
      </w:r>
      <w:r>
        <w:rPr>
          <w:color w:val="292425"/>
          <w:spacing w:val="-21"/>
          <w:w w:val="110"/>
        </w:rPr>
        <w:t> </w:t>
      </w:r>
      <w:r>
        <w:rPr>
          <w:color w:val="292425"/>
          <w:w w:val="110"/>
        </w:rPr>
        <w:t>in</w:t>
      </w:r>
      <w:r>
        <w:rPr>
          <w:color w:val="292425"/>
          <w:spacing w:val="-21"/>
          <w:w w:val="110"/>
        </w:rPr>
        <w:t> </w:t>
      </w:r>
      <w:r>
        <w:rPr>
          <w:color w:val="292425"/>
          <w:w w:val="110"/>
        </w:rPr>
        <w:t>the</w:t>
      </w:r>
      <w:r>
        <w:rPr>
          <w:color w:val="292425"/>
          <w:spacing w:val="-21"/>
          <w:w w:val="110"/>
        </w:rPr>
        <w:t> </w:t>
      </w:r>
      <w:r>
        <w:rPr>
          <w:color w:val="292425"/>
          <w:w w:val="110"/>
        </w:rPr>
        <w:t>recent</w:t>
      </w:r>
      <w:r>
        <w:rPr>
          <w:color w:val="292425"/>
          <w:spacing w:val="-21"/>
          <w:w w:val="110"/>
        </w:rPr>
        <w:t> </w:t>
      </w:r>
      <w:r>
        <w:rPr>
          <w:color w:val="292425"/>
          <w:spacing w:val="-3"/>
          <w:w w:val="110"/>
        </w:rPr>
        <w:t>pay</w:t>
      </w:r>
      <w:r>
        <w:rPr>
          <w:color w:val="292425"/>
          <w:spacing w:val="-21"/>
          <w:w w:val="110"/>
        </w:rPr>
        <w:t> </w:t>
      </w:r>
      <w:r>
        <w:rPr>
          <w:color w:val="292425"/>
          <w:w w:val="110"/>
        </w:rPr>
        <w:t>round. Settlements</w:t>
      </w:r>
      <w:r>
        <w:rPr>
          <w:color w:val="292425"/>
          <w:spacing w:val="-21"/>
          <w:w w:val="110"/>
        </w:rPr>
        <w:t> </w:t>
      </w:r>
      <w:r>
        <w:rPr>
          <w:color w:val="292425"/>
          <w:w w:val="110"/>
        </w:rPr>
        <w:t>and</w:t>
      </w:r>
      <w:r>
        <w:rPr>
          <w:color w:val="292425"/>
          <w:spacing w:val="-21"/>
          <w:w w:val="110"/>
        </w:rPr>
        <w:t> </w:t>
      </w:r>
      <w:r>
        <w:rPr>
          <w:color w:val="292425"/>
          <w:w w:val="110"/>
        </w:rPr>
        <w:t>other</w:t>
      </w:r>
      <w:r>
        <w:rPr>
          <w:color w:val="292425"/>
          <w:spacing w:val="-21"/>
          <w:w w:val="110"/>
        </w:rPr>
        <w:t> </w:t>
      </w:r>
      <w:r>
        <w:rPr>
          <w:color w:val="292425"/>
          <w:w w:val="110"/>
        </w:rPr>
        <w:t>wage</w:t>
      </w:r>
      <w:r>
        <w:rPr>
          <w:color w:val="292425"/>
          <w:spacing w:val="-20"/>
          <w:w w:val="110"/>
        </w:rPr>
        <w:t> </w:t>
      </w:r>
      <w:r>
        <w:rPr>
          <w:color w:val="292425"/>
          <w:w w:val="110"/>
        </w:rPr>
        <w:t>bargains</w:t>
      </w:r>
      <w:r>
        <w:rPr>
          <w:color w:val="292425"/>
          <w:spacing w:val="-21"/>
          <w:w w:val="110"/>
        </w:rPr>
        <w:t> </w:t>
      </w:r>
      <w:r>
        <w:rPr>
          <w:color w:val="292425"/>
          <w:w w:val="110"/>
        </w:rPr>
        <w:t>will</w:t>
      </w:r>
      <w:r>
        <w:rPr>
          <w:color w:val="292425"/>
          <w:spacing w:val="-21"/>
          <w:w w:val="110"/>
        </w:rPr>
        <w:t> </w:t>
      </w:r>
      <w:r>
        <w:rPr>
          <w:color w:val="292425"/>
          <w:w w:val="110"/>
        </w:rPr>
        <w:t>be</w:t>
      </w:r>
      <w:r>
        <w:rPr>
          <w:color w:val="292425"/>
          <w:spacing w:val="-21"/>
          <w:w w:val="110"/>
        </w:rPr>
        <w:t> </w:t>
      </w:r>
      <w:r>
        <w:rPr>
          <w:color w:val="292425"/>
          <w:w w:val="110"/>
        </w:rPr>
        <w:t>affected</w:t>
      </w:r>
      <w:r>
        <w:rPr>
          <w:color w:val="292425"/>
          <w:spacing w:val="-20"/>
          <w:w w:val="110"/>
        </w:rPr>
        <w:t> </w:t>
      </w:r>
      <w:r>
        <w:rPr>
          <w:color w:val="292425"/>
          <w:w w:val="110"/>
        </w:rPr>
        <w:t>both</w:t>
      </w:r>
      <w:r>
        <w:rPr>
          <w:color w:val="292425"/>
          <w:spacing w:val="-21"/>
          <w:w w:val="110"/>
        </w:rPr>
        <w:t> </w:t>
      </w:r>
      <w:r>
        <w:rPr>
          <w:color w:val="292425"/>
          <w:spacing w:val="-3"/>
          <w:w w:val="110"/>
        </w:rPr>
        <w:t>by </w:t>
      </w:r>
      <w:r>
        <w:rPr>
          <w:color w:val="292425"/>
          <w:w w:val="110"/>
        </w:rPr>
        <w:t>current,</w:t>
      </w:r>
      <w:r>
        <w:rPr>
          <w:color w:val="292425"/>
          <w:spacing w:val="-23"/>
          <w:w w:val="110"/>
        </w:rPr>
        <w:t> </w:t>
      </w:r>
      <w:r>
        <w:rPr>
          <w:color w:val="292425"/>
          <w:w w:val="110"/>
        </w:rPr>
        <w:t>and</w:t>
      </w:r>
      <w:r>
        <w:rPr>
          <w:color w:val="292425"/>
          <w:spacing w:val="-23"/>
          <w:w w:val="110"/>
        </w:rPr>
        <w:t> </w:t>
      </w:r>
      <w:r>
        <w:rPr>
          <w:color w:val="292425"/>
          <w:w w:val="110"/>
        </w:rPr>
        <w:t>expectations</w:t>
      </w:r>
      <w:r>
        <w:rPr>
          <w:color w:val="292425"/>
          <w:spacing w:val="-22"/>
          <w:w w:val="110"/>
        </w:rPr>
        <w:t> </w:t>
      </w:r>
      <w:r>
        <w:rPr>
          <w:color w:val="292425"/>
          <w:w w:val="110"/>
        </w:rPr>
        <w:t>of</w:t>
      </w:r>
      <w:r>
        <w:rPr>
          <w:color w:val="292425"/>
          <w:spacing w:val="-23"/>
          <w:w w:val="110"/>
        </w:rPr>
        <w:t> </w:t>
      </w:r>
      <w:r>
        <w:rPr>
          <w:color w:val="292425"/>
          <w:w w:val="110"/>
        </w:rPr>
        <w:t>future,</w:t>
      </w:r>
      <w:r>
        <w:rPr>
          <w:color w:val="292425"/>
          <w:spacing w:val="-22"/>
          <w:w w:val="110"/>
        </w:rPr>
        <w:t> </w:t>
      </w:r>
      <w:r>
        <w:rPr>
          <w:color w:val="292425"/>
          <w:w w:val="110"/>
        </w:rPr>
        <w:t>inflation.</w:t>
      </w:r>
      <w:r>
        <w:rPr>
          <w:color w:val="292425"/>
          <w:spacing w:val="10"/>
          <w:w w:val="110"/>
        </w:rPr>
        <w:t> </w:t>
      </w:r>
      <w:r>
        <w:rPr>
          <w:color w:val="292425"/>
          <w:w w:val="110"/>
        </w:rPr>
        <w:t>Employees</w:t>
      </w:r>
      <w:r>
        <w:rPr>
          <w:color w:val="292425"/>
          <w:spacing w:val="-22"/>
          <w:w w:val="110"/>
        </w:rPr>
        <w:t> </w:t>
      </w:r>
      <w:r>
        <w:rPr>
          <w:color w:val="292425"/>
          <w:w w:val="110"/>
        </w:rPr>
        <w:t>are </w:t>
      </w:r>
      <w:r>
        <w:rPr>
          <w:color w:val="292425"/>
          <w:spacing w:val="-3"/>
          <w:w w:val="110"/>
        </w:rPr>
        <w:t>interested</w:t>
      </w:r>
      <w:r>
        <w:rPr>
          <w:color w:val="292425"/>
          <w:spacing w:val="-11"/>
          <w:w w:val="110"/>
        </w:rPr>
        <w:t> </w:t>
      </w:r>
      <w:r>
        <w:rPr>
          <w:color w:val="292425"/>
          <w:w w:val="110"/>
        </w:rPr>
        <w:t>in</w:t>
      </w:r>
      <w:r>
        <w:rPr>
          <w:color w:val="292425"/>
          <w:spacing w:val="-10"/>
          <w:w w:val="110"/>
        </w:rPr>
        <w:t> </w:t>
      </w:r>
      <w:r>
        <w:rPr>
          <w:color w:val="292425"/>
          <w:w w:val="110"/>
        </w:rPr>
        <w:t>the</w:t>
      </w:r>
      <w:r>
        <w:rPr>
          <w:color w:val="292425"/>
          <w:spacing w:val="-11"/>
          <w:w w:val="110"/>
        </w:rPr>
        <w:t> </w:t>
      </w:r>
      <w:r>
        <w:rPr>
          <w:color w:val="292425"/>
          <w:w w:val="110"/>
        </w:rPr>
        <w:t>real</w:t>
      </w:r>
      <w:r>
        <w:rPr>
          <w:color w:val="292425"/>
          <w:spacing w:val="-10"/>
          <w:w w:val="110"/>
        </w:rPr>
        <w:t> </w:t>
      </w:r>
      <w:r>
        <w:rPr>
          <w:color w:val="292425"/>
          <w:w w:val="110"/>
        </w:rPr>
        <w:t>purchasing</w:t>
      </w:r>
      <w:r>
        <w:rPr>
          <w:color w:val="292425"/>
          <w:spacing w:val="-11"/>
          <w:w w:val="110"/>
        </w:rPr>
        <w:t> </w:t>
      </w:r>
      <w:r>
        <w:rPr>
          <w:color w:val="292425"/>
          <w:spacing w:val="-3"/>
          <w:w w:val="110"/>
        </w:rPr>
        <w:t>power</w:t>
      </w:r>
      <w:r>
        <w:rPr>
          <w:color w:val="292425"/>
          <w:spacing w:val="-10"/>
          <w:w w:val="110"/>
        </w:rPr>
        <w:t> </w:t>
      </w:r>
      <w:r>
        <w:rPr>
          <w:color w:val="292425"/>
          <w:w w:val="110"/>
        </w:rPr>
        <w:t>of</w:t>
      </w:r>
      <w:r>
        <w:rPr>
          <w:color w:val="292425"/>
          <w:spacing w:val="-10"/>
          <w:w w:val="110"/>
        </w:rPr>
        <w:t> </w:t>
      </w:r>
      <w:r>
        <w:rPr>
          <w:color w:val="292425"/>
          <w:w w:val="110"/>
        </w:rPr>
        <w:t>their</w:t>
      </w:r>
      <w:r>
        <w:rPr>
          <w:color w:val="292425"/>
          <w:spacing w:val="-11"/>
          <w:w w:val="110"/>
        </w:rPr>
        <w:t> </w:t>
      </w:r>
      <w:r>
        <w:rPr>
          <w:color w:val="292425"/>
          <w:w w:val="110"/>
        </w:rPr>
        <w:t>earnings</w:t>
      </w:r>
      <w:r>
        <w:rPr>
          <w:color w:val="292425"/>
          <w:spacing w:val="-10"/>
          <w:w w:val="110"/>
        </w:rPr>
        <w:t> </w:t>
      </w:r>
      <w:r>
        <w:rPr>
          <w:color w:val="292425"/>
          <w:w w:val="110"/>
        </w:rPr>
        <w:t>and, because settlements are often made for a year or more, that means</w:t>
      </w:r>
      <w:r>
        <w:rPr>
          <w:color w:val="292425"/>
          <w:spacing w:val="-16"/>
          <w:w w:val="110"/>
        </w:rPr>
        <w:t> </w:t>
      </w:r>
      <w:r>
        <w:rPr>
          <w:color w:val="292425"/>
          <w:w w:val="110"/>
        </w:rPr>
        <w:t>bargainers</w:t>
      </w:r>
      <w:r>
        <w:rPr>
          <w:color w:val="292425"/>
          <w:spacing w:val="-16"/>
          <w:w w:val="110"/>
        </w:rPr>
        <w:t> </w:t>
      </w:r>
      <w:r>
        <w:rPr>
          <w:color w:val="292425"/>
          <w:spacing w:val="-3"/>
          <w:w w:val="110"/>
        </w:rPr>
        <w:t>have</w:t>
      </w:r>
      <w:r>
        <w:rPr>
          <w:color w:val="292425"/>
          <w:spacing w:val="-16"/>
          <w:w w:val="110"/>
        </w:rPr>
        <w:t> </w:t>
      </w:r>
      <w:r>
        <w:rPr>
          <w:color w:val="292425"/>
          <w:spacing w:val="-4"/>
          <w:w w:val="110"/>
        </w:rPr>
        <w:t>to</w:t>
      </w:r>
      <w:r>
        <w:rPr>
          <w:color w:val="292425"/>
          <w:spacing w:val="-15"/>
          <w:w w:val="110"/>
        </w:rPr>
        <w:t> </w:t>
      </w:r>
      <w:r>
        <w:rPr>
          <w:color w:val="292425"/>
          <w:w w:val="110"/>
        </w:rPr>
        <w:t>form</w:t>
      </w:r>
      <w:r>
        <w:rPr>
          <w:color w:val="292425"/>
          <w:spacing w:val="-16"/>
          <w:w w:val="110"/>
        </w:rPr>
        <w:t> </w:t>
      </w:r>
      <w:r>
        <w:rPr>
          <w:color w:val="292425"/>
          <w:w w:val="110"/>
        </w:rPr>
        <w:t>a</w:t>
      </w:r>
      <w:r>
        <w:rPr>
          <w:color w:val="292425"/>
          <w:spacing w:val="-16"/>
          <w:w w:val="110"/>
        </w:rPr>
        <w:t> </w:t>
      </w:r>
      <w:r>
        <w:rPr>
          <w:color w:val="292425"/>
          <w:w w:val="110"/>
        </w:rPr>
        <w:t>view</w:t>
      </w:r>
      <w:r>
        <w:rPr>
          <w:color w:val="292425"/>
          <w:spacing w:val="-16"/>
          <w:w w:val="110"/>
        </w:rPr>
        <w:t> </w:t>
      </w:r>
      <w:r>
        <w:rPr>
          <w:color w:val="292425"/>
          <w:w w:val="110"/>
        </w:rPr>
        <w:t>of</w:t>
      </w:r>
      <w:r>
        <w:rPr>
          <w:color w:val="292425"/>
          <w:spacing w:val="-16"/>
          <w:w w:val="110"/>
        </w:rPr>
        <w:t> </w:t>
      </w:r>
      <w:r>
        <w:rPr>
          <w:color w:val="292425"/>
          <w:w w:val="110"/>
        </w:rPr>
        <w:t>future</w:t>
      </w:r>
      <w:r>
        <w:rPr>
          <w:color w:val="292425"/>
          <w:spacing w:val="-15"/>
          <w:w w:val="110"/>
        </w:rPr>
        <w:t> </w:t>
      </w:r>
      <w:r>
        <w:rPr>
          <w:color w:val="292425"/>
          <w:w w:val="110"/>
        </w:rPr>
        <w:t>inflation.</w:t>
      </w:r>
    </w:p>
    <w:p>
      <w:pPr>
        <w:pStyle w:val="BodyText"/>
        <w:spacing w:line="227" w:lineRule="exact"/>
        <w:ind w:left="189"/>
      </w:pPr>
      <w:r>
        <w:rPr>
          <w:color w:val="292425"/>
          <w:w w:val="110"/>
        </w:rPr>
        <w:t>Chart 3.14 shows the twelve-month inflation expectations of</w:t>
      </w:r>
    </w:p>
    <w:p>
      <w:pPr>
        <w:spacing w:after="0" w:line="227" w:lineRule="exact"/>
        <w:sectPr>
          <w:type w:val="continuous"/>
          <w:pgSz w:w="11900" w:h="16840"/>
          <w:pgMar w:top="1260" w:bottom="280" w:left="640" w:right="620"/>
          <w:cols w:num="2" w:equalWidth="0">
            <w:col w:w="3887" w:space="1028"/>
            <w:col w:w="5725"/>
          </w:cols>
        </w:sectPr>
      </w:pPr>
    </w:p>
    <w:p>
      <w:pPr>
        <w:spacing w:line="252" w:lineRule="auto" w:before="104"/>
        <w:ind w:left="2016" w:right="257" w:hanging="81"/>
        <w:jc w:val="left"/>
        <w:rPr>
          <w:sz w:val="12"/>
        </w:rPr>
      </w:pPr>
      <w:r>
        <w:rPr/>
        <w:pict>
          <v:line style="position:absolute;mso-position-horizontal-relative:page;mso-position-vertical-relative:paragraph;z-index:16100864" from="197.667999pt,25.654549pt" to="204.667999pt,25.654549pt" stroked="true" strokeweight=".5pt" strokecolor="#292425">
            <v:stroke dashstyle="solid"/>
            <w10:wrap type="none"/>
          </v:line>
        </w:pict>
      </w:r>
      <w:r>
        <w:rPr/>
        <w:pict>
          <v:line style="position:absolute;mso-position-horizontal-relative:page;mso-position-vertical-relative:paragraph;z-index:16101376" from="197.667999pt,11.27955pt" to="204.667999pt,11.27955pt" stroked="true" strokeweight=".5pt" strokecolor="#292425">
            <v:stroke dashstyle="solid"/>
            <w10:wrap type="none"/>
          </v:line>
        </w:pict>
      </w:r>
      <w:r>
        <w:rPr/>
        <w:pict>
          <v:line style="position:absolute;mso-position-horizontal-relative:page;mso-position-vertical-relative:paragraph;z-index:16105984" from="42.73pt,11.27955pt" to="49.73pt,11.27955pt" stroked="true" strokeweight=".5pt" strokecolor="#292425">
            <v:stroke dashstyle="solid"/>
            <w10:wrap type="none"/>
          </v:line>
        </w:pict>
      </w:r>
      <w:r>
        <w:rPr>
          <w:color w:val="292425"/>
          <w:w w:val="105"/>
          <w:sz w:val="12"/>
        </w:rPr>
        <w:t>Bank of England/NOP inflation survey (c)</w:t>
      </w:r>
    </w:p>
    <w:p>
      <w:pPr>
        <w:pStyle w:val="BodyText"/>
        <w:spacing w:before="11"/>
        <w:rPr>
          <w:sz w:val="9"/>
        </w:rPr>
      </w:pPr>
    </w:p>
    <w:p>
      <w:pPr>
        <w:pStyle w:val="BodyText"/>
        <w:spacing w:line="20" w:lineRule="exact"/>
        <w:ind w:left="209"/>
        <w:rPr>
          <w:sz w:val="2"/>
        </w:rPr>
      </w:pPr>
      <w:r>
        <w:rPr>
          <w:sz w:val="2"/>
        </w:rPr>
        <w:pict>
          <v:group style="width:7pt;height:.5pt;mso-position-horizontal-relative:char;mso-position-vertical-relative:line" coordorigin="0,0" coordsize="140,10">
            <v:line style="position:absolute" from="0,5" to="140,5" stroked="true" strokeweight=".5pt" strokecolor="#292425">
              <v:stroke dashstyle="solid"/>
            </v:line>
          </v:group>
        </w:pict>
      </w:r>
      <w:r>
        <w:rPr>
          <w:sz w:val="2"/>
        </w:rPr>
      </w:r>
    </w:p>
    <w:p>
      <w:pPr>
        <w:pStyle w:val="BodyText"/>
        <w:spacing w:before="1"/>
      </w:pPr>
      <w:r>
        <w:rPr/>
        <w:pict>
          <v:shape style="position:absolute;margin-left:42.73pt;margin-top:13.761484pt;width:7pt;height:.1pt;mso-position-horizontal-relative:page;mso-position-vertical-relative:paragraph;z-index:-15362560;mso-wrap-distance-left:0;mso-wrap-distance-right:0" coordorigin="855,275" coordsize="140,0" path="m855,275l995,275e" filled="false" stroked="true" strokeweight=".5pt" strokecolor="#292425">
            <v:path arrowok="t"/>
            <v:stroke dashstyle="solid"/>
            <w10:wrap type="topAndBottom"/>
          </v:shape>
        </w:pict>
      </w:r>
    </w:p>
    <w:p>
      <w:pPr>
        <w:pStyle w:val="BodyText"/>
        <w:rPr>
          <w:sz w:val="12"/>
        </w:rPr>
      </w:pPr>
    </w:p>
    <w:p>
      <w:pPr>
        <w:pStyle w:val="BodyText"/>
        <w:rPr>
          <w:sz w:val="10"/>
        </w:rPr>
      </w:pPr>
    </w:p>
    <w:p>
      <w:pPr>
        <w:tabs>
          <w:tab w:pos="862" w:val="left" w:leader="none"/>
          <w:tab w:pos="1467" w:val="left" w:leader="none"/>
          <w:tab w:pos="2057" w:val="left" w:leader="none"/>
          <w:tab w:pos="2592" w:val="left" w:leader="none"/>
          <w:tab w:pos="3206" w:val="left" w:leader="none"/>
        </w:tabs>
        <w:spacing w:before="0"/>
        <w:ind w:left="257" w:right="0" w:firstLine="0"/>
        <w:jc w:val="left"/>
        <w:rPr>
          <w:sz w:val="12"/>
        </w:rPr>
      </w:pPr>
      <w:r>
        <w:rPr/>
        <w:pict>
          <v:group style="position:absolute;margin-left:42.73pt;margin-top:-5.315641pt;width:161.950pt;height:5.6pt;mso-position-horizontal-relative:page;mso-position-vertical-relative:paragraph;z-index:16099840" coordorigin="855,-106" coordsize="3239,112">
            <v:shape style="position:absolute;left:1036;top:-107;width:3057;height:107" coordorigin="1036,-106" coordsize="3057,107" path="m3953,0l4093,0m1036,0l3911,0m1038,-1l1038,-31m1115,-1l1115,-106m1190,-1l1190,-31m1265,-1l1265,-31m1340,-1l1340,-31m1418,-1l1418,-106m1493,-1l1493,-31m1568,-1l1568,-31m1645,-1l1645,-31m1720,-1l1720,-106m1795,-1l1795,-31m1870,-1l1870,-31m1948,-1l1948,-31m2023,-1l2023,-106m2098,-1l2098,-31m2173,-1l2173,-31m2250,-1l2250,-31m2325,-1l2325,-106m2400,-1l2400,-31m2475,-1l2475,-31m2550,-1l2550,-31m2628,-1l2628,-106m2703,-1l2703,-31m2778,-1l2778,-31m2855,-1l2855,-31m2930,-1l2930,-106m3005,-1l3005,-31m3080,-1l3080,-31m3158,-1l3158,-31m3233,-1l3233,-106m3308,-1l3308,-31m3383,-1l3383,-31m3460,-1l3460,-31m3535,-1l3535,-106m3610,-1l3610,-31m3685,-1l3685,-31m3763,-1l3763,-31m3838,-1l3838,-106m3913,-1l3913,-31e" filled="false" stroked="true" strokeweight=".5pt" strokecolor="#292425">
              <v:path arrowok="t"/>
              <v:stroke dashstyle="solid"/>
            </v:shape>
            <v:line style="position:absolute" from="855,0" to="995,0" stroked="true" strokeweight=".5pt" strokecolor="#292425">
              <v:stroke dashstyle="solid"/>
            </v:line>
            <w10:wrap type="none"/>
          </v:group>
        </w:pict>
      </w:r>
      <w:r>
        <w:rPr/>
        <w:pict>
          <v:line style="position:absolute;mso-position-horizontal-relative:page;mso-position-vertical-relative:paragraph;z-index:16100352" from="197.667999pt,-14.378641pt" to="204.667999pt,-14.378641pt" stroked="true" strokeweight=".5pt" strokecolor="#292425">
            <v:stroke dashstyle="solid"/>
            <w10:wrap type="none"/>
          </v:line>
        </w:pict>
      </w:r>
      <w:r>
        <w:rPr>
          <w:color w:val="292425"/>
          <w:w w:val="120"/>
          <w:sz w:val="12"/>
        </w:rPr>
        <w:t>1992</w:t>
        <w:tab/>
        <w:t>94</w:t>
        <w:tab/>
        <w:t>96</w:t>
        <w:tab/>
        <w:t>98</w:t>
        <w:tab/>
        <w:t>2000</w:t>
        <w:tab/>
      </w:r>
      <w:r>
        <w:rPr>
          <w:color w:val="292425"/>
          <w:spacing w:val="-10"/>
          <w:w w:val="120"/>
          <w:sz w:val="12"/>
        </w:rPr>
        <w:t>02</w:t>
      </w:r>
    </w:p>
    <w:p>
      <w:pPr>
        <w:pStyle w:val="BodyText"/>
        <w:spacing w:before="3"/>
        <w:rPr>
          <w:sz w:val="13"/>
        </w:rPr>
      </w:pPr>
    </w:p>
    <w:p>
      <w:pPr>
        <w:spacing w:before="1"/>
        <w:ind w:left="189" w:right="0" w:firstLine="0"/>
        <w:jc w:val="left"/>
        <w:rPr>
          <w:sz w:val="12"/>
        </w:rPr>
      </w:pPr>
      <w:r>
        <w:rPr>
          <w:color w:val="292425"/>
          <w:w w:val="105"/>
          <w:sz w:val="12"/>
        </w:rPr>
        <w:t>Sources: Consensus Economics and Bank/NOP survey.</w:t>
      </w:r>
    </w:p>
    <w:p>
      <w:pPr>
        <w:spacing w:before="102"/>
        <w:ind w:left="189" w:right="0" w:firstLine="0"/>
        <w:jc w:val="left"/>
        <w:rPr>
          <w:sz w:val="12"/>
        </w:rPr>
      </w:pPr>
      <w:r>
        <w:rPr>
          <w:color w:val="292425"/>
          <w:w w:val="110"/>
          <w:sz w:val="12"/>
        </w:rPr>
        <w:t>(a) Inflation rate expected one year ahead.</w:t>
      </w:r>
    </w:p>
    <w:p>
      <w:pPr>
        <w:pStyle w:val="BodyText"/>
        <w:spacing w:before="11"/>
        <w:rPr>
          <w:sz w:val="12"/>
        </w:rPr>
      </w:pPr>
      <w:r>
        <w:rPr/>
        <w:br w:type="column"/>
      </w:r>
      <w:r>
        <w:rPr>
          <w:sz w:val="12"/>
        </w:rPr>
      </w:r>
    </w:p>
    <w:p>
      <w:pPr>
        <w:spacing w:before="0"/>
        <w:ind w:left="86" w:right="0" w:firstLine="0"/>
        <w:jc w:val="left"/>
        <w:rPr>
          <w:sz w:val="12"/>
        </w:rPr>
      </w:pPr>
      <w:r>
        <w:rPr>
          <w:color w:val="292425"/>
          <w:w w:val="115"/>
          <w:sz w:val="12"/>
        </w:rPr>
        <w:t>1.5</w:t>
      </w:r>
    </w:p>
    <w:p>
      <w:pPr>
        <w:pStyle w:val="BodyText"/>
        <w:spacing w:before="2"/>
        <w:rPr>
          <w:sz w:val="13"/>
        </w:rPr>
      </w:pPr>
    </w:p>
    <w:p>
      <w:pPr>
        <w:spacing w:before="1"/>
        <w:ind w:left="86" w:right="0" w:firstLine="0"/>
        <w:jc w:val="left"/>
        <w:rPr>
          <w:sz w:val="12"/>
        </w:rPr>
      </w:pPr>
      <w:r>
        <w:rPr>
          <w:color w:val="292425"/>
          <w:w w:val="115"/>
          <w:sz w:val="12"/>
        </w:rPr>
        <w:t>1.0</w:t>
      </w:r>
    </w:p>
    <w:p>
      <w:pPr>
        <w:pStyle w:val="BodyText"/>
        <w:spacing w:before="11"/>
        <w:rPr>
          <w:sz w:val="12"/>
        </w:rPr>
      </w:pPr>
    </w:p>
    <w:p>
      <w:pPr>
        <w:spacing w:before="0"/>
        <w:ind w:left="86" w:right="0" w:firstLine="0"/>
        <w:jc w:val="left"/>
        <w:rPr>
          <w:sz w:val="12"/>
        </w:rPr>
      </w:pPr>
      <w:r>
        <w:rPr>
          <w:color w:val="292425"/>
          <w:w w:val="115"/>
          <w:sz w:val="12"/>
        </w:rPr>
        <w:t>0.5</w:t>
      </w:r>
    </w:p>
    <w:p>
      <w:pPr>
        <w:pStyle w:val="BodyText"/>
        <w:spacing w:before="2"/>
        <w:rPr>
          <w:sz w:val="13"/>
        </w:rPr>
      </w:pPr>
    </w:p>
    <w:p>
      <w:pPr>
        <w:spacing w:before="1"/>
        <w:ind w:left="86" w:right="0" w:firstLine="0"/>
        <w:jc w:val="left"/>
        <w:rPr>
          <w:sz w:val="12"/>
        </w:rPr>
      </w:pPr>
      <w:r>
        <w:rPr>
          <w:color w:val="292425"/>
          <w:w w:val="115"/>
          <w:sz w:val="12"/>
        </w:rPr>
        <w:t>0.0</w:t>
      </w:r>
    </w:p>
    <w:p>
      <w:pPr>
        <w:pStyle w:val="BodyText"/>
        <w:spacing w:line="292" w:lineRule="auto" w:before="25"/>
        <w:ind w:left="189" w:right="160"/>
      </w:pPr>
      <w:r>
        <w:rPr/>
        <w:br w:type="column"/>
      </w:r>
      <w:r>
        <w:rPr>
          <w:color w:val="292425"/>
          <w:w w:val="110"/>
        </w:rPr>
        <w:t>professional </w:t>
      </w:r>
      <w:r>
        <w:rPr>
          <w:color w:val="292425"/>
          <w:spacing w:val="-3"/>
          <w:w w:val="110"/>
        </w:rPr>
        <w:t>forecasters, </w:t>
      </w:r>
      <w:r>
        <w:rPr>
          <w:color w:val="292425"/>
          <w:w w:val="110"/>
        </w:rPr>
        <w:t>together with the mean inflation expectations</w:t>
      </w:r>
      <w:r>
        <w:rPr>
          <w:color w:val="292425"/>
          <w:spacing w:val="-31"/>
          <w:w w:val="110"/>
        </w:rPr>
        <w:t> </w:t>
      </w:r>
      <w:r>
        <w:rPr>
          <w:color w:val="292425"/>
          <w:w w:val="110"/>
        </w:rPr>
        <w:t>from</w:t>
      </w:r>
      <w:r>
        <w:rPr>
          <w:color w:val="292425"/>
          <w:spacing w:val="-30"/>
          <w:w w:val="110"/>
        </w:rPr>
        <w:t> </w:t>
      </w:r>
      <w:r>
        <w:rPr>
          <w:color w:val="292425"/>
          <w:w w:val="110"/>
        </w:rPr>
        <w:t>the</w:t>
      </w:r>
      <w:r>
        <w:rPr>
          <w:color w:val="292425"/>
          <w:spacing w:val="-31"/>
          <w:w w:val="110"/>
        </w:rPr>
        <w:t> </w:t>
      </w:r>
      <w:r>
        <w:rPr>
          <w:color w:val="292425"/>
          <w:w w:val="110"/>
        </w:rPr>
        <w:t>Bank</w:t>
      </w:r>
      <w:r>
        <w:rPr>
          <w:color w:val="292425"/>
          <w:spacing w:val="-30"/>
          <w:w w:val="110"/>
        </w:rPr>
        <w:t> </w:t>
      </w:r>
      <w:r>
        <w:rPr>
          <w:color w:val="292425"/>
          <w:w w:val="110"/>
        </w:rPr>
        <w:t>of</w:t>
      </w:r>
      <w:r>
        <w:rPr>
          <w:color w:val="292425"/>
          <w:spacing w:val="-31"/>
          <w:w w:val="110"/>
        </w:rPr>
        <w:t> </w:t>
      </w:r>
      <w:r>
        <w:rPr>
          <w:color w:val="292425"/>
          <w:w w:val="110"/>
        </w:rPr>
        <w:t>England/NOP</w:t>
      </w:r>
      <w:r>
        <w:rPr>
          <w:color w:val="292425"/>
          <w:spacing w:val="-30"/>
          <w:w w:val="110"/>
        </w:rPr>
        <w:t> </w:t>
      </w:r>
      <w:r>
        <w:rPr>
          <w:color w:val="292425"/>
          <w:w w:val="110"/>
        </w:rPr>
        <w:t>quarterly</w:t>
      </w:r>
      <w:r>
        <w:rPr>
          <w:color w:val="292425"/>
          <w:spacing w:val="-31"/>
          <w:w w:val="110"/>
        </w:rPr>
        <w:t> </w:t>
      </w:r>
      <w:r>
        <w:rPr>
          <w:color w:val="292425"/>
          <w:spacing w:val="-3"/>
          <w:w w:val="110"/>
        </w:rPr>
        <w:t>survey </w:t>
      </w:r>
      <w:r>
        <w:rPr>
          <w:color w:val="292425"/>
          <w:w w:val="110"/>
        </w:rPr>
        <w:t>of</w:t>
      </w:r>
      <w:r>
        <w:rPr>
          <w:color w:val="292425"/>
          <w:spacing w:val="-8"/>
          <w:w w:val="110"/>
        </w:rPr>
        <w:t> </w:t>
      </w:r>
      <w:r>
        <w:rPr>
          <w:color w:val="292425"/>
          <w:w w:val="110"/>
        </w:rPr>
        <w:t>public</w:t>
      </w:r>
      <w:r>
        <w:rPr>
          <w:color w:val="292425"/>
          <w:spacing w:val="-7"/>
          <w:w w:val="110"/>
        </w:rPr>
        <w:t> </w:t>
      </w:r>
      <w:r>
        <w:rPr>
          <w:color w:val="292425"/>
          <w:w w:val="110"/>
        </w:rPr>
        <w:t>attitudes</w:t>
      </w:r>
      <w:r>
        <w:rPr>
          <w:color w:val="292425"/>
          <w:spacing w:val="-8"/>
          <w:w w:val="110"/>
        </w:rPr>
        <w:t> </w:t>
      </w:r>
      <w:r>
        <w:rPr>
          <w:color w:val="292425"/>
          <w:spacing w:val="-4"/>
          <w:w w:val="110"/>
        </w:rPr>
        <w:t>to</w:t>
      </w:r>
      <w:r>
        <w:rPr>
          <w:color w:val="292425"/>
          <w:spacing w:val="-7"/>
          <w:w w:val="110"/>
        </w:rPr>
        <w:t> </w:t>
      </w:r>
      <w:r>
        <w:rPr>
          <w:color w:val="292425"/>
          <w:w w:val="110"/>
        </w:rPr>
        <w:t>inflation</w:t>
      </w:r>
      <w:r>
        <w:rPr>
          <w:color w:val="292425"/>
          <w:spacing w:val="-7"/>
          <w:w w:val="110"/>
        </w:rPr>
        <w:t> </w:t>
      </w:r>
      <w:r>
        <w:rPr>
          <w:color w:val="292425"/>
          <w:w w:val="110"/>
        </w:rPr>
        <w:t>(which</w:t>
      </w:r>
      <w:r>
        <w:rPr>
          <w:color w:val="292425"/>
          <w:spacing w:val="-8"/>
          <w:w w:val="110"/>
        </w:rPr>
        <w:t> </w:t>
      </w:r>
      <w:r>
        <w:rPr>
          <w:color w:val="292425"/>
          <w:w w:val="110"/>
        </w:rPr>
        <w:t>began</w:t>
      </w:r>
      <w:r>
        <w:rPr>
          <w:color w:val="292425"/>
          <w:spacing w:val="-7"/>
          <w:w w:val="110"/>
        </w:rPr>
        <w:t> </w:t>
      </w:r>
      <w:r>
        <w:rPr>
          <w:color w:val="292425"/>
          <w:w w:val="110"/>
        </w:rPr>
        <w:t>in</w:t>
      </w:r>
      <w:r>
        <w:rPr>
          <w:color w:val="292425"/>
          <w:spacing w:val="-8"/>
          <w:w w:val="110"/>
        </w:rPr>
        <w:t> </w:t>
      </w:r>
      <w:r>
        <w:rPr>
          <w:color w:val="292425"/>
          <w:spacing w:val="-11"/>
          <w:w w:val="110"/>
        </w:rPr>
        <w:t>1999).</w:t>
      </w:r>
    </w:p>
    <w:p>
      <w:pPr>
        <w:pStyle w:val="BodyText"/>
        <w:spacing w:line="292" w:lineRule="auto"/>
        <w:ind w:left="189" w:right="160"/>
      </w:pPr>
      <w:r>
        <w:rPr>
          <w:color w:val="292425"/>
          <w:w w:val="110"/>
        </w:rPr>
        <w:t>Inflation</w:t>
      </w:r>
      <w:r>
        <w:rPr>
          <w:color w:val="292425"/>
          <w:spacing w:val="-19"/>
          <w:w w:val="110"/>
        </w:rPr>
        <w:t> </w:t>
      </w:r>
      <w:r>
        <w:rPr>
          <w:color w:val="292425"/>
          <w:w w:val="110"/>
        </w:rPr>
        <w:t>expectations</w:t>
      </w:r>
      <w:r>
        <w:rPr>
          <w:color w:val="292425"/>
          <w:spacing w:val="-18"/>
          <w:w w:val="110"/>
        </w:rPr>
        <w:t> </w:t>
      </w:r>
      <w:r>
        <w:rPr>
          <w:color w:val="292425"/>
          <w:w w:val="110"/>
        </w:rPr>
        <w:t>of</w:t>
      </w:r>
      <w:r>
        <w:rPr>
          <w:color w:val="292425"/>
          <w:spacing w:val="-18"/>
          <w:w w:val="110"/>
        </w:rPr>
        <w:t> </w:t>
      </w:r>
      <w:r>
        <w:rPr>
          <w:color w:val="292425"/>
          <w:w w:val="110"/>
        </w:rPr>
        <w:t>both</w:t>
      </w:r>
      <w:r>
        <w:rPr>
          <w:color w:val="292425"/>
          <w:spacing w:val="-18"/>
          <w:w w:val="110"/>
        </w:rPr>
        <w:t> </w:t>
      </w:r>
      <w:r>
        <w:rPr>
          <w:color w:val="292425"/>
          <w:w w:val="110"/>
        </w:rPr>
        <w:t>groups</w:t>
      </w:r>
      <w:r>
        <w:rPr>
          <w:color w:val="292425"/>
          <w:spacing w:val="-19"/>
          <w:w w:val="110"/>
        </w:rPr>
        <w:t> </w:t>
      </w:r>
      <w:r>
        <w:rPr>
          <w:color w:val="292425"/>
          <w:w w:val="110"/>
        </w:rPr>
        <w:t>remain</w:t>
      </w:r>
      <w:r>
        <w:rPr>
          <w:color w:val="292425"/>
          <w:spacing w:val="-18"/>
          <w:w w:val="110"/>
        </w:rPr>
        <w:t> </w:t>
      </w:r>
      <w:r>
        <w:rPr>
          <w:color w:val="292425"/>
          <w:w w:val="110"/>
        </w:rPr>
        <w:t>anchored</w:t>
      </w:r>
      <w:r>
        <w:rPr>
          <w:color w:val="292425"/>
          <w:spacing w:val="-18"/>
          <w:w w:val="110"/>
        </w:rPr>
        <w:t> </w:t>
      </w:r>
      <w:r>
        <w:rPr>
          <w:color w:val="292425"/>
          <w:w w:val="110"/>
        </w:rPr>
        <w:t>a</w:t>
      </w:r>
      <w:r>
        <w:rPr>
          <w:color w:val="292425"/>
          <w:spacing w:val="-18"/>
          <w:w w:val="110"/>
        </w:rPr>
        <w:t> </w:t>
      </w:r>
      <w:r>
        <w:rPr>
          <w:color w:val="292425"/>
          <w:w w:val="110"/>
        </w:rPr>
        <w:t>little below the</w:t>
      </w:r>
      <w:r>
        <w:rPr>
          <w:color w:val="292425"/>
          <w:spacing w:val="-11"/>
          <w:w w:val="110"/>
        </w:rPr>
        <w:t> </w:t>
      </w:r>
      <w:r>
        <w:rPr>
          <w:color w:val="292425"/>
          <w:w w:val="110"/>
        </w:rPr>
        <w:t>target.</w:t>
      </w:r>
    </w:p>
    <w:p>
      <w:pPr>
        <w:spacing w:after="0" w:line="292" w:lineRule="auto"/>
        <w:sectPr>
          <w:type w:val="continuous"/>
          <w:pgSz w:w="11900" w:h="16840"/>
          <w:pgMar w:top="1260" w:bottom="280" w:left="640" w:right="620"/>
          <w:cols w:num="3" w:equalWidth="0">
            <w:col w:w="3353" w:space="40"/>
            <w:col w:w="299" w:space="1224"/>
            <w:col w:w="5724"/>
          </w:cols>
        </w:sectPr>
      </w:pPr>
    </w:p>
    <w:p>
      <w:pPr>
        <w:pStyle w:val="ListParagraph"/>
        <w:numPr>
          <w:ilvl w:val="0"/>
          <w:numId w:val="26"/>
        </w:numPr>
        <w:tabs>
          <w:tab w:pos="430" w:val="left" w:leader="none"/>
        </w:tabs>
        <w:spacing w:line="208" w:lineRule="auto" w:before="0" w:after="0"/>
        <w:ind w:left="429" w:right="185" w:hanging="240"/>
        <w:jc w:val="left"/>
        <w:rPr>
          <w:sz w:val="12"/>
        </w:rPr>
      </w:pPr>
      <w:r>
        <w:rPr>
          <w:color w:val="292425"/>
          <w:w w:val="105"/>
          <w:sz w:val="12"/>
        </w:rPr>
        <w:t>The Consensus Survey was based on RPI forecasts before </w:t>
      </w:r>
      <w:r>
        <w:rPr>
          <w:color w:val="292425"/>
          <w:spacing w:val="-10"/>
          <w:w w:val="105"/>
          <w:sz w:val="12"/>
        </w:rPr>
        <w:t>1997 </w:t>
      </w:r>
      <w:r>
        <w:rPr>
          <w:color w:val="292425"/>
          <w:w w:val="105"/>
          <w:sz w:val="12"/>
        </w:rPr>
        <w:t>Q3 and RPIX</w:t>
      </w:r>
      <w:r>
        <w:rPr>
          <w:color w:val="292425"/>
          <w:spacing w:val="-4"/>
          <w:w w:val="105"/>
          <w:sz w:val="12"/>
        </w:rPr>
        <w:t> </w:t>
      </w:r>
      <w:r>
        <w:rPr>
          <w:color w:val="292425"/>
          <w:w w:val="105"/>
          <w:sz w:val="12"/>
        </w:rPr>
        <w:t>thereafter.</w:t>
      </w:r>
    </w:p>
    <w:p>
      <w:pPr>
        <w:pStyle w:val="ListParagraph"/>
        <w:numPr>
          <w:ilvl w:val="0"/>
          <w:numId w:val="26"/>
        </w:numPr>
        <w:tabs>
          <w:tab w:pos="430" w:val="left" w:leader="none"/>
        </w:tabs>
        <w:spacing w:line="208" w:lineRule="auto" w:before="0" w:after="0"/>
        <w:ind w:left="429" w:right="127" w:hanging="240"/>
        <w:jc w:val="left"/>
        <w:rPr>
          <w:sz w:val="12"/>
        </w:rPr>
      </w:pPr>
      <w:r>
        <w:rPr>
          <w:color w:val="292425"/>
          <w:w w:val="105"/>
          <w:sz w:val="12"/>
        </w:rPr>
        <w:t>Mean of the general public’s expected inflation rate. Conducted by NOP who ask for forecasts of general price increases in the</w:t>
      </w:r>
      <w:r>
        <w:rPr>
          <w:color w:val="292425"/>
          <w:spacing w:val="-18"/>
          <w:w w:val="105"/>
          <w:sz w:val="12"/>
        </w:rPr>
        <w:t> </w:t>
      </w:r>
      <w:r>
        <w:rPr>
          <w:color w:val="292425"/>
          <w:w w:val="105"/>
          <w:sz w:val="12"/>
        </w:rPr>
        <w:t>shops.</w:t>
      </w:r>
    </w:p>
    <w:p>
      <w:pPr>
        <w:pStyle w:val="BodyText"/>
        <w:rPr>
          <w:sz w:val="12"/>
        </w:rPr>
      </w:pPr>
    </w:p>
    <w:p>
      <w:pPr>
        <w:pStyle w:val="BodyText"/>
        <w:rPr>
          <w:sz w:val="12"/>
        </w:rPr>
      </w:pPr>
    </w:p>
    <w:p>
      <w:pPr>
        <w:pStyle w:val="BodyText"/>
        <w:spacing w:before="10"/>
        <w:rPr>
          <w:sz w:val="15"/>
        </w:rPr>
      </w:pPr>
    </w:p>
    <w:p>
      <w:pPr>
        <w:pStyle w:val="Heading8"/>
        <w:ind w:left="185"/>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4"/>
        </w:rPr>
        <w:t>3.15</w:t>
      </w:r>
    </w:p>
    <w:p>
      <w:pPr>
        <w:spacing w:before="8"/>
        <w:ind w:left="185" w:right="0" w:firstLine="0"/>
        <w:jc w:val="left"/>
        <w:rPr>
          <w:rFonts w:ascii="Trebuchet MS"/>
          <w:b/>
          <w:sz w:val="20"/>
        </w:rPr>
      </w:pPr>
      <w:r>
        <w:rPr>
          <w:rFonts w:ascii="Trebuchet MS"/>
          <w:b/>
          <w:color w:val="0092C0"/>
          <w:w w:val="95"/>
          <w:sz w:val="20"/>
        </w:rPr>
        <w:t>Whole-economy</w:t>
      </w:r>
      <w:r>
        <w:rPr>
          <w:rFonts w:ascii="Trebuchet MS"/>
          <w:b/>
          <w:color w:val="0092C0"/>
          <w:spacing w:val="-18"/>
          <w:w w:val="95"/>
          <w:sz w:val="20"/>
        </w:rPr>
        <w:t> </w:t>
      </w:r>
      <w:r>
        <w:rPr>
          <w:rFonts w:ascii="Trebuchet MS"/>
          <w:b/>
          <w:color w:val="0092C0"/>
          <w:w w:val="95"/>
          <w:sz w:val="20"/>
        </w:rPr>
        <w:t>unit</w:t>
      </w:r>
      <w:r>
        <w:rPr>
          <w:rFonts w:ascii="Trebuchet MS"/>
          <w:b/>
          <w:color w:val="0092C0"/>
          <w:spacing w:val="-17"/>
          <w:w w:val="95"/>
          <w:sz w:val="20"/>
        </w:rPr>
        <w:t> </w:t>
      </w:r>
      <w:r>
        <w:rPr>
          <w:rFonts w:ascii="Trebuchet MS"/>
          <w:b/>
          <w:color w:val="0092C0"/>
          <w:w w:val="95"/>
          <w:sz w:val="20"/>
        </w:rPr>
        <w:t>wage</w:t>
      </w:r>
      <w:r>
        <w:rPr>
          <w:rFonts w:ascii="Trebuchet MS"/>
          <w:b/>
          <w:color w:val="0092C0"/>
          <w:spacing w:val="-18"/>
          <w:w w:val="95"/>
          <w:sz w:val="20"/>
        </w:rPr>
        <w:t> </w:t>
      </w:r>
      <w:r>
        <w:rPr>
          <w:rFonts w:ascii="Trebuchet MS"/>
          <w:b/>
          <w:color w:val="0092C0"/>
          <w:w w:val="95"/>
          <w:sz w:val="20"/>
        </w:rPr>
        <w:t>and</w:t>
      </w:r>
      <w:r>
        <w:rPr>
          <w:rFonts w:ascii="Trebuchet MS"/>
          <w:b/>
          <w:color w:val="0092C0"/>
          <w:spacing w:val="-17"/>
          <w:w w:val="95"/>
          <w:sz w:val="20"/>
        </w:rPr>
        <w:t> </w:t>
      </w:r>
      <w:r>
        <w:rPr>
          <w:rFonts w:ascii="Trebuchet MS"/>
          <w:b/>
          <w:color w:val="0092C0"/>
          <w:w w:val="95"/>
          <w:sz w:val="20"/>
        </w:rPr>
        <w:t>labour</w:t>
      </w:r>
      <w:r>
        <w:rPr>
          <w:rFonts w:ascii="Trebuchet MS"/>
          <w:b/>
          <w:color w:val="0092C0"/>
          <w:spacing w:val="-17"/>
          <w:w w:val="95"/>
          <w:sz w:val="20"/>
        </w:rPr>
        <w:t> </w:t>
      </w:r>
      <w:r>
        <w:rPr>
          <w:rFonts w:ascii="Trebuchet MS"/>
          <w:b/>
          <w:color w:val="0092C0"/>
          <w:w w:val="95"/>
          <w:sz w:val="20"/>
        </w:rPr>
        <w:t>costs</w:t>
      </w:r>
    </w:p>
    <w:p>
      <w:pPr>
        <w:spacing w:line="113" w:lineRule="exact" w:before="113"/>
        <w:ind w:left="1602" w:right="0" w:firstLine="0"/>
        <w:jc w:val="left"/>
        <w:rPr>
          <w:sz w:val="12"/>
        </w:rPr>
      </w:pPr>
      <w:r>
        <w:rPr>
          <w:color w:val="292425"/>
          <w:w w:val="110"/>
          <w:sz w:val="12"/>
        </w:rPr>
        <w:t>Percentage changes on a year earl</w:t>
      </w:r>
      <w:r>
        <w:rPr>
          <w:color w:val="292425"/>
          <w:w w:val="110"/>
          <w:sz w:val="12"/>
          <w:u w:val="single" w:color="292425"/>
        </w:rPr>
        <w:t>ier</w:t>
      </w:r>
    </w:p>
    <w:p>
      <w:pPr>
        <w:spacing w:line="113" w:lineRule="exact" w:before="0"/>
        <w:ind w:left="3490" w:right="0" w:firstLine="0"/>
        <w:jc w:val="left"/>
        <w:rPr>
          <w:sz w:val="12"/>
        </w:rPr>
      </w:pPr>
      <w:r>
        <w:rPr/>
        <w:pict>
          <v:line style="position:absolute;mso-position-horizontal-relative:page;mso-position-vertical-relative:paragraph;z-index:16112128" from="42.52pt,2.277359pt" to="49.52pt,2.277359pt" stroked="true" strokeweight=".5pt" strokecolor="#292425">
            <v:stroke dashstyle="solid"/>
            <w10:wrap type="none"/>
          </v:line>
        </w:pict>
      </w:r>
      <w:r>
        <w:rPr>
          <w:color w:val="292425"/>
          <w:w w:val="120"/>
          <w:sz w:val="12"/>
        </w:rPr>
        <w:t>10</w:t>
      </w:r>
    </w:p>
    <w:p>
      <w:pPr>
        <w:pStyle w:val="BodyText"/>
        <w:rPr>
          <w:sz w:val="12"/>
        </w:rPr>
      </w:pPr>
    </w:p>
    <w:p>
      <w:pPr>
        <w:pStyle w:val="BodyText"/>
        <w:spacing w:before="3"/>
        <w:rPr>
          <w:sz w:val="11"/>
        </w:rPr>
      </w:pPr>
    </w:p>
    <w:p>
      <w:pPr>
        <w:spacing w:before="0"/>
        <w:ind w:left="0" w:right="357" w:firstLine="0"/>
        <w:jc w:val="right"/>
        <w:rPr>
          <w:sz w:val="12"/>
        </w:rPr>
      </w:pPr>
      <w:r>
        <w:rPr/>
        <w:pict>
          <v:group style="position:absolute;margin-left:42.52pt;margin-top:3.289765pt;width:163.5pt;height:104.2pt;mso-position-horizontal-relative:page;mso-position-vertical-relative:paragraph;z-index:16109568" coordorigin="850,66" coordsize="3270,2084">
            <v:line style="position:absolute" from="3979,1721" to="4119,1721" stroked="true" strokeweight=".5pt" strokecolor="#292425">
              <v:stroke dashstyle="solid"/>
            </v:line>
            <v:shape style="position:absolute;left:1042;top:99;width:913;height:2041" coordorigin="1042,100" coordsize="913,2041" path="m1042,100l1110,235m1110,235l1175,430m1175,430l1240,475m1240,475l1307,685m1307,685l1372,1105m1372,1105l1437,1480m1437,1480l1505,1615m1505,1615l1570,1975m1570,1975l1637,1555m1637,1555l1702,1510m1702,1510l1767,1540m1767,1540l1822,1495m1822,1495l1890,2140m1890,2140l1955,2065e" filled="false" stroked="true" strokeweight="1pt" strokecolor="#0067a3">
              <v:path arrowok="t"/>
              <v:stroke dashstyle="solid"/>
            </v:shape>
            <v:line style="position:absolute" from="1945,2066" to="2032,2066" stroked="true" strokeweight="1.125pt" strokecolor="#0067a3">
              <v:stroke dashstyle="solid"/>
            </v:line>
            <v:shape style="position:absolute;left:2022;top:579;width:1900;height:1486" coordorigin="2022,580" coordsize="1900,1486" path="m2022,2065l2087,1825m2087,1825l2152,1300m2152,1300l2220,1285m2220,1285l2285,1165m2285,1165l2350,1315m2350,1315l2417,1435m2417,1435l2482,1285m2482,1285l2550,1345m2550,1345l2615,1210m2615,1210l2680,1225m2680,1225l2747,1150m2747,1150l2812,895m2812,895l2880,1000m2880,1000l2945,865m2945,865l3010,1060m3010,1060l3077,1225m3077,1225l3142,910m3142,910l3207,1105m3207,1105l3262,1045m3262,1045l3330,1180m3330,1180l3395,1390m3395,1390l3462,1225m3462,1225l3527,1060m3527,1060l3592,730m3592,730l3660,580m3660,580l3725,775m3725,775l3792,970m3792,970l3857,1210m3857,1210l3922,1165e" filled="false" stroked="true" strokeweight="1pt" strokecolor="#0067a3">
              <v:path arrowok="t"/>
              <v:stroke dashstyle="solid"/>
            </v:shape>
            <v:shape style="position:absolute;left:1042;top:129;width:2880;height:1966" coordorigin="1042,130" coordsize="2880,1966" path="m1042,130l1110,310m1110,310l1175,475m1175,475l1240,535m1240,535l1307,730m1307,730l1372,1060m1372,1060l1437,1495m1437,1495l1505,1675m1505,1675l1570,2005m1570,2005l1637,1615m1637,1615l1702,1495m1702,1495l1767,1540m1767,1540l1822,1465m1822,1465l1890,2095m1890,2095l1955,2065m1955,2065l2022,2005m2022,2005l2087,1810m2087,1810l2152,1360m2152,1360l2220,1330m2220,1330l2285,1120m2285,1120l2350,1435m2350,1435l2417,1510m2417,1510l2482,1360m2482,1360l2550,1435m2550,1435l2615,1150m2615,1150l2680,1045m2680,1045l2747,1090m2747,1090l2812,1015m2812,1015l2880,1060m2880,1060l2945,1105m2945,1105l3010,1180m3010,1180l3077,1165m3077,1165l3142,985m3142,985l3207,1015m3207,1015l3262,1135m3262,1135l3330,1270m3330,1270l3395,1360m3395,1360l3462,1450m3462,1450l3527,1150m3527,1150l3592,1000m3592,1000l3660,835m3660,835l3725,790m3725,790l3792,1000m3792,1000l3857,1030m3857,1030l3922,1105e" filled="false" stroked="true" strokeweight="1pt" strokecolor="#ec2131">
              <v:path arrowok="t"/>
              <v:stroke dashstyle="solid"/>
            </v:shape>
            <v:shape style="position:absolute;left:850;top:70;width:140;height:2070" coordorigin="850,71" coordsize="140,2070" path="m850,2141l990,2141m850,1721l990,1721m850,1316l990,1316m850,896l990,896m850,491l990,491m850,71l990,71e" filled="false" stroked="true" strokeweight=".5pt" strokecolor="#292425">
              <v:path arrowok="t"/>
              <v:stroke dashstyle="solid"/>
            </v:shape>
            <v:line style="position:absolute" from="1042,1721" to="3922,1721" stroked="true" strokeweight=".5pt" strokecolor="#292425">
              <v:stroke dashstyle="solid"/>
            </v:line>
            <v:shape style="position:absolute;left:2949;top:431;width:904;height:120" type="#_x0000_t202" filled="false" stroked="false">
              <v:textbox inset="0,0,0,0">
                <w:txbxContent>
                  <w:p>
                    <w:pPr>
                      <w:spacing w:line="116" w:lineRule="exact" w:before="0"/>
                      <w:ind w:left="0" w:right="0" w:firstLine="0"/>
                      <w:jc w:val="left"/>
                      <w:rPr>
                        <w:sz w:val="12"/>
                      </w:rPr>
                    </w:pPr>
                    <w:r>
                      <w:rPr>
                        <w:color w:val="292425"/>
                        <w:w w:val="110"/>
                        <w:sz w:val="12"/>
                      </w:rPr>
                      <w:t>Unit labour costs</w:t>
                    </w:r>
                  </w:p>
                </w:txbxContent>
              </v:textbox>
              <w10:wrap type="none"/>
            </v:shape>
            <v:shape style="position:absolute;left:3128;top:1466;width:824;height:120" type="#_x0000_t202" filled="false" stroked="false">
              <v:textbox inset="0,0,0,0">
                <w:txbxContent>
                  <w:p>
                    <w:pPr>
                      <w:spacing w:line="116" w:lineRule="exact" w:before="0"/>
                      <w:ind w:left="0" w:right="0" w:firstLine="0"/>
                      <w:jc w:val="left"/>
                      <w:rPr>
                        <w:sz w:val="12"/>
                      </w:rPr>
                    </w:pPr>
                    <w:r>
                      <w:rPr>
                        <w:color w:val="292425"/>
                        <w:w w:val="105"/>
                        <w:sz w:val="12"/>
                      </w:rPr>
                      <w:t>Unit wage costs</w:t>
                    </w:r>
                  </w:p>
                </w:txbxContent>
              </v:textbox>
              <w10:wrap type="none"/>
            </v:shape>
            <w10:wrap type="none"/>
          </v:group>
        </w:pict>
      </w:r>
      <w:r>
        <w:rPr/>
        <w:pict>
          <v:line style="position:absolute;mso-position-horizontal-relative:page;mso-position-vertical-relative:paragraph;z-index:16111616" from="198.973007pt,3.539765pt" to="205.973007pt,3.539765pt" stroked="true" strokeweight=".5pt" strokecolor="#292425">
            <v:stroke dashstyle="solid"/>
            <w10:wrap type="none"/>
          </v:line>
        </w:pict>
      </w:r>
      <w:r>
        <w:rPr>
          <w:color w:val="292425"/>
          <w:w w:val="121"/>
          <w:sz w:val="12"/>
        </w:rPr>
        <w:t>8</w:t>
      </w:r>
    </w:p>
    <w:p>
      <w:pPr>
        <w:pStyle w:val="BodyText"/>
        <w:rPr>
          <w:sz w:val="12"/>
        </w:rPr>
      </w:pPr>
    </w:p>
    <w:p>
      <w:pPr>
        <w:pStyle w:val="BodyText"/>
        <w:spacing w:before="6"/>
        <w:rPr>
          <w:sz w:val="12"/>
        </w:rPr>
      </w:pPr>
    </w:p>
    <w:p>
      <w:pPr>
        <w:spacing w:before="0"/>
        <w:ind w:left="0" w:right="357" w:firstLine="0"/>
        <w:jc w:val="right"/>
        <w:rPr>
          <w:sz w:val="12"/>
        </w:rPr>
      </w:pPr>
      <w:r>
        <w:rPr/>
        <w:pict>
          <v:line style="position:absolute;mso-position-horizontal-relative:page;mso-position-vertical-relative:paragraph;z-index:16111104" from="198.973007pt,3.539765pt" to="205.973007pt,3.539765pt" stroked="true" strokeweight=".5pt" strokecolor="#292425">
            <v:stroke dashstyle="solid"/>
            <w10:wrap type="none"/>
          </v:line>
        </w:pict>
      </w:r>
      <w:r>
        <w:rPr>
          <w:color w:val="292425"/>
          <w:w w:val="121"/>
          <w:sz w:val="12"/>
        </w:rPr>
        <w:t>6</w:t>
      </w:r>
    </w:p>
    <w:p>
      <w:pPr>
        <w:pStyle w:val="BodyText"/>
        <w:rPr>
          <w:sz w:val="12"/>
        </w:rPr>
      </w:pPr>
    </w:p>
    <w:p>
      <w:pPr>
        <w:pStyle w:val="BodyText"/>
        <w:spacing w:before="2"/>
        <w:rPr>
          <w:sz w:val="11"/>
        </w:rPr>
      </w:pPr>
    </w:p>
    <w:p>
      <w:pPr>
        <w:spacing w:before="1"/>
        <w:ind w:left="0" w:right="357" w:firstLine="0"/>
        <w:jc w:val="right"/>
        <w:rPr>
          <w:sz w:val="12"/>
        </w:rPr>
      </w:pPr>
      <w:r>
        <w:rPr/>
        <w:pict>
          <v:line style="position:absolute;mso-position-horizontal-relative:page;mso-position-vertical-relative:paragraph;z-index:16110592" from="198.973007pt,3.589765pt" to="205.973007pt,3.589765pt" stroked="true" strokeweight=".5pt" strokecolor="#292425">
            <v:stroke dashstyle="solid"/>
            <w10:wrap type="none"/>
          </v:line>
        </w:pict>
      </w:r>
      <w:r>
        <w:rPr>
          <w:color w:val="292425"/>
          <w:w w:val="121"/>
          <w:sz w:val="12"/>
        </w:rPr>
        <w:t>4</w:t>
      </w:r>
    </w:p>
    <w:p>
      <w:pPr>
        <w:pStyle w:val="BodyText"/>
        <w:rPr>
          <w:sz w:val="12"/>
        </w:rPr>
      </w:pPr>
    </w:p>
    <w:p>
      <w:pPr>
        <w:pStyle w:val="BodyText"/>
        <w:spacing w:before="5"/>
        <w:rPr>
          <w:sz w:val="12"/>
        </w:rPr>
      </w:pPr>
    </w:p>
    <w:p>
      <w:pPr>
        <w:spacing w:before="1"/>
        <w:ind w:left="0" w:right="357" w:firstLine="0"/>
        <w:jc w:val="right"/>
        <w:rPr>
          <w:sz w:val="12"/>
        </w:rPr>
      </w:pPr>
      <w:r>
        <w:rPr/>
        <w:pict>
          <v:line style="position:absolute;mso-position-horizontal-relative:page;mso-position-vertical-relative:paragraph;z-index:16110080" from="198.973007pt,3.58917pt" to="205.973007pt,3.58917pt" stroked="true" strokeweight=".5pt" strokecolor="#292425">
            <v:stroke dashstyle="solid"/>
            <w10:wrap type="none"/>
          </v:line>
        </w:pict>
      </w:r>
      <w:r>
        <w:rPr>
          <w:color w:val="292425"/>
          <w:w w:val="121"/>
          <w:sz w:val="12"/>
        </w:rPr>
        <w:t>2</w:t>
      </w:r>
    </w:p>
    <w:p>
      <w:pPr>
        <w:spacing w:before="78"/>
        <w:ind w:left="3473" w:right="0" w:firstLine="0"/>
        <w:jc w:val="left"/>
        <w:rPr>
          <w:sz w:val="16"/>
        </w:rPr>
      </w:pPr>
      <w:r>
        <w:rPr>
          <w:color w:val="292425"/>
          <w:w w:val="107"/>
          <w:sz w:val="16"/>
        </w:rPr>
        <w:t>+</w:t>
      </w:r>
    </w:p>
    <w:p>
      <w:pPr>
        <w:spacing w:line="119" w:lineRule="exact" w:before="5"/>
        <w:ind w:left="3563" w:right="0" w:firstLine="0"/>
        <w:jc w:val="left"/>
        <w:rPr>
          <w:sz w:val="12"/>
        </w:rPr>
      </w:pPr>
      <w:r>
        <w:rPr>
          <w:color w:val="292425"/>
          <w:w w:val="121"/>
          <w:sz w:val="12"/>
        </w:rPr>
        <w:t>0</w:t>
      </w:r>
    </w:p>
    <w:p>
      <w:pPr>
        <w:spacing w:line="165" w:lineRule="exact" w:before="0"/>
        <w:ind w:left="3487" w:right="0" w:firstLine="0"/>
        <w:jc w:val="left"/>
        <w:rPr>
          <w:sz w:val="16"/>
        </w:rPr>
      </w:pPr>
      <w:r>
        <w:rPr>
          <w:color w:val="292425"/>
          <w:w w:val="87"/>
          <w:sz w:val="16"/>
        </w:rPr>
        <w:t>_</w:t>
      </w:r>
    </w:p>
    <w:p>
      <w:pPr>
        <w:spacing w:before="135"/>
        <w:ind w:left="0" w:right="357" w:firstLine="0"/>
        <w:jc w:val="right"/>
        <w:rPr>
          <w:sz w:val="12"/>
        </w:rPr>
      </w:pPr>
      <w:r>
        <w:rPr/>
        <w:pict>
          <v:line style="position:absolute;mso-position-horizontal-relative:page;mso-position-vertical-relative:paragraph;z-index:16108032" from="198.973007pt,10.28856pt" to="205.973007pt,10.28856pt" stroked="true" strokeweight=".5pt" strokecolor="#292425">
            <v:stroke dashstyle="solid"/>
            <w10:wrap type="none"/>
          </v:line>
        </w:pict>
      </w:r>
      <w:r>
        <w:rPr>
          <w:color w:val="292425"/>
          <w:w w:val="121"/>
          <w:sz w:val="12"/>
        </w:rPr>
        <w:t>2</w:t>
      </w:r>
    </w:p>
    <w:p>
      <w:pPr>
        <w:pStyle w:val="BodyText"/>
        <w:rPr>
          <w:sz w:val="12"/>
        </w:rPr>
      </w:pPr>
    </w:p>
    <w:p>
      <w:pPr>
        <w:pStyle w:val="BodyText"/>
        <w:spacing w:before="2"/>
        <w:rPr>
          <w:sz w:val="11"/>
        </w:rPr>
      </w:pPr>
    </w:p>
    <w:p>
      <w:pPr>
        <w:spacing w:line="114" w:lineRule="exact" w:before="0"/>
        <w:ind w:left="3563" w:right="0" w:firstLine="0"/>
        <w:jc w:val="left"/>
        <w:rPr>
          <w:sz w:val="12"/>
        </w:rPr>
      </w:pPr>
      <w:r>
        <w:rPr/>
        <w:pict>
          <v:group style="position:absolute;margin-left:42.52pt;margin-top:-1.898441pt;width:163.5pt;height:5.7pt;mso-position-horizontal-relative:page;mso-position-vertical-relative:paragraph;z-index:16107520" coordorigin="850,-38" coordsize="3270,114">
            <v:shape style="position:absolute;left:1041;top:-38;width:3079;height:109" coordorigin="1041,-38" coordsize="3079,109" path="m3979,71l4119,71m1042,71l3922,71m1041,70l1041,-38m1111,70l1111,25m1176,70l1176,25m1241,70l1241,25m1309,70l1309,-38m1374,70l1374,25m1439,70l1439,25m1506,70l1506,25m1571,70l1571,-38m1639,70l1639,25m1704,70l1704,25m1769,70l1769,25m1824,70l1824,-38m1891,70l1891,25m1956,70l1956,25m2024,70l2024,25m2089,70l2089,-38m2154,70l2154,25m2221,70l2221,25m2286,70l2286,25m2351,70l2351,-38m2419,70l2419,25m2484,70l2484,25m2551,70l2551,25m2616,70l2616,-38m2681,70l2681,25m2749,70l2749,25m2814,70l2814,25m2881,70l2881,-38m2946,70l2946,25m3011,70l3011,25m3079,70l3079,25m3144,70l3144,-38m3209,70l3209,25m3264,70l3264,25m3331,70l3331,25m3396,70l3396,-38m3464,70l3464,25m3529,70l3529,25m3594,70l3594,25m3661,70l3661,-38m3726,70l3726,25m3794,70l3794,25m3859,70l3859,25m3921,70l3921,-38e" filled="false" stroked="true" strokeweight=".5pt" strokecolor="#292425">
              <v:path arrowok="t"/>
              <v:stroke dashstyle="solid"/>
            </v:shape>
            <v:line style="position:absolute" from="850,71" to="990,71" stroked="true" strokeweight=".5pt" strokecolor="#292425">
              <v:stroke dashstyle="solid"/>
            </v:line>
            <w10:wrap type="none"/>
          </v:group>
        </w:pict>
      </w:r>
      <w:r>
        <w:rPr>
          <w:color w:val="292425"/>
          <w:w w:val="121"/>
          <w:sz w:val="12"/>
        </w:rPr>
        <w:t>4</w:t>
      </w:r>
    </w:p>
    <w:p>
      <w:pPr>
        <w:spacing w:line="114" w:lineRule="exact" w:before="0"/>
        <w:ind w:left="396" w:right="0" w:firstLine="0"/>
        <w:jc w:val="left"/>
        <w:rPr>
          <w:sz w:val="12"/>
        </w:rPr>
      </w:pPr>
      <w:r>
        <w:rPr>
          <w:color w:val="292425"/>
          <w:w w:val="120"/>
          <w:sz w:val="12"/>
        </w:rPr>
        <w:t>1991 92 93 94 95 96 97 98 99 2000 0102</w:t>
      </w:r>
    </w:p>
    <w:p>
      <w:pPr>
        <w:pStyle w:val="BodyText"/>
        <w:spacing w:line="215" w:lineRule="exact"/>
        <w:ind w:left="185"/>
      </w:pPr>
      <w:r>
        <w:rPr/>
        <w:br w:type="column"/>
      </w:r>
      <w:r>
        <w:rPr>
          <w:color w:val="292425"/>
          <w:w w:val="110"/>
        </w:rPr>
        <w:t>Employees care, in particular, about the purchasing power of</w:t>
      </w:r>
    </w:p>
    <w:p>
      <w:pPr>
        <w:pStyle w:val="BodyText"/>
        <w:spacing w:line="292" w:lineRule="auto" w:before="50"/>
        <w:ind w:left="185" w:right="218"/>
      </w:pPr>
      <w:r>
        <w:rPr>
          <w:color w:val="292425"/>
          <w:w w:val="110"/>
        </w:rPr>
        <w:t>their</w:t>
      </w:r>
      <w:r>
        <w:rPr>
          <w:color w:val="292425"/>
          <w:spacing w:val="-23"/>
          <w:w w:val="110"/>
        </w:rPr>
        <w:t> </w:t>
      </w:r>
      <w:r>
        <w:rPr>
          <w:color w:val="292425"/>
          <w:spacing w:val="-4"/>
          <w:w w:val="110"/>
        </w:rPr>
        <w:t>post-tax</w:t>
      </w:r>
      <w:r>
        <w:rPr>
          <w:color w:val="292425"/>
          <w:spacing w:val="-23"/>
          <w:w w:val="110"/>
        </w:rPr>
        <w:t> </w:t>
      </w:r>
      <w:r>
        <w:rPr>
          <w:color w:val="292425"/>
          <w:w w:val="110"/>
        </w:rPr>
        <w:t>income.</w:t>
      </w:r>
      <w:r>
        <w:rPr>
          <w:color w:val="292425"/>
          <w:spacing w:val="9"/>
          <w:w w:val="110"/>
        </w:rPr>
        <w:t> </w:t>
      </w:r>
      <w:r>
        <w:rPr>
          <w:color w:val="292425"/>
          <w:w w:val="110"/>
        </w:rPr>
        <w:t>The</w:t>
      </w:r>
      <w:r>
        <w:rPr>
          <w:color w:val="292425"/>
          <w:spacing w:val="-23"/>
          <w:w w:val="110"/>
        </w:rPr>
        <w:t> </w:t>
      </w:r>
      <w:r>
        <w:rPr>
          <w:color w:val="292425"/>
          <w:w w:val="110"/>
        </w:rPr>
        <w:t>tax</w:t>
      </w:r>
      <w:r>
        <w:rPr>
          <w:color w:val="292425"/>
          <w:spacing w:val="-23"/>
          <w:w w:val="110"/>
        </w:rPr>
        <w:t> </w:t>
      </w:r>
      <w:r>
        <w:rPr>
          <w:color w:val="292425"/>
          <w:w w:val="110"/>
        </w:rPr>
        <w:t>and</w:t>
      </w:r>
      <w:r>
        <w:rPr>
          <w:color w:val="292425"/>
          <w:spacing w:val="-23"/>
          <w:w w:val="110"/>
        </w:rPr>
        <w:t> </w:t>
      </w:r>
      <w:r>
        <w:rPr>
          <w:color w:val="292425"/>
          <w:w w:val="110"/>
        </w:rPr>
        <w:t>price</w:t>
      </w:r>
      <w:r>
        <w:rPr>
          <w:color w:val="292425"/>
          <w:spacing w:val="-23"/>
          <w:w w:val="110"/>
        </w:rPr>
        <w:t> </w:t>
      </w:r>
      <w:r>
        <w:rPr>
          <w:color w:val="292425"/>
          <w:w w:val="110"/>
        </w:rPr>
        <w:t>index</w:t>
      </w:r>
      <w:r>
        <w:rPr>
          <w:color w:val="292425"/>
          <w:spacing w:val="-23"/>
          <w:w w:val="110"/>
        </w:rPr>
        <w:t> </w:t>
      </w:r>
      <w:r>
        <w:rPr>
          <w:color w:val="292425"/>
          <w:w w:val="110"/>
        </w:rPr>
        <w:t>(TPI)</w:t>
      </w:r>
      <w:r>
        <w:rPr>
          <w:color w:val="292425"/>
          <w:spacing w:val="-23"/>
          <w:w w:val="110"/>
        </w:rPr>
        <w:t> </w:t>
      </w:r>
      <w:r>
        <w:rPr>
          <w:color w:val="292425"/>
          <w:w w:val="110"/>
        </w:rPr>
        <w:t>measures </w:t>
      </w:r>
      <w:r>
        <w:rPr>
          <w:color w:val="292425"/>
          <w:spacing w:val="-3"/>
          <w:w w:val="110"/>
        </w:rPr>
        <w:t>by </w:t>
      </w:r>
      <w:r>
        <w:rPr>
          <w:color w:val="292425"/>
          <w:w w:val="110"/>
        </w:rPr>
        <w:t>how much income must rise </w:t>
      </w:r>
      <w:r>
        <w:rPr>
          <w:color w:val="292425"/>
          <w:spacing w:val="-4"/>
          <w:w w:val="110"/>
        </w:rPr>
        <w:t>to </w:t>
      </w:r>
      <w:r>
        <w:rPr>
          <w:color w:val="292425"/>
          <w:w w:val="110"/>
        </w:rPr>
        <w:t>maintain its purchasing </w:t>
      </w:r>
      <w:r>
        <w:rPr>
          <w:color w:val="292425"/>
          <w:spacing w:val="-3"/>
          <w:w w:val="110"/>
        </w:rPr>
        <w:t>power</w:t>
      </w:r>
      <w:r>
        <w:rPr>
          <w:color w:val="292425"/>
          <w:spacing w:val="-16"/>
          <w:w w:val="110"/>
        </w:rPr>
        <w:t> </w:t>
      </w:r>
      <w:r>
        <w:rPr>
          <w:color w:val="292425"/>
          <w:w w:val="110"/>
        </w:rPr>
        <w:t>after</w:t>
      </w:r>
      <w:r>
        <w:rPr>
          <w:color w:val="292425"/>
          <w:spacing w:val="-16"/>
          <w:w w:val="110"/>
        </w:rPr>
        <w:t> </w:t>
      </w:r>
      <w:r>
        <w:rPr>
          <w:color w:val="292425"/>
          <w:w w:val="110"/>
        </w:rPr>
        <w:t>allowing</w:t>
      </w:r>
      <w:r>
        <w:rPr>
          <w:color w:val="292425"/>
          <w:spacing w:val="-16"/>
          <w:w w:val="110"/>
        </w:rPr>
        <w:t> </w:t>
      </w:r>
      <w:r>
        <w:rPr>
          <w:color w:val="292425"/>
          <w:w w:val="110"/>
        </w:rPr>
        <w:t>for</w:t>
      </w:r>
      <w:r>
        <w:rPr>
          <w:color w:val="292425"/>
          <w:spacing w:val="-16"/>
          <w:w w:val="110"/>
        </w:rPr>
        <w:t> </w:t>
      </w:r>
      <w:r>
        <w:rPr>
          <w:color w:val="292425"/>
          <w:w w:val="110"/>
        </w:rPr>
        <w:t>changes</w:t>
      </w:r>
      <w:r>
        <w:rPr>
          <w:color w:val="292425"/>
          <w:spacing w:val="-16"/>
          <w:w w:val="110"/>
        </w:rPr>
        <w:t> </w:t>
      </w:r>
      <w:r>
        <w:rPr>
          <w:color w:val="292425"/>
          <w:w w:val="110"/>
        </w:rPr>
        <w:t>in</w:t>
      </w:r>
      <w:r>
        <w:rPr>
          <w:color w:val="292425"/>
          <w:spacing w:val="-16"/>
          <w:w w:val="110"/>
        </w:rPr>
        <w:t> </w:t>
      </w:r>
      <w:r>
        <w:rPr>
          <w:color w:val="292425"/>
          <w:w w:val="110"/>
        </w:rPr>
        <w:t>prices</w:t>
      </w:r>
      <w:r>
        <w:rPr>
          <w:color w:val="292425"/>
          <w:spacing w:val="-16"/>
          <w:w w:val="110"/>
        </w:rPr>
        <w:t> </w:t>
      </w:r>
      <w:r>
        <w:rPr>
          <w:color w:val="292425"/>
          <w:w w:val="110"/>
        </w:rPr>
        <w:t>and</w:t>
      </w:r>
      <w:r>
        <w:rPr>
          <w:color w:val="292425"/>
          <w:spacing w:val="-16"/>
          <w:w w:val="110"/>
        </w:rPr>
        <w:t> </w:t>
      </w:r>
      <w:r>
        <w:rPr>
          <w:color w:val="292425"/>
          <w:w w:val="110"/>
        </w:rPr>
        <w:t>direct</w:t>
      </w:r>
      <w:r>
        <w:rPr>
          <w:color w:val="292425"/>
          <w:spacing w:val="-16"/>
          <w:w w:val="110"/>
        </w:rPr>
        <w:t> </w:t>
      </w:r>
      <w:r>
        <w:rPr>
          <w:color w:val="292425"/>
          <w:spacing w:val="-3"/>
          <w:w w:val="110"/>
        </w:rPr>
        <w:t>taxes.</w:t>
      </w:r>
    </w:p>
    <w:p>
      <w:pPr>
        <w:pStyle w:val="BodyText"/>
        <w:spacing w:line="292" w:lineRule="auto"/>
        <w:ind w:left="185" w:right="284"/>
      </w:pPr>
      <w:r>
        <w:rPr>
          <w:color w:val="292425"/>
          <w:spacing w:val="-3"/>
          <w:w w:val="105"/>
        </w:rPr>
        <w:t>Unfortunately, </w:t>
      </w:r>
      <w:r>
        <w:rPr>
          <w:color w:val="292425"/>
          <w:w w:val="105"/>
        </w:rPr>
        <w:t>there is no measure of TPI inflation expectations. Nevertheless, the TPI inflation </w:t>
      </w:r>
      <w:r>
        <w:rPr>
          <w:color w:val="292425"/>
          <w:spacing w:val="-4"/>
          <w:w w:val="105"/>
        </w:rPr>
        <w:t>rate </w:t>
      </w:r>
      <w:r>
        <w:rPr>
          <w:color w:val="292425"/>
          <w:spacing w:val="-3"/>
          <w:w w:val="105"/>
        </w:rPr>
        <w:t>was </w:t>
      </w:r>
      <w:r>
        <w:rPr>
          <w:color w:val="292425"/>
          <w:w w:val="105"/>
        </w:rPr>
        <w:t>negative in the months leading up </w:t>
      </w:r>
      <w:r>
        <w:rPr>
          <w:color w:val="292425"/>
          <w:spacing w:val="-4"/>
          <w:w w:val="105"/>
        </w:rPr>
        <w:t>to  </w:t>
      </w:r>
      <w:r>
        <w:rPr>
          <w:color w:val="292425"/>
          <w:w w:val="105"/>
        </w:rPr>
        <w:t>the recent wage bargaining  period, which would </w:t>
      </w:r>
      <w:r>
        <w:rPr>
          <w:color w:val="292425"/>
          <w:spacing w:val="-3"/>
          <w:w w:val="105"/>
        </w:rPr>
        <w:t>have </w:t>
      </w:r>
      <w:r>
        <w:rPr>
          <w:color w:val="292425"/>
          <w:w w:val="105"/>
        </w:rPr>
        <w:t>helped </w:t>
      </w:r>
      <w:r>
        <w:rPr>
          <w:color w:val="292425"/>
          <w:spacing w:val="-4"/>
          <w:w w:val="105"/>
        </w:rPr>
        <w:t>to </w:t>
      </w:r>
      <w:r>
        <w:rPr>
          <w:color w:val="292425"/>
          <w:w w:val="105"/>
        </w:rPr>
        <w:t>boost real take-home </w:t>
      </w:r>
      <w:r>
        <w:rPr>
          <w:color w:val="292425"/>
          <w:spacing w:val="-3"/>
          <w:w w:val="105"/>
        </w:rPr>
        <w:t>pay </w:t>
      </w:r>
      <w:r>
        <w:rPr>
          <w:color w:val="292425"/>
          <w:w w:val="105"/>
        </w:rPr>
        <w:t>and could </w:t>
      </w:r>
      <w:r>
        <w:rPr>
          <w:color w:val="292425"/>
          <w:spacing w:val="-3"/>
          <w:w w:val="105"/>
        </w:rPr>
        <w:t>have </w:t>
      </w:r>
      <w:r>
        <w:rPr>
          <w:color w:val="292425"/>
          <w:w w:val="105"/>
        </w:rPr>
        <w:t>reduced bargaining </w:t>
      </w:r>
      <w:r>
        <w:rPr>
          <w:color w:val="292425"/>
          <w:spacing w:val="-3"/>
          <w:w w:val="105"/>
        </w:rPr>
        <w:t>pressures. </w:t>
      </w:r>
      <w:r>
        <w:rPr>
          <w:color w:val="292425"/>
          <w:w w:val="105"/>
        </w:rPr>
        <w:t>But looking forward, next </w:t>
      </w:r>
      <w:r>
        <w:rPr>
          <w:color w:val="292425"/>
          <w:spacing w:val="-4"/>
          <w:w w:val="105"/>
        </w:rPr>
        <w:t>year’s </w:t>
      </w:r>
      <w:r>
        <w:rPr>
          <w:color w:val="292425"/>
          <w:w w:val="105"/>
        </w:rPr>
        <w:t>increase in employee National Insurance contributions will </w:t>
      </w:r>
      <w:r>
        <w:rPr>
          <w:color w:val="292425"/>
          <w:spacing w:val="-3"/>
          <w:w w:val="105"/>
        </w:rPr>
        <w:t>tend </w:t>
      </w:r>
      <w:r>
        <w:rPr>
          <w:color w:val="292425"/>
          <w:spacing w:val="-4"/>
          <w:w w:val="105"/>
        </w:rPr>
        <w:t>to </w:t>
      </w:r>
      <w:r>
        <w:rPr>
          <w:color w:val="292425"/>
          <w:w w:val="105"/>
        </w:rPr>
        <w:t>raise TPI inflation and </w:t>
      </w:r>
      <w:r>
        <w:rPr>
          <w:color w:val="292425"/>
          <w:spacing w:val="-3"/>
          <w:w w:val="105"/>
        </w:rPr>
        <w:t>may raise </w:t>
      </w:r>
      <w:r>
        <w:rPr>
          <w:color w:val="292425"/>
          <w:w w:val="105"/>
        </w:rPr>
        <w:t>wage </w:t>
      </w:r>
      <w:r>
        <w:rPr>
          <w:color w:val="292425"/>
          <w:spacing w:val="-3"/>
          <w:w w:val="105"/>
        </w:rPr>
        <w:t>pressure </w:t>
      </w:r>
      <w:r>
        <w:rPr>
          <w:color w:val="292425"/>
          <w:w w:val="105"/>
        </w:rPr>
        <w:t>as a</w:t>
      </w:r>
      <w:r>
        <w:rPr>
          <w:color w:val="292425"/>
          <w:spacing w:val="-4"/>
          <w:w w:val="105"/>
        </w:rPr>
        <w:t> </w:t>
      </w:r>
      <w:r>
        <w:rPr>
          <w:color w:val="292425"/>
          <w:w w:val="105"/>
        </w:rPr>
        <w:t>consequence.</w:t>
      </w:r>
    </w:p>
    <w:p>
      <w:pPr>
        <w:pStyle w:val="BodyText"/>
        <w:rPr>
          <w:sz w:val="29"/>
        </w:rPr>
      </w:pPr>
    </w:p>
    <w:p>
      <w:pPr>
        <w:pStyle w:val="BodyText"/>
        <w:spacing w:line="292" w:lineRule="auto"/>
        <w:ind w:left="185"/>
      </w:pPr>
      <w:r>
        <w:rPr>
          <w:color w:val="292425"/>
          <w:w w:val="110"/>
        </w:rPr>
        <w:t>Unit wage costs increased </w:t>
      </w:r>
      <w:r>
        <w:rPr>
          <w:color w:val="292425"/>
          <w:spacing w:val="-3"/>
          <w:w w:val="110"/>
        </w:rPr>
        <w:t>by </w:t>
      </w:r>
      <w:r>
        <w:rPr>
          <w:color w:val="292425"/>
          <w:w w:val="110"/>
        </w:rPr>
        <w:t>3.0% in the year </w:t>
      </w:r>
      <w:r>
        <w:rPr>
          <w:color w:val="292425"/>
          <w:spacing w:val="-4"/>
          <w:w w:val="110"/>
        </w:rPr>
        <w:t>to </w:t>
      </w:r>
      <w:r>
        <w:rPr>
          <w:color w:val="292425"/>
          <w:spacing w:val="-7"/>
          <w:w w:val="110"/>
        </w:rPr>
        <w:t>2002 </w:t>
      </w:r>
      <w:r>
        <w:rPr>
          <w:color w:val="292425"/>
          <w:w w:val="110"/>
        </w:rPr>
        <w:t>Q1, compared with growth of 3.4% in the previous </w:t>
      </w:r>
      <w:r>
        <w:rPr>
          <w:color w:val="292425"/>
          <w:spacing w:val="-3"/>
          <w:w w:val="110"/>
        </w:rPr>
        <w:t>quarter. </w:t>
      </w:r>
      <w:r>
        <w:rPr>
          <w:color w:val="292425"/>
          <w:w w:val="110"/>
        </w:rPr>
        <w:t>The growth</w:t>
      </w:r>
      <w:r>
        <w:rPr>
          <w:color w:val="292425"/>
          <w:spacing w:val="-16"/>
          <w:w w:val="110"/>
        </w:rPr>
        <w:t> </w:t>
      </w:r>
      <w:r>
        <w:rPr>
          <w:color w:val="292425"/>
          <w:w w:val="110"/>
        </w:rPr>
        <w:t>of</w:t>
      </w:r>
      <w:r>
        <w:rPr>
          <w:color w:val="292425"/>
          <w:spacing w:val="-16"/>
          <w:w w:val="110"/>
        </w:rPr>
        <w:t> </w:t>
      </w:r>
      <w:r>
        <w:rPr>
          <w:color w:val="292425"/>
          <w:w w:val="110"/>
        </w:rPr>
        <w:t>unit</w:t>
      </w:r>
      <w:r>
        <w:rPr>
          <w:color w:val="292425"/>
          <w:spacing w:val="-16"/>
          <w:w w:val="110"/>
        </w:rPr>
        <w:t> </w:t>
      </w:r>
      <w:r>
        <w:rPr>
          <w:color w:val="292425"/>
          <w:w w:val="110"/>
        </w:rPr>
        <w:t>wage</w:t>
      </w:r>
      <w:r>
        <w:rPr>
          <w:color w:val="292425"/>
          <w:spacing w:val="-15"/>
          <w:w w:val="110"/>
        </w:rPr>
        <w:t> </w:t>
      </w:r>
      <w:r>
        <w:rPr>
          <w:color w:val="292425"/>
          <w:w w:val="110"/>
        </w:rPr>
        <w:t>costs</w:t>
      </w:r>
      <w:r>
        <w:rPr>
          <w:color w:val="292425"/>
          <w:spacing w:val="-16"/>
          <w:w w:val="110"/>
        </w:rPr>
        <w:t> </w:t>
      </w:r>
      <w:r>
        <w:rPr>
          <w:color w:val="292425"/>
          <w:w w:val="110"/>
        </w:rPr>
        <w:t>has</w:t>
      </w:r>
      <w:r>
        <w:rPr>
          <w:color w:val="292425"/>
          <w:spacing w:val="-16"/>
          <w:w w:val="110"/>
        </w:rPr>
        <w:t> </w:t>
      </w:r>
      <w:r>
        <w:rPr>
          <w:color w:val="292425"/>
          <w:w w:val="110"/>
        </w:rPr>
        <w:t>declined</w:t>
      </w:r>
      <w:r>
        <w:rPr>
          <w:color w:val="292425"/>
          <w:spacing w:val="-16"/>
          <w:w w:val="110"/>
        </w:rPr>
        <w:t> </w:t>
      </w:r>
      <w:r>
        <w:rPr>
          <w:color w:val="292425"/>
          <w:w w:val="110"/>
        </w:rPr>
        <w:t>steadily</w:t>
      </w:r>
      <w:r>
        <w:rPr>
          <w:color w:val="292425"/>
          <w:spacing w:val="-15"/>
          <w:w w:val="110"/>
        </w:rPr>
        <w:t> </w:t>
      </w:r>
      <w:r>
        <w:rPr>
          <w:color w:val="292425"/>
          <w:w w:val="110"/>
        </w:rPr>
        <w:t>since</w:t>
      </w:r>
      <w:r>
        <w:rPr>
          <w:color w:val="292425"/>
          <w:spacing w:val="-16"/>
          <w:w w:val="110"/>
        </w:rPr>
        <w:t> </w:t>
      </w:r>
      <w:r>
        <w:rPr>
          <w:color w:val="292425"/>
          <w:spacing w:val="-11"/>
          <w:w w:val="110"/>
        </w:rPr>
        <w:t>2001</w:t>
      </w:r>
      <w:r>
        <w:rPr>
          <w:color w:val="292425"/>
          <w:spacing w:val="-16"/>
          <w:w w:val="110"/>
        </w:rPr>
        <w:t> </w:t>
      </w:r>
      <w:r>
        <w:rPr>
          <w:color w:val="292425"/>
          <w:w w:val="110"/>
        </w:rPr>
        <w:t>Q2 (see</w:t>
      </w:r>
      <w:r>
        <w:rPr>
          <w:color w:val="292425"/>
          <w:spacing w:val="-26"/>
          <w:w w:val="110"/>
        </w:rPr>
        <w:t> </w:t>
      </w:r>
      <w:r>
        <w:rPr>
          <w:color w:val="292425"/>
          <w:w w:val="110"/>
        </w:rPr>
        <w:t>Chart</w:t>
      </w:r>
      <w:r>
        <w:rPr>
          <w:color w:val="292425"/>
          <w:spacing w:val="-26"/>
          <w:w w:val="110"/>
        </w:rPr>
        <w:t> </w:t>
      </w:r>
      <w:r>
        <w:rPr>
          <w:color w:val="292425"/>
          <w:spacing w:val="-7"/>
          <w:w w:val="110"/>
        </w:rPr>
        <w:t>3.15).</w:t>
      </w:r>
      <w:r>
        <w:rPr>
          <w:color w:val="292425"/>
          <w:spacing w:val="4"/>
          <w:w w:val="110"/>
        </w:rPr>
        <w:t> </w:t>
      </w:r>
      <w:r>
        <w:rPr>
          <w:color w:val="292425"/>
          <w:w w:val="110"/>
        </w:rPr>
        <w:t>This</w:t>
      </w:r>
      <w:r>
        <w:rPr>
          <w:color w:val="292425"/>
          <w:spacing w:val="-26"/>
          <w:w w:val="110"/>
        </w:rPr>
        <w:t> </w:t>
      </w:r>
      <w:r>
        <w:rPr>
          <w:color w:val="292425"/>
          <w:w w:val="110"/>
        </w:rPr>
        <w:t>largely</w:t>
      </w:r>
      <w:r>
        <w:rPr>
          <w:color w:val="292425"/>
          <w:spacing w:val="-25"/>
          <w:w w:val="110"/>
        </w:rPr>
        <w:t> </w:t>
      </w:r>
      <w:r>
        <w:rPr>
          <w:color w:val="292425"/>
          <w:w w:val="110"/>
        </w:rPr>
        <w:t>reflects</w:t>
      </w:r>
      <w:r>
        <w:rPr>
          <w:color w:val="292425"/>
          <w:spacing w:val="-26"/>
          <w:w w:val="110"/>
        </w:rPr>
        <w:t> </w:t>
      </w:r>
      <w:r>
        <w:rPr>
          <w:color w:val="292425"/>
          <w:spacing w:val="-3"/>
          <w:w w:val="110"/>
        </w:rPr>
        <w:t>slower</w:t>
      </w:r>
      <w:r>
        <w:rPr>
          <w:color w:val="292425"/>
          <w:spacing w:val="-26"/>
          <w:w w:val="110"/>
        </w:rPr>
        <w:t> </w:t>
      </w:r>
      <w:r>
        <w:rPr>
          <w:color w:val="292425"/>
          <w:w w:val="110"/>
        </w:rPr>
        <w:t>growth</w:t>
      </w:r>
      <w:r>
        <w:rPr>
          <w:color w:val="292425"/>
          <w:spacing w:val="-26"/>
          <w:w w:val="110"/>
        </w:rPr>
        <w:t> </w:t>
      </w:r>
      <w:r>
        <w:rPr>
          <w:color w:val="292425"/>
          <w:w w:val="110"/>
        </w:rPr>
        <w:t>of</w:t>
      </w:r>
      <w:r>
        <w:rPr>
          <w:color w:val="292425"/>
          <w:spacing w:val="-25"/>
          <w:w w:val="110"/>
        </w:rPr>
        <w:t> </w:t>
      </w:r>
      <w:r>
        <w:rPr>
          <w:color w:val="292425"/>
          <w:spacing w:val="-3"/>
          <w:w w:val="110"/>
        </w:rPr>
        <w:t>average</w:t>
      </w:r>
    </w:p>
    <w:p>
      <w:pPr>
        <w:spacing w:after="0" w:line="292" w:lineRule="auto"/>
        <w:sectPr>
          <w:type w:val="continuous"/>
          <w:pgSz w:w="11900" w:h="16840"/>
          <w:pgMar w:top="1260" w:bottom="280" w:left="640" w:right="620"/>
          <w:cols w:num="2" w:equalWidth="0">
            <w:col w:w="3996" w:space="924"/>
            <w:col w:w="5720"/>
          </w:cols>
        </w:sectPr>
      </w:pPr>
    </w:p>
    <w:p>
      <w:pPr>
        <w:pStyle w:val="BodyText"/>
      </w:pPr>
    </w:p>
    <w:p>
      <w:pPr>
        <w:spacing w:after="0"/>
        <w:sectPr>
          <w:pgSz w:w="11900" w:h="16840"/>
          <w:pgMar w:header="601" w:footer="575" w:top="800" w:bottom="760" w:left="640" w:right="620"/>
        </w:sectPr>
      </w:pPr>
    </w:p>
    <w:p>
      <w:pPr>
        <w:pStyle w:val="BodyText"/>
        <w:spacing w:before="7"/>
        <w:rPr>
          <w:sz w:val="22"/>
        </w:rPr>
      </w:pPr>
    </w:p>
    <w:p>
      <w:pPr>
        <w:pStyle w:val="Heading8"/>
        <w:ind w:left="165"/>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4"/>
        </w:rPr>
        <w:t>3.16</w:t>
      </w:r>
    </w:p>
    <w:p>
      <w:pPr>
        <w:spacing w:line="247" w:lineRule="auto" w:before="8"/>
        <w:ind w:left="165" w:right="35" w:firstLine="0"/>
        <w:jc w:val="left"/>
        <w:rPr>
          <w:rFonts w:ascii="Trebuchet MS"/>
          <w:b/>
          <w:sz w:val="20"/>
        </w:rPr>
      </w:pPr>
      <w:r>
        <w:rPr>
          <w:rFonts w:ascii="Trebuchet MS"/>
          <w:b/>
          <w:color w:val="0092C0"/>
          <w:w w:val="90"/>
          <w:sz w:val="20"/>
        </w:rPr>
        <w:t>Employer National Insurance contributions </w:t>
      </w:r>
      <w:r>
        <w:rPr>
          <w:rFonts w:ascii="Trebuchet MS"/>
          <w:b/>
          <w:color w:val="0092C0"/>
          <w:sz w:val="20"/>
        </w:rPr>
        <w:t>and pension contributions</w:t>
      </w:r>
    </w:p>
    <w:p>
      <w:pPr>
        <w:spacing w:line="110" w:lineRule="exact" w:before="92"/>
        <w:ind w:left="1949" w:right="0" w:firstLine="0"/>
        <w:jc w:val="left"/>
        <w:rPr>
          <w:sz w:val="12"/>
        </w:rPr>
      </w:pPr>
      <w:r>
        <w:rPr>
          <w:color w:val="292425"/>
          <w:w w:val="105"/>
          <w:sz w:val="12"/>
        </w:rPr>
        <w:t>Per cent of wages and salaries</w:t>
      </w:r>
    </w:p>
    <w:p>
      <w:pPr>
        <w:spacing w:line="110" w:lineRule="exact" w:before="0"/>
        <w:ind w:left="3504" w:right="0" w:firstLine="0"/>
        <w:jc w:val="left"/>
        <w:rPr>
          <w:sz w:val="12"/>
        </w:rPr>
      </w:pPr>
      <w:r>
        <w:rPr/>
        <w:pict>
          <v:line style="position:absolute;mso-position-horizontal-relative:page;mso-position-vertical-relative:paragraph;z-index:16117760" from="198.832001pt,2.271841pt" to="205.832001pt,2.271841pt" stroked="true" strokeweight=".5pt" strokecolor="#292425">
            <v:stroke dashstyle="solid"/>
            <w10:wrap type="none"/>
          </v:line>
        </w:pict>
      </w:r>
      <w:r>
        <w:rPr/>
        <w:pict>
          <v:line style="position:absolute;mso-position-horizontal-relative:page;mso-position-vertical-relative:paragraph;z-index:16118784" from="42.379002pt,2.271841pt" to="49.379002pt,2.271841pt" stroked="true" strokeweight=".5pt" strokecolor="#292425">
            <v:stroke dashstyle="solid"/>
            <w10:wrap type="none"/>
          </v:line>
        </w:pict>
      </w:r>
      <w:r>
        <w:rPr>
          <w:color w:val="292425"/>
          <w:w w:val="115"/>
          <w:sz w:val="12"/>
        </w:rPr>
        <w:t>10.5</w:t>
      </w:r>
    </w:p>
    <w:p>
      <w:pPr>
        <w:pStyle w:val="BodyText"/>
        <w:spacing w:before="7"/>
        <w:rPr>
          <w:sz w:val="15"/>
        </w:rPr>
      </w:pPr>
    </w:p>
    <w:p>
      <w:pPr>
        <w:spacing w:before="0"/>
        <w:ind w:left="0" w:right="61" w:firstLine="0"/>
        <w:jc w:val="right"/>
        <w:rPr>
          <w:sz w:val="12"/>
        </w:rPr>
      </w:pPr>
      <w:r>
        <w:rPr/>
        <w:pict>
          <v:group style="position:absolute;margin-left:42.379002pt;margin-top:1.475137pt;width:163.5pt;height:106.55pt;mso-position-horizontal-relative:page;mso-position-vertical-relative:paragraph;z-index:16116224" coordorigin="848,30" coordsize="3270,2131">
            <v:line style="position:absolute" from="3977,718" to="4117,718" stroked="true" strokeweight=".5pt" strokecolor="#292425">
              <v:stroke dashstyle="solid"/>
            </v:line>
            <v:line style="position:absolute" from="1037,2150" to="1072,2030" stroked="true" strokeweight="1pt" strokecolor="#0067a3">
              <v:stroke dashstyle="solid"/>
            </v:line>
            <v:line style="position:absolute" from="1062,2031" to="1117,2031" stroked="true" strokeweight="1.125pt" strokecolor="#0067a3">
              <v:stroke dashstyle="solid"/>
            </v:line>
            <v:line style="position:absolute" from="1107,2030" to="1130,2045" stroked="true" strokeweight="1pt" strokecolor="#0067a3">
              <v:stroke dashstyle="solid"/>
            </v:line>
            <v:line style="position:absolute" from="1120,2046" to="1175,2046" stroked="true" strokeweight="1.125pt" strokecolor="#0067a3">
              <v:stroke dashstyle="solid"/>
            </v:line>
            <v:shape style="position:absolute;left:1164;top:1789;width:523;height:330" coordorigin="1165,1790" coordsize="523,330" path="m1165,2045l1200,2090m1200,2090l1270,2060m1270,2060l1305,2075m1305,2075l1327,2105m1327,2105l1362,2120m1362,2120l1397,2075m1397,2075l1432,2000m1432,2000l1467,1805m1467,1805l1490,1790m1490,1790l1560,1820m1560,1820l1595,1895m1595,1895l1630,1835m1630,1835l1665,1865m1665,1865l1687,1910e" filled="false" stroked="true" strokeweight="1pt" strokecolor="#0067a3">
              <v:path arrowok="t"/>
              <v:stroke dashstyle="solid"/>
            </v:shape>
            <v:line style="position:absolute" from="1677,1911" to="1732,1911" stroked="true" strokeweight="1.125pt" strokecolor="#0067a3">
              <v:stroke dashstyle="solid"/>
            </v:line>
            <v:line style="position:absolute" from="1722,1910" to="1757,1835" stroked="true" strokeweight="1pt" strokecolor="#0067a3">
              <v:stroke dashstyle="solid"/>
            </v:line>
            <v:line style="position:absolute" from="1747,1836" to="1802,1836" stroked="true" strokeweight="1.125pt" strokecolor="#0067a3">
              <v:stroke dashstyle="solid"/>
            </v:line>
            <v:shape style="position:absolute;left:1792;top:1727;width:755;height:258" coordorigin="1792,1727" coordsize="755,258" path="m1792,1835l1827,1820m1827,1820l1850,1772m1850,1772l1885,1742m1885,1742l1920,1727m1920,1727l1955,1820m1955,1820l1990,1940m1990,1940l2025,1880m2025,1880l2047,1850m2047,1850l2082,1985m2082,1985l2117,1850m2117,1850l2152,1820m2152,1820l2187,1757m2187,1757l2212,1895m2212,1895l2245,1850m2245,1850l2280,1820m2280,1820l2315,1757m2315,1757l2350,1940m2350,1940l2385,1880m2385,1880l2410,1820m2410,1820l2445,1772m2445,1772l2477,1895m2477,1895l2512,1865m2512,1865l2547,1955e" filled="false" stroked="true" strokeweight="1pt" strokecolor="#0067a3">
              <v:path arrowok="t"/>
              <v:stroke dashstyle="solid"/>
            </v:shape>
            <v:line style="position:absolute" from="2560,1672" to="2560,1965" stroked="true" strokeweight="2.25pt" strokecolor="#0067a3">
              <v:stroke dashstyle="solid"/>
            </v:line>
            <v:shape style="position:absolute;left:2572;top:1682;width:198;height:348" coordorigin="2572,1682" coordsize="198,348" path="m2572,1682l2607,1790m2607,1790l2642,2000m2642,2000l2677,2030m2677,2030l2710,1805m2710,1805l2745,1865m2745,1865l2770,1772e" filled="false" stroked="true" strokeweight="1pt" strokecolor="#0067a3">
              <v:path arrowok="t"/>
              <v:stroke dashstyle="solid"/>
            </v:shape>
            <v:line style="position:absolute" from="2760,1773" to="2815,1773" stroked="true" strokeweight="1.125pt" strokecolor="#0067a3">
              <v:stroke dashstyle="solid"/>
            </v:line>
            <v:shape style="position:absolute;left:2804;top:1577;width:360;height:350" coordorigin="2805,1577" coordsize="360,350" path="m2805,1772l2840,1577m2840,1577l2875,1757m2875,1757l2910,1925m2910,1925l2932,1927m2932,1925l2967,1820m2967,1820l3002,1880m3002,1880l3037,1910m3037,1910l3072,1865m3072,1865l3107,1850m3107,1850l3130,1852m3130,1850l3165,1820e" filled="false" stroked="true" strokeweight="1pt" strokecolor="#0067a3">
              <v:path arrowok="t"/>
              <v:stroke dashstyle="solid"/>
            </v:shape>
            <v:line style="position:absolute" from="3155,1821" to="3210,1821" stroked="true" strokeweight="1.125pt" strokecolor="#0067a3">
              <v:stroke dashstyle="solid"/>
            </v:line>
            <v:line style="position:absolute" from="3200,1820" to="3235,1835" stroked="true" strokeweight="1pt" strokecolor="#0067a3">
              <v:stroke dashstyle="solid"/>
            </v:line>
            <v:line style="position:absolute" from="3225,1836" to="3280,1836" stroked="true" strokeweight="1.125pt" strokecolor="#0067a3">
              <v:stroke dashstyle="solid"/>
            </v:line>
            <v:line style="position:absolute" from="3270,1835" to="3292,1865" stroked="true" strokeweight="1pt" strokecolor="#0067a3">
              <v:stroke dashstyle="solid"/>
            </v:line>
            <v:shape style="position:absolute;left:3282;top:1865;width:90;height:2" coordorigin="3282,1866" coordsize="90,0" path="m3282,1866l3337,1866m3317,1866l3372,1866e" filled="false" stroked="true" strokeweight="1.125pt" strokecolor="#0067a3">
              <v:path arrowok="t"/>
              <v:stroke dashstyle="solid"/>
            </v:shape>
            <v:shape style="position:absolute;left:3362;top:1592;width:558;height:363" coordorigin="3362,1592" coordsize="558,363" path="m3362,1865l3397,1835m3397,1835l3432,1772m3432,1772l3467,1742m3467,1742l3490,1772m3490,1772l3525,1925m3525,1925l3560,1955m3560,1955l3595,1940m3595,1940l3630,1880m3630,1880l3652,1772m3652,1772l3687,1637m3687,1637l3722,1607m3722,1607l3757,1592m3757,1592l3792,1622m3792,1622l3827,1667m3827,1667l3850,1712m3850,1712l3885,1772m3885,1772l3920,1850e" filled="false" stroked="true" strokeweight="1pt" strokecolor="#0067a3">
              <v:path arrowok="t"/>
              <v:stroke dashstyle="solid"/>
            </v:shape>
            <v:shape style="position:absolute;left:1037;top:989;width:70;height:180" coordorigin="1037,990" coordsize="70,180" path="m1037,990l1072,1170m1072,1170l1107,1005e" filled="false" stroked="true" strokeweight="1pt" strokecolor="#ec2131">
              <v:path arrowok="t"/>
              <v:stroke dashstyle="solid"/>
            </v:shape>
            <v:line style="position:absolute" from="1118,647" to="1118,1015" stroked="true" strokeweight="2.125pt" strokecolor="#ec2131">
              <v:stroke dashstyle="solid"/>
            </v:line>
            <v:line style="position:absolute" from="1147,242" to="1147,667" stroked="true" strokeweight="2.75pt" strokecolor="#ec2131">
              <v:stroke dashstyle="solid"/>
            </v:line>
            <v:shape style="position:absolute;left:1164;top:39;width:500;height:890" coordorigin="1165,40" coordsize="500,890" path="m1165,252l1200,145m1200,145l1235,40m1235,40l1270,100m1270,100l1305,357m1305,357l1327,552m1327,552l1397,492m1397,492l1432,582m1432,582l1467,702m1467,702l1490,672m1490,672l1525,657m1525,657l1560,885m1560,885l1595,810m1595,810l1630,855m1630,855l1665,930e" filled="false" stroked="true" strokeweight="1pt" strokecolor="#ec2131">
              <v:path arrowok="t"/>
              <v:stroke dashstyle="solid"/>
            </v:shape>
            <v:line style="position:absolute" from="1676,920" to="1676,1317" stroked="true" strokeweight="2.125pt" strokecolor="#ec2131">
              <v:stroke dashstyle="solid"/>
            </v:line>
            <v:shape style="position:absolute;left:1687;top:1244;width:1058;height:801" coordorigin="1687,1245" coordsize="1058,801" path="m1687,1307l1722,1245m1722,1245l1757,1277m1757,1277l1792,1367m1792,1367l1827,1487m1827,1487l1850,1472m1850,1472l1885,1487m1885,1487l1920,1427m1920,1427l1990,1337m1990,1337l2025,1502m2025,1502l2047,1682m2047,1682l2082,1532m2082,1532l2117,1607m2117,1607l2152,1637m2152,1637l2187,1742m2187,1742l2212,1682m2212,1682l2245,1880m2245,1880l2280,1925m2280,1925l2315,2045m2315,2045l2350,1955m2350,1955l2385,2000m2385,2000l2410,1985m2410,1985l2445,1910m2445,1910l2477,1865m2477,1865l2512,1697m2512,1697l2547,1727m2547,1727l2572,1790m2572,1790l2607,1757m2607,1757l2642,1712m2642,1712l2677,1517m2677,1517l2710,1457m2710,1457l2745,1502e" filled="false" stroked="true" strokeweight="1pt" strokecolor="#ec2131">
              <v:path arrowok="t"/>
              <v:stroke dashstyle="solid"/>
            </v:shape>
            <v:line style="position:absolute" from="2757,1492" to="2757,1815" stroked="true" strokeweight="2.25pt" strokecolor="#ec2131">
              <v:stroke dashstyle="solid"/>
            </v:line>
            <v:shape style="position:absolute;left:2769;top:1637;width:198;height:273" coordorigin="2770,1637" coordsize="198,273" path="m2770,1805l2805,1910m2805,1910l2840,1742m2840,1742l2875,1697m2875,1697l2910,1742m2910,1742l2932,1637m2932,1637l2967,1697e" filled="false" stroked="true" strokeweight="1pt" strokecolor="#ec2131">
              <v:path arrowok="t"/>
              <v:stroke dashstyle="solid"/>
            </v:shape>
            <v:line style="position:absolute" from="2957,1698" to="3012,1698" stroked="true" strokeweight="1.125pt" strokecolor="#ec2131">
              <v:stroke dashstyle="solid"/>
            </v:line>
            <v:shape style="position:absolute;left:3002;top:1367;width:128;height:528" coordorigin="3002,1367" coordsize="128,528" path="m3002,1697l3037,1532m3037,1532l3072,1577m3072,1577l3107,1895m3107,1895l3130,1367e" filled="false" stroked="true" strokeweight="1pt" strokecolor="#ec2131">
              <v:path arrowok="t"/>
              <v:stroke dashstyle="solid"/>
            </v:shape>
            <v:shape style="position:absolute;left:3119;top:1114;width:380;height:776" type="#_x0000_t75" stroked="false">
              <v:imagedata r:id="rId109" o:title=""/>
            </v:shape>
            <v:line style="position:absolute" from="3507,1070" to="3507,1482" stroked="true" strokeweight="2.75pt" strokecolor="#ec2131">
              <v:stroke dashstyle="solid"/>
            </v:line>
            <v:line style="position:absolute" from="3525,1080" to="3560,1307" stroked="true" strokeweight="1pt" strokecolor="#ec2131">
              <v:stroke dashstyle="solid"/>
            </v:line>
            <v:line style="position:absolute" from="3577,830" to="3577,1317" stroked="true" strokeweight="2.75pt" strokecolor="#ec2131">
              <v:stroke dashstyle="solid"/>
            </v:line>
            <v:line style="position:absolute" from="3595,840" to="3630,1035" stroked="true" strokeweight="1pt" strokecolor="#ec2131">
              <v:stroke dashstyle="solid"/>
            </v:line>
            <v:line style="position:absolute" from="3641,1025" to="3641,1317" stroked="true" strokeweight="2.125pt" strokecolor="#ec2131">
              <v:stroke dashstyle="solid"/>
            </v:line>
            <v:line style="position:absolute" from="3670,770" to="3670,1317" stroked="true" strokeweight="2.75pt" strokecolor="#ec2131">
              <v:stroke dashstyle="solid"/>
            </v:line>
            <v:line style="position:absolute" from="3687,780" to="3722,855" stroked="true" strokeweight="1pt" strokecolor="#ec2131">
              <v:stroke dashstyle="solid"/>
            </v:line>
            <v:line style="position:absolute" from="3740,392" to="3740,865" stroked="true" strokeweight="2.75pt" strokecolor="#ec2131">
              <v:stroke dashstyle="solid"/>
            </v:line>
            <v:shape style="position:absolute;left:3757;top:402;width:163;height:408" coordorigin="3757,402" coordsize="163,408" path="m3757,402l3792,522m3792,522l3827,750m3827,750l3850,702m3850,702l3885,810m3885,810l3920,582e" filled="false" stroked="true" strokeweight="1pt" strokecolor="#ec2131">
              <v:path arrowok="t"/>
              <v:stroke dashstyle="solid"/>
            </v:shape>
            <v:shape style="position:absolute;left:847;top:70;width:140;height:1930" coordorigin="848,71" coordsize="140,1930" path="m848,2001l988,2001m848,1668l988,1668m848,1353l988,1353m848,1036l988,1036m848,718l988,718m848,388l988,388m848,71l988,71e" filled="false" stroked="true" strokeweight=".5pt" strokecolor="#292425">
              <v:path arrowok="t"/>
              <v:stroke dashstyle="solid"/>
            </v:shape>
            <v:shape style="position:absolute;left:1357;top:179;width:965;height:260" type="#_x0000_t202" filled="false" stroked="false">
              <v:textbox inset="0,0,0,0">
                <w:txbxContent>
                  <w:p>
                    <w:pPr>
                      <w:spacing w:line="116" w:lineRule="exact" w:before="0"/>
                      <w:ind w:left="0" w:right="0" w:firstLine="0"/>
                      <w:jc w:val="left"/>
                      <w:rPr>
                        <w:sz w:val="12"/>
                      </w:rPr>
                    </w:pPr>
                    <w:r>
                      <w:rPr>
                        <w:color w:val="292425"/>
                        <w:w w:val="110"/>
                        <w:sz w:val="12"/>
                      </w:rPr>
                      <w:t>Pension and other</w:t>
                    </w:r>
                  </w:p>
                  <w:p>
                    <w:pPr>
                      <w:spacing w:before="2"/>
                      <w:ind w:left="60" w:right="0" w:firstLine="0"/>
                      <w:jc w:val="left"/>
                      <w:rPr>
                        <w:sz w:val="12"/>
                      </w:rPr>
                    </w:pPr>
                    <w:r>
                      <w:rPr>
                        <w:color w:val="292425"/>
                        <w:w w:val="110"/>
                        <w:sz w:val="12"/>
                      </w:rPr>
                      <w:t>contributions</w:t>
                    </w:r>
                  </w:p>
                </w:txbxContent>
              </v:textbox>
              <w10:wrap type="none"/>
            </v:shape>
            <w10:wrap type="none"/>
          </v:group>
        </w:pict>
      </w:r>
      <w:r>
        <w:rPr/>
        <w:pict>
          <v:line style="position:absolute;mso-position-horizontal-relative:page;mso-position-vertical-relative:paragraph;z-index:16117248" from="198.832001pt,3.538137pt" to="205.832001pt,3.538137pt" stroked="true" strokeweight=".5pt" strokecolor="#292425">
            <v:stroke dashstyle="solid"/>
            <w10:wrap type="none"/>
          </v:line>
        </w:pict>
      </w:r>
      <w:r>
        <w:rPr>
          <w:color w:val="292425"/>
          <w:spacing w:val="-2"/>
          <w:w w:val="115"/>
          <w:sz w:val="12"/>
        </w:rPr>
        <w:t>10.0</w:t>
      </w:r>
    </w:p>
    <w:p>
      <w:pPr>
        <w:pStyle w:val="BodyText"/>
        <w:spacing w:before="7"/>
        <w:rPr>
          <w:sz w:val="15"/>
        </w:rPr>
      </w:pPr>
    </w:p>
    <w:p>
      <w:pPr>
        <w:spacing w:before="0"/>
        <w:ind w:left="0" w:right="61" w:firstLine="0"/>
        <w:jc w:val="right"/>
        <w:rPr>
          <w:sz w:val="12"/>
        </w:rPr>
      </w:pPr>
      <w:r>
        <w:rPr/>
        <w:pict>
          <v:line style="position:absolute;mso-position-horizontal-relative:page;mso-position-vertical-relative:paragraph;z-index:16116736" from="198.832001pt,3.538381pt" to="205.832001pt,3.538381pt" stroked="true" strokeweight=".5pt" strokecolor="#292425">
            <v:stroke dashstyle="solid"/>
            <w10:wrap type="none"/>
          </v:line>
        </w:pict>
      </w:r>
      <w:r>
        <w:rPr>
          <w:color w:val="292425"/>
          <w:spacing w:val="-1"/>
          <w:w w:val="115"/>
          <w:sz w:val="12"/>
        </w:rPr>
        <w:t>9.5</w:t>
      </w:r>
    </w:p>
    <w:p>
      <w:pPr>
        <w:pStyle w:val="BodyText"/>
        <w:spacing w:before="8"/>
        <w:rPr>
          <w:sz w:val="16"/>
        </w:rPr>
      </w:pPr>
    </w:p>
    <w:p>
      <w:pPr>
        <w:spacing w:before="0"/>
        <w:ind w:left="0" w:right="61" w:firstLine="0"/>
        <w:jc w:val="right"/>
        <w:rPr>
          <w:sz w:val="12"/>
        </w:rPr>
      </w:pPr>
      <w:r>
        <w:rPr>
          <w:color w:val="292425"/>
          <w:spacing w:val="-1"/>
          <w:w w:val="115"/>
          <w:sz w:val="12"/>
        </w:rPr>
        <w:t>9.0</w:t>
      </w:r>
    </w:p>
    <w:p>
      <w:pPr>
        <w:pStyle w:val="BodyText"/>
        <w:spacing w:before="7"/>
        <w:rPr>
          <w:sz w:val="15"/>
        </w:rPr>
      </w:pPr>
    </w:p>
    <w:p>
      <w:pPr>
        <w:spacing w:before="0"/>
        <w:ind w:left="0" w:right="61" w:firstLine="0"/>
        <w:jc w:val="right"/>
        <w:rPr>
          <w:sz w:val="12"/>
        </w:rPr>
      </w:pPr>
      <w:r>
        <w:rPr/>
        <w:pict>
          <v:line style="position:absolute;mso-position-horizontal-relative:page;mso-position-vertical-relative:paragraph;z-index:16115200" from="198.832001pt,3.538564pt" to="205.832001pt,3.538564pt" stroked="true" strokeweight=".5pt" strokecolor="#292425">
            <v:stroke dashstyle="solid"/>
            <w10:wrap type="none"/>
          </v:line>
        </w:pict>
      </w:r>
      <w:r>
        <w:rPr>
          <w:color w:val="292425"/>
          <w:spacing w:val="-1"/>
          <w:w w:val="115"/>
          <w:sz w:val="12"/>
        </w:rPr>
        <w:t>8.5</w:t>
      </w:r>
    </w:p>
    <w:p>
      <w:pPr>
        <w:pStyle w:val="BodyText"/>
        <w:spacing w:before="4"/>
        <w:rPr>
          <w:sz w:val="15"/>
        </w:rPr>
      </w:pPr>
    </w:p>
    <w:p>
      <w:pPr>
        <w:spacing w:before="1"/>
        <w:ind w:left="0" w:right="61" w:firstLine="0"/>
        <w:jc w:val="right"/>
        <w:rPr>
          <w:sz w:val="12"/>
        </w:rPr>
      </w:pPr>
      <w:r>
        <w:rPr/>
        <w:pict>
          <v:line style="position:absolute;mso-position-horizontal-relative:page;mso-position-vertical-relative:paragraph;z-index:16114688" from="198.832001pt,3.713564pt" to="205.832001pt,3.713564pt" stroked="true" strokeweight=".5pt" strokecolor="#292425">
            <v:stroke dashstyle="solid"/>
            <w10:wrap type="none"/>
          </v:line>
        </w:pict>
      </w:r>
      <w:r>
        <w:rPr>
          <w:color w:val="292425"/>
          <w:spacing w:val="-1"/>
          <w:w w:val="115"/>
          <w:sz w:val="12"/>
        </w:rPr>
        <w:t>8.0</w:t>
      </w:r>
    </w:p>
    <w:p>
      <w:pPr>
        <w:pStyle w:val="BodyText"/>
        <w:spacing w:before="6"/>
        <w:rPr>
          <w:sz w:val="15"/>
        </w:rPr>
      </w:pPr>
    </w:p>
    <w:p>
      <w:pPr>
        <w:spacing w:before="1"/>
        <w:ind w:left="0" w:right="61" w:firstLine="0"/>
        <w:jc w:val="right"/>
        <w:rPr>
          <w:sz w:val="12"/>
        </w:rPr>
      </w:pPr>
      <w:r>
        <w:rPr/>
        <w:pict>
          <v:line style="position:absolute;mso-position-horizontal-relative:page;mso-position-vertical-relative:paragraph;z-index:16114176" from="198.832001pt,3.588137pt" to="205.832001pt,3.588137pt" stroked="true" strokeweight=".5pt" strokecolor="#292425">
            <v:stroke dashstyle="solid"/>
            <w10:wrap type="none"/>
          </v:line>
        </w:pict>
      </w:r>
      <w:r>
        <w:rPr>
          <w:color w:val="292425"/>
          <w:spacing w:val="-1"/>
          <w:w w:val="115"/>
          <w:sz w:val="12"/>
        </w:rPr>
        <w:t>7.5</w:t>
      </w:r>
    </w:p>
    <w:p>
      <w:pPr>
        <w:pStyle w:val="BodyText"/>
        <w:spacing w:before="10"/>
        <w:rPr>
          <w:sz w:val="16"/>
        </w:rPr>
      </w:pPr>
    </w:p>
    <w:p>
      <w:pPr>
        <w:spacing w:before="0"/>
        <w:ind w:left="0" w:right="61" w:firstLine="0"/>
        <w:jc w:val="right"/>
        <w:rPr>
          <w:sz w:val="12"/>
        </w:rPr>
      </w:pPr>
      <w:r>
        <w:rPr/>
        <w:pict>
          <v:line style="position:absolute;mso-position-horizontal-relative:page;mso-position-vertical-relative:paragraph;z-index:16113664" from="198.832001pt,3.538381pt" to="205.832001pt,3.538381pt" stroked="true" strokeweight=".5pt" strokecolor="#292425">
            <v:stroke dashstyle="solid"/>
            <w10:wrap type="none"/>
          </v:line>
        </w:pict>
      </w:r>
      <w:r>
        <w:rPr>
          <w:color w:val="292425"/>
          <w:spacing w:val="-1"/>
          <w:w w:val="115"/>
          <w:sz w:val="12"/>
        </w:rPr>
        <w:t>7.0</w:t>
      </w:r>
    </w:p>
    <w:p>
      <w:pPr>
        <w:pStyle w:val="BodyText"/>
        <w:spacing w:before="3"/>
        <w:rPr>
          <w:sz w:val="21"/>
        </w:rPr>
      </w:pPr>
      <w:r>
        <w:rPr/>
        <w:br w:type="column"/>
      </w:r>
      <w:r>
        <w:rPr>
          <w:sz w:val="21"/>
        </w:rPr>
      </w:r>
    </w:p>
    <w:p>
      <w:pPr>
        <w:pStyle w:val="BodyText"/>
        <w:spacing w:line="292" w:lineRule="auto"/>
        <w:ind w:left="165" w:right="220"/>
      </w:pPr>
      <w:r>
        <w:rPr>
          <w:color w:val="292425"/>
          <w:w w:val="110"/>
        </w:rPr>
        <w:t>earnings</w:t>
      </w:r>
      <w:r>
        <w:rPr>
          <w:color w:val="292425"/>
          <w:spacing w:val="-18"/>
          <w:w w:val="110"/>
        </w:rPr>
        <w:t> </w:t>
      </w:r>
      <w:r>
        <w:rPr>
          <w:color w:val="292425"/>
          <w:spacing w:val="-3"/>
          <w:w w:val="110"/>
        </w:rPr>
        <w:t>over</w:t>
      </w:r>
      <w:r>
        <w:rPr>
          <w:color w:val="292425"/>
          <w:spacing w:val="-18"/>
          <w:w w:val="110"/>
        </w:rPr>
        <w:t> </w:t>
      </w:r>
      <w:r>
        <w:rPr>
          <w:color w:val="292425"/>
          <w:w w:val="110"/>
        </w:rPr>
        <w:t>this</w:t>
      </w:r>
      <w:r>
        <w:rPr>
          <w:color w:val="292425"/>
          <w:spacing w:val="-18"/>
          <w:w w:val="110"/>
        </w:rPr>
        <w:t> </w:t>
      </w:r>
      <w:r>
        <w:rPr>
          <w:color w:val="292425"/>
          <w:w w:val="110"/>
        </w:rPr>
        <w:t>period,</w:t>
      </w:r>
      <w:r>
        <w:rPr>
          <w:color w:val="292425"/>
          <w:spacing w:val="-18"/>
          <w:w w:val="110"/>
        </w:rPr>
        <w:t> </w:t>
      </w:r>
      <w:r>
        <w:rPr>
          <w:color w:val="292425"/>
          <w:w w:val="110"/>
        </w:rPr>
        <w:t>which</w:t>
      </w:r>
      <w:r>
        <w:rPr>
          <w:color w:val="292425"/>
          <w:spacing w:val="-18"/>
          <w:w w:val="110"/>
        </w:rPr>
        <w:t> </w:t>
      </w:r>
      <w:r>
        <w:rPr>
          <w:color w:val="292425"/>
          <w:w w:val="110"/>
        </w:rPr>
        <w:t>in</w:t>
      </w:r>
      <w:r>
        <w:rPr>
          <w:color w:val="292425"/>
          <w:spacing w:val="-17"/>
          <w:w w:val="110"/>
        </w:rPr>
        <w:t> </w:t>
      </w:r>
      <w:r>
        <w:rPr>
          <w:color w:val="292425"/>
          <w:w w:val="110"/>
        </w:rPr>
        <w:t>turn</w:t>
      </w:r>
      <w:r>
        <w:rPr>
          <w:color w:val="292425"/>
          <w:spacing w:val="-18"/>
          <w:w w:val="110"/>
        </w:rPr>
        <w:t> </w:t>
      </w:r>
      <w:r>
        <w:rPr>
          <w:color w:val="292425"/>
          <w:w w:val="110"/>
        </w:rPr>
        <w:t>mostly</w:t>
      </w:r>
      <w:r>
        <w:rPr>
          <w:color w:val="292425"/>
          <w:spacing w:val="-18"/>
          <w:w w:val="110"/>
        </w:rPr>
        <w:t> </w:t>
      </w:r>
      <w:r>
        <w:rPr>
          <w:color w:val="292425"/>
          <w:w w:val="110"/>
        </w:rPr>
        <w:t>reflects</w:t>
      </w:r>
      <w:r>
        <w:rPr>
          <w:color w:val="292425"/>
          <w:spacing w:val="-18"/>
          <w:w w:val="110"/>
        </w:rPr>
        <w:t> </w:t>
      </w:r>
      <w:r>
        <w:rPr>
          <w:color w:val="292425"/>
          <w:spacing w:val="-3"/>
          <w:w w:val="110"/>
        </w:rPr>
        <w:t>lower </w:t>
      </w:r>
      <w:r>
        <w:rPr>
          <w:color w:val="292425"/>
          <w:w w:val="110"/>
        </w:rPr>
        <w:t>bonuses.</w:t>
      </w:r>
      <w:r>
        <w:rPr>
          <w:color w:val="292425"/>
          <w:spacing w:val="9"/>
          <w:w w:val="110"/>
        </w:rPr>
        <w:t> </w:t>
      </w:r>
      <w:r>
        <w:rPr>
          <w:color w:val="292425"/>
          <w:w w:val="110"/>
        </w:rPr>
        <w:t>Unlike</w:t>
      </w:r>
      <w:r>
        <w:rPr>
          <w:color w:val="292425"/>
          <w:spacing w:val="-23"/>
          <w:w w:val="110"/>
        </w:rPr>
        <w:t> </w:t>
      </w:r>
      <w:r>
        <w:rPr>
          <w:color w:val="292425"/>
          <w:w w:val="110"/>
        </w:rPr>
        <w:t>wage</w:t>
      </w:r>
      <w:r>
        <w:rPr>
          <w:color w:val="292425"/>
          <w:spacing w:val="-23"/>
          <w:w w:val="110"/>
        </w:rPr>
        <w:t> </w:t>
      </w:r>
      <w:r>
        <w:rPr>
          <w:color w:val="292425"/>
          <w:w w:val="110"/>
        </w:rPr>
        <w:t>costs,</w:t>
      </w:r>
      <w:r>
        <w:rPr>
          <w:color w:val="292425"/>
          <w:spacing w:val="-23"/>
          <w:w w:val="110"/>
        </w:rPr>
        <w:t> </w:t>
      </w:r>
      <w:r>
        <w:rPr>
          <w:color w:val="292425"/>
          <w:w w:val="110"/>
        </w:rPr>
        <w:t>unit</w:t>
      </w:r>
      <w:r>
        <w:rPr>
          <w:color w:val="292425"/>
          <w:spacing w:val="-23"/>
          <w:w w:val="110"/>
        </w:rPr>
        <w:t> </w:t>
      </w:r>
      <w:r>
        <w:rPr>
          <w:color w:val="292425"/>
          <w:w w:val="110"/>
        </w:rPr>
        <w:t>labour</w:t>
      </w:r>
      <w:r>
        <w:rPr>
          <w:color w:val="292425"/>
          <w:spacing w:val="-23"/>
          <w:w w:val="110"/>
        </w:rPr>
        <w:t> </w:t>
      </w:r>
      <w:r>
        <w:rPr>
          <w:color w:val="292425"/>
          <w:w w:val="110"/>
        </w:rPr>
        <w:t>costs</w:t>
      </w:r>
      <w:r>
        <w:rPr>
          <w:color w:val="292425"/>
          <w:spacing w:val="-23"/>
          <w:w w:val="110"/>
        </w:rPr>
        <w:t> </w:t>
      </w:r>
      <w:r>
        <w:rPr>
          <w:color w:val="292425"/>
          <w:w w:val="110"/>
        </w:rPr>
        <w:t>include</w:t>
      </w:r>
      <w:r>
        <w:rPr>
          <w:color w:val="292425"/>
          <w:spacing w:val="-23"/>
          <w:w w:val="110"/>
        </w:rPr>
        <w:t> </w:t>
      </w:r>
      <w:r>
        <w:rPr>
          <w:color w:val="292425"/>
          <w:w w:val="110"/>
        </w:rPr>
        <w:t>various non-wage costs of employment, such as employer National Insurance contributions and other employer social contributions (largely </w:t>
      </w:r>
      <w:r>
        <w:rPr>
          <w:color w:val="292425"/>
          <w:spacing w:val="-4"/>
          <w:w w:val="110"/>
        </w:rPr>
        <w:t>to </w:t>
      </w:r>
      <w:r>
        <w:rPr>
          <w:color w:val="292425"/>
          <w:w w:val="110"/>
        </w:rPr>
        <w:t>company-sponsored pension schemes).</w:t>
      </w:r>
      <w:r>
        <w:rPr>
          <w:color w:val="292425"/>
          <w:spacing w:val="20"/>
          <w:w w:val="110"/>
        </w:rPr>
        <w:t> </w:t>
      </w:r>
      <w:r>
        <w:rPr>
          <w:color w:val="292425"/>
          <w:w w:val="110"/>
        </w:rPr>
        <w:t>In</w:t>
      </w:r>
      <w:r>
        <w:rPr>
          <w:color w:val="292425"/>
          <w:spacing w:val="-18"/>
          <w:w w:val="110"/>
        </w:rPr>
        <w:t> </w:t>
      </w:r>
      <w:r>
        <w:rPr>
          <w:color w:val="292425"/>
          <w:spacing w:val="-7"/>
          <w:w w:val="110"/>
        </w:rPr>
        <w:t>2002</w:t>
      </w:r>
      <w:r>
        <w:rPr>
          <w:color w:val="292425"/>
          <w:spacing w:val="-18"/>
          <w:w w:val="110"/>
        </w:rPr>
        <w:t> </w:t>
      </w:r>
      <w:r>
        <w:rPr>
          <w:color w:val="292425"/>
          <w:w w:val="110"/>
        </w:rPr>
        <w:t>Q1,</w:t>
      </w:r>
      <w:r>
        <w:rPr>
          <w:color w:val="292425"/>
          <w:spacing w:val="-18"/>
          <w:w w:val="110"/>
        </w:rPr>
        <w:t> </w:t>
      </w:r>
      <w:r>
        <w:rPr>
          <w:color w:val="292425"/>
          <w:w w:val="110"/>
        </w:rPr>
        <w:t>these</w:t>
      </w:r>
      <w:r>
        <w:rPr>
          <w:color w:val="292425"/>
          <w:spacing w:val="-18"/>
          <w:w w:val="110"/>
        </w:rPr>
        <w:t> </w:t>
      </w:r>
      <w:r>
        <w:rPr>
          <w:color w:val="292425"/>
          <w:spacing w:val="-3"/>
          <w:w w:val="110"/>
        </w:rPr>
        <w:t>were</w:t>
      </w:r>
      <w:r>
        <w:rPr>
          <w:color w:val="292425"/>
          <w:spacing w:val="-18"/>
          <w:w w:val="110"/>
        </w:rPr>
        <w:t> </w:t>
      </w:r>
      <w:r>
        <w:rPr>
          <w:color w:val="292425"/>
          <w:w w:val="110"/>
        </w:rPr>
        <w:t>respectively</w:t>
      </w:r>
      <w:r>
        <w:rPr>
          <w:color w:val="292425"/>
          <w:spacing w:val="-17"/>
          <w:w w:val="110"/>
        </w:rPr>
        <w:t> </w:t>
      </w:r>
      <w:r>
        <w:rPr>
          <w:color w:val="292425"/>
          <w:spacing w:val="-10"/>
          <w:w w:val="110"/>
        </w:rPr>
        <w:t>7.2%</w:t>
      </w:r>
      <w:r>
        <w:rPr>
          <w:color w:val="292425"/>
          <w:spacing w:val="-18"/>
          <w:w w:val="110"/>
        </w:rPr>
        <w:t> </w:t>
      </w:r>
      <w:r>
        <w:rPr>
          <w:color w:val="292425"/>
          <w:w w:val="110"/>
        </w:rPr>
        <w:t>and</w:t>
      </w:r>
      <w:r>
        <w:rPr>
          <w:color w:val="292425"/>
          <w:spacing w:val="-18"/>
          <w:w w:val="110"/>
        </w:rPr>
        <w:t> </w:t>
      </w:r>
      <w:r>
        <w:rPr>
          <w:color w:val="292425"/>
          <w:w w:val="110"/>
        </w:rPr>
        <w:t>9.2% of wages and salaries (see Chart </w:t>
      </w:r>
      <w:r>
        <w:rPr>
          <w:color w:val="292425"/>
          <w:spacing w:val="-7"/>
          <w:w w:val="110"/>
        </w:rPr>
        <w:t>3.16). </w:t>
      </w:r>
      <w:r>
        <w:rPr>
          <w:color w:val="292425"/>
          <w:w w:val="110"/>
        </w:rPr>
        <w:t>Although</w:t>
      </w:r>
      <w:r>
        <w:rPr>
          <w:color w:val="292425"/>
          <w:spacing w:val="-34"/>
          <w:w w:val="110"/>
        </w:rPr>
        <w:t> </w:t>
      </w:r>
      <w:r>
        <w:rPr>
          <w:color w:val="292425"/>
          <w:spacing w:val="-3"/>
          <w:w w:val="110"/>
        </w:rPr>
        <w:t>total</w:t>
      </w:r>
    </w:p>
    <w:p>
      <w:pPr>
        <w:pStyle w:val="BodyText"/>
        <w:spacing w:line="292" w:lineRule="auto"/>
        <w:ind w:left="165" w:right="16"/>
      </w:pPr>
      <w:r>
        <w:rPr>
          <w:color w:val="292425"/>
          <w:w w:val="110"/>
        </w:rPr>
        <w:t>non-wage</w:t>
      </w:r>
      <w:r>
        <w:rPr>
          <w:color w:val="292425"/>
          <w:spacing w:val="-24"/>
          <w:w w:val="110"/>
        </w:rPr>
        <w:t> </w:t>
      </w:r>
      <w:r>
        <w:rPr>
          <w:color w:val="292425"/>
          <w:w w:val="110"/>
        </w:rPr>
        <w:t>labour</w:t>
      </w:r>
      <w:r>
        <w:rPr>
          <w:color w:val="292425"/>
          <w:spacing w:val="-23"/>
          <w:w w:val="110"/>
        </w:rPr>
        <w:t> </w:t>
      </w:r>
      <w:r>
        <w:rPr>
          <w:color w:val="292425"/>
          <w:w w:val="110"/>
        </w:rPr>
        <w:t>costs</w:t>
      </w:r>
      <w:r>
        <w:rPr>
          <w:color w:val="292425"/>
          <w:spacing w:val="-24"/>
          <w:w w:val="110"/>
        </w:rPr>
        <w:t> </w:t>
      </w:r>
      <w:r>
        <w:rPr>
          <w:color w:val="292425"/>
          <w:spacing w:val="-3"/>
          <w:w w:val="110"/>
        </w:rPr>
        <w:t>have</w:t>
      </w:r>
      <w:r>
        <w:rPr>
          <w:color w:val="292425"/>
          <w:spacing w:val="-23"/>
          <w:w w:val="110"/>
        </w:rPr>
        <w:t> </w:t>
      </w:r>
      <w:r>
        <w:rPr>
          <w:color w:val="292425"/>
          <w:w w:val="110"/>
        </w:rPr>
        <w:t>fallen</w:t>
      </w:r>
      <w:r>
        <w:rPr>
          <w:color w:val="292425"/>
          <w:spacing w:val="-23"/>
          <w:w w:val="110"/>
        </w:rPr>
        <w:t> </w:t>
      </w:r>
      <w:r>
        <w:rPr>
          <w:color w:val="292425"/>
          <w:w w:val="110"/>
        </w:rPr>
        <w:t>slightly</w:t>
      </w:r>
      <w:r>
        <w:rPr>
          <w:color w:val="292425"/>
          <w:spacing w:val="-24"/>
          <w:w w:val="110"/>
        </w:rPr>
        <w:t> </w:t>
      </w:r>
      <w:r>
        <w:rPr>
          <w:color w:val="292425"/>
          <w:w w:val="110"/>
        </w:rPr>
        <w:t>as</w:t>
      </w:r>
      <w:r>
        <w:rPr>
          <w:color w:val="292425"/>
          <w:spacing w:val="-23"/>
          <w:w w:val="110"/>
        </w:rPr>
        <w:t> </w:t>
      </w:r>
      <w:r>
        <w:rPr>
          <w:color w:val="292425"/>
          <w:w w:val="110"/>
        </w:rPr>
        <w:t>a</w:t>
      </w:r>
      <w:r>
        <w:rPr>
          <w:color w:val="292425"/>
          <w:spacing w:val="-24"/>
          <w:w w:val="110"/>
        </w:rPr>
        <w:t> </w:t>
      </w:r>
      <w:r>
        <w:rPr>
          <w:color w:val="292425"/>
          <w:w w:val="110"/>
        </w:rPr>
        <w:t>share</w:t>
      </w:r>
      <w:r>
        <w:rPr>
          <w:color w:val="292425"/>
          <w:spacing w:val="-23"/>
          <w:w w:val="110"/>
        </w:rPr>
        <w:t> </w:t>
      </w:r>
      <w:r>
        <w:rPr>
          <w:color w:val="292425"/>
          <w:w w:val="110"/>
        </w:rPr>
        <w:t>of</w:t>
      </w:r>
      <w:r>
        <w:rPr>
          <w:color w:val="292425"/>
          <w:spacing w:val="-24"/>
          <w:w w:val="110"/>
        </w:rPr>
        <w:t> </w:t>
      </w:r>
      <w:r>
        <w:rPr>
          <w:color w:val="292425"/>
          <w:w w:val="110"/>
        </w:rPr>
        <w:t>wages and</w:t>
      </w:r>
      <w:r>
        <w:rPr>
          <w:color w:val="292425"/>
          <w:spacing w:val="-18"/>
          <w:w w:val="110"/>
        </w:rPr>
        <w:t> </w:t>
      </w:r>
      <w:r>
        <w:rPr>
          <w:color w:val="292425"/>
          <w:w w:val="110"/>
        </w:rPr>
        <w:t>salaries</w:t>
      </w:r>
      <w:r>
        <w:rPr>
          <w:color w:val="292425"/>
          <w:spacing w:val="-17"/>
          <w:w w:val="110"/>
        </w:rPr>
        <w:t> </w:t>
      </w:r>
      <w:r>
        <w:rPr>
          <w:color w:val="292425"/>
          <w:w w:val="110"/>
        </w:rPr>
        <w:t>in</w:t>
      </w:r>
      <w:r>
        <w:rPr>
          <w:color w:val="292425"/>
          <w:spacing w:val="-18"/>
          <w:w w:val="110"/>
        </w:rPr>
        <w:t> </w:t>
      </w:r>
      <w:r>
        <w:rPr>
          <w:color w:val="292425"/>
          <w:w w:val="110"/>
        </w:rPr>
        <w:t>recent</w:t>
      </w:r>
      <w:r>
        <w:rPr>
          <w:color w:val="292425"/>
          <w:spacing w:val="-17"/>
          <w:w w:val="110"/>
        </w:rPr>
        <w:t> </w:t>
      </w:r>
      <w:r>
        <w:rPr>
          <w:color w:val="292425"/>
          <w:w w:val="110"/>
        </w:rPr>
        <w:t>quarters,</w:t>
      </w:r>
      <w:r>
        <w:rPr>
          <w:color w:val="292425"/>
          <w:spacing w:val="-18"/>
          <w:w w:val="110"/>
        </w:rPr>
        <w:t> </w:t>
      </w:r>
      <w:r>
        <w:rPr>
          <w:color w:val="292425"/>
          <w:w w:val="110"/>
        </w:rPr>
        <w:t>they</w:t>
      </w:r>
      <w:r>
        <w:rPr>
          <w:color w:val="292425"/>
          <w:spacing w:val="-17"/>
          <w:w w:val="110"/>
        </w:rPr>
        <w:t> </w:t>
      </w:r>
      <w:r>
        <w:rPr>
          <w:color w:val="292425"/>
          <w:spacing w:val="-3"/>
          <w:w w:val="110"/>
        </w:rPr>
        <w:t>have</w:t>
      </w:r>
      <w:r>
        <w:rPr>
          <w:color w:val="292425"/>
          <w:spacing w:val="-18"/>
          <w:w w:val="110"/>
        </w:rPr>
        <w:t> </w:t>
      </w:r>
      <w:r>
        <w:rPr>
          <w:color w:val="292425"/>
          <w:w w:val="110"/>
        </w:rPr>
        <w:t>generally</w:t>
      </w:r>
      <w:r>
        <w:rPr>
          <w:color w:val="292425"/>
          <w:spacing w:val="-17"/>
          <w:w w:val="110"/>
        </w:rPr>
        <w:t> </w:t>
      </w:r>
      <w:r>
        <w:rPr>
          <w:color w:val="292425"/>
          <w:w w:val="110"/>
        </w:rPr>
        <w:t>been</w:t>
      </w:r>
      <w:r>
        <w:rPr>
          <w:color w:val="292425"/>
          <w:spacing w:val="-18"/>
          <w:w w:val="110"/>
        </w:rPr>
        <w:t> </w:t>
      </w:r>
      <w:r>
        <w:rPr>
          <w:color w:val="292425"/>
          <w:w w:val="110"/>
        </w:rPr>
        <w:t>rising since </w:t>
      </w:r>
      <w:r>
        <w:rPr>
          <w:color w:val="292425"/>
          <w:spacing w:val="-12"/>
          <w:w w:val="110"/>
        </w:rPr>
        <w:t>1990. </w:t>
      </w:r>
      <w:r>
        <w:rPr>
          <w:color w:val="292425"/>
          <w:w w:val="110"/>
        </w:rPr>
        <w:t>This reflects a significant increase in employer pension contributions. The growth of unit labour costs has </w:t>
      </w:r>
      <w:r>
        <w:rPr>
          <w:color w:val="292425"/>
          <w:spacing w:val="-3"/>
          <w:w w:val="110"/>
        </w:rPr>
        <w:t>slowed</w:t>
      </w:r>
      <w:r>
        <w:rPr>
          <w:color w:val="292425"/>
          <w:spacing w:val="-10"/>
          <w:w w:val="110"/>
        </w:rPr>
        <w:t> </w:t>
      </w:r>
      <w:r>
        <w:rPr>
          <w:color w:val="292425"/>
          <w:w w:val="110"/>
        </w:rPr>
        <w:t>more</w:t>
      </w:r>
      <w:r>
        <w:rPr>
          <w:color w:val="292425"/>
          <w:spacing w:val="-10"/>
          <w:w w:val="110"/>
        </w:rPr>
        <w:t> </w:t>
      </w:r>
      <w:r>
        <w:rPr>
          <w:color w:val="292425"/>
          <w:w w:val="110"/>
        </w:rPr>
        <w:t>sharply</w:t>
      </w:r>
      <w:r>
        <w:rPr>
          <w:color w:val="292425"/>
          <w:spacing w:val="-10"/>
          <w:w w:val="110"/>
        </w:rPr>
        <w:t> </w:t>
      </w:r>
      <w:r>
        <w:rPr>
          <w:color w:val="292425"/>
          <w:w w:val="110"/>
        </w:rPr>
        <w:t>than</w:t>
      </w:r>
      <w:r>
        <w:rPr>
          <w:color w:val="292425"/>
          <w:spacing w:val="-9"/>
          <w:w w:val="110"/>
        </w:rPr>
        <w:t> </w:t>
      </w:r>
      <w:r>
        <w:rPr>
          <w:color w:val="292425"/>
          <w:w w:val="110"/>
        </w:rPr>
        <w:t>unit</w:t>
      </w:r>
      <w:r>
        <w:rPr>
          <w:color w:val="292425"/>
          <w:spacing w:val="-10"/>
          <w:w w:val="110"/>
        </w:rPr>
        <w:t> </w:t>
      </w:r>
      <w:r>
        <w:rPr>
          <w:color w:val="292425"/>
          <w:w w:val="110"/>
        </w:rPr>
        <w:t>wages</w:t>
      </w:r>
      <w:r>
        <w:rPr>
          <w:color w:val="292425"/>
          <w:spacing w:val="-10"/>
          <w:w w:val="110"/>
        </w:rPr>
        <w:t> </w:t>
      </w:r>
      <w:r>
        <w:rPr>
          <w:color w:val="292425"/>
          <w:w w:val="110"/>
        </w:rPr>
        <w:t>since</w:t>
      </w:r>
      <w:r>
        <w:rPr>
          <w:color w:val="292425"/>
          <w:spacing w:val="-10"/>
          <w:w w:val="110"/>
        </w:rPr>
        <w:t> </w:t>
      </w:r>
      <w:r>
        <w:rPr>
          <w:color w:val="292425"/>
          <w:spacing w:val="-11"/>
          <w:w w:val="110"/>
        </w:rPr>
        <w:t>2001</w:t>
      </w:r>
      <w:r>
        <w:rPr>
          <w:color w:val="292425"/>
          <w:spacing w:val="-9"/>
          <w:w w:val="110"/>
        </w:rPr>
        <w:t> </w:t>
      </w:r>
      <w:r>
        <w:rPr>
          <w:color w:val="292425"/>
          <w:w w:val="110"/>
        </w:rPr>
        <w:t>Q1</w:t>
      </w:r>
      <w:r>
        <w:rPr>
          <w:color w:val="292425"/>
          <w:spacing w:val="-10"/>
          <w:w w:val="110"/>
        </w:rPr>
        <w:t> </w:t>
      </w:r>
      <w:r>
        <w:rPr>
          <w:color w:val="292425"/>
          <w:w w:val="110"/>
        </w:rPr>
        <w:t>(see</w:t>
      </w:r>
    </w:p>
    <w:p>
      <w:pPr>
        <w:spacing w:after="0" w:line="292" w:lineRule="auto"/>
        <w:sectPr>
          <w:type w:val="continuous"/>
          <w:pgSz w:w="11900" w:h="16840"/>
          <w:pgMar w:top="1260" w:bottom="280" w:left="640" w:right="620"/>
          <w:cols w:num="2" w:equalWidth="0">
            <w:col w:w="3813" w:space="1121"/>
            <w:col w:w="5706"/>
          </w:cols>
        </w:sectPr>
      </w:pPr>
    </w:p>
    <w:p>
      <w:pPr>
        <w:spacing w:line="128" w:lineRule="exact" w:before="0"/>
        <w:ind w:left="487" w:right="0" w:firstLine="0"/>
        <w:jc w:val="left"/>
        <w:rPr>
          <w:sz w:val="12"/>
        </w:rPr>
      </w:pPr>
      <w:r>
        <w:rPr>
          <w:color w:val="292425"/>
          <w:w w:val="105"/>
          <w:sz w:val="12"/>
        </w:rPr>
        <w:t>Employer</w:t>
      </w:r>
    </w:p>
    <w:p>
      <w:pPr>
        <w:spacing w:line="208" w:lineRule="auto" w:before="5"/>
        <w:ind w:left="548" w:right="978" w:firstLine="0"/>
        <w:jc w:val="left"/>
        <w:rPr>
          <w:sz w:val="12"/>
        </w:rPr>
      </w:pPr>
      <w:r>
        <w:rPr/>
        <w:pict>
          <v:group style="position:absolute;margin-left:42.153pt;margin-top:17.706362pt;width:165.15pt;height:6.95pt;mso-position-horizontal-relative:page;mso-position-vertical-relative:paragraph;z-index:16112640" coordorigin="843,354" coordsize="3303,139">
            <v:shape style="position:absolute;left:847;top:363;width:3270;height:124" coordorigin="848,364" coordsize="3270,124" path="m3977,364l4117,364m848,487l4116,487m1037,487l1037,385m1166,487l1166,442m1306,487l1306,442m1433,487l1433,442m1561,487l1561,442m1688,487l1688,385m1828,487l1828,442m1956,487l1956,442m2083,487l2083,442m2213,487l2213,442m2351,487l2351,385m2478,487l2478,442m2608,487l2608,442m2746,487l2746,442m2876,487l2876,442m3003,487l3003,385m3131,487l3131,442m3271,487l3271,442m3398,487l3398,442m3526,487l3526,442m3653,487l3653,385m3793,487l3793,442m3921,487l3921,442m848,364l988,364e" filled="false" stroked="true" strokeweight=".5pt" strokecolor="#292425">
              <v:path arrowok="t"/>
              <v:stroke dashstyle="solid"/>
            </v:shape>
            <v:shape style="position:absolute;left:4100;top:359;width:40;height:127" coordorigin="4100,359" coordsize="40,127" path="m4120,359l4117,486,4117,462,4140,452,4100,436,4140,416,4100,402,4120,386,4120,359xe" filled="true" fillcolor="#292425" stroked="false">
              <v:path arrowok="t"/>
              <v:fill type="solid"/>
            </v:shape>
            <v:shape style="position:absolute;left:4100;top:359;width:40;height:127" coordorigin="4100,359" coordsize="40,127" path="m4120,359l4120,386,4100,402,4140,416,4100,436,4140,452,4117,462,4117,486e" filled="false" stroked="true" strokeweight=".5pt" strokecolor="#292425">
              <v:path arrowok="t"/>
              <v:stroke dashstyle="solid"/>
            </v:shape>
            <v:shape style="position:absolute;left:972;top:359;width:40;height:127" coordorigin="972,360" coordsize="40,127" path="m992,360l988,486,989,463,1012,453,972,436,1012,416,972,403,992,386,992,360xe" filled="true" fillcolor="#292425" stroked="false">
              <v:path arrowok="t"/>
              <v:fill type="solid"/>
            </v:shape>
            <v:shape style="position:absolute;left:972;top:359;width:40;height:127" coordorigin="972,360" coordsize="40,127" path="m992,360l992,386,972,403,1012,416,972,436,1012,453,989,463,988,486e" filled="false" stroked="true" strokeweight=".5pt" strokecolor="#292425">
              <v:path arrowok="t"/>
              <v:stroke dashstyle="solid"/>
            </v:shape>
            <w10:wrap type="none"/>
          </v:group>
        </w:pict>
      </w:r>
      <w:r>
        <w:rPr/>
        <w:pict>
          <v:line style="position:absolute;mso-position-horizontal-relative:page;mso-position-vertical-relative:paragraph;z-index:16118272" from="42.379002pt,2.310361pt" to="49.379002pt,2.310361pt" stroked="true" strokeweight=".5pt" strokecolor="#292425">
            <v:stroke dashstyle="solid"/>
            <w10:wrap type="none"/>
          </v:line>
        </w:pict>
      </w:r>
      <w:r>
        <w:rPr>
          <w:color w:val="292425"/>
          <w:w w:val="110"/>
          <w:sz w:val="12"/>
        </w:rPr>
        <w:t>National Insurance contributions</w:t>
      </w:r>
    </w:p>
    <w:p>
      <w:pPr>
        <w:pStyle w:val="BodyText"/>
        <w:rPr>
          <w:sz w:val="12"/>
        </w:rPr>
      </w:pPr>
    </w:p>
    <w:p>
      <w:pPr>
        <w:pStyle w:val="BodyText"/>
        <w:spacing w:before="4"/>
        <w:rPr>
          <w:sz w:val="11"/>
        </w:rPr>
      </w:pPr>
    </w:p>
    <w:p>
      <w:pPr>
        <w:tabs>
          <w:tab w:pos="987" w:val="left" w:leader="none"/>
          <w:tab w:pos="1652" w:val="left" w:leader="none"/>
          <w:tab w:pos="2302" w:val="left" w:leader="none"/>
          <w:tab w:pos="2871" w:val="left" w:leader="none"/>
        </w:tabs>
        <w:spacing w:before="1"/>
        <w:ind w:left="257" w:right="0" w:firstLine="0"/>
        <w:jc w:val="left"/>
        <w:rPr>
          <w:sz w:val="12"/>
        </w:rPr>
      </w:pPr>
      <w:r>
        <w:rPr>
          <w:color w:val="292425"/>
          <w:w w:val="120"/>
          <w:sz w:val="12"/>
        </w:rPr>
        <w:t>1980</w:t>
        <w:tab/>
        <w:t>85</w:t>
        <w:tab/>
        <w:t>90</w:t>
        <w:tab/>
        <w:t>95</w:t>
        <w:tab/>
        <w:t>2000</w:t>
      </w:r>
    </w:p>
    <w:p>
      <w:pPr>
        <w:spacing w:before="104"/>
        <w:ind w:left="257" w:right="0" w:firstLine="0"/>
        <w:jc w:val="left"/>
        <w:rPr>
          <w:sz w:val="12"/>
        </w:rPr>
      </w:pPr>
      <w:r>
        <w:rPr/>
        <w:br w:type="column"/>
      </w:r>
      <w:r>
        <w:rPr>
          <w:color w:val="292425"/>
          <w:w w:val="115"/>
          <w:sz w:val="12"/>
        </w:rPr>
        <w:t>6.5</w:t>
      </w:r>
    </w:p>
    <w:p>
      <w:pPr>
        <w:pStyle w:val="BodyText"/>
        <w:spacing w:before="7"/>
        <w:rPr>
          <w:sz w:val="15"/>
        </w:rPr>
      </w:pPr>
    </w:p>
    <w:p>
      <w:pPr>
        <w:spacing w:line="133" w:lineRule="exact" w:before="0"/>
        <w:ind w:left="257" w:right="0" w:firstLine="0"/>
        <w:jc w:val="left"/>
        <w:rPr>
          <w:sz w:val="12"/>
        </w:rPr>
      </w:pPr>
      <w:r>
        <w:rPr/>
        <w:pict>
          <v:line style="position:absolute;mso-position-horizontal-relative:page;mso-position-vertical-relative:paragraph;z-index:16113152" from="198.832001pt,-12.336435pt" to="205.832001pt,-12.336435pt" stroked="true" strokeweight=".5pt" strokecolor="#292425">
            <v:stroke dashstyle="solid"/>
            <w10:wrap type="none"/>
          </v:line>
        </w:pict>
      </w:r>
      <w:r>
        <w:rPr>
          <w:color w:val="292425"/>
          <w:w w:val="115"/>
          <w:sz w:val="12"/>
        </w:rPr>
        <w:t>6.0</w:t>
      </w:r>
    </w:p>
    <w:p>
      <w:pPr>
        <w:spacing w:line="133" w:lineRule="exact" w:before="0"/>
        <w:ind w:left="257" w:right="0" w:firstLine="0"/>
        <w:jc w:val="left"/>
        <w:rPr>
          <w:sz w:val="12"/>
        </w:rPr>
      </w:pPr>
      <w:r>
        <w:rPr>
          <w:color w:val="292425"/>
          <w:w w:val="115"/>
          <w:sz w:val="12"/>
        </w:rPr>
        <w:t>0.0</w:t>
      </w:r>
    </w:p>
    <w:p>
      <w:pPr>
        <w:pStyle w:val="BodyText"/>
        <w:spacing w:line="292" w:lineRule="auto"/>
        <w:ind w:left="257" w:right="119"/>
      </w:pPr>
      <w:r>
        <w:rPr/>
        <w:br w:type="column"/>
      </w:r>
      <w:r>
        <w:rPr>
          <w:color w:val="292425"/>
          <w:w w:val="110"/>
        </w:rPr>
        <w:t>Chart </w:t>
      </w:r>
      <w:r>
        <w:rPr>
          <w:color w:val="292425"/>
          <w:spacing w:val="-7"/>
          <w:w w:val="110"/>
        </w:rPr>
        <w:t>3.15). </w:t>
      </w:r>
      <w:r>
        <w:rPr>
          <w:color w:val="292425"/>
          <w:w w:val="110"/>
        </w:rPr>
        <w:t>This is consistent with the recent decline in the ratio</w:t>
      </w:r>
      <w:r>
        <w:rPr>
          <w:color w:val="292425"/>
          <w:spacing w:val="-27"/>
          <w:w w:val="110"/>
        </w:rPr>
        <w:t> </w:t>
      </w:r>
      <w:r>
        <w:rPr>
          <w:color w:val="292425"/>
          <w:w w:val="110"/>
        </w:rPr>
        <w:t>of</w:t>
      </w:r>
      <w:r>
        <w:rPr>
          <w:color w:val="292425"/>
          <w:spacing w:val="-26"/>
          <w:w w:val="110"/>
        </w:rPr>
        <w:t> </w:t>
      </w:r>
      <w:r>
        <w:rPr>
          <w:color w:val="292425"/>
          <w:spacing w:val="-3"/>
          <w:w w:val="110"/>
        </w:rPr>
        <w:t>employers’</w:t>
      </w:r>
      <w:r>
        <w:rPr>
          <w:color w:val="292425"/>
          <w:spacing w:val="-26"/>
          <w:w w:val="110"/>
        </w:rPr>
        <w:t> </w:t>
      </w:r>
      <w:r>
        <w:rPr>
          <w:color w:val="292425"/>
          <w:w w:val="110"/>
        </w:rPr>
        <w:t>social</w:t>
      </w:r>
      <w:r>
        <w:rPr>
          <w:color w:val="292425"/>
          <w:spacing w:val="-26"/>
          <w:w w:val="110"/>
        </w:rPr>
        <w:t> </w:t>
      </w:r>
      <w:r>
        <w:rPr>
          <w:color w:val="292425"/>
          <w:w w:val="110"/>
        </w:rPr>
        <w:t>contributions</w:t>
      </w:r>
      <w:r>
        <w:rPr>
          <w:color w:val="292425"/>
          <w:spacing w:val="-26"/>
          <w:w w:val="110"/>
        </w:rPr>
        <w:t> </w:t>
      </w:r>
      <w:r>
        <w:rPr>
          <w:color w:val="292425"/>
          <w:spacing w:val="-4"/>
          <w:w w:val="110"/>
        </w:rPr>
        <w:t>to</w:t>
      </w:r>
      <w:r>
        <w:rPr>
          <w:color w:val="292425"/>
          <w:spacing w:val="-26"/>
          <w:w w:val="110"/>
        </w:rPr>
        <w:t> </w:t>
      </w:r>
      <w:r>
        <w:rPr>
          <w:color w:val="292425"/>
          <w:w w:val="110"/>
        </w:rPr>
        <w:t>wages</w:t>
      </w:r>
      <w:r>
        <w:rPr>
          <w:color w:val="292425"/>
          <w:spacing w:val="-26"/>
          <w:w w:val="110"/>
        </w:rPr>
        <w:t> </w:t>
      </w:r>
      <w:r>
        <w:rPr>
          <w:color w:val="292425"/>
          <w:w w:val="110"/>
        </w:rPr>
        <w:t>and</w:t>
      </w:r>
      <w:r>
        <w:rPr>
          <w:color w:val="292425"/>
          <w:spacing w:val="-26"/>
          <w:w w:val="110"/>
        </w:rPr>
        <w:t> </w:t>
      </w:r>
      <w:r>
        <w:rPr>
          <w:color w:val="292425"/>
          <w:w w:val="110"/>
        </w:rPr>
        <w:t>salaries.</w:t>
      </w:r>
    </w:p>
    <w:p>
      <w:pPr>
        <w:pStyle w:val="BodyText"/>
        <w:spacing w:before="10"/>
        <w:rPr>
          <w:sz w:val="28"/>
        </w:rPr>
      </w:pPr>
    </w:p>
    <w:p>
      <w:pPr>
        <w:pStyle w:val="BodyText"/>
        <w:spacing w:line="292" w:lineRule="auto"/>
        <w:ind w:left="257" w:right="437"/>
      </w:pPr>
      <w:r>
        <w:rPr>
          <w:color w:val="292425"/>
          <w:w w:val="105"/>
        </w:rPr>
        <w:t>The MPC expects the labour </w:t>
      </w:r>
      <w:r>
        <w:rPr>
          <w:color w:val="292425"/>
          <w:spacing w:val="-2"/>
          <w:w w:val="105"/>
        </w:rPr>
        <w:t>market </w:t>
      </w:r>
      <w:r>
        <w:rPr>
          <w:color w:val="292425"/>
          <w:spacing w:val="-4"/>
          <w:w w:val="105"/>
        </w:rPr>
        <w:t>to </w:t>
      </w:r>
      <w:r>
        <w:rPr>
          <w:color w:val="292425"/>
          <w:w w:val="105"/>
        </w:rPr>
        <w:t>show little change during the second half of </w:t>
      </w:r>
      <w:r>
        <w:rPr>
          <w:color w:val="292425"/>
          <w:spacing w:val="-6"/>
          <w:w w:val="105"/>
        </w:rPr>
        <w:t>2002. </w:t>
      </w:r>
      <w:r>
        <w:rPr>
          <w:color w:val="292425"/>
          <w:spacing w:val="-3"/>
          <w:w w:val="105"/>
        </w:rPr>
        <w:t>With </w:t>
      </w:r>
      <w:r>
        <w:rPr>
          <w:color w:val="292425"/>
          <w:w w:val="105"/>
        </w:rPr>
        <w:t>output growth in the second half of this year </w:t>
      </w:r>
      <w:r>
        <w:rPr>
          <w:color w:val="292425"/>
          <w:spacing w:val="-3"/>
          <w:w w:val="105"/>
        </w:rPr>
        <w:t>expected  </w:t>
      </w:r>
      <w:r>
        <w:rPr>
          <w:color w:val="292425"/>
          <w:spacing w:val="-4"/>
          <w:w w:val="105"/>
        </w:rPr>
        <w:t>to  </w:t>
      </w:r>
      <w:r>
        <w:rPr>
          <w:color w:val="292425"/>
          <w:w w:val="105"/>
        </w:rPr>
        <w:t>be below its </w:t>
      </w:r>
      <w:r>
        <w:rPr>
          <w:color w:val="292425"/>
          <w:spacing w:val="-4"/>
          <w:w w:val="105"/>
        </w:rPr>
        <w:t>rate  </w:t>
      </w:r>
      <w:r>
        <w:rPr>
          <w:color w:val="292425"/>
          <w:w w:val="105"/>
        </w:rPr>
        <w:t>in  </w:t>
      </w:r>
      <w:r>
        <w:rPr>
          <w:color w:val="292425"/>
          <w:spacing w:val="-7"/>
          <w:w w:val="105"/>
        </w:rPr>
        <w:t>2002 </w:t>
      </w:r>
      <w:r>
        <w:rPr>
          <w:color w:val="292425"/>
          <w:w w:val="105"/>
        </w:rPr>
        <w:t>Q2, employment is </w:t>
      </w:r>
      <w:r>
        <w:rPr>
          <w:color w:val="292425"/>
          <w:spacing w:val="-3"/>
          <w:w w:val="105"/>
        </w:rPr>
        <w:t>expected </w:t>
      </w:r>
      <w:r>
        <w:rPr>
          <w:color w:val="292425"/>
          <w:spacing w:val="-4"/>
          <w:w w:val="105"/>
        </w:rPr>
        <w:t>to </w:t>
      </w:r>
      <w:r>
        <w:rPr>
          <w:color w:val="292425"/>
          <w:w w:val="105"/>
        </w:rPr>
        <w:t>be flat, in part because there </w:t>
      </w:r>
      <w:r>
        <w:rPr>
          <w:color w:val="292425"/>
          <w:spacing w:val="-3"/>
          <w:w w:val="105"/>
        </w:rPr>
        <w:t>may have </w:t>
      </w:r>
      <w:r>
        <w:rPr>
          <w:color w:val="292425"/>
          <w:w w:val="105"/>
        </w:rPr>
        <w:t>been some labour hoarding during the </w:t>
      </w:r>
      <w:r>
        <w:rPr>
          <w:color w:val="292425"/>
          <w:spacing w:val="-3"/>
          <w:w w:val="105"/>
        </w:rPr>
        <w:t>slowdown. Average </w:t>
      </w:r>
      <w:r>
        <w:rPr>
          <w:color w:val="292425"/>
          <w:w w:val="105"/>
        </w:rPr>
        <w:t>earnings growth </w:t>
      </w:r>
      <w:r>
        <w:rPr>
          <w:color w:val="292425"/>
          <w:spacing w:val="-3"/>
          <w:w w:val="105"/>
        </w:rPr>
        <w:t>may </w:t>
      </w:r>
      <w:r>
        <w:rPr>
          <w:color w:val="292425"/>
          <w:w w:val="105"/>
        </w:rPr>
        <w:t>edge up a little during the second half of </w:t>
      </w:r>
      <w:r>
        <w:rPr>
          <w:color w:val="292425"/>
          <w:spacing w:val="-6"/>
          <w:w w:val="105"/>
        </w:rPr>
        <w:t>2002. </w:t>
      </w:r>
      <w:r>
        <w:rPr>
          <w:color w:val="292425"/>
          <w:spacing w:val="-4"/>
          <w:w w:val="105"/>
        </w:rPr>
        <w:t>However, </w:t>
      </w:r>
      <w:r>
        <w:rPr>
          <w:color w:val="292425"/>
          <w:w w:val="105"/>
        </w:rPr>
        <w:t>given the</w:t>
      </w:r>
      <w:r>
        <w:rPr>
          <w:color w:val="292425"/>
          <w:spacing w:val="6"/>
          <w:w w:val="105"/>
        </w:rPr>
        <w:t> </w:t>
      </w:r>
      <w:r>
        <w:rPr>
          <w:color w:val="292425"/>
          <w:spacing w:val="-3"/>
          <w:w w:val="105"/>
        </w:rPr>
        <w:t>overall</w:t>
      </w:r>
    </w:p>
    <w:p>
      <w:pPr>
        <w:pStyle w:val="BodyText"/>
        <w:spacing w:line="292" w:lineRule="auto"/>
        <w:ind w:left="257" w:right="119"/>
      </w:pPr>
      <w:r>
        <w:rPr>
          <w:color w:val="292425"/>
          <w:w w:val="110"/>
        </w:rPr>
        <w:t>tightness</w:t>
      </w:r>
      <w:r>
        <w:rPr>
          <w:color w:val="292425"/>
          <w:spacing w:val="-13"/>
          <w:w w:val="110"/>
        </w:rPr>
        <w:t> </w:t>
      </w:r>
      <w:r>
        <w:rPr>
          <w:color w:val="292425"/>
          <w:w w:val="110"/>
        </w:rPr>
        <w:t>in</w:t>
      </w:r>
      <w:r>
        <w:rPr>
          <w:color w:val="292425"/>
          <w:spacing w:val="-13"/>
          <w:w w:val="110"/>
        </w:rPr>
        <w:t> </w:t>
      </w:r>
      <w:r>
        <w:rPr>
          <w:color w:val="292425"/>
          <w:w w:val="110"/>
        </w:rPr>
        <w:t>the</w:t>
      </w:r>
      <w:r>
        <w:rPr>
          <w:color w:val="292425"/>
          <w:spacing w:val="-13"/>
          <w:w w:val="110"/>
        </w:rPr>
        <w:t> </w:t>
      </w:r>
      <w:r>
        <w:rPr>
          <w:color w:val="292425"/>
          <w:w w:val="110"/>
        </w:rPr>
        <w:t>labour</w:t>
      </w:r>
      <w:r>
        <w:rPr>
          <w:color w:val="292425"/>
          <w:spacing w:val="-12"/>
          <w:w w:val="110"/>
        </w:rPr>
        <w:t> </w:t>
      </w:r>
      <w:r>
        <w:rPr>
          <w:color w:val="292425"/>
          <w:w w:val="110"/>
        </w:rPr>
        <w:t>market,</w:t>
      </w:r>
      <w:r>
        <w:rPr>
          <w:color w:val="292425"/>
          <w:spacing w:val="-13"/>
          <w:w w:val="110"/>
        </w:rPr>
        <w:t> </w:t>
      </w:r>
      <w:r>
        <w:rPr>
          <w:color w:val="292425"/>
          <w:w w:val="110"/>
        </w:rPr>
        <w:t>the</w:t>
      </w:r>
      <w:r>
        <w:rPr>
          <w:color w:val="292425"/>
          <w:spacing w:val="-13"/>
          <w:w w:val="110"/>
        </w:rPr>
        <w:t> </w:t>
      </w:r>
      <w:r>
        <w:rPr>
          <w:color w:val="292425"/>
          <w:w w:val="110"/>
        </w:rPr>
        <w:t>rise</w:t>
      </w:r>
      <w:r>
        <w:rPr>
          <w:color w:val="292425"/>
          <w:spacing w:val="-12"/>
          <w:w w:val="110"/>
        </w:rPr>
        <w:t> </w:t>
      </w:r>
      <w:r>
        <w:rPr>
          <w:color w:val="292425"/>
          <w:w w:val="110"/>
        </w:rPr>
        <w:t>in</w:t>
      </w:r>
      <w:r>
        <w:rPr>
          <w:color w:val="292425"/>
          <w:spacing w:val="-13"/>
          <w:w w:val="110"/>
        </w:rPr>
        <w:t> </w:t>
      </w:r>
      <w:r>
        <w:rPr>
          <w:color w:val="292425"/>
          <w:w w:val="110"/>
        </w:rPr>
        <w:t>National</w:t>
      </w:r>
      <w:r>
        <w:rPr>
          <w:color w:val="292425"/>
          <w:spacing w:val="-13"/>
          <w:w w:val="110"/>
        </w:rPr>
        <w:t> </w:t>
      </w:r>
      <w:r>
        <w:rPr>
          <w:color w:val="292425"/>
          <w:w w:val="110"/>
        </w:rPr>
        <w:t>Insurance contributions in </w:t>
      </w:r>
      <w:r>
        <w:rPr>
          <w:color w:val="292425"/>
          <w:spacing w:val="-6"/>
          <w:w w:val="110"/>
        </w:rPr>
        <w:t>2003, </w:t>
      </w:r>
      <w:r>
        <w:rPr>
          <w:color w:val="292425"/>
          <w:w w:val="110"/>
        </w:rPr>
        <w:t>and the prospective </w:t>
      </w:r>
      <w:r>
        <w:rPr>
          <w:color w:val="292425"/>
          <w:spacing w:val="-3"/>
          <w:w w:val="110"/>
        </w:rPr>
        <w:t>recovery </w:t>
      </w:r>
      <w:r>
        <w:rPr>
          <w:color w:val="292425"/>
          <w:w w:val="110"/>
        </w:rPr>
        <w:t>in demand,</w:t>
      </w:r>
      <w:r>
        <w:rPr>
          <w:color w:val="292425"/>
          <w:spacing w:val="-24"/>
          <w:w w:val="110"/>
        </w:rPr>
        <w:t> </w:t>
      </w:r>
      <w:r>
        <w:rPr>
          <w:color w:val="292425"/>
          <w:w w:val="110"/>
        </w:rPr>
        <w:t>labour</w:t>
      </w:r>
      <w:r>
        <w:rPr>
          <w:color w:val="292425"/>
          <w:spacing w:val="-23"/>
          <w:w w:val="110"/>
        </w:rPr>
        <w:t> </w:t>
      </w:r>
      <w:r>
        <w:rPr>
          <w:color w:val="292425"/>
          <w:w w:val="110"/>
        </w:rPr>
        <w:t>cost</w:t>
      </w:r>
      <w:r>
        <w:rPr>
          <w:color w:val="292425"/>
          <w:spacing w:val="-23"/>
          <w:w w:val="110"/>
        </w:rPr>
        <w:t> </w:t>
      </w:r>
      <w:r>
        <w:rPr>
          <w:color w:val="292425"/>
          <w:w w:val="110"/>
        </w:rPr>
        <w:t>developments</w:t>
      </w:r>
      <w:r>
        <w:rPr>
          <w:color w:val="292425"/>
          <w:spacing w:val="-23"/>
          <w:w w:val="110"/>
        </w:rPr>
        <w:t> </w:t>
      </w:r>
      <w:r>
        <w:rPr>
          <w:color w:val="292425"/>
          <w:w w:val="110"/>
        </w:rPr>
        <w:t>are</w:t>
      </w:r>
      <w:r>
        <w:rPr>
          <w:color w:val="292425"/>
          <w:spacing w:val="-23"/>
          <w:w w:val="110"/>
        </w:rPr>
        <w:t> </w:t>
      </w:r>
      <w:r>
        <w:rPr>
          <w:color w:val="292425"/>
          <w:w w:val="110"/>
        </w:rPr>
        <w:t>likely</w:t>
      </w:r>
      <w:r>
        <w:rPr>
          <w:color w:val="292425"/>
          <w:spacing w:val="-23"/>
          <w:w w:val="110"/>
        </w:rPr>
        <w:t> </w:t>
      </w:r>
      <w:r>
        <w:rPr>
          <w:color w:val="292425"/>
          <w:spacing w:val="-4"/>
          <w:w w:val="110"/>
        </w:rPr>
        <w:t>to</w:t>
      </w:r>
      <w:r>
        <w:rPr>
          <w:color w:val="292425"/>
          <w:spacing w:val="-23"/>
          <w:w w:val="110"/>
        </w:rPr>
        <w:t> </w:t>
      </w:r>
      <w:r>
        <w:rPr>
          <w:color w:val="292425"/>
          <w:w w:val="110"/>
        </w:rPr>
        <w:t>place</w:t>
      </w:r>
      <w:r>
        <w:rPr>
          <w:color w:val="292425"/>
          <w:spacing w:val="-23"/>
          <w:w w:val="110"/>
        </w:rPr>
        <w:t> </w:t>
      </w:r>
      <w:r>
        <w:rPr>
          <w:color w:val="292425"/>
          <w:w w:val="110"/>
        </w:rPr>
        <w:t>modest </w:t>
      </w:r>
      <w:r>
        <w:rPr>
          <w:color w:val="292425"/>
          <w:spacing w:val="-3"/>
          <w:w w:val="110"/>
        </w:rPr>
        <w:t>upward pressure </w:t>
      </w:r>
      <w:r>
        <w:rPr>
          <w:color w:val="292425"/>
          <w:w w:val="110"/>
        </w:rPr>
        <w:t>on inflation further</w:t>
      </w:r>
      <w:r>
        <w:rPr>
          <w:color w:val="292425"/>
          <w:spacing w:val="-23"/>
          <w:w w:val="110"/>
        </w:rPr>
        <w:t> </w:t>
      </w:r>
      <w:r>
        <w:rPr>
          <w:color w:val="292425"/>
          <w:w w:val="110"/>
        </w:rPr>
        <w:t>out.</w:t>
      </w:r>
    </w:p>
    <w:p>
      <w:pPr>
        <w:spacing w:after="0" w:line="292" w:lineRule="auto"/>
        <w:sectPr>
          <w:type w:val="continuous"/>
          <w:pgSz w:w="11900" w:h="16840"/>
          <w:pgMar w:top="1260" w:bottom="280" w:left="640" w:right="620"/>
          <w:cols w:num="3" w:equalWidth="0">
            <w:col w:w="3204" w:space="117"/>
            <w:col w:w="469" w:space="1052"/>
            <w:col w:w="5798"/>
          </w:cols>
        </w:sectPr>
      </w:pPr>
    </w:p>
    <w:p>
      <w:pPr>
        <w:pStyle w:val="BodyText"/>
        <w:spacing w:line="20" w:lineRule="exact"/>
        <w:ind w:left="138"/>
        <w:rPr>
          <w:sz w:val="2"/>
        </w:rPr>
      </w:pPr>
      <w:r>
        <w:rPr>
          <w:sz w:val="2"/>
        </w:rPr>
        <w:pict>
          <v:group style="width:516pt;height:.15pt;mso-position-horizontal-relative:char;mso-position-vertical-relative:line" coordorigin="0,0" coordsize="10320,3">
            <v:line style="position:absolute" from="0,1" to="10320,1" stroked="true" strokeweight=".125pt" strokecolor="#292425">
              <v:stroke dashstyle="solid"/>
            </v:line>
          </v:group>
        </w:pict>
      </w:r>
      <w:r>
        <w:rPr>
          <w:sz w:val="2"/>
        </w:rPr>
      </w:r>
    </w:p>
    <w:p>
      <w:pPr>
        <w:pStyle w:val="BodyText"/>
      </w:pPr>
    </w:p>
    <w:p>
      <w:pPr>
        <w:pStyle w:val="BodyText"/>
        <w:spacing w:before="3"/>
        <w:rPr>
          <w:sz w:val="22"/>
        </w:rPr>
      </w:pPr>
      <w:r>
        <w:rPr/>
        <w:pict>
          <v:shape style="position:absolute;margin-left:40pt;margin-top:14.000977pt;width:516.25pt;height:51.05pt;mso-position-horizontal-relative:page;mso-position-vertical-relative:paragraph;z-index:-15337472;mso-wrap-distance-left:0;mso-wrap-distance-right:0" type="#_x0000_t202" filled="true" fillcolor="#bddfed" stroked="false">
            <v:textbox inset="0,0,0,0">
              <w:txbxContent>
                <w:p>
                  <w:pPr>
                    <w:tabs>
                      <w:tab w:pos="10100" w:val="right" w:leader="none"/>
                    </w:tabs>
                    <w:spacing w:before="226"/>
                    <w:ind w:left="260" w:right="0" w:firstLine="0"/>
                    <w:jc w:val="left"/>
                    <w:rPr>
                      <w:rFonts w:ascii="Trebuchet MS"/>
                      <w:sz w:val="48"/>
                    </w:rPr>
                  </w:pPr>
                  <w:bookmarkStart w:name="Costs and prices" w:id="44"/>
                  <w:bookmarkEnd w:id="44"/>
                  <w:r>
                    <w:rPr/>
                  </w:r>
                  <w:bookmarkStart w:name="Commodity prices" w:id="45"/>
                  <w:bookmarkEnd w:id="45"/>
                  <w:r>
                    <w:rPr/>
                  </w:r>
                  <w:bookmarkStart w:name="_bookmark17" w:id="46"/>
                  <w:bookmarkEnd w:id="46"/>
                  <w:r>
                    <w:rPr/>
                  </w:r>
                  <w:r>
                    <w:rPr>
                      <w:rFonts w:ascii="Trebuchet MS"/>
                      <w:color w:val="0092C0"/>
                      <w:sz w:val="48"/>
                    </w:rPr>
                    <w:t>Costs</w:t>
                  </w:r>
                  <w:r>
                    <w:rPr>
                      <w:rFonts w:ascii="Trebuchet MS"/>
                      <w:color w:val="0092C0"/>
                      <w:spacing w:val="11"/>
                      <w:sz w:val="48"/>
                    </w:rPr>
                    <w:t> </w:t>
                  </w:r>
                  <w:r>
                    <w:rPr>
                      <w:rFonts w:ascii="Trebuchet MS"/>
                      <w:color w:val="0092C0"/>
                      <w:sz w:val="48"/>
                    </w:rPr>
                    <w:t>and</w:t>
                  </w:r>
                  <w:r>
                    <w:rPr>
                      <w:rFonts w:ascii="Trebuchet MS"/>
                      <w:color w:val="0092C0"/>
                      <w:spacing w:val="12"/>
                      <w:sz w:val="48"/>
                    </w:rPr>
                    <w:t> </w:t>
                  </w:r>
                  <w:r>
                    <w:rPr>
                      <w:rFonts w:ascii="Trebuchet MS"/>
                      <w:color w:val="0092C0"/>
                      <w:sz w:val="48"/>
                    </w:rPr>
                    <w:t>prices</w:t>
                    <w:tab/>
                    <w:t>4</w:t>
                  </w:r>
                </w:p>
              </w:txbxContent>
            </v:textbox>
            <v:fill type="solid"/>
            <w10:wrap type="topAndBottom"/>
          </v:shape>
        </w:pict>
      </w:r>
    </w:p>
    <w:p>
      <w:pPr>
        <w:pStyle w:val="BodyText"/>
      </w:pPr>
    </w:p>
    <w:p>
      <w:pPr>
        <w:pStyle w:val="BodyText"/>
      </w:pPr>
    </w:p>
    <w:p>
      <w:pPr>
        <w:pStyle w:val="BodyText"/>
        <w:spacing w:before="9"/>
        <w:rPr>
          <w:sz w:val="11"/>
        </w:rPr>
      </w:pPr>
      <w:r>
        <w:rPr/>
        <w:pict>
          <v:shape style="position:absolute;margin-left:40.490002pt;margin-top:9.231953pt;width:516pt;height:149.5pt;mso-position-horizontal-relative:page;mso-position-vertical-relative:paragraph;z-index:-15336960;mso-wrap-distance-left:0;mso-wrap-distance-right:0" type="#_x0000_t202" filled="true" fillcolor="#bddfed" stroked="true" strokeweight="1pt" strokecolor="#006bb6">
            <v:textbox inset="0,0,0,0">
              <w:txbxContent>
                <w:p>
                  <w:pPr>
                    <w:spacing w:line="242" w:lineRule="auto" w:before="188"/>
                    <w:ind w:left="240" w:right="361" w:firstLine="0"/>
                    <w:jc w:val="left"/>
                    <w:rPr>
                      <w:i/>
                      <w:sz w:val="24"/>
                    </w:rPr>
                  </w:pPr>
                  <w:r>
                    <w:rPr>
                      <w:i/>
                      <w:color w:val="292425"/>
                      <w:spacing w:val="-1"/>
                      <w:w w:val="95"/>
                      <w:sz w:val="24"/>
                    </w:rPr>
                    <w:t>Oi</w:t>
                  </w:r>
                  <w:r>
                    <w:rPr>
                      <w:i/>
                      <w:color w:val="292425"/>
                      <w:w w:val="95"/>
                      <w:sz w:val="24"/>
                    </w:rPr>
                    <w:t>l</w:t>
                  </w:r>
                  <w:r>
                    <w:rPr>
                      <w:i/>
                      <w:color w:val="292425"/>
                      <w:sz w:val="24"/>
                    </w:rPr>
                    <w:t> </w:t>
                  </w:r>
                  <w:r>
                    <w:rPr>
                      <w:i/>
                      <w:color w:val="292425"/>
                      <w:spacing w:val="-1"/>
                      <w:w w:val="93"/>
                      <w:sz w:val="24"/>
                    </w:rPr>
                    <w:t>pric</w:t>
                  </w:r>
                  <w:r>
                    <w:rPr>
                      <w:i/>
                      <w:color w:val="292425"/>
                      <w:spacing w:val="-5"/>
                      <w:w w:val="93"/>
                      <w:sz w:val="24"/>
                    </w:rPr>
                    <w:t>e</w:t>
                  </w:r>
                  <w:r>
                    <w:rPr>
                      <w:i/>
                      <w:color w:val="292425"/>
                      <w:w w:val="93"/>
                      <w:sz w:val="24"/>
                    </w:rPr>
                    <w:t>s</w:t>
                  </w:r>
                  <w:r>
                    <w:rPr>
                      <w:i/>
                      <w:color w:val="292425"/>
                      <w:sz w:val="24"/>
                    </w:rPr>
                    <w:t> </w:t>
                  </w:r>
                  <w:r>
                    <w:rPr>
                      <w:i/>
                      <w:smallCaps/>
                      <w:color w:val="292425"/>
                      <w:spacing w:val="-1"/>
                      <w:w w:val="89"/>
                      <w:sz w:val="24"/>
                    </w:rPr>
                    <w:t>ha</w:t>
                  </w:r>
                  <w:r>
                    <w:rPr>
                      <w:i/>
                      <w:smallCaps/>
                      <w:color w:val="292425"/>
                      <w:spacing w:val="-8"/>
                      <w:w w:val="89"/>
                      <w:sz w:val="24"/>
                    </w:rPr>
                    <w:t>v</w:t>
                  </w:r>
                  <w:r>
                    <w:rPr>
                      <w:i/>
                      <w:smallCaps w:val="0"/>
                      <w:color w:val="292425"/>
                      <w:w w:val="91"/>
                      <w:sz w:val="24"/>
                    </w:rPr>
                    <w:t>e</w:t>
                  </w:r>
                  <w:r>
                    <w:rPr>
                      <w:i/>
                      <w:smallCaps w:val="0"/>
                      <w:color w:val="292425"/>
                      <w:sz w:val="24"/>
                    </w:rPr>
                    <w:t> </w:t>
                  </w:r>
                  <w:r>
                    <w:rPr>
                      <w:i/>
                      <w:smallCaps/>
                      <w:color w:val="292425"/>
                      <w:spacing w:val="-1"/>
                      <w:w w:val="74"/>
                      <w:sz w:val="24"/>
                    </w:rPr>
                    <w:t>falle</w:t>
                  </w:r>
                  <w:r>
                    <w:rPr>
                      <w:i/>
                      <w:smallCaps/>
                      <w:color w:val="292425"/>
                      <w:w w:val="74"/>
                      <w:sz w:val="24"/>
                    </w:rPr>
                    <w:t>n</w:t>
                  </w:r>
                  <w:r>
                    <w:rPr>
                      <w:i/>
                      <w:smallCaps w:val="0"/>
                      <w:color w:val="292425"/>
                      <w:sz w:val="24"/>
                    </w:rPr>
                    <w:t> </w:t>
                  </w:r>
                  <w:r>
                    <w:rPr>
                      <w:i/>
                      <w:smallCaps w:val="0"/>
                      <w:color w:val="292425"/>
                      <w:spacing w:val="-1"/>
                      <w:w w:val="93"/>
                      <w:sz w:val="24"/>
                    </w:rPr>
                    <w:t>slight</w:t>
                  </w:r>
                  <w:r>
                    <w:rPr>
                      <w:i/>
                      <w:smallCaps w:val="0"/>
                      <w:color w:val="292425"/>
                      <w:spacing w:val="-5"/>
                      <w:w w:val="93"/>
                      <w:sz w:val="24"/>
                    </w:rPr>
                    <w:t>l</w:t>
                  </w:r>
                  <w:r>
                    <w:rPr>
                      <w:i/>
                      <w:smallCaps w:val="0"/>
                      <w:color w:val="292425"/>
                      <w:w w:val="96"/>
                      <w:sz w:val="24"/>
                    </w:rPr>
                    <w:t>y</w:t>
                  </w:r>
                  <w:r>
                    <w:rPr>
                      <w:i/>
                      <w:smallCaps w:val="0"/>
                      <w:color w:val="292425"/>
                      <w:sz w:val="24"/>
                    </w:rPr>
                    <w:t> </w:t>
                  </w:r>
                  <w:r>
                    <w:rPr>
                      <w:i/>
                      <w:smallCaps w:val="0"/>
                      <w:color w:val="292425"/>
                      <w:spacing w:val="-1"/>
                      <w:w w:val="100"/>
                      <w:sz w:val="24"/>
                    </w:rPr>
                    <w:t>(i</w:t>
                  </w:r>
                  <w:r>
                    <w:rPr>
                      <w:i/>
                      <w:smallCaps w:val="0"/>
                      <w:color w:val="292425"/>
                      <w:w w:val="100"/>
                      <w:sz w:val="24"/>
                    </w:rPr>
                    <w:t>n</w:t>
                  </w:r>
                  <w:r>
                    <w:rPr>
                      <w:i/>
                      <w:smallCaps w:val="0"/>
                      <w:color w:val="292425"/>
                      <w:sz w:val="24"/>
                    </w:rPr>
                    <w:t> </w:t>
                  </w:r>
                  <w:r>
                    <w:rPr>
                      <w:i/>
                      <w:smallCaps/>
                      <w:color w:val="292425"/>
                      <w:spacing w:val="-1"/>
                      <w:w w:val="75"/>
                      <w:sz w:val="24"/>
                    </w:rPr>
                    <w:t>dolla</w:t>
                  </w:r>
                  <w:r>
                    <w:rPr>
                      <w:i/>
                      <w:smallCaps/>
                      <w:color w:val="292425"/>
                      <w:w w:val="75"/>
                      <w:sz w:val="24"/>
                    </w:rPr>
                    <w:t>r</w:t>
                  </w:r>
                  <w:r>
                    <w:rPr>
                      <w:i/>
                      <w:smallCaps w:val="0"/>
                      <w:color w:val="292425"/>
                      <w:sz w:val="24"/>
                    </w:rPr>
                    <w:t> </w:t>
                  </w:r>
                  <w:r>
                    <w:rPr>
                      <w:i/>
                      <w:smallCaps w:val="0"/>
                      <w:color w:val="292425"/>
                      <w:spacing w:val="-1"/>
                      <w:w w:val="96"/>
                      <w:sz w:val="24"/>
                    </w:rPr>
                    <w:t>terms</w:t>
                  </w:r>
                  <w:r>
                    <w:rPr>
                      <w:i/>
                      <w:smallCaps w:val="0"/>
                      <w:color w:val="292425"/>
                      <w:w w:val="96"/>
                      <w:sz w:val="24"/>
                    </w:rPr>
                    <w:t>)</w:t>
                  </w:r>
                  <w:r>
                    <w:rPr>
                      <w:i/>
                      <w:smallCaps w:val="0"/>
                      <w:color w:val="292425"/>
                      <w:sz w:val="24"/>
                    </w:rPr>
                    <w:t> </w:t>
                  </w:r>
                  <w:r>
                    <w:rPr>
                      <w:i/>
                      <w:smallCaps w:val="0"/>
                      <w:color w:val="292425"/>
                      <w:spacing w:val="-1"/>
                      <w:w w:val="93"/>
                      <w:sz w:val="24"/>
                    </w:rPr>
                    <w:t>sinc</w:t>
                  </w:r>
                  <w:r>
                    <w:rPr>
                      <w:i/>
                      <w:smallCaps w:val="0"/>
                      <w:color w:val="292425"/>
                      <w:w w:val="93"/>
                      <w:sz w:val="24"/>
                    </w:rPr>
                    <w:t>e</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1"/>
                      <w:w w:val="99"/>
                      <w:sz w:val="24"/>
                    </w:rPr>
                    <w:t>M</w:t>
                  </w:r>
                  <w:r>
                    <w:rPr>
                      <w:i/>
                      <w:smallCaps/>
                      <w:color w:val="292425"/>
                      <w:spacing w:val="-3"/>
                      <w:w w:val="99"/>
                      <w:sz w:val="24"/>
                    </w:rPr>
                    <w:t>a</w:t>
                  </w:r>
                  <w:r>
                    <w:rPr>
                      <w:i/>
                      <w:smallCaps w:val="0"/>
                      <w:color w:val="292425"/>
                      <w:w w:val="96"/>
                      <w:sz w:val="24"/>
                    </w:rPr>
                    <w:t>y</w:t>
                  </w:r>
                  <w:r>
                    <w:rPr>
                      <w:i/>
                      <w:smallCaps w:val="0"/>
                      <w:color w:val="292425"/>
                      <w:sz w:val="24"/>
                    </w:rPr>
                    <w:t> </w:t>
                  </w:r>
                  <w:r>
                    <w:rPr>
                      <w:smallCaps w:val="0"/>
                      <w:color w:val="292425"/>
                      <w:spacing w:val="-7"/>
                      <w:w w:val="93"/>
                      <w:sz w:val="24"/>
                    </w:rPr>
                    <w:t>R</w:t>
                  </w:r>
                  <w:r>
                    <w:rPr>
                      <w:smallCaps w:val="0"/>
                      <w:color w:val="292425"/>
                      <w:w w:val="110"/>
                      <w:sz w:val="24"/>
                    </w:rPr>
                    <w:t>epo</w:t>
                  </w:r>
                  <w:r>
                    <w:rPr>
                      <w:smallCaps w:val="0"/>
                      <w:color w:val="292425"/>
                      <w:spacing w:val="5"/>
                      <w:w w:val="110"/>
                      <w:sz w:val="24"/>
                    </w:rPr>
                    <w:t>r</w:t>
                  </w:r>
                  <w:r>
                    <w:rPr>
                      <w:smallCaps w:val="0"/>
                      <w:color w:val="292425"/>
                      <w:spacing w:val="-1"/>
                      <w:w w:val="125"/>
                      <w:sz w:val="24"/>
                    </w:rPr>
                    <w:t>t</w:t>
                  </w:r>
                  <w:r>
                    <w:rPr>
                      <w:i/>
                      <w:smallCaps w:val="0"/>
                      <w:color w:val="292425"/>
                      <w:w w:val="106"/>
                      <w:sz w:val="24"/>
                    </w:rPr>
                    <w:t>.</w:t>
                  </w:r>
                  <w:r>
                    <w:rPr>
                      <w:i/>
                      <w:smallCaps w:val="0"/>
                      <w:color w:val="292425"/>
                      <w:sz w:val="24"/>
                    </w:rPr>
                    <w:t> </w:t>
                  </w:r>
                  <w:r>
                    <w:rPr>
                      <w:i/>
                      <w:smallCaps w:val="0"/>
                      <w:color w:val="292425"/>
                      <w:spacing w:val="1"/>
                      <w:sz w:val="24"/>
                    </w:rPr>
                    <w:t> </w:t>
                  </w:r>
                  <w:r>
                    <w:rPr>
                      <w:i/>
                      <w:smallCaps w:val="0"/>
                      <w:color w:val="292425"/>
                      <w:spacing w:val="-1"/>
                      <w:w w:val="98"/>
                      <w:sz w:val="24"/>
                    </w:rPr>
                    <w:t>Non-oi</w:t>
                  </w:r>
                  <w:r>
                    <w:rPr>
                      <w:i/>
                      <w:smallCaps w:val="0"/>
                      <w:color w:val="292425"/>
                      <w:w w:val="98"/>
                      <w:sz w:val="24"/>
                    </w:rPr>
                    <w:t>l</w:t>
                  </w:r>
                  <w:r>
                    <w:rPr>
                      <w:i/>
                      <w:smallCaps w:val="0"/>
                      <w:color w:val="292425"/>
                      <w:sz w:val="24"/>
                    </w:rPr>
                    <w:t> </w:t>
                  </w:r>
                  <w:r>
                    <w:rPr>
                      <w:i/>
                      <w:smallCaps w:val="0"/>
                      <w:color w:val="292425"/>
                      <w:spacing w:val="-1"/>
                      <w:w w:val="96"/>
                      <w:sz w:val="24"/>
                    </w:rPr>
                    <w:t>commodi</w:t>
                  </w:r>
                  <w:r>
                    <w:rPr>
                      <w:i/>
                      <w:smallCaps w:val="0"/>
                      <w:color w:val="292425"/>
                      <w:spacing w:val="-3"/>
                      <w:w w:val="96"/>
                      <w:sz w:val="24"/>
                    </w:rPr>
                    <w:t>t</w:t>
                  </w:r>
                  <w:r>
                    <w:rPr>
                      <w:i/>
                      <w:smallCaps w:val="0"/>
                      <w:color w:val="292425"/>
                      <w:w w:val="96"/>
                      <w:sz w:val="24"/>
                    </w:rPr>
                    <w:t>y</w:t>
                  </w:r>
                  <w:r>
                    <w:rPr>
                      <w:i/>
                      <w:smallCaps w:val="0"/>
                      <w:color w:val="292425"/>
                      <w:sz w:val="24"/>
                    </w:rPr>
                    <w:t> </w:t>
                  </w:r>
                  <w:r>
                    <w:rPr>
                      <w:i/>
                      <w:smallCaps w:val="0"/>
                      <w:color w:val="292425"/>
                      <w:spacing w:val="-1"/>
                      <w:w w:val="93"/>
                      <w:sz w:val="24"/>
                    </w:rPr>
                    <w:t>pric</w:t>
                  </w:r>
                  <w:r>
                    <w:rPr>
                      <w:i/>
                      <w:smallCaps w:val="0"/>
                      <w:color w:val="292425"/>
                      <w:spacing w:val="-5"/>
                      <w:w w:val="93"/>
                      <w:sz w:val="24"/>
                    </w:rPr>
                    <w:t>e</w:t>
                  </w:r>
                  <w:r>
                    <w:rPr>
                      <w:i/>
                      <w:smallCaps w:val="0"/>
                      <w:color w:val="292425"/>
                      <w:w w:val="93"/>
                      <w:sz w:val="24"/>
                    </w:rPr>
                    <w:t>s</w:t>
                  </w:r>
                  <w:r>
                    <w:rPr>
                      <w:i/>
                      <w:smallCaps w:val="0"/>
                      <w:color w:val="292425"/>
                      <w:sz w:val="24"/>
                    </w:rPr>
                    <w:t> </w:t>
                  </w:r>
                  <w:r>
                    <w:rPr>
                      <w:i/>
                      <w:smallCaps/>
                      <w:color w:val="292425"/>
                      <w:spacing w:val="-1"/>
                      <w:w w:val="89"/>
                      <w:sz w:val="24"/>
                    </w:rPr>
                    <w:t>ha</w:t>
                  </w:r>
                  <w:r>
                    <w:rPr>
                      <w:i/>
                      <w:smallCaps/>
                      <w:color w:val="292425"/>
                      <w:spacing w:val="-8"/>
                      <w:w w:val="89"/>
                      <w:sz w:val="24"/>
                    </w:rPr>
                    <w:t>v</w:t>
                  </w:r>
                  <w:r>
                    <w:rPr>
                      <w:i/>
                      <w:smallCaps w:val="0"/>
                      <w:color w:val="292425"/>
                      <w:w w:val="91"/>
                      <w:sz w:val="24"/>
                    </w:rPr>
                    <w:t>e</w:t>
                  </w:r>
                  <w:r>
                    <w:rPr>
                      <w:i/>
                      <w:smallCaps w:val="0"/>
                      <w:color w:val="292425"/>
                      <w:w w:val="91"/>
                      <w:sz w:val="24"/>
                    </w:rPr>
                    <w:t> </w:t>
                  </w:r>
                  <w:r>
                    <w:rPr>
                      <w:i/>
                      <w:smallCaps w:val="0"/>
                      <w:color w:val="292425"/>
                      <w:spacing w:val="-1"/>
                      <w:w w:val="93"/>
                      <w:sz w:val="24"/>
                    </w:rPr>
                    <w:t>rise</w:t>
                  </w:r>
                  <w:r>
                    <w:rPr>
                      <w:i/>
                      <w:smallCaps w:val="0"/>
                      <w:color w:val="292425"/>
                      <w:w w:val="93"/>
                      <w:sz w:val="24"/>
                    </w:rPr>
                    <w:t>n</w:t>
                  </w:r>
                  <w:r>
                    <w:rPr>
                      <w:i/>
                      <w:smallCaps w:val="0"/>
                      <w:color w:val="292425"/>
                      <w:sz w:val="24"/>
                    </w:rPr>
                    <w:t> </w:t>
                  </w:r>
                  <w:r>
                    <w:rPr>
                      <w:i/>
                      <w:smallCaps w:val="0"/>
                      <w:color w:val="292425"/>
                      <w:spacing w:val="-1"/>
                      <w:w w:val="94"/>
                      <w:sz w:val="24"/>
                    </w:rPr>
                    <w:t>furthe</w:t>
                  </w:r>
                  <w:r>
                    <w:rPr>
                      <w:i/>
                      <w:smallCaps w:val="0"/>
                      <w:color w:val="292425"/>
                      <w:w w:val="94"/>
                      <w:sz w:val="24"/>
                    </w:rPr>
                    <w:t>r</w:t>
                  </w:r>
                  <w:r>
                    <w:rPr>
                      <w:i/>
                      <w:smallCaps w:val="0"/>
                      <w:color w:val="292425"/>
                      <w:sz w:val="24"/>
                    </w:rPr>
                    <w:t> </w:t>
                  </w:r>
                  <w:r>
                    <w:rPr>
                      <w:i/>
                      <w:smallCaps w:val="0"/>
                      <w:color w:val="292425"/>
                      <w:spacing w:val="-1"/>
                      <w:w w:val="94"/>
                      <w:sz w:val="24"/>
                    </w:rPr>
                    <w:t>f</w:t>
                  </w:r>
                  <w:r>
                    <w:rPr>
                      <w:i/>
                      <w:smallCaps w:val="0"/>
                      <w:color w:val="292425"/>
                      <w:spacing w:val="-3"/>
                      <w:w w:val="94"/>
                      <w:sz w:val="24"/>
                    </w:rPr>
                    <w:t>r</w:t>
                  </w:r>
                  <w:r>
                    <w:rPr>
                      <w:i/>
                      <w:smallCaps w:val="0"/>
                      <w:color w:val="292425"/>
                      <w:spacing w:val="-1"/>
                      <w:w w:val="95"/>
                      <w:sz w:val="24"/>
                    </w:rPr>
                    <w:t>o</w:t>
                  </w:r>
                  <w:r>
                    <w:rPr>
                      <w:i/>
                      <w:smallCaps w:val="0"/>
                      <w:color w:val="292425"/>
                      <w:w w:val="95"/>
                      <w:sz w:val="24"/>
                    </w:rPr>
                    <w:t>m</w:t>
                  </w:r>
                  <w:r>
                    <w:rPr>
                      <w:i/>
                      <w:smallCaps w:val="0"/>
                      <w:color w:val="292425"/>
                      <w:sz w:val="24"/>
                    </w:rPr>
                    <w:t> </w:t>
                  </w:r>
                  <w:r>
                    <w:rPr>
                      <w:i/>
                      <w:smallCaps w:val="0"/>
                      <w:color w:val="292425"/>
                      <w:spacing w:val="-1"/>
                      <w:w w:val="95"/>
                      <w:sz w:val="24"/>
                    </w:rPr>
                    <w:t>thei</w:t>
                  </w:r>
                  <w:r>
                    <w:rPr>
                      <w:i/>
                      <w:smallCaps w:val="0"/>
                      <w:color w:val="292425"/>
                      <w:w w:val="95"/>
                      <w:sz w:val="24"/>
                    </w:rPr>
                    <w:t>r</w:t>
                  </w:r>
                  <w:r>
                    <w:rPr>
                      <w:i/>
                      <w:smallCaps w:val="0"/>
                      <w:color w:val="292425"/>
                      <w:sz w:val="24"/>
                    </w:rPr>
                    <w:t> </w:t>
                  </w:r>
                  <w:r>
                    <w:rPr>
                      <w:i/>
                      <w:smallCaps w:val="0"/>
                      <w:color w:val="292425"/>
                      <w:spacing w:val="-17"/>
                      <w:w w:val="121"/>
                      <w:sz w:val="24"/>
                    </w:rPr>
                    <w:t>2</w:t>
                  </w:r>
                  <w:r>
                    <w:rPr>
                      <w:i/>
                      <w:smallCaps w:val="0"/>
                      <w:color w:val="292425"/>
                      <w:w w:val="115"/>
                      <w:sz w:val="24"/>
                    </w:rPr>
                    <w:t>0</w:t>
                  </w:r>
                  <w:r>
                    <w:rPr>
                      <w:i/>
                      <w:smallCaps w:val="0"/>
                      <w:color w:val="292425"/>
                      <w:spacing w:val="-34"/>
                      <w:w w:val="115"/>
                      <w:sz w:val="24"/>
                    </w:rPr>
                    <w:t>0</w:t>
                  </w:r>
                  <w:r>
                    <w:rPr>
                      <w:i/>
                      <w:smallCaps w:val="0"/>
                      <w:color w:val="292425"/>
                      <w:w w:val="121"/>
                      <w:sz w:val="24"/>
                    </w:rPr>
                    <w:t>1</w:t>
                  </w:r>
                  <w:r>
                    <w:rPr>
                      <w:i/>
                      <w:smallCaps w:val="0"/>
                      <w:color w:val="292425"/>
                      <w:sz w:val="24"/>
                    </w:rPr>
                    <w:t> </w:t>
                  </w:r>
                  <w:r>
                    <w:rPr>
                      <w:i/>
                      <w:smallCaps w:val="0"/>
                      <w:color w:val="292425"/>
                      <w:spacing w:val="-1"/>
                      <w:w w:val="109"/>
                      <w:sz w:val="24"/>
                    </w:rPr>
                    <w:t>Q</w:t>
                  </w:r>
                  <w:r>
                    <w:rPr>
                      <w:i/>
                      <w:smallCaps w:val="0"/>
                      <w:color w:val="292425"/>
                      <w:w w:val="109"/>
                      <w:sz w:val="24"/>
                    </w:rPr>
                    <w:t>4</w:t>
                  </w:r>
                  <w:r>
                    <w:rPr>
                      <w:i/>
                      <w:smallCaps w:val="0"/>
                      <w:color w:val="292425"/>
                      <w:sz w:val="24"/>
                    </w:rPr>
                    <w:t> </w:t>
                  </w:r>
                  <w:r>
                    <w:rPr>
                      <w:i/>
                      <w:smallCaps w:val="0"/>
                      <w:color w:val="292425"/>
                      <w:spacing w:val="-1"/>
                      <w:w w:val="97"/>
                      <w:sz w:val="24"/>
                    </w:rPr>
                    <w:t>t</w:t>
                  </w:r>
                  <w:r>
                    <w:rPr>
                      <w:i/>
                      <w:smallCaps w:val="0"/>
                      <w:color w:val="292425"/>
                      <w:spacing w:val="-3"/>
                      <w:w w:val="97"/>
                      <w:sz w:val="24"/>
                    </w:rPr>
                    <w:t>r</w:t>
                  </w:r>
                  <w:r>
                    <w:rPr>
                      <w:i/>
                      <w:smallCaps w:val="0"/>
                      <w:color w:val="292425"/>
                      <w:spacing w:val="-1"/>
                      <w:w w:val="94"/>
                      <w:sz w:val="24"/>
                    </w:rPr>
                    <w:t>oughs</w:t>
                  </w:r>
                  <w:r>
                    <w:rPr>
                      <w:i/>
                      <w:smallCaps w:val="0"/>
                      <w:color w:val="292425"/>
                      <w:w w:val="94"/>
                      <w:sz w:val="24"/>
                    </w:rPr>
                    <w:t>.</w:t>
                  </w:r>
                  <w:r>
                    <w:rPr>
                      <w:i/>
                      <w:smallCaps w:val="0"/>
                      <w:color w:val="292425"/>
                      <w:sz w:val="24"/>
                    </w:rPr>
                    <w:t> </w:t>
                  </w:r>
                  <w:r>
                    <w:rPr>
                      <w:i/>
                      <w:smallCaps w:val="0"/>
                      <w:color w:val="292425"/>
                      <w:spacing w:val="1"/>
                      <w:sz w:val="24"/>
                    </w:rPr>
                    <w:t> </w:t>
                  </w:r>
                  <w:r>
                    <w:rPr>
                      <w:i/>
                      <w:smallCaps w:val="0"/>
                      <w:color w:val="292425"/>
                      <w:spacing w:val="-1"/>
                      <w:w w:val="95"/>
                      <w:sz w:val="24"/>
                    </w:rPr>
                    <w:t>Sterlin</w:t>
                  </w:r>
                  <w:r>
                    <w:rPr>
                      <w:i/>
                      <w:smallCaps w:val="0"/>
                      <w:color w:val="292425"/>
                      <w:w w:val="95"/>
                      <w:sz w:val="24"/>
                    </w:rPr>
                    <w:t>g</w:t>
                  </w:r>
                  <w:r>
                    <w:rPr>
                      <w:i/>
                      <w:smallCaps w:val="0"/>
                      <w:color w:val="292425"/>
                      <w:sz w:val="24"/>
                    </w:rPr>
                    <w:t> </w:t>
                  </w:r>
                  <w:r>
                    <w:rPr>
                      <w:i/>
                      <w:smallCaps w:val="0"/>
                      <w:color w:val="292425"/>
                      <w:spacing w:val="-1"/>
                      <w:w w:val="96"/>
                      <w:sz w:val="24"/>
                    </w:rPr>
                    <w:t>impor</w:t>
                  </w:r>
                  <w:r>
                    <w:rPr>
                      <w:i/>
                      <w:smallCaps w:val="0"/>
                      <w:color w:val="292425"/>
                      <w:w w:val="96"/>
                      <w:sz w:val="24"/>
                    </w:rPr>
                    <w:t>t</w:t>
                  </w:r>
                  <w:r>
                    <w:rPr>
                      <w:i/>
                      <w:smallCaps w:val="0"/>
                      <w:color w:val="292425"/>
                      <w:sz w:val="24"/>
                    </w:rPr>
                    <w:t> </w:t>
                  </w:r>
                  <w:r>
                    <w:rPr>
                      <w:i/>
                      <w:smallCaps w:val="0"/>
                      <w:color w:val="292425"/>
                      <w:spacing w:val="-1"/>
                      <w:w w:val="93"/>
                      <w:sz w:val="24"/>
                    </w:rPr>
                    <w:t>pric</w:t>
                  </w:r>
                  <w:r>
                    <w:rPr>
                      <w:i/>
                      <w:smallCaps w:val="0"/>
                      <w:color w:val="292425"/>
                      <w:spacing w:val="-5"/>
                      <w:w w:val="93"/>
                      <w:sz w:val="24"/>
                    </w:rPr>
                    <w:t>e</w:t>
                  </w:r>
                  <w:r>
                    <w:rPr>
                      <w:i/>
                      <w:smallCaps w:val="0"/>
                      <w:color w:val="292425"/>
                      <w:w w:val="93"/>
                      <w:sz w:val="24"/>
                    </w:rPr>
                    <w:t>s</w:t>
                  </w:r>
                  <w:r>
                    <w:rPr>
                      <w:i/>
                      <w:smallCaps w:val="0"/>
                      <w:color w:val="292425"/>
                      <w:sz w:val="24"/>
                    </w:rPr>
                    <w:t> </w:t>
                  </w:r>
                  <w:r>
                    <w:rPr>
                      <w:i/>
                      <w:smallCaps w:val="0"/>
                      <w:color w:val="292425"/>
                      <w:spacing w:val="-1"/>
                      <w:w w:val="91"/>
                      <w:sz w:val="24"/>
                    </w:rPr>
                    <w:t>fel</w:t>
                  </w:r>
                  <w:r>
                    <w:rPr>
                      <w:i/>
                      <w:smallCaps w:val="0"/>
                      <w:color w:val="292425"/>
                      <w:w w:val="91"/>
                      <w:sz w:val="24"/>
                    </w:rPr>
                    <w:t>l</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108"/>
                      <w:sz w:val="24"/>
                    </w:rPr>
                    <w:t>Q1</w:t>
                  </w:r>
                  <w:r>
                    <w:rPr>
                      <w:i/>
                      <w:smallCaps w:val="0"/>
                      <w:color w:val="292425"/>
                      <w:w w:val="108"/>
                      <w:sz w:val="24"/>
                    </w:rPr>
                    <w:t>,</w:t>
                  </w:r>
                  <w:r>
                    <w:rPr>
                      <w:i/>
                      <w:smallCaps w:val="0"/>
                      <w:color w:val="292425"/>
                      <w:sz w:val="24"/>
                    </w:rPr>
                    <w:t> </w:t>
                  </w:r>
                  <w:r>
                    <w:rPr>
                      <w:i/>
                      <w:smallCaps w:val="0"/>
                      <w:color w:val="292425"/>
                      <w:spacing w:val="-1"/>
                      <w:w w:val="98"/>
                      <w:sz w:val="24"/>
                    </w:rPr>
                    <w:t>bu</w:t>
                  </w:r>
                  <w:r>
                    <w:rPr>
                      <w:i/>
                      <w:smallCaps w:val="0"/>
                      <w:color w:val="292425"/>
                      <w:w w:val="98"/>
                      <w:sz w:val="24"/>
                    </w:rPr>
                    <w:t>t</w:t>
                  </w:r>
                  <w:r>
                    <w:rPr>
                      <w:i/>
                      <w:smallCaps w:val="0"/>
                      <w:color w:val="292425"/>
                      <w:sz w:val="24"/>
                    </w:rPr>
                    <w:t> </w:t>
                  </w:r>
                  <w:r>
                    <w:rPr>
                      <w:i/>
                      <w:smallCaps/>
                      <w:color w:val="292425"/>
                      <w:spacing w:val="-1"/>
                      <w:w w:val="89"/>
                      <w:sz w:val="24"/>
                    </w:rPr>
                    <w:t>ha</w:t>
                  </w:r>
                  <w:r>
                    <w:rPr>
                      <w:i/>
                      <w:smallCaps/>
                      <w:color w:val="292425"/>
                      <w:spacing w:val="-8"/>
                      <w:w w:val="89"/>
                      <w:sz w:val="24"/>
                    </w:rPr>
                    <w:t>v</w:t>
                  </w:r>
                  <w:r>
                    <w:rPr>
                      <w:i/>
                      <w:smallCaps w:val="0"/>
                      <w:color w:val="292425"/>
                      <w:w w:val="91"/>
                      <w:sz w:val="24"/>
                    </w:rPr>
                    <w:t>e</w:t>
                  </w:r>
                  <w:r>
                    <w:rPr>
                      <w:i/>
                      <w:smallCaps w:val="0"/>
                      <w:color w:val="292425"/>
                      <w:sz w:val="24"/>
                    </w:rPr>
                    <w:t> </w:t>
                  </w:r>
                  <w:r>
                    <w:rPr>
                      <w:i/>
                      <w:smallCaps w:val="0"/>
                      <w:color w:val="292425"/>
                      <w:spacing w:val="-1"/>
                      <w:w w:val="94"/>
                      <w:sz w:val="24"/>
                    </w:rPr>
                    <w:t>pic</w:t>
                  </w:r>
                  <w:r>
                    <w:rPr>
                      <w:i/>
                      <w:smallCaps w:val="0"/>
                      <w:color w:val="292425"/>
                      <w:spacing w:val="-5"/>
                      <w:w w:val="94"/>
                      <w:sz w:val="24"/>
                    </w:rPr>
                    <w:t>k</w:t>
                  </w:r>
                  <w:r>
                    <w:rPr>
                      <w:i/>
                      <w:smallCaps w:val="0"/>
                      <w:color w:val="292425"/>
                      <w:spacing w:val="-1"/>
                      <w:w w:val="96"/>
                      <w:sz w:val="24"/>
                    </w:rPr>
                    <w:t>e</w:t>
                  </w:r>
                  <w:r>
                    <w:rPr>
                      <w:i/>
                      <w:smallCaps w:val="0"/>
                      <w:color w:val="292425"/>
                      <w:w w:val="96"/>
                      <w:sz w:val="24"/>
                    </w:rPr>
                    <w:t>d</w:t>
                  </w:r>
                  <w:r>
                    <w:rPr>
                      <w:i/>
                      <w:smallCaps w:val="0"/>
                      <w:color w:val="292425"/>
                      <w:sz w:val="24"/>
                    </w:rPr>
                    <w:t> </w:t>
                  </w:r>
                  <w:r>
                    <w:rPr>
                      <w:i/>
                      <w:smallCaps w:val="0"/>
                      <w:color w:val="292425"/>
                      <w:spacing w:val="-1"/>
                      <w:w w:val="97"/>
                      <w:sz w:val="24"/>
                    </w:rPr>
                    <w:t>u</w:t>
                  </w:r>
                  <w:r>
                    <w:rPr>
                      <w:i/>
                      <w:smallCaps w:val="0"/>
                      <w:color w:val="292425"/>
                      <w:w w:val="97"/>
                      <w:sz w:val="24"/>
                    </w:rPr>
                    <w:t>p</w:t>
                  </w:r>
                  <w:r>
                    <w:rPr>
                      <w:i/>
                      <w:smallCaps w:val="0"/>
                      <w:color w:val="292425"/>
                      <w:sz w:val="24"/>
                    </w:rPr>
                    <w:t> </w:t>
                  </w:r>
                  <w:r>
                    <w:rPr>
                      <w:i/>
                      <w:smallCaps w:val="0"/>
                      <w:color w:val="292425"/>
                      <w:spacing w:val="-1"/>
                      <w:w w:val="93"/>
                      <w:sz w:val="24"/>
                    </w:rPr>
                    <w:t>since </w:t>
                  </w:r>
                  <w:r>
                    <w:rPr>
                      <w:i/>
                      <w:smallCaps w:val="0"/>
                      <w:color w:val="292425"/>
                      <w:spacing w:val="-1"/>
                      <w:w w:val="99"/>
                      <w:sz w:val="24"/>
                    </w:rPr>
                    <w:t>then</w:t>
                  </w:r>
                  <w:r>
                    <w:rPr>
                      <w:i/>
                      <w:smallCaps w:val="0"/>
                      <w:color w:val="292425"/>
                      <w:w w:val="99"/>
                      <w:sz w:val="24"/>
                    </w:rPr>
                    <w:t>.</w:t>
                  </w:r>
                  <w:r>
                    <w:rPr>
                      <w:i/>
                      <w:smallCaps w:val="0"/>
                      <w:color w:val="292425"/>
                      <w:sz w:val="24"/>
                    </w:rPr>
                    <w:t> </w:t>
                  </w:r>
                  <w:r>
                    <w:rPr>
                      <w:i/>
                      <w:smallCaps w:val="0"/>
                      <w:color w:val="292425"/>
                      <w:spacing w:val="1"/>
                      <w:sz w:val="24"/>
                    </w:rPr>
                    <w:t> </w:t>
                  </w:r>
                  <w:r>
                    <w:rPr>
                      <w:i/>
                      <w:smallCaps w:val="0"/>
                      <w:color w:val="292425"/>
                      <w:spacing w:val="-1"/>
                      <w:w w:val="94"/>
                      <w:sz w:val="24"/>
                    </w:rPr>
                    <w:t>Th</w:t>
                  </w:r>
                  <w:r>
                    <w:rPr>
                      <w:i/>
                      <w:smallCaps w:val="0"/>
                      <w:color w:val="292425"/>
                      <w:w w:val="94"/>
                      <w:sz w:val="24"/>
                    </w:rPr>
                    <w:t>e</w:t>
                  </w:r>
                  <w:r>
                    <w:rPr>
                      <w:i/>
                      <w:smallCaps w:val="0"/>
                      <w:color w:val="292425"/>
                      <w:sz w:val="24"/>
                    </w:rPr>
                    <w:t> </w:t>
                  </w:r>
                  <w:r>
                    <w:rPr>
                      <w:i/>
                      <w:smallCaps w:val="0"/>
                      <w:color w:val="292425"/>
                      <w:spacing w:val="-1"/>
                      <w:w w:val="96"/>
                      <w:sz w:val="24"/>
                    </w:rPr>
                    <w:t>cost</w:t>
                  </w:r>
                  <w:r>
                    <w:rPr>
                      <w:i/>
                      <w:smallCaps w:val="0"/>
                      <w:color w:val="292425"/>
                      <w:w w:val="96"/>
                      <w:sz w:val="24"/>
                    </w:rPr>
                    <w:t>s</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color w:val="292425"/>
                      <w:spacing w:val="-1"/>
                      <w:w w:val="84"/>
                      <w:sz w:val="24"/>
                    </w:rPr>
                    <w:t>manufactu</w:t>
                  </w:r>
                  <w:r>
                    <w:rPr>
                      <w:i/>
                      <w:smallCaps/>
                      <w:color w:val="292425"/>
                      <w:spacing w:val="-5"/>
                      <w:w w:val="84"/>
                      <w:sz w:val="24"/>
                    </w:rPr>
                    <w:t>r</w:t>
                  </w:r>
                  <w:r>
                    <w:rPr>
                      <w:i/>
                      <w:smallCaps w:val="0"/>
                      <w:color w:val="292425"/>
                      <w:spacing w:val="-1"/>
                      <w:w w:val="88"/>
                      <w:sz w:val="24"/>
                    </w:rPr>
                    <w:t>ers</w:t>
                  </w:r>
                  <w:r>
                    <w:rPr>
                      <w:i/>
                      <w:smallCaps w:val="0"/>
                      <w:color w:val="292425"/>
                      <w:w w:val="88"/>
                      <w:sz w:val="24"/>
                    </w:rPr>
                    <w:t>’</w:t>
                  </w:r>
                  <w:r>
                    <w:rPr>
                      <w:i/>
                      <w:smallCaps w:val="0"/>
                      <w:color w:val="292425"/>
                      <w:sz w:val="24"/>
                    </w:rPr>
                    <w:t> </w:t>
                  </w:r>
                  <w:r>
                    <w:rPr>
                      <w:i/>
                      <w:smallCaps w:val="0"/>
                      <w:color w:val="292425"/>
                      <w:spacing w:val="-8"/>
                      <w:w w:val="86"/>
                      <w:sz w:val="24"/>
                    </w:rPr>
                    <w:t>r</w:t>
                  </w:r>
                  <w:r>
                    <w:rPr>
                      <w:i/>
                      <w:smallCaps/>
                      <w:color w:val="292425"/>
                      <w:spacing w:val="-1"/>
                      <w:w w:val="92"/>
                      <w:sz w:val="24"/>
                    </w:rPr>
                    <w:t>a</w:t>
                  </w:r>
                  <w:r>
                    <w:rPr>
                      <w:i/>
                      <w:smallCaps/>
                      <w:color w:val="292425"/>
                      <w:w w:val="92"/>
                      <w:sz w:val="24"/>
                    </w:rPr>
                    <w:t>w</w:t>
                  </w:r>
                  <w:r>
                    <w:rPr>
                      <w:i/>
                      <w:smallCaps w:val="0"/>
                      <w:color w:val="292425"/>
                      <w:sz w:val="24"/>
                    </w:rPr>
                    <w:t> </w:t>
                  </w:r>
                  <w:r>
                    <w:rPr>
                      <w:i/>
                      <w:smallCaps/>
                      <w:color w:val="292425"/>
                      <w:spacing w:val="-1"/>
                      <w:w w:val="85"/>
                      <w:sz w:val="24"/>
                    </w:rPr>
                    <w:t>material</w:t>
                  </w:r>
                  <w:r>
                    <w:rPr>
                      <w:i/>
                      <w:smallCaps/>
                      <w:color w:val="292425"/>
                      <w:w w:val="85"/>
                      <w:sz w:val="24"/>
                    </w:rPr>
                    <w:t>s</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3"/>
                      <w:sz w:val="24"/>
                    </w:rPr>
                    <w:t>fuel</w:t>
                  </w:r>
                  <w:r>
                    <w:rPr>
                      <w:i/>
                      <w:smallCaps w:val="0"/>
                      <w:color w:val="292425"/>
                      <w:w w:val="93"/>
                      <w:sz w:val="24"/>
                    </w:rPr>
                    <w:t>s</w:t>
                  </w:r>
                  <w:r>
                    <w:rPr>
                      <w:i/>
                      <w:smallCaps w:val="0"/>
                      <w:color w:val="292425"/>
                      <w:sz w:val="24"/>
                    </w:rPr>
                    <w:t> </w:t>
                  </w:r>
                  <w:r>
                    <w:rPr>
                      <w:i/>
                      <w:smallCaps w:val="0"/>
                      <w:color w:val="292425"/>
                      <w:spacing w:val="-1"/>
                      <w:w w:val="94"/>
                      <w:sz w:val="24"/>
                    </w:rPr>
                    <w:t>edge</w:t>
                  </w:r>
                  <w:r>
                    <w:rPr>
                      <w:i/>
                      <w:smallCaps w:val="0"/>
                      <w:color w:val="292425"/>
                      <w:w w:val="94"/>
                      <w:sz w:val="24"/>
                    </w:rPr>
                    <w:t>d</w:t>
                  </w:r>
                  <w:r>
                    <w:rPr>
                      <w:i/>
                      <w:smallCaps w:val="0"/>
                      <w:color w:val="292425"/>
                      <w:sz w:val="24"/>
                    </w:rPr>
                    <w:t> </w:t>
                  </w:r>
                  <w:r>
                    <w:rPr>
                      <w:i/>
                      <w:smallCaps w:val="0"/>
                      <w:color w:val="292425"/>
                      <w:spacing w:val="-1"/>
                      <w:w w:val="97"/>
                      <w:sz w:val="24"/>
                    </w:rPr>
                    <w:t>u</w:t>
                  </w:r>
                  <w:r>
                    <w:rPr>
                      <w:i/>
                      <w:smallCaps w:val="0"/>
                      <w:color w:val="292425"/>
                      <w:w w:val="97"/>
                      <w:sz w:val="24"/>
                    </w:rPr>
                    <w:t>p</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108"/>
                      <w:sz w:val="24"/>
                    </w:rPr>
                    <w:t>Q2</w:t>
                  </w:r>
                  <w:r>
                    <w:rPr>
                      <w:i/>
                      <w:smallCaps w:val="0"/>
                      <w:color w:val="292425"/>
                      <w:w w:val="108"/>
                      <w:sz w:val="24"/>
                    </w:rPr>
                    <w:t>,</w:t>
                  </w:r>
                  <w:r>
                    <w:rPr>
                      <w:i/>
                      <w:smallCaps w:val="0"/>
                      <w:color w:val="292425"/>
                      <w:sz w:val="24"/>
                    </w:rPr>
                    <w:t> </w:t>
                  </w:r>
                  <w:r>
                    <w:rPr>
                      <w:i/>
                      <w:smallCaps w:val="0"/>
                      <w:color w:val="292425"/>
                      <w:spacing w:val="-1"/>
                      <w:w w:val="98"/>
                      <w:sz w:val="24"/>
                    </w:rPr>
                    <w:t>bu</w:t>
                  </w:r>
                  <w:r>
                    <w:rPr>
                      <w:i/>
                      <w:smallCaps w:val="0"/>
                      <w:color w:val="292425"/>
                      <w:w w:val="98"/>
                      <w:sz w:val="24"/>
                    </w:rPr>
                    <w:t>t</w:t>
                  </w:r>
                  <w:r>
                    <w:rPr>
                      <w:i/>
                      <w:smallCaps w:val="0"/>
                      <w:color w:val="292425"/>
                      <w:sz w:val="24"/>
                    </w:rPr>
                    <w:t> </w:t>
                  </w:r>
                  <w:r>
                    <w:rPr>
                      <w:i/>
                      <w:smallCaps w:val="0"/>
                      <w:color w:val="292425"/>
                      <w:spacing w:val="-8"/>
                      <w:w w:val="87"/>
                      <w:sz w:val="24"/>
                    </w:rPr>
                    <w:t>w</w:t>
                  </w:r>
                  <w:r>
                    <w:rPr>
                      <w:i/>
                      <w:smallCaps w:val="0"/>
                      <w:color w:val="292425"/>
                      <w:w w:val="91"/>
                      <w:sz w:val="24"/>
                    </w:rPr>
                    <w:t>e</w:t>
                  </w:r>
                  <w:r>
                    <w:rPr>
                      <w:i/>
                      <w:smallCaps w:val="0"/>
                      <w:color w:val="292425"/>
                      <w:spacing w:val="-5"/>
                      <w:w w:val="86"/>
                      <w:sz w:val="24"/>
                    </w:rPr>
                    <w:t>r</w:t>
                  </w:r>
                  <w:r>
                    <w:rPr>
                      <w:i/>
                      <w:smallCaps w:val="0"/>
                      <w:color w:val="292425"/>
                      <w:w w:val="91"/>
                      <w:sz w:val="24"/>
                    </w:rPr>
                    <w:t>e</w:t>
                  </w:r>
                  <w:r>
                    <w:rPr>
                      <w:i/>
                      <w:smallCaps w:val="0"/>
                      <w:color w:val="292425"/>
                      <w:sz w:val="24"/>
                    </w:rPr>
                    <w:t> </w:t>
                  </w:r>
                  <w:r>
                    <w:rPr>
                      <w:i/>
                      <w:smallCaps w:val="0"/>
                      <w:color w:val="292425"/>
                      <w:spacing w:val="-8"/>
                      <w:w w:val="87"/>
                      <w:sz w:val="24"/>
                    </w:rPr>
                    <w:t>w</w:t>
                  </w:r>
                  <w:r>
                    <w:rPr>
                      <w:i/>
                      <w:smallCaps w:val="0"/>
                      <w:color w:val="292425"/>
                      <w:spacing w:val="-1"/>
                      <w:w w:val="87"/>
                      <w:sz w:val="24"/>
                    </w:rPr>
                    <w:t>el</w:t>
                  </w:r>
                  <w:r>
                    <w:rPr>
                      <w:i/>
                      <w:smallCaps w:val="0"/>
                      <w:color w:val="292425"/>
                      <w:w w:val="87"/>
                      <w:sz w:val="24"/>
                    </w:rPr>
                    <w:t>l</w:t>
                  </w:r>
                  <w:r>
                    <w:rPr>
                      <w:i/>
                      <w:smallCaps w:val="0"/>
                      <w:color w:val="292425"/>
                      <w:sz w:val="24"/>
                    </w:rPr>
                    <w:t> </w:t>
                  </w:r>
                  <w:r>
                    <w:rPr>
                      <w:i/>
                      <w:smallCaps w:val="0"/>
                      <w:color w:val="292425"/>
                      <w:spacing w:val="-1"/>
                      <w:w w:val="92"/>
                      <w:sz w:val="24"/>
                    </w:rPr>
                    <w:t>bel</w:t>
                  </w:r>
                  <w:r>
                    <w:rPr>
                      <w:i/>
                      <w:smallCaps w:val="0"/>
                      <w:color w:val="292425"/>
                      <w:spacing w:val="-4"/>
                      <w:w w:val="92"/>
                      <w:sz w:val="24"/>
                    </w:rPr>
                    <w:t>o</w:t>
                  </w:r>
                  <w:r>
                    <w:rPr>
                      <w:i/>
                      <w:smallCaps w:val="0"/>
                      <w:color w:val="292425"/>
                      <w:w w:val="87"/>
                      <w:sz w:val="24"/>
                    </w:rPr>
                    <w:t>w</w:t>
                  </w:r>
                  <w:r>
                    <w:rPr>
                      <w:i/>
                      <w:smallCaps w:val="0"/>
                      <w:color w:val="292425"/>
                      <w:sz w:val="24"/>
                    </w:rPr>
                    <w:t> </w:t>
                  </w:r>
                  <w:r>
                    <w:rPr>
                      <w:i/>
                      <w:smallCaps w:val="0"/>
                      <w:color w:val="292425"/>
                      <w:spacing w:val="-1"/>
                      <w:w w:val="91"/>
                      <w:sz w:val="24"/>
                    </w:rPr>
                    <w:t>le</w:t>
                  </w:r>
                  <w:r>
                    <w:rPr>
                      <w:i/>
                      <w:smallCaps w:val="0"/>
                      <w:color w:val="292425"/>
                      <w:spacing w:val="-8"/>
                      <w:w w:val="91"/>
                      <w:sz w:val="24"/>
                    </w:rPr>
                    <w:t>v</w:t>
                  </w:r>
                  <w:r>
                    <w:rPr>
                      <w:i/>
                      <w:smallCaps w:val="0"/>
                      <w:color w:val="292425"/>
                      <w:spacing w:val="-1"/>
                      <w:w w:val="90"/>
                      <w:sz w:val="24"/>
                    </w:rPr>
                    <w:t>el</w:t>
                  </w:r>
                  <w:r>
                    <w:rPr>
                      <w:i/>
                      <w:smallCaps w:val="0"/>
                      <w:color w:val="292425"/>
                      <w:w w:val="90"/>
                      <w:sz w:val="24"/>
                    </w:rPr>
                    <w:t>s</w:t>
                  </w:r>
                  <w:r>
                    <w:rPr>
                      <w:i/>
                      <w:smallCaps w:val="0"/>
                      <w:color w:val="292425"/>
                      <w:sz w:val="24"/>
                    </w:rPr>
                    <w:t> </w:t>
                  </w:r>
                  <w:r>
                    <w:rPr>
                      <w:i/>
                      <w:smallCaps/>
                      <w:color w:val="292425"/>
                      <w:w w:val="99"/>
                      <w:sz w:val="24"/>
                    </w:rPr>
                    <w:t>a</w:t>
                  </w:r>
                  <w:r>
                    <w:rPr>
                      <w:i/>
                      <w:smallCaps w:val="0"/>
                      <w:color w:val="292425"/>
                      <w:w w:val="99"/>
                      <w:sz w:val="24"/>
                    </w:rPr>
                    <w:t> </w:t>
                  </w:r>
                  <w:r>
                    <w:rPr>
                      <w:i/>
                      <w:smallCaps w:val="0"/>
                      <w:color w:val="292425"/>
                      <w:spacing w:val="-8"/>
                      <w:w w:val="96"/>
                      <w:sz w:val="24"/>
                    </w:rPr>
                    <w:t>y</w:t>
                  </w:r>
                  <w:r>
                    <w:rPr>
                      <w:i/>
                      <w:smallCaps/>
                      <w:color w:val="292425"/>
                      <w:spacing w:val="-1"/>
                      <w:w w:val="84"/>
                      <w:sz w:val="24"/>
                    </w:rPr>
                    <w:t>ea</w:t>
                  </w:r>
                  <w:r>
                    <w:rPr>
                      <w:i/>
                      <w:smallCaps/>
                      <w:color w:val="292425"/>
                      <w:w w:val="84"/>
                      <w:sz w:val="24"/>
                    </w:rPr>
                    <w:t>r</w:t>
                  </w:r>
                  <w:r>
                    <w:rPr>
                      <w:i/>
                      <w:smallCaps w:val="0"/>
                      <w:color w:val="292425"/>
                      <w:sz w:val="24"/>
                    </w:rPr>
                    <w:t> </w:t>
                  </w:r>
                  <w:r>
                    <w:rPr>
                      <w:i/>
                      <w:smallCaps/>
                      <w:color w:val="292425"/>
                      <w:spacing w:val="-1"/>
                      <w:w w:val="88"/>
                      <w:sz w:val="24"/>
                    </w:rPr>
                    <w:t>ago</w:t>
                  </w:r>
                  <w:r>
                    <w:rPr>
                      <w:i/>
                      <w:smallCaps/>
                      <w:color w:val="292425"/>
                      <w:w w:val="88"/>
                      <w:sz w:val="24"/>
                    </w:rPr>
                    <w:t>.</w:t>
                  </w:r>
                  <w:r>
                    <w:rPr>
                      <w:i/>
                      <w:smallCaps w:val="0"/>
                      <w:color w:val="292425"/>
                      <w:sz w:val="24"/>
                    </w:rPr>
                    <w:t> </w:t>
                  </w:r>
                  <w:r>
                    <w:rPr>
                      <w:i/>
                      <w:smallCaps w:val="0"/>
                      <w:color w:val="292425"/>
                      <w:spacing w:val="1"/>
                      <w:sz w:val="24"/>
                    </w:rPr>
                    <w:t> </w:t>
                  </w:r>
                  <w:r>
                    <w:rPr>
                      <w:i/>
                      <w:smallCaps/>
                      <w:color w:val="292425"/>
                      <w:spacing w:val="-1"/>
                      <w:w w:val="84"/>
                      <w:sz w:val="24"/>
                    </w:rPr>
                    <w:t>Manufacturin</w:t>
                  </w:r>
                  <w:r>
                    <w:rPr>
                      <w:i/>
                      <w:smallCaps/>
                      <w:color w:val="292425"/>
                      <w:w w:val="84"/>
                      <w:sz w:val="24"/>
                    </w:rPr>
                    <w:t>g</w:t>
                  </w:r>
                  <w:r>
                    <w:rPr>
                      <w:i/>
                      <w:smallCaps w:val="0"/>
                      <w:color w:val="292425"/>
                      <w:sz w:val="24"/>
                    </w:rPr>
                    <w:t> </w:t>
                  </w:r>
                  <w:r>
                    <w:rPr>
                      <w:i/>
                      <w:smallCaps w:val="0"/>
                      <w:color w:val="292425"/>
                      <w:spacing w:val="-1"/>
                      <w:w w:val="99"/>
                      <w:sz w:val="24"/>
                    </w:rPr>
                    <w:t>outpu</w:t>
                  </w:r>
                  <w:r>
                    <w:rPr>
                      <w:i/>
                      <w:smallCaps w:val="0"/>
                      <w:color w:val="292425"/>
                      <w:w w:val="99"/>
                      <w:sz w:val="24"/>
                    </w:rPr>
                    <w:t>t</w:t>
                  </w:r>
                  <w:r>
                    <w:rPr>
                      <w:i/>
                      <w:smallCaps w:val="0"/>
                      <w:color w:val="292425"/>
                      <w:sz w:val="24"/>
                    </w:rPr>
                    <w:t> </w:t>
                  </w:r>
                  <w:r>
                    <w:rPr>
                      <w:i/>
                      <w:smallCaps w:val="0"/>
                      <w:color w:val="292425"/>
                      <w:spacing w:val="-1"/>
                      <w:w w:val="93"/>
                      <w:sz w:val="24"/>
                    </w:rPr>
                    <w:t>pric</w:t>
                  </w:r>
                  <w:r>
                    <w:rPr>
                      <w:i/>
                      <w:smallCaps w:val="0"/>
                      <w:color w:val="292425"/>
                      <w:w w:val="93"/>
                      <w:sz w:val="24"/>
                    </w:rPr>
                    <w:t>e</w:t>
                  </w:r>
                  <w:r>
                    <w:rPr>
                      <w:i/>
                      <w:smallCaps w:val="0"/>
                      <w:color w:val="292425"/>
                      <w:sz w:val="24"/>
                    </w:rPr>
                    <w:t> </w:t>
                  </w:r>
                  <w:r>
                    <w:rPr>
                      <w:i/>
                      <w:smallCaps/>
                      <w:color w:val="292425"/>
                      <w:spacing w:val="-1"/>
                      <w:w w:val="81"/>
                      <w:sz w:val="24"/>
                    </w:rPr>
                    <w:t>inflatio</w:t>
                  </w:r>
                  <w:r>
                    <w:rPr>
                      <w:i/>
                      <w:smallCaps/>
                      <w:color w:val="292425"/>
                      <w:w w:val="81"/>
                      <w:sz w:val="24"/>
                    </w:rPr>
                    <w:t>n</w:t>
                  </w:r>
                  <w:r>
                    <w:rPr>
                      <w:i/>
                      <w:smallCaps w:val="0"/>
                      <w:color w:val="292425"/>
                      <w:sz w:val="24"/>
                    </w:rPr>
                    <w:t> </w:t>
                  </w:r>
                  <w:r>
                    <w:rPr>
                      <w:i/>
                      <w:smallCaps w:val="0"/>
                      <w:color w:val="292425"/>
                      <w:spacing w:val="-5"/>
                      <w:w w:val="86"/>
                      <w:sz w:val="24"/>
                    </w:rPr>
                    <w:t>r</w:t>
                  </w:r>
                  <w:r>
                    <w:rPr>
                      <w:i/>
                      <w:smallCaps/>
                      <w:color w:val="292425"/>
                      <w:spacing w:val="-1"/>
                      <w:w w:val="92"/>
                      <w:sz w:val="24"/>
                    </w:rPr>
                    <w:t>emaine</w:t>
                  </w:r>
                  <w:r>
                    <w:rPr>
                      <w:i/>
                      <w:smallCaps/>
                      <w:color w:val="292425"/>
                      <w:w w:val="92"/>
                      <w:sz w:val="24"/>
                    </w:rPr>
                    <w:t>d</w:t>
                  </w:r>
                  <w:r>
                    <w:rPr>
                      <w:i/>
                      <w:smallCaps w:val="0"/>
                      <w:color w:val="292425"/>
                      <w:sz w:val="24"/>
                    </w:rPr>
                    <w:t> </w:t>
                  </w:r>
                  <w:r>
                    <w:rPr>
                      <w:i/>
                      <w:smallCaps w:val="0"/>
                      <w:color w:val="292425"/>
                      <w:spacing w:val="-1"/>
                      <w:w w:val="95"/>
                      <w:sz w:val="24"/>
                    </w:rPr>
                    <w:t>benign</w:t>
                  </w:r>
                  <w:r>
                    <w:rPr>
                      <w:i/>
                      <w:smallCaps w:val="0"/>
                      <w:color w:val="292425"/>
                      <w:w w:val="95"/>
                      <w:sz w:val="24"/>
                    </w:rPr>
                    <w:t>.</w:t>
                  </w:r>
                  <w:r>
                    <w:rPr>
                      <w:i/>
                      <w:smallCaps w:val="0"/>
                      <w:color w:val="292425"/>
                      <w:sz w:val="24"/>
                    </w:rPr>
                    <w:t> </w:t>
                  </w:r>
                  <w:r>
                    <w:rPr>
                      <w:i/>
                      <w:smallCaps w:val="0"/>
                      <w:color w:val="292425"/>
                      <w:spacing w:val="1"/>
                      <w:sz w:val="24"/>
                    </w:rPr>
                    <w:t> </w:t>
                  </w:r>
                  <w:r>
                    <w:rPr>
                      <w:i/>
                      <w:smallCaps w:val="0"/>
                      <w:color w:val="292425"/>
                      <w:spacing w:val="-1"/>
                      <w:w w:val="95"/>
                      <w:sz w:val="24"/>
                    </w:rPr>
                    <w:t>Se</w:t>
                  </w:r>
                  <w:r>
                    <w:rPr>
                      <w:i/>
                      <w:smallCaps w:val="0"/>
                      <w:color w:val="292425"/>
                      <w:spacing w:val="6"/>
                      <w:w w:val="95"/>
                      <w:sz w:val="24"/>
                    </w:rPr>
                    <w:t>r</w:t>
                  </w:r>
                  <w:r>
                    <w:rPr>
                      <w:i/>
                      <w:smallCaps w:val="0"/>
                      <w:color w:val="292425"/>
                      <w:spacing w:val="-1"/>
                      <w:w w:val="93"/>
                      <w:sz w:val="24"/>
                    </w:rPr>
                    <w:t>vic</w:t>
                  </w:r>
                  <w:r>
                    <w:rPr>
                      <w:i/>
                      <w:smallCaps w:val="0"/>
                      <w:color w:val="292425"/>
                      <w:w w:val="93"/>
                      <w:sz w:val="24"/>
                    </w:rPr>
                    <w:t>e</w:t>
                  </w:r>
                  <w:r>
                    <w:rPr>
                      <w:i/>
                      <w:smallCaps w:val="0"/>
                      <w:color w:val="292425"/>
                      <w:sz w:val="24"/>
                    </w:rPr>
                    <w:t> </w:t>
                  </w:r>
                  <w:r>
                    <w:rPr>
                      <w:i/>
                      <w:smallCaps w:val="0"/>
                      <w:color w:val="292425"/>
                      <w:spacing w:val="-1"/>
                      <w:w w:val="95"/>
                      <w:sz w:val="24"/>
                    </w:rPr>
                    <w:t>sec</w:t>
                  </w:r>
                  <w:r>
                    <w:rPr>
                      <w:i/>
                      <w:smallCaps w:val="0"/>
                      <w:color w:val="292425"/>
                      <w:spacing w:val="-3"/>
                      <w:w w:val="95"/>
                      <w:sz w:val="24"/>
                    </w:rPr>
                    <w:t>t</w:t>
                  </w:r>
                  <w:r>
                    <w:rPr>
                      <w:i/>
                      <w:smallCaps w:val="0"/>
                      <w:color w:val="292425"/>
                      <w:spacing w:val="-1"/>
                      <w:w w:val="91"/>
                      <w:sz w:val="24"/>
                    </w:rPr>
                    <w:t>o</w:t>
                  </w:r>
                  <w:r>
                    <w:rPr>
                      <w:i/>
                      <w:smallCaps w:val="0"/>
                      <w:color w:val="292425"/>
                      <w:w w:val="91"/>
                      <w:sz w:val="24"/>
                    </w:rPr>
                    <w:t>r</w:t>
                  </w:r>
                  <w:r>
                    <w:rPr>
                      <w:i/>
                      <w:smallCaps w:val="0"/>
                      <w:color w:val="292425"/>
                      <w:sz w:val="24"/>
                    </w:rPr>
                    <w:t> </w:t>
                  </w:r>
                  <w:r>
                    <w:rPr>
                      <w:i/>
                      <w:smallCaps w:val="0"/>
                      <w:color w:val="292425"/>
                      <w:spacing w:val="-1"/>
                      <w:w w:val="99"/>
                      <w:sz w:val="24"/>
                    </w:rPr>
                    <w:t>outpu</w:t>
                  </w:r>
                  <w:r>
                    <w:rPr>
                      <w:i/>
                      <w:smallCaps w:val="0"/>
                      <w:color w:val="292425"/>
                      <w:w w:val="99"/>
                      <w:sz w:val="24"/>
                    </w:rPr>
                    <w:t>t</w:t>
                  </w:r>
                  <w:r>
                    <w:rPr>
                      <w:i/>
                      <w:smallCaps w:val="0"/>
                      <w:color w:val="292425"/>
                      <w:sz w:val="24"/>
                    </w:rPr>
                    <w:t> </w:t>
                  </w:r>
                  <w:r>
                    <w:rPr>
                      <w:i/>
                      <w:smallCaps w:val="0"/>
                      <w:color w:val="292425"/>
                      <w:spacing w:val="-1"/>
                      <w:w w:val="93"/>
                      <w:sz w:val="24"/>
                    </w:rPr>
                    <w:t>pric</w:t>
                  </w:r>
                  <w:r>
                    <w:rPr>
                      <w:i/>
                      <w:smallCaps w:val="0"/>
                      <w:color w:val="292425"/>
                      <w:w w:val="93"/>
                      <w:sz w:val="24"/>
                    </w:rPr>
                    <w:t>e</w:t>
                  </w:r>
                  <w:r>
                    <w:rPr>
                      <w:i/>
                      <w:smallCaps w:val="0"/>
                      <w:color w:val="292425"/>
                      <w:sz w:val="24"/>
                    </w:rPr>
                    <w:t> </w:t>
                  </w:r>
                  <w:r>
                    <w:rPr>
                      <w:i/>
                      <w:smallCaps/>
                      <w:color w:val="292425"/>
                      <w:spacing w:val="-1"/>
                      <w:w w:val="81"/>
                      <w:sz w:val="24"/>
                    </w:rPr>
                    <w:t>inflation</w:t>
                  </w:r>
                  <w:r>
                    <w:rPr>
                      <w:i/>
                      <w:smallCaps w:val="0"/>
                      <w:color w:val="292425"/>
                      <w:spacing w:val="-1"/>
                      <w:w w:val="81"/>
                      <w:sz w:val="24"/>
                    </w:rPr>
                    <w:t> </w:t>
                  </w:r>
                  <w:r>
                    <w:rPr>
                      <w:i/>
                      <w:smallCaps w:val="0"/>
                      <w:color w:val="292425"/>
                      <w:spacing w:val="-1"/>
                      <w:w w:val="91"/>
                      <w:sz w:val="24"/>
                    </w:rPr>
                    <w:t>fel</w:t>
                  </w:r>
                  <w:r>
                    <w:rPr>
                      <w:i/>
                      <w:smallCaps w:val="0"/>
                      <w:color w:val="292425"/>
                      <w:w w:val="91"/>
                      <w:sz w:val="24"/>
                    </w:rPr>
                    <w:t>l</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108"/>
                      <w:sz w:val="24"/>
                    </w:rPr>
                    <w:t>Q1</w:t>
                  </w:r>
                  <w:r>
                    <w:rPr>
                      <w:i/>
                      <w:smallCaps w:val="0"/>
                      <w:color w:val="292425"/>
                      <w:w w:val="108"/>
                      <w:sz w:val="24"/>
                    </w:rPr>
                    <w:t>.</w:t>
                  </w:r>
                  <w:r>
                    <w:rPr>
                      <w:i/>
                      <w:smallCaps w:val="0"/>
                      <w:color w:val="292425"/>
                      <w:sz w:val="24"/>
                    </w:rPr>
                    <w:t> </w:t>
                  </w:r>
                  <w:r>
                    <w:rPr>
                      <w:i/>
                      <w:smallCaps w:val="0"/>
                      <w:color w:val="292425"/>
                      <w:spacing w:val="1"/>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4"/>
                      <w:w w:val="72"/>
                      <w:sz w:val="24"/>
                    </w:rPr>
                    <w:t>J</w:t>
                  </w:r>
                  <w:r>
                    <w:rPr>
                      <w:i/>
                      <w:smallCaps w:val="0"/>
                      <w:color w:val="292425"/>
                      <w:spacing w:val="-1"/>
                      <w:w w:val="96"/>
                      <w:sz w:val="24"/>
                    </w:rPr>
                    <w:t>une</w:t>
                  </w:r>
                  <w:r>
                    <w:rPr>
                      <w:i/>
                      <w:smallCaps w:val="0"/>
                      <w:color w:val="292425"/>
                      <w:w w:val="96"/>
                      <w:sz w:val="24"/>
                    </w:rPr>
                    <w:t>,</w:t>
                  </w:r>
                  <w:r>
                    <w:rPr>
                      <w:i/>
                      <w:smallCaps w:val="0"/>
                      <w:color w:val="292425"/>
                      <w:sz w:val="24"/>
                    </w:rPr>
                    <w:t> </w:t>
                  </w:r>
                  <w:r>
                    <w:rPr>
                      <w:i/>
                      <w:smallCaps/>
                      <w:color w:val="292425"/>
                      <w:spacing w:val="-1"/>
                      <w:w w:val="86"/>
                      <w:sz w:val="24"/>
                    </w:rPr>
                    <w:t>annua</w:t>
                  </w:r>
                  <w:r>
                    <w:rPr>
                      <w:i/>
                      <w:smallCaps/>
                      <w:color w:val="292425"/>
                      <w:w w:val="86"/>
                      <w:sz w:val="24"/>
                    </w:rPr>
                    <w:t>l</w:t>
                  </w:r>
                  <w:r>
                    <w:rPr>
                      <w:i/>
                      <w:smallCaps w:val="0"/>
                      <w:color w:val="292425"/>
                      <w:sz w:val="24"/>
                    </w:rPr>
                    <w:t> </w:t>
                  </w:r>
                  <w:r>
                    <w:rPr>
                      <w:i/>
                      <w:smallCaps w:val="0"/>
                      <w:color w:val="292425"/>
                      <w:spacing w:val="-1"/>
                      <w:w w:val="93"/>
                      <w:sz w:val="24"/>
                    </w:rPr>
                    <w:t>RPI</w:t>
                  </w:r>
                  <w:r>
                    <w:rPr>
                      <w:i/>
                      <w:smallCaps w:val="0"/>
                      <w:color w:val="292425"/>
                      <w:w w:val="93"/>
                      <w:sz w:val="24"/>
                    </w:rPr>
                    <w:t>X</w:t>
                  </w:r>
                  <w:r>
                    <w:rPr>
                      <w:i/>
                      <w:smallCaps w:val="0"/>
                      <w:color w:val="292425"/>
                      <w:sz w:val="24"/>
                    </w:rPr>
                    <w:t> </w:t>
                  </w:r>
                  <w:r>
                    <w:rPr>
                      <w:i/>
                      <w:smallCaps/>
                      <w:color w:val="292425"/>
                      <w:spacing w:val="-1"/>
                      <w:w w:val="81"/>
                      <w:sz w:val="24"/>
                    </w:rPr>
                    <w:t>inflatio</w:t>
                  </w:r>
                  <w:r>
                    <w:rPr>
                      <w:i/>
                      <w:smallCaps/>
                      <w:color w:val="292425"/>
                      <w:w w:val="81"/>
                      <w:sz w:val="24"/>
                    </w:rPr>
                    <w:t>n</w:t>
                  </w:r>
                  <w:r>
                    <w:rPr>
                      <w:i/>
                      <w:smallCaps w:val="0"/>
                      <w:color w:val="292425"/>
                      <w:sz w:val="24"/>
                    </w:rPr>
                    <w:t> </w:t>
                  </w:r>
                  <w:r>
                    <w:rPr>
                      <w:i/>
                      <w:smallCaps w:val="0"/>
                      <w:color w:val="292425"/>
                      <w:spacing w:val="-1"/>
                      <w:w w:val="91"/>
                      <w:sz w:val="24"/>
                    </w:rPr>
                    <w:t>fel</w:t>
                  </w:r>
                  <w:r>
                    <w:rPr>
                      <w:i/>
                      <w:smallCaps w:val="0"/>
                      <w:color w:val="292425"/>
                      <w:w w:val="91"/>
                      <w:sz w:val="24"/>
                    </w:rPr>
                    <w:t>l</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9"/>
                      <w:sz w:val="24"/>
                    </w:rPr>
                    <w:t>it</w:t>
                  </w:r>
                  <w:r>
                    <w:rPr>
                      <w:i/>
                      <w:smallCaps w:val="0"/>
                      <w:color w:val="292425"/>
                      <w:w w:val="99"/>
                      <w:sz w:val="24"/>
                    </w:rPr>
                    <w:t>s</w:t>
                  </w:r>
                  <w:r>
                    <w:rPr>
                      <w:i/>
                      <w:smallCaps w:val="0"/>
                      <w:color w:val="292425"/>
                      <w:sz w:val="24"/>
                    </w:rPr>
                    <w:t> </w:t>
                  </w:r>
                  <w:r>
                    <w:rPr>
                      <w:i/>
                      <w:smallCaps w:val="0"/>
                      <w:color w:val="292425"/>
                      <w:spacing w:val="-1"/>
                      <w:w w:val="91"/>
                      <w:sz w:val="24"/>
                    </w:rPr>
                    <w:t>l</w:t>
                  </w:r>
                  <w:r>
                    <w:rPr>
                      <w:i/>
                      <w:smallCaps w:val="0"/>
                      <w:color w:val="292425"/>
                      <w:spacing w:val="-4"/>
                      <w:w w:val="91"/>
                      <w:sz w:val="24"/>
                    </w:rPr>
                    <w:t>o</w:t>
                  </w:r>
                  <w:r>
                    <w:rPr>
                      <w:i/>
                      <w:smallCaps w:val="0"/>
                      <w:color w:val="292425"/>
                      <w:spacing w:val="-8"/>
                      <w:w w:val="87"/>
                      <w:sz w:val="24"/>
                    </w:rPr>
                    <w:t>w</w:t>
                  </w:r>
                  <w:r>
                    <w:rPr>
                      <w:i/>
                      <w:smallCaps w:val="0"/>
                      <w:color w:val="292425"/>
                      <w:spacing w:val="-5"/>
                      <w:w w:val="91"/>
                      <w:sz w:val="24"/>
                    </w:rPr>
                    <w:t>e</w:t>
                  </w:r>
                  <w:r>
                    <w:rPr>
                      <w:i/>
                      <w:smallCaps w:val="0"/>
                      <w:color w:val="292425"/>
                      <w:spacing w:val="-1"/>
                      <w:w w:val="101"/>
                      <w:sz w:val="24"/>
                    </w:rPr>
                    <w:t>s</w:t>
                  </w:r>
                  <w:r>
                    <w:rPr>
                      <w:i/>
                      <w:smallCaps w:val="0"/>
                      <w:color w:val="292425"/>
                      <w:w w:val="101"/>
                      <w:sz w:val="24"/>
                    </w:rPr>
                    <w:t>t</w:t>
                  </w:r>
                  <w:r>
                    <w:rPr>
                      <w:i/>
                      <w:smallCaps w:val="0"/>
                      <w:color w:val="292425"/>
                      <w:sz w:val="24"/>
                    </w:rPr>
                    <w:t> </w:t>
                  </w:r>
                  <w:r>
                    <w:rPr>
                      <w:i/>
                      <w:smallCaps w:val="0"/>
                      <w:color w:val="292425"/>
                      <w:spacing w:val="-8"/>
                      <w:w w:val="86"/>
                      <w:sz w:val="24"/>
                    </w:rPr>
                    <w:t>r</w:t>
                  </w:r>
                  <w:r>
                    <w:rPr>
                      <w:i/>
                      <w:smallCaps/>
                      <w:color w:val="292425"/>
                      <w:spacing w:val="-1"/>
                      <w:w w:val="85"/>
                      <w:sz w:val="24"/>
                    </w:rPr>
                    <w:t>at</w:t>
                  </w:r>
                  <w:r>
                    <w:rPr>
                      <w:i/>
                      <w:smallCaps/>
                      <w:color w:val="292425"/>
                      <w:w w:val="85"/>
                      <w:sz w:val="24"/>
                    </w:rPr>
                    <w:t>e</w:t>
                  </w:r>
                  <w:r>
                    <w:rPr>
                      <w:i/>
                      <w:smallCaps w:val="0"/>
                      <w:color w:val="292425"/>
                      <w:sz w:val="24"/>
                    </w:rPr>
                    <w:t> </w:t>
                  </w:r>
                  <w:r>
                    <w:rPr>
                      <w:i/>
                      <w:smallCaps w:val="0"/>
                      <w:color w:val="292425"/>
                      <w:spacing w:val="-1"/>
                      <w:w w:val="93"/>
                      <w:sz w:val="24"/>
                    </w:rPr>
                    <w:t>sinc</w:t>
                  </w:r>
                  <w:r>
                    <w:rPr>
                      <w:i/>
                      <w:smallCaps w:val="0"/>
                      <w:color w:val="292425"/>
                      <w:w w:val="93"/>
                      <w:sz w:val="24"/>
                    </w:rPr>
                    <w:t>e</w:t>
                  </w:r>
                  <w:r>
                    <w:rPr>
                      <w:i/>
                      <w:smallCaps w:val="0"/>
                      <w:color w:val="292425"/>
                      <w:sz w:val="24"/>
                    </w:rPr>
                    <w:t> </w:t>
                  </w:r>
                  <w:r>
                    <w:rPr>
                      <w:i/>
                      <w:smallCaps w:val="0"/>
                      <w:color w:val="292425"/>
                      <w:spacing w:val="-41"/>
                      <w:w w:val="121"/>
                      <w:sz w:val="24"/>
                    </w:rPr>
                    <w:t>1</w:t>
                  </w:r>
                  <w:r>
                    <w:rPr>
                      <w:i/>
                      <w:smallCaps w:val="0"/>
                      <w:color w:val="292425"/>
                      <w:spacing w:val="-27"/>
                      <w:w w:val="121"/>
                      <w:sz w:val="24"/>
                    </w:rPr>
                    <w:t>9</w:t>
                  </w:r>
                  <w:r>
                    <w:rPr>
                      <w:i/>
                      <w:smallCaps w:val="0"/>
                      <w:color w:val="292425"/>
                      <w:spacing w:val="-29"/>
                      <w:w w:val="121"/>
                      <w:sz w:val="24"/>
                    </w:rPr>
                    <w:t>6</w:t>
                  </w:r>
                  <w:r>
                    <w:rPr>
                      <w:i/>
                      <w:smallCaps w:val="0"/>
                      <w:color w:val="292425"/>
                      <w:spacing w:val="-44"/>
                      <w:w w:val="121"/>
                      <w:sz w:val="24"/>
                    </w:rPr>
                    <w:t>7</w:t>
                  </w:r>
                  <w:r>
                    <w:rPr>
                      <w:i/>
                      <w:smallCaps w:val="0"/>
                      <w:color w:val="292425"/>
                      <w:w w:val="106"/>
                      <w:sz w:val="24"/>
                    </w:rPr>
                    <w:t>.</w:t>
                  </w:r>
                  <w:r>
                    <w:rPr>
                      <w:i/>
                      <w:smallCaps w:val="0"/>
                      <w:color w:val="292425"/>
                      <w:sz w:val="24"/>
                    </w:rPr>
                    <w:t> </w:t>
                  </w:r>
                  <w:r>
                    <w:rPr>
                      <w:i/>
                      <w:smallCaps w:val="0"/>
                      <w:color w:val="292425"/>
                      <w:spacing w:val="1"/>
                      <w:sz w:val="24"/>
                    </w:rPr>
                    <w:t> </w:t>
                  </w:r>
                  <w:r>
                    <w:rPr>
                      <w:i/>
                      <w:smallCaps w:val="0"/>
                      <w:color w:val="292425"/>
                      <w:spacing w:val="-1"/>
                      <w:w w:val="93"/>
                      <w:sz w:val="24"/>
                    </w:rPr>
                    <w:t>Durin</w:t>
                  </w:r>
                  <w:r>
                    <w:rPr>
                      <w:i/>
                      <w:smallCaps w:val="0"/>
                      <w:color w:val="292425"/>
                      <w:w w:val="93"/>
                      <w:sz w:val="24"/>
                    </w:rPr>
                    <w:t>g</w:t>
                  </w:r>
                  <w:r>
                    <w:rPr>
                      <w:i/>
                      <w:smallCaps w:val="0"/>
                      <w:color w:val="292425"/>
                      <w:sz w:val="24"/>
                    </w:rPr>
                    <w:t> </w:t>
                  </w:r>
                  <w:r>
                    <w:rPr>
                      <w:i/>
                      <w:smallCaps w:val="0"/>
                      <w:color w:val="292425"/>
                      <w:spacing w:val="-1"/>
                      <w:w w:val="109"/>
                      <w:sz w:val="24"/>
                    </w:rPr>
                    <w:t>Q</w:t>
                  </w:r>
                  <w:r>
                    <w:rPr>
                      <w:i/>
                      <w:smallCaps w:val="0"/>
                      <w:color w:val="292425"/>
                      <w:w w:val="109"/>
                      <w:sz w:val="24"/>
                    </w:rPr>
                    <w:t>2</w:t>
                  </w:r>
                  <w:r>
                    <w:rPr>
                      <w:i/>
                      <w:smallCaps w:val="0"/>
                      <w:color w:val="292425"/>
                      <w:sz w:val="24"/>
                    </w:rPr>
                    <w:t> </w:t>
                  </w:r>
                  <w:r>
                    <w:rPr>
                      <w:i/>
                      <w:smallCaps/>
                      <w:color w:val="292425"/>
                      <w:spacing w:val="-5"/>
                      <w:w w:val="99"/>
                      <w:sz w:val="24"/>
                    </w:rPr>
                    <w:t>a</w:t>
                  </w:r>
                  <w:r>
                    <w:rPr>
                      <w:i/>
                      <w:smallCaps w:val="0"/>
                      <w:color w:val="292425"/>
                      <w:w w:val="93"/>
                      <w:sz w:val="24"/>
                    </w:rPr>
                    <w:t>s</w:t>
                  </w:r>
                  <w:r>
                    <w:rPr>
                      <w:i/>
                      <w:smallCaps w:val="0"/>
                      <w:color w:val="292425"/>
                      <w:sz w:val="24"/>
                    </w:rPr>
                    <w:t> </w:t>
                  </w:r>
                  <w:r>
                    <w:rPr>
                      <w:i/>
                      <w:smallCaps/>
                      <w:color w:val="292425"/>
                      <w:w w:val="99"/>
                      <w:sz w:val="24"/>
                    </w:rPr>
                    <w:t>a</w:t>
                  </w:r>
                  <w:r>
                    <w:rPr>
                      <w:i/>
                      <w:smallCaps w:val="0"/>
                      <w:color w:val="292425"/>
                      <w:sz w:val="24"/>
                    </w:rPr>
                    <w:t> </w:t>
                  </w:r>
                  <w:r>
                    <w:rPr>
                      <w:i/>
                      <w:smallCaps w:val="0"/>
                      <w:color w:val="292425"/>
                      <w:spacing w:val="-1"/>
                      <w:w w:val="92"/>
                      <w:sz w:val="24"/>
                    </w:rPr>
                    <w:t>whole,</w:t>
                  </w:r>
                </w:p>
                <w:p>
                  <w:pPr>
                    <w:spacing w:before="6"/>
                    <w:ind w:left="240" w:right="0" w:firstLine="0"/>
                    <w:jc w:val="left"/>
                    <w:rPr>
                      <w:i/>
                      <w:sz w:val="24"/>
                    </w:rPr>
                  </w:pPr>
                  <w:r>
                    <w:rPr>
                      <w:i/>
                      <w:color w:val="292425"/>
                      <w:spacing w:val="-1"/>
                      <w:w w:val="103"/>
                      <w:sz w:val="24"/>
                    </w:rPr>
                    <w:t>i</w:t>
                  </w:r>
                  <w:r>
                    <w:rPr>
                      <w:i/>
                      <w:color w:val="292425"/>
                      <w:w w:val="103"/>
                      <w:sz w:val="24"/>
                    </w:rPr>
                    <w:t>t</w:t>
                  </w:r>
                  <w:r>
                    <w:rPr>
                      <w:i/>
                      <w:color w:val="292425"/>
                      <w:sz w:val="24"/>
                    </w:rPr>
                    <w:t> </w:t>
                  </w:r>
                  <w:r>
                    <w:rPr>
                      <w:i/>
                      <w:color w:val="292425"/>
                      <w:spacing w:val="-8"/>
                      <w:w w:val="87"/>
                      <w:sz w:val="24"/>
                    </w:rPr>
                    <w:t>w</w:t>
                  </w:r>
                  <w:r>
                    <w:rPr>
                      <w:i/>
                      <w:smallCaps/>
                      <w:color w:val="292425"/>
                      <w:spacing w:val="-5"/>
                      <w:w w:val="99"/>
                      <w:sz w:val="24"/>
                    </w:rPr>
                    <w:t>a</w:t>
                  </w:r>
                  <w:r>
                    <w:rPr>
                      <w:i/>
                      <w:smallCaps w:val="0"/>
                      <w:color w:val="292425"/>
                      <w:w w:val="93"/>
                      <w:sz w:val="24"/>
                    </w:rPr>
                    <w:t>s</w:t>
                  </w:r>
                  <w:r>
                    <w:rPr>
                      <w:i/>
                      <w:smallCaps w:val="0"/>
                      <w:color w:val="292425"/>
                      <w:sz w:val="24"/>
                    </w:rPr>
                    <w:t> </w:t>
                  </w:r>
                  <w:r>
                    <w:rPr>
                      <w:i/>
                      <w:smallCaps w:val="0"/>
                      <w:color w:val="292425"/>
                      <w:spacing w:val="-1"/>
                      <w:w w:val="93"/>
                      <w:sz w:val="24"/>
                    </w:rPr>
                    <w:t>slight</w:t>
                  </w:r>
                  <w:r>
                    <w:rPr>
                      <w:i/>
                      <w:smallCaps w:val="0"/>
                      <w:color w:val="292425"/>
                      <w:spacing w:val="-5"/>
                      <w:w w:val="93"/>
                      <w:sz w:val="24"/>
                    </w:rPr>
                    <w:t>l</w:t>
                  </w:r>
                  <w:r>
                    <w:rPr>
                      <w:i/>
                      <w:smallCaps w:val="0"/>
                      <w:color w:val="292425"/>
                      <w:w w:val="96"/>
                      <w:sz w:val="24"/>
                    </w:rPr>
                    <w:t>y</w:t>
                  </w:r>
                  <w:r>
                    <w:rPr>
                      <w:i/>
                      <w:smallCaps w:val="0"/>
                      <w:color w:val="292425"/>
                      <w:sz w:val="24"/>
                    </w:rPr>
                    <w:t> </w:t>
                  </w:r>
                  <w:r>
                    <w:rPr>
                      <w:i/>
                      <w:smallCaps w:val="0"/>
                      <w:color w:val="292425"/>
                      <w:spacing w:val="-1"/>
                      <w:w w:val="91"/>
                      <w:sz w:val="24"/>
                    </w:rPr>
                    <w:t>l</w:t>
                  </w:r>
                  <w:r>
                    <w:rPr>
                      <w:i/>
                      <w:smallCaps w:val="0"/>
                      <w:color w:val="292425"/>
                      <w:spacing w:val="-4"/>
                      <w:w w:val="91"/>
                      <w:sz w:val="24"/>
                    </w:rPr>
                    <w:t>o</w:t>
                  </w:r>
                  <w:r>
                    <w:rPr>
                      <w:i/>
                      <w:smallCaps w:val="0"/>
                      <w:color w:val="292425"/>
                      <w:spacing w:val="-8"/>
                      <w:w w:val="87"/>
                      <w:sz w:val="24"/>
                    </w:rPr>
                    <w:t>w</w:t>
                  </w:r>
                  <w:r>
                    <w:rPr>
                      <w:i/>
                      <w:smallCaps w:val="0"/>
                      <w:color w:val="292425"/>
                      <w:spacing w:val="-1"/>
                      <w:w w:val="89"/>
                      <w:sz w:val="24"/>
                    </w:rPr>
                    <w:t>e</w:t>
                  </w:r>
                  <w:r>
                    <w:rPr>
                      <w:i/>
                      <w:smallCaps w:val="0"/>
                      <w:color w:val="292425"/>
                      <w:w w:val="89"/>
                      <w:sz w:val="24"/>
                    </w:rPr>
                    <w:t>r</w:t>
                  </w:r>
                  <w:r>
                    <w:rPr>
                      <w:i/>
                      <w:smallCaps w:val="0"/>
                      <w:color w:val="292425"/>
                      <w:sz w:val="24"/>
                    </w:rPr>
                    <w:t> </w:t>
                  </w:r>
                  <w:r>
                    <w:rPr>
                      <w:i/>
                      <w:smallCaps/>
                      <w:color w:val="292425"/>
                      <w:spacing w:val="-1"/>
                      <w:w w:val="86"/>
                      <w:sz w:val="24"/>
                    </w:rPr>
                    <w:t>tha</w:t>
                  </w:r>
                  <w:r>
                    <w:rPr>
                      <w:i/>
                      <w:smallCaps/>
                      <w:color w:val="292425"/>
                      <w:w w:val="86"/>
                      <w:sz w:val="24"/>
                    </w:rPr>
                    <w:t>n</w:t>
                  </w:r>
                  <w:r>
                    <w:rPr>
                      <w:i/>
                      <w:smallCaps w:val="0"/>
                      <w:color w:val="292425"/>
                      <w:sz w:val="24"/>
                    </w:rPr>
                    <w:t> </w:t>
                  </w:r>
                  <w:r>
                    <w:rPr>
                      <w:i/>
                      <w:smallCaps/>
                      <w:color w:val="292425"/>
                      <w:spacing w:val="-1"/>
                      <w:w w:val="88"/>
                      <w:sz w:val="24"/>
                    </w:rPr>
                    <w:t>anticipate</w:t>
                  </w:r>
                  <w:r>
                    <w:rPr>
                      <w:i/>
                      <w:smallCaps/>
                      <w:color w:val="292425"/>
                      <w:w w:val="88"/>
                      <w:sz w:val="24"/>
                    </w:rPr>
                    <w:t>d</w:t>
                  </w:r>
                  <w:r>
                    <w:rPr>
                      <w:i/>
                      <w:smallCaps w:val="0"/>
                      <w:color w:val="292425"/>
                      <w:sz w:val="24"/>
                    </w:rPr>
                    <w:t> </w:t>
                  </w:r>
                  <w:r>
                    <w:rPr>
                      <w:i/>
                      <w:smallCaps w:val="0"/>
                      <w:color w:val="292425"/>
                      <w:spacing w:val="-5"/>
                      <w:w w:val="96"/>
                      <w:sz w:val="24"/>
                    </w:rPr>
                    <w:t>b</w:t>
                  </w:r>
                  <w:r>
                    <w:rPr>
                      <w:i/>
                      <w:smallCaps w:val="0"/>
                      <w:color w:val="292425"/>
                      <w:w w:val="96"/>
                      <w:sz w:val="24"/>
                    </w:rPr>
                    <w:t>y</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5"/>
                      <w:sz w:val="24"/>
                    </w:rPr>
                    <w:t>MP</w:t>
                  </w:r>
                  <w:r>
                    <w:rPr>
                      <w:i/>
                      <w:smallCaps w:val="0"/>
                      <w:color w:val="292425"/>
                      <w:w w:val="95"/>
                      <w:sz w:val="24"/>
                    </w:rPr>
                    <w:t>C</w:t>
                  </w:r>
                  <w:r>
                    <w:rPr>
                      <w:i/>
                      <w:smallCaps w:val="0"/>
                      <w:color w:val="292425"/>
                      <w:sz w:val="24"/>
                    </w:rPr>
                    <w:t> </w:t>
                  </w:r>
                  <w:r>
                    <w:rPr>
                      <w:i/>
                      <w:smallCaps/>
                      <w:color w:val="292425"/>
                      <w:spacing w:val="-1"/>
                      <w:w w:val="85"/>
                      <w:sz w:val="24"/>
                    </w:rPr>
                    <w:t>a</w:t>
                  </w:r>
                  <w:r>
                    <w:rPr>
                      <w:i/>
                      <w:smallCaps/>
                      <w:color w:val="292425"/>
                      <w:w w:val="85"/>
                      <w:sz w:val="24"/>
                    </w:rPr>
                    <w:t>t</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7"/>
                      <w:sz w:val="24"/>
                    </w:rPr>
                    <w:t>tim</w:t>
                  </w:r>
                  <w:r>
                    <w:rPr>
                      <w:i/>
                      <w:smallCaps w:val="0"/>
                      <w:color w:val="292425"/>
                      <w:w w:val="97"/>
                      <w:sz w:val="24"/>
                    </w:rPr>
                    <w:t>e</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1"/>
                      <w:w w:val="99"/>
                      <w:sz w:val="24"/>
                    </w:rPr>
                    <w:t>M</w:t>
                  </w:r>
                  <w:r>
                    <w:rPr>
                      <w:i/>
                      <w:smallCaps/>
                      <w:color w:val="292425"/>
                      <w:spacing w:val="-3"/>
                      <w:w w:val="99"/>
                      <w:sz w:val="24"/>
                    </w:rPr>
                    <w:t>a</w:t>
                  </w:r>
                  <w:r>
                    <w:rPr>
                      <w:i/>
                      <w:smallCaps w:val="0"/>
                      <w:color w:val="292425"/>
                      <w:w w:val="96"/>
                      <w:sz w:val="24"/>
                    </w:rPr>
                    <w:t>y</w:t>
                  </w:r>
                  <w:r>
                    <w:rPr>
                      <w:i/>
                      <w:smallCaps w:val="0"/>
                      <w:color w:val="292425"/>
                      <w:sz w:val="24"/>
                    </w:rPr>
                    <w:t> </w:t>
                  </w:r>
                  <w:r>
                    <w:rPr>
                      <w:smallCaps w:val="0"/>
                      <w:color w:val="292425"/>
                      <w:spacing w:val="-7"/>
                      <w:w w:val="93"/>
                      <w:sz w:val="24"/>
                    </w:rPr>
                    <w:t>R</w:t>
                  </w:r>
                  <w:r>
                    <w:rPr>
                      <w:smallCaps w:val="0"/>
                      <w:color w:val="292425"/>
                      <w:w w:val="110"/>
                      <w:sz w:val="24"/>
                    </w:rPr>
                    <w:t>epo</w:t>
                  </w:r>
                  <w:r>
                    <w:rPr>
                      <w:smallCaps w:val="0"/>
                      <w:color w:val="292425"/>
                      <w:spacing w:val="5"/>
                      <w:w w:val="110"/>
                      <w:sz w:val="24"/>
                    </w:rPr>
                    <w:t>r</w:t>
                  </w:r>
                  <w:r>
                    <w:rPr>
                      <w:smallCaps w:val="0"/>
                      <w:color w:val="292425"/>
                      <w:spacing w:val="-1"/>
                      <w:w w:val="125"/>
                      <w:sz w:val="24"/>
                    </w:rPr>
                    <w:t>t</w:t>
                  </w:r>
                  <w:r>
                    <w:rPr>
                      <w:i/>
                      <w:smallCaps w:val="0"/>
                      <w:color w:val="292425"/>
                      <w:w w:val="106"/>
                      <w:sz w:val="24"/>
                    </w:rPr>
                    <w:t>,</w:t>
                  </w:r>
                  <w:r>
                    <w:rPr>
                      <w:i/>
                      <w:smallCaps w:val="0"/>
                      <w:color w:val="292425"/>
                      <w:sz w:val="24"/>
                    </w:rPr>
                    <w:t> </w:t>
                  </w:r>
                  <w:r>
                    <w:rPr>
                      <w:i/>
                      <w:smallCaps/>
                      <w:color w:val="292425"/>
                      <w:spacing w:val="-1"/>
                      <w:w w:val="74"/>
                      <w:sz w:val="24"/>
                    </w:rPr>
                    <w:t>la</w:t>
                  </w:r>
                  <w:r>
                    <w:rPr>
                      <w:i/>
                      <w:smallCaps/>
                      <w:color w:val="292425"/>
                      <w:spacing w:val="-10"/>
                      <w:w w:val="74"/>
                      <w:sz w:val="24"/>
                    </w:rPr>
                    <w:t>r</w:t>
                  </w:r>
                  <w:r>
                    <w:rPr>
                      <w:i/>
                      <w:smallCaps w:val="0"/>
                      <w:color w:val="292425"/>
                      <w:spacing w:val="-1"/>
                      <w:w w:val="89"/>
                      <w:sz w:val="24"/>
                    </w:rPr>
                    <w:t>ge</w:t>
                  </w:r>
                  <w:r>
                    <w:rPr>
                      <w:i/>
                      <w:smallCaps w:val="0"/>
                      <w:color w:val="292425"/>
                      <w:spacing w:val="-5"/>
                      <w:w w:val="89"/>
                      <w:sz w:val="24"/>
                    </w:rPr>
                    <w:t>l</w:t>
                  </w:r>
                  <w:r>
                    <w:rPr>
                      <w:i/>
                      <w:smallCaps w:val="0"/>
                      <w:color w:val="292425"/>
                      <w:w w:val="96"/>
                      <w:sz w:val="24"/>
                    </w:rPr>
                    <w:t>y</w:t>
                  </w:r>
                  <w:r>
                    <w:rPr>
                      <w:i/>
                      <w:smallCaps w:val="0"/>
                      <w:color w:val="292425"/>
                      <w:sz w:val="24"/>
                    </w:rPr>
                    <w:t> </w:t>
                  </w:r>
                  <w:r>
                    <w:rPr>
                      <w:i/>
                      <w:smallCaps w:val="0"/>
                      <w:color w:val="292425"/>
                      <w:spacing w:val="-5"/>
                      <w:w w:val="86"/>
                      <w:sz w:val="24"/>
                    </w:rPr>
                    <w:t>r</w:t>
                  </w:r>
                  <w:r>
                    <w:rPr>
                      <w:i/>
                      <w:smallCaps w:val="0"/>
                      <w:color w:val="292425"/>
                      <w:spacing w:val="-1"/>
                      <w:w w:val="94"/>
                      <w:sz w:val="24"/>
                    </w:rPr>
                    <w:t>eflecting</w:t>
                  </w:r>
                </w:p>
                <w:p>
                  <w:pPr>
                    <w:spacing w:line="242" w:lineRule="auto" w:before="4"/>
                    <w:ind w:left="240" w:right="361" w:firstLine="0"/>
                    <w:jc w:val="left"/>
                    <w:rPr>
                      <w:i/>
                      <w:sz w:val="24"/>
                    </w:rPr>
                  </w:pPr>
                  <w:r>
                    <w:rPr>
                      <w:i/>
                      <w:color w:val="292425"/>
                      <w:spacing w:val="-1"/>
                      <w:w w:val="91"/>
                      <w:sz w:val="24"/>
                    </w:rPr>
                    <w:t>l</w:t>
                  </w:r>
                  <w:r>
                    <w:rPr>
                      <w:i/>
                      <w:color w:val="292425"/>
                      <w:spacing w:val="-4"/>
                      <w:w w:val="91"/>
                      <w:sz w:val="24"/>
                    </w:rPr>
                    <w:t>o</w:t>
                  </w:r>
                  <w:r>
                    <w:rPr>
                      <w:i/>
                      <w:color w:val="292425"/>
                      <w:spacing w:val="-8"/>
                      <w:w w:val="87"/>
                      <w:sz w:val="24"/>
                    </w:rPr>
                    <w:t>w</w:t>
                  </w:r>
                  <w:r>
                    <w:rPr>
                      <w:i/>
                      <w:color w:val="292425"/>
                      <w:w w:val="91"/>
                      <w:sz w:val="24"/>
                    </w:rPr>
                    <w:t>e</w:t>
                  </w:r>
                  <w:r>
                    <w:rPr>
                      <w:i/>
                      <w:color w:val="292425"/>
                      <w:spacing w:val="-25"/>
                      <w:w w:val="86"/>
                      <w:sz w:val="24"/>
                    </w:rPr>
                    <w:t>r</w:t>
                  </w:r>
                  <w:r>
                    <w:rPr>
                      <w:i/>
                      <w:smallCaps/>
                      <w:color w:val="292425"/>
                      <w:spacing w:val="-1"/>
                      <w:w w:val="89"/>
                      <w:sz w:val="24"/>
                    </w:rPr>
                    <w:t>-than-</w:t>
                  </w:r>
                  <w:r>
                    <w:rPr>
                      <w:i/>
                      <w:smallCaps/>
                      <w:color w:val="292425"/>
                      <w:spacing w:val="-3"/>
                      <w:w w:val="89"/>
                      <w:sz w:val="24"/>
                    </w:rPr>
                    <w:t>e</w:t>
                  </w:r>
                  <w:r>
                    <w:rPr>
                      <w:i/>
                      <w:smallCaps w:val="0"/>
                      <w:color w:val="292425"/>
                      <w:spacing w:val="-1"/>
                      <w:w w:val="98"/>
                      <w:sz w:val="24"/>
                    </w:rPr>
                    <w:t>xpecte</w:t>
                  </w:r>
                  <w:r>
                    <w:rPr>
                      <w:i/>
                      <w:smallCaps w:val="0"/>
                      <w:color w:val="292425"/>
                      <w:w w:val="98"/>
                      <w:sz w:val="24"/>
                    </w:rPr>
                    <w:t>d</w:t>
                  </w:r>
                  <w:r>
                    <w:rPr>
                      <w:i/>
                      <w:smallCaps w:val="0"/>
                      <w:color w:val="292425"/>
                      <w:sz w:val="24"/>
                    </w:rPr>
                    <w:t> </w:t>
                  </w:r>
                  <w:r>
                    <w:rPr>
                      <w:i/>
                      <w:smallCaps w:val="0"/>
                      <w:color w:val="292425"/>
                      <w:spacing w:val="-1"/>
                      <w:w w:val="96"/>
                      <w:sz w:val="24"/>
                    </w:rPr>
                    <w:t>contribution</w:t>
                  </w:r>
                  <w:r>
                    <w:rPr>
                      <w:i/>
                      <w:smallCaps w:val="0"/>
                      <w:color w:val="292425"/>
                      <w:w w:val="96"/>
                      <w:sz w:val="24"/>
                    </w:rPr>
                    <w:t>s</w:t>
                  </w:r>
                  <w:r>
                    <w:rPr>
                      <w:i/>
                      <w:smallCaps w:val="0"/>
                      <w:color w:val="292425"/>
                      <w:sz w:val="24"/>
                    </w:rPr>
                    <w:t> </w:t>
                  </w:r>
                  <w:r>
                    <w:rPr>
                      <w:i/>
                      <w:smallCaps w:val="0"/>
                      <w:color w:val="292425"/>
                      <w:spacing w:val="-1"/>
                      <w:w w:val="94"/>
                      <w:sz w:val="24"/>
                    </w:rPr>
                    <w:t>f</w:t>
                  </w:r>
                  <w:r>
                    <w:rPr>
                      <w:i/>
                      <w:smallCaps w:val="0"/>
                      <w:color w:val="292425"/>
                      <w:spacing w:val="-3"/>
                      <w:w w:val="94"/>
                      <w:sz w:val="24"/>
                    </w:rPr>
                    <w:t>r</w:t>
                  </w:r>
                  <w:r>
                    <w:rPr>
                      <w:i/>
                      <w:smallCaps w:val="0"/>
                      <w:color w:val="292425"/>
                      <w:spacing w:val="-1"/>
                      <w:w w:val="95"/>
                      <w:sz w:val="24"/>
                    </w:rPr>
                    <w:t>o</w:t>
                  </w:r>
                  <w:r>
                    <w:rPr>
                      <w:i/>
                      <w:smallCaps w:val="0"/>
                      <w:color w:val="292425"/>
                      <w:w w:val="95"/>
                      <w:sz w:val="24"/>
                    </w:rPr>
                    <w:t>m</w:t>
                  </w:r>
                  <w:r>
                    <w:rPr>
                      <w:i/>
                      <w:smallCaps w:val="0"/>
                      <w:color w:val="292425"/>
                      <w:sz w:val="24"/>
                    </w:rPr>
                    <w:t> </w:t>
                  </w:r>
                  <w:r>
                    <w:rPr>
                      <w:i/>
                      <w:smallCaps w:val="0"/>
                      <w:color w:val="292425"/>
                      <w:spacing w:val="-1"/>
                      <w:w w:val="94"/>
                      <w:sz w:val="24"/>
                    </w:rPr>
                    <w:t>good</w:t>
                  </w:r>
                  <w:r>
                    <w:rPr>
                      <w:i/>
                      <w:smallCaps w:val="0"/>
                      <w:color w:val="292425"/>
                      <w:w w:val="94"/>
                      <w:sz w:val="24"/>
                    </w:rPr>
                    <w:t>s</w:t>
                  </w:r>
                  <w:r>
                    <w:rPr>
                      <w:i/>
                      <w:smallCaps w:val="0"/>
                      <w:color w:val="292425"/>
                      <w:sz w:val="24"/>
                    </w:rPr>
                    <w:t> </w:t>
                  </w:r>
                  <w:r>
                    <w:rPr>
                      <w:i/>
                      <w:smallCaps w:val="0"/>
                      <w:color w:val="292425"/>
                      <w:spacing w:val="-1"/>
                      <w:w w:val="93"/>
                      <w:sz w:val="24"/>
                    </w:rPr>
                    <w:t>pric</w:t>
                  </w:r>
                  <w:r>
                    <w:rPr>
                      <w:i/>
                      <w:smallCaps w:val="0"/>
                      <w:color w:val="292425"/>
                      <w:spacing w:val="-5"/>
                      <w:w w:val="93"/>
                      <w:sz w:val="24"/>
                    </w:rPr>
                    <w:t>e</w:t>
                  </w:r>
                  <w:r>
                    <w:rPr>
                      <w:i/>
                      <w:smallCaps w:val="0"/>
                      <w:color w:val="292425"/>
                      <w:spacing w:val="-1"/>
                      <w:w w:val="98"/>
                      <w:sz w:val="24"/>
                    </w:rPr>
                    <w:t>s</w:t>
                  </w:r>
                  <w:r>
                    <w:rPr>
                      <w:i/>
                      <w:smallCaps w:val="0"/>
                      <w:color w:val="292425"/>
                      <w:w w:val="98"/>
                      <w:sz w:val="24"/>
                    </w:rPr>
                    <w:t>.</w:t>
                  </w:r>
                  <w:r>
                    <w:rPr>
                      <w:i/>
                      <w:smallCaps w:val="0"/>
                      <w:color w:val="292425"/>
                      <w:sz w:val="24"/>
                    </w:rPr>
                    <w:t> </w:t>
                  </w:r>
                  <w:r>
                    <w:rPr>
                      <w:i/>
                      <w:smallCaps w:val="0"/>
                      <w:color w:val="292425"/>
                      <w:spacing w:val="1"/>
                      <w:sz w:val="24"/>
                    </w:rPr>
                    <w:t> </w:t>
                  </w:r>
                  <w:r>
                    <w:rPr>
                      <w:i/>
                      <w:smallCaps w:val="0"/>
                      <w:color w:val="292425"/>
                      <w:spacing w:val="-5"/>
                      <w:w w:val="96"/>
                      <w:sz w:val="24"/>
                    </w:rPr>
                    <w:t>R</w:t>
                  </w:r>
                  <w:r>
                    <w:rPr>
                      <w:i/>
                      <w:smallCaps w:val="0"/>
                      <w:color w:val="292425"/>
                      <w:spacing w:val="-1"/>
                      <w:w w:val="91"/>
                      <w:sz w:val="24"/>
                    </w:rPr>
                    <w:t>e</w:t>
                  </w:r>
                  <w:r>
                    <w:rPr>
                      <w:i/>
                      <w:smallCaps w:val="0"/>
                      <w:color w:val="292425"/>
                      <w:spacing w:val="-3"/>
                      <w:w w:val="113"/>
                      <w:sz w:val="24"/>
                    </w:rPr>
                    <w:t>t</w:t>
                  </w:r>
                  <w:r>
                    <w:rPr>
                      <w:i/>
                      <w:smallCaps/>
                      <w:color w:val="292425"/>
                      <w:spacing w:val="-1"/>
                      <w:w w:val="81"/>
                      <w:sz w:val="24"/>
                    </w:rPr>
                    <w:t>ai</w:t>
                  </w:r>
                  <w:r>
                    <w:rPr>
                      <w:i/>
                      <w:smallCaps/>
                      <w:color w:val="292425"/>
                      <w:w w:val="81"/>
                      <w:sz w:val="24"/>
                    </w:rPr>
                    <w:t>l</w:t>
                  </w:r>
                  <w:r>
                    <w:rPr>
                      <w:i/>
                      <w:smallCaps w:val="0"/>
                      <w:color w:val="292425"/>
                      <w:sz w:val="24"/>
                    </w:rPr>
                    <w:t> </w:t>
                  </w:r>
                  <w:r>
                    <w:rPr>
                      <w:i/>
                      <w:smallCaps w:val="0"/>
                      <w:color w:val="292425"/>
                      <w:spacing w:val="-1"/>
                      <w:w w:val="94"/>
                      <w:sz w:val="24"/>
                    </w:rPr>
                    <w:t>good</w:t>
                  </w:r>
                  <w:r>
                    <w:rPr>
                      <w:i/>
                      <w:smallCaps w:val="0"/>
                      <w:color w:val="292425"/>
                      <w:w w:val="94"/>
                      <w:sz w:val="24"/>
                    </w:rPr>
                    <w:t>s</w:t>
                  </w:r>
                  <w:r>
                    <w:rPr>
                      <w:i/>
                      <w:smallCaps w:val="0"/>
                      <w:color w:val="292425"/>
                      <w:sz w:val="24"/>
                    </w:rPr>
                    <w:t> </w:t>
                  </w:r>
                  <w:r>
                    <w:rPr>
                      <w:i/>
                      <w:smallCaps w:val="0"/>
                      <w:color w:val="292425"/>
                      <w:spacing w:val="-1"/>
                      <w:w w:val="93"/>
                      <w:sz w:val="24"/>
                    </w:rPr>
                    <w:t>pric</w:t>
                  </w:r>
                  <w:r>
                    <w:rPr>
                      <w:i/>
                      <w:smallCaps w:val="0"/>
                      <w:color w:val="292425"/>
                      <w:w w:val="93"/>
                      <w:sz w:val="24"/>
                    </w:rPr>
                    <w:t>e</w:t>
                  </w:r>
                  <w:r>
                    <w:rPr>
                      <w:i/>
                      <w:smallCaps w:val="0"/>
                      <w:color w:val="292425"/>
                      <w:sz w:val="24"/>
                    </w:rPr>
                    <w:t> </w:t>
                  </w:r>
                  <w:r>
                    <w:rPr>
                      <w:i/>
                      <w:smallCaps/>
                      <w:color w:val="292425"/>
                      <w:spacing w:val="-1"/>
                      <w:w w:val="81"/>
                      <w:sz w:val="24"/>
                    </w:rPr>
                    <w:t>inflatio</w:t>
                  </w:r>
                  <w:r>
                    <w:rPr>
                      <w:i/>
                      <w:smallCaps/>
                      <w:color w:val="292425"/>
                      <w:w w:val="81"/>
                      <w:sz w:val="24"/>
                    </w:rPr>
                    <w:t>n</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color w:val="292425"/>
                      <w:spacing w:val="-1"/>
                      <w:w w:val="81"/>
                      <w:sz w:val="24"/>
                    </w:rPr>
                    <w:t>tha</w:t>
                  </w:r>
                  <w:r>
                    <w:rPr>
                      <w:i/>
                      <w:smallCaps/>
                      <w:color w:val="292425"/>
                      <w:w w:val="81"/>
                      <w:sz w:val="24"/>
                    </w:rPr>
                    <w:t>t</w:t>
                  </w:r>
                  <w:r>
                    <w:rPr>
                      <w:i/>
                      <w:smallCaps w:val="0"/>
                      <w:color w:val="292425"/>
                      <w:sz w:val="24"/>
                    </w:rPr>
                    <w:t> </w:t>
                  </w:r>
                  <w:r>
                    <w:rPr>
                      <w:i/>
                      <w:smallCaps/>
                      <w:color w:val="292425"/>
                      <w:spacing w:val="-1"/>
                      <w:w w:val="79"/>
                      <w:sz w:val="24"/>
                    </w:rPr>
                    <w:t>quarte</w:t>
                  </w:r>
                  <w:r>
                    <w:rPr>
                      <w:i/>
                      <w:smallCaps/>
                      <w:color w:val="292425"/>
                      <w:w w:val="79"/>
                      <w:sz w:val="24"/>
                    </w:rPr>
                    <w:t>r</w:t>
                  </w:r>
                  <w:r>
                    <w:rPr>
                      <w:i/>
                      <w:smallCaps w:val="0"/>
                      <w:color w:val="292425"/>
                      <w:sz w:val="24"/>
                    </w:rPr>
                    <w:t> </w:t>
                  </w:r>
                  <w:r>
                    <w:rPr>
                      <w:i/>
                      <w:smallCaps w:val="0"/>
                      <w:color w:val="292425"/>
                      <w:spacing w:val="-8"/>
                      <w:w w:val="87"/>
                      <w:sz w:val="24"/>
                    </w:rPr>
                    <w:t>w</w:t>
                  </w:r>
                  <w:r>
                    <w:rPr>
                      <w:i/>
                      <w:smallCaps/>
                      <w:color w:val="292425"/>
                      <w:spacing w:val="-5"/>
                      <w:w w:val="99"/>
                      <w:sz w:val="24"/>
                    </w:rPr>
                    <w:t>a</w:t>
                  </w:r>
                  <w:r>
                    <w:rPr>
                      <w:i/>
                      <w:smallCaps w:val="0"/>
                      <w:color w:val="292425"/>
                      <w:w w:val="93"/>
                      <w:sz w:val="24"/>
                    </w:rPr>
                    <w:t>s</w:t>
                  </w:r>
                  <w:r>
                    <w:rPr>
                      <w:i/>
                      <w:smallCaps w:val="0"/>
                      <w:color w:val="292425"/>
                      <w:sz w:val="24"/>
                    </w:rPr>
                    <w:t> </w:t>
                  </w:r>
                  <w:r>
                    <w:rPr>
                      <w:i/>
                      <w:smallCaps w:val="0"/>
                      <w:color w:val="292425"/>
                      <w:spacing w:val="-1"/>
                      <w:w w:val="98"/>
                      <w:sz w:val="24"/>
                    </w:rPr>
                    <w:t>the</w:t>
                  </w:r>
                  <w:r>
                    <w:rPr>
                      <w:i/>
                      <w:smallCaps w:val="0"/>
                      <w:color w:val="292425"/>
                      <w:spacing w:val="-1"/>
                      <w:w w:val="98"/>
                      <w:sz w:val="24"/>
                    </w:rPr>
                    <w:t> </w:t>
                  </w:r>
                  <w:r>
                    <w:rPr>
                      <w:i/>
                      <w:smallCaps w:val="0"/>
                      <w:color w:val="292425"/>
                      <w:spacing w:val="-1"/>
                      <w:w w:val="91"/>
                      <w:sz w:val="24"/>
                    </w:rPr>
                    <w:t>l</w:t>
                  </w:r>
                  <w:r>
                    <w:rPr>
                      <w:i/>
                      <w:smallCaps w:val="0"/>
                      <w:color w:val="292425"/>
                      <w:spacing w:val="-4"/>
                      <w:w w:val="91"/>
                      <w:sz w:val="24"/>
                    </w:rPr>
                    <w:t>o</w:t>
                  </w:r>
                  <w:r>
                    <w:rPr>
                      <w:i/>
                      <w:smallCaps w:val="0"/>
                      <w:color w:val="292425"/>
                      <w:spacing w:val="-8"/>
                      <w:w w:val="87"/>
                      <w:sz w:val="24"/>
                    </w:rPr>
                    <w:t>w</w:t>
                  </w:r>
                  <w:r>
                    <w:rPr>
                      <w:i/>
                      <w:smallCaps w:val="0"/>
                      <w:color w:val="292425"/>
                      <w:spacing w:val="-5"/>
                      <w:w w:val="91"/>
                      <w:sz w:val="24"/>
                    </w:rPr>
                    <w:t>e</w:t>
                  </w:r>
                  <w:r>
                    <w:rPr>
                      <w:i/>
                      <w:smallCaps w:val="0"/>
                      <w:color w:val="292425"/>
                      <w:spacing w:val="-1"/>
                      <w:w w:val="101"/>
                      <w:sz w:val="24"/>
                    </w:rPr>
                    <w:t>s</w:t>
                  </w:r>
                  <w:r>
                    <w:rPr>
                      <w:i/>
                      <w:smallCaps w:val="0"/>
                      <w:color w:val="292425"/>
                      <w:w w:val="101"/>
                      <w:sz w:val="24"/>
                    </w:rPr>
                    <w:t>t</w:t>
                  </w:r>
                  <w:r>
                    <w:rPr>
                      <w:i/>
                      <w:smallCaps w:val="0"/>
                      <w:color w:val="292425"/>
                      <w:sz w:val="24"/>
                    </w:rPr>
                    <w:t> </w:t>
                  </w:r>
                  <w:r>
                    <w:rPr>
                      <w:i/>
                      <w:smallCaps w:val="0"/>
                      <w:color w:val="292425"/>
                      <w:spacing w:val="-1"/>
                      <w:w w:val="93"/>
                      <w:sz w:val="24"/>
                    </w:rPr>
                    <w:t>sinc</w:t>
                  </w:r>
                  <w:r>
                    <w:rPr>
                      <w:i/>
                      <w:smallCaps w:val="0"/>
                      <w:color w:val="292425"/>
                      <w:w w:val="93"/>
                      <w:sz w:val="24"/>
                    </w:rPr>
                    <w:t>e</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1"/>
                      <w:sz w:val="24"/>
                    </w:rPr>
                    <w:t>seri</w:t>
                  </w:r>
                  <w:r>
                    <w:rPr>
                      <w:i/>
                      <w:smallCaps w:val="0"/>
                      <w:color w:val="292425"/>
                      <w:spacing w:val="-5"/>
                      <w:w w:val="91"/>
                      <w:sz w:val="24"/>
                    </w:rPr>
                    <w:t>e</w:t>
                  </w:r>
                  <w:r>
                    <w:rPr>
                      <w:i/>
                      <w:smallCaps w:val="0"/>
                      <w:color w:val="292425"/>
                      <w:w w:val="93"/>
                      <w:sz w:val="24"/>
                    </w:rPr>
                    <w:t>s</w:t>
                  </w:r>
                  <w:r>
                    <w:rPr>
                      <w:i/>
                      <w:smallCaps w:val="0"/>
                      <w:color w:val="292425"/>
                      <w:sz w:val="24"/>
                    </w:rPr>
                    <w:t> </w:t>
                  </w:r>
                  <w:r>
                    <w:rPr>
                      <w:i/>
                      <w:smallCaps w:val="0"/>
                      <w:color w:val="292425"/>
                      <w:spacing w:val="-1"/>
                      <w:w w:val="92"/>
                      <w:sz w:val="24"/>
                    </w:rPr>
                    <w:t>be</w:t>
                  </w:r>
                  <w:r>
                    <w:rPr>
                      <w:i/>
                      <w:smallCaps w:val="0"/>
                      <w:color w:val="292425"/>
                      <w:spacing w:val="-5"/>
                      <w:w w:val="92"/>
                      <w:sz w:val="24"/>
                    </w:rPr>
                    <w:t>g</w:t>
                  </w:r>
                  <w:r>
                    <w:rPr>
                      <w:i/>
                      <w:smallCaps/>
                      <w:color w:val="292425"/>
                      <w:spacing w:val="-1"/>
                      <w:w w:val="96"/>
                      <w:sz w:val="24"/>
                    </w:rPr>
                    <w:t>a</w:t>
                  </w:r>
                  <w:r>
                    <w:rPr>
                      <w:i/>
                      <w:smallCaps/>
                      <w:color w:val="292425"/>
                      <w:w w:val="96"/>
                      <w:sz w:val="24"/>
                    </w:rPr>
                    <w:t>n</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41"/>
                      <w:w w:val="121"/>
                      <w:sz w:val="24"/>
                    </w:rPr>
                    <w:t>1</w:t>
                  </w:r>
                  <w:r>
                    <w:rPr>
                      <w:i/>
                      <w:smallCaps w:val="0"/>
                      <w:color w:val="292425"/>
                      <w:spacing w:val="-32"/>
                      <w:w w:val="121"/>
                      <w:sz w:val="24"/>
                    </w:rPr>
                    <w:t>97</w:t>
                  </w:r>
                  <w:r>
                    <w:rPr>
                      <w:i/>
                      <w:smallCaps w:val="0"/>
                      <w:color w:val="292425"/>
                      <w:w w:val="121"/>
                      <w:sz w:val="24"/>
                    </w:rPr>
                    <w:t>5</w:t>
                  </w:r>
                  <w:r>
                    <w:rPr>
                      <w:i/>
                      <w:smallCaps w:val="0"/>
                      <w:color w:val="292425"/>
                      <w:w w:val="106"/>
                      <w:sz w:val="24"/>
                    </w:rPr>
                    <w:t>.</w:t>
                  </w:r>
                  <w:r>
                    <w:rPr>
                      <w:i/>
                      <w:smallCaps w:val="0"/>
                      <w:color w:val="292425"/>
                      <w:sz w:val="24"/>
                    </w:rPr>
                    <w:t> </w:t>
                  </w:r>
                  <w:r>
                    <w:rPr>
                      <w:i/>
                      <w:smallCaps w:val="0"/>
                      <w:color w:val="292425"/>
                      <w:spacing w:val="1"/>
                      <w:sz w:val="24"/>
                    </w:rPr>
                    <w:t> </w:t>
                  </w:r>
                  <w:r>
                    <w:rPr>
                      <w:i/>
                      <w:smallCaps w:val="0"/>
                      <w:color w:val="292425"/>
                      <w:spacing w:val="-1"/>
                      <w:w w:val="94"/>
                      <w:sz w:val="24"/>
                    </w:rPr>
                    <w:t>Th</w:t>
                  </w:r>
                  <w:r>
                    <w:rPr>
                      <w:i/>
                      <w:smallCaps w:val="0"/>
                      <w:color w:val="292425"/>
                      <w:w w:val="94"/>
                      <w:sz w:val="24"/>
                    </w:rPr>
                    <w:t>e</w:t>
                  </w:r>
                  <w:r>
                    <w:rPr>
                      <w:i/>
                      <w:smallCaps w:val="0"/>
                      <w:color w:val="292425"/>
                      <w:sz w:val="24"/>
                    </w:rPr>
                    <w:t> </w:t>
                  </w:r>
                  <w:r>
                    <w:rPr>
                      <w:i/>
                      <w:smallCaps w:val="0"/>
                      <w:color w:val="292425"/>
                      <w:spacing w:val="-1"/>
                      <w:w w:val="95"/>
                      <w:sz w:val="24"/>
                    </w:rPr>
                    <w:t>MP</w:t>
                  </w:r>
                  <w:r>
                    <w:rPr>
                      <w:i/>
                      <w:smallCaps w:val="0"/>
                      <w:color w:val="292425"/>
                      <w:w w:val="95"/>
                      <w:sz w:val="24"/>
                    </w:rPr>
                    <w:t>C</w:t>
                  </w:r>
                  <w:r>
                    <w:rPr>
                      <w:i/>
                      <w:smallCaps w:val="0"/>
                      <w:color w:val="292425"/>
                      <w:sz w:val="24"/>
                    </w:rPr>
                    <w:t> </w:t>
                  </w:r>
                  <w:r>
                    <w:rPr>
                      <w:i/>
                      <w:smallCaps w:val="0"/>
                      <w:color w:val="292425"/>
                      <w:spacing w:val="-3"/>
                      <w:w w:val="91"/>
                      <w:sz w:val="24"/>
                    </w:rPr>
                    <w:t>e</w:t>
                  </w:r>
                  <w:r>
                    <w:rPr>
                      <w:i/>
                      <w:smallCaps w:val="0"/>
                      <w:color w:val="292425"/>
                      <w:spacing w:val="-1"/>
                      <w:w w:val="98"/>
                      <w:sz w:val="24"/>
                    </w:rPr>
                    <w:t>xpect</w:t>
                  </w:r>
                  <w:r>
                    <w:rPr>
                      <w:i/>
                      <w:smallCaps w:val="0"/>
                      <w:color w:val="292425"/>
                      <w:w w:val="98"/>
                      <w:sz w:val="24"/>
                    </w:rPr>
                    <w:t>s</w:t>
                  </w:r>
                  <w:r>
                    <w:rPr>
                      <w:i/>
                      <w:smallCaps w:val="0"/>
                      <w:color w:val="292425"/>
                      <w:sz w:val="24"/>
                    </w:rPr>
                    <w:t> </w:t>
                  </w:r>
                  <w:r>
                    <w:rPr>
                      <w:i/>
                      <w:smallCaps/>
                      <w:color w:val="292425"/>
                      <w:spacing w:val="-1"/>
                      <w:w w:val="81"/>
                      <w:sz w:val="24"/>
                    </w:rPr>
                    <w:t>tha</w:t>
                  </w:r>
                  <w:r>
                    <w:rPr>
                      <w:i/>
                      <w:smallCaps/>
                      <w:color w:val="292425"/>
                      <w:w w:val="81"/>
                      <w:sz w:val="24"/>
                    </w:rPr>
                    <w:t>t</w:t>
                  </w:r>
                  <w:r>
                    <w:rPr>
                      <w:i/>
                      <w:smallCaps w:val="0"/>
                      <w:color w:val="292425"/>
                      <w:sz w:val="24"/>
                    </w:rPr>
                    <w:t> </w:t>
                  </w:r>
                  <w:r>
                    <w:rPr>
                      <w:i/>
                      <w:smallCaps w:val="0"/>
                      <w:color w:val="292425"/>
                      <w:spacing w:val="-1"/>
                      <w:w w:val="93"/>
                      <w:sz w:val="24"/>
                    </w:rPr>
                    <w:t>RPI</w:t>
                  </w:r>
                  <w:r>
                    <w:rPr>
                      <w:i/>
                      <w:smallCaps w:val="0"/>
                      <w:color w:val="292425"/>
                      <w:w w:val="93"/>
                      <w:sz w:val="24"/>
                    </w:rPr>
                    <w:t>X</w:t>
                  </w:r>
                  <w:r>
                    <w:rPr>
                      <w:i/>
                      <w:smallCaps w:val="0"/>
                      <w:color w:val="292425"/>
                      <w:sz w:val="24"/>
                    </w:rPr>
                    <w:t> </w:t>
                  </w:r>
                  <w:r>
                    <w:rPr>
                      <w:i/>
                      <w:smallCaps/>
                      <w:color w:val="292425"/>
                      <w:spacing w:val="-1"/>
                      <w:w w:val="81"/>
                      <w:sz w:val="24"/>
                    </w:rPr>
                    <w:t>inflatio</w:t>
                  </w:r>
                  <w:r>
                    <w:rPr>
                      <w:i/>
                      <w:smallCaps/>
                      <w:color w:val="292425"/>
                      <w:w w:val="81"/>
                      <w:sz w:val="24"/>
                    </w:rPr>
                    <w:t>n</w:t>
                  </w:r>
                  <w:r>
                    <w:rPr>
                      <w:i/>
                      <w:smallCaps w:val="0"/>
                      <w:color w:val="292425"/>
                      <w:sz w:val="24"/>
                    </w:rPr>
                    <w:t> </w:t>
                  </w:r>
                  <w:r>
                    <w:rPr>
                      <w:i/>
                      <w:smallCaps w:val="0"/>
                      <w:color w:val="292425"/>
                      <w:spacing w:val="-1"/>
                      <w:w w:val="87"/>
                      <w:sz w:val="24"/>
                    </w:rPr>
                    <w:t>wil</w:t>
                  </w:r>
                  <w:r>
                    <w:rPr>
                      <w:i/>
                      <w:smallCaps w:val="0"/>
                      <w:color w:val="292425"/>
                      <w:w w:val="87"/>
                      <w:sz w:val="24"/>
                    </w:rPr>
                    <w:t>l</w:t>
                  </w:r>
                  <w:r>
                    <w:rPr>
                      <w:i/>
                      <w:smallCaps w:val="0"/>
                      <w:color w:val="292425"/>
                      <w:sz w:val="24"/>
                    </w:rPr>
                    <w:t> </w:t>
                  </w:r>
                  <w:r>
                    <w:rPr>
                      <w:i/>
                      <w:smallCaps w:val="0"/>
                      <w:color w:val="292425"/>
                      <w:spacing w:val="-1"/>
                      <w:w w:val="91"/>
                      <w:sz w:val="24"/>
                    </w:rPr>
                    <w:t>ris</w:t>
                  </w:r>
                  <w:r>
                    <w:rPr>
                      <w:i/>
                      <w:smallCaps w:val="0"/>
                      <w:color w:val="292425"/>
                      <w:w w:val="91"/>
                      <w:sz w:val="24"/>
                    </w:rPr>
                    <w:t>e</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108"/>
                      <w:sz w:val="24"/>
                    </w:rPr>
                    <w:t>2%–</w:t>
                  </w:r>
                  <w:r>
                    <w:rPr>
                      <w:i/>
                      <w:smallCaps w:val="0"/>
                      <w:color w:val="292425"/>
                      <w:w w:val="108"/>
                      <w:sz w:val="24"/>
                    </w:rPr>
                    <w:t>2</w:t>
                  </w:r>
                  <w:r>
                    <w:rPr>
                      <w:i/>
                      <w:smallCaps w:val="0"/>
                      <w:color w:val="292425"/>
                      <w:spacing w:val="-1"/>
                      <w:w w:val="121"/>
                      <w:position w:val="9"/>
                      <w:sz w:val="12"/>
                    </w:rPr>
                    <w:t>1</w:t>
                  </w:r>
                  <w:r>
                    <w:rPr>
                      <w:i/>
                      <w:smallCaps w:val="0"/>
                      <w:color w:val="292425"/>
                      <w:spacing w:val="-1"/>
                      <w:w w:val="183"/>
                      <w:sz w:val="24"/>
                    </w:rPr>
                    <w:t>/</w:t>
                  </w:r>
                  <w:r>
                    <w:rPr>
                      <w:i/>
                      <w:smallCaps w:val="0"/>
                      <w:color w:val="292425"/>
                      <w:spacing w:val="-1"/>
                      <w:w w:val="121"/>
                      <w:position w:val="1"/>
                      <w:sz w:val="12"/>
                    </w:rPr>
                    <w:t>4</w:t>
                  </w:r>
                  <w:r>
                    <w:rPr>
                      <w:i/>
                      <w:smallCaps w:val="0"/>
                      <w:color w:val="292425"/>
                      <w:w w:val="87"/>
                      <w:sz w:val="24"/>
                    </w:rPr>
                    <w:t>% </w:t>
                  </w:r>
                  <w:r>
                    <w:rPr>
                      <w:i/>
                      <w:smallCaps w:val="0"/>
                      <w:color w:val="292425"/>
                      <w:spacing w:val="-8"/>
                      <w:w w:val="86"/>
                      <w:sz w:val="24"/>
                    </w:rPr>
                    <w:t>r</w:t>
                  </w:r>
                  <w:r>
                    <w:rPr>
                      <w:i/>
                      <w:smallCaps/>
                      <w:color w:val="292425"/>
                      <w:spacing w:val="-1"/>
                      <w:w w:val="87"/>
                      <w:sz w:val="24"/>
                    </w:rPr>
                    <w:t>ang</w:t>
                  </w:r>
                  <w:r>
                    <w:rPr>
                      <w:i/>
                      <w:smallCaps/>
                      <w:color w:val="292425"/>
                      <w:w w:val="87"/>
                      <w:sz w:val="24"/>
                    </w:rPr>
                    <w:t>e</w:t>
                  </w:r>
                  <w:r>
                    <w:rPr>
                      <w:i/>
                      <w:smallCaps w:val="0"/>
                      <w:color w:val="292425"/>
                      <w:sz w:val="24"/>
                    </w:rPr>
                    <w:t> </w:t>
                  </w:r>
                  <w:r>
                    <w:rPr>
                      <w:i/>
                      <w:smallCaps w:val="0"/>
                      <w:color w:val="292425"/>
                      <w:spacing w:val="-5"/>
                      <w:w w:val="96"/>
                      <w:sz w:val="24"/>
                    </w:rPr>
                    <w:t>b</w:t>
                  </w:r>
                  <w:r>
                    <w:rPr>
                      <w:i/>
                      <w:smallCaps w:val="0"/>
                      <w:color w:val="292425"/>
                      <w:w w:val="96"/>
                      <w:sz w:val="24"/>
                    </w:rPr>
                    <w:t>y</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7"/>
                      <w:sz w:val="24"/>
                    </w:rPr>
                    <w:t>en</w:t>
                  </w:r>
                  <w:r>
                    <w:rPr>
                      <w:i/>
                      <w:smallCaps w:val="0"/>
                      <w:color w:val="292425"/>
                      <w:w w:val="97"/>
                      <w:sz w:val="24"/>
                    </w:rPr>
                    <w:t>d</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
                      <w:w w:val="97"/>
                      <w:sz w:val="24"/>
                    </w:rPr>
                    <w:t>thi</w:t>
                  </w:r>
                  <w:r>
                    <w:rPr>
                      <w:i/>
                      <w:smallCaps w:val="0"/>
                      <w:color w:val="292425"/>
                      <w:w w:val="97"/>
                      <w:sz w:val="24"/>
                    </w:rPr>
                    <w:t>s</w:t>
                  </w:r>
                  <w:r>
                    <w:rPr>
                      <w:i/>
                      <w:smallCaps w:val="0"/>
                      <w:color w:val="292425"/>
                      <w:sz w:val="24"/>
                    </w:rPr>
                    <w:t> </w:t>
                  </w:r>
                  <w:r>
                    <w:rPr>
                      <w:i/>
                      <w:smallCaps w:val="0"/>
                      <w:color w:val="292425"/>
                      <w:spacing w:val="-8"/>
                      <w:w w:val="96"/>
                      <w:sz w:val="24"/>
                    </w:rPr>
                    <w:t>y</w:t>
                  </w:r>
                  <w:r>
                    <w:rPr>
                      <w:i/>
                      <w:smallCaps/>
                      <w:color w:val="292425"/>
                      <w:spacing w:val="-1"/>
                      <w:w w:val="84"/>
                      <w:sz w:val="24"/>
                    </w:rPr>
                    <w:t>ea</w:t>
                  </w:r>
                  <w:r>
                    <w:rPr>
                      <w:i/>
                      <w:smallCaps/>
                      <w:color w:val="292425"/>
                      <w:w w:val="84"/>
                      <w:sz w:val="24"/>
                    </w:rPr>
                    <w:t>r</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87"/>
                      <w:sz w:val="24"/>
                    </w:rPr>
                    <w:t>wil</w:t>
                  </w:r>
                  <w:r>
                    <w:rPr>
                      <w:i/>
                      <w:smallCaps w:val="0"/>
                      <w:color w:val="292425"/>
                      <w:w w:val="87"/>
                      <w:sz w:val="24"/>
                    </w:rPr>
                    <w:t>l</w:t>
                  </w:r>
                  <w:r>
                    <w:rPr>
                      <w:i/>
                      <w:smallCaps w:val="0"/>
                      <w:color w:val="292425"/>
                      <w:sz w:val="24"/>
                    </w:rPr>
                    <w:t> </w:t>
                  </w:r>
                  <w:r>
                    <w:rPr>
                      <w:i/>
                      <w:smallCaps w:val="0"/>
                      <w:color w:val="292425"/>
                      <w:spacing w:val="-1"/>
                      <w:w w:val="93"/>
                      <w:sz w:val="24"/>
                    </w:rPr>
                    <w:t>edg</w:t>
                  </w:r>
                  <w:r>
                    <w:rPr>
                      <w:i/>
                      <w:smallCaps w:val="0"/>
                      <w:color w:val="292425"/>
                      <w:w w:val="93"/>
                      <w:sz w:val="24"/>
                    </w:rPr>
                    <w:t>e</w:t>
                  </w:r>
                  <w:r>
                    <w:rPr>
                      <w:i/>
                      <w:smallCaps w:val="0"/>
                      <w:color w:val="292425"/>
                      <w:sz w:val="24"/>
                    </w:rPr>
                    <w:t> </w:t>
                  </w:r>
                  <w:r>
                    <w:rPr>
                      <w:i/>
                      <w:smallCaps w:val="0"/>
                      <w:color w:val="292425"/>
                      <w:spacing w:val="-1"/>
                      <w:w w:val="97"/>
                      <w:sz w:val="24"/>
                    </w:rPr>
                    <w:t>u</w:t>
                  </w:r>
                  <w:r>
                    <w:rPr>
                      <w:i/>
                      <w:smallCaps w:val="0"/>
                      <w:color w:val="292425"/>
                      <w:w w:val="97"/>
                      <w:sz w:val="24"/>
                    </w:rPr>
                    <w:t>p</w:t>
                  </w:r>
                  <w:r>
                    <w:rPr>
                      <w:i/>
                      <w:smallCaps w:val="0"/>
                      <w:color w:val="292425"/>
                      <w:sz w:val="24"/>
                    </w:rPr>
                    <w:t> </w:t>
                  </w:r>
                  <w:r>
                    <w:rPr>
                      <w:i/>
                      <w:smallCaps w:val="0"/>
                      <w:color w:val="292425"/>
                      <w:spacing w:val="-8"/>
                      <w:w w:val="96"/>
                      <w:sz w:val="24"/>
                    </w:rPr>
                    <w:t>v</w:t>
                  </w:r>
                  <w:r>
                    <w:rPr>
                      <w:i/>
                      <w:smallCaps w:val="0"/>
                      <w:color w:val="292425"/>
                      <w:w w:val="91"/>
                      <w:sz w:val="24"/>
                    </w:rPr>
                    <w:t>e</w:t>
                  </w:r>
                  <w:r>
                    <w:rPr>
                      <w:i/>
                      <w:smallCaps w:val="0"/>
                      <w:color w:val="292425"/>
                      <w:spacing w:val="6"/>
                      <w:w w:val="86"/>
                      <w:sz w:val="24"/>
                    </w:rPr>
                    <w:t>r</w:t>
                  </w:r>
                  <w:r>
                    <w:rPr>
                      <w:i/>
                      <w:smallCaps w:val="0"/>
                      <w:color w:val="292425"/>
                      <w:w w:val="96"/>
                      <w:sz w:val="24"/>
                    </w:rPr>
                    <w:t>y</w:t>
                  </w:r>
                  <w:r>
                    <w:rPr>
                      <w:i/>
                      <w:smallCaps w:val="0"/>
                      <w:color w:val="292425"/>
                      <w:sz w:val="24"/>
                    </w:rPr>
                    <w:t> </w:t>
                  </w:r>
                  <w:r>
                    <w:rPr>
                      <w:i/>
                      <w:smallCaps w:val="0"/>
                      <w:color w:val="292425"/>
                      <w:spacing w:val="-1"/>
                      <w:w w:val="88"/>
                      <w:sz w:val="24"/>
                    </w:rPr>
                    <w:t>g</w:t>
                  </w:r>
                  <w:r>
                    <w:rPr>
                      <w:i/>
                      <w:smallCaps w:val="0"/>
                      <w:color w:val="292425"/>
                      <w:spacing w:val="-8"/>
                      <w:w w:val="88"/>
                      <w:sz w:val="24"/>
                    </w:rPr>
                    <w:t>r</w:t>
                  </w:r>
                  <w:r>
                    <w:rPr>
                      <w:i/>
                      <w:smallCaps/>
                      <w:color w:val="292425"/>
                      <w:spacing w:val="-1"/>
                      <w:w w:val="79"/>
                      <w:sz w:val="24"/>
                    </w:rPr>
                    <w:t>adual</w:t>
                  </w:r>
                  <w:r>
                    <w:rPr>
                      <w:i/>
                      <w:smallCaps/>
                      <w:color w:val="292425"/>
                      <w:spacing w:val="-5"/>
                      <w:w w:val="79"/>
                      <w:sz w:val="24"/>
                    </w:rPr>
                    <w:t>l</w:t>
                  </w:r>
                  <w:r>
                    <w:rPr>
                      <w:i/>
                      <w:smallCaps w:val="0"/>
                      <w:color w:val="292425"/>
                      <w:w w:val="96"/>
                      <w:sz w:val="24"/>
                    </w:rPr>
                    <w:t>y</w:t>
                  </w:r>
                  <w:r>
                    <w:rPr>
                      <w:i/>
                      <w:smallCaps w:val="0"/>
                      <w:color w:val="292425"/>
                      <w:sz w:val="24"/>
                    </w:rPr>
                    <w:t> </w:t>
                  </w:r>
                  <w:r>
                    <w:rPr>
                      <w:i/>
                      <w:smallCaps w:val="0"/>
                      <w:color w:val="292425"/>
                      <w:spacing w:val="-1"/>
                      <w:w w:val="95"/>
                      <w:sz w:val="24"/>
                    </w:rPr>
                    <w:t>the</w:t>
                  </w:r>
                  <w:r>
                    <w:rPr>
                      <w:i/>
                      <w:smallCaps w:val="0"/>
                      <w:color w:val="292425"/>
                      <w:spacing w:val="-5"/>
                      <w:w w:val="95"/>
                      <w:sz w:val="24"/>
                    </w:rPr>
                    <w:t>r</w:t>
                  </w:r>
                  <w:r>
                    <w:rPr>
                      <w:i/>
                      <w:smallCaps/>
                      <w:color w:val="292425"/>
                      <w:spacing w:val="-1"/>
                      <w:w w:val="79"/>
                      <w:sz w:val="24"/>
                    </w:rPr>
                    <w:t>eafte</w:t>
                  </w:r>
                  <w:r>
                    <w:rPr>
                      <w:i/>
                      <w:smallCaps/>
                      <w:color w:val="292425"/>
                      <w:spacing w:val="-29"/>
                      <w:w w:val="69"/>
                      <w:sz w:val="24"/>
                    </w:rPr>
                    <w:t>r</w:t>
                  </w:r>
                  <w:r>
                    <w:rPr>
                      <w:i/>
                      <w:smallCaps w:val="0"/>
                      <w:color w:val="292425"/>
                      <w:w w:val="106"/>
                      <w:sz w:val="24"/>
                    </w:rPr>
                    <w:t>.</w:t>
                  </w:r>
                </w:p>
              </w:txbxContent>
            </v:textbox>
            <v:fill type="solid"/>
            <v:stroke dashstyle="solid"/>
            <w10:wrap type="topAndBottom"/>
          </v:shape>
        </w:pict>
      </w:r>
    </w:p>
    <w:p>
      <w:pPr>
        <w:pStyle w:val="BodyText"/>
      </w:pPr>
    </w:p>
    <w:p>
      <w:pPr>
        <w:pStyle w:val="BodyText"/>
      </w:pPr>
    </w:p>
    <w:p>
      <w:pPr>
        <w:pStyle w:val="BodyText"/>
        <w:spacing w:before="3"/>
        <w:rPr>
          <w:sz w:val="26"/>
        </w:rPr>
      </w:pPr>
    </w:p>
    <w:p>
      <w:pPr>
        <w:spacing w:after="0"/>
        <w:rPr>
          <w:sz w:val="26"/>
        </w:rPr>
        <w:sectPr>
          <w:headerReference w:type="default" r:id="rId110"/>
          <w:footerReference w:type="default" r:id="rId111"/>
          <w:footerReference w:type="even" r:id="rId112"/>
          <w:pgSz w:w="11900" w:h="16840"/>
          <w:pgMar w:header="0" w:footer="575" w:top="760" w:bottom="760" w:left="640" w:right="620"/>
          <w:pgNumType w:start="29"/>
        </w:sectPr>
      </w:pPr>
    </w:p>
    <w:p>
      <w:pPr>
        <w:pStyle w:val="Heading8"/>
        <w:spacing w:before="128"/>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1"/>
        </w:rPr>
        <w:t>4.1</w:t>
      </w:r>
    </w:p>
    <w:p>
      <w:pPr>
        <w:spacing w:before="8"/>
        <w:ind w:left="180" w:right="0" w:firstLine="0"/>
        <w:jc w:val="left"/>
        <w:rPr>
          <w:rFonts w:ascii="Trebuchet MS"/>
          <w:b/>
          <w:sz w:val="20"/>
        </w:rPr>
      </w:pPr>
      <w:r>
        <w:rPr/>
        <w:pict>
          <v:group style="position:absolute;margin-left:57.5pt;margin-top:36.396641pt;width:142.15pt;height:95.75pt;mso-position-horizontal-relative:page;mso-position-vertical-relative:paragraph;z-index:-22055424" coordorigin="1150,728" coordsize="2843,1915">
            <v:shape style="position:absolute;left:1160;top:1907;width:320;height:228" coordorigin="1160,1908" coordsize="320,228" path="m1160,2073l1185,2033m1185,2033l1203,2043m1203,2043l1230,1908m1230,1908l1258,1930m1258,1930l1283,2013m1283,2013l1303,2135m1303,2135l1328,2115m1328,2115l1355,2063m1355,2063l1383,2115m1383,2115l1400,2053m1400,2053l1428,1960m1428,1960l1453,1970m1453,1970l1480,1960e" filled="false" stroked="true" strokeweight="1pt" strokecolor="#0067a3">
              <v:path arrowok="t"/>
              <v:stroke dashstyle="solid"/>
            </v:shape>
            <v:line style="position:absolute" from="1489,1795" to="1489,1970" stroked="true" strokeweight="1.875pt" strokecolor="#0067a3">
              <v:stroke dashstyle="solid"/>
            </v:line>
            <v:shape style="position:absolute;left:1497;top:1452;width:250;height:465" coordorigin="1498,1453" coordsize="250,465" path="m1498,1805l1525,1723m1525,1723l1550,1868m1550,1868l1570,1918m1570,1918l1595,1825m1595,1825l1623,1753m1623,1753l1650,1578m1650,1578l1668,1453m1668,1453l1693,1568m1693,1568l1720,1473m1720,1473l1748,1505e" filled="false" stroked="true" strokeweight="1pt" strokecolor="#0067a3">
              <v:path arrowok="t"/>
              <v:stroke dashstyle="solid"/>
            </v:shape>
            <v:line style="position:absolute" from="1756,1495" to="1756,1733" stroked="true" strokeweight="1.875pt" strokecolor="#0067a3">
              <v:stroke dashstyle="solid"/>
            </v:line>
            <v:shape style="position:absolute;left:1765;top:1722;width:250;height:310" coordorigin="1765,1723" coordsize="250,310" path="m1765,1723l1793,1878m1793,1878l1818,2003m1818,2003l1835,1868m1835,1868l1863,1990m1863,1990l1890,1918m1890,1918l1918,1908m1918,1908l1935,1918m1935,1918l1960,1805m1960,1805l1988,1868m1988,1868l2015,2033e" filled="false" stroked="true" strokeweight="1pt" strokecolor="#0067a3">
              <v:path arrowok="t"/>
              <v:stroke dashstyle="solid"/>
            </v:shape>
            <v:line style="position:absolute" from="2024,2023" to="2024,2208" stroked="true" strokeweight="1.875pt" strokecolor="#0067a3">
              <v:stroke dashstyle="solid"/>
            </v:line>
            <v:shape style="position:absolute;left:2032;top:2197;width:320;height:435" coordorigin="2033,2198" coordsize="320,435" path="m2033,2198l2060,2290m2060,2290l2085,2363m2085,2363l2103,2333m2103,2333l2130,2260m2130,2260l2158,2448m2158,2448l2183,2450m2183,2448l2203,2458m2203,2458l2228,2343m2228,2343l2255,2405m2255,2405l2283,2540m2283,2540l2300,2633m2300,2633l2325,2540m2325,2540l2353,2603e" filled="false" stroked="true" strokeweight="1pt" strokecolor="#0067a3">
              <v:path arrowok="t"/>
              <v:stroke dashstyle="solid"/>
            </v:shape>
            <v:line style="position:absolute" from="2361,2405" to="2361,2613" stroked="true" strokeweight="1.875pt" strokecolor="#0067a3">
              <v:stroke dashstyle="solid"/>
            </v:line>
            <v:line style="position:absolute" from="2370,2415" to="2398,2188" stroked="true" strokeweight="1pt" strokecolor="#0067a3">
              <v:stroke dashstyle="solid"/>
            </v:line>
            <v:line style="position:absolute" from="2388,2189" to="2435,2189" stroked="true" strokeweight="1.125pt" strokecolor="#0067a3">
              <v:stroke dashstyle="solid"/>
            </v:line>
            <v:line style="position:absolute" from="2425,2188" to="2450,2135" stroked="true" strokeweight="1pt" strokecolor="#0067a3">
              <v:stroke dashstyle="solid"/>
            </v:line>
            <v:line style="position:absolute" from="2459,1868" to="2459,2145" stroked="true" strokeweight="1.875pt" strokecolor="#0067a3">
              <v:stroke dashstyle="solid"/>
            </v:line>
            <v:shape style="position:absolute;left:2467;top:1587;width:83;height:290" coordorigin="2468,1588" coordsize="83,290" path="m2468,1878l2495,1773m2495,1773l2523,1588m2523,1588l2550,1628e" filled="false" stroked="true" strokeweight="1pt" strokecolor="#0067a3">
              <v:path arrowok="t"/>
              <v:stroke dashstyle="solid"/>
            </v:shape>
            <v:line style="position:absolute" from="2559,1403" to="2559,1638" stroked="true" strokeweight="1.875pt" strokecolor="#0067a3">
              <v:stroke dashstyle="solid"/>
            </v:line>
            <v:line style="position:absolute" from="2568,1413" to="2593,1340" stroked="true" strokeweight="1pt" strokecolor="#0067a3">
              <v:stroke dashstyle="solid"/>
            </v:line>
            <v:line style="position:absolute" from="2583,1342" to="2630,1342" stroked="true" strokeweight="1.125pt" strokecolor="#0067a3">
              <v:stroke dashstyle="solid"/>
            </v:line>
            <v:shape style="position:absolute;left:2620;top:1142;width:45;height:198" coordorigin="2620,1143" coordsize="45,198" path="m2620,1340l2648,1143m2648,1143l2665,1195e" filled="false" stroked="true" strokeweight="1pt" strokecolor="#0067a3">
              <v:path arrowok="t"/>
              <v:stroke dashstyle="solid"/>
            </v:shape>
            <v:line style="position:absolute" from="2679,1185" to="2679,1588" stroked="true" strokeweight="2.375pt" strokecolor="#0067a3">
              <v:stroke dashstyle="solid"/>
            </v:line>
            <v:line style="position:absolute" from="2705,1153" to="2705,1588" stroked="true" strokeweight="2.25pt" strokecolor="#0067a3">
              <v:stroke dashstyle="solid"/>
            </v:line>
            <v:shape style="position:absolute;left:2707;top:727;width:163;height:445" type="#_x0000_t75" stroked="false">
              <v:imagedata r:id="rId113" o:title=""/>
            </v:shape>
            <v:line style="position:absolute" from="2860,760" to="2888,1380" stroked="true" strokeweight="1pt" strokecolor="#0067a3">
              <v:stroke dashstyle="solid"/>
            </v:line>
            <v:shape style="position:absolute;left:2877;top:1090;width:243;height:343" type="#_x0000_t75" stroked="false">
              <v:imagedata r:id="rId114" o:title=""/>
            </v:shape>
            <v:shape style="position:absolute;left:3110;top:1340;width:115;height:578" coordorigin="3110,1340" coordsize="115,578" path="m3110,1340l3128,1753m3128,1753l3155,1888m3155,1888l3183,1918m3183,1918l3208,1835m3208,1835l3225,1785e" filled="false" stroked="true" strokeweight="1pt" strokecolor="#0067a3">
              <v:path arrowok="t"/>
              <v:stroke dashstyle="solid"/>
            </v:shape>
            <v:line style="position:absolute" from="3239,1463" to="3239,1795" stroked="true" strokeweight="2.375pt" strokecolor="#0067a3">
              <v:stroke dashstyle="solid"/>
            </v:line>
            <v:shape style="position:absolute;left:3252;top:1297;width:98;height:175" coordorigin="3253,1298" coordsize="98,175" path="m3253,1473l3280,1328m3280,1328l3298,1350m3298,1350l3325,1453m3325,1453l3350,1298e" filled="false" stroked="true" strokeweight="1pt" strokecolor="#0067a3">
              <v:path arrowok="t"/>
              <v:stroke dashstyle="solid"/>
            </v:shape>
            <v:shape style="position:absolute;left:3350;top:1297;width:438;height:238" coordorigin="3350,1298" coordsize="438,238" path="m3350,1298l3378,1328m3378,1328l3395,1330m3395,1328l3423,1340m3423,1340l3448,1343m3448,1340l3475,1360m3475,1360l3493,1380m3493,1380l3520,1390m3520,1390l3548,1413m3548,1413l3565,1433m3565,1433l3590,1443m3590,1443l3618,1463m3618,1463l3645,1473m3645,1473l3663,1485m3663,1485l3690,1495m3690,1495l3715,1505m3715,1505l3743,1515m3743,1515l3760,1525m3760,1525l3788,1535e" filled="false" stroked="true" strokeweight="1pt" strokecolor="#ec2131">
              <v:path arrowok="t"/>
              <v:stroke dashstyle="solid"/>
            </v:shape>
            <v:line style="position:absolute" from="3778,1537" to="3825,1537" stroked="true" strokeweight="1.125pt" strokecolor="#ec2131">
              <v:stroke dashstyle="solid"/>
            </v:line>
            <v:shape style="position:absolute;left:3815;top:1535;width:168;height:55" coordorigin="3815,1535" coordsize="168,55" path="m3815,1535l3833,1545m3833,1545l3858,1555m3858,1555l3885,1568m3885,1568l3913,1578m3913,1578l3930,1580m3930,1578l3958,1588m3958,1588l3983,1590e" filled="false" stroked="true" strokeweight="1pt" strokecolor="#ec2131">
              <v:path arrowok="t"/>
              <v:stroke dashstyle="solid"/>
            </v:shape>
            <w10:wrap type="none"/>
          </v:group>
        </w:pict>
      </w:r>
      <w:r>
        <w:rPr>
          <w:rFonts w:ascii="Trebuchet MS"/>
          <w:b/>
          <w:color w:val="0092C0"/>
          <w:sz w:val="20"/>
        </w:rPr>
        <w:t>Brent oil futures</w:t>
      </w:r>
    </w:p>
    <w:p>
      <w:pPr>
        <w:pStyle w:val="BodyText"/>
        <w:spacing w:before="3"/>
        <w:rPr>
          <w:rFonts w:ascii="Trebuchet MS"/>
          <w:b/>
          <w:sz w:val="23"/>
        </w:rPr>
      </w:pPr>
      <w:r>
        <w:rPr/>
        <w:pict>
          <v:shape style="position:absolute;margin-left:43.25pt;margin-top:15.709566pt;width:6.75pt;height:.1pt;mso-position-horizontal-relative:page;mso-position-vertical-relative:paragraph;z-index:-15336448;mso-wrap-distance-left:0;mso-wrap-distance-right:0" coordorigin="865,314" coordsize="135,0" path="m865,314l1000,314e" filled="false" stroked="true" strokeweight=".5pt" strokecolor="#292425">
            <v:path arrowok="t"/>
            <v:stroke dashstyle="solid"/>
            <w10:wrap type="topAndBottom"/>
          </v:shape>
        </w:pict>
      </w:r>
      <w:r>
        <w:rPr/>
        <w:pict>
          <v:shape style="position:absolute;margin-left:43.25pt;margin-top:36.459568pt;width:6.75pt;height:.1pt;mso-position-horizontal-relative:page;mso-position-vertical-relative:paragraph;z-index:-15335936;mso-wrap-distance-left:0;mso-wrap-distance-right:0" coordorigin="865,729" coordsize="135,0" path="m865,729l1000,729e" filled="false" stroked="true" strokeweight=".5pt" strokecolor="#292425">
            <v:path arrowok="t"/>
            <v:stroke dashstyle="solid"/>
            <w10:wrap type="topAndBottom"/>
          </v:shape>
        </w:pict>
      </w:r>
      <w:r>
        <w:rPr/>
        <w:pict>
          <v:shape style="position:absolute;margin-left:43.25pt;margin-top:57.084568pt;width:6.75pt;height:.1pt;mso-position-horizontal-relative:page;mso-position-vertical-relative:paragraph;z-index:-15335424;mso-wrap-distance-left:0;mso-wrap-distance-right:0" coordorigin="865,1142" coordsize="135,0" path="m865,1142l1000,1142e" filled="false" stroked="true" strokeweight=".5pt" strokecolor="#292425">
            <v:path arrowok="t"/>
            <v:stroke dashstyle="solid"/>
            <w10:wrap type="topAndBottom"/>
          </v:shape>
        </w:pict>
      </w:r>
      <w:r>
        <w:rPr/>
        <w:pict>
          <v:shape style="position:absolute;margin-left:43.25pt;margin-top:77.834564pt;width:6.75pt;height:.1pt;mso-position-horizontal-relative:page;mso-position-vertical-relative:paragraph;z-index:-15334912;mso-wrap-distance-left:0;mso-wrap-distance-right:0" coordorigin="865,1557" coordsize="135,0" path="m865,1557l1000,1557e" filled="false" stroked="true" strokeweight=".5pt" strokecolor="#292425">
            <v:path arrowok="t"/>
            <v:stroke dashstyle="solid"/>
            <w10:wrap type="topAndBottom"/>
          </v:shape>
        </w:pict>
      </w:r>
      <w:r>
        <w:rPr/>
        <w:pict>
          <v:shape style="position:absolute;margin-left:43.25pt;margin-top:98.459564pt;width:6.75pt;height:.1pt;mso-position-horizontal-relative:page;mso-position-vertical-relative:paragraph;z-index:-15334400;mso-wrap-distance-left:0;mso-wrap-distance-right:0" coordorigin="865,1969" coordsize="135,0" path="m865,1969l1000,1969e" filled="false" stroked="true" strokeweight=".5pt" strokecolor="#292425">
            <v:path arrowok="t"/>
            <v:stroke dashstyle="solid"/>
            <w10:wrap type="topAndBottom"/>
          </v:shape>
        </w:pict>
      </w:r>
      <w:r>
        <w:rPr/>
        <w:pict>
          <v:shape style="position:absolute;margin-left:43.25pt;margin-top:119.209564pt;width:6.75pt;height:.1pt;mso-position-horizontal-relative:page;mso-position-vertical-relative:paragraph;z-index:-15333888;mso-wrap-distance-left:0;mso-wrap-distance-right:0" coordorigin="865,2384" coordsize="135,0" path="m865,2384l1000,2384e" filled="false" stroked="true" strokeweight=".5pt" strokecolor="#292425">
            <v:path arrowok="t"/>
            <v:stroke dashstyle="solid"/>
            <w10:wrap type="topAndBottom"/>
          </v:shape>
        </w:pict>
      </w:r>
      <w:r>
        <w:rPr/>
        <w:pict>
          <v:shape style="position:absolute;margin-left:43.25pt;margin-top:139.959564pt;width:6.75pt;height:.1pt;mso-position-horizontal-relative:page;mso-position-vertical-relative:paragraph;z-index:-15333376;mso-wrap-distance-left:0;mso-wrap-distance-right:0" coordorigin="865,2799" coordsize="135,0" path="m865,2799l1000,2799e" filled="false" stroked="true" strokeweight=".5pt" strokecolor="#292425">
            <v:path arrowok="t"/>
            <v:stroke dashstyle="solid"/>
            <w10:wrap type="topAndBottom"/>
          </v:shape>
        </w:pict>
      </w:r>
      <w:r>
        <w:rPr/>
        <w:pict>
          <v:shape style="position:absolute;margin-left:43.25pt;margin-top:160.584564pt;width:6.75pt;height:.1pt;mso-position-horizontal-relative:page;mso-position-vertical-relative:paragraph;z-index:-15332864;mso-wrap-distance-left:0;mso-wrap-distance-right:0" coordorigin="865,3212" coordsize="135,0" path="m865,3212l1000,3212e" filled="false" stroked="true" strokeweight=".5pt" strokecolor="#292425">
            <v:path arrowok="t"/>
            <v:stroke dashstyle="solid"/>
            <w10:wrap type="topAndBottom"/>
          </v:shape>
        </w:pict>
      </w:r>
    </w:p>
    <w:p>
      <w:pPr>
        <w:pStyle w:val="BodyText"/>
        <w:rPr>
          <w:rFonts w:ascii="Trebuchet MS"/>
          <w:b/>
          <w:sz w:val="29"/>
        </w:rPr>
      </w:pPr>
    </w:p>
    <w:p>
      <w:pPr>
        <w:pStyle w:val="BodyText"/>
        <w:spacing w:before="9"/>
        <w:rPr>
          <w:rFonts w:ascii="Trebuchet MS"/>
          <w:b/>
          <w:sz w:val="28"/>
        </w:rPr>
      </w:pPr>
    </w:p>
    <w:p>
      <w:pPr>
        <w:pStyle w:val="BodyText"/>
        <w:rPr>
          <w:rFonts w:ascii="Trebuchet MS"/>
          <w:b/>
          <w:sz w:val="29"/>
        </w:rPr>
      </w:pPr>
    </w:p>
    <w:p>
      <w:pPr>
        <w:pStyle w:val="BodyText"/>
        <w:spacing w:before="9"/>
        <w:rPr>
          <w:rFonts w:ascii="Trebuchet MS"/>
          <w:b/>
          <w:sz w:val="28"/>
        </w:rPr>
      </w:pPr>
    </w:p>
    <w:p>
      <w:pPr>
        <w:pStyle w:val="BodyText"/>
        <w:rPr>
          <w:rFonts w:ascii="Trebuchet MS"/>
          <w:b/>
          <w:sz w:val="29"/>
        </w:rPr>
      </w:pPr>
    </w:p>
    <w:p>
      <w:pPr>
        <w:pStyle w:val="BodyText"/>
        <w:rPr>
          <w:rFonts w:ascii="Trebuchet MS"/>
          <w:b/>
          <w:sz w:val="29"/>
        </w:rPr>
      </w:pPr>
    </w:p>
    <w:p>
      <w:pPr>
        <w:pStyle w:val="BodyText"/>
        <w:spacing w:before="9"/>
        <w:rPr>
          <w:rFonts w:ascii="Trebuchet MS"/>
          <w:b/>
          <w:sz w:val="28"/>
        </w:rPr>
      </w:pPr>
    </w:p>
    <w:p>
      <w:pPr>
        <w:tabs>
          <w:tab w:pos="877" w:val="left" w:leader="none"/>
          <w:tab w:pos="1439" w:val="left" w:leader="none"/>
        </w:tabs>
        <w:spacing w:before="37"/>
        <w:ind w:left="164" w:right="0" w:firstLine="0"/>
        <w:jc w:val="center"/>
        <w:rPr>
          <w:sz w:val="12"/>
        </w:rPr>
      </w:pPr>
      <w:r>
        <w:rPr>
          <w:color w:val="292425"/>
          <w:w w:val="120"/>
          <w:sz w:val="12"/>
        </w:rPr>
        <w:t>1995</w:t>
        <w:tab/>
        <w:t>97</w:t>
        <w:tab/>
        <w:t>99</w:t>
      </w:r>
    </w:p>
    <w:p>
      <w:pPr>
        <w:pStyle w:val="BodyText"/>
        <w:spacing w:before="10"/>
        <w:rPr>
          <w:sz w:val="14"/>
        </w:rPr>
      </w:pPr>
    </w:p>
    <w:p>
      <w:pPr>
        <w:spacing w:before="1"/>
        <w:ind w:left="180" w:right="0" w:firstLine="0"/>
        <w:jc w:val="center"/>
        <w:rPr>
          <w:sz w:val="12"/>
        </w:rPr>
      </w:pPr>
      <w:r>
        <w:rPr/>
        <w:pict>
          <v:group style="position:absolute;margin-left:57.813pt;margin-top:-21.473448pt;width:141.35pt;height:2.75pt;mso-position-horizontal-relative:page;mso-position-vertical-relative:paragraph;z-index:16129536" coordorigin="1156,-429" coordsize="2827,55">
            <v:shape style="position:absolute;left:1160;top:-422;width:2823;height:42" coordorigin="1160,-421" coordsize="2823,42" path="m1160,-380l3982,-380m1161,-381l1161,-421m1749,-381l1749,-421m2319,-381l2319,-421m2916,-381l2916,-421m3494,-381l3494,-421e" filled="false" stroked="true" strokeweight=".5pt" strokecolor="#292425">
              <v:path arrowok="t"/>
              <v:stroke dashstyle="solid"/>
            </v:shape>
            <v:shape style="position:absolute;left:1455;top:-430;width:2321;height:40" coordorigin="1455,-429" coordsize="2321,40" path="m1455,-389l1455,-429m2030,-389l2030,-429m2608,-389l2608,-429m3205,-389l3205,-429m3775,-389l3775,-429e" filled="false" stroked="true" strokeweight=".5pt" strokecolor="#292425">
              <v:path arrowok="t"/>
              <v:stroke dashstyle="solid"/>
            </v:shape>
            <w10:wrap type="none"/>
          </v:group>
        </w:pict>
      </w:r>
      <w:r>
        <w:rPr>
          <w:color w:val="292425"/>
          <w:w w:val="105"/>
          <w:sz w:val="12"/>
        </w:rPr>
        <w:t>Source: Thomson Financial Datastream.</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spacing w:before="10"/>
        <w:rPr>
          <w:sz w:val="14"/>
        </w:rPr>
      </w:pPr>
    </w:p>
    <w:p>
      <w:pPr>
        <w:spacing w:line="125" w:lineRule="exact" w:before="1"/>
        <w:ind w:left="719" w:right="0" w:firstLine="0"/>
        <w:jc w:val="left"/>
        <w:rPr>
          <w:sz w:val="12"/>
        </w:rPr>
      </w:pPr>
      <w:r>
        <w:rPr>
          <w:color w:val="292425"/>
          <w:w w:val="110"/>
          <w:sz w:val="12"/>
        </w:rPr>
        <w:t>$ per barrel</w:t>
      </w:r>
    </w:p>
    <w:p>
      <w:pPr>
        <w:spacing w:line="125" w:lineRule="exact" w:before="0"/>
        <w:ind w:left="1394" w:right="0" w:firstLine="0"/>
        <w:jc w:val="left"/>
        <w:rPr>
          <w:sz w:val="12"/>
        </w:rPr>
      </w:pPr>
      <w:r>
        <w:rPr/>
        <w:pict>
          <v:line style="position:absolute;mso-position-horizontal-relative:page;mso-position-vertical-relative:paragraph;z-index:16129024" from="205pt,3.276559pt" to="211.75pt,3.276559pt" stroked="true" strokeweight=".5pt" strokecolor="#292425">
            <v:stroke dashstyle="solid"/>
            <w10:wrap type="none"/>
          </v:line>
        </w:pict>
      </w:r>
      <w:r>
        <w:rPr>
          <w:color w:val="292425"/>
          <w:w w:val="120"/>
          <w:sz w:val="12"/>
        </w:rPr>
        <w:t>35</w:t>
      </w:r>
    </w:p>
    <w:p>
      <w:pPr>
        <w:pStyle w:val="BodyText"/>
        <w:rPr>
          <w:sz w:val="12"/>
        </w:rPr>
      </w:pPr>
    </w:p>
    <w:p>
      <w:pPr>
        <w:pStyle w:val="BodyText"/>
        <w:spacing w:before="9"/>
        <w:rPr>
          <w:sz w:val="11"/>
        </w:rPr>
      </w:pPr>
    </w:p>
    <w:p>
      <w:pPr>
        <w:spacing w:before="1"/>
        <w:ind w:left="1394" w:right="0" w:firstLine="0"/>
        <w:jc w:val="left"/>
        <w:rPr>
          <w:sz w:val="12"/>
        </w:rPr>
      </w:pPr>
      <w:r>
        <w:rPr/>
        <w:pict>
          <v:line style="position:absolute;mso-position-horizontal-relative:page;mso-position-vertical-relative:paragraph;z-index:16128512" from="205pt,4.088766pt" to="211.75pt,4.088766pt" stroked="true" strokeweight=".5pt" strokecolor="#292425">
            <v:stroke dashstyle="solid"/>
            <w10:wrap type="none"/>
          </v:line>
        </w:pict>
      </w:r>
      <w:r>
        <w:rPr>
          <w:color w:val="292425"/>
          <w:w w:val="120"/>
          <w:sz w:val="12"/>
        </w:rPr>
        <w:t>30</w:t>
      </w:r>
    </w:p>
    <w:p>
      <w:pPr>
        <w:pStyle w:val="BodyText"/>
        <w:rPr>
          <w:sz w:val="14"/>
        </w:rPr>
      </w:pPr>
    </w:p>
    <w:p>
      <w:pPr>
        <w:spacing w:line="127" w:lineRule="exact" w:before="1"/>
        <w:ind w:left="560" w:right="0" w:firstLine="0"/>
        <w:jc w:val="left"/>
        <w:rPr>
          <w:sz w:val="12"/>
        </w:rPr>
      </w:pPr>
      <w:r>
        <w:rPr>
          <w:color w:val="292425"/>
          <w:w w:val="105"/>
          <w:sz w:val="12"/>
        </w:rPr>
        <w:t>31 July (a)</w:t>
      </w:r>
    </w:p>
    <w:p>
      <w:pPr>
        <w:spacing w:line="127" w:lineRule="exact" w:before="0"/>
        <w:ind w:left="1394" w:right="0" w:firstLine="0"/>
        <w:jc w:val="left"/>
        <w:rPr>
          <w:sz w:val="12"/>
        </w:rPr>
      </w:pPr>
      <w:r>
        <w:rPr/>
        <w:pict>
          <v:line style="position:absolute;mso-position-horizontal-relative:page;mso-position-vertical-relative:paragraph;z-index:16128000" from="205pt,3.339547pt" to="211.75pt,3.339547pt" stroked="true" strokeweight=".5pt" strokecolor="#292425">
            <v:stroke dashstyle="solid"/>
            <w10:wrap type="none"/>
          </v:line>
        </w:pict>
      </w:r>
      <w:r>
        <w:rPr>
          <w:color w:val="292425"/>
          <w:w w:val="120"/>
          <w:sz w:val="12"/>
        </w:rPr>
        <w:t>25</w:t>
      </w:r>
    </w:p>
    <w:p>
      <w:pPr>
        <w:pStyle w:val="BodyText"/>
        <w:rPr>
          <w:sz w:val="12"/>
        </w:rPr>
      </w:pPr>
    </w:p>
    <w:p>
      <w:pPr>
        <w:pStyle w:val="BodyText"/>
        <w:spacing w:before="1"/>
        <w:rPr>
          <w:sz w:val="12"/>
        </w:rPr>
      </w:pPr>
    </w:p>
    <w:p>
      <w:pPr>
        <w:spacing w:before="0"/>
        <w:ind w:left="1394" w:right="0" w:firstLine="0"/>
        <w:jc w:val="left"/>
        <w:rPr>
          <w:sz w:val="12"/>
        </w:rPr>
      </w:pPr>
      <w:r>
        <w:rPr/>
        <w:pict>
          <v:line style="position:absolute;mso-position-horizontal-relative:page;mso-position-vertical-relative:paragraph;z-index:16127488" from="205pt,3.914162pt" to="211.75pt,3.914162pt" stroked="true" strokeweight=".5pt" strokecolor="#292425">
            <v:stroke dashstyle="solid"/>
            <w10:wrap type="none"/>
          </v:line>
        </w:pict>
      </w:r>
      <w:r>
        <w:rPr>
          <w:color w:val="292425"/>
          <w:w w:val="120"/>
          <w:sz w:val="12"/>
        </w:rPr>
        <w:t>20</w:t>
      </w:r>
    </w:p>
    <w:p>
      <w:pPr>
        <w:pStyle w:val="BodyText"/>
        <w:rPr>
          <w:sz w:val="12"/>
        </w:rPr>
      </w:pPr>
    </w:p>
    <w:p>
      <w:pPr>
        <w:pStyle w:val="BodyText"/>
        <w:spacing w:before="10"/>
        <w:rPr>
          <w:sz w:val="11"/>
        </w:rPr>
      </w:pPr>
    </w:p>
    <w:p>
      <w:pPr>
        <w:spacing w:before="0"/>
        <w:ind w:left="1394" w:right="0" w:firstLine="0"/>
        <w:jc w:val="left"/>
        <w:rPr>
          <w:sz w:val="12"/>
        </w:rPr>
      </w:pPr>
      <w:r>
        <w:rPr/>
        <w:pict>
          <v:line style="position:absolute;mso-position-horizontal-relative:page;mso-position-vertical-relative:paragraph;z-index:16126976" from="205pt,3.914162pt" to="211.75pt,3.914162pt" stroked="true" strokeweight=".5pt" strokecolor="#292425">
            <v:stroke dashstyle="solid"/>
            <w10:wrap type="none"/>
          </v:line>
        </w:pict>
      </w:r>
      <w:r>
        <w:rPr>
          <w:color w:val="292425"/>
          <w:w w:val="120"/>
          <w:sz w:val="12"/>
        </w:rPr>
        <w:t>15</w:t>
      </w:r>
    </w:p>
    <w:p>
      <w:pPr>
        <w:pStyle w:val="BodyText"/>
        <w:rPr>
          <w:sz w:val="12"/>
        </w:rPr>
      </w:pPr>
    </w:p>
    <w:p>
      <w:pPr>
        <w:pStyle w:val="BodyText"/>
        <w:spacing w:before="1"/>
        <w:rPr>
          <w:sz w:val="12"/>
        </w:rPr>
      </w:pPr>
    </w:p>
    <w:p>
      <w:pPr>
        <w:spacing w:before="0"/>
        <w:ind w:left="1394" w:right="0" w:firstLine="0"/>
        <w:jc w:val="left"/>
        <w:rPr>
          <w:sz w:val="12"/>
        </w:rPr>
      </w:pPr>
      <w:r>
        <w:rPr/>
        <w:pict>
          <v:line style="position:absolute;mso-position-horizontal-relative:page;mso-position-vertical-relative:paragraph;z-index:16126464" from="205pt,3.914376pt" to="211.75pt,3.914376pt" stroked="true" strokeweight=".5pt" strokecolor="#292425">
            <v:stroke dashstyle="solid"/>
            <w10:wrap type="none"/>
          </v:line>
        </w:pict>
      </w:r>
      <w:r>
        <w:rPr>
          <w:color w:val="292425"/>
          <w:w w:val="120"/>
          <w:sz w:val="12"/>
        </w:rPr>
        <w:t>10</w:t>
      </w:r>
    </w:p>
    <w:p>
      <w:pPr>
        <w:pStyle w:val="BodyText"/>
        <w:rPr>
          <w:sz w:val="12"/>
        </w:rPr>
      </w:pPr>
    </w:p>
    <w:p>
      <w:pPr>
        <w:pStyle w:val="BodyText"/>
        <w:spacing w:before="10"/>
        <w:rPr>
          <w:sz w:val="11"/>
        </w:rPr>
      </w:pPr>
    </w:p>
    <w:p>
      <w:pPr>
        <w:spacing w:before="0"/>
        <w:ind w:left="1466" w:right="0" w:firstLine="0"/>
        <w:jc w:val="left"/>
        <w:rPr>
          <w:sz w:val="12"/>
        </w:rPr>
      </w:pPr>
      <w:r>
        <w:rPr/>
        <w:pict>
          <v:line style="position:absolute;mso-position-horizontal-relative:page;mso-position-vertical-relative:paragraph;z-index:16125952" from="205pt,4.039376pt" to="211.75pt,4.039376pt" stroked="true" strokeweight=".5pt" strokecolor="#292425">
            <v:stroke dashstyle="solid"/>
            <w10:wrap type="none"/>
          </v:line>
        </w:pict>
      </w:r>
      <w:r>
        <w:rPr>
          <w:color w:val="292425"/>
          <w:w w:val="121"/>
          <w:sz w:val="12"/>
        </w:rPr>
        <w:t>5</w:t>
      </w:r>
    </w:p>
    <w:p>
      <w:pPr>
        <w:pStyle w:val="BodyText"/>
        <w:rPr>
          <w:sz w:val="12"/>
        </w:rPr>
      </w:pPr>
    </w:p>
    <w:p>
      <w:pPr>
        <w:pStyle w:val="BodyText"/>
        <w:spacing w:before="1"/>
        <w:rPr>
          <w:sz w:val="12"/>
        </w:rPr>
      </w:pPr>
    </w:p>
    <w:p>
      <w:pPr>
        <w:spacing w:before="0"/>
        <w:ind w:left="1466" w:right="0" w:firstLine="0"/>
        <w:jc w:val="left"/>
        <w:rPr>
          <w:sz w:val="12"/>
        </w:rPr>
      </w:pPr>
      <w:r>
        <w:rPr/>
        <w:pict>
          <v:line style="position:absolute;mso-position-horizontal-relative:page;mso-position-vertical-relative:paragraph;z-index:16125440" from="205pt,3.914559pt" to="211.75pt,3.914559pt" stroked="true" strokeweight=".5pt" strokecolor="#292425">
            <v:stroke dashstyle="solid"/>
            <w10:wrap type="none"/>
          </v:line>
        </w:pict>
      </w:r>
      <w:r>
        <w:rPr>
          <w:color w:val="292425"/>
          <w:w w:val="121"/>
          <w:sz w:val="12"/>
        </w:rPr>
        <w:t>0</w:t>
      </w:r>
    </w:p>
    <w:p>
      <w:pPr>
        <w:tabs>
          <w:tab w:pos="663" w:val="left" w:leader="none"/>
        </w:tabs>
        <w:spacing w:before="11"/>
        <w:ind w:left="-11" w:right="0" w:firstLine="0"/>
        <w:jc w:val="left"/>
        <w:rPr>
          <w:sz w:val="12"/>
        </w:rPr>
      </w:pPr>
      <w:r>
        <w:rPr>
          <w:color w:val="292425"/>
          <w:w w:val="120"/>
          <w:sz w:val="12"/>
        </w:rPr>
        <w:t>2001</w:t>
        <w:tab/>
        <w:t>03</w:t>
      </w:r>
    </w:p>
    <w:p>
      <w:pPr>
        <w:pStyle w:val="Heading5"/>
        <w:numPr>
          <w:ilvl w:val="1"/>
          <w:numId w:val="27"/>
        </w:numPr>
        <w:tabs>
          <w:tab w:pos="661" w:val="left" w:leader="none"/>
          <w:tab w:pos="5659" w:val="left" w:leader="none"/>
        </w:tabs>
        <w:spacing w:line="240" w:lineRule="auto" w:before="96" w:after="0"/>
        <w:ind w:left="660" w:right="0" w:hanging="481"/>
        <w:jc w:val="left"/>
        <w:rPr>
          <w:color w:val="0092C0"/>
          <w:u w:val="none"/>
        </w:rPr>
      </w:pPr>
      <w:r>
        <w:rPr>
          <w:smallCaps w:val="0"/>
          <w:color w:val="0092C0"/>
          <w:spacing w:val="-1"/>
          <w:w w:val="89"/>
          <w:u w:val="single" w:color="006BB6"/>
        </w:rPr>
        <w:br w:type="column"/>
      </w:r>
      <w:r>
        <w:rPr>
          <w:smallCaps w:val="0"/>
          <w:color w:val="0092C0"/>
          <w:w w:val="90"/>
          <w:u w:val="single" w:color="006BB6"/>
        </w:rPr>
        <w:t>Commodity</w:t>
      </w:r>
      <w:r>
        <w:rPr>
          <w:smallCaps w:val="0"/>
          <w:color w:val="0092C0"/>
          <w:spacing w:val="1"/>
          <w:w w:val="90"/>
          <w:u w:val="single" w:color="006BB6"/>
        </w:rPr>
        <w:t> </w:t>
      </w:r>
      <w:r>
        <w:rPr>
          <w:smallCaps w:val="0"/>
          <w:color w:val="0092C0"/>
          <w:w w:val="90"/>
          <w:u w:val="single" w:color="006BB6"/>
        </w:rPr>
        <w:t>prices</w:t>
      </w:r>
      <w:r>
        <w:rPr>
          <w:smallCaps w:val="0"/>
          <w:color w:val="0092C0"/>
          <w:u w:val="single" w:color="006BB6"/>
        </w:rPr>
        <w:tab/>
      </w:r>
    </w:p>
    <w:p>
      <w:pPr>
        <w:pStyle w:val="BodyText"/>
        <w:spacing w:before="9"/>
        <w:rPr>
          <w:rFonts w:ascii="Trebuchet MS"/>
          <w:b/>
          <w:sz w:val="26"/>
        </w:rPr>
      </w:pPr>
    </w:p>
    <w:p>
      <w:pPr>
        <w:pStyle w:val="BodyText"/>
        <w:spacing w:line="292" w:lineRule="auto"/>
        <w:ind w:left="300" w:right="319"/>
      </w:pPr>
      <w:r>
        <w:rPr>
          <w:color w:val="292425"/>
          <w:w w:val="110"/>
        </w:rPr>
        <w:t>The</w:t>
      </w:r>
      <w:r>
        <w:rPr>
          <w:color w:val="292425"/>
          <w:spacing w:val="-18"/>
          <w:w w:val="110"/>
        </w:rPr>
        <w:t> </w:t>
      </w:r>
      <w:r>
        <w:rPr>
          <w:color w:val="292425"/>
          <w:w w:val="110"/>
        </w:rPr>
        <w:t>spot</w:t>
      </w:r>
      <w:r>
        <w:rPr>
          <w:color w:val="292425"/>
          <w:spacing w:val="-17"/>
          <w:w w:val="110"/>
        </w:rPr>
        <w:t> </w:t>
      </w:r>
      <w:r>
        <w:rPr>
          <w:color w:val="292425"/>
          <w:w w:val="110"/>
        </w:rPr>
        <w:t>price</w:t>
      </w:r>
      <w:r>
        <w:rPr>
          <w:color w:val="292425"/>
          <w:spacing w:val="-17"/>
          <w:w w:val="110"/>
        </w:rPr>
        <w:t> </w:t>
      </w:r>
      <w:r>
        <w:rPr>
          <w:color w:val="292425"/>
          <w:w w:val="110"/>
        </w:rPr>
        <w:t>of</w:t>
      </w:r>
      <w:r>
        <w:rPr>
          <w:color w:val="292425"/>
          <w:spacing w:val="-17"/>
          <w:w w:val="110"/>
        </w:rPr>
        <w:t> </w:t>
      </w:r>
      <w:r>
        <w:rPr>
          <w:color w:val="292425"/>
          <w:w w:val="110"/>
        </w:rPr>
        <w:t>Brent</w:t>
      </w:r>
      <w:r>
        <w:rPr>
          <w:color w:val="292425"/>
          <w:spacing w:val="-17"/>
          <w:w w:val="110"/>
        </w:rPr>
        <w:t> </w:t>
      </w:r>
      <w:r>
        <w:rPr>
          <w:color w:val="292425"/>
          <w:w w:val="110"/>
        </w:rPr>
        <w:t>crude</w:t>
      </w:r>
      <w:r>
        <w:rPr>
          <w:color w:val="292425"/>
          <w:spacing w:val="-17"/>
          <w:w w:val="110"/>
        </w:rPr>
        <w:t> </w:t>
      </w:r>
      <w:r>
        <w:rPr>
          <w:color w:val="292425"/>
          <w:w w:val="110"/>
        </w:rPr>
        <w:t>oil</w:t>
      </w:r>
      <w:r>
        <w:rPr>
          <w:color w:val="292425"/>
          <w:spacing w:val="-18"/>
          <w:w w:val="110"/>
        </w:rPr>
        <w:t> </w:t>
      </w:r>
      <w:r>
        <w:rPr>
          <w:color w:val="292425"/>
          <w:w w:val="110"/>
        </w:rPr>
        <w:t>(in</w:t>
      </w:r>
      <w:r>
        <w:rPr>
          <w:color w:val="292425"/>
          <w:spacing w:val="-17"/>
          <w:w w:val="110"/>
        </w:rPr>
        <w:t> </w:t>
      </w:r>
      <w:r>
        <w:rPr>
          <w:color w:val="292425"/>
          <w:w w:val="110"/>
        </w:rPr>
        <w:t>dollar</w:t>
      </w:r>
      <w:r>
        <w:rPr>
          <w:color w:val="292425"/>
          <w:spacing w:val="-17"/>
          <w:w w:val="110"/>
        </w:rPr>
        <w:t> </w:t>
      </w:r>
      <w:r>
        <w:rPr>
          <w:color w:val="292425"/>
          <w:w w:val="110"/>
        </w:rPr>
        <w:t>terms)</w:t>
      </w:r>
      <w:r>
        <w:rPr>
          <w:color w:val="292425"/>
          <w:spacing w:val="-17"/>
          <w:w w:val="110"/>
        </w:rPr>
        <w:t> </w:t>
      </w:r>
      <w:r>
        <w:rPr>
          <w:color w:val="292425"/>
          <w:w w:val="110"/>
        </w:rPr>
        <w:t>fell</w:t>
      </w:r>
      <w:r>
        <w:rPr>
          <w:color w:val="292425"/>
          <w:spacing w:val="-17"/>
          <w:w w:val="110"/>
        </w:rPr>
        <w:t> </w:t>
      </w:r>
      <w:r>
        <w:rPr>
          <w:color w:val="292425"/>
          <w:spacing w:val="-3"/>
          <w:w w:val="110"/>
        </w:rPr>
        <w:t>by</w:t>
      </w:r>
      <w:r>
        <w:rPr>
          <w:color w:val="292425"/>
          <w:spacing w:val="-17"/>
          <w:w w:val="110"/>
        </w:rPr>
        <w:t> </w:t>
      </w:r>
      <w:r>
        <w:rPr>
          <w:color w:val="292425"/>
          <w:spacing w:val="-3"/>
          <w:w w:val="110"/>
        </w:rPr>
        <w:t>over </w:t>
      </w:r>
      <w:r>
        <w:rPr>
          <w:color w:val="292425"/>
          <w:spacing w:val="-9"/>
          <w:w w:val="110"/>
        </w:rPr>
        <w:t>10% </w:t>
      </w:r>
      <w:r>
        <w:rPr>
          <w:color w:val="292425"/>
          <w:spacing w:val="-3"/>
          <w:w w:val="110"/>
        </w:rPr>
        <w:t>between </w:t>
      </w:r>
      <w:r>
        <w:rPr>
          <w:color w:val="292425"/>
          <w:w w:val="110"/>
        </w:rPr>
        <w:t>mid-May and mid-June, but rose gradually </w:t>
      </w:r>
      <w:r>
        <w:rPr>
          <w:color w:val="292425"/>
          <w:spacing w:val="-3"/>
          <w:w w:val="110"/>
        </w:rPr>
        <w:t>thereafter,</w:t>
      </w:r>
      <w:r>
        <w:rPr>
          <w:color w:val="292425"/>
          <w:spacing w:val="-12"/>
          <w:w w:val="110"/>
        </w:rPr>
        <w:t> </w:t>
      </w:r>
      <w:r>
        <w:rPr>
          <w:color w:val="292425"/>
          <w:w w:val="110"/>
        </w:rPr>
        <w:t>so</w:t>
      </w:r>
      <w:r>
        <w:rPr>
          <w:color w:val="292425"/>
          <w:spacing w:val="-11"/>
          <w:w w:val="110"/>
        </w:rPr>
        <w:t> </w:t>
      </w:r>
      <w:r>
        <w:rPr>
          <w:color w:val="292425"/>
          <w:w w:val="110"/>
        </w:rPr>
        <w:t>that</w:t>
      </w:r>
      <w:r>
        <w:rPr>
          <w:color w:val="292425"/>
          <w:spacing w:val="-11"/>
          <w:w w:val="110"/>
        </w:rPr>
        <w:t> </w:t>
      </w:r>
      <w:r>
        <w:rPr>
          <w:color w:val="292425"/>
          <w:spacing w:val="-3"/>
          <w:w w:val="110"/>
        </w:rPr>
        <w:t>by</w:t>
      </w:r>
      <w:r>
        <w:rPr>
          <w:color w:val="292425"/>
          <w:spacing w:val="-11"/>
          <w:w w:val="110"/>
        </w:rPr>
        <w:t> </w:t>
      </w:r>
      <w:r>
        <w:rPr>
          <w:color w:val="292425"/>
          <w:spacing w:val="-17"/>
          <w:w w:val="110"/>
        </w:rPr>
        <w:t>31</w:t>
      </w:r>
      <w:r>
        <w:rPr>
          <w:color w:val="292425"/>
          <w:spacing w:val="-11"/>
          <w:w w:val="110"/>
        </w:rPr>
        <w:t> </w:t>
      </w:r>
      <w:r>
        <w:rPr>
          <w:color w:val="292425"/>
          <w:w w:val="110"/>
        </w:rPr>
        <w:t>July</w:t>
      </w:r>
      <w:r>
        <w:rPr>
          <w:color w:val="292425"/>
          <w:spacing w:val="-11"/>
          <w:w w:val="110"/>
        </w:rPr>
        <w:t> </w:t>
      </w:r>
      <w:r>
        <w:rPr>
          <w:color w:val="292425"/>
          <w:w w:val="110"/>
        </w:rPr>
        <w:t>it</w:t>
      </w:r>
      <w:r>
        <w:rPr>
          <w:color w:val="292425"/>
          <w:spacing w:val="-11"/>
          <w:w w:val="110"/>
        </w:rPr>
        <w:t> </w:t>
      </w:r>
      <w:r>
        <w:rPr>
          <w:color w:val="292425"/>
          <w:spacing w:val="-3"/>
          <w:w w:val="110"/>
        </w:rPr>
        <w:t>was</w:t>
      </w:r>
      <w:r>
        <w:rPr>
          <w:color w:val="292425"/>
          <w:spacing w:val="-11"/>
          <w:w w:val="110"/>
        </w:rPr>
        <w:t> </w:t>
      </w:r>
      <w:r>
        <w:rPr>
          <w:color w:val="292425"/>
          <w:w w:val="110"/>
        </w:rPr>
        <w:t>around</w:t>
      </w:r>
      <w:r>
        <w:rPr>
          <w:color w:val="292425"/>
          <w:spacing w:val="-11"/>
          <w:w w:val="110"/>
        </w:rPr>
        <w:t> </w:t>
      </w:r>
      <w:r>
        <w:rPr>
          <w:color w:val="292425"/>
          <w:w w:val="110"/>
        </w:rPr>
        <w:t>1%</w:t>
      </w:r>
      <w:r>
        <w:rPr>
          <w:color w:val="292425"/>
          <w:spacing w:val="-12"/>
          <w:w w:val="110"/>
        </w:rPr>
        <w:t> </w:t>
      </w:r>
      <w:r>
        <w:rPr>
          <w:color w:val="292425"/>
          <w:spacing w:val="-3"/>
          <w:w w:val="110"/>
        </w:rPr>
        <w:t>lower</w:t>
      </w:r>
      <w:r>
        <w:rPr>
          <w:color w:val="292425"/>
          <w:spacing w:val="-11"/>
          <w:w w:val="110"/>
        </w:rPr>
        <w:t> </w:t>
      </w:r>
      <w:r>
        <w:rPr>
          <w:color w:val="292425"/>
          <w:w w:val="110"/>
        </w:rPr>
        <w:t>than</w:t>
      </w:r>
      <w:r>
        <w:rPr>
          <w:color w:val="292425"/>
          <w:spacing w:val="-11"/>
          <w:w w:val="110"/>
        </w:rPr>
        <w:t> </w:t>
      </w:r>
      <w:r>
        <w:rPr>
          <w:color w:val="292425"/>
          <w:w w:val="110"/>
        </w:rPr>
        <w:t>on 8</w:t>
      </w:r>
      <w:r>
        <w:rPr>
          <w:color w:val="292425"/>
          <w:spacing w:val="-21"/>
          <w:w w:val="110"/>
        </w:rPr>
        <w:t> </w:t>
      </w:r>
      <w:r>
        <w:rPr>
          <w:color w:val="292425"/>
          <w:spacing w:val="-3"/>
          <w:w w:val="110"/>
        </w:rPr>
        <w:t>May</w:t>
      </w:r>
      <w:r>
        <w:rPr>
          <w:color w:val="292425"/>
          <w:spacing w:val="-20"/>
          <w:w w:val="110"/>
        </w:rPr>
        <w:t> </w:t>
      </w:r>
      <w:r>
        <w:rPr>
          <w:color w:val="292425"/>
          <w:w w:val="110"/>
        </w:rPr>
        <w:t>(the</w:t>
      </w:r>
      <w:r>
        <w:rPr>
          <w:color w:val="292425"/>
          <w:spacing w:val="-21"/>
          <w:w w:val="110"/>
        </w:rPr>
        <w:t> </w:t>
      </w:r>
      <w:r>
        <w:rPr>
          <w:color w:val="292425"/>
          <w:spacing w:val="-3"/>
          <w:w w:val="110"/>
        </w:rPr>
        <w:t>day</w:t>
      </w:r>
      <w:r>
        <w:rPr>
          <w:color w:val="292425"/>
          <w:spacing w:val="-20"/>
          <w:w w:val="110"/>
        </w:rPr>
        <w:t> </w:t>
      </w:r>
      <w:r>
        <w:rPr>
          <w:color w:val="292425"/>
          <w:w w:val="110"/>
        </w:rPr>
        <w:t>the</w:t>
      </w:r>
      <w:r>
        <w:rPr>
          <w:color w:val="292425"/>
          <w:spacing w:val="-21"/>
          <w:w w:val="110"/>
        </w:rPr>
        <w:t> </w:t>
      </w:r>
      <w:r>
        <w:rPr>
          <w:color w:val="292425"/>
          <w:w w:val="110"/>
        </w:rPr>
        <w:t>MPC</w:t>
      </w:r>
      <w:r>
        <w:rPr>
          <w:color w:val="292425"/>
          <w:spacing w:val="-20"/>
          <w:w w:val="110"/>
        </w:rPr>
        <w:t> </w:t>
      </w:r>
      <w:r>
        <w:rPr>
          <w:color w:val="292425"/>
          <w:w w:val="110"/>
        </w:rPr>
        <w:t>finalised</w:t>
      </w:r>
      <w:r>
        <w:rPr>
          <w:color w:val="292425"/>
          <w:spacing w:val="-21"/>
          <w:w w:val="110"/>
        </w:rPr>
        <w:t> </w:t>
      </w:r>
      <w:r>
        <w:rPr>
          <w:color w:val="292425"/>
          <w:w w:val="110"/>
        </w:rPr>
        <w:t>its</w:t>
      </w:r>
      <w:r>
        <w:rPr>
          <w:color w:val="292425"/>
          <w:spacing w:val="-20"/>
          <w:w w:val="110"/>
        </w:rPr>
        <w:t> </w:t>
      </w:r>
      <w:r>
        <w:rPr>
          <w:color w:val="292425"/>
          <w:spacing w:val="-3"/>
          <w:w w:val="110"/>
        </w:rPr>
        <w:t>May</w:t>
      </w:r>
      <w:r>
        <w:rPr>
          <w:color w:val="292425"/>
          <w:spacing w:val="-20"/>
          <w:w w:val="110"/>
        </w:rPr>
        <w:t> </w:t>
      </w:r>
      <w:r>
        <w:rPr>
          <w:color w:val="292425"/>
          <w:w w:val="110"/>
        </w:rPr>
        <w:t>projections).</w:t>
      </w:r>
      <w:r>
        <w:rPr>
          <w:color w:val="292425"/>
          <w:spacing w:val="14"/>
          <w:w w:val="110"/>
        </w:rPr>
        <w:t> </w:t>
      </w:r>
      <w:r>
        <w:rPr>
          <w:color w:val="292425"/>
          <w:w w:val="110"/>
        </w:rPr>
        <w:t>The </w:t>
      </w:r>
      <w:r>
        <w:rPr>
          <w:color w:val="292425"/>
          <w:spacing w:val="-3"/>
          <w:w w:val="110"/>
        </w:rPr>
        <w:t>dollar’s</w:t>
      </w:r>
      <w:r>
        <w:rPr>
          <w:color w:val="292425"/>
          <w:spacing w:val="-16"/>
          <w:w w:val="110"/>
        </w:rPr>
        <w:t> </w:t>
      </w:r>
      <w:r>
        <w:rPr>
          <w:color w:val="292425"/>
          <w:w w:val="110"/>
        </w:rPr>
        <w:t>depreciation</w:t>
      </w:r>
      <w:r>
        <w:rPr>
          <w:color w:val="292425"/>
          <w:spacing w:val="-16"/>
          <w:w w:val="110"/>
        </w:rPr>
        <w:t> </w:t>
      </w:r>
      <w:r>
        <w:rPr>
          <w:color w:val="292425"/>
          <w:w w:val="110"/>
        </w:rPr>
        <w:t>against</w:t>
      </w:r>
      <w:r>
        <w:rPr>
          <w:color w:val="292425"/>
          <w:spacing w:val="-15"/>
          <w:w w:val="110"/>
        </w:rPr>
        <w:t> </w:t>
      </w:r>
      <w:r>
        <w:rPr>
          <w:color w:val="292425"/>
          <w:w w:val="110"/>
        </w:rPr>
        <w:t>sterling</w:t>
      </w:r>
      <w:r>
        <w:rPr>
          <w:color w:val="292425"/>
          <w:spacing w:val="-16"/>
          <w:w w:val="110"/>
        </w:rPr>
        <w:t> </w:t>
      </w:r>
      <w:r>
        <w:rPr>
          <w:color w:val="292425"/>
          <w:w w:val="110"/>
        </w:rPr>
        <w:t>meant</w:t>
      </w:r>
      <w:r>
        <w:rPr>
          <w:color w:val="292425"/>
          <w:spacing w:val="-15"/>
          <w:w w:val="110"/>
        </w:rPr>
        <w:t> </w:t>
      </w:r>
      <w:r>
        <w:rPr>
          <w:color w:val="292425"/>
          <w:w w:val="110"/>
        </w:rPr>
        <w:t>that</w:t>
      </w:r>
      <w:r>
        <w:rPr>
          <w:color w:val="292425"/>
          <w:spacing w:val="-16"/>
          <w:w w:val="110"/>
        </w:rPr>
        <w:t> </w:t>
      </w:r>
      <w:r>
        <w:rPr>
          <w:color w:val="292425"/>
          <w:w w:val="110"/>
        </w:rPr>
        <w:t>oil</w:t>
      </w:r>
      <w:r>
        <w:rPr>
          <w:color w:val="292425"/>
          <w:spacing w:val="-16"/>
          <w:w w:val="110"/>
        </w:rPr>
        <w:t> </w:t>
      </w:r>
      <w:r>
        <w:rPr>
          <w:color w:val="292425"/>
          <w:w w:val="110"/>
        </w:rPr>
        <w:t>prices</w:t>
      </w:r>
      <w:r>
        <w:rPr>
          <w:color w:val="292425"/>
          <w:spacing w:val="-15"/>
          <w:w w:val="110"/>
        </w:rPr>
        <w:t> </w:t>
      </w:r>
      <w:r>
        <w:rPr>
          <w:color w:val="292425"/>
          <w:w w:val="110"/>
        </w:rPr>
        <w:t>in sterling</w:t>
      </w:r>
      <w:r>
        <w:rPr>
          <w:color w:val="292425"/>
          <w:spacing w:val="-15"/>
          <w:w w:val="110"/>
        </w:rPr>
        <w:t> </w:t>
      </w:r>
      <w:r>
        <w:rPr>
          <w:color w:val="292425"/>
          <w:w w:val="110"/>
        </w:rPr>
        <w:t>terms</w:t>
      </w:r>
      <w:r>
        <w:rPr>
          <w:color w:val="292425"/>
          <w:spacing w:val="-15"/>
          <w:w w:val="110"/>
        </w:rPr>
        <w:t> </w:t>
      </w:r>
      <w:r>
        <w:rPr>
          <w:color w:val="292425"/>
          <w:w w:val="110"/>
        </w:rPr>
        <w:t>fell</w:t>
      </w:r>
      <w:r>
        <w:rPr>
          <w:color w:val="292425"/>
          <w:spacing w:val="-14"/>
          <w:w w:val="110"/>
        </w:rPr>
        <w:t> </w:t>
      </w:r>
      <w:r>
        <w:rPr>
          <w:color w:val="292425"/>
          <w:spacing w:val="-3"/>
          <w:w w:val="110"/>
        </w:rPr>
        <w:t>by</w:t>
      </w:r>
      <w:r>
        <w:rPr>
          <w:color w:val="292425"/>
          <w:spacing w:val="-15"/>
          <w:w w:val="110"/>
        </w:rPr>
        <w:t> </w:t>
      </w:r>
      <w:r>
        <w:rPr>
          <w:color w:val="292425"/>
          <w:w w:val="110"/>
        </w:rPr>
        <w:t>almost</w:t>
      </w:r>
      <w:r>
        <w:rPr>
          <w:color w:val="292425"/>
          <w:spacing w:val="-14"/>
          <w:w w:val="110"/>
        </w:rPr>
        <w:t> </w:t>
      </w:r>
      <w:r>
        <w:rPr>
          <w:color w:val="292425"/>
          <w:w w:val="110"/>
        </w:rPr>
        <w:t>8%</w:t>
      </w:r>
      <w:r>
        <w:rPr>
          <w:color w:val="292425"/>
          <w:spacing w:val="-15"/>
          <w:w w:val="110"/>
        </w:rPr>
        <w:t> </w:t>
      </w:r>
      <w:r>
        <w:rPr>
          <w:color w:val="292425"/>
          <w:spacing w:val="-3"/>
          <w:w w:val="110"/>
        </w:rPr>
        <w:t>over</w:t>
      </w:r>
      <w:r>
        <w:rPr>
          <w:color w:val="292425"/>
          <w:spacing w:val="-14"/>
          <w:w w:val="110"/>
        </w:rPr>
        <w:t> </w:t>
      </w:r>
      <w:r>
        <w:rPr>
          <w:color w:val="292425"/>
          <w:w w:val="110"/>
        </w:rPr>
        <w:t>this</w:t>
      </w:r>
      <w:r>
        <w:rPr>
          <w:color w:val="292425"/>
          <w:spacing w:val="-15"/>
          <w:w w:val="110"/>
        </w:rPr>
        <w:t> </w:t>
      </w:r>
      <w:r>
        <w:rPr>
          <w:color w:val="292425"/>
          <w:w w:val="110"/>
        </w:rPr>
        <w:t>period.</w:t>
      </w:r>
      <w:r>
        <w:rPr>
          <w:color w:val="292425"/>
          <w:spacing w:val="27"/>
          <w:w w:val="110"/>
        </w:rPr>
        <w:t> </w:t>
      </w:r>
      <w:r>
        <w:rPr>
          <w:color w:val="292425"/>
          <w:w w:val="110"/>
        </w:rPr>
        <w:t>Some</w:t>
      </w:r>
    </w:p>
    <w:p>
      <w:pPr>
        <w:pStyle w:val="BodyText"/>
        <w:spacing w:line="292" w:lineRule="auto"/>
        <w:ind w:left="300" w:right="243"/>
      </w:pPr>
      <w:r>
        <w:rPr>
          <w:color w:val="292425"/>
          <w:w w:val="110"/>
        </w:rPr>
        <w:t>of</w:t>
      </w:r>
      <w:r>
        <w:rPr>
          <w:color w:val="292425"/>
          <w:spacing w:val="-15"/>
          <w:w w:val="110"/>
        </w:rPr>
        <w:t> </w:t>
      </w:r>
      <w:r>
        <w:rPr>
          <w:color w:val="292425"/>
          <w:w w:val="110"/>
        </w:rPr>
        <w:t>the</w:t>
      </w:r>
      <w:r>
        <w:rPr>
          <w:color w:val="292425"/>
          <w:spacing w:val="-14"/>
          <w:w w:val="110"/>
        </w:rPr>
        <w:t> </w:t>
      </w:r>
      <w:r>
        <w:rPr>
          <w:color w:val="292425"/>
          <w:w w:val="110"/>
        </w:rPr>
        <w:t>decline</w:t>
      </w:r>
      <w:r>
        <w:rPr>
          <w:color w:val="292425"/>
          <w:spacing w:val="-15"/>
          <w:w w:val="110"/>
        </w:rPr>
        <w:t> </w:t>
      </w:r>
      <w:r>
        <w:rPr>
          <w:color w:val="292425"/>
          <w:w w:val="110"/>
        </w:rPr>
        <w:t>in</w:t>
      </w:r>
      <w:r>
        <w:rPr>
          <w:color w:val="292425"/>
          <w:spacing w:val="-14"/>
          <w:w w:val="110"/>
        </w:rPr>
        <w:t> </w:t>
      </w:r>
      <w:r>
        <w:rPr>
          <w:color w:val="292425"/>
          <w:w w:val="110"/>
        </w:rPr>
        <w:t>the</w:t>
      </w:r>
      <w:r>
        <w:rPr>
          <w:color w:val="292425"/>
          <w:spacing w:val="-15"/>
          <w:w w:val="110"/>
        </w:rPr>
        <w:t> </w:t>
      </w:r>
      <w:r>
        <w:rPr>
          <w:color w:val="292425"/>
          <w:w w:val="110"/>
        </w:rPr>
        <w:t>dollar</w:t>
      </w:r>
      <w:r>
        <w:rPr>
          <w:color w:val="292425"/>
          <w:spacing w:val="-14"/>
          <w:w w:val="110"/>
        </w:rPr>
        <w:t> </w:t>
      </w:r>
      <w:r>
        <w:rPr>
          <w:color w:val="292425"/>
          <w:w w:val="110"/>
        </w:rPr>
        <w:t>price</w:t>
      </w:r>
      <w:r>
        <w:rPr>
          <w:color w:val="292425"/>
          <w:spacing w:val="-15"/>
          <w:w w:val="110"/>
        </w:rPr>
        <w:t> </w:t>
      </w:r>
      <w:r>
        <w:rPr>
          <w:color w:val="292425"/>
          <w:spacing w:val="-3"/>
          <w:w w:val="110"/>
        </w:rPr>
        <w:t>may</w:t>
      </w:r>
      <w:r>
        <w:rPr>
          <w:color w:val="292425"/>
          <w:spacing w:val="-14"/>
          <w:w w:val="110"/>
        </w:rPr>
        <w:t> </w:t>
      </w:r>
      <w:r>
        <w:rPr>
          <w:color w:val="292425"/>
          <w:spacing w:val="-3"/>
          <w:w w:val="110"/>
        </w:rPr>
        <w:t>have</w:t>
      </w:r>
      <w:r>
        <w:rPr>
          <w:color w:val="292425"/>
          <w:spacing w:val="-15"/>
          <w:w w:val="110"/>
        </w:rPr>
        <w:t> </w:t>
      </w:r>
      <w:r>
        <w:rPr>
          <w:color w:val="292425"/>
          <w:w w:val="110"/>
        </w:rPr>
        <w:t>been</w:t>
      </w:r>
      <w:r>
        <w:rPr>
          <w:color w:val="292425"/>
          <w:spacing w:val="-14"/>
          <w:w w:val="110"/>
        </w:rPr>
        <w:t> </w:t>
      </w:r>
      <w:r>
        <w:rPr>
          <w:color w:val="292425"/>
          <w:w w:val="110"/>
        </w:rPr>
        <w:t>associated with</w:t>
      </w:r>
      <w:r>
        <w:rPr>
          <w:color w:val="292425"/>
          <w:spacing w:val="-14"/>
          <w:w w:val="110"/>
        </w:rPr>
        <w:t> </w:t>
      </w:r>
      <w:r>
        <w:rPr>
          <w:color w:val="292425"/>
          <w:w w:val="110"/>
        </w:rPr>
        <w:t>expectations</w:t>
      </w:r>
      <w:r>
        <w:rPr>
          <w:color w:val="292425"/>
          <w:spacing w:val="-13"/>
          <w:w w:val="110"/>
        </w:rPr>
        <w:t> </w:t>
      </w:r>
      <w:r>
        <w:rPr>
          <w:color w:val="292425"/>
          <w:w w:val="110"/>
        </w:rPr>
        <w:t>of</w:t>
      </w:r>
      <w:r>
        <w:rPr>
          <w:color w:val="292425"/>
          <w:spacing w:val="-13"/>
          <w:w w:val="110"/>
        </w:rPr>
        <w:t> </w:t>
      </w:r>
      <w:r>
        <w:rPr>
          <w:color w:val="292425"/>
          <w:w w:val="110"/>
        </w:rPr>
        <w:t>a</w:t>
      </w:r>
      <w:r>
        <w:rPr>
          <w:color w:val="292425"/>
          <w:spacing w:val="-14"/>
          <w:w w:val="110"/>
        </w:rPr>
        <w:t> </w:t>
      </w:r>
      <w:r>
        <w:rPr>
          <w:color w:val="292425"/>
          <w:w w:val="110"/>
        </w:rPr>
        <w:t>more</w:t>
      </w:r>
      <w:r>
        <w:rPr>
          <w:color w:val="292425"/>
          <w:spacing w:val="-13"/>
          <w:w w:val="110"/>
        </w:rPr>
        <w:t> </w:t>
      </w:r>
      <w:r>
        <w:rPr>
          <w:color w:val="292425"/>
          <w:w w:val="110"/>
        </w:rPr>
        <w:t>subdued</w:t>
      </w:r>
      <w:r>
        <w:rPr>
          <w:color w:val="292425"/>
          <w:spacing w:val="-13"/>
          <w:w w:val="110"/>
        </w:rPr>
        <w:t> </w:t>
      </w:r>
      <w:r>
        <w:rPr>
          <w:color w:val="292425"/>
          <w:w w:val="110"/>
        </w:rPr>
        <w:t>global</w:t>
      </w:r>
      <w:r>
        <w:rPr>
          <w:color w:val="292425"/>
          <w:spacing w:val="-14"/>
          <w:w w:val="110"/>
        </w:rPr>
        <w:t> </w:t>
      </w:r>
      <w:r>
        <w:rPr>
          <w:color w:val="292425"/>
          <w:spacing w:val="-3"/>
          <w:w w:val="110"/>
        </w:rPr>
        <w:t>recovery</w:t>
      </w:r>
    </w:p>
    <w:p>
      <w:pPr>
        <w:pStyle w:val="BodyText"/>
        <w:spacing w:line="292" w:lineRule="auto"/>
        <w:ind w:left="300" w:right="243"/>
      </w:pPr>
      <w:r>
        <w:rPr>
          <w:color w:val="292425"/>
          <w:w w:val="110"/>
        </w:rPr>
        <w:t>than</w:t>
      </w:r>
      <w:r>
        <w:rPr>
          <w:color w:val="292425"/>
          <w:spacing w:val="-26"/>
          <w:w w:val="110"/>
        </w:rPr>
        <w:t> </w:t>
      </w:r>
      <w:r>
        <w:rPr>
          <w:color w:val="292425"/>
          <w:w w:val="110"/>
        </w:rPr>
        <w:t>previously</w:t>
      </w:r>
      <w:r>
        <w:rPr>
          <w:color w:val="292425"/>
          <w:spacing w:val="-26"/>
          <w:w w:val="110"/>
        </w:rPr>
        <w:t> </w:t>
      </w:r>
      <w:r>
        <w:rPr>
          <w:color w:val="292425"/>
          <w:w w:val="110"/>
        </w:rPr>
        <w:t>thought,</w:t>
      </w:r>
      <w:r>
        <w:rPr>
          <w:color w:val="292425"/>
          <w:spacing w:val="-26"/>
          <w:w w:val="110"/>
        </w:rPr>
        <w:t> </w:t>
      </w:r>
      <w:r>
        <w:rPr>
          <w:color w:val="292425"/>
          <w:w w:val="110"/>
        </w:rPr>
        <w:t>which</w:t>
      </w:r>
      <w:r>
        <w:rPr>
          <w:color w:val="292425"/>
          <w:spacing w:val="-26"/>
          <w:w w:val="110"/>
        </w:rPr>
        <w:t> </w:t>
      </w:r>
      <w:r>
        <w:rPr>
          <w:color w:val="292425"/>
          <w:spacing w:val="-3"/>
          <w:w w:val="110"/>
        </w:rPr>
        <w:t>were</w:t>
      </w:r>
      <w:r>
        <w:rPr>
          <w:color w:val="292425"/>
          <w:spacing w:val="-26"/>
          <w:w w:val="110"/>
        </w:rPr>
        <w:t> </w:t>
      </w:r>
      <w:r>
        <w:rPr>
          <w:color w:val="292425"/>
          <w:w w:val="110"/>
        </w:rPr>
        <w:t>reflected</w:t>
      </w:r>
      <w:r>
        <w:rPr>
          <w:color w:val="292425"/>
          <w:spacing w:val="-26"/>
          <w:w w:val="110"/>
        </w:rPr>
        <w:t> </w:t>
      </w:r>
      <w:r>
        <w:rPr>
          <w:color w:val="292425"/>
          <w:w w:val="110"/>
        </w:rPr>
        <w:t>in</w:t>
      </w:r>
      <w:r>
        <w:rPr>
          <w:color w:val="292425"/>
          <w:spacing w:val="-25"/>
          <w:w w:val="110"/>
        </w:rPr>
        <w:t> </w:t>
      </w:r>
      <w:r>
        <w:rPr>
          <w:color w:val="292425"/>
          <w:w w:val="110"/>
        </w:rPr>
        <w:t>a</w:t>
      </w:r>
      <w:r>
        <w:rPr>
          <w:color w:val="292425"/>
          <w:spacing w:val="-26"/>
          <w:w w:val="110"/>
        </w:rPr>
        <w:t> </w:t>
      </w:r>
      <w:r>
        <w:rPr>
          <w:color w:val="292425"/>
          <w:spacing w:val="-3"/>
          <w:w w:val="110"/>
        </w:rPr>
        <w:t>downward </w:t>
      </w:r>
      <w:r>
        <w:rPr>
          <w:color w:val="292425"/>
          <w:w w:val="110"/>
        </w:rPr>
        <w:t>revision of International Energy Agency estimates of oil demand</w:t>
      </w:r>
      <w:r>
        <w:rPr>
          <w:color w:val="292425"/>
          <w:spacing w:val="-13"/>
          <w:w w:val="110"/>
        </w:rPr>
        <w:t> </w:t>
      </w:r>
      <w:r>
        <w:rPr>
          <w:color w:val="292425"/>
          <w:w w:val="110"/>
        </w:rPr>
        <w:t>for</w:t>
      </w:r>
      <w:r>
        <w:rPr>
          <w:color w:val="292425"/>
          <w:spacing w:val="-13"/>
          <w:w w:val="110"/>
        </w:rPr>
        <w:t> </w:t>
      </w:r>
      <w:r>
        <w:rPr>
          <w:color w:val="292425"/>
          <w:w w:val="110"/>
        </w:rPr>
        <w:t>Q3.</w:t>
      </w:r>
      <w:r>
        <w:rPr>
          <w:color w:val="292425"/>
          <w:spacing w:val="31"/>
          <w:w w:val="110"/>
        </w:rPr>
        <w:t> </w:t>
      </w:r>
      <w:r>
        <w:rPr>
          <w:color w:val="292425"/>
          <w:w w:val="110"/>
        </w:rPr>
        <w:t>On</w:t>
      </w:r>
      <w:r>
        <w:rPr>
          <w:color w:val="292425"/>
          <w:spacing w:val="-13"/>
          <w:w w:val="110"/>
        </w:rPr>
        <w:t> </w:t>
      </w:r>
      <w:r>
        <w:rPr>
          <w:color w:val="292425"/>
          <w:w w:val="110"/>
        </w:rPr>
        <w:t>the</w:t>
      </w:r>
      <w:r>
        <w:rPr>
          <w:color w:val="292425"/>
          <w:spacing w:val="-13"/>
          <w:w w:val="110"/>
        </w:rPr>
        <w:t> </w:t>
      </w:r>
      <w:r>
        <w:rPr>
          <w:color w:val="292425"/>
          <w:w w:val="110"/>
        </w:rPr>
        <w:t>supply</w:t>
      </w:r>
      <w:r>
        <w:rPr>
          <w:color w:val="292425"/>
          <w:spacing w:val="-13"/>
          <w:w w:val="110"/>
        </w:rPr>
        <w:t> </w:t>
      </w:r>
      <w:r>
        <w:rPr>
          <w:color w:val="292425"/>
          <w:w w:val="110"/>
        </w:rPr>
        <w:t>side,</w:t>
      </w:r>
      <w:r>
        <w:rPr>
          <w:color w:val="292425"/>
          <w:spacing w:val="-12"/>
          <w:w w:val="110"/>
        </w:rPr>
        <w:t> </w:t>
      </w:r>
      <w:r>
        <w:rPr>
          <w:color w:val="292425"/>
          <w:spacing w:val="-4"/>
          <w:w w:val="110"/>
        </w:rPr>
        <w:t>Russia’s</w:t>
      </w:r>
      <w:r>
        <w:rPr>
          <w:color w:val="292425"/>
          <w:spacing w:val="-13"/>
          <w:w w:val="110"/>
        </w:rPr>
        <w:t> </w:t>
      </w:r>
      <w:r>
        <w:rPr>
          <w:color w:val="292425"/>
          <w:w w:val="110"/>
        </w:rPr>
        <w:t>decision</w:t>
      </w:r>
    </w:p>
    <w:p>
      <w:pPr>
        <w:pStyle w:val="BodyText"/>
        <w:spacing w:line="292" w:lineRule="auto"/>
        <w:ind w:left="300" w:right="570"/>
      </w:pPr>
      <w:r>
        <w:rPr>
          <w:color w:val="292425"/>
          <w:spacing w:val="-4"/>
          <w:w w:val="110"/>
        </w:rPr>
        <w:t>to </w:t>
      </w:r>
      <w:r>
        <w:rPr>
          <w:color w:val="292425"/>
          <w:w w:val="110"/>
        </w:rPr>
        <w:t>raise its output </w:t>
      </w:r>
      <w:r>
        <w:rPr>
          <w:color w:val="292425"/>
          <w:spacing w:val="-4"/>
          <w:w w:val="110"/>
        </w:rPr>
        <w:t>to </w:t>
      </w:r>
      <w:r>
        <w:rPr>
          <w:color w:val="292425"/>
          <w:w w:val="110"/>
        </w:rPr>
        <w:t>full capacity </w:t>
      </w:r>
      <w:r>
        <w:rPr>
          <w:color w:val="292425"/>
          <w:spacing w:val="-3"/>
          <w:w w:val="110"/>
        </w:rPr>
        <w:t>may have </w:t>
      </w:r>
      <w:r>
        <w:rPr>
          <w:color w:val="292425"/>
          <w:w w:val="110"/>
        </w:rPr>
        <w:t>been offset </w:t>
      </w:r>
      <w:r>
        <w:rPr>
          <w:color w:val="292425"/>
          <w:spacing w:val="-3"/>
          <w:w w:val="110"/>
        </w:rPr>
        <w:t>by</w:t>
      </w:r>
      <w:r>
        <w:rPr>
          <w:color w:val="292425"/>
          <w:spacing w:val="-20"/>
          <w:w w:val="110"/>
        </w:rPr>
        <w:t> </w:t>
      </w:r>
      <w:r>
        <w:rPr>
          <w:color w:val="292425"/>
          <w:spacing w:val="-3"/>
          <w:w w:val="110"/>
        </w:rPr>
        <w:t>OPEC’s</w:t>
      </w:r>
      <w:r>
        <w:rPr>
          <w:color w:val="292425"/>
          <w:spacing w:val="-20"/>
          <w:w w:val="110"/>
        </w:rPr>
        <w:t> </w:t>
      </w:r>
      <w:r>
        <w:rPr>
          <w:color w:val="292425"/>
          <w:w w:val="110"/>
        </w:rPr>
        <w:t>continuation</w:t>
      </w:r>
      <w:r>
        <w:rPr>
          <w:color w:val="292425"/>
          <w:spacing w:val="-20"/>
          <w:w w:val="110"/>
        </w:rPr>
        <w:t> </w:t>
      </w:r>
      <w:r>
        <w:rPr>
          <w:color w:val="292425"/>
          <w:w w:val="110"/>
        </w:rPr>
        <w:t>of</w:t>
      </w:r>
      <w:r>
        <w:rPr>
          <w:color w:val="292425"/>
          <w:spacing w:val="-19"/>
          <w:w w:val="110"/>
        </w:rPr>
        <w:t> </w:t>
      </w:r>
      <w:r>
        <w:rPr>
          <w:color w:val="292425"/>
          <w:w w:val="110"/>
        </w:rPr>
        <w:t>its</w:t>
      </w:r>
      <w:r>
        <w:rPr>
          <w:color w:val="292425"/>
          <w:spacing w:val="-20"/>
          <w:w w:val="110"/>
        </w:rPr>
        <w:t> </w:t>
      </w:r>
      <w:r>
        <w:rPr>
          <w:color w:val="292425"/>
          <w:w w:val="110"/>
        </w:rPr>
        <w:t>reduced</w:t>
      </w:r>
      <w:r>
        <w:rPr>
          <w:color w:val="292425"/>
          <w:spacing w:val="-20"/>
          <w:w w:val="110"/>
        </w:rPr>
        <w:t> </w:t>
      </w:r>
      <w:r>
        <w:rPr>
          <w:color w:val="292425"/>
          <w:w w:val="110"/>
        </w:rPr>
        <w:t>production</w:t>
      </w:r>
      <w:r>
        <w:rPr>
          <w:color w:val="292425"/>
          <w:spacing w:val="-19"/>
          <w:w w:val="110"/>
        </w:rPr>
        <w:t> </w:t>
      </w:r>
      <w:r>
        <w:rPr>
          <w:color w:val="292425"/>
          <w:w w:val="110"/>
        </w:rPr>
        <w:t>quota</w:t>
      </w:r>
    </w:p>
    <w:p>
      <w:pPr>
        <w:spacing w:after="0" w:line="292" w:lineRule="auto"/>
        <w:sectPr>
          <w:type w:val="continuous"/>
          <w:pgSz w:w="11900" w:h="16840"/>
          <w:pgMar w:top="1260" w:bottom="280" w:left="640" w:right="620"/>
          <w:cols w:num="3" w:equalWidth="0">
            <w:col w:w="2236" w:space="40"/>
            <w:col w:w="1580" w:space="944"/>
            <w:col w:w="5840"/>
          </w:cols>
        </w:sectPr>
      </w:pPr>
    </w:p>
    <w:p>
      <w:pPr>
        <w:pStyle w:val="ListParagraph"/>
        <w:numPr>
          <w:ilvl w:val="0"/>
          <w:numId w:val="28"/>
        </w:numPr>
        <w:tabs>
          <w:tab w:pos="420" w:val="left" w:leader="none"/>
        </w:tabs>
        <w:spacing w:line="208" w:lineRule="auto" w:before="68" w:after="0"/>
        <w:ind w:left="420" w:right="38" w:hanging="240"/>
        <w:jc w:val="left"/>
        <w:rPr>
          <w:sz w:val="12"/>
        </w:rPr>
      </w:pPr>
      <w:r>
        <w:rPr>
          <w:color w:val="292425"/>
          <w:w w:val="110"/>
          <w:sz w:val="12"/>
        </w:rPr>
        <w:t>Average</w:t>
      </w:r>
      <w:r>
        <w:rPr>
          <w:color w:val="292425"/>
          <w:spacing w:val="-13"/>
          <w:w w:val="110"/>
          <w:sz w:val="12"/>
        </w:rPr>
        <w:t> </w:t>
      </w:r>
      <w:r>
        <w:rPr>
          <w:color w:val="292425"/>
          <w:w w:val="110"/>
          <w:sz w:val="12"/>
        </w:rPr>
        <w:t>during</w:t>
      </w:r>
      <w:r>
        <w:rPr>
          <w:color w:val="292425"/>
          <w:spacing w:val="-13"/>
          <w:w w:val="110"/>
          <w:sz w:val="12"/>
        </w:rPr>
        <w:t> </w:t>
      </w:r>
      <w:r>
        <w:rPr>
          <w:color w:val="292425"/>
          <w:w w:val="110"/>
          <w:sz w:val="12"/>
        </w:rPr>
        <w:t>the</w:t>
      </w:r>
      <w:r>
        <w:rPr>
          <w:color w:val="292425"/>
          <w:spacing w:val="-13"/>
          <w:w w:val="110"/>
          <w:sz w:val="12"/>
        </w:rPr>
        <w:t> </w:t>
      </w:r>
      <w:r>
        <w:rPr>
          <w:color w:val="292425"/>
          <w:spacing w:val="-11"/>
          <w:w w:val="110"/>
          <w:sz w:val="12"/>
        </w:rPr>
        <w:t>15</w:t>
      </w:r>
      <w:r>
        <w:rPr>
          <w:color w:val="292425"/>
          <w:spacing w:val="-13"/>
          <w:w w:val="110"/>
          <w:sz w:val="12"/>
        </w:rPr>
        <w:t> </w:t>
      </w:r>
      <w:r>
        <w:rPr>
          <w:color w:val="292425"/>
          <w:w w:val="110"/>
          <w:sz w:val="12"/>
        </w:rPr>
        <w:t>working</w:t>
      </w:r>
      <w:r>
        <w:rPr>
          <w:color w:val="292425"/>
          <w:spacing w:val="-13"/>
          <w:w w:val="110"/>
          <w:sz w:val="12"/>
        </w:rPr>
        <w:t> </w:t>
      </w:r>
      <w:r>
        <w:rPr>
          <w:color w:val="292425"/>
          <w:w w:val="110"/>
          <w:sz w:val="12"/>
        </w:rPr>
        <w:t>days</w:t>
      </w:r>
      <w:r>
        <w:rPr>
          <w:color w:val="292425"/>
          <w:spacing w:val="-13"/>
          <w:w w:val="110"/>
          <w:sz w:val="12"/>
        </w:rPr>
        <w:t> </w:t>
      </w:r>
      <w:r>
        <w:rPr>
          <w:color w:val="292425"/>
          <w:w w:val="110"/>
          <w:sz w:val="12"/>
        </w:rPr>
        <w:t>up</w:t>
      </w:r>
      <w:r>
        <w:rPr>
          <w:color w:val="292425"/>
          <w:spacing w:val="-13"/>
          <w:w w:val="110"/>
          <w:sz w:val="12"/>
        </w:rPr>
        <w:t> </w:t>
      </w:r>
      <w:r>
        <w:rPr>
          <w:color w:val="292425"/>
          <w:w w:val="110"/>
          <w:sz w:val="12"/>
        </w:rPr>
        <w:t>to</w:t>
      </w:r>
      <w:r>
        <w:rPr>
          <w:color w:val="292425"/>
          <w:spacing w:val="-13"/>
          <w:w w:val="110"/>
          <w:sz w:val="12"/>
        </w:rPr>
        <w:t> </w:t>
      </w:r>
      <w:r>
        <w:rPr>
          <w:color w:val="292425"/>
          <w:w w:val="110"/>
          <w:sz w:val="12"/>
        </w:rPr>
        <w:t>the</w:t>
      </w:r>
      <w:r>
        <w:rPr>
          <w:color w:val="292425"/>
          <w:spacing w:val="-13"/>
          <w:w w:val="110"/>
          <w:sz w:val="12"/>
        </w:rPr>
        <w:t> </w:t>
      </w:r>
      <w:r>
        <w:rPr>
          <w:color w:val="292425"/>
          <w:w w:val="110"/>
          <w:sz w:val="12"/>
        </w:rPr>
        <w:t>time</w:t>
      </w:r>
      <w:r>
        <w:rPr>
          <w:color w:val="292425"/>
          <w:spacing w:val="-13"/>
          <w:w w:val="110"/>
          <w:sz w:val="12"/>
        </w:rPr>
        <w:t> </w:t>
      </w:r>
      <w:r>
        <w:rPr>
          <w:color w:val="292425"/>
          <w:w w:val="110"/>
          <w:sz w:val="12"/>
        </w:rPr>
        <w:t>at</w:t>
      </w:r>
      <w:r>
        <w:rPr>
          <w:color w:val="292425"/>
          <w:spacing w:val="-13"/>
          <w:w w:val="110"/>
          <w:sz w:val="12"/>
        </w:rPr>
        <w:t> </w:t>
      </w:r>
      <w:r>
        <w:rPr>
          <w:color w:val="292425"/>
          <w:w w:val="110"/>
          <w:sz w:val="12"/>
        </w:rPr>
        <w:t>which</w:t>
      </w:r>
      <w:r>
        <w:rPr>
          <w:color w:val="292425"/>
          <w:spacing w:val="-13"/>
          <w:w w:val="110"/>
          <w:sz w:val="12"/>
        </w:rPr>
        <w:t> </w:t>
      </w:r>
      <w:r>
        <w:rPr>
          <w:color w:val="292425"/>
          <w:w w:val="110"/>
          <w:sz w:val="12"/>
        </w:rPr>
        <w:t>the</w:t>
      </w:r>
      <w:r>
        <w:rPr>
          <w:color w:val="292425"/>
          <w:spacing w:val="-12"/>
          <w:w w:val="110"/>
          <w:sz w:val="12"/>
        </w:rPr>
        <w:t> </w:t>
      </w:r>
      <w:r>
        <w:rPr>
          <w:color w:val="292425"/>
          <w:w w:val="110"/>
          <w:sz w:val="12"/>
        </w:rPr>
        <w:t>MPC finalised its</w:t>
      </w:r>
      <w:r>
        <w:rPr>
          <w:color w:val="292425"/>
          <w:spacing w:val="-8"/>
          <w:w w:val="110"/>
          <w:sz w:val="12"/>
        </w:rPr>
        <w:t> </w:t>
      </w:r>
      <w:r>
        <w:rPr>
          <w:color w:val="292425"/>
          <w:w w:val="110"/>
          <w:sz w:val="12"/>
        </w:rPr>
        <w:t>projections.</w:t>
      </w:r>
    </w:p>
    <w:p>
      <w:pPr>
        <w:pStyle w:val="BodyText"/>
        <w:spacing w:line="223" w:lineRule="exact"/>
        <w:ind w:left="180"/>
      </w:pPr>
      <w:r>
        <w:rPr/>
        <w:br w:type="column"/>
      </w:r>
      <w:r>
        <w:rPr>
          <w:color w:val="292425"/>
          <w:w w:val="110"/>
        </w:rPr>
        <w:t>into Q3.</w:t>
      </w:r>
    </w:p>
    <w:p>
      <w:pPr>
        <w:pStyle w:val="BodyText"/>
        <w:spacing w:before="8"/>
        <w:rPr>
          <w:sz w:val="28"/>
        </w:rPr>
      </w:pPr>
    </w:p>
    <w:p>
      <w:pPr>
        <w:pStyle w:val="BodyText"/>
        <w:spacing w:line="290" w:lineRule="auto"/>
        <w:ind w:left="180" w:right="119"/>
      </w:pPr>
      <w:r>
        <w:rPr>
          <w:color w:val="292425"/>
          <w:w w:val="110"/>
        </w:rPr>
        <w:t>Notwithstanding spot market developments, the oil futures curve has shifted up slightly since May, but it continues to signal a further fall in prices (see Chart 4.1).</w:t>
      </w:r>
      <w:r>
        <w:rPr>
          <w:color w:val="292425"/>
          <w:w w:val="110"/>
          <w:position w:val="5"/>
          <w:sz w:val="16"/>
        </w:rPr>
        <w:t>(1) </w:t>
      </w:r>
      <w:r>
        <w:rPr>
          <w:color w:val="292425"/>
          <w:w w:val="110"/>
        </w:rPr>
        <w:t>Given the low prices in 2001 Q4, this profile implies that annual oil price inflation will turn strongly positive in the final quarter of this year, before returning to negative territory from 2003 Q2 onwards. So although crude oil prices edged down recently, their impact on annual inflation further up the supply chain is likely to increase in the near term, directly through higher petrol price inflation, but also indirectly via the pass-through of higher costs of production.</w:t>
      </w:r>
    </w:p>
    <w:p>
      <w:pPr>
        <w:spacing w:after="0" w:line="290" w:lineRule="auto"/>
        <w:sectPr>
          <w:type w:val="continuous"/>
          <w:pgSz w:w="11900" w:h="16840"/>
          <w:pgMar w:top="1260" w:bottom="280" w:left="640" w:right="620"/>
          <w:cols w:num="2" w:equalWidth="0">
            <w:col w:w="3979" w:space="941"/>
            <w:col w:w="5720"/>
          </w:cols>
        </w:sectPr>
      </w:pPr>
    </w:p>
    <w:p>
      <w:pPr>
        <w:pStyle w:val="BodyText"/>
      </w:pPr>
    </w:p>
    <w:p>
      <w:pPr>
        <w:pStyle w:val="BodyText"/>
        <w:spacing w:before="7"/>
        <w:rPr>
          <w:sz w:val="14"/>
        </w:rPr>
      </w:pPr>
    </w:p>
    <w:p>
      <w:pPr>
        <w:pStyle w:val="BodyText"/>
        <w:spacing w:line="20" w:lineRule="exact"/>
        <w:ind w:left="4945"/>
        <w:rPr>
          <w:sz w:val="2"/>
        </w:rPr>
      </w:pPr>
      <w:r>
        <w:rPr>
          <w:sz w:val="2"/>
        </w:rPr>
        <w:pict>
          <v:group style="width:276pt;height:.5pt;mso-position-horizontal-relative:char;mso-position-vertical-relative:line" coordorigin="0,0" coordsize="5520,10">
            <v:line style="position:absolute" from="0,5" to="5520,5" stroked="true" strokeweight=".5pt" strokecolor="#006bb6">
              <v:stroke dashstyle="solid"/>
            </v:line>
          </v:group>
        </w:pict>
      </w:r>
      <w:r>
        <w:rPr>
          <w:sz w:val="2"/>
        </w:rPr>
      </w:r>
    </w:p>
    <w:p>
      <w:pPr>
        <w:pStyle w:val="ListParagraph"/>
        <w:numPr>
          <w:ilvl w:val="1"/>
          <w:numId w:val="28"/>
        </w:numPr>
        <w:tabs>
          <w:tab w:pos="5210" w:val="left" w:leader="none"/>
        </w:tabs>
        <w:spacing w:line="240" w:lineRule="auto" w:before="84" w:after="0"/>
        <w:ind w:left="5210" w:right="932" w:hanging="240"/>
        <w:jc w:val="left"/>
        <w:rPr>
          <w:sz w:val="14"/>
        </w:rPr>
      </w:pPr>
      <w:r>
        <w:rPr>
          <w:color w:val="292425"/>
          <w:w w:val="110"/>
          <w:sz w:val="14"/>
        </w:rPr>
        <w:t>The</w:t>
      </w:r>
      <w:r>
        <w:rPr>
          <w:color w:val="292425"/>
          <w:spacing w:val="-16"/>
          <w:w w:val="110"/>
          <w:sz w:val="14"/>
        </w:rPr>
        <w:t> </w:t>
      </w:r>
      <w:r>
        <w:rPr>
          <w:color w:val="292425"/>
          <w:w w:val="110"/>
          <w:sz w:val="14"/>
        </w:rPr>
        <w:t>MPC</w:t>
      </w:r>
      <w:r>
        <w:rPr>
          <w:color w:val="292425"/>
          <w:spacing w:val="-15"/>
          <w:w w:val="110"/>
          <w:sz w:val="14"/>
        </w:rPr>
        <w:t> </w:t>
      </w:r>
      <w:r>
        <w:rPr>
          <w:color w:val="292425"/>
          <w:w w:val="110"/>
          <w:sz w:val="14"/>
        </w:rPr>
        <w:t>used</w:t>
      </w:r>
      <w:r>
        <w:rPr>
          <w:color w:val="292425"/>
          <w:spacing w:val="-15"/>
          <w:w w:val="110"/>
          <w:sz w:val="14"/>
        </w:rPr>
        <w:t> </w:t>
      </w:r>
      <w:r>
        <w:rPr>
          <w:color w:val="292425"/>
          <w:w w:val="110"/>
          <w:sz w:val="14"/>
        </w:rPr>
        <w:t>a</w:t>
      </w:r>
      <w:r>
        <w:rPr>
          <w:color w:val="292425"/>
          <w:spacing w:val="-15"/>
          <w:w w:val="110"/>
          <w:sz w:val="14"/>
        </w:rPr>
        <w:t> </w:t>
      </w:r>
      <w:r>
        <w:rPr>
          <w:color w:val="292425"/>
          <w:spacing w:val="-13"/>
          <w:w w:val="110"/>
          <w:sz w:val="14"/>
        </w:rPr>
        <w:t>15</w:t>
      </w:r>
      <w:r>
        <w:rPr>
          <w:color w:val="292425"/>
          <w:spacing w:val="-15"/>
          <w:w w:val="110"/>
          <w:sz w:val="14"/>
        </w:rPr>
        <w:t> </w:t>
      </w:r>
      <w:r>
        <w:rPr>
          <w:color w:val="292425"/>
          <w:w w:val="110"/>
          <w:sz w:val="14"/>
        </w:rPr>
        <w:t>working</w:t>
      </w:r>
      <w:r>
        <w:rPr>
          <w:color w:val="292425"/>
          <w:spacing w:val="-15"/>
          <w:w w:val="110"/>
          <w:sz w:val="14"/>
        </w:rPr>
        <w:t> </w:t>
      </w:r>
      <w:r>
        <w:rPr>
          <w:color w:val="292425"/>
          <w:w w:val="110"/>
          <w:sz w:val="14"/>
        </w:rPr>
        <w:t>day</w:t>
      </w:r>
      <w:r>
        <w:rPr>
          <w:color w:val="292425"/>
          <w:spacing w:val="-15"/>
          <w:w w:val="110"/>
          <w:sz w:val="14"/>
        </w:rPr>
        <w:t> </w:t>
      </w:r>
      <w:r>
        <w:rPr>
          <w:color w:val="292425"/>
          <w:w w:val="110"/>
          <w:sz w:val="14"/>
        </w:rPr>
        <w:t>average</w:t>
      </w:r>
      <w:r>
        <w:rPr>
          <w:color w:val="292425"/>
          <w:spacing w:val="-15"/>
          <w:w w:val="110"/>
          <w:sz w:val="14"/>
        </w:rPr>
        <w:t> </w:t>
      </w:r>
      <w:r>
        <w:rPr>
          <w:color w:val="292425"/>
          <w:w w:val="110"/>
          <w:sz w:val="14"/>
        </w:rPr>
        <w:t>of</w:t>
      </w:r>
      <w:r>
        <w:rPr>
          <w:color w:val="292425"/>
          <w:spacing w:val="-15"/>
          <w:w w:val="110"/>
          <w:sz w:val="14"/>
        </w:rPr>
        <w:t> </w:t>
      </w:r>
      <w:r>
        <w:rPr>
          <w:color w:val="292425"/>
          <w:w w:val="110"/>
          <w:sz w:val="14"/>
        </w:rPr>
        <w:t>the</w:t>
      </w:r>
      <w:r>
        <w:rPr>
          <w:color w:val="292425"/>
          <w:spacing w:val="-15"/>
          <w:w w:val="110"/>
          <w:sz w:val="14"/>
        </w:rPr>
        <w:t> </w:t>
      </w:r>
      <w:r>
        <w:rPr>
          <w:color w:val="292425"/>
          <w:w w:val="110"/>
          <w:sz w:val="14"/>
        </w:rPr>
        <w:t>Brent</w:t>
      </w:r>
      <w:r>
        <w:rPr>
          <w:color w:val="292425"/>
          <w:spacing w:val="-15"/>
          <w:w w:val="110"/>
          <w:sz w:val="14"/>
        </w:rPr>
        <w:t> </w:t>
      </w:r>
      <w:r>
        <w:rPr>
          <w:color w:val="292425"/>
          <w:w w:val="110"/>
          <w:sz w:val="14"/>
        </w:rPr>
        <w:t>oil</w:t>
      </w:r>
      <w:r>
        <w:rPr>
          <w:color w:val="292425"/>
          <w:spacing w:val="-15"/>
          <w:w w:val="110"/>
          <w:sz w:val="14"/>
        </w:rPr>
        <w:t> </w:t>
      </w:r>
      <w:r>
        <w:rPr>
          <w:color w:val="292425"/>
          <w:w w:val="110"/>
          <w:sz w:val="14"/>
        </w:rPr>
        <w:t>futures</w:t>
      </w:r>
      <w:r>
        <w:rPr>
          <w:color w:val="292425"/>
          <w:spacing w:val="-15"/>
          <w:w w:val="110"/>
          <w:sz w:val="14"/>
        </w:rPr>
        <w:t> </w:t>
      </w:r>
      <w:r>
        <w:rPr>
          <w:color w:val="292425"/>
          <w:w w:val="110"/>
          <w:sz w:val="14"/>
        </w:rPr>
        <w:t>curve</w:t>
      </w:r>
      <w:r>
        <w:rPr>
          <w:color w:val="292425"/>
          <w:spacing w:val="-15"/>
          <w:w w:val="110"/>
          <w:sz w:val="14"/>
        </w:rPr>
        <w:t> </w:t>
      </w:r>
      <w:r>
        <w:rPr>
          <w:color w:val="292425"/>
          <w:w w:val="110"/>
          <w:sz w:val="14"/>
        </w:rPr>
        <w:t>up</w:t>
      </w:r>
      <w:r>
        <w:rPr>
          <w:color w:val="292425"/>
          <w:spacing w:val="-15"/>
          <w:w w:val="110"/>
          <w:sz w:val="14"/>
        </w:rPr>
        <w:t> </w:t>
      </w:r>
      <w:r>
        <w:rPr>
          <w:color w:val="292425"/>
          <w:spacing w:val="-3"/>
          <w:w w:val="110"/>
          <w:sz w:val="14"/>
        </w:rPr>
        <w:t>to </w:t>
      </w:r>
      <w:r>
        <w:rPr>
          <w:color w:val="292425"/>
          <w:spacing w:val="-12"/>
          <w:w w:val="110"/>
          <w:sz w:val="14"/>
        </w:rPr>
        <w:t>31</w:t>
      </w:r>
      <w:r>
        <w:rPr>
          <w:color w:val="292425"/>
          <w:spacing w:val="-6"/>
          <w:w w:val="110"/>
          <w:sz w:val="14"/>
        </w:rPr>
        <w:t> </w:t>
      </w:r>
      <w:r>
        <w:rPr>
          <w:color w:val="292425"/>
          <w:w w:val="110"/>
          <w:sz w:val="14"/>
        </w:rPr>
        <w:t>July</w:t>
      </w:r>
      <w:r>
        <w:rPr>
          <w:color w:val="292425"/>
          <w:spacing w:val="-6"/>
          <w:w w:val="110"/>
          <w:sz w:val="14"/>
        </w:rPr>
        <w:t> </w:t>
      </w:r>
      <w:r>
        <w:rPr>
          <w:color w:val="292425"/>
          <w:spacing w:val="-3"/>
          <w:w w:val="110"/>
          <w:sz w:val="14"/>
        </w:rPr>
        <w:t>to</w:t>
      </w:r>
      <w:r>
        <w:rPr>
          <w:color w:val="292425"/>
          <w:spacing w:val="-6"/>
          <w:w w:val="110"/>
          <w:sz w:val="14"/>
        </w:rPr>
        <w:t> </w:t>
      </w:r>
      <w:r>
        <w:rPr>
          <w:color w:val="292425"/>
          <w:w w:val="110"/>
          <w:sz w:val="14"/>
        </w:rPr>
        <w:t>derive</w:t>
      </w:r>
      <w:r>
        <w:rPr>
          <w:color w:val="292425"/>
          <w:spacing w:val="-6"/>
          <w:w w:val="110"/>
          <w:sz w:val="14"/>
        </w:rPr>
        <w:t> </w:t>
      </w:r>
      <w:r>
        <w:rPr>
          <w:color w:val="292425"/>
          <w:w w:val="110"/>
          <w:sz w:val="14"/>
        </w:rPr>
        <w:t>the</w:t>
      </w:r>
      <w:r>
        <w:rPr>
          <w:color w:val="292425"/>
          <w:spacing w:val="-6"/>
          <w:w w:val="110"/>
          <w:sz w:val="14"/>
        </w:rPr>
        <w:t> </w:t>
      </w:r>
      <w:r>
        <w:rPr>
          <w:color w:val="292425"/>
          <w:w w:val="110"/>
          <w:sz w:val="14"/>
        </w:rPr>
        <w:t>oil</w:t>
      </w:r>
      <w:r>
        <w:rPr>
          <w:color w:val="292425"/>
          <w:spacing w:val="-6"/>
          <w:w w:val="110"/>
          <w:sz w:val="14"/>
        </w:rPr>
        <w:t> </w:t>
      </w:r>
      <w:r>
        <w:rPr>
          <w:color w:val="292425"/>
          <w:w w:val="110"/>
          <w:sz w:val="14"/>
        </w:rPr>
        <w:t>price</w:t>
      </w:r>
      <w:r>
        <w:rPr>
          <w:color w:val="292425"/>
          <w:spacing w:val="-5"/>
          <w:w w:val="110"/>
          <w:sz w:val="14"/>
        </w:rPr>
        <w:t> </w:t>
      </w:r>
      <w:r>
        <w:rPr>
          <w:color w:val="292425"/>
          <w:w w:val="110"/>
          <w:sz w:val="14"/>
        </w:rPr>
        <w:t>assumption</w:t>
      </w:r>
      <w:r>
        <w:rPr>
          <w:color w:val="292425"/>
          <w:spacing w:val="-6"/>
          <w:w w:val="110"/>
          <w:sz w:val="14"/>
        </w:rPr>
        <w:t> </w:t>
      </w:r>
      <w:r>
        <w:rPr>
          <w:color w:val="292425"/>
          <w:w w:val="110"/>
          <w:sz w:val="14"/>
        </w:rPr>
        <w:t>in</w:t>
      </w:r>
      <w:r>
        <w:rPr>
          <w:color w:val="292425"/>
          <w:spacing w:val="-6"/>
          <w:w w:val="110"/>
          <w:sz w:val="14"/>
        </w:rPr>
        <w:t> </w:t>
      </w:r>
      <w:r>
        <w:rPr>
          <w:color w:val="292425"/>
          <w:w w:val="110"/>
          <w:sz w:val="14"/>
        </w:rPr>
        <w:t>its</w:t>
      </w:r>
      <w:r>
        <w:rPr>
          <w:color w:val="292425"/>
          <w:spacing w:val="-6"/>
          <w:w w:val="110"/>
          <w:sz w:val="14"/>
        </w:rPr>
        <w:t> </w:t>
      </w:r>
      <w:r>
        <w:rPr>
          <w:color w:val="292425"/>
          <w:w w:val="110"/>
          <w:sz w:val="14"/>
        </w:rPr>
        <w:t>projections.</w:t>
      </w:r>
    </w:p>
    <w:p>
      <w:pPr>
        <w:spacing w:after="0" w:line="240" w:lineRule="auto"/>
        <w:jc w:val="left"/>
        <w:rPr>
          <w:sz w:val="14"/>
        </w:rPr>
        <w:sectPr>
          <w:type w:val="continuous"/>
          <w:pgSz w:w="11900" w:h="16840"/>
          <w:pgMar w:top="1260" w:bottom="280" w:left="640" w:right="620"/>
        </w:sectPr>
      </w:pPr>
    </w:p>
    <w:p>
      <w:pPr>
        <w:pStyle w:val="BodyText"/>
      </w:pPr>
    </w:p>
    <w:p>
      <w:pPr>
        <w:spacing w:after="0"/>
        <w:sectPr>
          <w:headerReference w:type="even" r:id="rId115"/>
          <w:headerReference w:type="default" r:id="rId116"/>
          <w:pgSz w:w="11900" w:h="16840"/>
          <w:pgMar w:header="601" w:footer="575" w:top="800" w:bottom="760" w:left="640" w:right="620"/>
        </w:sectPr>
      </w:pPr>
    </w:p>
    <w:p>
      <w:pPr>
        <w:pStyle w:val="BodyText"/>
        <w:spacing w:before="5"/>
        <w:rPr>
          <w:sz w:val="22"/>
        </w:rPr>
      </w:pPr>
    </w:p>
    <w:p>
      <w:pPr>
        <w:pStyle w:val="Heading8"/>
        <w:ind w:left="190"/>
      </w:pPr>
      <w:bookmarkStart w:name="Import prices" w:id="47"/>
      <w:bookmarkEnd w:id="47"/>
      <w:r>
        <w:rPr>
          <w:b w:val="0"/>
        </w:rPr>
      </w:r>
      <w:bookmarkStart w:name="_bookmark18" w:id="48"/>
      <w:bookmarkEnd w:id="48"/>
      <w:r>
        <w:rPr>
          <w:b w:val="0"/>
        </w:rPr>
      </w: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7"/>
        </w:rPr>
        <w:t>4.2</w:t>
      </w:r>
    </w:p>
    <w:p>
      <w:pPr>
        <w:spacing w:before="8"/>
        <w:ind w:left="190" w:right="0" w:firstLine="0"/>
        <w:jc w:val="left"/>
        <w:rPr>
          <w:sz w:val="12"/>
        </w:rPr>
      </w:pPr>
      <w:r>
        <w:rPr>
          <w:rFonts w:ascii="Trebuchet MS"/>
          <w:b/>
          <w:color w:val="0092C0"/>
          <w:sz w:val="20"/>
        </w:rPr>
        <w:t>Non-oil commodity prices</w:t>
      </w:r>
      <w:r>
        <w:rPr>
          <w:color w:val="292425"/>
          <w:position w:val="4"/>
          <w:sz w:val="12"/>
        </w:rPr>
        <w:t>(a)</w:t>
      </w:r>
    </w:p>
    <w:p>
      <w:pPr>
        <w:spacing w:before="83"/>
        <w:ind w:left="2348" w:right="0" w:firstLine="0"/>
        <w:jc w:val="left"/>
        <w:rPr>
          <w:sz w:val="12"/>
        </w:rPr>
      </w:pPr>
      <w:r>
        <w:rPr>
          <w:color w:val="292425"/>
          <w:w w:val="115"/>
          <w:sz w:val="12"/>
        </w:rPr>
        <w:t>Index; 1995 Q1 = 100</w:t>
      </w:r>
    </w:p>
    <w:p>
      <w:pPr>
        <w:spacing w:before="13"/>
        <w:ind w:left="3630" w:right="0" w:firstLine="0"/>
        <w:jc w:val="left"/>
        <w:rPr>
          <w:sz w:val="12"/>
        </w:rPr>
      </w:pPr>
      <w:r>
        <w:rPr/>
        <w:pict>
          <v:line style="position:absolute;mso-position-horizontal-relative:page;mso-position-vertical-relative:paragraph;z-index:16157696" from="204pt,4.564979pt" to="210.25pt,4.564979pt" stroked="true" strokeweight=".5pt" strokecolor="#292425">
            <v:stroke dashstyle="solid"/>
            <w10:wrap type="none"/>
          </v:line>
        </w:pict>
      </w:r>
      <w:r>
        <w:rPr/>
        <w:pict>
          <v:group style="position:absolute;margin-left:54.875pt;margin-top:11.627978pt;width:143.65pt;height:126.4pt;mso-position-horizontal-relative:page;mso-position-vertical-relative:paragraph;z-index:16159232" coordorigin="1098,233" coordsize="2873,2528">
            <v:shape style="position:absolute;left:1097;top:232;width:773;height:735" type="#_x0000_t75" stroked="false">
              <v:imagedata r:id="rId117" o:title=""/>
            </v:shape>
            <v:shape style="position:absolute;left:1860;top:772;width:903;height:1545" coordorigin="1860,773" coordsize="903,1545" path="m1860,773l2010,1293m2010,1293l2085,1588m2085,1588l2155,1910m2155,1910l2230,2058m2230,2058l2305,2218m2305,2218l2380,2318m2380,2318l2453,2293m2453,2293l2538,2230m2538,2230l2613,2108m2613,2108l2688,2120m2688,2120l2763,2255e" filled="false" stroked="true" strokeweight="1pt" strokecolor="#ec2131">
              <v:path arrowok="t"/>
              <v:stroke dashstyle="solid"/>
            </v:shape>
            <v:line style="position:absolute" from="2753,2256" to="2845,2256" stroked="true" strokeweight="1.125pt" strokecolor="#ec2131">
              <v:stroke dashstyle="solid"/>
            </v:line>
            <v:shape style="position:absolute;left:2835;top:2195;width:828;height:555" coordorigin="2835,2195" coordsize="828,555" path="m2835,2255l2910,2280m2910,2280l2985,2393m2985,2393l3060,2503m3060,2503l3130,2750m3130,2750l3205,2528m3205,2528l3280,2428m3280,2428l3355,2355m3355,2355l3428,2330m3428,2330l3513,2268m3513,2268l3588,2195m3588,2195l3663,2205e" filled="false" stroked="true" strokeweight="1pt" strokecolor="#ec2131">
              <v:path arrowok="t"/>
              <v:stroke dashstyle="solid"/>
            </v:shape>
            <v:line style="position:absolute" from="3653,2206" to="3748,2206" stroked="true" strokeweight="1.125pt" strokecolor="#ec2131">
              <v:stroke dashstyle="solid"/>
            </v:line>
            <v:line style="position:absolute" from="3738,2205" to="3810,2195" stroked="true" strokeweight="1pt" strokecolor="#ec2131">
              <v:stroke dashstyle="solid"/>
            </v:line>
            <v:rect style="position:absolute;left:3800;top:2185;width:95;height:23" filled="true" fillcolor="#ec2131" stroked="false">
              <v:fill type="solid"/>
            </v:rect>
            <v:line style="position:absolute" from="3885,2195" to="3960,2183" stroked="true" strokeweight="1pt" strokecolor="#ec2131">
              <v:stroke dashstyle="solid"/>
            </v:line>
            <v:shape style="position:absolute;left:1097;top:232;width:773;height:735" type="#_x0000_t75" stroked="false">
              <v:imagedata r:id="rId118" o:title=""/>
            </v:shape>
            <v:shape style="position:absolute;left:1860;top:772;width:903;height:1545" coordorigin="1860,773" coordsize="903,1545" path="m1860,773l2010,1293m2010,1293l2085,1588m2085,1588l2155,1910m2155,1910l2230,2058m2230,2058l2305,2218m2305,2218l2380,2318m2380,2318l2453,2293m2453,2293l2538,2230m2538,2230l2613,2108m2613,2108l2688,2120m2688,2120l2763,2255e" filled="false" stroked="true" strokeweight="1pt" strokecolor="#2fb357">
              <v:path arrowok="t"/>
              <v:stroke dashstyle="solid"/>
            </v:shape>
            <v:line style="position:absolute" from="2753,2256" to="2845,2256" stroked="true" strokeweight="1.125pt" strokecolor="#2fb357">
              <v:stroke dashstyle="solid"/>
            </v:line>
            <v:shape style="position:absolute;left:2835;top:2217;width:975;height:533" coordorigin="2835,2218" coordsize="975,533" path="m2835,2255l2910,2280m2910,2280l2985,2393m2985,2393l3060,2503m3060,2503l3130,2750m3130,2750l3205,2528m3205,2528l3280,2318m3280,2318l3355,2380m3355,2380l3428,2415m3428,2415l3513,2380m3513,2380l3588,2318m3588,2318l3663,2268m3663,2268l3738,2230m3738,2230l3810,2218e" filled="false" stroked="true" strokeweight="1pt" strokecolor="#2fb357">
              <v:path arrowok="t"/>
              <v:stroke dashstyle="solid"/>
            </v:shape>
            <v:rect style="position:absolute;left:3800;top:2207;width:95;height:23" filled="true" fillcolor="#2fb357" stroked="false">
              <v:fill type="solid"/>
            </v:rect>
            <v:line style="position:absolute" from="3885,2218" to="3960,2205" stroked="true" strokeweight="1pt" strokecolor="#2fb357">
              <v:stroke dashstyle="solid"/>
            </v:line>
            <v:shape style="position:absolute;left:1097;top:232;width:773;height:735" type="#_x0000_t75" stroked="false">
              <v:imagedata r:id="rId119" o:title=""/>
            </v:shape>
            <v:shape style="position:absolute;left:1860;top:772;width:903;height:1545" coordorigin="1860,773" coordsize="903,1545" path="m1860,773l2010,1293m2010,1293l2085,1588m2085,1588l2155,1910m2155,1910l2230,2058m2230,2058l2305,2218m2305,2218l2380,2318m2380,2318l2453,2293m2453,2293l2538,2230m2538,2230l2613,2108m2613,2108l2688,2120m2688,2120l2763,2255e" filled="false" stroked="true" strokeweight="1pt" strokecolor="#0067a3">
              <v:path arrowok="t"/>
              <v:stroke dashstyle="solid"/>
            </v:shape>
            <v:line style="position:absolute" from="2753,2256" to="2845,2256" stroked="true" strokeweight="1.125pt" strokecolor="#0067a3">
              <v:stroke dashstyle="solid"/>
            </v:line>
            <v:shape style="position:absolute;left:2835;top:2255;width:445;height:495" coordorigin="2835,2255" coordsize="445,495" path="m2835,2255l2910,2280m2910,2280l2985,2393m2985,2393l3060,2503m3060,2503l3130,2750m3130,2750l3205,2528m3205,2528l3280,2428e" filled="false" stroked="true" strokeweight="1pt" strokecolor="#0067a3">
              <v:path arrowok="t"/>
              <v:stroke dashstyle="solid"/>
            </v:shape>
            <v:line style="position:absolute" from="3579,2736" to="3579,2429" stroked="true" strokeweight=".5pt" strokecolor="#292425">
              <v:stroke dashstyle="solid"/>
            </v:line>
            <v:shape style="position:absolute;left:3553;top:2361;width:51;height:85" coordorigin="3554,2361" coordsize="51,85" path="m3579,2361l3554,2446,3604,2446,3583,2381,3581,2370,3579,2361xe" filled="true" fillcolor="#292425" stroked="false">
              <v:path arrowok="t"/>
              <v:fill type="solid"/>
            </v:shape>
            <v:shape style="position:absolute;left:3209;top:1969;width:570;height:120" type="#_x0000_t202" filled="false" stroked="false">
              <v:textbox inset="0,0,0,0">
                <w:txbxContent>
                  <w:p>
                    <w:pPr>
                      <w:spacing w:line="116" w:lineRule="exact" w:before="0"/>
                      <w:ind w:left="0" w:right="0" w:firstLine="0"/>
                      <w:jc w:val="left"/>
                      <w:rPr>
                        <w:sz w:val="12"/>
                      </w:rPr>
                    </w:pPr>
                    <w:r>
                      <w:rPr>
                        <w:color w:val="292425"/>
                        <w:w w:val="110"/>
                        <w:sz w:val="12"/>
                      </w:rPr>
                      <w:t>31 July</w:t>
                    </w:r>
                    <w:r>
                      <w:rPr>
                        <w:color w:val="292425"/>
                        <w:spacing w:val="-20"/>
                        <w:w w:val="110"/>
                        <w:sz w:val="12"/>
                      </w:rPr>
                      <w:t> </w:t>
                    </w:r>
                    <w:r>
                      <w:rPr>
                        <w:color w:val="292425"/>
                        <w:w w:val="110"/>
                        <w:sz w:val="12"/>
                      </w:rPr>
                      <w:t>(b)</w:t>
                    </w:r>
                  </w:p>
                </w:txbxContent>
              </v:textbox>
              <w10:wrap type="none"/>
            </v:shape>
            <w10:wrap type="none"/>
          </v:group>
        </w:pict>
      </w:r>
      <w:r>
        <w:rPr/>
        <w:pict>
          <v:line style="position:absolute;mso-position-horizontal-relative:page;mso-position-vertical-relative:paragraph;z-index:16164352" from="41.75pt,4.564979pt" to="48pt,4.564979pt" stroked="true" strokeweight=".5pt" strokecolor="#292425">
            <v:stroke dashstyle="solid"/>
            <w10:wrap type="none"/>
          </v:line>
        </w:pict>
      </w:r>
      <w:r>
        <w:rPr>
          <w:color w:val="292425"/>
          <w:w w:val="120"/>
          <w:sz w:val="12"/>
        </w:rPr>
        <w:t>105</w:t>
      </w:r>
    </w:p>
    <w:p>
      <w:pPr>
        <w:pStyle w:val="BodyText"/>
        <w:spacing w:before="10"/>
        <w:rPr>
          <w:sz w:val="15"/>
        </w:rPr>
      </w:pPr>
    </w:p>
    <w:p>
      <w:pPr>
        <w:spacing w:before="0"/>
        <w:ind w:left="3630" w:right="0" w:firstLine="0"/>
        <w:jc w:val="left"/>
        <w:rPr>
          <w:sz w:val="12"/>
        </w:rPr>
      </w:pPr>
      <w:r>
        <w:rPr/>
        <w:pict>
          <v:line style="position:absolute;mso-position-horizontal-relative:page;mso-position-vertical-relative:paragraph;z-index:16157184" from="204pt,4.039734pt" to="210.25pt,4.039734pt" stroked="true" strokeweight=".5pt" strokecolor="#292425">
            <v:stroke dashstyle="solid"/>
            <w10:wrap type="none"/>
          </v:line>
        </w:pict>
      </w:r>
      <w:r>
        <w:rPr/>
        <w:pict>
          <v:line style="position:absolute;mso-position-horizontal-relative:page;mso-position-vertical-relative:paragraph;z-index:16163840" from="41.75pt,4.039734pt" to="48pt,4.039734pt" stroked="true" strokeweight=".5pt" strokecolor="#292425">
            <v:stroke dashstyle="solid"/>
            <w10:wrap type="none"/>
          </v:line>
        </w:pict>
      </w:r>
      <w:r>
        <w:rPr>
          <w:color w:val="292425"/>
          <w:w w:val="120"/>
          <w:sz w:val="12"/>
        </w:rPr>
        <w:t>100</w:t>
      </w:r>
    </w:p>
    <w:p>
      <w:pPr>
        <w:pStyle w:val="BodyText"/>
        <w:rPr>
          <w:sz w:val="16"/>
        </w:rPr>
      </w:pPr>
    </w:p>
    <w:p>
      <w:pPr>
        <w:spacing w:before="1"/>
        <w:ind w:left="3702" w:right="0" w:firstLine="0"/>
        <w:jc w:val="left"/>
        <w:rPr>
          <w:sz w:val="12"/>
        </w:rPr>
      </w:pPr>
      <w:r>
        <w:rPr/>
        <w:pict>
          <v:line style="position:absolute;mso-position-horizontal-relative:page;mso-position-vertical-relative:paragraph;z-index:16156672" from="204pt,3.964734pt" to="210.25pt,3.964734pt" stroked="true" strokeweight=".5pt" strokecolor="#292425">
            <v:stroke dashstyle="solid"/>
            <w10:wrap type="none"/>
          </v:line>
        </w:pict>
      </w:r>
      <w:r>
        <w:rPr/>
        <w:pict>
          <v:line style="position:absolute;mso-position-horizontal-relative:page;mso-position-vertical-relative:paragraph;z-index:16163328" from="41.75pt,3.964734pt" to="48pt,3.964734pt" stroked="true" strokeweight=".5pt" strokecolor="#292425">
            <v:stroke dashstyle="solid"/>
            <w10:wrap type="none"/>
          </v:line>
        </w:pict>
      </w:r>
      <w:r>
        <w:rPr>
          <w:color w:val="292425"/>
          <w:w w:val="120"/>
          <w:sz w:val="12"/>
        </w:rPr>
        <w:t>95</w:t>
      </w:r>
    </w:p>
    <w:p>
      <w:pPr>
        <w:pStyle w:val="BodyText"/>
        <w:spacing w:before="9"/>
        <w:rPr>
          <w:sz w:val="15"/>
        </w:rPr>
      </w:pPr>
    </w:p>
    <w:p>
      <w:pPr>
        <w:spacing w:before="0"/>
        <w:ind w:left="3702" w:right="0" w:firstLine="0"/>
        <w:jc w:val="left"/>
        <w:rPr>
          <w:sz w:val="12"/>
        </w:rPr>
      </w:pPr>
      <w:r>
        <w:rPr/>
        <w:pict>
          <v:line style="position:absolute;mso-position-horizontal-relative:page;mso-position-vertical-relative:paragraph;z-index:16156160" from="204pt,4.039551pt" to="210.25pt,4.039551pt" stroked="true" strokeweight=".5pt" strokecolor="#292425">
            <v:stroke dashstyle="solid"/>
            <w10:wrap type="none"/>
          </v:line>
        </w:pict>
      </w:r>
      <w:r>
        <w:rPr/>
        <w:pict>
          <v:line style="position:absolute;mso-position-horizontal-relative:page;mso-position-vertical-relative:paragraph;z-index:16162816" from="41.75pt,4.039551pt" to="48pt,4.039551pt" stroked="true" strokeweight=".5pt" strokecolor="#292425">
            <v:stroke dashstyle="solid"/>
            <w10:wrap type="none"/>
          </v:line>
        </w:pict>
      </w:r>
      <w:r>
        <w:rPr>
          <w:color w:val="292425"/>
          <w:w w:val="120"/>
          <w:sz w:val="12"/>
        </w:rPr>
        <w:t>90</w:t>
      </w:r>
    </w:p>
    <w:p>
      <w:pPr>
        <w:pStyle w:val="BodyText"/>
        <w:rPr>
          <w:sz w:val="16"/>
        </w:rPr>
      </w:pPr>
    </w:p>
    <w:p>
      <w:pPr>
        <w:spacing w:before="1"/>
        <w:ind w:left="3702" w:right="0" w:firstLine="0"/>
        <w:jc w:val="left"/>
        <w:rPr>
          <w:sz w:val="12"/>
        </w:rPr>
      </w:pPr>
      <w:r>
        <w:rPr/>
        <w:pict>
          <v:line style="position:absolute;mso-position-horizontal-relative:page;mso-position-vertical-relative:paragraph;z-index:16155648" from="204pt,3.964551pt" to="210.25pt,3.964551pt" stroked="true" strokeweight=".5pt" strokecolor="#292425">
            <v:stroke dashstyle="solid"/>
            <w10:wrap type="none"/>
          </v:line>
        </w:pict>
      </w:r>
      <w:r>
        <w:rPr/>
        <w:pict>
          <v:line style="position:absolute;mso-position-horizontal-relative:page;mso-position-vertical-relative:paragraph;z-index:16162304" from="41.75pt,3.964551pt" to="48pt,3.964551pt" stroked="true" strokeweight=".5pt" strokecolor="#292425">
            <v:stroke dashstyle="solid"/>
            <w10:wrap type="none"/>
          </v:line>
        </w:pict>
      </w:r>
      <w:r>
        <w:rPr>
          <w:color w:val="292425"/>
          <w:w w:val="120"/>
          <w:sz w:val="12"/>
        </w:rPr>
        <w:t>85</w:t>
      </w:r>
    </w:p>
    <w:p>
      <w:pPr>
        <w:pStyle w:val="BodyText"/>
        <w:spacing w:before="8"/>
        <w:rPr>
          <w:sz w:val="14"/>
        </w:rPr>
      </w:pPr>
    </w:p>
    <w:p>
      <w:pPr>
        <w:spacing w:before="0"/>
        <w:ind w:left="3702" w:right="0" w:firstLine="0"/>
        <w:jc w:val="left"/>
        <w:rPr>
          <w:sz w:val="12"/>
        </w:rPr>
      </w:pPr>
      <w:r>
        <w:rPr/>
        <w:pict>
          <v:line style="position:absolute;mso-position-horizontal-relative:page;mso-position-vertical-relative:paragraph;z-index:16155136" from="204pt,4.039551pt" to="210.25pt,4.039551pt" stroked="true" strokeweight=".5pt" strokecolor="#292425">
            <v:stroke dashstyle="solid"/>
            <w10:wrap type="none"/>
          </v:line>
        </w:pict>
      </w:r>
      <w:r>
        <w:rPr/>
        <w:pict>
          <v:line style="position:absolute;mso-position-horizontal-relative:page;mso-position-vertical-relative:paragraph;z-index:16161792" from="41.75pt,4.039551pt" to="48pt,4.039551pt" stroked="true" strokeweight=".5pt" strokecolor="#292425">
            <v:stroke dashstyle="solid"/>
            <w10:wrap type="none"/>
          </v:line>
        </w:pict>
      </w:r>
      <w:r>
        <w:rPr>
          <w:color w:val="292425"/>
          <w:w w:val="120"/>
          <w:sz w:val="12"/>
        </w:rPr>
        <w:t>80</w:t>
      </w:r>
    </w:p>
    <w:p>
      <w:pPr>
        <w:pStyle w:val="BodyText"/>
        <w:rPr>
          <w:sz w:val="16"/>
        </w:rPr>
      </w:pPr>
    </w:p>
    <w:p>
      <w:pPr>
        <w:spacing w:before="1"/>
        <w:ind w:left="3702" w:right="0" w:firstLine="0"/>
        <w:jc w:val="left"/>
        <w:rPr>
          <w:sz w:val="12"/>
        </w:rPr>
      </w:pPr>
      <w:r>
        <w:rPr/>
        <w:pict>
          <v:line style="position:absolute;mso-position-horizontal-relative:page;mso-position-vertical-relative:paragraph;z-index:16154624" from="204pt,3.963941pt" to="210.25pt,3.963941pt" stroked="true" strokeweight=".5pt" strokecolor="#292425">
            <v:stroke dashstyle="solid"/>
            <w10:wrap type="none"/>
          </v:line>
        </w:pict>
      </w:r>
      <w:r>
        <w:rPr/>
        <w:pict>
          <v:line style="position:absolute;mso-position-horizontal-relative:page;mso-position-vertical-relative:paragraph;z-index:16161280" from="41.75pt,3.963941pt" to="48pt,3.963941pt" stroked="true" strokeweight=".5pt" strokecolor="#292425">
            <v:stroke dashstyle="solid"/>
            <w10:wrap type="none"/>
          </v:line>
        </w:pict>
      </w:r>
      <w:r>
        <w:rPr>
          <w:color w:val="292425"/>
          <w:w w:val="120"/>
          <w:sz w:val="12"/>
        </w:rPr>
        <w:t>75</w:t>
      </w:r>
    </w:p>
    <w:p>
      <w:pPr>
        <w:pStyle w:val="BodyText"/>
        <w:spacing w:before="9"/>
        <w:rPr>
          <w:sz w:val="15"/>
        </w:rPr>
      </w:pPr>
    </w:p>
    <w:p>
      <w:pPr>
        <w:spacing w:before="0"/>
        <w:ind w:left="3702" w:right="0" w:firstLine="0"/>
        <w:jc w:val="left"/>
        <w:rPr>
          <w:sz w:val="12"/>
        </w:rPr>
      </w:pPr>
      <w:r>
        <w:rPr/>
        <w:pict>
          <v:line style="position:absolute;mso-position-horizontal-relative:page;mso-position-vertical-relative:paragraph;z-index:16154112" from="204pt,4.038758pt" to="210.25pt,4.038758pt" stroked="true" strokeweight=".5pt" strokecolor="#292425">
            <v:stroke dashstyle="solid"/>
            <w10:wrap type="none"/>
          </v:line>
        </w:pict>
      </w:r>
      <w:r>
        <w:rPr/>
        <w:pict>
          <v:line style="position:absolute;mso-position-horizontal-relative:page;mso-position-vertical-relative:paragraph;z-index:16160768" from="41.75pt,4.038758pt" to="48pt,4.038758pt" stroked="true" strokeweight=".5pt" strokecolor="#292425">
            <v:stroke dashstyle="solid"/>
            <w10:wrap type="none"/>
          </v:line>
        </w:pict>
      </w:r>
      <w:r>
        <w:rPr>
          <w:color w:val="292425"/>
          <w:w w:val="120"/>
          <w:sz w:val="12"/>
        </w:rPr>
        <w:t>70</w:t>
      </w:r>
    </w:p>
    <w:p>
      <w:pPr>
        <w:pStyle w:val="BodyText"/>
        <w:spacing w:before="1"/>
        <w:rPr>
          <w:sz w:val="16"/>
        </w:rPr>
      </w:pPr>
    </w:p>
    <w:p>
      <w:pPr>
        <w:spacing w:before="0"/>
        <w:ind w:left="3702" w:right="0" w:firstLine="0"/>
        <w:jc w:val="left"/>
        <w:rPr>
          <w:sz w:val="12"/>
        </w:rPr>
      </w:pPr>
      <w:r>
        <w:rPr/>
        <w:pict>
          <v:line style="position:absolute;mso-position-horizontal-relative:page;mso-position-vertical-relative:paragraph;z-index:16153600" from="204pt,3.913758pt" to="210.25pt,3.913758pt" stroked="true" strokeweight=".5pt" strokecolor="#292425">
            <v:stroke dashstyle="solid"/>
            <w10:wrap type="none"/>
          </v:line>
        </w:pict>
      </w:r>
      <w:r>
        <w:rPr/>
        <w:pict>
          <v:line style="position:absolute;mso-position-horizontal-relative:page;mso-position-vertical-relative:paragraph;z-index:16160256" from="41.75pt,3.913758pt" to="48pt,3.913758pt" stroked="true" strokeweight=".5pt" strokecolor="#292425">
            <v:stroke dashstyle="solid"/>
            <w10:wrap type="none"/>
          </v:line>
        </w:pict>
      </w:r>
      <w:r>
        <w:rPr>
          <w:color w:val="292425"/>
          <w:w w:val="120"/>
          <w:sz w:val="12"/>
        </w:rPr>
        <w:t>65</w:t>
      </w:r>
    </w:p>
    <w:p>
      <w:pPr>
        <w:spacing w:before="34"/>
        <w:ind w:left="2552" w:right="0" w:firstLine="0"/>
        <w:jc w:val="left"/>
        <w:rPr>
          <w:sz w:val="12"/>
        </w:rPr>
      </w:pPr>
      <w:r>
        <w:rPr>
          <w:color w:val="292425"/>
          <w:sz w:val="12"/>
        </w:rPr>
        <w:t>May </w:t>
      </w:r>
      <w:r>
        <w:rPr>
          <w:i/>
          <w:color w:val="292425"/>
          <w:sz w:val="12"/>
        </w:rPr>
        <w:t>Report </w:t>
      </w:r>
      <w:r>
        <w:rPr>
          <w:color w:val="292425"/>
          <w:sz w:val="12"/>
        </w:rPr>
        <w:t>(b)</w:t>
      </w:r>
    </w:p>
    <w:p>
      <w:pPr>
        <w:spacing w:before="10"/>
        <w:ind w:left="3702" w:right="0" w:firstLine="0"/>
        <w:jc w:val="left"/>
        <w:rPr>
          <w:sz w:val="12"/>
        </w:rPr>
      </w:pPr>
      <w:r>
        <w:rPr/>
        <w:pict>
          <v:line style="position:absolute;mso-position-horizontal-relative:page;mso-position-vertical-relative:paragraph;z-index:16153088" from="204pt,5.476575pt" to="210.25pt,5.476575pt" stroked="true" strokeweight=".5pt" strokecolor="#292425">
            <v:stroke dashstyle="solid"/>
            <w10:wrap type="none"/>
          </v:line>
        </w:pict>
      </w:r>
      <w:r>
        <w:rPr/>
        <w:pict>
          <v:group style="position:absolute;margin-left:54.875pt;margin-top:2.976575pt;width:143.15pt;height:2.85pt;mso-position-horizontal-relative:page;mso-position-vertical-relative:paragraph;z-index:16158208" coordorigin="1098,60" coordsize="2863,57">
            <v:line style="position:absolute" from="1098,111" to="3960,111" stroked="true" strokeweight=".5pt" strokecolor="#292425">
              <v:stroke dashstyle="solid"/>
            </v:line>
            <v:shape style="position:absolute;left:1108;top:59;width:2693;height:40" coordorigin="1109,60" coordsize="2693,40" path="m1109,97l1109,60m1714,97l1714,60m2306,97l2306,60m2911,97l2911,60m3514,97l3514,60m1409,97l1409,60m2009,97l2009,60m2599,100l2599,62m3199,97l3199,60m3801,97l3801,60e" filled="false" stroked="true" strokeweight=".5pt" strokecolor="#292425">
              <v:path arrowok="t"/>
              <v:stroke dashstyle="solid"/>
            </v:shape>
            <w10:wrap type="none"/>
          </v:group>
        </w:pict>
      </w:r>
      <w:r>
        <w:rPr/>
        <w:pict>
          <v:line style="position:absolute;mso-position-horizontal-relative:page;mso-position-vertical-relative:paragraph;z-index:16159744" from="41.75pt,5.476575pt" to="48pt,5.476575pt" stroked="true" strokeweight=".5pt" strokecolor="#292425">
            <v:stroke dashstyle="solid"/>
            <w10:wrap type="none"/>
          </v:line>
        </w:pict>
      </w:r>
      <w:r>
        <w:rPr>
          <w:color w:val="292425"/>
          <w:w w:val="120"/>
          <w:sz w:val="12"/>
        </w:rPr>
        <w:t>60</w:t>
      </w:r>
    </w:p>
    <w:p>
      <w:pPr>
        <w:tabs>
          <w:tab w:pos="1147" w:val="left" w:leader="none"/>
          <w:tab w:pos="1769" w:val="left" w:leader="none"/>
          <w:tab w:pos="2272" w:val="left" w:leader="none"/>
          <w:tab w:pos="2939" w:val="left" w:leader="none"/>
        </w:tabs>
        <w:spacing w:before="32"/>
        <w:ind w:left="504" w:right="0" w:firstLine="0"/>
        <w:jc w:val="left"/>
        <w:rPr>
          <w:sz w:val="12"/>
        </w:rPr>
      </w:pPr>
      <w:r>
        <w:rPr>
          <w:color w:val="292425"/>
          <w:w w:val="120"/>
          <w:sz w:val="12"/>
        </w:rPr>
        <w:t>1995</w:t>
        <w:tab/>
        <w:t>97</w:t>
        <w:tab/>
        <w:t>99</w:t>
        <w:tab/>
        <w:t>2001</w:t>
        <w:tab/>
        <w:t>03</w:t>
      </w:r>
    </w:p>
    <w:p>
      <w:pPr>
        <w:spacing w:before="92"/>
        <w:ind w:left="190" w:right="0" w:firstLine="0"/>
        <w:jc w:val="left"/>
        <w:rPr>
          <w:sz w:val="12"/>
        </w:rPr>
      </w:pPr>
      <w:r>
        <w:rPr>
          <w:color w:val="292425"/>
          <w:w w:val="105"/>
          <w:sz w:val="12"/>
        </w:rPr>
        <w:t>Sources: </w:t>
      </w:r>
      <w:r>
        <w:rPr>
          <w:i/>
          <w:color w:val="292425"/>
          <w:w w:val="105"/>
          <w:sz w:val="12"/>
        </w:rPr>
        <w:t>The Economist</w:t>
      </w:r>
      <w:r>
        <w:rPr>
          <w:color w:val="292425"/>
          <w:w w:val="105"/>
          <w:sz w:val="12"/>
        </w:rPr>
        <w:t>, Thomson Financial Datastream and Bank of England.</w:t>
      </w:r>
    </w:p>
    <w:p>
      <w:pPr>
        <w:pStyle w:val="ListParagraph"/>
        <w:numPr>
          <w:ilvl w:val="0"/>
          <w:numId w:val="29"/>
        </w:numPr>
        <w:tabs>
          <w:tab w:pos="430" w:val="left" w:leader="none"/>
        </w:tabs>
        <w:spacing w:line="129" w:lineRule="exact" w:before="102" w:after="0"/>
        <w:ind w:left="430" w:right="0" w:hanging="241"/>
        <w:jc w:val="left"/>
        <w:rPr>
          <w:sz w:val="12"/>
        </w:rPr>
      </w:pPr>
      <w:r>
        <w:rPr>
          <w:i/>
          <w:color w:val="292425"/>
          <w:w w:val="105"/>
          <w:sz w:val="12"/>
        </w:rPr>
        <w:t>The Economist </w:t>
      </w:r>
      <w:r>
        <w:rPr>
          <w:color w:val="292425"/>
          <w:w w:val="105"/>
          <w:sz w:val="12"/>
        </w:rPr>
        <w:t>all-items index in</w:t>
      </w:r>
      <w:r>
        <w:rPr>
          <w:color w:val="292425"/>
          <w:spacing w:val="-9"/>
          <w:w w:val="105"/>
          <w:sz w:val="12"/>
        </w:rPr>
        <w:t> </w:t>
      </w:r>
      <w:r>
        <w:rPr>
          <w:color w:val="292425"/>
          <w:w w:val="105"/>
          <w:sz w:val="12"/>
        </w:rPr>
        <w:t>dollars.</w:t>
      </w:r>
    </w:p>
    <w:p>
      <w:pPr>
        <w:pStyle w:val="ListParagraph"/>
        <w:numPr>
          <w:ilvl w:val="0"/>
          <w:numId w:val="29"/>
        </w:numPr>
        <w:tabs>
          <w:tab w:pos="430" w:val="left" w:leader="none"/>
        </w:tabs>
        <w:spacing w:line="208" w:lineRule="auto" w:before="5" w:after="0"/>
        <w:ind w:left="430" w:right="310" w:hanging="240"/>
        <w:jc w:val="left"/>
        <w:rPr>
          <w:sz w:val="12"/>
        </w:rPr>
      </w:pPr>
      <w:r>
        <w:rPr>
          <w:color w:val="292425"/>
          <w:w w:val="110"/>
          <w:sz w:val="12"/>
        </w:rPr>
        <w:t>Average</w:t>
      </w:r>
      <w:r>
        <w:rPr>
          <w:color w:val="292425"/>
          <w:spacing w:val="-13"/>
          <w:w w:val="110"/>
          <w:sz w:val="12"/>
        </w:rPr>
        <w:t> </w:t>
      </w:r>
      <w:r>
        <w:rPr>
          <w:color w:val="292425"/>
          <w:w w:val="110"/>
          <w:sz w:val="12"/>
        </w:rPr>
        <w:t>during</w:t>
      </w:r>
      <w:r>
        <w:rPr>
          <w:color w:val="292425"/>
          <w:spacing w:val="-13"/>
          <w:w w:val="110"/>
          <w:sz w:val="12"/>
        </w:rPr>
        <w:t> </w:t>
      </w:r>
      <w:r>
        <w:rPr>
          <w:color w:val="292425"/>
          <w:w w:val="110"/>
          <w:sz w:val="12"/>
        </w:rPr>
        <w:t>the</w:t>
      </w:r>
      <w:r>
        <w:rPr>
          <w:color w:val="292425"/>
          <w:spacing w:val="-13"/>
          <w:w w:val="110"/>
          <w:sz w:val="12"/>
        </w:rPr>
        <w:t> </w:t>
      </w:r>
      <w:r>
        <w:rPr>
          <w:color w:val="292425"/>
          <w:spacing w:val="-11"/>
          <w:w w:val="110"/>
          <w:sz w:val="12"/>
        </w:rPr>
        <w:t>15</w:t>
      </w:r>
      <w:r>
        <w:rPr>
          <w:color w:val="292425"/>
          <w:spacing w:val="-13"/>
          <w:w w:val="110"/>
          <w:sz w:val="12"/>
        </w:rPr>
        <w:t> </w:t>
      </w:r>
      <w:r>
        <w:rPr>
          <w:color w:val="292425"/>
          <w:w w:val="110"/>
          <w:sz w:val="12"/>
        </w:rPr>
        <w:t>working</w:t>
      </w:r>
      <w:r>
        <w:rPr>
          <w:color w:val="292425"/>
          <w:spacing w:val="-13"/>
          <w:w w:val="110"/>
          <w:sz w:val="12"/>
        </w:rPr>
        <w:t> </w:t>
      </w:r>
      <w:r>
        <w:rPr>
          <w:color w:val="292425"/>
          <w:w w:val="110"/>
          <w:sz w:val="12"/>
        </w:rPr>
        <w:t>days</w:t>
      </w:r>
      <w:r>
        <w:rPr>
          <w:color w:val="292425"/>
          <w:spacing w:val="-13"/>
          <w:w w:val="110"/>
          <w:sz w:val="12"/>
        </w:rPr>
        <w:t> </w:t>
      </w:r>
      <w:r>
        <w:rPr>
          <w:color w:val="292425"/>
          <w:w w:val="110"/>
          <w:sz w:val="12"/>
        </w:rPr>
        <w:t>up</w:t>
      </w:r>
      <w:r>
        <w:rPr>
          <w:color w:val="292425"/>
          <w:spacing w:val="-13"/>
          <w:w w:val="110"/>
          <w:sz w:val="12"/>
        </w:rPr>
        <w:t> </w:t>
      </w:r>
      <w:r>
        <w:rPr>
          <w:color w:val="292425"/>
          <w:w w:val="110"/>
          <w:sz w:val="12"/>
        </w:rPr>
        <w:t>to</w:t>
      </w:r>
      <w:r>
        <w:rPr>
          <w:color w:val="292425"/>
          <w:spacing w:val="-13"/>
          <w:w w:val="110"/>
          <w:sz w:val="12"/>
        </w:rPr>
        <w:t> </w:t>
      </w:r>
      <w:r>
        <w:rPr>
          <w:color w:val="292425"/>
          <w:w w:val="110"/>
          <w:sz w:val="12"/>
        </w:rPr>
        <w:t>the</w:t>
      </w:r>
      <w:r>
        <w:rPr>
          <w:color w:val="292425"/>
          <w:spacing w:val="-13"/>
          <w:w w:val="110"/>
          <w:sz w:val="12"/>
        </w:rPr>
        <w:t> </w:t>
      </w:r>
      <w:r>
        <w:rPr>
          <w:color w:val="292425"/>
          <w:w w:val="110"/>
          <w:sz w:val="12"/>
        </w:rPr>
        <w:t>time</w:t>
      </w:r>
      <w:r>
        <w:rPr>
          <w:color w:val="292425"/>
          <w:spacing w:val="-13"/>
          <w:w w:val="110"/>
          <w:sz w:val="12"/>
        </w:rPr>
        <w:t> </w:t>
      </w:r>
      <w:r>
        <w:rPr>
          <w:color w:val="292425"/>
          <w:w w:val="110"/>
          <w:sz w:val="12"/>
        </w:rPr>
        <w:t>at</w:t>
      </w:r>
      <w:r>
        <w:rPr>
          <w:color w:val="292425"/>
          <w:spacing w:val="-13"/>
          <w:w w:val="110"/>
          <w:sz w:val="12"/>
        </w:rPr>
        <w:t> </w:t>
      </w:r>
      <w:r>
        <w:rPr>
          <w:color w:val="292425"/>
          <w:w w:val="110"/>
          <w:sz w:val="12"/>
        </w:rPr>
        <w:t>which</w:t>
      </w:r>
      <w:r>
        <w:rPr>
          <w:color w:val="292425"/>
          <w:spacing w:val="-13"/>
          <w:w w:val="110"/>
          <w:sz w:val="12"/>
        </w:rPr>
        <w:t> </w:t>
      </w:r>
      <w:r>
        <w:rPr>
          <w:color w:val="292425"/>
          <w:w w:val="110"/>
          <w:sz w:val="12"/>
        </w:rPr>
        <w:t>the</w:t>
      </w:r>
      <w:r>
        <w:rPr>
          <w:color w:val="292425"/>
          <w:spacing w:val="-12"/>
          <w:w w:val="110"/>
          <w:sz w:val="12"/>
        </w:rPr>
        <w:t> </w:t>
      </w:r>
      <w:r>
        <w:rPr>
          <w:color w:val="292425"/>
          <w:w w:val="110"/>
          <w:sz w:val="12"/>
        </w:rPr>
        <w:t>MPC finalised</w:t>
      </w:r>
      <w:r>
        <w:rPr>
          <w:color w:val="292425"/>
          <w:spacing w:val="-12"/>
          <w:w w:val="110"/>
          <w:sz w:val="12"/>
        </w:rPr>
        <w:t> </w:t>
      </w:r>
      <w:r>
        <w:rPr>
          <w:color w:val="292425"/>
          <w:w w:val="110"/>
          <w:sz w:val="12"/>
        </w:rPr>
        <w:t>its</w:t>
      </w:r>
      <w:r>
        <w:rPr>
          <w:color w:val="292425"/>
          <w:spacing w:val="-11"/>
          <w:w w:val="110"/>
          <w:sz w:val="12"/>
        </w:rPr>
        <w:t> </w:t>
      </w:r>
      <w:r>
        <w:rPr>
          <w:color w:val="292425"/>
          <w:w w:val="110"/>
          <w:sz w:val="12"/>
        </w:rPr>
        <w:t>projections.</w:t>
      </w:r>
      <w:r>
        <w:rPr>
          <w:color w:val="292425"/>
          <w:spacing w:val="11"/>
          <w:w w:val="110"/>
          <w:sz w:val="12"/>
        </w:rPr>
        <w:t> </w:t>
      </w:r>
      <w:r>
        <w:rPr>
          <w:color w:val="292425"/>
          <w:w w:val="110"/>
          <w:sz w:val="12"/>
        </w:rPr>
        <w:t>Based</w:t>
      </w:r>
      <w:r>
        <w:rPr>
          <w:color w:val="292425"/>
          <w:spacing w:val="-11"/>
          <w:w w:val="110"/>
          <w:sz w:val="12"/>
        </w:rPr>
        <w:t> </w:t>
      </w:r>
      <w:r>
        <w:rPr>
          <w:color w:val="292425"/>
          <w:w w:val="110"/>
          <w:sz w:val="12"/>
        </w:rPr>
        <w:t>on</w:t>
      </w:r>
      <w:r>
        <w:rPr>
          <w:color w:val="292425"/>
          <w:spacing w:val="-12"/>
          <w:w w:val="110"/>
          <w:sz w:val="12"/>
        </w:rPr>
        <w:t> </w:t>
      </w:r>
      <w:r>
        <w:rPr>
          <w:color w:val="292425"/>
          <w:w w:val="110"/>
          <w:sz w:val="12"/>
        </w:rPr>
        <w:t>futures</w:t>
      </w:r>
      <w:r>
        <w:rPr>
          <w:color w:val="292425"/>
          <w:spacing w:val="-11"/>
          <w:w w:val="110"/>
          <w:sz w:val="12"/>
        </w:rPr>
        <w:t> </w:t>
      </w:r>
      <w:r>
        <w:rPr>
          <w:color w:val="292425"/>
          <w:w w:val="110"/>
          <w:sz w:val="12"/>
        </w:rPr>
        <w:t>prices</w:t>
      </w:r>
      <w:r>
        <w:rPr>
          <w:color w:val="292425"/>
          <w:spacing w:val="-11"/>
          <w:w w:val="110"/>
          <w:sz w:val="12"/>
        </w:rPr>
        <w:t> </w:t>
      </w:r>
      <w:r>
        <w:rPr>
          <w:color w:val="292425"/>
          <w:w w:val="110"/>
          <w:sz w:val="12"/>
        </w:rPr>
        <w:t>for</w:t>
      </w:r>
      <w:r>
        <w:rPr>
          <w:color w:val="292425"/>
          <w:spacing w:val="-11"/>
          <w:w w:val="110"/>
          <w:sz w:val="12"/>
        </w:rPr>
        <w:t> </w:t>
      </w:r>
      <w:r>
        <w:rPr>
          <w:color w:val="292425"/>
          <w:w w:val="110"/>
          <w:sz w:val="12"/>
        </w:rPr>
        <w:t>around</w:t>
      </w:r>
      <w:r>
        <w:rPr>
          <w:color w:val="292425"/>
          <w:spacing w:val="-11"/>
          <w:w w:val="110"/>
          <w:sz w:val="12"/>
        </w:rPr>
        <w:t> </w:t>
      </w:r>
      <w:r>
        <w:rPr>
          <w:color w:val="292425"/>
          <w:spacing w:val="-3"/>
          <w:w w:val="110"/>
          <w:sz w:val="12"/>
        </w:rPr>
        <w:t>80%</w:t>
      </w:r>
      <w:r>
        <w:rPr>
          <w:color w:val="292425"/>
          <w:spacing w:val="-11"/>
          <w:w w:val="110"/>
          <w:sz w:val="12"/>
        </w:rPr>
        <w:t> </w:t>
      </w:r>
      <w:r>
        <w:rPr>
          <w:color w:val="292425"/>
          <w:w w:val="110"/>
          <w:sz w:val="12"/>
        </w:rPr>
        <w:t>of the all-items</w:t>
      </w:r>
      <w:r>
        <w:rPr>
          <w:color w:val="292425"/>
          <w:spacing w:val="-8"/>
          <w:w w:val="110"/>
          <w:sz w:val="12"/>
        </w:rPr>
        <w:t> </w:t>
      </w:r>
      <w:r>
        <w:rPr>
          <w:color w:val="292425"/>
          <w:w w:val="110"/>
          <w:sz w:val="12"/>
        </w:rPr>
        <w:t>index.</w:t>
      </w:r>
    </w:p>
    <w:p>
      <w:pPr>
        <w:pStyle w:val="Heading8"/>
        <w:spacing w:before="61"/>
        <w:ind w:left="175"/>
      </w:pPr>
      <w:r>
        <w:rPr>
          <w:color w:val="0092C0"/>
          <w:w w:val="95"/>
        </w:rPr>
        <w:t>Chart 4.3</w:t>
      </w:r>
    </w:p>
    <w:p>
      <w:pPr>
        <w:spacing w:before="8"/>
        <w:ind w:left="175" w:right="0" w:firstLine="0"/>
        <w:jc w:val="left"/>
        <w:rPr>
          <w:sz w:val="12"/>
        </w:rPr>
      </w:pPr>
      <w:r>
        <w:rPr>
          <w:rFonts w:ascii="Trebuchet MS"/>
          <w:b/>
          <w:color w:val="0092C0"/>
          <w:sz w:val="20"/>
        </w:rPr>
        <w:t>M6 export prices and UK import prices</w:t>
      </w:r>
      <w:r>
        <w:rPr>
          <w:color w:val="292425"/>
          <w:position w:val="4"/>
          <w:sz w:val="12"/>
        </w:rPr>
        <w:t>(a)(b)</w:t>
      </w:r>
    </w:p>
    <w:p>
      <w:pPr>
        <w:spacing w:line="131" w:lineRule="exact" w:before="73"/>
        <w:ind w:left="3274" w:right="0" w:firstLine="0"/>
        <w:jc w:val="left"/>
        <w:rPr>
          <w:sz w:val="12"/>
        </w:rPr>
      </w:pPr>
      <w:r>
        <w:rPr>
          <w:color w:val="292425"/>
          <w:w w:val="105"/>
          <w:sz w:val="12"/>
        </w:rPr>
        <w:t>Index</w:t>
      </w:r>
    </w:p>
    <w:p>
      <w:pPr>
        <w:spacing w:line="131" w:lineRule="exact" w:before="0"/>
        <w:ind w:left="3655" w:right="0" w:firstLine="0"/>
        <w:jc w:val="left"/>
        <w:rPr>
          <w:sz w:val="12"/>
        </w:rPr>
      </w:pPr>
      <w:r>
        <w:rPr/>
        <w:pict>
          <v:line style="position:absolute;mso-position-horizontal-relative:page;mso-position-vertical-relative:paragraph;z-index:16138752" from="203.5pt,2.94365pt" to="211pt,2.94365pt" stroked="true" strokeweight=".5pt" strokecolor="#292425">
            <v:stroke dashstyle="solid"/>
            <w10:wrap type="none"/>
          </v:line>
        </w:pict>
      </w:r>
      <w:r>
        <w:rPr/>
        <w:pict>
          <v:line style="position:absolute;mso-position-horizontal-relative:page;mso-position-vertical-relative:paragraph;z-index:16145408" from="41pt,2.94365pt" to="48.5pt,2.94365pt" stroked="true" strokeweight=".5pt" strokecolor="#292425">
            <v:stroke dashstyle="solid"/>
            <w10:wrap type="none"/>
          </v:line>
        </w:pict>
      </w:r>
      <w:r>
        <w:rPr>
          <w:color w:val="292425"/>
          <w:w w:val="120"/>
          <w:sz w:val="12"/>
        </w:rPr>
        <w:t>125</w:t>
      </w:r>
    </w:p>
    <w:p>
      <w:pPr>
        <w:pStyle w:val="BodyText"/>
        <w:spacing w:before="2"/>
        <w:rPr>
          <w:sz w:val="15"/>
        </w:rPr>
      </w:pPr>
    </w:p>
    <w:p>
      <w:pPr>
        <w:spacing w:before="0"/>
        <w:ind w:left="3655" w:right="0" w:firstLine="0"/>
        <w:jc w:val="left"/>
        <w:rPr>
          <w:sz w:val="12"/>
        </w:rPr>
      </w:pPr>
      <w:r>
        <w:rPr/>
        <w:pict>
          <v:line style="position:absolute;mso-position-horizontal-relative:page;mso-position-vertical-relative:paragraph;z-index:16138240" from="203.5pt,3.288971pt" to="211pt,3.288971pt" stroked="true" strokeweight=".5pt" strokecolor="#292425">
            <v:stroke dashstyle="solid"/>
            <w10:wrap type="none"/>
          </v:line>
        </w:pict>
      </w:r>
      <w:r>
        <w:rPr/>
        <w:pict>
          <v:group style="position:absolute;margin-left:53.25pt;margin-top:10.601972pt;width:145.4pt;height:89.75pt;mso-position-horizontal-relative:page;mso-position-vertical-relative:paragraph;z-index:16140288" coordorigin="1065,212" coordsize="2908,1795">
            <v:shape style="position:absolute;left:1075;top:1637;width:323;height:220" coordorigin="1075,1637" coordsize="323,220" path="m1075,1857l1145,1762m1145,1762l1203,1637m1203,1637l1273,1730m1273,1730l1340,1810m1340,1810l1398,1857e" filled="false" stroked="true" strokeweight="1pt" strokecolor="#93479a">
              <v:path arrowok="t"/>
              <v:stroke dashstyle="solid"/>
            </v:shape>
            <v:line style="position:absolute" from="1388,1858" to="1478,1858" stroked="true" strokeweight="1.125pt" strokecolor="#93479a">
              <v:stroke dashstyle="solid"/>
            </v:line>
            <v:shape style="position:absolute;left:1467;top:552;width:785;height:1305" coordorigin="1468,552" coordsize="785,1305" path="m1468,1857l1538,1495m1538,1495l1595,1260m1595,1260l1665,1227m1665,1227l1733,1245m1733,1245l1803,1212m1803,1212l1860,1197m1860,1197l1930,1102m1930,1102l2000,945m2000,945l2058,930m2058,930l2128,772m2128,772l2195,662m2195,662l2253,552e" filled="false" stroked="true" strokeweight="1pt" strokecolor="#93479a">
              <v:path arrowok="t"/>
              <v:stroke dashstyle="solid"/>
            </v:shape>
            <v:line style="position:absolute" from="2243,553" to="2333,553" stroked="true" strokeweight="1.125pt" strokecolor="#93479a">
              <v:stroke dashstyle="solid"/>
            </v:line>
            <v:shape style="position:absolute;left:2322;top:504;width:1120;height:1225" coordorigin="2323,505" coordsize="1120,1225" path="m2323,552l2393,522m2393,522l2450,505m2450,505l2520,677m2520,677l2588,772m2588,772l2645,977m2645,977l2715,1117m2715,1117l2785,1165m2785,1165l2843,1260m2843,1260l2913,1417m2913,1417l2980,1495m2980,1495l3040,1590m3040,1590l3108,1637m3108,1637l3178,1652m3178,1652l3248,1682m3248,1682l3305,1715m3305,1715l3375,1730m3375,1730l3443,1682e" filled="false" stroked="true" strokeweight="1pt" strokecolor="#93479a">
              <v:path arrowok="t"/>
              <v:stroke dashstyle="solid"/>
            </v:shape>
            <v:line style="position:absolute" from="3433,1683" to="3510,1683" stroked="true" strokeweight="1.125pt" strokecolor="#93479a">
              <v:stroke dashstyle="solid"/>
            </v:line>
            <v:shape style="position:absolute;left:3500;top:1572;width:463;height:268" coordorigin="3500,1572" coordsize="463,268" path="m3500,1682l3570,1652m3570,1652l3640,1605m3640,1605l3698,1620m3698,1620l3768,1572m3768,1572l3835,1667m3835,1667l3895,1792m3895,1792l3963,1840e" filled="false" stroked="true" strokeweight="1pt" strokecolor="#93479a">
              <v:path arrowok="t"/>
              <v:stroke dashstyle="solid"/>
            </v:shape>
            <v:shape style="position:absolute;left:1075;top:1699;width:128;height:140" coordorigin="1075,1700" coordsize="128,140" path="m1075,1840l1145,1747m1145,1747l1203,1700e" filled="false" stroked="true" strokeweight="1pt" strokecolor="#e28d1f">
              <v:path arrowok="t"/>
              <v:stroke dashstyle="solid"/>
            </v:shape>
            <v:line style="position:absolute" from="1193,1701" to="1283,1701" stroked="true" strokeweight="1.125pt" strokecolor="#e28d1f">
              <v:stroke dashstyle="solid"/>
            </v:line>
            <v:shape style="position:absolute;left:1272;top:222;width:1640;height:1555" coordorigin="1273,222" coordsize="1640,1555" path="m1273,1700l1340,1682m1340,1682l1398,1777m1398,1777l1468,1682m1468,1682l1538,867m1538,867l1595,772m1595,772l1665,945m1665,945l1733,1055m1733,1055l1803,1040m1803,1040l1860,1055m1860,1055l1930,930m1930,930l2000,835m2000,835l2058,882m2058,882l2128,677m2128,677l2195,395m2195,395l2253,332m2253,332l2323,222m2323,222l2393,237m2393,237l2450,365m2450,365l2520,457m2520,457l2588,930m2588,930l2645,1275m2645,1275l2715,1447m2715,1447l2785,1605m2785,1605l2843,1637m2843,1637l2913,1777e" filled="false" stroked="true" strokeweight="1pt" strokecolor="#e28d1f">
              <v:path arrowok="t"/>
              <v:stroke dashstyle="solid"/>
            </v:shape>
            <v:line style="position:absolute" from="2903,1778" to="2990,1778" stroked="true" strokeweight="1.125pt" strokecolor="#e28d1f">
              <v:stroke dashstyle="solid"/>
            </v:line>
            <v:shape style="position:absolute;left:2980;top:1604;width:590;height:393" coordorigin="2980,1605" coordsize="590,393" path="m2980,1777l3040,1747m3040,1747l3108,1605m3108,1605l3178,1682m3178,1682l3248,1840m3248,1840l3305,1810m3305,1810l3375,1902m3375,1902l3443,1997m3443,1997l3500,1935m3500,1935l3570,1840e" filled="false" stroked="true" strokeweight="1pt" strokecolor="#e28d1f">
              <v:path arrowok="t"/>
              <v:stroke dashstyle="solid"/>
            </v:shape>
            <v:line style="position:absolute" from="3560,1841" to="3650,1841" stroked="true" strokeweight="1.125pt" strokecolor="#e28d1f">
              <v:stroke dashstyle="solid"/>
            </v:line>
            <v:shape style="position:absolute;left:3640;top:1667;width:195;height:173" coordorigin="3640,1667" coordsize="195,173" path="m3640,1840l3698,1667m3698,1667l3768,1762m3768,1762l3835,1792e" filled="false" stroked="true" strokeweight="1pt" strokecolor="#e28d1f">
              <v:path arrowok="t"/>
              <v:stroke dashstyle="solid"/>
            </v:shape>
            <v:line style="position:absolute" from="3825,1793" to="3905,1793" stroked="true" strokeweight="1.125pt" strokecolor="#e28d1f">
              <v:stroke dashstyle="solid"/>
            </v:line>
            <v:line style="position:absolute" from="3895,1792" to="3963,1825" stroked="true" strokeweight="1pt" strokecolor="#e28d1f">
              <v:stroke dashstyle="solid"/>
            </v:line>
            <v:shape style="position:absolute;left:2737;top:941;width:902;height:120" type="#_x0000_t202" filled="false" stroked="false">
              <v:textbox inset="0,0,0,0">
                <w:txbxContent>
                  <w:p>
                    <w:pPr>
                      <w:spacing w:line="116" w:lineRule="exact" w:before="0"/>
                      <w:ind w:left="0" w:right="0" w:firstLine="0"/>
                      <w:jc w:val="left"/>
                      <w:rPr>
                        <w:sz w:val="12"/>
                      </w:rPr>
                    </w:pPr>
                    <w:r>
                      <w:rPr>
                        <w:color w:val="292425"/>
                        <w:w w:val="105"/>
                        <w:sz w:val="12"/>
                      </w:rPr>
                      <w:t>UK import prices</w:t>
                    </w:r>
                  </w:p>
                </w:txbxContent>
              </v:textbox>
              <w10:wrap type="none"/>
            </v:shape>
            <w10:wrap type="none"/>
          </v:group>
        </w:pict>
      </w:r>
      <w:r>
        <w:rPr/>
        <w:pict>
          <v:line style="position:absolute;mso-position-horizontal-relative:page;mso-position-vertical-relative:paragraph;z-index:16144896" from="41pt,3.288971pt" to="48.5pt,3.288971pt" stroked="true" strokeweight=".5pt" strokecolor="#292425">
            <v:stroke dashstyle="solid"/>
            <w10:wrap type="none"/>
          </v:line>
        </w:pict>
      </w:r>
      <w:r>
        <w:rPr>
          <w:color w:val="292425"/>
          <w:w w:val="120"/>
          <w:sz w:val="12"/>
        </w:rPr>
        <w:t>120</w:t>
      </w:r>
    </w:p>
    <w:p>
      <w:pPr>
        <w:pStyle w:val="BodyText"/>
        <w:spacing w:before="8"/>
        <w:rPr>
          <w:sz w:val="16"/>
        </w:rPr>
      </w:pPr>
    </w:p>
    <w:p>
      <w:pPr>
        <w:spacing w:before="0"/>
        <w:ind w:left="3655" w:right="0" w:firstLine="0"/>
        <w:jc w:val="left"/>
        <w:rPr>
          <w:sz w:val="12"/>
        </w:rPr>
      </w:pPr>
      <w:r>
        <w:rPr/>
        <w:pict>
          <v:line style="position:absolute;mso-position-horizontal-relative:page;mso-position-vertical-relative:paragraph;z-index:16137728" from="203.5pt,3.288971pt" to="211pt,3.288971pt" stroked="true" strokeweight=".5pt" strokecolor="#292425">
            <v:stroke dashstyle="solid"/>
            <w10:wrap type="none"/>
          </v:line>
        </w:pict>
      </w:r>
      <w:r>
        <w:rPr/>
        <w:pict>
          <v:line style="position:absolute;mso-position-horizontal-relative:page;mso-position-vertical-relative:paragraph;z-index:16144384" from="41pt,3.288971pt" to="48.5pt,3.288971pt" stroked="true" strokeweight=".5pt" strokecolor="#292425">
            <v:stroke dashstyle="solid"/>
            <w10:wrap type="none"/>
          </v:line>
        </w:pict>
      </w:r>
      <w:r>
        <w:rPr>
          <w:color w:val="292425"/>
          <w:w w:val="120"/>
          <w:sz w:val="12"/>
        </w:rPr>
        <w:t>115</w:t>
      </w:r>
    </w:p>
    <w:p>
      <w:pPr>
        <w:pStyle w:val="BodyText"/>
        <w:spacing w:before="4"/>
        <w:rPr>
          <w:sz w:val="15"/>
        </w:rPr>
      </w:pPr>
    </w:p>
    <w:p>
      <w:pPr>
        <w:spacing w:before="1"/>
        <w:ind w:left="3655" w:right="0" w:firstLine="0"/>
        <w:jc w:val="left"/>
        <w:rPr>
          <w:sz w:val="12"/>
        </w:rPr>
      </w:pPr>
      <w:r>
        <w:rPr/>
        <w:pict>
          <v:line style="position:absolute;mso-position-horizontal-relative:page;mso-position-vertical-relative:paragraph;z-index:16137216" from="203.5pt,3.338971pt" to="211pt,3.338971pt" stroked="true" strokeweight=".5pt" strokecolor="#292425">
            <v:stroke dashstyle="solid"/>
            <w10:wrap type="none"/>
          </v:line>
        </w:pict>
      </w:r>
      <w:r>
        <w:rPr/>
        <w:pict>
          <v:line style="position:absolute;mso-position-horizontal-relative:page;mso-position-vertical-relative:paragraph;z-index:16143872" from="41pt,3.338971pt" to="48.5pt,3.338971pt" stroked="true" strokeweight=".5pt" strokecolor="#292425">
            <v:stroke dashstyle="solid"/>
            <w10:wrap type="none"/>
          </v:line>
        </w:pict>
      </w:r>
      <w:r>
        <w:rPr>
          <w:color w:val="292425"/>
          <w:w w:val="120"/>
          <w:sz w:val="12"/>
        </w:rPr>
        <w:t>110</w:t>
      </w:r>
    </w:p>
    <w:p>
      <w:pPr>
        <w:pStyle w:val="BodyText"/>
        <w:spacing w:before="4"/>
        <w:rPr>
          <w:sz w:val="15"/>
        </w:rPr>
      </w:pPr>
    </w:p>
    <w:p>
      <w:pPr>
        <w:spacing w:before="0"/>
        <w:ind w:left="3655" w:right="0" w:firstLine="0"/>
        <w:jc w:val="left"/>
        <w:rPr>
          <w:sz w:val="12"/>
        </w:rPr>
      </w:pPr>
      <w:r>
        <w:rPr/>
        <w:pict>
          <v:line style="position:absolute;mso-position-horizontal-relative:page;mso-position-vertical-relative:paragraph;z-index:16136704" from="203.5pt,3.288971pt" to="211pt,3.288971pt" stroked="true" strokeweight=".5pt" strokecolor="#292425">
            <v:stroke dashstyle="solid"/>
            <w10:wrap type="none"/>
          </v:line>
        </w:pict>
      </w:r>
      <w:r>
        <w:rPr/>
        <w:pict>
          <v:line style="position:absolute;mso-position-horizontal-relative:page;mso-position-vertical-relative:paragraph;z-index:16143360" from="41pt,3.288971pt" to="48.5pt,3.288971pt" stroked="true" strokeweight=".5pt" strokecolor="#292425">
            <v:stroke dashstyle="solid"/>
            <w10:wrap type="none"/>
          </v:line>
        </w:pict>
      </w:r>
      <w:r>
        <w:rPr>
          <w:color w:val="292425"/>
          <w:w w:val="120"/>
          <w:sz w:val="12"/>
        </w:rPr>
        <w:t>105</w:t>
      </w:r>
    </w:p>
    <w:p>
      <w:pPr>
        <w:pStyle w:val="BodyText"/>
        <w:spacing w:before="8"/>
        <w:rPr>
          <w:sz w:val="16"/>
        </w:rPr>
      </w:pPr>
    </w:p>
    <w:p>
      <w:pPr>
        <w:spacing w:before="0"/>
        <w:ind w:left="3655" w:right="0" w:firstLine="0"/>
        <w:jc w:val="left"/>
        <w:rPr>
          <w:sz w:val="12"/>
        </w:rPr>
      </w:pPr>
      <w:r>
        <w:rPr/>
        <w:pict>
          <v:line style="position:absolute;mso-position-horizontal-relative:page;mso-position-vertical-relative:paragraph;z-index:16136192" from="203.5pt,3.163971pt" to="211pt,3.163971pt" stroked="true" strokeweight=".5pt" strokecolor="#292425">
            <v:stroke dashstyle="solid"/>
            <w10:wrap type="none"/>
          </v:line>
        </w:pict>
      </w:r>
      <w:r>
        <w:rPr/>
        <w:pict>
          <v:line style="position:absolute;mso-position-horizontal-relative:page;mso-position-vertical-relative:paragraph;z-index:16142848" from="41pt,3.163971pt" to="48.5pt,3.163971pt" stroked="true" strokeweight=".5pt" strokecolor="#292425">
            <v:stroke dashstyle="solid"/>
            <w10:wrap type="none"/>
          </v:line>
        </w:pict>
      </w:r>
      <w:r>
        <w:rPr>
          <w:color w:val="292425"/>
          <w:w w:val="120"/>
          <w:sz w:val="12"/>
        </w:rPr>
        <w:t>100</w:t>
      </w:r>
    </w:p>
    <w:p>
      <w:pPr>
        <w:pStyle w:val="BodyText"/>
        <w:spacing w:before="2"/>
        <w:rPr>
          <w:sz w:val="15"/>
        </w:rPr>
      </w:pPr>
    </w:p>
    <w:p>
      <w:pPr>
        <w:spacing w:before="0"/>
        <w:ind w:left="3727" w:right="0" w:firstLine="0"/>
        <w:jc w:val="left"/>
        <w:rPr>
          <w:sz w:val="12"/>
        </w:rPr>
      </w:pPr>
      <w:r>
        <w:rPr/>
        <w:pict>
          <v:line style="position:absolute;mso-position-horizontal-relative:page;mso-position-vertical-relative:paragraph;z-index:16135680" from="203.5pt,3.288758pt" to="211pt,3.288758pt" stroked="true" strokeweight=".5pt" strokecolor="#292425">
            <v:stroke dashstyle="solid"/>
            <w10:wrap type="none"/>
          </v:line>
        </w:pict>
      </w:r>
      <w:r>
        <w:rPr/>
        <w:pict>
          <v:line style="position:absolute;mso-position-horizontal-relative:page;mso-position-vertical-relative:paragraph;z-index:16142336" from="41pt,3.288758pt" to="48.5pt,3.288758pt" stroked="true" strokeweight=".5pt" strokecolor="#292425">
            <v:stroke dashstyle="solid"/>
            <w10:wrap type="none"/>
          </v:line>
        </w:pict>
      </w:r>
      <w:r>
        <w:rPr>
          <w:color w:val="292425"/>
          <w:w w:val="120"/>
          <w:sz w:val="12"/>
        </w:rPr>
        <w:t>95</w:t>
      </w:r>
    </w:p>
    <w:p>
      <w:pPr>
        <w:pStyle w:val="BodyText"/>
        <w:spacing w:before="5"/>
        <w:rPr>
          <w:sz w:val="15"/>
        </w:rPr>
      </w:pPr>
    </w:p>
    <w:p>
      <w:pPr>
        <w:spacing w:line="125" w:lineRule="exact" w:before="0"/>
        <w:ind w:left="3727" w:right="0" w:firstLine="0"/>
        <w:jc w:val="left"/>
        <w:rPr>
          <w:sz w:val="12"/>
        </w:rPr>
      </w:pPr>
      <w:r>
        <w:rPr/>
        <w:pict>
          <v:line style="position:absolute;mso-position-horizontal-relative:page;mso-position-vertical-relative:paragraph;z-index:16135168" from="203.5pt,3.288758pt" to="211pt,3.288758pt" stroked="true" strokeweight=".5pt" strokecolor="#292425">
            <v:stroke dashstyle="solid"/>
            <w10:wrap type="none"/>
          </v:line>
        </w:pict>
      </w:r>
      <w:r>
        <w:rPr/>
        <w:pict>
          <v:line style="position:absolute;mso-position-horizontal-relative:page;mso-position-vertical-relative:paragraph;z-index:16141824" from="41pt,3.288758pt" to="48.5pt,3.288758pt" stroked="true" strokeweight=".5pt" strokecolor="#292425">
            <v:stroke dashstyle="solid"/>
            <w10:wrap type="none"/>
          </v:line>
        </w:pict>
      </w:r>
      <w:r>
        <w:rPr>
          <w:color w:val="292425"/>
          <w:w w:val="120"/>
          <w:sz w:val="12"/>
        </w:rPr>
        <w:t>90</w:t>
      </w:r>
    </w:p>
    <w:p>
      <w:pPr>
        <w:spacing w:line="125" w:lineRule="exact" w:before="0"/>
        <w:ind w:left="2097" w:right="0" w:firstLine="0"/>
        <w:jc w:val="left"/>
        <w:rPr>
          <w:sz w:val="12"/>
        </w:rPr>
      </w:pPr>
      <w:r>
        <w:rPr>
          <w:color w:val="292425"/>
          <w:w w:val="105"/>
          <w:sz w:val="12"/>
        </w:rPr>
        <w:t>M6 export prices</w:t>
      </w:r>
    </w:p>
    <w:p>
      <w:pPr>
        <w:spacing w:before="79"/>
        <w:ind w:left="3727" w:right="0" w:firstLine="0"/>
        <w:jc w:val="left"/>
        <w:rPr>
          <w:sz w:val="12"/>
        </w:rPr>
      </w:pPr>
      <w:r>
        <w:rPr/>
        <w:pict>
          <v:line style="position:absolute;mso-position-horizontal-relative:page;mso-position-vertical-relative:paragraph;z-index:16134656" from="203.5pt,7.238758pt" to="211pt,7.238758pt" stroked="true" strokeweight=".5pt" strokecolor="#292425">
            <v:stroke dashstyle="solid"/>
            <w10:wrap type="none"/>
          </v:line>
        </w:pict>
      </w:r>
      <w:r>
        <w:rPr/>
        <w:pict>
          <v:line style="position:absolute;mso-position-horizontal-relative:page;mso-position-vertical-relative:paragraph;z-index:16141312" from="41pt,7.238758pt" to="48.5pt,7.238758pt" stroked="true" strokeweight=".5pt" strokecolor="#292425">
            <v:stroke dashstyle="solid"/>
            <w10:wrap type="none"/>
          </v:line>
        </w:pict>
      </w:r>
      <w:r>
        <w:rPr>
          <w:color w:val="292425"/>
          <w:w w:val="120"/>
          <w:sz w:val="12"/>
        </w:rPr>
        <w:t>85</w:t>
      </w:r>
    </w:p>
    <w:p>
      <w:pPr>
        <w:pStyle w:val="BodyText"/>
        <w:spacing w:before="2"/>
        <w:rPr>
          <w:sz w:val="15"/>
        </w:rPr>
      </w:pPr>
    </w:p>
    <w:p>
      <w:pPr>
        <w:spacing w:line="135" w:lineRule="exact" w:before="0"/>
        <w:ind w:left="3727" w:right="0" w:firstLine="0"/>
        <w:jc w:val="left"/>
        <w:rPr>
          <w:sz w:val="12"/>
        </w:rPr>
      </w:pPr>
      <w:r>
        <w:rPr/>
        <w:pict>
          <v:line style="position:absolute;mso-position-horizontal-relative:page;mso-position-vertical-relative:paragraph;z-index:16134144" from="203.5pt,3.288575pt" to="211pt,3.288575pt" stroked="true" strokeweight=".5pt" strokecolor="#292425">
            <v:stroke dashstyle="solid"/>
            <w10:wrap type="none"/>
          </v:line>
        </w:pict>
      </w:r>
      <w:r>
        <w:rPr/>
        <w:pict>
          <v:shape style="position:absolute;margin-left:53.75pt;margin-top:-2.523425pt;width:144.4pt;height:5.85pt;mso-position-horizontal-relative:page;mso-position-vertical-relative:paragraph;z-index:16139264" coordorigin="1075,-50" coordsize="2888,117" path="m1075,66l3963,66m1146,65l1146,35m1204,65l1204,35m1274,65l1274,35m1341,65l1341,-50m1399,65l1399,35m1469,65l1469,35m1539,65l1539,35m1666,65l1666,35m1734,65l1734,35m1804,65l1804,35m1861,65l1861,-50m1931,65l1931,35m2001,65l2001,35m2059,65l2059,35m2196,65l2196,35m2254,65l2254,35m2324,65l2324,35m2394,65l2394,-50m2451,65l2451,35m2521,65l2521,35m2589,65l2589,35m2716,65l2716,35m2786,65l2786,35m2844,65l2844,35m2914,65l2914,-50m2981,65l2981,35m3041,65l3041,35m3109,65l3109,35m3249,65l3249,35m3306,65l3306,35m3376,65l3376,35m3444,65l3444,-50m3501,65l3501,35m3571,65l3571,35m3641,65l3641,35m3769,65l3769,35m3836,65l3836,35m3896,65l3896,35m3961,65l3961,-50m1078,65l1078,-50m1596,65l1596,-50m2129,65l2129,-50m2646,65l2646,-50m3179,65l3179,-50m3699,65l3699,-50e" filled="false" stroked="true" strokeweight=".5pt" strokecolor="#292425">
            <v:path arrowok="t"/>
            <v:stroke dashstyle="solid"/>
            <w10:wrap type="none"/>
          </v:shape>
        </w:pict>
      </w:r>
      <w:r>
        <w:rPr/>
        <w:pict>
          <v:line style="position:absolute;mso-position-horizontal-relative:page;mso-position-vertical-relative:paragraph;z-index:16140800" from="41pt,3.288575pt" to="48.5pt,3.288575pt" stroked="true" strokeweight=".5pt" strokecolor="#292425">
            <v:stroke dashstyle="solid"/>
            <w10:wrap type="none"/>
          </v:line>
        </w:pict>
      </w:r>
      <w:r>
        <w:rPr>
          <w:color w:val="292425"/>
          <w:w w:val="120"/>
          <w:sz w:val="12"/>
        </w:rPr>
        <w:t>80</w:t>
      </w:r>
    </w:p>
    <w:p>
      <w:pPr>
        <w:tabs>
          <w:tab w:pos="1027" w:val="left" w:leader="none"/>
          <w:tab w:pos="1557" w:val="left" w:leader="none"/>
          <w:tab w:pos="2077" w:val="left" w:leader="none"/>
          <w:tab w:pos="2619" w:val="left" w:leader="none"/>
          <w:tab w:pos="3079" w:val="left" w:leader="none"/>
        </w:tabs>
        <w:spacing w:line="135" w:lineRule="exact" w:before="0"/>
        <w:ind w:left="450" w:right="0" w:firstLine="0"/>
        <w:jc w:val="left"/>
        <w:rPr>
          <w:sz w:val="12"/>
        </w:rPr>
      </w:pPr>
      <w:r>
        <w:rPr>
          <w:color w:val="292425"/>
          <w:w w:val="120"/>
          <w:sz w:val="12"/>
        </w:rPr>
        <w:t>1991</w:t>
        <w:tab/>
        <w:t>93</w:t>
        <w:tab/>
        <w:t>95</w:t>
        <w:tab/>
        <w:t>97</w:t>
        <w:tab/>
        <w:t>99</w:t>
        <w:tab/>
        <w:t>2001</w:t>
      </w:r>
    </w:p>
    <w:p>
      <w:pPr>
        <w:spacing w:before="22"/>
        <w:ind w:left="174" w:right="0" w:firstLine="0"/>
        <w:jc w:val="left"/>
        <w:rPr>
          <w:sz w:val="12"/>
        </w:rPr>
      </w:pPr>
      <w:r>
        <w:rPr>
          <w:color w:val="292425"/>
          <w:w w:val="105"/>
          <w:sz w:val="12"/>
        </w:rPr>
        <w:t>Sources: ONS and Thomson Financial Datastream.</w:t>
      </w:r>
    </w:p>
    <w:p>
      <w:pPr>
        <w:pStyle w:val="BodyText"/>
        <w:spacing w:before="2"/>
        <w:rPr>
          <w:sz w:val="10"/>
        </w:rPr>
      </w:pPr>
    </w:p>
    <w:p>
      <w:pPr>
        <w:pStyle w:val="ListParagraph"/>
        <w:numPr>
          <w:ilvl w:val="0"/>
          <w:numId w:val="30"/>
        </w:numPr>
        <w:tabs>
          <w:tab w:pos="415" w:val="left" w:leader="none"/>
        </w:tabs>
        <w:spacing w:line="208" w:lineRule="auto" w:before="0" w:after="0"/>
        <w:ind w:left="414" w:right="141" w:hanging="240"/>
        <w:jc w:val="left"/>
        <w:rPr>
          <w:sz w:val="12"/>
        </w:rPr>
      </w:pPr>
      <w:r>
        <w:rPr>
          <w:color w:val="292425"/>
          <w:w w:val="110"/>
          <w:sz w:val="12"/>
        </w:rPr>
        <w:t>Each</w:t>
      </w:r>
      <w:r>
        <w:rPr>
          <w:color w:val="292425"/>
          <w:spacing w:val="-9"/>
          <w:w w:val="110"/>
          <w:sz w:val="12"/>
        </w:rPr>
        <w:t> </w:t>
      </w:r>
      <w:r>
        <w:rPr>
          <w:color w:val="292425"/>
          <w:w w:val="110"/>
          <w:sz w:val="12"/>
        </w:rPr>
        <w:t>series</w:t>
      </w:r>
      <w:r>
        <w:rPr>
          <w:color w:val="292425"/>
          <w:spacing w:val="-8"/>
          <w:w w:val="110"/>
          <w:sz w:val="12"/>
        </w:rPr>
        <w:t> </w:t>
      </w:r>
      <w:r>
        <w:rPr>
          <w:color w:val="292425"/>
          <w:w w:val="110"/>
          <w:sz w:val="12"/>
        </w:rPr>
        <w:t>is</w:t>
      </w:r>
      <w:r>
        <w:rPr>
          <w:color w:val="292425"/>
          <w:spacing w:val="-9"/>
          <w:w w:val="110"/>
          <w:sz w:val="12"/>
        </w:rPr>
        <w:t> </w:t>
      </w:r>
      <w:r>
        <w:rPr>
          <w:color w:val="292425"/>
          <w:w w:val="110"/>
          <w:sz w:val="12"/>
        </w:rPr>
        <w:t>presented</w:t>
      </w:r>
      <w:r>
        <w:rPr>
          <w:color w:val="292425"/>
          <w:spacing w:val="-8"/>
          <w:w w:val="110"/>
          <w:sz w:val="12"/>
        </w:rPr>
        <w:t> </w:t>
      </w:r>
      <w:r>
        <w:rPr>
          <w:color w:val="292425"/>
          <w:w w:val="110"/>
          <w:sz w:val="12"/>
        </w:rPr>
        <w:t>as</w:t>
      </w:r>
      <w:r>
        <w:rPr>
          <w:color w:val="292425"/>
          <w:spacing w:val="-8"/>
          <w:w w:val="110"/>
          <w:sz w:val="12"/>
        </w:rPr>
        <w:t> </w:t>
      </w:r>
      <w:r>
        <w:rPr>
          <w:color w:val="292425"/>
          <w:w w:val="110"/>
          <w:sz w:val="12"/>
        </w:rPr>
        <w:t>an</w:t>
      </w:r>
      <w:r>
        <w:rPr>
          <w:color w:val="292425"/>
          <w:spacing w:val="-9"/>
          <w:w w:val="110"/>
          <w:sz w:val="12"/>
        </w:rPr>
        <w:t> </w:t>
      </w:r>
      <w:r>
        <w:rPr>
          <w:color w:val="292425"/>
          <w:w w:val="110"/>
          <w:sz w:val="12"/>
        </w:rPr>
        <w:t>index</w:t>
      </w:r>
      <w:r>
        <w:rPr>
          <w:color w:val="292425"/>
          <w:spacing w:val="-8"/>
          <w:w w:val="110"/>
          <w:sz w:val="12"/>
        </w:rPr>
        <w:t> </w:t>
      </w:r>
      <w:r>
        <w:rPr>
          <w:color w:val="292425"/>
          <w:w w:val="110"/>
          <w:sz w:val="12"/>
        </w:rPr>
        <w:t>that</w:t>
      </w:r>
      <w:r>
        <w:rPr>
          <w:color w:val="292425"/>
          <w:spacing w:val="-8"/>
          <w:w w:val="110"/>
          <w:sz w:val="12"/>
        </w:rPr>
        <w:t> </w:t>
      </w:r>
      <w:r>
        <w:rPr>
          <w:color w:val="292425"/>
          <w:w w:val="110"/>
          <w:sz w:val="12"/>
        </w:rPr>
        <w:t>averages</w:t>
      </w:r>
      <w:r>
        <w:rPr>
          <w:color w:val="292425"/>
          <w:spacing w:val="-9"/>
          <w:w w:val="110"/>
          <w:sz w:val="12"/>
        </w:rPr>
        <w:t> </w:t>
      </w:r>
      <w:r>
        <w:rPr>
          <w:color w:val="292425"/>
          <w:spacing w:val="-5"/>
          <w:w w:val="110"/>
          <w:sz w:val="12"/>
        </w:rPr>
        <w:t>100</w:t>
      </w:r>
      <w:r>
        <w:rPr>
          <w:color w:val="292425"/>
          <w:spacing w:val="-8"/>
          <w:w w:val="110"/>
          <w:sz w:val="12"/>
        </w:rPr>
        <w:t> </w:t>
      </w:r>
      <w:r>
        <w:rPr>
          <w:color w:val="292425"/>
          <w:w w:val="110"/>
          <w:sz w:val="12"/>
        </w:rPr>
        <w:t>during</w:t>
      </w:r>
      <w:r>
        <w:rPr>
          <w:color w:val="292425"/>
          <w:spacing w:val="-9"/>
          <w:w w:val="110"/>
          <w:sz w:val="12"/>
        </w:rPr>
        <w:t> </w:t>
      </w:r>
      <w:r>
        <w:rPr>
          <w:color w:val="292425"/>
          <w:w w:val="110"/>
          <w:sz w:val="12"/>
        </w:rPr>
        <w:t>the</w:t>
      </w:r>
      <w:r>
        <w:rPr>
          <w:color w:val="292425"/>
          <w:spacing w:val="-8"/>
          <w:w w:val="110"/>
          <w:sz w:val="12"/>
        </w:rPr>
        <w:t> </w:t>
      </w:r>
      <w:r>
        <w:rPr>
          <w:color w:val="292425"/>
          <w:w w:val="110"/>
          <w:sz w:val="12"/>
        </w:rPr>
        <w:t>period </w:t>
      </w:r>
      <w:r>
        <w:rPr>
          <w:color w:val="292425"/>
          <w:spacing w:val="-12"/>
          <w:w w:val="110"/>
          <w:sz w:val="12"/>
        </w:rPr>
        <w:t>1991 </w:t>
      </w:r>
      <w:r>
        <w:rPr>
          <w:color w:val="292425"/>
          <w:w w:val="110"/>
          <w:sz w:val="12"/>
        </w:rPr>
        <w:t>Q1 to </w:t>
      </w:r>
      <w:r>
        <w:rPr>
          <w:color w:val="292425"/>
          <w:spacing w:val="-4"/>
          <w:w w:val="110"/>
          <w:sz w:val="12"/>
        </w:rPr>
        <w:t>2002</w:t>
      </w:r>
      <w:r>
        <w:rPr>
          <w:color w:val="292425"/>
          <w:spacing w:val="-19"/>
          <w:w w:val="110"/>
          <w:sz w:val="12"/>
        </w:rPr>
        <w:t> </w:t>
      </w:r>
      <w:r>
        <w:rPr>
          <w:color w:val="292425"/>
          <w:w w:val="110"/>
          <w:sz w:val="12"/>
        </w:rPr>
        <w:t>Q1.</w:t>
      </w:r>
    </w:p>
    <w:p>
      <w:pPr>
        <w:pStyle w:val="ListParagraph"/>
        <w:numPr>
          <w:ilvl w:val="0"/>
          <w:numId w:val="30"/>
        </w:numPr>
        <w:tabs>
          <w:tab w:pos="415" w:val="left" w:leader="none"/>
        </w:tabs>
        <w:spacing w:line="208" w:lineRule="auto" w:before="0" w:after="0"/>
        <w:ind w:left="414" w:right="38" w:hanging="240"/>
        <w:jc w:val="left"/>
        <w:rPr>
          <w:sz w:val="12"/>
        </w:rPr>
      </w:pPr>
      <w:r>
        <w:rPr>
          <w:color w:val="292425"/>
          <w:w w:val="105"/>
          <w:sz w:val="12"/>
        </w:rPr>
        <w:t>The M6, or major six economies, are Canada, France, </w:t>
      </w:r>
      <w:r>
        <w:rPr>
          <w:color w:val="292425"/>
          <w:spacing w:val="-3"/>
          <w:w w:val="105"/>
          <w:sz w:val="12"/>
        </w:rPr>
        <w:t>Germany, Italy, </w:t>
      </w:r>
      <w:r>
        <w:rPr>
          <w:color w:val="292425"/>
          <w:w w:val="105"/>
          <w:sz w:val="12"/>
        </w:rPr>
        <w:t>Japan and the United States. Export prices are weighted according to each country’s share in UK imports and converted into sterling terms using the effective exchange</w:t>
      </w:r>
      <w:r>
        <w:rPr>
          <w:color w:val="292425"/>
          <w:spacing w:val="-4"/>
          <w:w w:val="105"/>
          <w:sz w:val="12"/>
        </w:rPr>
        <w:t> </w:t>
      </w:r>
      <w:r>
        <w:rPr>
          <w:color w:val="292425"/>
          <w:w w:val="105"/>
          <w:sz w:val="12"/>
        </w:rPr>
        <w:t>rate.</w:t>
      </w:r>
    </w:p>
    <w:p>
      <w:pPr>
        <w:pStyle w:val="Heading8"/>
        <w:spacing w:before="50"/>
        <w:ind w:left="165"/>
      </w:pPr>
      <w:r>
        <w:rPr>
          <w:color w:val="0092C0"/>
          <w:w w:val="95"/>
        </w:rPr>
        <w:t>Chart 4.4</w:t>
      </w:r>
    </w:p>
    <w:p>
      <w:pPr>
        <w:spacing w:line="247" w:lineRule="auto" w:before="8"/>
        <w:ind w:left="165" w:right="656" w:firstLine="0"/>
        <w:jc w:val="left"/>
        <w:rPr>
          <w:rFonts w:ascii="Trebuchet MS"/>
          <w:b/>
          <w:sz w:val="20"/>
        </w:rPr>
      </w:pPr>
      <w:r>
        <w:rPr>
          <w:rFonts w:ascii="Trebuchet MS"/>
          <w:b/>
          <w:color w:val="0092C0"/>
          <w:w w:val="95"/>
          <w:sz w:val="20"/>
        </w:rPr>
        <w:t>M6</w:t>
      </w:r>
      <w:r>
        <w:rPr>
          <w:rFonts w:ascii="Trebuchet MS"/>
          <w:b/>
          <w:color w:val="0092C0"/>
          <w:spacing w:val="-23"/>
          <w:w w:val="95"/>
          <w:sz w:val="20"/>
        </w:rPr>
        <w:t> </w:t>
      </w:r>
      <w:r>
        <w:rPr>
          <w:rFonts w:ascii="Trebuchet MS"/>
          <w:b/>
          <w:color w:val="0092C0"/>
          <w:w w:val="95"/>
          <w:sz w:val="20"/>
        </w:rPr>
        <w:t>producer</w:t>
      </w:r>
      <w:r>
        <w:rPr>
          <w:rFonts w:ascii="Trebuchet MS"/>
          <w:b/>
          <w:color w:val="0092C0"/>
          <w:spacing w:val="-22"/>
          <w:w w:val="95"/>
          <w:sz w:val="20"/>
        </w:rPr>
        <w:t> </w:t>
      </w:r>
      <w:r>
        <w:rPr>
          <w:rFonts w:ascii="Trebuchet MS"/>
          <w:b/>
          <w:color w:val="0092C0"/>
          <w:w w:val="95"/>
          <w:sz w:val="20"/>
        </w:rPr>
        <w:t>prices</w:t>
      </w:r>
      <w:r>
        <w:rPr>
          <w:rFonts w:ascii="Trebuchet MS"/>
          <w:b/>
          <w:color w:val="0092C0"/>
          <w:spacing w:val="-23"/>
          <w:w w:val="95"/>
          <w:sz w:val="20"/>
        </w:rPr>
        <w:t> </w:t>
      </w:r>
      <w:r>
        <w:rPr>
          <w:rFonts w:ascii="Trebuchet MS"/>
          <w:b/>
          <w:color w:val="0092C0"/>
          <w:w w:val="95"/>
          <w:sz w:val="20"/>
        </w:rPr>
        <w:t>and</w:t>
      </w:r>
      <w:r>
        <w:rPr>
          <w:rFonts w:ascii="Trebuchet MS"/>
          <w:b/>
          <w:color w:val="0092C0"/>
          <w:spacing w:val="-22"/>
          <w:w w:val="95"/>
          <w:sz w:val="20"/>
        </w:rPr>
        <w:t> </w:t>
      </w:r>
      <w:r>
        <w:rPr>
          <w:rFonts w:ascii="Trebuchet MS"/>
          <w:b/>
          <w:color w:val="0092C0"/>
          <w:w w:val="95"/>
          <w:sz w:val="20"/>
        </w:rPr>
        <w:t>OECD</w:t>
      </w:r>
      <w:r>
        <w:rPr>
          <w:rFonts w:ascii="Trebuchet MS"/>
          <w:b/>
          <w:color w:val="0092C0"/>
          <w:spacing w:val="-23"/>
          <w:w w:val="95"/>
          <w:sz w:val="20"/>
        </w:rPr>
        <w:t> </w:t>
      </w:r>
      <w:r>
        <w:rPr>
          <w:rFonts w:ascii="Trebuchet MS"/>
          <w:b/>
          <w:color w:val="0092C0"/>
          <w:w w:val="95"/>
          <w:sz w:val="20"/>
        </w:rPr>
        <w:t>industrial </w:t>
      </w:r>
      <w:r>
        <w:rPr>
          <w:rFonts w:ascii="Trebuchet MS"/>
          <w:b/>
          <w:color w:val="0092C0"/>
          <w:sz w:val="20"/>
        </w:rPr>
        <w:t>production</w:t>
      </w:r>
    </w:p>
    <w:p>
      <w:pPr>
        <w:spacing w:line="129" w:lineRule="exact" w:before="44"/>
        <w:ind w:left="1659" w:right="0" w:firstLine="0"/>
        <w:jc w:val="left"/>
        <w:rPr>
          <w:sz w:val="12"/>
        </w:rPr>
      </w:pPr>
      <w:r>
        <w:rPr>
          <w:color w:val="292425"/>
          <w:w w:val="110"/>
          <w:sz w:val="12"/>
        </w:rPr>
        <w:t>Percentage changes on a year earlier</w:t>
      </w:r>
    </w:p>
    <w:p>
      <w:pPr>
        <w:spacing w:line="129" w:lineRule="exact" w:before="0"/>
        <w:ind w:left="3615" w:right="0" w:firstLine="0"/>
        <w:jc w:val="left"/>
        <w:rPr>
          <w:sz w:val="12"/>
        </w:rPr>
      </w:pPr>
      <w:r>
        <w:rPr/>
        <w:pict>
          <v:line style="position:absolute;mso-position-horizontal-relative:page;mso-position-vertical-relative:paragraph;z-index:16150016" from="202pt,3.590249pt" to="209pt,3.590249pt" stroked="true" strokeweight=".5pt" strokecolor="#292425">
            <v:stroke dashstyle="solid"/>
            <w10:wrap type="none"/>
          </v:line>
        </w:pict>
      </w:r>
      <w:r>
        <w:rPr/>
        <w:pict>
          <v:line style="position:absolute;mso-position-horizontal-relative:page;mso-position-vertical-relative:paragraph;z-index:16152576" from="39.5pt,3.590249pt" to="46.125pt,3.590249pt" stroked="true" strokeweight=".5pt" strokecolor="#292425">
            <v:stroke dashstyle="solid"/>
            <w10:wrap type="none"/>
          </v:line>
        </w:pict>
      </w:r>
      <w:r>
        <w:rPr>
          <w:color w:val="292425"/>
          <w:w w:val="121"/>
          <w:sz w:val="12"/>
        </w:rPr>
        <w:t>8</w:t>
      </w:r>
    </w:p>
    <w:p>
      <w:pPr>
        <w:pStyle w:val="BodyText"/>
        <w:spacing w:before="3"/>
        <w:rPr>
          <w:sz w:val="21"/>
        </w:rPr>
      </w:pPr>
      <w:r>
        <w:rPr/>
        <w:br w:type="column"/>
      </w:r>
      <w:r>
        <w:rPr>
          <w:sz w:val="21"/>
        </w:rPr>
      </w:r>
    </w:p>
    <w:p>
      <w:pPr>
        <w:pStyle w:val="BodyText"/>
        <w:spacing w:line="292" w:lineRule="auto" w:before="1"/>
        <w:ind w:left="284" w:right="302"/>
      </w:pPr>
      <w:r>
        <w:rPr>
          <w:color w:val="292425"/>
          <w:w w:val="110"/>
        </w:rPr>
        <w:t>The prices of commodities other than oil (for which </w:t>
      </w:r>
      <w:r>
        <w:rPr>
          <w:i/>
          <w:color w:val="292425"/>
          <w:w w:val="110"/>
        </w:rPr>
        <w:t>The </w:t>
      </w:r>
      <w:r>
        <w:rPr>
          <w:i/>
          <w:color w:val="292425"/>
          <w:w w:val="110"/>
        </w:rPr>
        <w:t>Economist </w:t>
      </w:r>
      <w:r>
        <w:rPr>
          <w:color w:val="292425"/>
          <w:w w:val="110"/>
        </w:rPr>
        <w:t>all-items index provides a </w:t>
      </w:r>
      <w:r>
        <w:rPr>
          <w:color w:val="292425"/>
          <w:spacing w:val="-3"/>
          <w:w w:val="110"/>
        </w:rPr>
        <w:t>weighted average) </w:t>
      </w:r>
      <w:r>
        <w:rPr>
          <w:color w:val="292425"/>
          <w:w w:val="110"/>
        </w:rPr>
        <w:t>reached a trough in </w:t>
      </w:r>
      <w:r>
        <w:rPr>
          <w:color w:val="292425"/>
          <w:spacing w:val="-11"/>
          <w:w w:val="110"/>
        </w:rPr>
        <w:t>2001 </w:t>
      </w:r>
      <w:r>
        <w:rPr>
          <w:color w:val="292425"/>
          <w:w w:val="110"/>
        </w:rPr>
        <w:t>Q4, when industrial production in the OECD economies </w:t>
      </w:r>
      <w:r>
        <w:rPr>
          <w:color w:val="292425"/>
          <w:spacing w:val="-3"/>
          <w:w w:val="110"/>
        </w:rPr>
        <w:t>was </w:t>
      </w:r>
      <w:r>
        <w:rPr>
          <w:color w:val="292425"/>
          <w:w w:val="110"/>
        </w:rPr>
        <w:t>falling at the </w:t>
      </w:r>
      <w:r>
        <w:rPr>
          <w:color w:val="292425"/>
          <w:spacing w:val="-3"/>
          <w:w w:val="110"/>
        </w:rPr>
        <w:t>fastest </w:t>
      </w:r>
      <w:r>
        <w:rPr>
          <w:color w:val="292425"/>
          <w:spacing w:val="-4"/>
          <w:w w:val="110"/>
        </w:rPr>
        <w:t>rate </w:t>
      </w:r>
      <w:r>
        <w:rPr>
          <w:color w:val="292425"/>
          <w:w w:val="110"/>
        </w:rPr>
        <w:t>in </w:t>
      </w:r>
      <w:r>
        <w:rPr>
          <w:color w:val="292425"/>
          <w:spacing w:val="-3"/>
          <w:w w:val="110"/>
        </w:rPr>
        <w:t>over </w:t>
      </w:r>
      <w:r>
        <w:rPr>
          <w:color w:val="292425"/>
          <w:spacing w:val="-12"/>
          <w:w w:val="110"/>
        </w:rPr>
        <w:t>25 </w:t>
      </w:r>
      <w:r>
        <w:rPr>
          <w:color w:val="292425"/>
          <w:spacing w:val="-3"/>
          <w:w w:val="110"/>
        </w:rPr>
        <w:t>years. </w:t>
      </w:r>
      <w:r>
        <w:rPr>
          <w:color w:val="292425"/>
          <w:w w:val="110"/>
        </w:rPr>
        <w:t>But prices picked up subsequently and </w:t>
      </w:r>
      <w:r>
        <w:rPr>
          <w:color w:val="292425"/>
          <w:spacing w:val="-3"/>
          <w:w w:val="110"/>
        </w:rPr>
        <w:t>by </w:t>
      </w:r>
      <w:r>
        <w:rPr>
          <w:color w:val="292425"/>
          <w:w w:val="110"/>
        </w:rPr>
        <w:t>July the annual inflation </w:t>
      </w:r>
      <w:r>
        <w:rPr>
          <w:color w:val="292425"/>
          <w:spacing w:val="-4"/>
          <w:w w:val="110"/>
        </w:rPr>
        <w:t>rate </w:t>
      </w:r>
      <w:r>
        <w:rPr>
          <w:color w:val="292425"/>
          <w:w w:val="110"/>
        </w:rPr>
        <w:t>in this index rose </w:t>
      </w:r>
      <w:r>
        <w:rPr>
          <w:color w:val="292425"/>
          <w:spacing w:val="-4"/>
          <w:w w:val="110"/>
        </w:rPr>
        <w:t>to </w:t>
      </w:r>
      <w:r>
        <w:rPr>
          <w:color w:val="292425"/>
          <w:w w:val="110"/>
        </w:rPr>
        <w:t>5.4% (in dollar terms), the highest since </w:t>
      </w:r>
      <w:r>
        <w:rPr>
          <w:color w:val="292425"/>
          <w:spacing w:val="-3"/>
          <w:w w:val="110"/>
        </w:rPr>
        <w:t>May </w:t>
      </w:r>
      <w:r>
        <w:rPr>
          <w:color w:val="292425"/>
          <w:spacing w:val="-12"/>
          <w:w w:val="110"/>
        </w:rPr>
        <w:t>1996. </w:t>
      </w:r>
      <w:r>
        <w:rPr>
          <w:color w:val="292425"/>
          <w:w w:val="110"/>
        </w:rPr>
        <w:t>The recovery in non-oil</w:t>
      </w:r>
    </w:p>
    <w:p>
      <w:pPr>
        <w:pStyle w:val="BodyText"/>
        <w:spacing w:line="292" w:lineRule="auto"/>
        <w:ind w:left="285" w:right="219"/>
      </w:pPr>
      <w:r>
        <w:rPr>
          <w:color w:val="292425"/>
          <w:w w:val="110"/>
        </w:rPr>
        <w:t>commodity</w:t>
      </w:r>
      <w:r>
        <w:rPr>
          <w:color w:val="292425"/>
          <w:spacing w:val="-27"/>
          <w:w w:val="110"/>
        </w:rPr>
        <w:t> </w:t>
      </w:r>
      <w:r>
        <w:rPr>
          <w:color w:val="292425"/>
          <w:w w:val="110"/>
        </w:rPr>
        <w:t>prices</w:t>
      </w:r>
      <w:r>
        <w:rPr>
          <w:color w:val="292425"/>
          <w:spacing w:val="-27"/>
          <w:w w:val="110"/>
        </w:rPr>
        <w:t> </w:t>
      </w:r>
      <w:r>
        <w:rPr>
          <w:color w:val="292425"/>
          <w:spacing w:val="-3"/>
          <w:w w:val="110"/>
        </w:rPr>
        <w:t>was</w:t>
      </w:r>
      <w:r>
        <w:rPr>
          <w:color w:val="292425"/>
          <w:spacing w:val="-26"/>
          <w:w w:val="110"/>
        </w:rPr>
        <w:t> </w:t>
      </w:r>
      <w:r>
        <w:rPr>
          <w:color w:val="292425"/>
          <w:w w:val="110"/>
        </w:rPr>
        <w:t>accounted</w:t>
      </w:r>
      <w:r>
        <w:rPr>
          <w:color w:val="292425"/>
          <w:spacing w:val="-27"/>
          <w:w w:val="110"/>
        </w:rPr>
        <w:t> </w:t>
      </w:r>
      <w:r>
        <w:rPr>
          <w:color w:val="292425"/>
          <w:w w:val="110"/>
        </w:rPr>
        <w:t>for</w:t>
      </w:r>
      <w:r>
        <w:rPr>
          <w:color w:val="292425"/>
          <w:spacing w:val="-26"/>
          <w:w w:val="110"/>
        </w:rPr>
        <w:t> </w:t>
      </w:r>
      <w:r>
        <w:rPr>
          <w:color w:val="292425"/>
          <w:w w:val="110"/>
        </w:rPr>
        <w:t>mainly</w:t>
      </w:r>
      <w:r>
        <w:rPr>
          <w:color w:val="292425"/>
          <w:spacing w:val="-27"/>
          <w:w w:val="110"/>
        </w:rPr>
        <w:t> </w:t>
      </w:r>
      <w:r>
        <w:rPr>
          <w:color w:val="292425"/>
          <w:spacing w:val="-3"/>
          <w:w w:val="110"/>
        </w:rPr>
        <w:t>by</w:t>
      </w:r>
      <w:r>
        <w:rPr>
          <w:color w:val="292425"/>
          <w:spacing w:val="-27"/>
          <w:w w:val="110"/>
        </w:rPr>
        <w:t> </w:t>
      </w:r>
      <w:r>
        <w:rPr>
          <w:color w:val="292425"/>
          <w:w w:val="110"/>
        </w:rPr>
        <w:t>price</w:t>
      </w:r>
      <w:r>
        <w:rPr>
          <w:color w:val="292425"/>
          <w:spacing w:val="-26"/>
          <w:w w:val="110"/>
        </w:rPr>
        <w:t> </w:t>
      </w:r>
      <w:r>
        <w:rPr>
          <w:color w:val="292425"/>
          <w:w w:val="110"/>
        </w:rPr>
        <w:t>increases for</w:t>
      </w:r>
      <w:r>
        <w:rPr>
          <w:color w:val="292425"/>
          <w:spacing w:val="-13"/>
          <w:w w:val="110"/>
        </w:rPr>
        <w:t> </w:t>
      </w:r>
      <w:r>
        <w:rPr>
          <w:color w:val="292425"/>
          <w:w w:val="110"/>
        </w:rPr>
        <w:t>agricultural</w:t>
      </w:r>
      <w:r>
        <w:rPr>
          <w:color w:val="292425"/>
          <w:spacing w:val="-12"/>
          <w:w w:val="110"/>
        </w:rPr>
        <w:t> </w:t>
      </w:r>
      <w:r>
        <w:rPr>
          <w:color w:val="292425"/>
          <w:w w:val="110"/>
        </w:rPr>
        <w:t>products,</w:t>
      </w:r>
      <w:r>
        <w:rPr>
          <w:color w:val="292425"/>
          <w:spacing w:val="-12"/>
          <w:w w:val="110"/>
        </w:rPr>
        <w:t> </w:t>
      </w:r>
      <w:r>
        <w:rPr>
          <w:color w:val="292425"/>
          <w:w w:val="110"/>
        </w:rPr>
        <w:t>which</w:t>
      </w:r>
      <w:r>
        <w:rPr>
          <w:color w:val="292425"/>
          <w:spacing w:val="-13"/>
          <w:w w:val="110"/>
        </w:rPr>
        <w:t> </w:t>
      </w:r>
      <w:r>
        <w:rPr>
          <w:color w:val="292425"/>
          <w:w w:val="110"/>
        </w:rPr>
        <w:t>represent</w:t>
      </w:r>
      <w:r>
        <w:rPr>
          <w:color w:val="292425"/>
          <w:spacing w:val="-12"/>
          <w:w w:val="110"/>
        </w:rPr>
        <w:t> </w:t>
      </w:r>
      <w:r>
        <w:rPr>
          <w:color w:val="292425"/>
          <w:spacing w:val="-3"/>
          <w:w w:val="110"/>
        </w:rPr>
        <w:t>over</w:t>
      </w:r>
      <w:r>
        <w:rPr>
          <w:color w:val="292425"/>
          <w:spacing w:val="-12"/>
          <w:w w:val="110"/>
        </w:rPr>
        <w:t> 75%</w:t>
      </w:r>
      <w:r>
        <w:rPr>
          <w:color w:val="292425"/>
          <w:spacing w:val="-13"/>
          <w:w w:val="110"/>
        </w:rPr>
        <w:t> </w:t>
      </w:r>
      <w:r>
        <w:rPr>
          <w:color w:val="292425"/>
          <w:w w:val="110"/>
        </w:rPr>
        <w:t>of</w:t>
      </w:r>
      <w:r>
        <w:rPr>
          <w:color w:val="292425"/>
          <w:spacing w:val="-12"/>
          <w:w w:val="110"/>
        </w:rPr>
        <w:t> </w:t>
      </w:r>
      <w:r>
        <w:rPr>
          <w:color w:val="292425"/>
          <w:w w:val="110"/>
        </w:rPr>
        <w:t>the</w:t>
      </w:r>
    </w:p>
    <w:p>
      <w:pPr>
        <w:pStyle w:val="BodyText"/>
        <w:spacing w:line="292" w:lineRule="auto"/>
        <w:ind w:left="285" w:right="302"/>
      </w:pPr>
      <w:r>
        <w:rPr>
          <w:color w:val="292425"/>
          <w:w w:val="110"/>
        </w:rPr>
        <w:t>all-items</w:t>
      </w:r>
      <w:r>
        <w:rPr>
          <w:color w:val="292425"/>
          <w:spacing w:val="-21"/>
          <w:w w:val="110"/>
        </w:rPr>
        <w:t> </w:t>
      </w:r>
      <w:r>
        <w:rPr>
          <w:color w:val="292425"/>
          <w:w w:val="110"/>
        </w:rPr>
        <w:t>index</w:t>
      </w:r>
      <w:r>
        <w:rPr>
          <w:color w:val="292425"/>
          <w:spacing w:val="-20"/>
          <w:w w:val="110"/>
        </w:rPr>
        <w:t> </w:t>
      </w:r>
      <w:r>
        <w:rPr>
          <w:color w:val="292425"/>
          <w:w w:val="110"/>
        </w:rPr>
        <w:t>and</w:t>
      </w:r>
      <w:r>
        <w:rPr>
          <w:color w:val="292425"/>
          <w:spacing w:val="-21"/>
          <w:w w:val="110"/>
        </w:rPr>
        <w:t> </w:t>
      </w:r>
      <w:r>
        <w:rPr>
          <w:color w:val="292425"/>
          <w:w w:val="110"/>
        </w:rPr>
        <w:t>whose</w:t>
      </w:r>
      <w:r>
        <w:rPr>
          <w:color w:val="292425"/>
          <w:spacing w:val="-20"/>
          <w:w w:val="110"/>
        </w:rPr>
        <w:t> </w:t>
      </w:r>
      <w:r>
        <w:rPr>
          <w:color w:val="292425"/>
          <w:w w:val="110"/>
        </w:rPr>
        <w:t>prices</w:t>
      </w:r>
      <w:r>
        <w:rPr>
          <w:color w:val="292425"/>
          <w:spacing w:val="-21"/>
          <w:w w:val="110"/>
        </w:rPr>
        <w:t> </w:t>
      </w:r>
      <w:r>
        <w:rPr>
          <w:color w:val="292425"/>
          <w:w w:val="110"/>
        </w:rPr>
        <w:t>rose</w:t>
      </w:r>
      <w:r>
        <w:rPr>
          <w:color w:val="292425"/>
          <w:spacing w:val="-20"/>
          <w:w w:val="110"/>
        </w:rPr>
        <w:t> </w:t>
      </w:r>
      <w:r>
        <w:rPr>
          <w:color w:val="292425"/>
          <w:spacing w:val="-3"/>
          <w:w w:val="110"/>
        </w:rPr>
        <w:t>by</w:t>
      </w:r>
      <w:r>
        <w:rPr>
          <w:color w:val="292425"/>
          <w:spacing w:val="-21"/>
          <w:w w:val="110"/>
        </w:rPr>
        <w:t> </w:t>
      </w:r>
      <w:r>
        <w:rPr>
          <w:color w:val="292425"/>
          <w:w w:val="110"/>
        </w:rPr>
        <w:t>about</w:t>
      </w:r>
      <w:r>
        <w:rPr>
          <w:color w:val="292425"/>
          <w:spacing w:val="-20"/>
          <w:w w:val="110"/>
        </w:rPr>
        <w:t> </w:t>
      </w:r>
      <w:r>
        <w:rPr>
          <w:color w:val="292425"/>
          <w:spacing w:val="-9"/>
          <w:w w:val="110"/>
        </w:rPr>
        <w:t>10%</w:t>
      </w:r>
      <w:r>
        <w:rPr>
          <w:color w:val="292425"/>
          <w:spacing w:val="-20"/>
          <w:w w:val="110"/>
        </w:rPr>
        <w:t> </w:t>
      </w:r>
      <w:r>
        <w:rPr>
          <w:color w:val="292425"/>
          <w:w w:val="110"/>
        </w:rPr>
        <w:t>(in</w:t>
      </w:r>
      <w:r>
        <w:rPr>
          <w:color w:val="292425"/>
          <w:spacing w:val="-21"/>
          <w:w w:val="110"/>
        </w:rPr>
        <w:t> </w:t>
      </w:r>
      <w:r>
        <w:rPr>
          <w:color w:val="292425"/>
          <w:w w:val="110"/>
        </w:rPr>
        <w:t>dollar terms),</w:t>
      </w:r>
      <w:r>
        <w:rPr>
          <w:color w:val="292425"/>
          <w:spacing w:val="-21"/>
          <w:w w:val="110"/>
        </w:rPr>
        <w:t> </w:t>
      </w:r>
      <w:r>
        <w:rPr>
          <w:color w:val="292425"/>
          <w:w w:val="110"/>
        </w:rPr>
        <w:t>since</w:t>
      </w:r>
      <w:r>
        <w:rPr>
          <w:color w:val="292425"/>
          <w:spacing w:val="-21"/>
          <w:w w:val="110"/>
        </w:rPr>
        <w:t> </w:t>
      </w:r>
      <w:r>
        <w:rPr>
          <w:color w:val="292425"/>
          <w:w w:val="110"/>
        </w:rPr>
        <w:t>the</w:t>
      </w:r>
      <w:r>
        <w:rPr>
          <w:color w:val="292425"/>
          <w:spacing w:val="-20"/>
          <w:w w:val="110"/>
        </w:rPr>
        <w:t> </w:t>
      </w:r>
      <w:r>
        <w:rPr>
          <w:color w:val="292425"/>
          <w:spacing w:val="-3"/>
          <w:w w:val="110"/>
        </w:rPr>
        <w:t>May</w:t>
      </w:r>
      <w:r>
        <w:rPr>
          <w:color w:val="292425"/>
          <w:spacing w:val="-21"/>
          <w:w w:val="110"/>
        </w:rPr>
        <w:t> </w:t>
      </w:r>
      <w:r>
        <w:rPr>
          <w:i/>
          <w:color w:val="292425"/>
          <w:w w:val="110"/>
        </w:rPr>
        <w:t>Report</w:t>
      </w:r>
      <w:r>
        <w:rPr>
          <w:color w:val="292425"/>
          <w:w w:val="110"/>
        </w:rPr>
        <w:t>.</w:t>
      </w:r>
      <w:r>
        <w:rPr>
          <w:color w:val="292425"/>
          <w:spacing w:val="14"/>
          <w:w w:val="110"/>
        </w:rPr>
        <w:t> </w:t>
      </w:r>
      <w:r>
        <w:rPr>
          <w:color w:val="292425"/>
          <w:w w:val="110"/>
        </w:rPr>
        <w:t>Futures</w:t>
      </w:r>
      <w:r>
        <w:rPr>
          <w:color w:val="292425"/>
          <w:spacing w:val="-20"/>
          <w:w w:val="110"/>
        </w:rPr>
        <w:t> </w:t>
      </w:r>
      <w:r>
        <w:rPr>
          <w:color w:val="292425"/>
          <w:w w:val="110"/>
        </w:rPr>
        <w:t>prices</w:t>
      </w:r>
      <w:r>
        <w:rPr>
          <w:color w:val="292425"/>
          <w:spacing w:val="-21"/>
          <w:w w:val="110"/>
        </w:rPr>
        <w:t> </w:t>
      </w:r>
      <w:r>
        <w:rPr>
          <w:color w:val="292425"/>
          <w:w w:val="110"/>
        </w:rPr>
        <w:t>suggest</w:t>
      </w:r>
      <w:r>
        <w:rPr>
          <w:color w:val="292425"/>
          <w:spacing w:val="-21"/>
          <w:w w:val="110"/>
        </w:rPr>
        <w:t> </w:t>
      </w:r>
      <w:r>
        <w:rPr>
          <w:color w:val="292425"/>
          <w:w w:val="110"/>
        </w:rPr>
        <w:t>a</w:t>
      </w:r>
      <w:r>
        <w:rPr>
          <w:color w:val="292425"/>
          <w:spacing w:val="-20"/>
          <w:w w:val="110"/>
        </w:rPr>
        <w:t> </w:t>
      </w:r>
      <w:r>
        <w:rPr>
          <w:color w:val="292425"/>
          <w:w w:val="110"/>
        </w:rPr>
        <w:t>small and</w:t>
      </w:r>
      <w:r>
        <w:rPr>
          <w:color w:val="292425"/>
          <w:spacing w:val="-17"/>
          <w:w w:val="110"/>
        </w:rPr>
        <w:t> </w:t>
      </w:r>
      <w:r>
        <w:rPr>
          <w:color w:val="292425"/>
          <w:spacing w:val="-3"/>
          <w:w w:val="110"/>
        </w:rPr>
        <w:t>steady</w:t>
      </w:r>
      <w:r>
        <w:rPr>
          <w:color w:val="292425"/>
          <w:spacing w:val="-17"/>
          <w:w w:val="110"/>
        </w:rPr>
        <w:t> </w:t>
      </w:r>
      <w:r>
        <w:rPr>
          <w:color w:val="292425"/>
          <w:w w:val="110"/>
        </w:rPr>
        <w:t>rise</w:t>
      </w:r>
      <w:r>
        <w:rPr>
          <w:color w:val="292425"/>
          <w:spacing w:val="-17"/>
          <w:w w:val="110"/>
        </w:rPr>
        <w:t> </w:t>
      </w:r>
      <w:r>
        <w:rPr>
          <w:color w:val="292425"/>
          <w:w w:val="110"/>
        </w:rPr>
        <w:t>in</w:t>
      </w:r>
      <w:r>
        <w:rPr>
          <w:color w:val="292425"/>
          <w:spacing w:val="-17"/>
          <w:w w:val="110"/>
        </w:rPr>
        <w:t> </w:t>
      </w:r>
      <w:r>
        <w:rPr>
          <w:color w:val="292425"/>
          <w:w w:val="110"/>
        </w:rPr>
        <w:t>non-oil</w:t>
      </w:r>
      <w:r>
        <w:rPr>
          <w:color w:val="292425"/>
          <w:spacing w:val="-17"/>
          <w:w w:val="110"/>
        </w:rPr>
        <w:t> </w:t>
      </w:r>
      <w:r>
        <w:rPr>
          <w:color w:val="292425"/>
          <w:w w:val="110"/>
        </w:rPr>
        <w:t>commodity</w:t>
      </w:r>
      <w:r>
        <w:rPr>
          <w:color w:val="292425"/>
          <w:spacing w:val="-17"/>
          <w:w w:val="110"/>
        </w:rPr>
        <w:t> </w:t>
      </w:r>
      <w:r>
        <w:rPr>
          <w:color w:val="292425"/>
          <w:w w:val="110"/>
        </w:rPr>
        <w:t>prices,</w:t>
      </w:r>
      <w:r>
        <w:rPr>
          <w:color w:val="292425"/>
          <w:spacing w:val="-17"/>
          <w:w w:val="110"/>
        </w:rPr>
        <w:t> </w:t>
      </w:r>
      <w:r>
        <w:rPr>
          <w:color w:val="292425"/>
          <w:w w:val="110"/>
        </w:rPr>
        <w:t>in</w:t>
      </w:r>
      <w:r>
        <w:rPr>
          <w:color w:val="292425"/>
          <w:spacing w:val="-16"/>
          <w:w w:val="110"/>
        </w:rPr>
        <w:t> </w:t>
      </w:r>
      <w:r>
        <w:rPr>
          <w:color w:val="292425"/>
          <w:w w:val="110"/>
        </w:rPr>
        <w:t>particular</w:t>
      </w:r>
      <w:r>
        <w:rPr>
          <w:color w:val="292425"/>
          <w:spacing w:val="-17"/>
          <w:w w:val="110"/>
        </w:rPr>
        <w:t> </w:t>
      </w:r>
      <w:r>
        <w:rPr>
          <w:color w:val="292425"/>
          <w:w w:val="110"/>
        </w:rPr>
        <w:t>for non-food</w:t>
      </w:r>
      <w:r>
        <w:rPr>
          <w:color w:val="292425"/>
          <w:spacing w:val="-22"/>
          <w:w w:val="110"/>
        </w:rPr>
        <w:t> </w:t>
      </w:r>
      <w:r>
        <w:rPr>
          <w:color w:val="292425"/>
          <w:w w:val="110"/>
        </w:rPr>
        <w:t>agricultural</w:t>
      </w:r>
      <w:r>
        <w:rPr>
          <w:color w:val="292425"/>
          <w:spacing w:val="-21"/>
          <w:w w:val="110"/>
        </w:rPr>
        <w:t> </w:t>
      </w:r>
      <w:r>
        <w:rPr>
          <w:color w:val="292425"/>
          <w:w w:val="110"/>
        </w:rPr>
        <w:t>products,</w:t>
      </w:r>
      <w:r>
        <w:rPr>
          <w:color w:val="292425"/>
          <w:spacing w:val="-21"/>
          <w:w w:val="110"/>
        </w:rPr>
        <w:t> </w:t>
      </w:r>
      <w:r>
        <w:rPr>
          <w:color w:val="292425"/>
          <w:w w:val="110"/>
        </w:rPr>
        <w:t>as</w:t>
      </w:r>
      <w:r>
        <w:rPr>
          <w:color w:val="292425"/>
          <w:spacing w:val="-22"/>
          <w:w w:val="110"/>
        </w:rPr>
        <w:t> </w:t>
      </w:r>
      <w:r>
        <w:rPr>
          <w:color w:val="292425"/>
          <w:w w:val="110"/>
        </w:rPr>
        <w:t>global</w:t>
      </w:r>
      <w:r>
        <w:rPr>
          <w:color w:val="292425"/>
          <w:spacing w:val="-21"/>
          <w:w w:val="110"/>
        </w:rPr>
        <w:t> </w:t>
      </w:r>
      <w:r>
        <w:rPr>
          <w:color w:val="292425"/>
          <w:w w:val="110"/>
        </w:rPr>
        <w:t>demand</w:t>
      </w:r>
      <w:r>
        <w:rPr>
          <w:color w:val="292425"/>
          <w:spacing w:val="-21"/>
          <w:w w:val="110"/>
        </w:rPr>
        <w:t> </w:t>
      </w:r>
      <w:r>
        <w:rPr>
          <w:color w:val="292425"/>
          <w:w w:val="110"/>
        </w:rPr>
        <w:t>is</w:t>
      </w:r>
      <w:r>
        <w:rPr>
          <w:color w:val="292425"/>
          <w:spacing w:val="-22"/>
          <w:w w:val="110"/>
        </w:rPr>
        <w:t> </w:t>
      </w:r>
      <w:r>
        <w:rPr>
          <w:color w:val="292425"/>
          <w:spacing w:val="-3"/>
          <w:w w:val="110"/>
        </w:rPr>
        <w:t>expected </w:t>
      </w:r>
      <w:r>
        <w:rPr>
          <w:color w:val="292425"/>
          <w:spacing w:val="-4"/>
          <w:w w:val="110"/>
        </w:rPr>
        <w:t>to</w:t>
      </w:r>
      <w:r>
        <w:rPr>
          <w:color w:val="292425"/>
          <w:spacing w:val="-9"/>
          <w:w w:val="110"/>
        </w:rPr>
        <w:t> </w:t>
      </w:r>
      <w:r>
        <w:rPr>
          <w:color w:val="292425"/>
          <w:w w:val="110"/>
        </w:rPr>
        <w:t>strengthen</w:t>
      </w:r>
      <w:r>
        <w:rPr>
          <w:color w:val="292425"/>
          <w:spacing w:val="-9"/>
          <w:w w:val="110"/>
        </w:rPr>
        <w:t> </w:t>
      </w:r>
      <w:r>
        <w:rPr>
          <w:color w:val="292425"/>
          <w:w w:val="110"/>
        </w:rPr>
        <w:t>somewhat</w:t>
      </w:r>
      <w:r>
        <w:rPr>
          <w:color w:val="292425"/>
          <w:spacing w:val="-9"/>
          <w:w w:val="110"/>
        </w:rPr>
        <w:t> </w:t>
      </w:r>
      <w:r>
        <w:rPr>
          <w:color w:val="292425"/>
          <w:spacing w:val="-3"/>
          <w:w w:val="110"/>
        </w:rPr>
        <w:t>over</w:t>
      </w:r>
      <w:r>
        <w:rPr>
          <w:color w:val="292425"/>
          <w:spacing w:val="-8"/>
          <w:w w:val="110"/>
        </w:rPr>
        <w:t> </w:t>
      </w:r>
      <w:r>
        <w:rPr>
          <w:color w:val="292425"/>
          <w:w w:val="110"/>
        </w:rPr>
        <w:t>the</w:t>
      </w:r>
      <w:r>
        <w:rPr>
          <w:color w:val="292425"/>
          <w:spacing w:val="-9"/>
          <w:w w:val="110"/>
        </w:rPr>
        <w:t> </w:t>
      </w:r>
      <w:r>
        <w:rPr>
          <w:color w:val="292425"/>
          <w:w w:val="110"/>
        </w:rPr>
        <w:t>forecast</w:t>
      </w:r>
      <w:r>
        <w:rPr>
          <w:color w:val="292425"/>
          <w:spacing w:val="-9"/>
          <w:w w:val="110"/>
        </w:rPr>
        <w:t> </w:t>
      </w:r>
      <w:r>
        <w:rPr>
          <w:color w:val="292425"/>
          <w:w w:val="110"/>
        </w:rPr>
        <w:t>horizon</w:t>
      </w:r>
      <w:r>
        <w:rPr>
          <w:color w:val="292425"/>
          <w:spacing w:val="-9"/>
          <w:w w:val="110"/>
        </w:rPr>
        <w:t> </w:t>
      </w:r>
      <w:r>
        <w:rPr>
          <w:color w:val="292425"/>
          <w:w w:val="110"/>
        </w:rPr>
        <w:t>(see</w:t>
      </w:r>
    </w:p>
    <w:p>
      <w:pPr>
        <w:pStyle w:val="BodyText"/>
        <w:spacing w:line="227" w:lineRule="exact"/>
        <w:ind w:left="285"/>
      </w:pPr>
      <w:r>
        <w:rPr>
          <w:color w:val="292425"/>
          <w:w w:val="110"/>
        </w:rPr>
        <w:t>Chart 4.2).</w:t>
      </w:r>
    </w:p>
    <w:p>
      <w:pPr>
        <w:pStyle w:val="BodyText"/>
        <w:spacing w:before="1"/>
        <w:rPr>
          <w:sz w:val="25"/>
        </w:rPr>
      </w:pPr>
    </w:p>
    <w:p>
      <w:pPr>
        <w:pStyle w:val="Heading5"/>
        <w:numPr>
          <w:ilvl w:val="1"/>
          <w:numId w:val="27"/>
        </w:numPr>
        <w:tabs>
          <w:tab w:pos="646" w:val="left" w:leader="none"/>
          <w:tab w:pos="5664" w:val="left" w:leader="none"/>
        </w:tabs>
        <w:spacing w:line="240" w:lineRule="auto" w:before="0" w:after="0"/>
        <w:ind w:left="645" w:right="0" w:hanging="481"/>
        <w:jc w:val="left"/>
        <w:rPr>
          <w:color w:val="0092C0"/>
          <w:u w:val="none"/>
        </w:rPr>
      </w:pPr>
      <w:r>
        <w:rPr>
          <w:smallCaps w:val="0"/>
          <w:color w:val="0092C0"/>
          <w:w w:val="90"/>
          <w:u w:val="single" w:color="006BB6"/>
        </w:rPr>
        <w:t>Import</w:t>
      </w:r>
      <w:r>
        <w:rPr>
          <w:smallCaps w:val="0"/>
          <w:color w:val="0092C0"/>
          <w:spacing w:val="3"/>
          <w:w w:val="90"/>
          <w:u w:val="single" w:color="006BB6"/>
        </w:rPr>
        <w:t> </w:t>
      </w:r>
      <w:r>
        <w:rPr>
          <w:smallCaps w:val="0"/>
          <w:color w:val="0092C0"/>
          <w:w w:val="90"/>
          <w:u w:val="single" w:color="006BB6"/>
        </w:rPr>
        <w:t>prices</w:t>
      </w:r>
      <w:r>
        <w:rPr>
          <w:smallCaps w:val="0"/>
          <w:color w:val="0092C0"/>
          <w:u w:val="single" w:color="006BB6"/>
        </w:rPr>
        <w:tab/>
      </w:r>
    </w:p>
    <w:p>
      <w:pPr>
        <w:pStyle w:val="BodyText"/>
        <w:spacing w:before="2"/>
        <w:rPr>
          <w:rFonts w:ascii="Trebuchet MS"/>
          <w:b/>
          <w:sz w:val="30"/>
        </w:rPr>
      </w:pPr>
    </w:p>
    <w:p>
      <w:pPr>
        <w:pStyle w:val="BodyText"/>
        <w:spacing w:line="292" w:lineRule="auto"/>
        <w:ind w:left="284" w:right="247"/>
      </w:pPr>
      <w:r>
        <w:rPr>
          <w:color w:val="292425"/>
          <w:w w:val="105"/>
        </w:rPr>
        <w:t>Although the United Kingdom imports goods and services  from many different countries across the world, a large proportion originates from the other major six (M6)  economies. So developments in M6 export prices are likely </w:t>
      </w:r>
      <w:r>
        <w:rPr>
          <w:color w:val="292425"/>
          <w:spacing w:val="-4"/>
          <w:w w:val="105"/>
        </w:rPr>
        <w:t>to </w:t>
      </w:r>
      <w:r>
        <w:rPr>
          <w:color w:val="292425"/>
          <w:w w:val="105"/>
        </w:rPr>
        <w:t>be an important influence on UK import prices, </w:t>
      </w:r>
      <w:r>
        <w:rPr>
          <w:color w:val="292425"/>
          <w:spacing w:val="-3"/>
          <w:w w:val="105"/>
        </w:rPr>
        <w:t>even </w:t>
      </w:r>
      <w:r>
        <w:rPr>
          <w:color w:val="292425"/>
          <w:w w:val="105"/>
        </w:rPr>
        <w:t>though they do not represent the </w:t>
      </w:r>
      <w:r>
        <w:rPr>
          <w:color w:val="292425"/>
          <w:spacing w:val="-3"/>
          <w:w w:val="105"/>
        </w:rPr>
        <w:t>average </w:t>
      </w:r>
      <w:r>
        <w:rPr>
          <w:color w:val="292425"/>
          <w:w w:val="105"/>
        </w:rPr>
        <w:t>price of all UK imports. The </w:t>
      </w:r>
      <w:r>
        <w:rPr>
          <w:color w:val="292425"/>
          <w:spacing w:val="-3"/>
          <w:w w:val="105"/>
        </w:rPr>
        <w:t>average </w:t>
      </w:r>
      <w:r>
        <w:rPr>
          <w:color w:val="292425"/>
          <w:w w:val="105"/>
        </w:rPr>
        <w:t>price of M6 exports rose </w:t>
      </w:r>
      <w:r>
        <w:rPr>
          <w:color w:val="292425"/>
          <w:spacing w:val="-3"/>
          <w:w w:val="105"/>
        </w:rPr>
        <w:t>by </w:t>
      </w:r>
      <w:r>
        <w:rPr>
          <w:color w:val="292425"/>
          <w:w w:val="105"/>
        </w:rPr>
        <w:t>0.1% in local currency terms in Q1. But sterling appreciated </w:t>
      </w:r>
      <w:r>
        <w:rPr>
          <w:color w:val="292425"/>
          <w:spacing w:val="-3"/>
          <w:w w:val="105"/>
        </w:rPr>
        <w:t>by </w:t>
      </w:r>
      <w:r>
        <w:rPr>
          <w:color w:val="292425"/>
          <w:w w:val="105"/>
        </w:rPr>
        <w:t>0.8% on an effective basis, which would </w:t>
      </w:r>
      <w:r>
        <w:rPr>
          <w:color w:val="292425"/>
          <w:spacing w:val="-3"/>
          <w:w w:val="105"/>
        </w:rPr>
        <w:t>have </w:t>
      </w:r>
      <w:r>
        <w:rPr>
          <w:color w:val="292425"/>
          <w:w w:val="105"/>
        </w:rPr>
        <w:t>put </w:t>
      </w:r>
      <w:r>
        <w:rPr>
          <w:color w:val="292425"/>
          <w:spacing w:val="-3"/>
          <w:w w:val="105"/>
        </w:rPr>
        <w:t>downward pressure </w:t>
      </w:r>
      <w:r>
        <w:rPr>
          <w:color w:val="292425"/>
          <w:w w:val="105"/>
        </w:rPr>
        <w:t>on UK import prices. The </w:t>
      </w:r>
      <w:r>
        <w:rPr>
          <w:color w:val="292425"/>
          <w:spacing w:val="-3"/>
          <w:w w:val="105"/>
        </w:rPr>
        <w:t>average </w:t>
      </w:r>
      <w:r>
        <w:rPr>
          <w:color w:val="292425"/>
          <w:w w:val="105"/>
        </w:rPr>
        <w:t>sterling price of UK imports fell </w:t>
      </w:r>
      <w:r>
        <w:rPr>
          <w:color w:val="292425"/>
          <w:spacing w:val="-3"/>
          <w:w w:val="105"/>
        </w:rPr>
        <w:t>by </w:t>
      </w:r>
      <w:r>
        <w:rPr>
          <w:color w:val="292425"/>
          <w:w w:val="105"/>
        </w:rPr>
        <w:t>1.0% (see Chart 4.3), broadly in line with the </w:t>
      </w:r>
      <w:r>
        <w:rPr>
          <w:color w:val="292425"/>
          <w:spacing w:val="-3"/>
          <w:w w:val="105"/>
        </w:rPr>
        <w:t>May </w:t>
      </w:r>
      <w:r>
        <w:rPr>
          <w:color w:val="292425"/>
          <w:w w:val="105"/>
        </w:rPr>
        <w:t>central projection and more than accounted for </w:t>
      </w:r>
      <w:r>
        <w:rPr>
          <w:color w:val="292425"/>
          <w:spacing w:val="-3"/>
          <w:w w:val="105"/>
        </w:rPr>
        <w:t>by </w:t>
      </w:r>
      <w:r>
        <w:rPr>
          <w:color w:val="292425"/>
          <w:w w:val="105"/>
        </w:rPr>
        <w:t>lower goods import</w:t>
      </w:r>
      <w:r>
        <w:rPr>
          <w:color w:val="292425"/>
          <w:spacing w:val="47"/>
          <w:w w:val="105"/>
        </w:rPr>
        <w:t> </w:t>
      </w:r>
      <w:r>
        <w:rPr>
          <w:color w:val="292425"/>
          <w:w w:val="105"/>
        </w:rPr>
        <w:t>prices.</w:t>
      </w:r>
    </w:p>
    <w:p>
      <w:pPr>
        <w:pStyle w:val="BodyText"/>
        <w:spacing w:line="292" w:lineRule="auto"/>
        <w:ind w:left="284"/>
      </w:pPr>
      <w:r>
        <w:rPr>
          <w:color w:val="292425"/>
          <w:w w:val="110"/>
        </w:rPr>
        <w:t>Goods</w:t>
      </w:r>
      <w:r>
        <w:rPr>
          <w:color w:val="292425"/>
          <w:spacing w:val="-22"/>
          <w:w w:val="110"/>
        </w:rPr>
        <w:t> </w:t>
      </w:r>
      <w:r>
        <w:rPr>
          <w:color w:val="292425"/>
          <w:w w:val="110"/>
        </w:rPr>
        <w:t>import</w:t>
      </w:r>
      <w:r>
        <w:rPr>
          <w:color w:val="292425"/>
          <w:spacing w:val="-22"/>
          <w:w w:val="110"/>
        </w:rPr>
        <w:t> </w:t>
      </w:r>
      <w:r>
        <w:rPr>
          <w:color w:val="292425"/>
          <w:w w:val="110"/>
        </w:rPr>
        <w:t>prices</w:t>
      </w:r>
      <w:r>
        <w:rPr>
          <w:color w:val="292425"/>
          <w:spacing w:val="-22"/>
          <w:w w:val="110"/>
        </w:rPr>
        <w:t> </w:t>
      </w:r>
      <w:r>
        <w:rPr>
          <w:color w:val="292425"/>
          <w:spacing w:val="-3"/>
          <w:w w:val="110"/>
        </w:rPr>
        <w:t>were</w:t>
      </w:r>
      <w:r>
        <w:rPr>
          <w:color w:val="292425"/>
          <w:spacing w:val="-21"/>
          <w:w w:val="110"/>
        </w:rPr>
        <w:t> </w:t>
      </w:r>
      <w:r>
        <w:rPr>
          <w:color w:val="292425"/>
          <w:w w:val="110"/>
        </w:rPr>
        <w:t>on</w:t>
      </w:r>
      <w:r>
        <w:rPr>
          <w:color w:val="292425"/>
          <w:spacing w:val="-22"/>
          <w:w w:val="110"/>
        </w:rPr>
        <w:t> </w:t>
      </w:r>
      <w:r>
        <w:rPr>
          <w:color w:val="292425"/>
          <w:spacing w:val="-3"/>
          <w:w w:val="110"/>
        </w:rPr>
        <w:t>average</w:t>
      </w:r>
      <w:r>
        <w:rPr>
          <w:color w:val="292425"/>
          <w:spacing w:val="-22"/>
          <w:w w:val="110"/>
        </w:rPr>
        <w:t> </w:t>
      </w:r>
      <w:r>
        <w:rPr>
          <w:color w:val="292425"/>
          <w:w w:val="110"/>
        </w:rPr>
        <w:t>0.6%</w:t>
      </w:r>
      <w:r>
        <w:rPr>
          <w:color w:val="292425"/>
          <w:spacing w:val="-21"/>
          <w:w w:val="110"/>
        </w:rPr>
        <w:t> </w:t>
      </w:r>
      <w:r>
        <w:rPr>
          <w:color w:val="292425"/>
          <w:w w:val="110"/>
        </w:rPr>
        <w:t>higher</w:t>
      </w:r>
      <w:r>
        <w:rPr>
          <w:color w:val="292425"/>
          <w:spacing w:val="-22"/>
          <w:w w:val="110"/>
        </w:rPr>
        <w:t> </w:t>
      </w:r>
      <w:r>
        <w:rPr>
          <w:color w:val="292425"/>
          <w:w w:val="110"/>
        </w:rPr>
        <w:t>during</w:t>
      </w:r>
      <w:r>
        <w:rPr>
          <w:color w:val="292425"/>
          <w:spacing w:val="-22"/>
          <w:w w:val="110"/>
        </w:rPr>
        <w:t> </w:t>
      </w:r>
      <w:r>
        <w:rPr>
          <w:color w:val="292425"/>
          <w:w w:val="110"/>
        </w:rPr>
        <w:t>April and</w:t>
      </w:r>
      <w:r>
        <w:rPr>
          <w:color w:val="292425"/>
          <w:spacing w:val="-17"/>
          <w:w w:val="110"/>
        </w:rPr>
        <w:t> </w:t>
      </w:r>
      <w:r>
        <w:rPr>
          <w:color w:val="292425"/>
          <w:spacing w:val="-3"/>
          <w:w w:val="110"/>
        </w:rPr>
        <w:t>May</w:t>
      </w:r>
      <w:r>
        <w:rPr>
          <w:color w:val="292425"/>
          <w:spacing w:val="-16"/>
          <w:w w:val="110"/>
        </w:rPr>
        <w:t> </w:t>
      </w:r>
      <w:r>
        <w:rPr>
          <w:color w:val="292425"/>
          <w:w w:val="110"/>
        </w:rPr>
        <w:t>than</w:t>
      </w:r>
      <w:r>
        <w:rPr>
          <w:color w:val="292425"/>
          <w:spacing w:val="-16"/>
          <w:w w:val="110"/>
        </w:rPr>
        <w:t> </w:t>
      </w:r>
      <w:r>
        <w:rPr>
          <w:color w:val="292425"/>
          <w:w w:val="110"/>
        </w:rPr>
        <w:t>in</w:t>
      </w:r>
      <w:r>
        <w:rPr>
          <w:color w:val="292425"/>
          <w:spacing w:val="-16"/>
          <w:w w:val="110"/>
        </w:rPr>
        <w:t> </w:t>
      </w:r>
      <w:r>
        <w:rPr>
          <w:color w:val="292425"/>
          <w:w w:val="110"/>
        </w:rPr>
        <w:t>Q1,</w:t>
      </w:r>
      <w:r>
        <w:rPr>
          <w:color w:val="292425"/>
          <w:spacing w:val="-16"/>
          <w:w w:val="110"/>
        </w:rPr>
        <w:t> </w:t>
      </w:r>
      <w:r>
        <w:rPr>
          <w:color w:val="292425"/>
          <w:spacing w:val="-4"/>
          <w:w w:val="110"/>
        </w:rPr>
        <w:t>however,</w:t>
      </w:r>
      <w:r>
        <w:rPr>
          <w:color w:val="292425"/>
          <w:spacing w:val="-16"/>
          <w:w w:val="110"/>
        </w:rPr>
        <w:t> </w:t>
      </w:r>
      <w:r>
        <w:rPr>
          <w:color w:val="292425"/>
          <w:w w:val="110"/>
        </w:rPr>
        <w:t>partly</w:t>
      </w:r>
      <w:r>
        <w:rPr>
          <w:color w:val="292425"/>
          <w:spacing w:val="-16"/>
          <w:w w:val="110"/>
        </w:rPr>
        <w:t> </w:t>
      </w:r>
      <w:r>
        <w:rPr>
          <w:color w:val="292425"/>
          <w:w w:val="110"/>
        </w:rPr>
        <w:t>reflecting</w:t>
      </w:r>
      <w:r>
        <w:rPr>
          <w:color w:val="292425"/>
          <w:spacing w:val="-16"/>
          <w:w w:val="110"/>
        </w:rPr>
        <w:t> </w:t>
      </w:r>
      <w:r>
        <w:rPr>
          <w:color w:val="292425"/>
          <w:w w:val="110"/>
        </w:rPr>
        <w:t>higher</w:t>
      </w:r>
      <w:r>
        <w:rPr>
          <w:color w:val="292425"/>
          <w:spacing w:val="-16"/>
          <w:w w:val="110"/>
        </w:rPr>
        <w:t> </w:t>
      </w:r>
      <w:r>
        <w:rPr>
          <w:color w:val="292425"/>
          <w:w w:val="110"/>
        </w:rPr>
        <w:t>oil</w:t>
      </w:r>
      <w:r>
        <w:rPr>
          <w:color w:val="292425"/>
          <w:spacing w:val="-16"/>
          <w:w w:val="110"/>
        </w:rPr>
        <w:t> </w:t>
      </w:r>
      <w:r>
        <w:rPr>
          <w:color w:val="292425"/>
          <w:w w:val="110"/>
        </w:rPr>
        <w:t>and commodity</w:t>
      </w:r>
      <w:r>
        <w:rPr>
          <w:color w:val="292425"/>
          <w:spacing w:val="-6"/>
          <w:w w:val="110"/>
        </w:rPr>
        <w:t> </w:t>
      </w:r>
      <w:r>
        <w:rPr>
          <w:color w:val="292425"/>
          <w:w w:val="110"/>
        </w:rPr>
        <w:t>prices.</w:t>
      </w:r>
    </w:p>
    <w:p>
      <w:pPr>
        <w:pStyle w:val="BodyText"/>
        <w:spacing w:before="1"/>
        <w:rPr>
          <w:sz w:val="27"/>
        </w:rPr>
      </w:pPr>
    </w:p>
    <w:p>
      <w:pPr>
        <w:pStyle w:val="BodyText"/>
        <w:spacing w:line="292" w:lineRule="auto"/>
        <w:ind w:left="284" w:right="226"/>
      </w:pPr>
      <w:r>
        <w:rPr>
          <w:color w:val="292425"/>
          <w:w w:val="110"/>
        </w:rPr>
        <w:t>As the majority of international trade consists of trade in goods,</w:t>
      </w:r>
      <w:r>
        <w:rPr>
          <w:color w:val="292425"/>
          <w:spacing w:val="-11"/>
          <w:w w:val="110"/>
        </w:rPr>
        <w:t> </w:t>
      </w:r>
      <w:r>
        <w:rPr>
          <w:color w:val="292425"/>
          <w:w w:val="110"/>
        </w:rPr>
        <w:t>producer</w:t>
      </w:r>
      <w:r>
        <w:rPr>
          <w:color w:val="292425"/>
          <w:spacing w:val="-11"/>
          <w:w w:val="110"/>
        </w:rPr>
        <w:t> </w:t>
      </w:r>
      <w:r>
        <w:rPr>
          <w:color w:val="292425"/>
          <w:w w:val="110"/>
        </w:rPr>
        <w:t>prices</w:t>
      </w:r>
      <w:r>
        <w:rPr>
          <w:color w:val="292425"/>
          <w:spacing w:val="-11"/>
          <w:w w:val="110"/>
        </w:rPr>
        <w:t> </w:t>
      </w:r>
      <w:r>
        <w:rPr>
          <w:color w:val="292425"/>
          <w:w w:val="110"/>
        </w:rPr>
        <w:t>in</w:t>
      </w:r>
      <w:r>
        <w:rPr>
          <w:color w:val="292425"/>
          <w:spacing w:val="-12"/>
          <w:w w:val="110"/>
        </w:rPr>
        <w:t> </w:t>
      </w:r>
      <w:r>
        <w:rPr>
          <w:color w:val="292425"/>
          <w:w w:val="110"/>
        </w:rPr>
        <w:t>the</w:t>
      </w:r>
      <w:r>
        <w:rPr>
          <w:color w:val="292425"/>
          <w:spacing w:val="-11"/>
          <w:w w:val="110"/>
        </w:rPr>
        <w:t> </w:t>
      </w:r>
      <w:r>
        <w:rPr>
          <w:color w:val="292425"/>
          <w:w w:val="110"/>
        </w:rPr>
        <w:t>M6</w:t>
      </w:r>
      <w:r>
        <w:rPr>
          <w:color w:val="292425"/>
          <w:spacing w:val="-11"/>
          <w:w w:val="110"/>
        </w:rPr>
        <w:t> </w:t>
      </w:r>
      <w:r>
        <w:rPr>
          <w:color w:val="292425"/>
          <w:w w:val="110"/>
        </w:rPr>
        <w:t>economies</w:t>
      </w:r>
      <w:r>
        <w:rPr>
          <w:color w:val="292425"/>
          <w:spacing w:val="-11"/>
          <w:w w:val="110"/>
        </w:rPr>
        <w:t> </w:t>
      </w:r>
      <w:r>
        <w:rPr>
          <w:color w:val="292425"/>
          <w:w w:val="110"/>
        </w:rPr>
        <w:t>are</w:t>
      </w:r>
      <w:r>
        <w:rPr>
          <w:color w:val="292425"/>
          <w:spacing w:val="-11"/>
          <w:w w:val="110"/>
        </w:rPr>
        <w:t> </w:t>
      </w:r>
      <w:r>
        <w:rPr>
          <w:color w:val="292425"/>
          <w:w w:val="110"/>
        </w:rPr>
        <w:t>an</w:t>
      </w:r>
      <w:r>
        <w:rPr>
          <w:color w:val="292425"/>
          <w:spacing w:val="-11"/>
          <w:w w:val="110"/>
        </w:rPr>
        <w:t> </w:t>
      </w:r>
      <w:r>
        <w:rPr>
          <w:color w:val="292425"/>
          <w:w w:val="110"/>
        </w:rPr>
        <w:t>important influence on UK import prices. Chart 4.4 shows that M6 producer</w:t>
      </w:r>
      <w:r>
        <w:rPr>
          <w:color w:val="292425"/>
          <w:spacing w:val="-12"/>
          <w:w w:val="110"/>
        </w:rPr>
        <w:t> </w:t>
      </w:r>
      <w:r>
        <w:rPr>
          <w:color w:val="292425"/>
          <w:w w:val="110"/>
        </w:rPr>
        <w:t>prices</w:t>
      </w:r>
      <w:r>
        <w:rPr>
          <w:color w:val="292425"/>
          <w:spacing w:val="-12"/>
          <w:w w:val="110"/>
        </w:rPr>
        <w:t> </w:t>
      </w:r>
      <w:r>
        <w:rPr>
          <w:color w:val="292425"/>
          <w:spacing w:val="-3"/>
          <w:w w:val="110"/>
        </w:rPr>
        <w:t>tend</w:t>
      </w:r>
      <w:r>
        <w:rPr>
          <w:color w:val="292425"/>
          <w:spacing w:val="-12"/>
          <w:w w:val="110"/>
        </w:rPr>
        <w:t> </w:t>
      </w:r>
      <w:r>
        <w:rPr>
          <w:color w:val="292425"/>
          <w:spacing w:val="-4"/>
          <w:w w:val="110"/>
        </w:rPr>
        <w:t>to</w:t>
      </w:r>
      <w:r>
        <w:rPr>
          <w:color w:val="292425"/>
          <w:spacing w:val="-12"/>
          <w:w w:val="110"/>
        </w:rPr>
        <w:t> </w:t>
      </w:r>
      <w:r>
        <w:rPr>
          <w:color w:val="292425"/>
          <w:spacing w:val="-3"/>
          <w:w w:val="110"/>
        </w:rPr>
        <w:t>move</w:t>
      </w:r>
      <w:r>
        <w:rPr>
          <w:color w:val="292425"/>
          <w:spacing w:val="-12"/>
          <w:w w:val="110"/>
        </w:rPr>
        <w:t> </w:t>
      </w:r>
      <w:r>
        <w:rPr>
          <w:color w:val="292425"/>
          <w:spacing w:val="-3"/>
          <w:w w:val="110"/>
        </w:rPr>
        <w:t>procyclically</w:t>
      </w:r>
      <w:r>
        <w:rPr>
          <w:color w:val="292425"/>
          <w:spacing w:val="-12"/>
          <w:w w:val="110"/>
        </w:rPr>
        <w:t> </w:t>
      </w:r>
      <w:r>
        <w:rPr>
          <w:color w:val="292425"/>
          <w:w w:val="110"/>
        </w:rPr>
        <w:t>with</w:t>
      </w:r>
      <w:r>
        <w:rPr>
          <w:color w:val="292425"/>
          <w:spacing w:val="-12"/>
          <w:w w:val="110"/>
        </w:rPr>
        <w:t> </w:t>
      </w:r>
      <w:r>
        <w:rPr>
          <w:color w:val="292425"/>
          <w:w w:val="110"/>
        </w:rPr>
        <w:t>industrial</w:t>
      </w:r>
    </w:p>
    <w:p>
      <w:pPr>
        <w:spacing w:after="0" w:line="292" w:lineRule="auto"/>
        <w:sectPr>
          <w:type w:val="continuous"/>
          <w:pgSz w:w="11900" w:h="16840"/>
          <w:pgMar w:top="1260" w:bottom="280" w:left="640" w:right="620"/>
          <w:cols w:num="2" w:equalWidth="0">
            <w:col w:w="4261" w:space="548"/>
            <w:col w:w="5831"/>
          </w:cols>
        </w:sectPr>
      </w:pPr>
    </w:p>
    <w:p>
      <w:pPr>
        <w:spacing w:line="117" w:lineRule="exact" w:before="0"/>
        <w:ind w:left="734" w:right="0" w:firstLine="0"/>
        <w:jc w:val="left"/>
        <w:rPr>
          <w:sz w:val="12"/>
        </w:rPr>
      </w:pPr>
      <w:r>
        <w:rPr>
          <w:color w:val="292425"/>
          <w:w w:val="110"/>
          <w:sz w:val="12"/>
        </w:rPr>
        <w:t>Industrial production</w:t>
      </w:r>
    </w:p>
    <w:p>
      <w:pPr>
        <w:pStyle w:val="BodyText"/>
        <w:spacing w:before="6"/>
        <w:rPr>
          <w:sz w:val="7"/>
        </w:rPr>
      </w:pPr>
    </w:p>
    <w:p>
      <w:pPr>
        <w:pStyle w:val="BodyText"/>
        <w:spacing w:line="20" w:lineRule="exact"/>
        <w:ind w:left="145"/>
        <w:rPr>
          <w:sz w:val="2"/>
        </w:rPr>
      </w:pPr>
      <w:r>
        <w:rPr>
          <w:sz w:val="2"/>
        </w:rPr>
        <w:pict>
          <v:group style="width:6.65pt;height:.5pt;mso-position-horizontal-relative:char;mso-position-vertical-relative:line" coordorigin="0,0" coordsize="133,10">
            <v:line style="position:absolute" from="0,5" to="133,5" stroked="true" strokeweight=".5pt" strokecolor="#292425">
              <v:stroke dashstyle="solid"/>
            </v:line>
          </v:group>
        </w:pict>
      </w:r>
      <w:r>
        <w:rPr>
          <w:sz w:val="2"/>
        </w:rPr>
      </w:r>
    </w:p>
    <w:p>
      <w:pPr>
        <w:pStyle w:val="BodyText"/>
        <w:spacing w:before="10"/>
        <w:rPr>
          <w:sz w:val="26"/>
        </w:rPr>
      </w:pPr>
      <w:r>
        <w:rPr/>
        <w:pict>
          <v:shape style="position:absolute;margin-left:39.5pt;margin-top:17.64909pt;width:6.65pt;height:.1pt;mso-position-horizontal-relative:page;mso-position-vertical-relative:paragraph;z-index:-15326208;mso-wrap-distance-left:0;mso-wrap-distance-right:0" coordorigin="790,353" coordsize="133,0" path="m790,353l923,353e" filled="false" stroked="true" strokeweight=".5pt" strokecolor="#292425">
            <v:path arrowok="t"/>
            <v:stroke dashstyle="solid"/>
            <w10:wrap type="topAndBottom"/>
          </v:shape>
        </w:pict>
      </w:r>
      <w:r>
        <w:rPr/>
        <w:pict>
          <v:shape style="position:absolute;margin-left:39.5pt;margin-top:35.27409pt;width:6.65pt;height:.1pt;mso-position-horizontal-relative:page;mso-position-vertical-relative:paragraph;z-index:-15325696;mso-wrap-distance-left:0;mso-wrap-distance-right:0" coordorigin="790,705" coordsize="133,0" path="m790,705l923,705e" filled="false" stroked="true" strokeweight=".5pt" strokecolor="#292425">
            <v:path arrowok="t"/>
            <v:stroke dashstyle="solid"/>
            <w10:wrap type="topAndBottom"/>
          </v:shape>
        </w:pict>
      </w:r>
      <w:r>
        <w:rPr/>
        <w:pict>
          <v:shape style="position:absolute;margin-left:40pt;margin-top:53.64909pt;width:6.65pt;height:.1pt;mso-position-horizontal-relative:page;mso-position-vertical-relative:paragraph;z-index:-15325184;mso-wrap-distance-left:0;mso-wrap-distance-right:0" coordorigin="800,1073" coordsize="133,0" path="m800,1073l933,1073e" filled="false" stroked="true" strokeweight=".5pt" strokecolor="#292425">
            <v:path arrowok="t"/>
            <v:stroke dashstyle="solid"/>
            <w10:wrap type="topAndBottom"/>
          </v:shape>
        </w:pict>
      </w:r>
      <w:r>
        <w:rPr/>
        <w:pict>
          <v:shape style="position:absolute;margin-left:39.5pt;margin-top:71.399094pt;width:6.65pt;height:.1pt;mso-position-horizontal-relative:page;mso-position-vertical-relative:paragraph;z-index:-15324672;mso-wrap-distance-left:0;mso-wrap-distance-right:0" coordorigin="790,1428" coordsize="133,0" path="m790,1428l923,1428e" filled="false" stroked="true" strokeweight=".5pt" strokecolor="#292425">
            <v:path arrowok="t"/>
            <v:stroke dashstyle="solid"/>
            <w10:wrap type="topAndBottom"/>
          </v:shape>
        </w:pict>
      </w:r>
      <w:r>
        <w:rPr/>
        <w:pict>
          <v:shape style="position:absolute;margin-left:39.5pt;margin-top:89.149094pt;width:6.65pt;height:.1pt;mso-position-horizontal-relative:page;mso-position-vertical-relative:paragraph;z-index:-15324160;mso-wrap-distance-left:0;mso-wrap-distance-right:0" coordorigin="790,1783" coordsize="133,0" path="m790,1783l923,1783e" filled="false" stroked="true" strokeweight=".5pt" strokecolor="#292425">
            <v:path arrowok="t"/>
            <v:stroke dashstyle="solid"/>
            <w10:wrap type="topAndBottom"/>
          </v:shape>
        </w:pict>
      </w:r>
      <w:r>
        <w:rPr/>
        <w:pict>
          <v:shape style="position:absolute;margin-left:39.5pt;margin-top:107.524094pt;width:6.65pt;height:.1pt;mso-position-horizontal-relative:page;mso-position-vertical-relative:paragraph;z-index:-15323648;mso-wrap-distance-left:0;mso-wrap-distance-right:0" coordorigin="790,2150" coordsize="133,0" path="m790,2150l923,2150e" filled="false" stroked="true" strokeweight=".5pt" strokecolor="#292425">
            <v:path arrowok="t"/>
            <v:stroke dashstyle="solid"/>
            <w10:wrap type="topAndBottom"/>
          </v:shape>
        </w:pict>
      </w:r>
    </w:p>
    <w:p>
      <w:pPr>
        <w:pStyle w:val="BodyText"/>
        <w:spacing w:before="10"/>
        <w:rPr>
          <w:sz w:val="23"/>
        </w:rPr>
      </w:pPr>
    </w:p>
    <w:p>
      <w:pPr>
        <w:pStyle w:val="BodyText"/>
        <w:spacing w:before="2"/>
        <w:rPr>
          <w:sz w:val="25"/>
        </w:rPr>
      </w:pPr>
    </w:p>
    <w:p>
      <w:pPr>
        <w:pStyle w:val="BodyText"/>
        <w:spacing w:before="1"/>
        <w:rPr>
          <w:sz w:val="24"/>
        </w:rPr>
      </w:pPr>
    </w:p>
    <w:p>
      <w:pPr>
        <w:pStyle w:val="BodyText"/>
        <w:spacing w:before="1"/>
        <w:rPr>
          <w:sz w:val="24"/>
        </w:rPr>
      </w:pPr>
    </w:p>
    <w:p>
      <w:pPr>
        <w:pStyle w:val="BodyText"/>
        <w:spacing w:before="2"/>
        <w:rPr>
          <w:sz w:val="25"/>
        </w:rPr>
      </w:pPr>
    </w:p>
    <w:p>
      <w:pPr>
        <w:pStyle w:val="BodyText"/>
        <w:tabs>
          <w:tab w:pos="2331" w:val="left" w:leader="none"/>
        </w:tabs>
        <w:spacing w:line="259" w:lineRule="auto"/>
        <w:ind w:left="2331" w:right="200" w:hanging="1480"/>
      </w:pPr>
      <w:r>
        <w:rPr/>
        <w:br w:type="column"/>
      </w:r>
      <w:r>
        <w:rPr>
          <w:color w:val="292425"/>
          <w:w w:val="110"/>
          <w:position w:val="-4"/>
          <w:sz w:val="12"/>
        </w:rPr>
        <w:t>6</w:t>
        <w:tab/>
      </w:r>
      <w:r>
        <w:rPr>
          <w:color w:val="292425"/>
          <w:w w:val="110"/>
        </w:rPr>
        <w:t>production in the OECD economies, though they are less volatile.</w:t>
      </w:r>
      <w:r>
        <w:rPr>
          <w:color w:val="292425"/>
          <w:spacing w:val="5"/>
          <w:w w:val="110"/>
        </w:rPr>
        <w:t> </w:t>
      </w:r>
      <w:r>
        <w:rPr>
          <w:color w:val="292425"/>
          <w:w w:val="110"/>
        </w:rPr>
        <w:t>The</w:t>
      </w:r>
      <w:r>
        <w:rPr>
          <w:color w:val="292425"/>
          <w:spacing w:val="-25"/>
          <w:w w:val="110"/>
        </w:rPr>
        <w:t> </w:t>
      </w:r>
      <w:r>
        <w:rPr>
          <w:color w:val="292425"/>
          <w:spacing w:val="-3"/>
          <w:w w:val="110"/>
        </w:rPr>
        <w:t>slowdown</w:t>
      </w:r>
      <w:r>
        <w:rPr>
          <w:color w:val="292425"/>
          <w:spacing w:val="-25"/>
          <w:w w:val="110"/>
        </w:rPr>
        <w:t> </w:t>
      </w:r>
      <w:r>
        <w:rPr>
          <w:color w:val="292425"/>
          <w:w w:val="110"/>
        </w:rPr>
        <w:t>in</w:t>
      </w:r>
      <w:r>
        <w:rPr>
          <w:color w:val="292425"/>
          <w:spacing w:val="-25"/>
          <w:w w:val="110"/>
        </w:rPr>
        <w:t> </w:t>
      </w:r>
      <w:r>
        <w:rPr>
          <w:color w:val="292425"/>
          <w:w w:val="110"/>
        </w:rPr>
        <w:t>M6</w:t>
      </w:r>
      <w:r>
        <w:rPr>
          <w:color w:val="292425"/>
          <w:spacing w:val="-25"/>
          <w:w w:val="110"/>
        </w:rPr>
        <w:t> </w:t>
      </w:r>
      <w:r>
        <w:rPr>
          <w:color w:val="292425"/>
          <w:w w:val="110"/>
        </w:rPr>
        <w:t>producer</w:t>
      </w:r>
      <w:r>
        <w:rPr>
          <w:color w:val="292425"/>
          <w:spacing w:val="-25"/>
          <w:w w:val="110"/>
        </w:rPr>
        <w:t> </w:t>
      </w:r>
      <w:r>
        <w:rPr>
          <w:color w:val="292425"/>
          <w:w w:val="110"/>
        </w:rPr>
        <w:t>price</w:t>
      </w:r>
      <w:r>
        <w:rPr>
          <w:color w:val="292425"/>
          <w:spacing w:val="-25"/>
          <w:w w:val="110"/>
        </w:rPr>
        <w:t> </w:t>
      </w:r>
      <w:r>
        <w:rPr>
          <w:color w:val="292425"/>
          <w:w w:val="110"/>
        </w:rPr>
        <w:t>inflation</w:t>
      </w:r>
      <w:r>
        <w:rPr>
          <w:color w:val="292425"/>
          <w:spacing w:val="-25"/>
          <w:w w:val="110"/>
        </w:rPr>
        <w:t> </w:t>
      </w:r>
      <w:r>
        <w:rPr>
          <w:color w:val="292425"/>
          <w:spacing w:val="-4"/>
          <w:w w:val="110"/>
        </w:rPr>
        <w:t>towards</w:t>
      </w:r>
    </w:p>
    <w:p>
      <w:pPr>
        <w:spacing w:line="66" w:lineRule="exact" w:before="0"/>
        <w:ind w:left="852" w:right="0" w:firstLine="0"/>
        <w:jc w:val="left"/>
        <w:rPr>
          <w:sz w:val="12"/>
        </w:rPr>
      </w:pPr>
      <w:r>
        <w:rPr/>
        <w:pict>
          <v:line style="position:absolute;mso-position-horizontal-relative:page;mso-position-vertical-relative:paragraph;z-index:16148992" from="202pt,2.43728pt" to="209pt,2.43728pt" stroked="true" strokeweight=".5pt" strokecolor="#292425">
            <v:stroke dashstyle="solid"/>
            <w10:wrap type="none"/>
          </v:line>
        </w:pict>
      </w:r>
      <w:r>
        <w:rPr/>
        <w:pict>
          <v:line style="position:absolute;mso-position-horizontal-relative:page;mso-position-vertical-relative:paragraph;z-index:16149504" from="202pt,-15.93772pt" to="209pt,-15.93772pt" stroked="true" strokeweight=".5pt" strokecolor="#292425">
            <v:stroke dashstyle="solid"/>
            <w10:wrap type="none"/>
          </v:line>
        </w:pict>
      </w:r>
      <w:r>
        <w:rPr/>
        <w:pict>
          <v:group style="position:absolute;margin-left:52.125pt;margin-top:-19.250721pt;width:144.25pt;height:116.15pt;mso-position-horizontal-relative:page;mso-position-vertical-relative:paragraph;z-index:16151552" coordorigin="1043,-385" coordsize="2885,2323">
            <v:shape style="position:absolute;left:1052;top:-376;width:2785;height:2303" coordorigin="1053,-375" coordsize="2785,2303" path="m1053,1015l1130,972m1130,972l1208,917m1208,917l1285,687m1285,687l1363,510m1363,510l1440,100m1440,100l1518,-198m1518,-198l1595,-375m1595,-375l1675,-305m1675,-305l1750,7m1750,7l1830,280m1830,280l1908,455m1908,455l1985,497m1985,497l2063,417m2063,417l2140,212m2140,212l2218,130m2218,130l2298,-100m2298,-100l2373,-143m2373,-143l2453,-198m2453,-198l2518,-130m2518,-130l2598,87m2598,87l2673,332m2673,332l2753,525m2753,525l2828,675m2828,675l2908,620m2908,620l2985,482m2985,482l3063,225m3063,225l3140,-8m3140,-8l3215,-63m3215,-63l3295,-280m3295,-280l3373,-88m3373,-88l3450,157m3450,157l3528,592m3528,592l3608,1217m3608,1217l3683,1602m3683,1602l3763,1927m3763,1927l3838,1627e" filled="false" stroked="true" strokeweight="1pt" strokecolor="#0067a3">
              <v:path arrowok="t"/>
              <v:stroke dashstyle="solid"/>
            </v:shape>
            <v:shape style="position:absolute;left:1052;top:604;width:155;height:180" coordorigin="1053,605" coordsize="155,180" path="m1053,605l1130,687m1130,687l1208,785e" filled="false" stroked="true" strokeweight="1pt" strokecolor="#df6e22">
              <v:path arrowok="t"/>
              <v:stroke dashstyle="solid"/>
            </v:shape>
            <v:shape style="position:absolute;left:1197;top:786;width:175;height:2" coordorigin="1198,786" coordsize="175,0" path="m1198,786l1295,786m1275,786l1373,786e" filled="false" stroked="true" strokeweight="1.125pt" strokecolor="#df6e22">
              <v:path arrowok="t"/>
              <v:stroke dashstyle="solid"/>
            </v:shape>
            <v:shape style="position:absolute;left:1362;top:292;width:700;height:493" coordorigin="1363,292" coordsize="700,493" path="m1363,785l1440,742m1440,742l1518,567m1518,567l1595,430m1595,430l1675,320m1675,320l1750,292m1750,292l1830,362m1830,362l1908,455m1908,455l1985,605m1985,605l2063,660e" filled="false" stroked="true" strokeweight="1pt" strokecolor="#df6e22">
              <v:path arrowok="t"/>
              <v:stroke dashstyle="solid"/>
            </v:shape>
            <v:line style="position:absolute" from="2053,661" to="2150,661" stroked="true" strokeweight="1.125pt" strokecolor="#df6e22">
              <v:stroke dashstyle="solid"/>
            </v:line>
            <v:shape style="position:absolute;left:2140;top:87;width:1233;height:873" coordorigin="2140,87" coordsize="1233,873" path="m2140,660l2218,620m2218,620l2298,647m2298,647l2373,675m2373,675l2453,660m2453,660l2518,785m2518,785l2598,865m2598,865l2673,892m2673,892l2753,960m2753,960l2828,935m2828,935l2908,850m2908,850l2985,742m2985,742l3063,497m3063,497l3140,387m3140,387l3215,130m3215,130l3295,87m3295,87l3373,170e" filled="false" stroked="true" strokeweight="1pt" strokecolor="#df6e22">
              <v:path arrowok="t"/>
              <v:stroke dashstyle="solid"/>
            </v:shape>
            <v:line style="position:absolute" from="3363,171" to="3460,171" stroked="true" strokeweight="1.125pt" strokecolor="#df6e22">
              <v:stroke dashstyle="solid"/>
            </v:line>
            <v:shape style="position:absolute;left:3450;top:169;width:468;height:873" coordorigin="3450,170" coordsize="468,873" path="m3450,170l3528,267m3528,267l3608,387m3608,387l3683,580m3683,580l3763,1015m3763,1015l3838,1002m3838,1002l3918,1042e" filled="false" stroked="true" strokeweight="1pt" strokecolor="#df6e22">
              <v:path arrowok="t"/>
              <v:stroke dashstyle="solid"/>
            </v:shape>
            <v:line style="position:absolute" from="3920,765" to="1055,765" stroked="true" strokeweight=".5pt" strokecolor="#292425">
              <v:stroke dashstyle="solid"/>
            </v:line>
            <v:shape style="position:absolute;left:2049;top:1014;width:1206;height:120" type="#_x0000_t202" filled="false" stroked="false">
              <v:textbox inset="0,0,0,0">
                <w:txbxContent>
                  <w:p>
                    <w:pPr>
                      <w:spacing w:line="116" w:lineRule="exact" w:before="0"/>
                      <w:ind w:left="0" w:right="0" w:firstLine="0"/>
                      <w:jc w:val="left"/>
                      <w:rPr>
                        <w:sz w:val="12"/>
                      </w:rPr>
                    </w:pPr>
                    <w:r>
                      <w:rPr>
                        <w:color w:val="292425"/>
                        <w:w w:val="110"/>
                        <w:sz w:val="12"/>
                      </w:rPr>
                      <w:t>M6</w:t>
                    </w:r>
                    <w:r>
                      <w:rPr>
                        <w:color w:val="292425"/>
                        <w:spacing w:val="-9"/>
                        <w:w w:val="110"/>
                        <w:sz w:val="12"/>
                      </w:rPr>
                      <w:t> </w:t>
                    </w:r>
                    <w:r>
                      <w:rPr>
                        <w:color w:val="292425"/>
                        <w:w w:val="110"/>
                        <w:sz w:val="12"/>
                      </w:rPr>
                      <w:t>producer</w:t>
                    </w:r>
                    <w:r>
                      <w:rPr>
                        <w:color w:val="292425"/>
                        <w:spacing w:val="-9"/>
                        <w:w w:val="110"/>
                        <w:sz w:val="12"/>
                      </w:rPr>
                      <w:t> </w:t>
                    </w:r>
                    <w:r>
                      <w:rPr>
                        <w:color w:val="292425"/>
                        <w:w w:val="110"/>
                        <w:sz w:val="12"/>
                      </w:rPr>
                      <w:t>prices</w:t>
                    </w:r>
                    <w:r>
                      <w:rPr>
                        <w:color w:val="292425"/>
                        <w:spacing w:val="-8"/>
                        <w:w w:val="110"/>
                        <w:sz w:val="12"/>
                      </w:rPr>
                      <w:t> </w:t>
                    </w:r>
                    <w:r>
                      <w:rPr>
                        <w:color w:val="292425"/>
                        <w:w w:val="110"/>
                        <w:sz w:val="12"/>
                      </w:rPr>
                      <w:t>(a)</w:t>
                    </w:r>
                  </w:p>
                </w:txbxContent>
              </v:textbox>
              <w10:wrap type="none"/>
            </v:shape>
            <w10:wrap type="none"/>
          </v:group>
        </w:pict>
      </w:r>
      <w:r>
        <w:rPr>
          <w:color w:val="292425"/>
          <w:w w:val="121"/>
          <w:sz w:val="12"/>
        </w:rPr>
        <w:t>4</w:t>
      </w:r>
    </w:p>
    <w:p>
      <w:pPr>
        <w:pStyle w:val="BodyText"/>
        <w:spacing w:line="195" w:lineRule="exact"/>
        <w:ind w:left="2331"/>
      </w:pPr>
      <w:r>
        <w:rPr>
          <w:color w:val="292425"/>
          <w:w w:val="110"/>
        </w:rPr>
        <w:t>the end of 2001 reflected the worldwide drop in industrial</w:t>
      </w:r>
    </w:p>
    <w:p>
      <w:pPr>
        <w:pStyle w:val="BodyText"/>
        <w:tabs>
          <w:tab w:pos="2331" w:val="left" w:leader="none"/>
        </w:tabs>
        <w:spacing w:line="208" w:lineRule="exact" w:before="48"/>
        <w:ind w:left="852"/>
      </w:pPr>
      <w:r>
        <w:rPr/>
        <w:pict>
          <v:line style="position:absolute;mso-position-horizontal-relative:page;mso-position-vertical-relative:paragraph;z-index:16148480" from="202pt,6.934936pt" to="209pt,6.934936pt" stroked="true" strokeweight=".5pt" strokecolor="#292425">
            <v:stroke dashstyle="solid"/>
            <w10:wrap type="none"/>
          </v:line>
        </w:pict>
      </w:r>
      <w:r>
        <w:rPr>
          <w:color w:val="292425"/>
          <w:w w:val="105"/>
          <w:vertAlign w:val="superscript"/>
        </w:rPr>
        <w:t>2</w:t>
      </w:r>
      <w:r>
        <w:rPr>
          <w:color w:val="292425"/>
          <w:w w:val="105"/>
          <w:vertAlign w:val="baseline"/>
        </w:rPr>
        <w:tab/>
        <w:t>demand.  So if, as expected, the global recovery continues</w:t>
      </w:r>
      <w:r>
        <w:rPr>
          <w:color w:val="292425"/>
          <w:spacing w:val="20"/>
          <w:w w:val="105"/>
          <w:vertAlign w:val="baseline"/>
        </w:rPr>
        <w:t> </w:t>
      </w:r>
      <w:r>
        <w:rPr>
          <w:color w:val="292425"/>
          <w:w w:val="105"/>
          <w:vertAlign w:val="baseline"/>
        </w:rPr>
        <w:t>in</w:t>
      </w:r>
    </w:p>
    <w:p>
      <w:pPr>
        <w:spacing w:line="117" w:lineRule="exact" w:before="0"/>
        <w:ind w:left="734" w:right="0" w:firstLine="0"/>
        <w:jc w:val="left"/>
        <w:rPr>
          <w:sz w:val="16"/>
        </w:rPr>
      </w:pPr>
      <w:r>
        <w:rPr>
          <w:color w:val="292425"/>
          <w:w w:val="107"/>
          <w:sz w:val="16"/>
        </w:rPr>
        <w:t>+</w:t>
      </w:r>
    </w:p>
    <w:p>
      <w:pPr>
        <w:pStyle w:val="BodyText"/>
        <w:tabs>
          <w:tab w:pos="2331" w:val="left" w:leader="none"/>
        </w:tabs>
        <w:spacing w:line="162" w:lineRule="exact"/>
        <w:ind w:left="852"/>
      </w:pPr>
      <w:r>
        <w:rPr/>
        <w:pict>
          <v:line style="position:absolute;mso-position-horizontal-relative:page;mso-position-vertical-relative:paragraph;z-index:16147968" from="202.5pt,6.642236pt" to="209.5pt,6.642236pt" stroked="true" strokeweight=".5pt" strokecolor="#292425">
            <v:stroke dashstyle="solid"/>
            <w10:wrap type="none"/>
          </v:line>
        </w:pict>
      </w:r>
      <w:r>
        <w:rPr>
          <w:color w:val="292425"/>
          <w:w w:val="110"/>
          <w:vertAlign w:val="subscript"/>
        </w:rPr>
        <w:t>0</w:t>
      </w:r>
      <w:r>
        <w:rPr>
          <w:color w:val="292425"/>
          <w:w w:val="110"/>
          <w:vertAlign w:val="baseline"/>
        </w:rPr>
        <w:tab/>
        <w:t>the</w:t>
      </w:r>
      <w:r>
        <w:rPr>
          <w:color w:val="292425"/>
          <w:spacing w:val="-14"/>
          <w:w w:val="110"/>
          <w:vertAlign w:val="baseline"/>
        </w:rPr>
        <w:t> </w:t>
      </w:r>
      <w:r>
        <w:rPr>
          <w:color w:val="292425"/>
          <w:w w:val="110"/>
          <w:vertAlign w:val="baseline"/>
        </w:rPr>
        <w:t>second</w:t>
      </w:r>
      <w:r>
        <w:rPr>
          <w:color w:val="292425"/>
          <w:spacing w:val="-14"/>
          <w:w w:val="110"/>
          <w:vertAlign w:val="baseline"/>
        </w:rPr>
        <w:t> </w:t>
      </w:r>
      <w:r>
        <w:rPr>
          <w:color w:val="292425"/>
          <w:w w:val="110"/>
          <w:vertAlign w:val="baseline"/>
        </w:rPr>
        <w:t>half</w:t>
      </w:r>
      <w:r>
        <w:rPr>
          <w:color w:val="292425"/>
          <w:spacing w:val="-14"/>
          <w:w w:val="110"/>
          <w:vertAlign w:val="baseline"/>
        </w:rPr>
        <w:t> </w:t>
      </w:r>
      <w:r>
        <w:rPr>
          <w:color w:val="292425"/>
          <w:w w:val="110"/>
          <w:vertAlign w:val="baseline"/>
        </w:rPr>
        <w:t>of</w:t>
      </w:r>
      <w:r>
        <w:rPr>
          <w:color w:val="292425"/>
          <w:spacing w:val="-14"/>
          <w:w w:val="110"/>
          <w:vertAlign w:val="baseline"/>
        </w:rPr>
        <w:t> </w:t>
      </w:r>
      <w:r>
        <w:rPr>
          <w:color w:val="292425"/>
          <w:w w:val="110"/>
          <w:vertAlign w:val="baseline"/>
        </w:rPr>
        <w:t>the</w:t>
      </w:r>
      <w:r>
        <w:rPr>
          <w:color w:val="292425"/>
          <w:spacing w:val="-14"/>
          <w:w w:val="110"/>
          <w:vertAlign w:val="baseline"/>
        </w:rPr>
        <w:t> </w:t>
      </w:r>
      <w:r>
        <w:rPr>
          <w:color w:val="292425"/>
          <w:spacing w:val="-4"/>
          <w:w w:val="110"/>
          <w:vertAlign w:val="baseline"/>
        </w:rPr>
        <w:t>year,</w:t>
      </w:r>
      <w:r>
        <w:rPr>
          <w:color w:val="292425"/>
          <w:spacing w:val="-14"/>
          <w:w w:val="110"/>
          <w:vertAlign w:val="baseline"/>
        </w:rPr>
        <w:t> </w:t>
      </w:r>
      <w:r>
        <w:rPr>
          <w:color w:val="292425"/>
          <w:w w:val="110"/>
          <w:vertAlign w:val="baseline"/>
        </w:rPr>
        <w:t>M6</w:t>
      </w:r>
      <w:r>
        <w:rPr>
          <w:color w:val="292425"/>
          <w:spacing w:val="-14"/>
          <w:w w:val="110"/>
          <w:vertAlign w:val="baseline"/>
        </w:rPr>
        <w:t> </w:t>
      </w:r>
      <w:r>
        <w:rPr>
          <w:color w:val="292425"/>
          <w:w w:val="110"/>
          <w:vertAlign w:val="baseline"/>
        </w:rPr>
        <w:t>producer</w:t>
      </w:r>
      <w:r>
        <w:rPr>
          <w:color w:val="292425"/>
          <w:spacing w:val="-14"/>
          <w:w w:val="110"/>
          <w:vertAlign w:val="baseline"/>
        </w:rPr>
        <w:t> </w:t>
      </w:r>
      <w:r>
        <w:rPr>
          <w:color w:val="292425"/>
          <w:w w:val="110"/>
          <w:vertAlign w:val="baseline"/>
        </w:rPr>
        <w:t>prices</w:t>
      </w:r>
      <w:r>
        <w:rPr>
          <w:color w:val="292425"/>
          <w:spacing w:val="-14"/>
          <w:w w:val="110"/>
          <w:vertAlign w:val="baseline"/>
        </w:rPr>
        <w:t> </w:t>
      </w:r>
      <w:r>
        <w:rPr>
          <w:color w:val="292425"/>
          <w:spacing w:val="-3"/>
          <w:w w:val="110"/>
          <w:vertAlign w:val="baseline"/>
        </w:rPr>
        <w:t>may</w:t>
      </w:r>
      <w:r>
        <w:rPr>
          <w:color w:val="292425"/>
          <w:spacing w:val="-14"/>
          <w:w w:val="110"/>
          <w:vertAlign w:val="baseline"/>
        </w:rPr>
        <w:t> </w:t>
      </w:r>
      <w:r>
        <w:rPr>
          <w:color w:val="292425"/>
          <w:w w:val="110"/>
          <w:vertAlign w:val="baseline"/>
        </w:rPr>
        <w:t>also</w:t>
      </w:r>
      <w:r>
        <w:rPr>
          <w:color w:val="292425"/>
          <w:spacing w:val="-14"/>
          <w:w w:val="110"/>
          <w:vertAlign w:val="baseline"/>
        </w:rPr>
        <w:t> </w:t>
      </w:r>
      <w:r>
        <w:rPr>
          <w:color w:val="292425"/>
          <w:w w:val="110"/>
          <w:vertAlign w:val="baseline"/>
        </w:rPr>
        <w:t>be</w:t>
      </w:r>
    </w:p>
    <w:p>
      <w:pPr>
        <w:spacing w:line="117" w:lineRule="exact" w:before="0"/>
        <w:ind w:left="734" w:right="0" w:firstLine="0"/>
        <w:jc w:val="left"/>
        <w:rPr>
          <w:sz w:val="16"/>
        </w:rPr>
      </w:pPr>
      <w:r>
        <w:rPr>
          <w:color w:val="292425"/>
          <w:w w:val="87"/>
          <w:sz w:val="16"/>
        </w:rPr>
        <w:t>_</w:t>
      </w:r>
    </w:p>
    <w:p>
      <w:pPr>
        <w:pStyle w:val="BodyText"/>
        <w:spacing w:line="157" w:lineRule="exact"/>
        <w:ind w:left="2331"/>
      </w:pPr>
      <w:r>
        <w:rPr>
          <w:color w:val="292425"/>
          <w:w w:val="110"/>
        </w:rPr>
        <w:t>expected to pick up. But the current underutilisation of</w:t>
      </w:r>
    </w:p>
    <w:p>
      <w:pPr>
        <w:spacing w:line="94" w:lineRule="exact" w:before="0"/>
        <w:ind w:left="852" w:right="0" w:firstLine="0"/>
        <w:jc w:val="left"/>
        <w:rPr>
          <w:sz w:val="12"/>
        </w:rPr>
      </w:pPr>
      <w:r>
        <w:rPr/>
        <w:pict>
          <v:line style="position:absolute;mso-position-horizontal-relative:page;mso-position-vertical-relative:paragraph;z-index:16147456" from="202pt,2.600038pt" to="209pt,2.600038pt" stroked="true" strokeweight=".5pt" strokecolor="#292425">
            <v:stroke dashstyle="solid"/>
            <w10:wrap type="none"/>
          </v:line>
        </w:pict>
      </w:r>
      <w:r>
        <w:rPr>
          <w:color w:val="292425"/>
          <w:w w:val="121"/>
          <w:sz w:val="12"/>
        </w:rPr>
        <w:t>2</w:t>
      </w:r>
    </w:p>
    <w:p>
      <w:pPr>
        <w:pStyle w:val="BodyText"/>
        <w:spacing w:line="215" w:lineRule="exact"/>
        <w:ind w:left="2331"/>
      </w:pPr>
      <w:r>
        <w:rPr>
          <w:color w:val="292425"/>
          <w:w w:val="110"/>
        </w:rPr>
        <w:t>capacity and strong competition will limit the upward</w:t>
      </w:r>
    </w:p>
    <w:p>
      <w:pPr>
        <w:pStyle w:val="BodyText"/>
        <w:tabs>
          <w:tab w:pos="2331" w:val="left" w:leader="none"/>
        </w:tabs>
        <w:spacing w:before="50"/>
        <w:ind w:left="852"/>
      </w:pPr>
      <w:r>
        <w:rPr/>
        <w:pict>
          <v:line style="position:absolute;mso-position-horizontal-relative:page;mso-position-vertical-relative:paragraph;z-index:16146944" from="202pt,4.909936pt" to="209pt,4.909936pt" stroked="true" strokeweight=".5pt" strokecolor="#292425">
            <v:stroke dashstyle="solid"/>
            <w10:wrap type="none"/>
          </v:line>
        </w:pict>
      </w:r>
      <w:r>
        <w:rPr>
          <w:color w:val="292425"/>
          <w:w w:val="110"/>
          <w:vertAlign w:val="superscript"/>
        </w:rPr>
        <w:t>4</w:t>
      </w:r>
      <w:r>
        <w:rPr>
          <w:color w:val="292425"/>
          <w:w w:val="110"/>
          <w:vertAlign w:val="baseline"/>
        </w:rPr>
        <w:tab/>
        <w:t>momentum</w:t>
      </w:r>
      <w:r>
        <w:rPr>
          <w:color w:val="292425"/>
          <w:spacing w:val="-8"/>
          <w:w w:val="110"/>
          <w:vertAlign w:val="baseline"/>
        </w:rPr>
        <w:t> </w:t>
      </w:r>
      <w:r>
        <w:rPr>
          <w:color w:val="292425"/>
          <w:w w:val="110"/>
          <w:vertAlign w:val="baseline"/>
        </w:rPr>
        <w:t>and</w:t>
      </w:r>
      <w:r>
        <w:rPr>
          <w:color w:val="292425"/>
          <w:spacing w:val="-7"/>
          <w:w w:val="110"/>
          <w:vertAlign w:val="baseline"/>
        </w:rPr>
        <w:t> </w:t>
      </w:r>
      <w:r>
        <w:rPr>
          <w:color w:val="292425"/>
          <w:w w:val="110"/>
          <w:vertAlign w:val="baseline"/>
        </w:rPr>
        <w:t>the</w:t>
      </w:r>
      <w:r>
        <w:rPr>
          <w:color w:val="292425"/>
          <w:spacing w:val="-7"/>
          <w:w w:val="110"/>
          <w:vertAlign w:val="baseline"/>
        </w:rPr>
        <w:t> </w:t>
      </w:r>
      <w:r>
        <w:rPr>
          <w:color w:val="292425"/>
          <w:w w:val="110"/>
          <w:vertAlign w:val="baseline"/>
        </w:rPr>
        <w:t>impact</w:t>
      </w:r>
      <w:r>
        <w:rPr>
          <w:color w:val="292425"/>
          <w:spacing w:val="-8"/>
          <w:w w:val="110"/>
          <w:vertAlign w:val="baseline"/>
        </w:rPr>
        <w:t> </w:t>
      </w:r>
      <w:r>
        <w:rPr>
          <w:color w:val="292425"/>
          <w:w w:val="110"/>
          <w:vertAlign w:val="baseline"/>
        </w:rPr>
        <w:t>on</w:t>
      </w:r>
      <w:r>
        <w:rPr>
          <w:color w:val="292425"/>
          <w:spacing w:val="-7"/>
          <w:w w:val="110"/>
          <w:vertAlign w:val="baseline"/>
        </w:rPr>
        <w:t> </w:t>
      </w:r>
      <w:r>
        <w:rPr>
          <w:color w:val="292425"/>
          <w:spacing w:val="-3"/>
          <w:w w:val="110"/>
          <w:vertAlign w:val="baseline"/>
        </w:rPr>
        <w:t>sterling</w:t>
      </w:r>
      <w:r>
        <w:rPr>
          <w:color w:val="292425"/>
          <w:spacing w:val="-7"/>
          <w:w w:val="110"/>
          <w:vertAlign w:val="baseline"/>
        </w:rPr>
        <w:t> </w:t>
      </w:r>
      <w:r>
        <w:rPr>
          <w:color w:val="292425"/>
          <w:w w:val="110"/>
          <w:vertAlign w:val="baseline"/>
        </w:rPr>
        <w:t>import</w:t>
      </w:r>
      <w:r>
        <w:rPr>
          <w:color w:val="292425"/>
          <w:spacing w:val="-8"/>
          <w:w w:val="110"/>
          <w:vertAlign w:val="baseline"/>
        </w:rPr>
        <w:t> </w:t>
      </w:r>
      <w:r>
        <w:rPr>
          <w:color w:val="292425"/>
          <w:w w:val="110"/>
          <w:vertAlign w:val="baseline"/>
        </w:rPr>
        <w:t>prices</w:t>
      </w:r>
      <w:r>
        <w:rPr>
          <w:color w:val="292425"/>
          <w:spacing w:val="-7"/>
          <w:w w:val="110"/>
          <w:vertAlign w:val="baseline"/>
        </w:rPr>
        <w:t> </w:t>
      </w:r>
      <w:r>
        <w:rPr>
          <w:color w:val="292425"/>
          <w:w w:val="110"/>
          <w:vertAlign w:val="baseline"/>
        </w:rPr>
        <w:t>in</w:t>
      </w:r>
      <w:r>
        <w:rPr>
          <w:color w:val="292425"/>
          <w:spacing w:val="-7"/>
          <w:w w:val="110"/>
          <w:vertAlign w:val="baseline"/>
        </w:rPr>
        <w:t> </w:t>
      </w:r>
      <w:r>
        <w:rPr>
          <w:color w:val="292425"/>
          <w:w w:val="110"/>
          <w:vertAlign w:val="baseline"/>
        </w:rPr>
        <w:t>the</w:t>
      </w:r>
    </w:p>
    <w:p>
      <w:pPr>
        <w:pStyle w:val="BodyText"/>
        <w:tabs>
          <w:tab w:pos="2331" w:val="left" w:leader="none"/>
        </w:tabs>
        <w:spacing w:before="50"/>
        <w:ind w:left="852"/>
      </w:pPr>
      <w:r>
        <w:rPr/>
        <w:pict>
          <v:line style="position:absolute;mso-position-horizontal-relative:page;mso-position-vertical-relative:paragraph;z-index:16146432" from="202pt,9.284936pt" to="209pt,9.284936pt" stroked="true" strokeweight=".5pt" strokecolor="#292425">
            <v:stroke dashstyle="solid"/>
            <w10:wrap type="none"/>
          </v:line>
        </w:pict>
      </w:r>
      <w:r>
        <w:rPr>
          <w:color w:val="292425"/>
          <w:w w:val="110"/>
          <w:position w:val="2"/>
          <w:sz w:val="12"/>
        </w:rPr>
        <w:t>6</w:t>
        <w:tab/>
      </w:r>
      <w:r>
        <w:rPr>
          <w:color w:val="292425"/>
          <w:w w:val="110"/>
        </w:rPr>
        <w:t>course of next</w:t>
      </w:r>
      <w:r>
        <w:rPr>
          <w:color w:val="292425"/>
          <w:spacing w:val="-18"/>
          <w:w w:val="110"/>
        </w:rPr>
        <w:t> </w:t>
      </w:r>
      <w:r>
        <w:rPr>
          <w:color w:val="292425"/>
          <w:spacing w:val="-4"/>
          <w:w w:val="110"/>
        </w:rPr>
        <w:t>year.</w:t>
      </w:r>
    </w:p>
    <w:p>
      <w:pPr>
        <w:spacing w:after="0"/>
        <w:sectPr>
          <w:type w:val="continuous"/>
          <w:pgSz w:w="11900" w:h="16840"/>
          <w:pgMar w:top="1260" w:bottom="280" w:left="640" w:right="620"/>
          <w:cols w:num="2" w:equalWidth="0">
            <w:col w:w="1883" w:space="879"/>
            <w:col w:w="7878"/>
          </w:cols>
        </w:sectPr>
      </w:pPr>
    </w:p>
    <w:p>
      <w:pPr>
        <w:pStyle w:val="BodyText"/>
        <w:spacing w:before="9"/>
        <w:rPr>
          <w:sz w:val="8"/>
        </w:rPr>
      </w:pPr>
    </w:p>
    <w:p>
      <w:pPr>
        <w:spacing w:before="79"/>
        <w:ind w:left="0" w:right="3335" w:firstLine="0"/>
        <w:jc w:val="center"/>
        <w:rPr>
          <w:sz w:val="12"/>
        </w:rPr>
      </w:pPr>
      <w:r>
        <w:rPr/>
        <w:pict>
          <v:line style="position:absolute;mso-position-horizontal-relative:page;mso-position-vertical-relative:paragraph;z-index:16145920" from="202pt,8.114559pt" to="209pt,8.114559pt" stroked="true" strokeweight=".5pt" strokecolor="#292425">
            <v:stroke dashstyle="solid"/>
            <w10:wrap type="none"/>
          </v:line>
        </w:pict>
      </w:r>
      <w:r>
        <w:rPr/>
        <w:pict>
          <v:shape style="position:absolute;margin-left:52.625pt;margin-top:5.926559pt;width:143.25pt;height:2.1pt;mso-position-horizontal-relative:page;mso-position-vertical-relative:paragraph;z-index:16150528" coordorigin="1053,119" coordsize="2865,42" path="m1053,160l3918,160m1054,159l1054,119m1364,159l1364,119m1676,159l1676,119m1986,159l1986,119m2299,159l2299,119m2599,159l2599,119m2909,159l2909,119m3216,159l3216,119m3529,159l3529,119m3839,159l3839,119e" filled="false" stroked="true" strokeweight=".5pt" strokecolor="#292425">
            <v:path arrowok="t"/>
            <v:stroke dashstyle="solid"/>
            <w10:wrap type="none"/>
          </v:shape>
        </w:pict>
      </w:r>
      <w:r>
        <w:rPr/>
        <w:pict>
          <v:line style="position:absolute;mso-position-horizontal-relative:page;mso-position-vertical-relative:paragraph;z-index:16152064" from="39.5pt,8.114559pt" to="46.125pt,8.114559pt" stroked="true" strokeweight=".5pt" strokecolor="#292425">
            <v:stroke dashstyle="solid"/>
            <w10:wrap type="none"/>
          </v:line>
        </w:pict>
      </w:r>
      <w:r>
        <w:rPr>
          <w:color w:val="292425"/>
          <w:w w:val="121"/>
          <w:sz w:val="12"/>
        </w:rPr>
        <w:t>8</w:t>
      </w:r>
    </w:p>
    <w:p>
      <w:pPr>
        <w:spacing w:before="40"/>
        <w:ind w:left="32" w:right="6864" w:firstLine="0"/>
        <w:jc w:val="center"/>
        <w:rPr>
          <w:sz w:val="12"/>
        </w:rPr>
      </w:pPr>
      <w:r>
        <w:rPr>
          <w:color w:val="292425"/>
          <w:w w:val="120"/>
          <w:sz w:val="12"/>
        </w:rPr>
        <w:t>1993 94 95 96 97 98 99 2000 01 02</w:t>
      </w:r>
    </w:p>
    <w:p>
      <w:pPr>
        <w:spacing w:before="72"/>
        <w:ind w:left="160" w:right="0" w:firstLine="0"/>
        <w:jc w:val="left"/>
        <w:rPr>
          <w:sz w:val="12"/>
        </w:rPr>
      </w:pPr>
      <w:r>
        <w:rPr>
          <w:color w:val="292425"/>
          <w:w w:val="105"/>
          <w:sz w:val="12"/>
        </w:rPr>
        <w:t>Sources: IMF, OECD, Thomson Financial Datastream.</w:t>
      </w:r>
    </w:p>
    <w:p>
      <w:pPr>
        <w:pStyle w:val="BodyText"/>
        <w:spacing w:before="1"/>
        <w:rPr>
          <w:sz w:val="10"/>
        </w:rPr>
      </w:pPr>
    </w:p>
    <w:p>
      <w:pPr>
        <w:spacing w:line="208" w:lineRule="auto" w:before="0"/>
        <w:ind w:left="400" w:right="6830" w:hanging="240"/>
        <w:jc w:val="left"/>
        <w:rPr>
          <w:sz w:val="12"/>
        </w:rPr>
      </w:pPr>
      <w:r>
        <w:rPr>
          <w:color w:val="292425"/>
          <w:w w:val="110"/>
          <w:sz w:val="12"/>
        </w:rPr>
        <w:t>(a) In dollar terms, weighted using GDP shares, based on purchasing power parity exchange rates.</w:t>
      </w:r>
    </w:p>
    <w:p>
      <w:pPr>
        <w:spacing w:after="0" w:line="208" w:lineRule="auto"/>
        <w:jc w:val="left"/>
        <w:rPr>
          <w:sz w:val="12"/>
        </w:rPr>
        <w:sectPr>
          <w:type w:val="continuous"/>
          <w:pgSz w:w="11900" w:h="16840"/>
          <w:pgMar w:top="1260" w:bottom="280" w:left="640" w:right="620"/>
        </w:sectPr>
      </w:pPr>
    </w:p>
    <w:p>
      <w:pPr>
        <w:pStyle w:val="BodyText"/>
      </w:pPr>
    </w:p>
    <w:p>
      <w:pPr>
        <w:spacing w:after="0"/>
        <w:sectPr>
          <w:footerReference w:type="default" r:id="rId120"/>
          <w:footerReference w:type="even" r:id="rId121"/>
          <w:pgSz w:w="11900" w:h="16840"/>
          <w:pgMar w:footer="575" w:header="601" w:top="800" w:bottom="760" w:left="640" w:right="620"/>
          <w:pgNumType w:start="31"/>
        </w:sectPr>
      </w:pPr>
    </w:p>
    <w:p>
      <w:pPr>
        <w:pStyle w:val="BodyText"/>
        <w:spacing w:before="5"/>
        <w:rPr>
          <w:sz w:val="22"/>
        </w:rPr>
      </w:pPr>
    </w:p>
    <w:p>
      <w:pPr>
        <w:pStyle w:val="Heading8"/>
      </w:pPr>
      <w:bookmarkStart w:name="Costs and prices in manufacturing" w:id="49"/>
      <w:bookmarkEnd w:id="49"/>
      <w:r>
        <w:rPr>
          <w:b w:val="0"/>
        </w:rPr>
      </w:r>
      <w:bookmarkStart w:name="_bookmark19" w:id="50"/>
      <w:bookmarkEnd w:id="50"/>
      <w:r>
        <w:rPr>
          <w:b w:val="0"/>
        </w:rPr>
      </w:r>
      <w:r>
        <w:rPr>
          <w:color w:val="0092C0"/>
          <w:w w:val="95"/>
        </w:rPr>
        <w:t>Chart 4.5</w:t>
      </w:r>
    </w:p>
    <w:p>
      <w:pPr>
        <w:spacing w:before="8"/>
        <w:ind w:left="180" w:right="0" w:firstLine="0"/>
        <w:jc w:val="left"/>
        <w:rPr>
          <w:rFonts w:ascii="Trebuchet MS" w:hAnsi="Trebuchet MS"/>
          <w:b/>
          <w:sz w:val="20"/>
        </w:rPr>
      </w:pPr>
      <w:r>
        <w:rPr>
          <w:rFonts w:ascii="Trebuchet MS" w:hAnsi="Trebuchet MS"/>
          <w:b/>
          <w:color w:val="0092C0"/>
          <w:w w:val="90"/>
          <w:sz w:val="20"/>
        </w:rPr>
        <w:t>Oil price and manufacturers’ input prices</w:t>
      </w:r>
    </w:p>
    <w:p>
      <w:pPr>
        <w:pStyle w:val="ListParagraph"/>
        <w:numPr>
          <w:ilvl w:val="1"/>
          <w:numId w:val="27"/>
        </w:numPr>
        <w:tabs>
          <w:tab w:pos="661" w:val="left" w:leader="none"/>
          <w:tab w:pos="5674" w:val="left" w:leader="none"/>
        </w:tabs>
        <w:spacing w:line="240" w:lineRule="auto" w:before="246" w:after="0"/>
        <w:ind w:left="660" w:right="0" w:hanging="481"/>
        <w:jc w:val="left"/>
        <w:rPr>
          <w:rFonts w:ascii="Trebuchet MS"/>
          <w:b/>
          <w:color w:val="0092C0"/>
          <w:sz w:val="28"/>
        </w:rPr>
      </w:pPr>
      <w:r>
        <w:rPr>
          <w:rFonts w:ascii="Trebuchet MS"/>
          <w:b/>
          <w:color w:val="0092C0"/>
          <w:spacing w:val="-1"/>
          <w:w w:val="90"/>
          <w:sz w:val="28"/>
          <w:u w:val="single" w:color="006BB6"/>
        </w:rPr>
        <w:br w:type="column"/>
      </w:r>
      <w:r>
        <w:rPr>
          <w:rFonts w:ascii="Trebuchet MS"/>
          <w:b/>
          <w:color w:val="0092C0"/>
          <w:w w:val="95"/>
          <w:sz w:val="28"/>
          <w:u w:val="single" w:color="006BB6"/>
        </w:rPr>
        <w:t>Costs</w:t>
      </w:r>
      <w:r>
        <w:rPr>
          <w:rFonts w:ascii="Trebuchet MS"/>
          <w:b/>
          <w:color w:val="0092C0"/>
          <w:spacing w:val="-40"/>
          <w:w w:val="95"/>
          <w:sz w:val="28"/>
          <w:u w:val="single" w:color="006BB6"/>
        </w:rPr>
        <w:t> </w:t>
      </w:r>
      <w:r>
        <w:rPr>
          <w:rFonts w:ascii="Trebuchet MS"/>
          <w:b/>
          <w:color w:val="0092C0"/>
          <w:w w:val="95"/>
          <w:sz w:val="28"/>
          <w:u w:val="single" w:color="006BB6"/>
        </w:rPr>
        <w:t>and</w:t>
      </w:r>
      <w:r>
        <w:rPr>
          <w:rFonts w:ascii="Trebuchet MS"/>
          <w:b/>
          <w:color w:val="0092C0"/>
          <w:spacing w:val="-39"/>
          <w:w w:val="95"/>
          <w:sz w:val="28"/>
          <w:u w:val="single" w:color="006BB6"/>
        </w:rPr>
        <w:t> </w:t>
      </w:r>
      <w:r>
        <w:rPr>
          <w:rFonts w:ascii="Trebuchet MS"/>
          <w:b/>
          <w:color w:val="0092C0"/>
          <w:w w:val="95"/>
          <w:sz w:val="28"/>
          <w:u w:val="single" w:color="006BB6"/>
        </w:rPr>
        <w:t>prices</w:t>
      </w:r>
      <w:r>
        <w:rPr>
          <w:rFonts w:ascii="Trebuchet MS"/>
          <w:b/>
          <w:color w:val="0092C0"/>
          <w:spacing w:val="-39"/>
          <w:w w:val="95"/>
          <w:sz w:val="28"/>
          <w:u w:val="single" w:color="006BB6"/>
        </w:rPr>
        <w:t> </w:t>
      </w:r>
      <w:r>
        <w:rPr>
          <w:rFonts w:ascii="Trebuchet MS"/>
          <w:b/>
          <w:color w:val="0092C0"/>
          <w:w w:val="95"/>
          <w:sz w:val="28"/>
          <w:u w:val="single" w:color="006BB6"/>
        </w:rPr>
        <w:t>in</w:t>
      </w:r>
      <w:r>
        <w:rPr>
          <w:rFonts w:ascii="Trebuchet MS"/>
          <w:b/>
          <w:color w:val="0092C0"/>
          <w:spacing w:val="-39"/>
          <w:w w:val="95"/>
          <w:sz w:val="28"/>
          <w:u w:val="single" w:color="006BB6"/>
        </w:rPr>
        <w:t> </w:t>
      </w:r>
      <w:r>
        <w:rPr>
          <w:rFonts w:ascii="Trebuchet MS"/>
          <w:b/>
          <w:color w:val="0092C0"/>
          <w:w w:val="95"/>
          <w:sz w:val="28"/>
          <w:u w:val="single" w:color="006BB6"/>
        </w:rPr>
        <w:t>manufacturing</w:t>
      </w:r>
      <w:r>
        <w:rPr>
          <w:rFonts w:ascii="Trebuchet MS"/>
          <w:b/>
          <w:color w:val="0092C0"/>
          <w:sz w:val="28"/>
          <w:u w:val="single" w:color="006BB6"/>
        </w:rPr>
        <w:tab/>
      </w:r>
    </w:p>
    <w:p>
      <w:pPr>
        <w:spacing w:after="0" w:line="240" w:lineRule="auto"/>
        <w:jc w:val="left"/>
        <w:rPr>
          <w:rFonts w:ascii="Trebuchet MS"/>
          <w:sz w:val="28"/>
        </w:rPr>
        <w:sectPr>
          <w:type w:val="continuous"/>
          <w:pgSz w:w="11900" w:h="16840"/>
          <w:pgMar w:top="1260" w:bottom="280" w:left="640" w:right="620"/>
          <w:cols w:num="2" w:equalWidth="0">
            <w:col w:w="3699" w:space="1106"/>
            <w:col w:w="5835"/>
          </w:cols>
        </w:sect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spacing w:before="76"/>
        <w:ind w:left="205" w:right="0" w:firstLine="0"/>
        <w:jc w:val="left"/>
        <w:rPr>
          <w:sz w:val="12"/>
        </w:rPr>
      </w:pPr>
      <w:r>
        <w:rPr/>
        <w:drawing>
          <wp:anchor distT="0" distB="0" distL="0" distR="0" allowOverlap="1" layoutInCell="1" locked="0" behindDoc="1" simplePos="0" relativeHeight="481320448">
            <wp:simplePos x="0" y="0"/>
            <wp:positionH relativeFrom="page">
              <wp:posOffset>871537</wp:posOffset>
            </wp:positionH>
            <wp:positionV relativeFrom="paragraph">
              <wp:posOffset>89249</wp:posOffset>
            </wp:positionV>
            <wp:extent cx="1849437" cy="1617662"/>
            <wp:effectExtent l="0" t="0" r="0" b="0"/>
            <wp:wrapNone/>
            <wp:docPr id="235" name="image80.png"/>
            <wp:cNvGraphicFramePr>
              <a:graphicFrameLocks noChangeAspect="1"/>
            </wp:cNvGraphicFramePr>
            <a:graphic>
              <a:graphicData uri="http://schemas.openxmlformats.org/drawingml/2006/picture">
                <pic:pic>
                  <pic:nvPicPr>
                    <pic:cNvPr id="236" name="image80.png"/>
                    <pic:cNvPicPr/>
                  </pic:nvPicPr>
                  <pic:blipFill>
                    <a:blip r:embed="rId122" cstate="print"/>
                    <a:stretch>
                      <a:fillRect/>
                    </a:stretch>
                  </pic:blipFill>
                  <pic:spPr>
                    <a:xfrm>
                      <a:off x="0" y="0"/>
                      <a:ext cx="1849437" cy="1617662"/>
                    </a:xfrm>
                    <a:prstGeom prst="rect">
                      <a:avLst/>
                    </a:prstGeom>
                  </pic:spPr>
                </pic:pic>
              </a:graphicData>
            </a:graphic>
          </wp:anchor>
        </w:drawing>
      </w:r>
      <w:r>
        <w:rPr>
          <w:color w:val="292425"/>
          <w:w w:val="120"/>
          <w:sz w:val="12"/>
        </w:rPr>
        <w:t>175</w:t>
      </w:r>
    </w:p>
    <w:p>
      <w:pPr>
        <w:pStyle w:val="BodyText"/>
        <w:spacing w:before="9"/>
        <w:rPr>
          <w:sz w:val="12"/>
        </w:rPr>
      </w:pPr>
    </w:p>
    <w:p>
      <w:pPr>
        <w:spacing w:before="1"/>
        <w:ind w:left="205" w:right="0" w:firstLine="0"/>
        <w:jc w:val="left"/>
        <w:rPr>
          <w:sz w:val="12"/>
        </w:rPr>
      </w:pPr>
      <w:r>
        <w:rPr>
          <w:color w:val="292425"/>
          <w:w w:val="120"/>
          <w:sz w:val="12"/>
        </w:rPr>
        <w:t>150</w:t>
      </w:r>
    </w:p>
    <w:p>
      <w:pPr>
        <w:pStyle w:val="BodyText"/>
        <w:spacing w:before="8"/>
        <w:rPr>
          <w:sz w:val="14"/>
        </w:rPr>
      </w:pPr>
      <w:r>
        <w:rPr/>
        <w:br w:type="column"/>
      </w:r>
      <w:r>
        <w:rPr>
          <w:sz w:val="14"/>
        </w:rPr>
      </w:r>
    </w:p>
    <w:p>
      <w:pPr>
        <w:spacing w:line="266" w:lineRule="auto" w:before="1"/>
        <w:ind w:left="-7" w:right="3" w:firstLine="0"/>
        <w:jc w:val="left"/>
        <w:rPr>
          <w:sz w:val="12"/>
        </w:rPr>
      </w:pPr>
      <w:r>
        <w:rPr>
          <w:color w:val="292425"/>
          <w:w w:val="110"/>
          <w:sz w:val="12"/>
        </w:rPr>
        <w:t>Percentage changes on a year earlier</w:t>
      </w:r>
    </w:p>
    <w:p>
      <w:pPr>
        <w:pStyle w:val="BodyText"/>
        <w:spacing w:before="8"/>
        <w:rPr>
          <w:sz w:val="7"/>
        </w:rPr>
      </w:pPr>
    </w:p>
    <w:p>
      <w:pPr>
        <w:pStyle w:val="BodyText"/>
        <w:spacing w:line="20" w:lineRule="exact"/>
        <w:ind w:left="13"/>
        <w:rPr>
          <w:sz w:val="2"/>
        </w:rPr>
      </w:pPr>
      <w:r>
        <w:rPr>
          <w:sz w:val="2"/>
        </w:rPr>
        <w:drawing>
          <wp:inline distT="0" distB="0" distL="0" distR="0">
            <wp:extent cx="89344" cy="6381"/>
            <wp:effectExtent l="0" t="0" r="0" b="0"/>
            <wp:docPr id="237" name="image1.png"/>
            <wp:cNvGraphicFramePr>
              <a:graphicFrameLocks noChangeAspect="1"/>
            </wp:cNvGraphicFramePr>
            <a:graphic>
              <a:graphicData uri="http://schemas.openxmlformats.org/drawingml/2006/picture">
                <pic:pic>
                  <pic:nvPicPr>
                    <pic:cNvPr id="238" name="image1.png"/>
                    <pic:cNvPicPr/>
                  </pic:nvPicPr>
                  <pic:blipFill>
                    <a:blip r:embed="rId16" cstate="print"/>
                    <a:stretch>
                      <a:fillRect/>
                    </a:stretch>
                  </pic:blipFill>
                  <pic:spPr>
                    <a:xfrm>
                      <a:off x="0" y="0"/>
                      <a:ext cx="89344" cy="6381"/>
                    </a:xfrm>
                    <a:prstGeom prst="rect">
                      <a:avLst/>
                    </a:prstGeom>
                  </pic:spPr>
                </pic:pic>
              </a:graphicData>
            </a:graphic>
          </wp:inline>
        </w:drawing>
      </w:r>
      <w:r>
        <w:rPr>
          <w:sz w:val="2"/>
        </w:rPr>
      </w:r>
    </w:p>
    <w:p>
      <w:pPr>
        <w:pStyle w:val="BodyText"/>
        <w:spacing w:before="8"/>
        <w:rPr>
          <w:sz w:val="19"/>
        </w:rPr>
      </w:pPr>
      <w:r>
        <w:rPr/>
        <w:drawing>
          <wp:anchor distT="0" distB="0" distL="0" distR="0" allowOverlap="1" layoutInCell="1" locked="0" behindDoc="0" simplePos="0" relativeHeight="852">
            <wp:simplePos x="0" y="0"/>
            <wp:positionH relativeFrom="page">
              <wp:posOffset>709612</wp:posOffset>
            </wp:positionH>
            <wp:positionV relativeFrom="paragraph">
              <wp:posOffset>168773</wp:posOffset>
            </wp:positionV>
            <wp:extent cx="89344" cy="6381"/>
            <wp:effectExtent l="0" t="0" r="0" b="0"/>
            <wp:wrapTopAndBottom/>
            <wp:docPr id="239" name="image1.png"/>
            <wp:cNvGraphicFramePr>
              <a:graphicFrameLocks noChangeAspect="1"/>
            </wp:cNvGraphicFramePr>
            <a:graphic>
              <a:graphicData uri="http://schemas.openxmlformats.org/drawingml/2006/picture">
                <pic:pic>
                  <pic:nvPicPr>
                    <pic:cNvPr id="240" name="image1.png"/>
                    <pic:cNvPicPr/>
                  </pic:nvPicPr>
                  <pic:blipFill>
                    <a:blip r:embed="rId16" cstate="print"/>
                    <a:stretch>
                      <a:fillRect/>
                    </a:stretch>
                  </pic:blipFill>
                  <pic:spPr>
                    <a:xfrm>
                      <a:off x="0" y="0"/>
                      <a:ext cx="89344" cy="6381"/>
                    </a:xfrm>
                    <a:prstGeom prst="rect">
                      <a:avLst/>
                    </a:prstGeom>
                  </pic:spPr>
                </pic:pic>
              </a:graphicData>
            </a:graphic>
          </wp:anchor>
        </w:drawing>
      </w:r>
    </w:p>
    <w:p>
      <w:pPr>
        <w:spacing w:before="0"/>
        <w:ind w:left="358" w:right="0" w:firstLine="0"/>
        <w:jc w:val="left"/>
        <w:rPr>
          <w:sz w:val="12"/>
        </w:rPr>
      </w:pPr>
      <w:r>
        <w:rPr>
          <w:color w:val="292425"/>
          <w:w w:val="110"/>
          <w:sz w:val="12"/>
        </w:rPr>
        <w:t>Input prices</w:t>
      </w:r>
    </w:p>
    <w:p>
      <w:pPr>
        <w:pStyle w:val="BodyText"/>
        <w:spacing w:before="8"/>
        <w:rPr>
          <w:sz w:val="14"/>
        </w:rPr>
      </w:pPr>
      <w:r>
        <w:rPr/>
        <w:br w:type="column"/>
      </w:r>
      <w:r>
        <w:rPr>
          <w:sz w:val="14"/>
        </w:rPr>
      </w:r>
    </w:p>
    <w:p>
      <w:pPr>
        <w:spacing w:line="266" w:lineRule="auto" w:before="1"/>
        <w:ind w:left="1504" w:right="92" w:hanging="190"/>
        <w:jc w:val="left"/>
        <w:rPr>
          <w:sz w:val="12"/>
        </w:rPr>
      </w:pPr>
      <w:r>
        <w:rPr>
          <w:color w:val="292425"/>
          <w:w w:val="110"/>
          <w:sz w:val="12"/>
        </w:rPr>
        <w:t>Percentage changes on a year earlier</w:t>
      </w:r>
    </w:p>
    <w:p>
      <w:pPr>
        <w:spacing w:line="134" w:lineRule="exact" w:before="11"/>
        <w:ind w:left="2369" w:right="0" w:firstLine="0"/>
        <w:jc w:val="left"/>
        <w:rPr>
          <w:sz w:val="12"/>
        </w:rPr>
      </w:pPr>
      <w:r>
        <w:rPr/>
        <w:drawing>
          <wp:anchor distT="0" distB="0" distL="0" distR="0" allowOverlap="1" layoutInCell="1" locked="0" behindDoc="0" simplePos="0" relativeHeight="16188928">
            <wp:simplePos x="0" y="0"/>
            <wp:positionH relativeFrom="page">
              <wp:posOffset>2779712</wp:posOffset>
            </wp:positionH>
            <wp:positionV relativeFrom="paragraph">
              <wp:posOffset>56702</wp:posOffset>
            </wp:positionV>
            <wp:extent cx="79375" cy="6350"/>
            <wp:effectExtent l="0" t="0" r="0" b="0"/>
            <wp:wrapNone/>
            <wp:docPr id="241" name="image15.png"/>
            <wp:cNvGraphicFramePr>
              <a:graphicFrameLocks noChangeAspect="1"/>
            </wp:cNvGraphicFramePr>
            <a:graphic>
              <a:graphicData uri="http://schemas.openxmlformats.org/drawingml/2006/picture">
                <pic:pic>
                  <pic:nvPicPr>
                    <pic:cNvPr id="242" name="image15.png"/>
                    <pic:cNvPicPr/>
                  </pic:nvPicPr>
                  <pic:blipFill>
                    <a:blip r:embed="rId32" cstate="print"/>
                    <a:stretch>
                      <a:fillRect/>
                    </a:stretch>
                  </pic:blipFill>
                  <pic:spPr>
                    <a:xfrm>
                      <a:off x="0" y="0"/>
                      <a:ext cx="79375" cy="6350"/>
                    </a:xfrm>
                    <a:prstGeom prst="rect">
                      <a:avLst/>
                    </a:prstGeom>
                  </pic:spPr>
                </pic:pic>
              </a:graphicData>
            </a:graphic>
          </wp:anchor>
        </w:drawing>
      </w:r>
      <w:r>
        <w:rPr>
          <w:color w:val="292425"/>
          <w:w w:val="120"/>
          <w:sz w:val="12"/>
        </w:rPr>
        <w:t>15</w:t>
      </w:r>
    </w:p>
    <w:p>
      <w:pPr>
        <w:spacing w:line="134" w:lineRule="exact" w:before="0"/>
        <w:ind w:left="205" w:right="0" w:firstLine="0"/>
        <w:jc w:val="left"/>
        <w:rPr>
          <w:sz w:val="12"/>
        </w:rPr>
      </w:pPr>
      <w:r>
        <w:rPr>
          <w:color w:val="292425"/>
          <w:w w:val="110"/>
          <w:sz w:val="12"/>
        </w:rPr>
        <w:t>Based on futures curve</w:t>
      </w:r>
    </w:p>
    <w:p>
      <w:pPr>
        <w:tabs>
          <w:tab w:pos="2515" w:val="right" w:leader="none"/>
        </w:tabs>
        <w:spacing w:before="7"/>
        <w:ind w:left="275" w:right="0" w:firstLine="0"/>
        <w:jc w:val="left"/>
        <w:rPr>
          <w:sz w:val="12"/>
        </w:rPr>
      </w:pPr>
      <w:r>
        <w:rPr/>
        <w:drawing>
          <wp:anchor distT="0" distB="0" distL="0" distR="0" allowOverlap="1" layoutInCell="1" locked="0" behindDoc="1" simplePos="0" relativeHeight="481319424">
            <wp:simplePos x="0" y="0"/>
            <wp:positionH relativeFrom="page">
              <wp:posOffset>2779712</wp:posOffset>
            </wp:positionH>
            <wp:positionV relativeFrom="paragraph">
              <wp:posOffset>60512</wp:posOffset>
            </wp:positionV>
            <wp:extent cx="79375" cy="6350"/>
            <wp:effectExtent l="0" t="0" r="0" b="0"/>
            <wp:wrapNone/>
            <wp:docPr id="243" name="image15.png"/>
            <wp:cNvGraphicFramePr>
              <a:graphicFrameLocks noChangeAspect="1"/>
            </wp:cNvGraphicFramePr>
            <a:graphic>
              <a:graphicData uri="http://schemas.openxmlformats.org/drawingml/2006/picture">
                <pic:pic>
                  <pic:nvPicPr>
                    <pic:cNvPr id="244" name="image15.png"/>
                    <pic:cNvPicPr/>
                  </pic:nvPicPr>
                  <pic:blipFill>
                    <a:blip r:embed="rId32" cstate="print"/>
                    <a:stretch>
                      <a:fillRect/>
                    </a:stretch>
                  </pic:blipFill>
                  <pic:spPr>
                    <a:xfrm>
                      <a:off x="0" y="0"/>
                      <a:ext cx="79375" cy="6350"/>
                    </a:xfrm>
                    <a:prstGeom prst="rect">
                      <a:avLst/>
                    </a:prstGeom>
                  </pic:spPr>
                </pic:pic>
              </a:graphicData>
            </a:graphic>
          </wp:anchor>
        </w:drawing>
      </w:r>
      <w:r>
        <w:rPr>
          <w:color w:val="292425"/>
          <w:w w:val="110"/>
          <w:position w:val="1"/>
          <w:sz w:val="12"/>
        </w:rPr>
        <w:t>(left-hand</w:t>
      </w:r>
      <w:r>
        <w:rPr>
          <w:color w:val="292425"/>
          <w:spacing w:val="-4"/>
          <w:w w:val="110"/>
          <w:position w:val="1"/>
          <w:sz w:val="12"/>
        </w:rPr>
        <w:t> </w:t>
      </w:r>
      <w:r>
        <w:rPr>
          <w:color w:val="292425"/>
          <w:w w:val="110"/>
          <w:position w:val="1"/>
          <w:sz w:val="12"/>
        </w:rPr>
        <w:t>scale)</w:t>
        <w:tab/>
      </w:r>
      <w:r>
        <w:rPr>
          <w:color w:val="292425"/>
          <w:w w:val="110"/>
          <w:sz w:val="12"/>
        </w:rPr>
        <w:t>12</w:t>
      </w:r>
    </w:p>
    <w:p>
      <w:pPr>
        <w:pStyle w:val="BodyText"/>
        <w:spacing w:line="292" w:lineRule="auto" w:before="151"/>
        <w:ind w:left="205" w:right="237"/>
      </w:pPr>
      <w:r>
        <w:rPr/>
        <w:br w:type="column"/>
      </w:r>
      <w:r>
        <w:rPr>
          <w:color w:val="292425"/>
          <w:w w:val="105"/>
        </w:rPr>
        <w:t>The costs of manufacturers’ materials and fuels rose </w:t>
      </w:r>
      <w:r>
        <w:rPr>
          <w:color w:val="292425"/>
          <w:spacing w:val="-3"/>
          <w:w w:val="105"/>
        </w:rPr>
        <w:t>by </w:t>
      </w:r>
      <w:r>
        <w:rPr>
          <w:color w:val="292425"/>
          <w:w w:val="105"/>
        </w:rPr>
        <w:t>0.3% in Q2, largely accounted for </w:t>
      </w:r>
      <w:r>
        <w:rPr>
          <w:color w:val="292425"/>
          <w:spacing w:val="-3"/>
          <w:w w:val="105"/>
        </w:rPr>
        <w:t>by </w:t>
      </w:r>
      <w:r>
        <w:rPr>
          <w:color w:val="292425"/>
          <w:w w:val="105"/>
        </w:rPr>
        <w:t>higher </w:t>
      </w:r>
      <w:r>
        <w:rPr>
          <w:color w:val="292425"/>
          <w:spacing w:val="-3"/>
          <w:w w:val="105"/>
        </w:rPr>
        <w:t>average </w:t>
      </w:r>
      <w:r>
        <w:rPr>
          <w:color w:val="292425"/>
          <w:w w:val="105"/>
        </w:rPr>
        <w:t>crude oil prices than in Q1. But prices </w:t>
      </w:r>
      <w:r>
        <w:rPr>
          <w:color w:val="292425"/>
          <w:spacing w:val="-3"/>
          <w:w w:val="105"/>
        </w:rPr>
        <w:t>were </w:t>
      </w:r>
      <w:r>
        <w:rPr>
          <w:color w:val="292425"/>
          <w:w w:val="105"/>
        </w:rPr>
        <w:t>still 6.1% down on levels a</w:t>
      </w:r>
      <w:r>
        <w:rPr>
          <w:color w:val="292425"/>
          <w:spacing w:val="-19"/>
          <w:w w:val="105"/>
        </w:rPr>
        <w:t> </w:t>
      </w:r>
      <w:r>
        <w:rPr>
          <w:color w:val="292425"/>
          <w:w w:val="105"/>
        </w:rPr>
        <w:t>year</w:t>
      </w:r>
    </w:p>
    <w:p>
      <w:pPr>
        <w:spacing w:after="0" w:line="292" w:lineRule="auto"/>
        <w:sectPr>
          <w:type w:val="continuous"/>
          <w:pgSz w:w="11900" w:h="16840"/>
          <w:pgMar w:top="1260" w:bottom="280" w:left="640" w:right="620"/>
          <w:cols w:num="4" w:equalWidth="0">
            <w:col w:w="424" w:space="40"/>
            <w:col w:w="1054" w:space="52"/>
            <w:col w:w="2556" w:space="774"/>
            <w:col w:w="5740"/>
          </w:cols>
        </w:sectPr>
      </w:pPr>
    </w:p>
    <w:p>
      <w:pPr>
        <w:spacing w:before="52"/>
        <w:ind w:left="205" w:right="0" w:firstLine="0"/>
        <w:jc w:val="left"/>
        <w:rPr>
          <w:sz w:val="12"/>
        </w:rPr>
      </w:pPr>
      <w:r>
        <w:rPr/>
        <w:drawing>
          <wp:anchor distT="0" distB="0" distL="0" distR="0" allowOverlap="1" layoutInCell="1" locked="0" behindDoc="0" simplePos="0" relativeHeight="16182784">
            <wp:simplePos x="0" y="0"/>
            <wp:positionH relativeFrom="page">
              <wp:posOffset>709612</wp:posOffset>
            </wp:positionH>
            <wp:positionV relativeFrom="paragraph">
              <wp:posOffset>77982</wp:posOffset>
            </wp:positionV>
            <wp:extent cx="88900" cy="6350"/>
            <wp:effectExtent l="0" t="0" r="0" b="0"/>
            <wp:wrapNone/>
            <wp:docPr id="245" name="image1.png"/>
            <wp:cNvGraphicFramePr>
              <a:graphicFrameLocks noChangeAspect="1"/>
            </wp:cNvGraphicFramePr>
            <a:graphic>
              <a:graphicData uri="http://schemas.openxmlformats.org/drawingml/2006/picture">
                <pic:pic>
                  <pic:nvPicPr>
                    <pic:cNvPr id="246" name="image1.png"/>
                    <pic:cNvPicPr/>
                  </pic:nvPicPr>
                  <pic:blipFill>
                    <a:blip r:embed="rId16" cstate="print"/>
                    <a:stretch>
                      <a:fillRect/>
                    </a:stretch>
                  </pic:blipFill>
                  <pic:spPr>
                    <a:xfrm>
                      <a:off x="0" y="0"/>
                      <a:ext cx="88900" cy="6350"/>
                    </a:xfrm>
                    <a:prstGeom prst="rect">
                      <a:avLst/>
                    </a:prstGeom>
                  </pic:spPr>
                </pic:pic>
              </a:graphicData>
            </a:graphic>
          </wp:anchor>
        </w:drawing>
      </w:r>
      <w:r>
        <w:rPr>
          <w:color w:val="292425"/>
          <w:w w:val="120"/>
          <w:sz w:val="12"/>
        </w:rPr>
        <w:t>125</w:t>
      </w:r>
    </w:p>
    <w:p>
      <w:pPr>
        <w:pStyle w:val="BodyText"/>
        <w:spacing w:before="9"/>
        <w:rPr>
          <w:sz w:val="12"/>
        </w:rPr>
      </w:pPr>
    </w:p>
    <w:p>
      <w:pPr>
        <w:spacing w:before="0"/>
        <w:ind w:left="205" w:right="0" w:firstLine="0"/>
        <w:jc w:val="left"/>
        <w:rPr>
          <w:sz w:val="12"/>
        </w:rPr>
      </w:pPr>
      <w:r>
        <w:rPr/>
        <w:drawing>
          <wp:anchor distT="0" distB="0" distL="0" distR="0" allowOverlap="1" layoutInCell="1" locked="0" behindDoc="0" simplePos="0" relativeHeight="16182272">
            <wp:simplePos x="0" y="0"/>
            <wp:positionH relativeFrom="page">
              <wp:posOffset>709612</wp:posOffset>
            </wp:positionH>
            <wp:positionV relativeFrom="paragraph">
              <wp:posOffset>43375</wp:posOffset>
            </wp:positionV>
            <wp:extent cx="88900" cy="6350"/>
            <wp:effectExtent l="0" t="0" r="0" b="0"/>
            <wp:wrapNone/>
            <wp:docPr id="247" name="image8.png"/>
            <wp:cNvGraphicFramePr>
              <a:graphicFrameLocks noChangeAspect="1"/>
            </wp:cNvGraphicFramePr>
            <a:graphic>
              <a:graphicData uri="http://schemas.openxmlformats.org/drawingml/2006/picture">
                <pic:pic>
                  <pic:nvPicPr>
                    <pic:cNvPr id="248" name="image8.png"/>
                    <pic:cNvPicPr/>
                  </pic:nvPicPr>
                  <pic:blipFill>
                    <a:blip r:embed="rId23" cstate="print"/>
                    <a:stretch>
                      <a:fillRect/>
                    </a:stretch>
                  </pic:blipFill>
                  <pic:spPr>
                    <a:xfrm>
                      <a:off x="0" y="0"/>
                      <a:ext cx="88900" cy="6350"/>
                    </a:xfrm>
                    <a:prstGeom prst="rect">
                      <a:avLst/>
                    </a:prstGeom>
                  </pic:spPr>
                </pic:pic>
              </a:graphicData>
            </a:graphic>
          </wp:anchor>
        </w:drawing>
      </w:r>
      <w:r>
        <w:rPr>
          <w:color w:val="292425"/>
          <w:w w:val="120"/>
          <w:sz w:val="12"/>
        </w:rPr>
        <w:t>100</w:t>
      </w:r>
    </w:p>
    <w:p>
      <w:pPr>
        <w:pStyle w:val="BodyText"/>
        <w:spacing w:before="10"/>
        <w:rPr>
          <w:sz w:val="13"/>
        </w:rPr>
      </w:pPr>
    </w:p>
    <w:p>
      <w:pPr>
        <w:spacing w:before="0"/>
        <w:ind w:left="277" w:right="0" w:firstLine="0"/>
        <w:jc w:val="left"/>
        <w:rPr>
          <w:sz w:val="12"/>
        </w:rPr>
      </w:pPr>
      <w:r>
        <w:rPr/>
        <w:drawing>
          <wp:anchor distT="0" distB="0" distL="0" distR="0" allowOverlap="1" layoutInCell="1" locked="0" behindDoc="0" simplePos="0" relativeHeight="16181760">
            <wp:simplePos x="0" y="0"/>
            <wp:positionH relativeFrom="page">
              <wp:posOffset>709612</wp:posOffset>
            </wp:positionH>
            <wp:positionV relativeFrom="paragraph">
              <wp:posOffset>44960</wp:posOffset>
            </wp:positionV>
            <wp:extent cx="88900" cy="6350"/>
            <wp:effectExtent l="0" t="0" r="0" b="0"/>
            <wp:wrapNone/>
            <wp:docPr id="249" name="image8.png"/>
            <wp:cNvGraphicFramePr>
              <a:graphicFrameLocks noChangeAspect="1"/>
            </wp:cNvGraphicFramePr>
            <a:graphic>
              <a:graphicData uri="http://schemas.openxmlformats.org/drawingml/2006/picture">
                <pic:pic>
                  <pic:nvPicPr>
                    <pic:cNvPr id="250" name="image8.png"/>
                    <pic:cNvPicPr/>
                  </pic:nvPicPr>
                  <pic:blipFill>
                    <a:blip r:embed="rId23" cstate="print"/>
                    <a:stretch>
                      <a:fillRect/>
                    </a:stretch>
                  </pic:blipFill>
                  <pic:spPr>
                    <a:xfrm>
                      <a:off x="0" y="0"/>
                      <a:ext cx="88900" cy="6350"/>
                    </a:xfrm>
                    <a:prstGeom prst="rect">
                      <a:avLst/>
                    </a:prstGeom>
                  </pic:spPr>
                </pic:pic>
              </a:graphicData>
            </a:graphic>
          </wp:anchor>
        </w:drawing>
      </w:r>
      <w:r>
        <w:rPr>
          <w:color w:val="292425"/>
          <w:w w:val="120"/>
          <w:sz w:val="12"/>
        </w:rPr>
        <w:t>75</w:t>
      </w:r>
    </w:p>
    <w:p>
      <w:pPr>
        <w:pStyle w:val="BodyText"/>
        <w:spacing w:before="6"/>
        <w:rPr>
          <w:sz w:val="12"/>
        </w:rPr>
      </w:pPr>
    </w:p>
    <w:p>
      <w:pPr>
        <w:spacing w:before="0"/>
        <w:ind w:left="277" w:right="0" w:firstLine="0"/>
        <w:jc w:val="left"/>
        <w:rPr>
          <w:sz w:val="12"/>
        </w:rPr>
      </w:pPr>
      <w:r>
        <w:rPr/>
        <w:drawing>
          <wp:anchor distT="0" distB="0" distL="0" distR="0" allowOverlap="1" layoutInCell="1" locked="0" behindDoc="0" simplePos="0" relativeHeight="16181248">
            <wp:simplePos x="0" y="0"/>
            <wp:positionH relativeFrom="page">
              <wp:posOffset>709612</wp:posOffset>
            </wp:positionH>
            <wp:positionV relativeFrom="paragraph">
              <wp:posOffset>44957</wp:posOffset>
            </wp:positionV>
            <wp:extent cx="88900" cy="6350"/>
            <wp:effectExtent l="0" t="0" r="0" b="0"/>
            <wp:wrapNone/>
            <wp:docPr id="251" name="image1.png"/>
            <wp:cNvGraphicFramePr>
              <a:graphicFrameLocks noChangeAspect="1"/>
            </wp:cNvGraphicFramePr>
            <a:graphic>
              <a:graphicData uri="http://schemas.openxmlformats.org/drawingml/2006/picture">
                <pic:pic>
                  <pic:nvPicPr>
                    <pic:cNvPr id="252" name="image1.png"/>
                    <pic:cNvPicPr/>
                  </pic:nvPicPr>
                  <pic:blipFill>
                    <a:blip r:embed="rId16" cstate="print"/>
                    <a:stretch>
                      <a:fillRect/>
                    </a:stretch>
                  </pic:blipFill>
                  <pic:spPr>
                    <a:xfrm>
                      <a:off x="0" y="0"/>
                      <a:ext cx="88900" cy="6350"/>
                    </a:xfrm>
                    <a:prstGeom prst="rect">
                      <a:avLst/>
                    </a:prstGeom>
                  </pic:spPr>
                </pic:pic>
              </a:graphicData>
            </a:graphic>
          </wp:anchor>
        </w:drawing>
      </w:r>
      <w:r>
        <w:rPr>
          <w:color w:val="292425"/>
          <w:w w:val="120"/>
          <w:sz w:val="12"/>
        </w:rPr>
        <w:t>50</w:t>
      </w:r>
    </w:p>
    <w:p>
      <w:pPr>
        <w:pStyle w:val="BodyText"/>
        <w:spacing w:before="9"/>
        <w:rPr>
          <w:sz w:val="12"/>
        </w:rPr>
      </w:pPr>
    </w:p>
    <w:p>
      <w:pPr>
        <w:spacing w:line="115" w:lineRule="exact" w:before="0"/>
        <w:ind w:left="277" w:right="0" w:firstLine="0"/>
        <w:jc w:val="left"/>
        <w:rPr>
          <w:sz w:val="12"/>
        </w:rPr>
      </w:pPr>
      <w:r>
        <w:rPr/>
        <w:drawing>
          <wp:anchor distT="0" distB="0" distL="0" distR="0" allowOverlap="1" layoutInCell="1" locked="0" behindDoc="0" simplePos="0" relativeHeight="16180736">
            <wp:simplePos x="0" y="0"/>
            <wp:positionH relativeFrom="page">
              <wp:posOffset>709612</wp:posOffset>
            </wp:positionH>
            <wp:positionV relativeFrom="paragraph">
              <wp:posOffset>44957</wp:posOffset>
            </wp:positionV>
            <wp:extent cx="88900" cy="6350"/>
            <wp:effectExtent l="0" t="0" r="0" b="0"/>
            <wp:wrapNone/>
            <wp:docPr id="253" name="image1.png"/>
            <wp:cNvGraphicFramePr>
              <a:graphicFrameLocks noChangeAspect="1"/>
            </wp:cNvGraphicFramePr>
            <a:graphic>
              <a:graphicData uri="http://schemas.openxmlformats.org/drawingml/2006/picture">
                <pic:pic>
                  <pic:nvPicPr>
                    <pic:cNvPr id="254" name="image1.png"/>
                    <pic:cNvPicPr/>
                  </pic:nvPicPr>
                  <pic:blipFill>
                    <a:blip r:embed="rId16" cstate="print"/>
                    <a:stretch>
                      <a:fillRect/>
                    </a:stretch>
                  </pic:blipFill>
                  <pic:spPr>
                    <a:xfrm>
                      <a:off x="0" y="0"/>
                      <a:ext cx="88900" cy="6350"/>
                    </a:xfrm>
                    <a:prstGeom prst="rect">
                      <a:avLst/>
                    </a:prstGeom>
                  </pic:spPr>
                </pic:pic>
              </a:graphicData>
            </a:graphic>
          </wp:anchor>
        </w:drawing>
      </w:r>
      <w:r>
        <w:rPr>
          <w:color w:val="292425"/>
          <w:w w:val="120"/>
          <w:sz w:val="12"/>
        </w:rPr>
        <w:t>25</w:t>
      </w:r>
    </w:p>
    <w:p>
      <w:pPr>
        <w:spacing w:line="161" w:lineRule="exact" w:before="0"/>
        <w:ind w:left="0" w:right="73" w:firstLine="0"/>
        <w:jc w:val="right"/>
        <w:rPr>
          <w:sz w:val="16"/>
        </w:rPr>
      </w:pPr>
      <w:r>
        <w:rPr>
          <w:color w:val="292425"/>
          <w:w w:val="107"/>
          <w:sz w:val="16"/>
        </w:rPr>
        <w:t>+</w:t>
      </w:r>
    </w:p>
    <w:p>
      <w:pPr>
        <w:pStyle w:val="BodyText"/>
        <w:rPr>
          <w:sz w:val="8"/>
        </w:rPr>
      </w:pPr>
    </w:p>
    <w:p>
      <w:pPr>
        <w:pStyle w:val="BodyText"/>
        <w:spacing w:line="20" w:lineRule="exact"/>
        <w:ind w:left="477" w:right="-44"/>
        <w:rPr>
          <w:sz w:val="2"/>
        </w:rPr>
      </w:pPr>
      <w:r>
        <w:rPr>
          <w:sz w:val="2"/>
        </w:rPr>
        <w:drawing>
          <wp:inline distT="0" distB="0" distL="0" distR="0">
            <wp:extent cx="89344" cy="6381"/>
            <wp:effectExtent l="0" t="0" r="0" b="0"/>
            <wp:docPr id="255" name="image1.png"/>
            <wp:cNvGraphicFramePr>
              <a:graphicFrameLocks noChangeAspect="1"/>
            </wp:cNvGraphicFramePr>
            <a:graphic>
              <a:graphicData uri="http://schemas.openxmlformats.org/drawingml/2006/picture">
                <pic:pic>
                  <pic:nvPicPr>
                    <pic:cNvPr id="256" name="image1.png"/>
                    <pic:cNvPicPr/>
                  </pic:nvPicPr>
                  <pic:blipFill>
                    <a:blip r:embed="rId16" cstate="print"/>
                    <a:stretch>
                      <a:fillRect/>
                    </a:stretch>
                  </pic:blipFill>
                  <pic:spPr>
                    <a:xfrm>
                      <a:off x="0" y="0"/>
                      <a:ext cx="89344" cy="6381"/>
                    </a:xfrm>
                    <a:prstGeom prst="rect">
                      <a:avLst/>
                    </a:prstGeom>
                  </pic:spPr>
                </pic:pic>
              </a:graphicData>
            </a:graphic>
          </wp:inline>
        </w:drawing>
      </w:r>
      <w:r>
        <w:rPr>
          <w:sz w:val="2"/>
        </w:rPr>
      </w:r>
    </w:p>
    <w:p>
      <w:pPr>
        <w:spacing w:before="4"/>
        <w:ind w:left="204" w:right="0" w:firstLine="0"/>
        <w:jc w:val="left"/>
        <w:rPr>
          <w:sz w:val="12"/>
        </w:rPr>
      </w:pPr>
      <w:r>
        <w:rPr/>
        <w:br w:type="column"/>
      </w:r>
      <w:r>
        <w:rPr>
          <w:color w:val="292425"/>
          <w:w w:val="105"/>
          <w:sz w:val="12"/>
        </w:rPr>
        <w:t>(right-hand scale)</w:t>
      </w:r>
    </w:p>
    <w:p>
      <w:pPr>
        <w:pStyle w:val="BodyText"/>
        <w:tabs>
          <w:tab w:pos="1572" w:val="left" w:leader="none"/>
        </w:tabs>
        <w:spacing w:line="200" w:lineRule="exact"/>
        <w:ind w:left="480"/>
      </w:pPr>
      <w:r>
        <w:rPr/>
        <w:br w:type="column"/>
      </w:r>
      <w:r>
        <w:rPr>
          <w:color w:val="292425"/>
          <w:w w:val="110"/>
          <w:sz w:val="12"/>
        </w:rPr>
        <w:t>9</w:t>
        <w:tab/>
      </w:r>
      <w:r>
        <w:rPr>
          <w:color w:val="292425"/>
          <w:w w:val="110"/>
        </w:rPr>
        <w:t>ago,</w:t>
      </w:r>
      <w:r>
        <w:rPr>
          <w:color w:val="292425"/>
          <w:spacing w:val="-11"/>
          <w:w w:val="110"/>
        </w:rPr>
        <w:t> </w:t>
      </w:r>
      <w:r>
        <w:rPr>
          <w:color w:val="292425"/>
          <w:w w:val="110"/>
        </w:rPr>
        <w:t>compared</w:t>
      </w:r>
      <w:r>
        <w:rPr>
          <w:color w:val="292425"/>
          <w:spacing w:val="-11"/>
          <w:w w:val="110"/>
        </w:rPr>
        <w:t> </w:t>
      </w:r>
      <w:r>
        <w:rPr>
          <w:color w:val="292425"/>
          <w:w w:val="110"/>
        </w:rPr>
        <w:t>with</w:t>
      </w:r>
      <w:r>
        <w:rPr>
          <w:color w:val="292425"/>
          <w:spacing w:val="-10"/>
          <w:w w:val="110"/>
        </w:rPr>
        <w:t> </w:t>
      </w:r>
      <w:r>
        <w:rPr>
          <w:color w:val="292425"/>
          <w:w w:val="110"/>
        </w:rPr>
        <w:t>a</w:t>
      </w:r>
      <w:r>
        <w:rPr>
          <w:color w:val="292425"/>
          <w:spacing w:val="-11"/>
          <w:w w:val="110"/>
        </w:rPr>
        <w:t> </w:t>
      </w:r>
      <w:r>
        <w:rPr>
          <w:color w:val="292425"/>
          <w:w w:val="110"/>
        </w:rPr>
        <w:t>drop</w:t>
      </w:r>
      <w:r>
        <w:rPr>
          <w:color w:val="292425"/>
          <w:spacing w:val="-10"/>
          <w:w w:val="110"/>
        </w:rPr>
        <w:t> </w:t>
      </w:r>
      <w:r>
        <w:rPr>
          <w:color w:val="292425"/>
          <w:w w:val="110"/>
        </w:rPr>
        <w:t>of</w:t>
      </w:r>
      <w:r>
        <w:rPr>
          <w:color w:val="292425"/>
          <w:spacing w:val="-11"/>
          <w:w w:val="110"/>
        </w:rPr>
        <w:t> </w:t>
      </w:r>
      <w:r>
        <w:rPr>
          <w:color w:val="292425"/>
          <w:w w:val="110"/>
        </w:rPr>
        <w:t>5.5%</w:t>
      </w:r>
      <w:r>
        <w:rPr>
          <w:color w:val="292425"/>
          <w:spacing w:val="-10"/>
          <w:w w:val="110"/>
        </w:rPr>
        <w:t> </w:t>
      </w:r>
      <w:r>
        <w:rPr>
          <w:color w:val="292425"/>
          <w:w w:val="110"/>
        </w:rPr>
        <w:t>in</w:t>
      </w:r>
      <w:r>
        <w:rPr>
          <w:color w:val="292425"/>
          <w:spacing w:val="-11"/>
          <w:w w:val="110"/>
        </w:rPr>
        <w:t> </w:t>
      </w:r>
      <w:r>
        <w:rPr>
          <w:color w:val="292425"/>
          <w:w w:val="110"/>
        </w:rPr>
        <w:t>the</w:t>
      </w:r>
      <w:r>
        <w:rPr>
          <w:color w:val="292425"/>
          <w:spacing w:val="-10"/>
          <w:w w:val="110"/>
        </w:rPr>
        <w:t> </w:t>
      </w:r>
      <w:r>
        <w:rPr>
          <w:color w:val="292425"/>
          <w:w w:val="110"/>
        </w:rPr>
        <w:t>year</w:t>
      </w:r>
      <w:r>
        <w:rPr>
          <w:color w:val="292425"/>
          <w:spacing w:val="-11"/>
          <w:w w:val="110"/>
        </w:rPr>
        <w:t> </w:t>
      </w:r>
      <w:r>
        <w:rPr>
          <w:color w:val="292425"/>
          <w:spacing w:val="-4"/>
          <w:w w:val="110"/>
        </w:rPr>
        <w:t>to</w:t>
      </w:r>
      <w:r>
        <w:rPr>
          <w:color w:val="292425"/>
          <w:spacing w:val="-10"/>
          <w:w w:val="110"/>
        </w:rPr>
        <w:t> </w:t>
      </w:r>
      <w:r>
        <w:rPr>
          <w:color w:val="292425"/>
          <w:w w:val="110"/>
        </w:rPr>
        <w:t>Q1,</w:t>
      </w:r>
      <w:r>
        <w:rPr>
          <w:color w:val="292425"/>
          <w:spacing w:val="-11"/>
          <w:w w:val="110"/>
        </w:rPr>
        <w:t> </w:t>
      </w:r>
      <w:r>
        <w:rPr>
          <w:color w:val="292425"/>
          <w:w w:val="110"/>
        </w:rPr>
        <w:t>as</w:t>
      </w:r>
      <w:r>
        <w:rPr>
          <w:color w:val="292425"/>
          <w:spacing w:val="-11"/>
          <w:w w:val="110"/>
        </w:rPr>
        <w:t> </w:t>
      </w:r>
      <w:r>
        <w:rPr>
          <w:color w:val="292425"/>
          <w:w w:val="110"/>
        </w:rPr>
        <w:t>the</w:t>
      </w:r>
    </w:p>
    <w:p>
      <w:pPr>
        <w:pStyle w:val="BodyText"/>
        <w:tabs>
          <w:tab w:pos="1572" w:val="left" w:leader="none"/>
        </w:tabs>
        <w:spacing w:before="45"/>
        <w:ind w:left="480"/>
      </w:pPr>
      <w:r>
        <w:rPr/>
        <w:drawing>
          <wp:anchor distT="0" distB="0" distL="0" distR="0" allowOverlap="1" layoutInCell="1" locked="0" behindDoc="0" simplePos="0" relativeHeight="16187392">
            <wp:simplePos x="0" y="0"/>
            <wp:positionH relativeFrom="page">
              <wp:posOffset>2779712</wp:posOffset>
            </wp:positionH>
            <wp:positionV relativeFrom="paragraph">
              <wp:posOffset>130479</wp:posOffset>
            </wp:positionV>
            <wp:extent cx="79375" cy="6350"/>
            <wp:effectExtent l="0" t="0" r="0" b="0"/>
            <wp:wrapNone/>
            <wp:docPr id="257" name="image16.png"/>
            <wp:cNvGraphicFramePr>
              <a:graphicFrameLocks noChangeAspect="1"/>
            </wp:cNvGraphicFramePr>
            <a:graphic>
              <a:graphicData uri="http://schemas.openxmlformats.org/drawingml/2006/picture">
                <pic:pic>
                  <pic:nvPicPr>
                    <pic:cNvPr id="258" name="image16.png"/>
                    <pic:cNvPicPr/>
                  </pic:nvPicPr>
                  <pic:blipFill>
                    <a:blip r:embed="rId33" cstate="print"/>
                    <a:stretch>
                      <a:fillRect/>
                    </a:stretch>
                  </pic:blipFill>
                  <pic:spPr>
                    <a:xfrm>
                      <a:off x="0" y="0"/>
                      <a:ext cx="79375" cy="6350"/>
                    </a:xfrm>
                    <a:prstGeom prst="rect">
                      <a:avLst/>
                    </a:prstGeom>
                  </pic:spPr>
                </pic:pic>
              </a:graphicData>
            </a:graphic>
          </wp:anchor>
        </w:drawing>
      </w:r>
      <w:r>
        <w:rPr/>
        <w:drawing>
          <wp:anchor distT="0" distB="0" distL="0" distR="0" allowOverlap="1" layoutInCell="1" locked="0" behindDoc="0" simplePos="0" relativeHeight="16187904">
            <wp:simplePos x="0" y="0"/>
            <wp:positionH relativeFrom="page">
              <wp:posOffset>2779712</wp:posOffset>
            </wp:positionH>
            <wp:positionV relativeFrom="paragraph">
              <wp:posOffset>-48908</wp:posOffset>
            </wp:positionV>
            <wp:extent cx="79375" cy="6350"/>
            <wp:effectExtent l="0" t="0" r="0" b="0"/>
            <wp:wrapNone/>
            <wp:docPr id="259" name="image15.png"/>
            <wp:cNvGraphicFramePr>
              <a:graphicFrameLocks noChangeAspect="1"/>
            </wp:cNvGraphicFramePr>
            <a:graphic>
              <a:graphicData uri="http://schemas.openxmlformats.org/drawingml/2006/picture">
                <pic:pic>
                  <pic:nvPicPr>
                    <pic:cNvPr id="260" name="image15.png"/>
                    <pic:cNvPicPr/>
                  </pic:nvPicPr>
                  <pic:blipFill>
                    <a:blip r:embed="rId32" cstate="print"/>
                    <a:stretch>
                      <a:fillRect/>
                    </a:stretch>
                  </pic:blipFill>
                  <pic:spPr>
                    <a:xfrm>
                      <a:off x="0" y="0"/>
                      <a:ext cx="79375" cy="6350"/>
                    </a:xfrm>
                    <a:prstGeom prst="rect">
                      <a:avLst/>
                    </a:prstGeom>
                  </pic:spPr>
                </pic:pic>
              </a:graphicData>
            </a:graphic>
          </wp:anchor>
        </w:drawing>
      </w:r>
      <w:r>
        <w:rPr>
          <w:color w:val="292425"/>
          <w:w w:val="110"/>
          <w:sz w:val="12"/>
        </w:rPr>
        <w:t>6</w:t>
        <w:tab/>
      </w:r>
      <w:r>
        <w:rPr>
          <w:color w:val="292425"/>
          <w:w w:val="110"/>
          <w:position w:val="1"/>
        </w:rPr>
        <w:t>sharp</w:t>
      </w:r>
      <w:r>
        <w:rPr>
          <w:color w:val="292425"/>
          <w:spacing w:val="-10"/>
          <w:w w:val="110"/>
          <w:position w:val="1"/>
        </w:rPr>
        <w:t> </w:t>
      </w:r>
      <w:r>
        <w:rPr>
          <w:color w:val="292425"/>
          <w:w w:val="110"/>
          <w:position w:val="1"/>
        </w:rPr>
        <w:t>increase</w:t>
      </w:r>
      <w:r>
        <w:rPr>
          <w:color w:val="292425"/>
          <w:spacing w:val="-9"/>
          <w:w w:val="110"/>
          <w:position w:val="1"/>
        </w:rPr>
        <w:t> </w:t>
      </w:r>
      <w:r>
        <w:rPr>
          <w:color w:val="292425"/>
          <w:w w:val="110"/>
          <w:position w:val="1"/>
        </w:rPr>
        <w:t>in</w:t>
      </w:r>
      <w:r>
        <w:rPr>
          <w:color w:val="292425"/>
          <w:spacing w:val="-9"/>
          <w:w w:val="110"/>
          <w:position w:val="1"/>
        </w:rPr>
        <w:t> </w:t>
      </w:r>
      <w:r>
        <w:rPr>
          <w:color w:val="292425"/>
          <w:w w:val="110"/>
          <w:position w:val="1"/>
        </w:rPr>
        <w:t>input</w:t>
      </w:r>
      <w:r>
        <w:rPr>
          <w:color w:val="292425"/>
          <w:spacing w:val="-9"/>
          <w:w w:val="110"/>
          <w:position w:val="1"/>
        </w:rPr>
        <w:t> </w:t>
      </w:r>
      <w:r>
        <w:rPr>
          <w:color w:val="292425"/>
          <w:w w:val="110"/>
          <w:position w:val="1"/>
        </w:rPr>
        <w:t>prices</w:t>
      </w:r>
      <w:r>
        <w:rPr>
          <w:color w:val="292425"/>
          <w:spacing w:val="-10"/>
          <w:w w:val="110"/>
          <w:position w:val="1"/>
        </w:rPr>
        <w:t> </w:t>
      </w:r>
      <w:r>
        <w:rPr>
          <w:color w:val="292425"/>
          <w:w w:val="110"/>
          <w:position w:val="1"/>
        </w:rPr>
        <w:t>in</w:t>
      </w:r>
      <w:r>
        <w:rPr>
          <w:color w:val="292425"/>
          <w:spacing w:val="-9"/>
          <w:w w:val="110"/>
          <w:position w:val="1"/>
        </w:rPr>
        <w:t> </w:t>
      </w:r>
      <w:r>
        <w:rPr>
          <w:color w:val="292425"/>
          <w:w w:val="110"/>
          <w:position w:val="1"/>
        </w:rPr>
        <w:t>Q2</w:t>
      </w:r>
      <w:r>
        <w:rPr>
          <w:color w:val="292425"/>
          <w:spacing w:val="-9"/>
          <w:w w:val="110"/>
          <w:position w:val="1"/>
        </w:rPr>
        <w:t> </w:t>
      </w:r>
      <w:r>
        <w:rPr>
          <w:color w:val="292425"/>
          <w:w w:val="110"/>
          <w:position w:val="1"/>
        </w:rPr>
        <w:t>last</w:t>
      </w:r>
      <w:r>
        <w:rPr>
          <w:color w:val="292425"/>
          <w:spacing w:val="-9"/>
          <w:w w:val="110"/>
          <w:position w:val="1"/>
        </w:rPr>
        <w:t> </w:t>
      </w:r>
      <w:r>
        <w:rPr>
          <w:color w:val="292425"/>
          <w:w w:val="110"/>
          <w:position w:val="1"/>
        </w:rPr>
        <w:t>year</w:t>
      </w:r>
      <w:r>
        <w:rPr>
          <w:color w:val="292425"/>
          <w:spacing w:val="-9"/>
          <w:w w:val="110"/>
          <w:position w:val="1"/>
        </w:rPr>
        <w:t> </w:t>
      </w:r>
      <w:r>
        <w:rPr>
          <w:color w:val="292425"/>
          <w:w w:val="110"/>
          <w:position w:val="1"/>
        </w:rPr>
        <w:t>began</w:t>
      </w:r>
      <w:r>
        <w:rPr>
          <w:color w:val="292425"/>
          <w:spacing w:val="-10"/>
          <w:w w:val="110"/>
          <w:position w:val="1"/>
        </w:rPr>
        <w:t> </w:t>
      </w:r>
      <w:r>
        <w:rPr>
          <w:color w:val="292425"/>
          <w:spacing w:val="-4"/>
          <w:w w:val="110"/>
          <w:position w:val="1"/>
        </w:rPr>
        <w:t>to</w:t>
      </w:r>
      <w:r>
        <w:rPr>
          <w:color w:val="292425"/>
          <w:spacing w:val="-9"/>
          <w:w w:val="110"/>
          <w:position w:val="1"/>
        </w:rPr>
        <w:t> </w:t>
      </w:r>
      <w:r>
        <w:rPr>
          <w:color w:val="292425"/>
          <w:w w:val="110"/>
          <w:position w:val="1"/>
        </w:rPr>
        <w:t>affect</w:t>
      </w:r>
    </w:p>
    <w:p>
      <w:pPr>
        <w:pStyle w:val="BodyText"/>
        <w:tabs>
          <w:tab w:pos="1572" w:val="left" w:leader="none"/>
        </w:tabs>
        <w:spacing w:line="219" w:lineRule="exact" w:before="51"/>
        <w:ind w:left="480"/>
      </w:pPr>
      <w:r>
        <w:rPr/>
        <w:drawing>
          <wp:anchor distT="0" distB="0" distL="0" distR="0" allowOverlap="1" layoutInCell="1" locked="0" behindDoc="0" simplePos="0" relativeHeight="16186880">
            <wp:simplePos x="0" y="0"/>
            <wp:positionH relativeFrom="page">
              <wp:posOffset>2779712</wp:posOffset>
            </wp:positionH>
            <wp:positionV relativeFrom="paragraph">
              <wp:posOffset>146024</wp:posOffset>
            </wp:positionV>
            <wp:extent cx="79375" cy="6350"/>
            <wp:effectExtent l="0" t="0" r="0" b="0"/>
            <wp:wrapNone/>
            <wp:docPr id="261" name="image16.png"/>
            <wp:cNvGraphicFramePr>
              <a:graphicFrameLocks noChangeAspect="1"/>
            </wp:cNvGraphicFramePr>
            <a:graphic>
              <a:graphicData uri="http://schemas.openxmlformats.org/drawingml/2006/picture">
                <pic:pic>
                  <pic:nvPicPr>
                    <pic:cNvPr id="262" name="image16.png"/>
                    <pic:cNvPicPr/>
                  </pic:nvPicPr>
                  <pic:blipFill>
                    <a:blip r:embed="rId33" cstate="print"/>
                    <a:stretch>
                      <a:fillRect/>
                    </a:stretch>
                  </pic:blipFill>
                  <pic:spPr>
                    <a:xfrm>
                      <a:off x="0" y="0"/>
                      <a:ext cx="79375" cy="6350"/>
                    </a:xfrm>
                    <a:prstGeom prst="rect">
                      <a:avLst/>
                    </a:prstGeom>
                  </pic:spPr>
                </pic:pic>
              </a:graphicData>
            </a:graphic>
          </wp:anchor>
        </w:drawing>
      </w:r>
      <w:r>
        <w:rPr>
          <w:color w:val="292425"/>
          <w:w w:val="105"/>
          <w:position w:val="1"/>
          <w:sz w:val="12"/>
        </w:rPr>
        <w:t>3</w:t>
        <w:tab/>
      </w:r>
      <w:r>
        <w:rPr>
          <w:color w:val="292425"/>
          <w:w w:val="105"/>
        </w:rPr>
        <w:t>the twelve-month inflation </w:t>
      </w:r>
      <w:r>
        <w:rPr>
          <w:color w:val="292425"/>
          <w:spacing w:val="-3"/>
          <w:w w:val="105"/>
        </w:rPr>
        <w:t>rate. </w:t>
      </w:r>
      <w:r>
        <w:rPr>
          <w:color w:val="292425"/>
          <w:w w:val="105"/>
        </w:rPr>
        <w:t>The effects of the Aggregates</w:t>
      </w:r>
    </w:p>
    <w:p>
      <w:pPr>
        <w:pStyle w:val="BodyText"/>
        <w:tabs>
          <w:tab w:pos="1572" w:val="left" w:leader="none"/>
        </w:tabs>
        <w:spacing w:line="275" w:lineRule="exact"/>
        <w:ind w:left="292"/>
      </w:pPr>
      <w:r>
        <w:rPr/>
        <w:drawing>
          <wp:anchor distT="0" distB="0" distL="0" distR="0" allowOverlap="1" layoutInCell="1" locked="0" behindDoc="0" simplePos="0" relativeHeight="16186368">
            <wp:simplePos x="0" y="0"/>
            <wp:positionH relativeFrom="page">
              <wp:posOffset>2779712</wp:posOffset>
            </wp:positionH>
            <wp:positionV relativeFrom="paragraph">
              <wp:posOffset>154176</wp:posOffset>
            </wp:positionV>
            <wp:extent cx="79375" cy="6350"/>
            <wp:effectExtent l="0" t="0" r="0" b="0"/>
            <wp:wrapNone/>
            <wp:docPr id="263" name="image15.png"/>
            <wp:cNvGraphicFramePr>
              <a:graphicFrameLocks noChangeAspect="1"/>
            </wp:cNvGraphicFramePr>
            <a:graphic>
              <a:graphicData uri="http://schemas.openxmlformats.org/drawingml/2006/picture">
                <pic:pic>
                  <pic:nvPicPr>
                    <pic:cNvPr id="264" name="image15.png"/>
                    <pic:cNvPicPr/>
                  </pic:nvPicPr>
                  <pic:blipFill>
                    <a:blip r:embed="rId32" cstate="print"/>
                    <a:stretch>
                      <a:fillRect/>
                    </a:stretch>
                  </pic:blipFill>
                  <pic:spPr>
                    <a:xfrm>
                      <a:off x="0" y="0"/>
                      <a:ext cx="79375" cy="6350"/>
                    </a:xfrm>
                    <a:prstGeom prst="rect">
                      <a:avLst/>
                    </a:prstGeom>
                  </pic:spPr>
                </pic:pic>
              </a:graphicData>
            </a:graphic>
          </wp:anchor>
        </w:drawing>
      </w:r>
      <w:r>
        <w:rPr/>
        <w:pict>
          <v:shape style="position:absolute;margin-left:232.642395pt;margin-top:9.301231pt;width:3.65pt;height:6pt;mso-position-horizontal-relative:page;mso-position-vertical-relative:paragraph;z-index:-21995520" type="#_x0000_t202" filled="false" stroked="false">
            <v:textbox inset="0,0,0,0">
              <w:txbxContent>
                <w:p>
                  <w:pPr>
                    <w:spacing w:line="116" w:lineRule="exact" w:before="0"/>
                    <w:ind w:left="0" w:right="0" w:firstLine="0"/>
                    <w:jc w:val="left"/>
                    <w:rPr>
                      <w:sz w:val="12"/>
                    </w:rPr>
                  </w:pPr>
                  <w:r>
                    <w:rPr>
                      <w:color w:val="292425"/>
                      <w:w w:val="121"/>
                      <w:sz w:val="12"/>
                    </w:rPr>
                    <w:t>0</w:t>
                  </w:r>
                </w:p>
              </w:txbxContent>
            </v:textbox>
            <w10:wrap type="none"/>
          </v:shape>
        </w:pict>
      </w:r>
      <w:r>
        <w:rPr>
          <w:color w:val="292425"/>
          <w:w w:val="105"/>
          <w:position w:val="11"/>
          <w:sz w:val="16"/>
        </w:rPr>
        <w:t>+</w:t>
        <w:tab/>
      </w:r>
      <w:r>
        <w:rPr>
          <w:color w:val="292425"/>
          <w:w w:val="105"/>
        </w:rPr>
        <w:t>Levy (on the extraction of sand, </w:t>
      </w:r>
      <w:r>
        <w:rPr>
          <w:color w:val="292425"/>
          <w:spacing w:val="-3"/>
          <w:w w:val="105"/>
        </w:rPr>
        <w:t>gravel </w:t>
      </w:r>
      <w:r>
        <w:rPr>
          <w:color w:val="292425"/>
          <w:w w:val="105"/>
        </w:rPr>
        <w:t>and rock),</w:t>
      </w:r>
      <w:r>
        <w:rPr>
          <w:color w:val="292425"/>
          <w:spacing w:val="11"/>
          <w:w w:val="105"/>
        </w:rPr>
        <w:t> </w:t>
      </w:r>
      <w:r>
        <w:rPr>
          <w:color w:val="292425"/>
          <w:w w:val="105"/>
        </w:rPr>
        <w:t>introduced</w:t>
      </w:r>
    </w:p>
    <w:p>
      <w:pPr>
        <w:pStyle w:val="BodyText"/>
        <w:tabs>
          <w:tab w:pos="1572" w:val="left" w:leader="none"/>
        </w:tabs>
        <w:spacing w:line="280" w:lineRule="exact" w:before="29"/>
        <w:ind w:left="1572" w:right="335" w:hanging="1281"/>
      </w:pPr>
      <w:r>
        <w:rPr/>
        <w:drawing>
          <wp:anchor distT="0" distB="0" distL="0" distR="0" allowOverlap="1" layoutInCell="1" locked="0" behindDoc="0" simplePos="0" relativeHeight="16185344">
            <wp:simplePos x="0" y="0"/>
            <wp:positionH relativeFrom="page">
              <wp:posOffset>2779712</wp:posOffset>
            </wp:positionH>
            <wp:positionV relativeFrom="paragraph">
              <wp:posOffset>349402</wp:posOffset>
            </wp:positionV>
            <wp:extent cx="79375" cy="6350"/>
            <wp:effectExtent l="0" t="0" r="0" b="0"/>
            <wp:wrapNone/>
            <wp:docPr id="265" name="image15.png"/>
            <wp:cNvGraphicFramePr>
              <a:graphicFrameLocks noChangeAspect="1"/>
            </wp:cNvGraphicFramePr>
            <a:graphic>
              <a:graphicData uri="http://schemas.openxmlformats.org/drawingml/2006/picture">
                <pic:pic>
                  <pic:nvPicPr>
                    <pic:cNvPr id="266" name="image15.png"/>
                    <pic:cNvPicPr/>
                  </pic:nvPicPr>
                  <pic:blipFill>
                    <a:blip r:embed="rId32" cstate="print"/>
                    <a:stretch>
                      <a:fillRect/>
                    </a:stretch>
                  </pic:blipFill>
                  <pic:spPr>
                    <a:xfrm>
                      <a:off x="0" y="0"/>
                      <a:ext cx="79375" cy="6350"/>
                    </a:xfrm>
                    <a:prstGeom prst="rect">
                      <a:avLst/>
                    </a:prstGeom>
                  </pic:spPr>
                </pic:pic>
              </a:graphicData>
            </a:graphic>
          </wp:anchor>
        </w:drawing>
      </w:r>
      <w:r>
        <w:rPr/>
        <w:drawing>
          <wp:anchor distT="0" distB="0" distL="0" distR="0" allowOverlap="1" layoutInCell="1" locked="0" behindDoc="0" simplePos="0" relativeHeight="16185856">
            <wp:simplePos x="0" y="0"/>
            <wp:positionH relativeFrom="page">
              <wp:posOffset>2779712</wp:posOffset>
            </wp:positionH>
            <wp:positionV relativeFrom="paragraph">
              <wp:posOffset>160490</wp:posOffset>
            </wp:positionV>
            <wp:extent cx="79375" cy="6350"/>
            <wp:effectExtent l="0" t="0" r="0" b="0"/>
            <wp:wrapNone/>
            <wp:docPr id="267" name="image15.png"/>
            <wp:cNvGraphicFramePr>
              <a:graphicFrameLocks noChangeAspect="1"/>
            </wp:cNvGraphicFramePr>
            <a:graphic>
              <a:graphicData uri="http://schemas.openxmlformats.org/drawingml/2006/picture">
                <pic:pic>
                  <pic:nvPicPr>
                    <pic:cNvPr id="268" name="image15.png"/>
                    <pic:cNvPicPr/>
                  </pic:nvPicPr>
                  <pic:blipFill>
                    <a:blip r:embed="rId32" cstate="print"/>
                    <a:stretch>
                      <a:fillRect/>
                    </a:stretch>
                  </pic:blipFill>
                  <pic:spPr>
                    <a:xfrm>
                      <a:off x="0" y="0"/>
                      <a:ext cx="79375" cy="6350"/>
                    </a:xfrm>
                    <a:prstGeom prst="rect">
                      <a:avLst/>
                    </a:prstGeom>
                  </pic:spPr>
                </pic:pic>
              </a:graphicData>
            </a:graphic>
          </wp:anchor>
        </w:drawing>
      </w:r>
      <w:r>
        <w:rPr/>
        <w:pict>
          <v:shape style="position:absolute;margin-left:232.642395pt;margin-top:9.798400pt;width:3.65pt;height:6pt;mso-position-horizontal-relative:page;mso-position-vertical-relative:paragraph;z-index:-21995008" type="#_x0000_t202" filled="false" stroked="false">
            <v:textbox inset="0,0,0,0">
              <w:txbxContent>
                <w:p>
                  <w:pPr>
                    <w:spacing w:line="116" w:lineRule="exact" w:before="0"/>
                    <w:ind w:left="0" w:right="0" w:firstLine="0"/>
                    <w:jc w:val="left"/>
                    <w:rPr>
                      <w:sz w:val="12"/>
                    </w:rPr>
                  </w:pPr>
                  <w:r>
                    <w:rPr>
                      <w:color w:val="292425"/>
                      <w:w w:val="121"/>
                      <w:sz w:val="12"/>
                    </w:rPr>
                    <w:t>3</w:t>
                  </w:r>
                </w:p>
              </w:txbxContent>
            </v:textbox>
            <w10:wrap type="none"/>
          </v:shape>
        </w:pict>
      </w:r>
      <w:r>
        <w:rPr>
          <w:color w:val="292425"/>
          <w:w w:val="110"/>
          <w:position w:val="12"/>
          <w:sz w:val="16"/>
        </w:rPr>
        <w:t>_</w:t>
        <w:tab/>
      </w:r>
      <w:r>
        <w:rPr>
          <w:color w:val="292425"/>
          <w:w w:val="110"/>
        </w:rPr>
        <w:t>on</w:t>
      </w:r>
      <w:r>
        <w:rPr>
          <w:color w:val="292425"/>
          <w:spacing w:val="-14"/>
          <w:w w:val="110"/>
        </w:rPr>
        <w:t> </w:t>
      </w:r>
      <w:r>
        <w:rPr>
          <w:color w:val="292425"/>
          <w:w w:val="110"/>
        </w:rPr>
        <w:t>1</w:t>
      </w:r>
      <w:r>
        <w:rPr>
          <w:color w:val="292425"/>
          <w:spacing w:val="-14"/>
          <w:w w:val="110"/>
        </w:rPr>
        <w:t> </w:t>
      </w:r>
      <w:r>
        <w:rPr>
          <w:color w:val="292425"/>
          <w:w w:val="110"/>
        </w:rPr>
        <w:t>April,</w:t>
      </w:r>
      <w:r>
        <w:rPr>
          <w:color w:val="292425"/>
          <w:spacing w:val="-14"/>
          <w:w w:val="110"/>
        </w:rPr>
        <w:t> </w:t>
      </w:r>
      <w:r>
        <w:rPr>
          <w:color w:val="292425"/>
          <w:spacing w:val="-3"/>
          <w:w w:val="110"/>
        </w:rPr>
        <w:t>were</w:t>
      </w:r>
      <w:r>
        <w:rPr>
          <w:color w:val="292425"/>
          <w:spacing w:val="-14"/>
          <w:w w:val="110"/>
        </w:rPr>
        <w:t> </w:t>
      </w:r>
      <w:r>
        <w:rPr>
          <w:color w:val="292425"/>
          <w:w w:val="110"/>
        </w:rPr>
        <w:t>included</w:t>
      </w:r>
      <w:r>
        <w:rPr>
          <w:color w:val="292425"/>
          <w:spacing w:val="-14"/>
          <w:w w:val="110"/>
        </w:rPr>
        <w:t> </w:t>
      </w:r>
      <w:r>
        <w:rPr>
          <w:color w:val="292425"/>
          <w:w w:val="110"/>
        </w:rPr>
        <w:t>in</w:t>
      </w:r>
      <w:r>
        <w:rPr>
          <w:color w:val="292425"/>
          <w:spacing w:val="-14"/>
          <w:w w:val="110"/>
        </w:rPr>
        <w:t> </w:t>
      </w:r>
      <w:r>
        <w:rPr>
          <w:color w:val="292425"/>
          <w:w w:val="110"/>
        </w:rPr>
        <w:t>the</w:t>
      </w:r>
      <w:r>
        <w:rPr>
          <w:color w:val="292425"/>
          <w:spacing w:val="-14"/>
          <w:w w:val="110"/>
        </w:rPr>
        <w:t> </w:t>
      </w:r>
      <w:r>
        <w:rPr>
          <w:color w:val="292425"/>
          <w:w w:val="110"/>
        </w:rPr>
        <w:t>data,</w:t>
      </w:r>
      <w:r>
        <w:rPr>
          <w:color w:val="292425"/>
          <w:spacing w:val="-14"/>
          <w:w w:val="110"/>
        </w:rPr>
        <w:t> </w:t>
      </w:r>
      <w:r>
        <w:rPr>
          <w:color w:val="292425"/>
          <w:w w:val="110"/>
        </w:rPr>
        <w:t>adding</w:t>
      </w:r>
      <w:r>
        <w:rPr>
          <w:color w:val="292425"/>
          <w:spacing w:val="-14"/>
          <w:w w:val="110"/>
        </w:rPr>
        <w:t> </w:t>
      </w:r>
      <w:r>
        <w:rPr>
          <w:color w:val="292425"/>
          <w:w w:val="110"/>
        </w:rPr>
        <w:t>around</w:t>
      </w:r>
      <w:r>
        <w:rPr>
          <w:color w:val="292425"/>
          <w:spacing w:val="-14"/>
          <w:w w:val="110"/>
        </w:rPr>
        <w:t> </w:t>
      </w:r>
      <w:r>
        <w:rPr>
          <w:color w:val="292425"/>
          <w:w w:val="110"/>
        </w:rPr>
        <w:t>0.2%</w:t>
      </w:r>
      <w:r>
        <w:rPr>
          <w:color w:val="292425"/>
          <w:spacing w:val="-14"/>
          <w:w w:val="110"/>
        </w:rPr>
        <w:t> </w:t>
      </w:r>
      <w:r>
        <w:rPr>
          <w:color w:val="292425"/>
          <w:spacing w:val="-4"/>
          <w:w w:val="110"/>
        </w:rPr>
        <w:t>to </w:t>
      </w:r>
      <w:r>
        <w:rPr>
          <w:color w:val="292425"/>
          <w:w w:val="110"/>
        </w:rPr>
        <w:t>the </w:t>
      </w:r>
      <w:r>
        <w:rPr>
          <w:color w:val="292425"/>
          <w:spacing w:val="-3"/>
          <w:w w:val="110"/>
        </w:rPr>
        <w:t>total </w:t>
      </w:r>
      <w:r>
        <w:rPr>
          <w:color w:val="292425"/>
          <w:w w:val="110"/>
        </w:rPr>
        <w:t>input price</w:t>
      </w:r>
      <w:r>
        <w:rPr>
          <w:color w:val="292425"/>
          <w:spacing w:val="-19"/>
          <w:w w:val="110"/>
        </w:rPr>
        <w:t> </w:t>
      </w:r>
      <w:r>
        <w:rPr>
          <w:color w:val="292425"/>
          <w:w w:val="110"/>
        </w:rPr>
        <w:t>index.</w:t>
      </w:r>
    </w:p>
    <w:p>
      <w:pPr>
        <w:spacing w:after="0" w:line="280" w:lineRule="exact"/>
        <w:sectPr>
          <w:type w:val="continuous"/>
          <w:pgSz w:w="11900" w:h="16840"/>
          <w:pgMar w:top="1260" w:bottom="280" w:left="640" w:right="620"/>
          <w:cols w:num="3" w:equalWidth="0">
            <w:col w:w="618" w:space="40"/>
            <w:col w:w="1162" w:space="1713"/>
            <w:col w:w="7107"/>
          </w:cols>
        </w:sectPr>
      </w:pPr>
    </w:p>
    <w:p>
      <w:pPr>
        <w:tabs>
          <w:tab w:pos="3972" w:val="left" w:leader="none"/>
        </w:tabs>
        <w:spacing w:line="4" w:lineRule="auto" w:before="0"/>
        <w:ind w:left="310" w:right="0" w:firstLine="0"/>
        <w:jc w:val="center"/>
        <w:rPr>
          <w:sz w:val="12"/>
        </w:rPr>
      </w:pPr>
      <w:r>
        <w:rPr>
          <w:color w:val="292425"/>
          <w:w w:val="110"/>
          <w:sz w:val="12"/>
        </w:rPr>
        <w:t>0</w:t>
      </w:r>
      <w:r>
        <w:rPr>
          <w:color w:val="292425"/>
          <w:spacing w:val="-9"/>
          <w:w w:val="110"/>
          <w:sz w:val="12"/>
        </w:rPr>
        <w:t> </w:t>
      </w:r>
      <w:r>
        <w:rPr>
          <w:color w:val="292425"/>
          <w:w w:val="105"/>
          <w:position w:val="-5"/>
          <w:sz w:val="16"/>
        </w:rPr>
        <w:t>_</w:t>
        <w:tab/>
      </w:r>
      <w:r>
        <w:rPr>
          <w:color w:val="292425"/>
          <w:w w:val="110"/>
          <w:position w:val="1"/>
          <w:sz w:val="12"/>
        </w:rPr>
        <w:t>6</w:t>
      </w:r>
    </w:p>
    <w:p>
      <w:pPr>
        <w:tabs>
          <w:tab w:pos="3972" w:val="left" w:leader="none"/>
        </w:tabs>
        <w:spacing w:line="139" w:lineRule="exact" w:before="129"/>
        <w:ind w:left="237" w:right="0" w:firstLine="0"/>
        <w:jc w:val="center"/>
        <w:rPr>
          <w:sz w:val="12"/>
        </w:rPr>
      </w:pPr>
      <w:r>
        <w:rPr/>
        <w:drawing>
          <wp:anchor distT="0" distB="0" distL="0" distR="0" allowOverlap="1" layoutInCell="1" locked="0" behindDoc="1" simplePos="0" relativeHeight="481311232">
            <wp:simplePos x="0" y="0"/>
            <wp:positionH relativeFrom="page">
              <wp:posOffset>709612</wp:posOffset>
            </wp:positionH>
            <wp:positionV relativeFrom="paragraph">
              <wp:posOffset>133219</wp:posOffset>
            </wp:positionV>
            <wp:extent cx="88900" cy="6350"/>
            <wp:effectExtent l="0" t="0" r="0" b="0"/>
            <wp:wrapNone/>
            <wp:docPr id="269" name="image1.png"/>
            <wp:cNvGraphicFramePr>
              <a:graphicFrameLocks noChangeAspect="1"/>
            </wp:cNvGraphicFramePr>
            <a:graphic>
              <a:graphicData uri="http://schemas.openxmlformats.org/drawingml/2006/picture">
                <pic:pic>
                  <pic:nvPicPr>
                    <pic:cNvPr id="270" name="image1.png"/>
                    <pic:cNvPicPr/>
                  </pic:nvPicPr>
                  <pic:blipFill>
                    <a:blip r:embed="rId16" cstate="print"/>
                    <a:stretch>
                      <a:fillRect/>
                    </a:stretch>
                  </pic:blipFill>
                  <pic:spPr>
                    <a:xfrm>
                      <a:off x="0" y="0"/>
                      <a:ext cx="88900" cy="6350"/>
                    </a:xfrm>
                    <a:prstGeom prst="rect">
                      <a:avLst/>
                    </a:prstGeom>
                  </pic:spPr>
                </pic:pic>
              </a:graphicData>
            </a:graphic>
          </wp:anchor>
        </w:drawing>
      </w:r>
      <w:r>
        <w:rPr/>
        <w:drawing>
          <wp:anchor distT="0" distB="0" distL="0" distR="0" allowOverlap="1" layoutInCell="1" locked="0" behindDoc="1" simplePos="0" relativeHeight="481315840">
            <wp:simplePos x="0" y="0"/>
            <wp:positionH relativeFrom="page">
              <wp:posOffset>2779712</wp:posOffset>
            </wp:positionH>
            <wp:positionV relativeFrom="paragraph">
              <wp:posOffset>133219</wp:posOffset>
            </wp:positionV>
            <wp:extent cx="79375" cy="6350"/>
            <wp:effectExtent l="0" t="0" r="0" b="0"/>
            <wp:wrapNone/>
            <wp:docPr id="271" name="image15.png"/>
            <wp:cNvGraphicFramePr>
              <a:graphicFrameLocks noChangeAspect="1"/>
            </wp:cNvGraphicFramePr>
            <a:graphic>
              <a:graphicData uri="http://schemas.openxmlformats.org/drawingml/2006/picture">
                <pic:pic>
                  <pic:nvPicPr>
                    <pic:cNvPr id="272" name="image15.png"/>
                    <pic:cNvPicPr/>
                  </pic:nvPicPr>
                  <pic:blipFill>
                    <a:blip r:embed="rId32" cstate="print"/>
                    <a:stretch>
                      <a:fillRect/>
                    </a:stretch>
                  </pic:blipFill>
                  <pic:spPr>
                    <a:xfrm>
                      <a:off x="0" y="0"/>
                      <a:ext cx="79375" cy="6350"/>
                    </a:xfrm>
                    <a:prstGeom prst="rect">
                      <a:avLst/>
                    </a:prstGeom>
                  </pic:spPr>
                </pic:pic>
              </a:graphicData>
            </a:graphic>
          </wp:anchor>
        </w:drawing>
      </w:r>
      <w:r>
        <w:rPr>
          <w:color w:val="292425"/>
          <w:w w:val="120"/>
          <w:sz w:val="12"/>
        </w:rPr>
        <w:t>25</w:t>
        <w:tab/>
      </w:r>
      <w:r>
        <w:rPr>
          <w:color w:val="292425"/>
          <w:w w:val="120"/>
          <w:position w:val="1"/>
          <w:sz w:val="12"/>
        </w:rPr>
        <w:t>9</w:t>
      </w:r>
    </w:p>
    <w:p>
      <w:pPr>
        <w:spacing w:line="126" w:lineRule="exact" w:before="0"/>
        <w:ind w:left="310" w:right="608" w:firstLine="0"/>
        <w:jc w:val="center"/>
        <w:rPr>
          <w:sz w:val="12"/>
        </w:rPr>
      </w:pPr>
      <w:r>
        <w:rPr>
          <w:color w:val="292425"/>
          <w:w w:val="105"/>
          <w:sz w:val="12"/>
        </w:rPr>
        <w:t>Crude oil</w:t>
      </w:r>
    </w:p>
    <w:p>
      <w:pPr>
        <w:tabs>
          <w:tab w:pos="1682" w:val="left" w:leader="none"/>
          <w:tab w:pos="4085" w:val="right" w:leader="none"/>
        </w:tabs>
        <w:spacing w:line="232" w:lineRule="auto" w:before="0"/>
        <w:ind w:left="277" w:right="0" w:firstLine="0"/>
        <w:jc w:val="left"/>
        <w:rPr>
          <w:sz w:val="12"/>
        </w:rPr>
      </w:pPr>
      <w:r>
        <w:rPr/>
        <w:drawing>
          <wp:anchor distT="0" distB="0" distL="0" distR="0" allowOverlap="1" layoutInCell="1" locked="0" behindDoc="1" simplePos="0" relativeHeight="481310720">
            <wp:simplePos x="0" y="0"/>
            <wp:positionH relativeFrom="page">
              <wp:posOffset>709612</wp:posOffset>
            </wp:positionH>
            <wp:positionV relativeFrom="paragraph">
              <wp:posOffset>72610</wp:posOffset>
            </wp:positionV>
            <wp:extent cx="88900" cy="6350"/>
            <wp:effectExtent l="0" t="0" r="0" b="0"/>
            <wp:wrapNone/>
            <wp:docPr id="273" name="image8.png"/>
            <wp:cNvGraphicFramePr>
              <a:graphicFrameLocks noChangeAspect="1"/>
            </wp:cNvGraphicFramePr>
            <a:graphic>
              <a:graphicData uri="http://schemas.openxmlformats.org/drawingml/2006/picture">
                <pic:pic>
                  <pic:nvPicPr>
                    <pic:cNvPr id="274" name="image8.png"/>
                    <pic:cNvPicPr/>
                  </pic:nvPicPr>
                  <pic:blipFill>
                    <a:blip r:embed="rId23" cstate="print"/>
                    <a:stretch>
                      <a:fillRect/>
                    </a:stretch>
                  </pic:blipFill>
                  <pic:spPr>
                    <a:xfrm>
                      <a:off x="0" y="0"/>
                      <a:ext cx="88900" cy="6350"/>
                    </a:xfrm>
                    <a:prstGeom prst="rect">
                      <a:avLst/>
                    </a:prstGeom>
                  </pic:spPr>
                </pic:pic>
              </a:graphicData>
            </a:graphic>
          </wp:anchor>
        </w:drawing>
      </w:r>
      <w:r>
        <w:rPr/>
        <w:drawing>
          <wp:anchor distT="0" distB="0" distL="0" distR="0" allowOverlap="1" layoutInCell="1" locked="0" behindDoc="1" simplePos="0" relativeHeight="481315328">
            <wp:simplePos x="0" y="0"/>
            <wp:positionH relativeFrom="page">
              <wp:posOffset>2779712</wp:posOffset>
            </wp:positionH>
            <wp:positionV relativeFrom="paragraph">
              <wp:posOffset>72610</wp:posOffset>
            </wp:positionV>
            <wp:extent cx="79375" cy="6350"/>
            <wp:effectExtent l="0" t="0" r="0" b="0"/>
            <wp:wrapNone/>
            <wp:docPr id="275" name="image16.png"/>
            <wp:cNvGraphicFramePr>
              <a:graphicFrameLocks noChangeAspect="1"/>
            </wp:cNvGraphicFramePr>
            <a:graphic>
              <a:graphicData uri="http://schemas.openxmlformats.org/drawingml/2006/picture">
                <pic:pic>
                  <pic:nvPicPr>
                    <pic:cNvPr id="276" name="image16.png"/>
                    <pic:cNvPicPr/>
                  </pic:nvPicPr>
                  <pic:blipFill>
                    <a:blip r:embed="rId33" cstate="print"/>
                    <a:stretch>
                      <a:fillRect/>
                    </a:stretch>
                  </pic:blipFill>
                  <pic:spPr>
                    <a:xfrm>
                      <a:off x="0" y="0"/>
                      <a:ext cx="79375" cy="6350"/>
                    </a:xfrm>
                    <a:prstGeom prst="rect">
                      <a:avLst/>
                    </a:prstGeom>
                  </pic:spPr>
                </pic:pic>
              </a:graphicData>
            </a:graphic>
          </wp:anchor>
        </w:drawing>
      </w:r>
      <w:r>
        <w:rPr>
          <w:color w:val="292425"/>
          <w:w w:val="115"/>
          <w:position w:val="-3"/>
          <w:sz w:val="12"/>
        </w:rPr>
        <w:t>50</w:t>
        <w:tab/>
      </w:r>
      <w:r>
        <w:rPr>
          <w:color w:val="292425"/>
          <w:w w:val="115"/>
          <w:sz w:val="12"/>
        </w:rPr>
        <w:t>(left-hand</w:t>
      </w:r>
      <w:r>
        <w:rPr>
          <w:color w:val="292425"/>
          <w:spacing w:val="-6"/>
          <w:w w:val="115"/>
          <w:sz w:val="12"/>
        </w:rPr>
        <w:t> </w:t>
      </w:r>
      <w:r>
        <w:rPr>
          <w:color w:val="292425"/>
          <w:w w:val="115"/>
          <w:sz w:val="12"/>
        </w:rPr>
        <w:t>scale)</w:t>
        <w:tab/>
      </w:r>
      <w:r>
        <w:rPr>
          <w:color w:val="292425"/>
          <w:w w:val="115"/>
          <w:position w:val="-3"/>
          <w:sz w:val="12"/>
        </w:rPr>
        <w:t>12</w:t>
      </w:r>
    </w:p>
    <w:p>
      <w:pPr>
        <w:tabs>
          <w:tab w:pos="3899" w:val="left" w:leader="none"/>
        </w:tabs>
        <w:spacing w:line="144" w:lineRule="exact" w:before="142"/>
        <w:ind w:left="237" w:right="0" w:firstLine="0"/>
        <w:jc w:val="center"/>
        <w:rPr>
          <w:sz w:val="12"/>
        </w:rPr>
      </w:pPr>
      <w:r>
        <w:rPr/>
        <w:drawing>
          <wp:anchor distT="0" distB="0" distL="0" distR="0" allowOverlap="1" layoutInCell="1" locked="0" behindDoc="1" simplePos="0" relativeHeight="481310208">
            <wp:simplePos x="0" y="0"/>
            <wp:positionH relativeFrom="page">
              <wp:posOffset>709612</wp:posOffset>
            </wp:positionH>
            <wp:positionV relativeFrom="paragraph">
              <wp:posOffset>139885</wp:posOffset>
            </wp:positionV>
            <wp:extent cx="88900" cy="6350"/>
            <wp:effectExtent l="0" t="0" r="0" b="0"/>
            <wp:wrapNone/>
            <wp:docPr id="277" name="image1.png"/>
            <wp:cNvGraphicFramePr>
              <a:graphicFrameLocks noChangeAspect="1"/>
            </wp:cNvGraphicFramePr>
            <a:graphic>
              <a:graphicData uri="http://schemas.openxmlformats.org/drawingml/2006/picture">
                <pic:pic>
                  <pic:nvPicPr>
                    <pic:cNvPr id="278" name="image1.png"/>
                    <pic:cNvPicPr/>
                  </pic:nvPicPr>
                  <pic:blipFill>
                    <a:blip r:embed="rId16" cstate="print"/>
                    <a:stretch>
                      <a:fillRect/>
                    </a:stretch>
                  </pic:blipFill>
                  <pic:spPr>
                    <a:xfrm>
                      <a:off x="0" y="0"/>
                      <a:ext cx="88900" cy="6350"/>
                    </a:xfrm>
                    <a:prstGeom prst="rect">
                      <a:avLst/>
                    </a:prstGeom>
                  </pic:spPr>
                </pic:pic>
              </a:graphicData>
            </a:graphic>
          </wp:anchor>
        </w:drawing>
      </w:r>
      <w:r>
        <w:rPr/>
        <w:drawing>
          <wp:anchor distT="0" distB="0" distL="0" distR="0" allowOverlap="1" layoutInCell="1" locked="0" behindDoc="1" simplePos="0" relativeHeight="481314304">
            <wp:simplePos x="0" y="0"/>
            <wp:positionH relativeFrom="page">
              <wp:posOffset>875499</wp:posOffset>
            </wp:positionH>
            <wp:positionV relativeFrom="paragraph">
              <wp:posOffset>115272</wp:posOffset>
            </wp:positionV>
            <wp:extent cx="1839125" cy="30962"/>
            <wp:effectExtent l="0" t="0" r="0" b="0"/>
            <wp:wrapNone/>
            <wp:docPr id="279" name="image81.png"/>
            <wp:cNvGraphicFramePr>
              <a:graphicFrameLocks noChangeAspect="1"/>
            </wp:cNvGraphicFramePr>
            <a:graphic>
              <a:graphicData uri="http://schemas.openxmlformats.org/drawingml/2006/picture">
                <pic:pic>
                  <pic:nvPicPr>
                    <pic:cNvPr id="280" name="image81.png"/>
                    <pic:cNvPicPr/>
                  </pic:nvPicPr>
                  <pic:blipFill>
                    <a:blip r:embed="rId123" cstate="print"/>
                    <a:stretch>
                      <a:fillRect/>
                    </a:stretch>
                  </pic:blipFill>
                  <pic:spPr>
                    <a:xfrm>
                      <a:off x="0" y="0"/>
                      <a:ext cx="1839125" cy="30962"/>
                    </a:xfrm>
                    <a:prstGeom prst="rect">
                      <a:avLst/>
                    </a:prstGeom>
                  </pic:spPr>
                </pic:pic>
              </a:graphicData>
            </a:graphic>
          </wp:anchor>
        </w:drawing>
      </w:r>
      <w:r>
        <w:rPr/>
        <w:drawing>
          <wp:anchor distT="0" distB="0" distL="0" distR="0" allowOverlap="1" layoutInCell="1" locked="0" behindDoc="1" simplePos="0" relativeHeight="481314816">
            <wp:simplePos x="0" y="0"/>
            <wp:positionH relativeFrom="page">
              <wp:posOffset>2779712</wp:posOffset>
            </wp:positionH>
            <wp:positionV relativeFrom="paragraph">
              <wp:posOffset>139885</wp:posOffset>
            </wp:positionV>
            <wp:extent cx="79375" cy="6350"/>
            <wp:effectExtent l="0" t="0" r="0" b="0"/>
            <wp:wrapNone/>
            <wp:docPr id="281" name="image15.png"/>
            <wp:cNvGraphicFramePr>
              <a:graphicFrameLocks noChangeAspect="1"/>
            </wp:cNvGraphicFramePr>
            <a:graphic>
              <a:graphicData uri="http://schemas.openxmlformats.org/drawingml/2006/picture">
                <pic:pic>
                  <pic:nvPicPr>
                    <pic:cNvPr id="282" name="image15.png"/>
                    <pic:cNvPicPr/>
                  </pic:nvPicPr>
                  <pic:blipFill>
                    <a:blip r:embed="rId32" cstate="print"/>
                    <a:stretch>
                      <a:fillRect/>
                    </a:stretch>
                  </pic:blipFill>
                  <pic:spPr>
                    <a:xfrm>
                      <a:off x="0" y="0"/>
                      <a:ext cx="79375" cy="6350"/>
                    </a:xfrm>
                    <a:prstGeom prst="rect">
                      <a:avLst/>
                    </a:prstGeom>
                  </pic:spPr>
                </pic:pic>
              </a:graphicData>
            </a:graphic>
          </wp:anchor>
        </w:drawing>
      </w:r>
      <w:r>
        <w:rPr>
          <w:color w:val="292425"/>
          <w:w w:val="120"/>
          <w:sz w:val="12"/>
        </w:rPr>
        <w:t>75</w:t>
        <w:tab/>
      </w:r>
      <w:r>
        <w:rPr>
          <w:color w:val="292425"/>
          <w:w w:val="120"/>
          <w:position w:val="1"/>
          <w:sz w:val="12"/>
        </w:rPr>
        <w:t>15</w:t>
      </w:r>
    </w:p>
    <w:p>
      <w:pPr>
        <w:tabs>
          <w:tab w:pos="1502" w:val="left" w:leader="none"/>
          <w:tab w:pos="1862" w:val="left" w:leader="none"/>
          <w:tab w:pos="2232" w:val="left" w:leader="none"/>
          <w:tab w:pos="2584" w:val="left" w:leader="none"/>
          <w:tab w:pos="2954" w:val="left" w:leader="none"/>
        </w:tabs>
        <w:spacing w:line="134" w:lineRule="exact" w:before="0"/>
        <w:ind w:left="682" w:right="0" w:firstLine="0"/>
        <w:jc w:val="left"/>
        <w:rPr>
          <w:sz w:val="12"/>
        </w:rPr>
      </w:pPr>
      <w:r>
        <w:rPr>
          <w:color w:val="292425"/>
          <w:w w:val="120"/>
          <w:sz w:val="12"/>
        </w:rPr>
        <w:t>1987   </w:t>
      </w:r>
      <w:r>
        <w:rPr>
          <w:color w:val="292425"/>
          <w:spacing w:val="22"/>
          <w:w w:val="120"/>
          <w:sz w:val="12"/>
        </w:rPr>
        <w:t> </w:t>
      </w:r>
      <w:r>
        <w:rPr>
          <w:color w:val="292425"/>
          <w:w w:val="120"/>
          <w:sz w:val="12"/>
        </w:rPr>
        <w:t>89</w:t>
        <w:tab/>
        <w:t>91</w:t>
        <w:tab/>
        <w:t>93</w:t>
        <w:tab/>
        <w:t>95</w:t>
        <w:tab/>
        <w:t>97</w:t>
        <w:tab/>
        <w:t>99</w:t>
      </w:r>
      <w:r>
        <w:rPr>
          <w:color w:val="292425"/>
          <w:spacing w:val="28"/>
          <w:w w:val="120"/>
          <w:sz w:val="12"/>
        </w:rPr>
        <w:t> </w:t>
      </w:r>
      <w:r>
        <w:rPr>
          <w:color w:val="292425"/>
          <w:w w:val="120"/>
          <w:sz w:val="12"/>
        </w:rPr>
        <w:t>2001</w:t>
      </w:r>
    </w:p>
    <w:p>
      <w:pPr>
        <w:spacing w:before="72"/>
        <w:ind w:left="160" w:right="0" w:firstLine="0"/>
        <w:jc w:val="left"/>
        <w:rPr>
          <w:sz w:val="12"/>
        </w:rPr>
      </w:pPr>
      <w:r>
        <w:rPr>
          <w:color w:val="292425"/>
          <w:w w:val="105"/>
          <w:sz w:val="12"/>
        </w:rPr>
        <w:t>Sources: ONS and Thomson Financial Datastream.</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8"/>
        <w:rPr>
          <w:sz w:val="13"/>
        </w:rPr>
      </w:pPr>
    </w:p>
    <w:p>
      <w:pPr>
        <w:pStyle w:val="Heading8"/>
        <w:spacing w:before="1"/>
        <w:ind w:left="200"/>
      </w:pPr>
      <w:r>
        <w:rPr>
          <w:color w:val="0092C0"/>
          <w:w w:val="95"/>
        </w:rPr>
        <w:t>Chart 4.6</w:t>
      </w:r>
    </w:p>
    <w:p>
      <w:pPr>
        <w:spacing w:line="247" w:lineRule="auto" w:before="7"/>
        <w:ind w:left="200" w:right="173" w:firstLine="0"/>
        <w:jc w:val="left"/>
        <w:rPr>
          <w:sz w:val="12"/>
        </w:rPr>
      </w:pPr>
      <w:r>
        <w:rPr>
          <w:rFonts w:ascii="Trebuchet MS"/>
          <w:b/>
          <w:color w:val="0092C0"/>
          <w:w w:val="90"/>
          <w:sz w:val="20"/>
        </w:rPr>
        <w:t>Contributions to annual input price inflation </w:t>
      </w:r>
      <w:r>
        <w:rPr>
          <w:rFonts w:ascii="Trebuchet MS"/>
          <w:b/>
          <w:color w:val="0092C0"/>
          <w:sz w:val="20"/>
        </w:rPr>
        <w:t>in manufacturing</w:t>
      </w:r>
      <w:r>
        <w:rPr>
          <w:color w:val="292425"/>
          <w:position w:val="4"/>
          <w:sz w:val="12"/>
        </w:rPr>
        <w:t>(a)(b)</w:t>
      </w:r>
    </w:p>
    <w:p>
      <w:pPr>
        <w:pStyle w:val="BodyText"/>
        <w:spacing w:before="3"/>
        <w:rPr>
          <w:sz w:val="23"/>
        </w:rPr>
      </w:pPr>
      <w:r>
        <w:rPr/>
        <w:br w:type="column"/>
      </w:r>
      <w:r>
        <w:rPr>
          <w:sz w:val="23"/>
        </w:rPr>
      </w:r>
    </w:p>
    <w:p>
      <w:pPr>
        <w:pStyle w:val="BodyText"/>
        <w:spacing w:line="280" w:lineRule="atLeast"/>
        <w:ind w:left="160" w:right="143"/>
      </w:pPr>
      <w:r>
        <w:rPr>
          <w:color w:val="292425"/>
          <w:w w:val="110"/>
        </w:rPr>
        <w:t>Although crude oil has a weight of only around </w:t>
      </w:r>
      <w:r>
        <w:rPr>
          <w:color w:val="292425"/>
          <w:spacing w:val="-9"/>
          <w:w w:val="110"/>
        </w:rPr>
        <w:t>10% </w:t>
      </w:r>
      <w:r>
        <w:rPr>
          <w:color w:val="292425"/>
          <w:w w:val="110"/>
        </w:rPr>
        <w:t>in manufacturing input prices, annual input price inflation has </w:t>
      </w:r>
      <w:r>
        <w:rPr>
          <w:color w:val="292425"/>
          <w:spacing w:val="-3"/>
          <w:w w:val="110"/>
        </w:rPr>
        <w:t>tracked </w:t>
      </w:r>
      <w:r>
        <w:rPr>
          <w:color w:val="292425"/>
          <w:w w:val="110"/>
        </w:rPr>
        <w:t>that of oil prices closely since the </w:t>
      </w:r>
      <w:r>
        <w:rPr>
          <w:color w:val="292425"/>
          <w:spacing w:val="-7"/>
          <w:w w:val="110"/>
        </w:rPr>
        <w:t>mid-1990s, </w:t>
      </w:r>
      <w:r>
        <w:rPr>
          <w:color w:val="292425"/>
          <w:w w:val="110"/>
        </w:rPr>
        <w:t>albeit with a </w:t>
      </w:r>
      <w:r>
        <w:rPr>
          <w:color w:val="292425"/>
          <w:spacing w:val="-3"/>
          <w:w w:val="110"/>
        </w:rPr>
        <w:t>lower </w:t>
      </w:r>
      <w:r>
        <w:rPr>
          <w:color w:val="292425"/>
          <w:w w:val="110"/>
        </w:rPr>
        <w:t>amplitude (see Chart 4.5). The weakness in import prices also had an important impact on input prices </w:t>
      </w:r>
      <w:r>
        <w:rPr>
          <w:color w:val="292425"/>
          <w:spacing w:val="-4"/>
          <w:w w:val="110"/>
        </w:rPr>
        <w:t>recently. </w:t>
      </w:r>
      <w:r>
        <w:rPr>
          <w:color w:val="292425"/>
          <w:w w:val="110"/>
        </w:rPr>
        <w:t>Chart 4.6 shows that the annual decline in input prices</w:t>
      </w:r>
      <w:r>
        <w:rPr>
          <w:color w:val="292425"/>
          <w:spacing w:val="-19"/>
          <w:w w:val="110"/>
        </w:rPr>
        <w:t> </w:t>
      </w:r>
      <w:r>
        <w:rPr>
          <w:color w:val="292425"/>
          <w:spacing w:val="-3"/>
          <w:w w:val="110"/>
        </w:rPr>
        <w:t>over</w:t>
      </w:r>
      <w:r>
        <w:rPr>
          <w:color w:val="292425"/>
          <w:spacing w:val="-18"/>
          <w:w w:val="110"/>
        </w:rPr>
        <w:t> </w:t>
      </w:r>
      <w:r>
        <w:rPr>
          <w:color w:val="292425"/>
          <w:w w:val="110"/>
        </w:rPr>
        <w:t>the</w:t>
      </w:r>
      <w:r>
        <w:rPr>
          <w:color w:val="292425"/>
          <w:spacing w:val="-19"/>
          <w:w w:val="110"/>
        </w:rPr>
        <w:t> </w:t>
      </w:r>
      <w:r>
        <w:rPr>
          <w:color w:val="292425"/>
          <w:w w:val="110"/>
        </w:rPr>
        <w:t>past</w:t>
      </w:r>
      <w:r>
        <w:rPr>
          <w:color w:val="292425"/>
          <w:spacing w:val="-19"/>
          <w:w w:val="110"/>
        </w:rPr>
        <w:t> </w:t>
      </w:r>
      <w:r>
        <w:rPr>
          <w:color w:val="292425"/>
          <w:w w:val="110"/>
        </w:rPr>
        <w:t>year</w:t>
      </w:r>
      <w:r>
        <w:rPr>
          <w:color w:val="292425"/>
          <w:spacing w:val="-18"/>
          <w:w w:val="110"/>
        </w:rPr>
        <w:t> </w:t>
      </w:r>
      <w:r>
        <w:rPr>
          <w:color w:val="292425"/>
          <w:spacing w:val="-3"/>
          <w:w w:val="110"/>
        </w:rPr>
        <w:t>was</w:t>
      </w:r>
      <w:r>
        <w:rPr>
          <w:color w:val="292425"/>
          <w:spacing w:val="-19"/>
          <w:w w:val="110"/>
        </w:rPr>
        <w:t> </w:t>
      </w:r>
      <w:r>
        <w:rPr>
          <w:color w:val="292425"/>
          <w:w w:val="110"/>
        </w:rPr>
        <w:t>mostly</w:t>
      </w:r>
      <w:r>
        <w:rPr>
          <w:color w:val="292425"/>
          <w:spacing w:val="-18"/>
          <w:w w:val="110"/>
        </w:rPr>
        <w:t> </w:t>
      </w:r>
      <w:r>
        <w:rPr>
          <w:color w:val="292425"/>
          <w:w w:val="110"/>
        </w:rPr>
        <w:t>accounted</w:t>
      </w:r>
      <w:r>
        <w:rPr>
          <w:color w:val="292425"/>
          <w:spacing w:val="-19"/>
          <w:w w:val="110"/>
        </w:rPr>
        <w:t> </w:t>
      </w:r>
      <w:r>
        <w:rPr>
          <w:color w:val="292425"/>
          <w:w w:val="110"/>
        </w:rPr>
        <w:t>for</w:t>
      </w:r>
      <w:r>
        <w:rPr>
          <w:color w:val="292425"/>
          <w:spacing w:val="-18"/>
          <w:w w:val="110"/>
        </w:rPr>
        <w:t> </w:t>
      </w:r>
      <w:r>
        <w:rPr>
          <w:color w:val="292425"/>
          <w:spacing w:val="-3"/>
          <w:w w:val="110"/>
        </w:rPr>
        <w:t>by</w:t>
      </w:r>
      <w:r>
        <w:rPr>
          <w:color w:val="292425"/>
          <w:spacing w:val="-19"/>
          <w:w w:val="110"/>
        </w:rPr>
        <w:t> </w:t>
      </w:r>
      <w:r>
        <w:rPr>
          <w:color w:val="292425"/>
          <w:w w:val="110"/>
        </w:rPr>
        <w:t>falling prices</w:t>
      </w:r>
      <w:r>
        <w:rPr>
          <w:color w:val="292425"/>
          <w:spacing w:val="-19"/>
          <w:w w:val="110"/>
        </w:rPr>
        <w:t> </w:t>
      </w:r>
      <w:r>
        <w:rPr>
          <w:color w:val="292425"/>
          <w:w w:val="110"/>
        </w:rPr>
        <w:t>of</w:t>
      </w:r>
      <w:r>
        <w:rPr>
          <w:color w:val="292425"/>
          <w:spacing w:val="-19"/>
          <w:w w:val="110"/>
        </w:rPr>
        <w:t> </w:t>
      </w:r>
      <w:r>
        <w:rPr>
          <w:color w:val="292425"/>
          <w:w w:val="110"/>
        </w:rPr>
        <w:t>imported</w:t>
      </w:r>
      <w:r>
        <w:rPr>
          <w:color w:val="292425"/>
          <w:spacing w:val="-19"/>
          <w:w w:val="110"/>
        </w:rPr>
        <w:t> </w:t>
      </w:r>
      <w:r>
        <w:rPr>
          <w:color w:val="292425"/>
          <w:w w:val="110"/>
        </w:rPr>
        <w:t>materials</w:t>
      </w:r>
      <w:r>
        <w:rPr>
          <w:color w:val="292425"/>
          <w:spacing w:val="-18"/>
          <w:w w:val="110"/>
        </w:rPr>
        <w:t> </w:t>
      </w:r>
      <w:r>
        <w:rPr>
          <w:color w:val="292425"/>
          <w:w w:val="110"/>
        </w:rPr>
        <w:t>and</w:t>
      </w:r>
      <w:r>
        <w:rPr>
          <w:color w:val="292425"/>
          <w:spacing w:val="-19"/>
          <w:w w:val="110"/>
        </w:rPr>
        <w:t> </w:t>
      </w:r>
      <w:r>
        <w:rPr>
          <w:color w:val="292425"/>
          <w:w w:val="110"/>
        </w:rPr>
        <w:t>domestic</w:t>
      </w:r>
      <w:r>
        <w:rPr>
          <w:color w:val="292425"/>
          <w:spacing w:val="-19"/>
          <w:w w:val="110"/>
        </w:rPr>
        <w:t> </w:t>
      </w:r>
      <w:r>
        <w:rPr>
          <w:color w:val="292425"/>
          <w:w w:val="110"/>
        </w:rPr>
        <w:t>oil.</w:t>
      </w:r>
      <w:r>
        <w:rPr>
          <w:color w:val="292425"/>
          <w:spacing w:val="18"/>
          <w:w w:val="110"/>
        </w:rPr>
        <w:t> </w:t>
      </w:r>
      <w:r>
        <w:rPr>
          <w:color w:val="292425"/>
          <w:w w:val="110"/>
        </w:rPr>
        <w:t>But</w:t>
      </w:r>
      <w:r>
        <w:rPr>
          <w:color w:val="292425"/>
          <w:spacing w:val="-18"/>
          <w:w w:val="110"/>
        </w:rPr>
        <w:t> </w:t>
      </w:r>
      <w:r>
        <w:rPr>
          <w:color w:val="292425"/>
          <w:w w:val="110"/>
        </w:rPr>
        <w:t>the</w:t>
      </w:r>
      <w:r>
        <w:rPr>
          <w:color w:val="292425"/>
          <w:spacing w:val="-19"/>
          <w:w w:val="110"/>
        </w:rPr>
        <w:t> </w:t>
      </w:r>
      <w:r>
        <w:rPr>
          <w:color w:val="292425"/>
          <w:w w:val="110"/>
        </w:rPr>
        <w:t>futures curve</w:t>
      </w:r>
      <w:r>
        <w:rPr>
          <w:color w:val="292425"/>
          <w:spacing w:val="-12"/>
          <w:w w:val="110"/>
        </w:rPr>
        <w:t> </w:t>
      </w:r>
      <w:r>
        <w:rPr>
          <w:color w:val="292425"/>
          <w:w w:val="110"/>
        </w:rPr>
        <w:t>continues</w:t>
      </w:r>
      <w:r>
        <w:rPr>
          <w:color w:val="292425"/>
          <w:spacing w:val="-11"/>
          <w:w w:val="110"/>
        </w:rPr>
        <w:t> </w:t>
      </w:r>
      <w:r>
        <w:rPr>
          <w:color w:val="292425"/>
          <w:spacing w:val="-4"/>
          <w:w w:val="110"/>
        </w:rPr>
        <w:t>to</w:t>
      </w:r>
      <w:r>
        <w:rPr>
          <w:color w:val="292425"/>
          <w:spacing w:val="-12"/>
          <w:w w:val="110"/>
        </w:rPr>
        <w:t> </w:t>
      </w:r>
      <w:r>
        <w:rPr>
          <w:color w:val="292425"/>
          <w:w w:val="110"/>
        </w:rPr>
        <w:t>imply</w:t>
      </w:r>
      <w:r>
        <w:rPr>
          <w:color w:val="292425"/>
          <w:spacing w:val="-11"/>
          <w:w w:val="110"/>
        </w:rPr>
        <w:t> </w:t>
      </w:r>
      <w:r>
        <w:rPr>
          <w:color w:val="292425"/>
          <w:w w:val="110"/>
        </w:rPr>
        <w:t>a</w:t>
      </w:r>
      <w:r>
        <w:rPr>
          <w:color w:val="292425"/>
          <w:spacing w:val="-11"/>
          <w:w w:val="110"/>
        </w:rPr>
        <w:t> </w:t>
      </w:r>
      <w:r>
        <w:rPr>
          <w:color w:val="292425"/>
          <w:w w:val="110"/>
        </w:rPr>
        <w:t>sharp</w:t>
      </w:r>
      <w:r>
        <w:rPr>
          <w:color w:val="292425"/>
          <w:spacing w:val="-12"/>
          <w:w w:val="110"/>
        </w:rPr>
        <w:t> </w:t>
      </w:r>
      <w:r>
        <w:rPr>
          <w:color w:val="292425"/>
          <w:w w:val="110"/>
        </w:rPr>
        <w:t>rise</w:t>
      </w:r>
      <w:r>
        <w:rPr>
          <w:color w:val="292425"/>
          <w:spacing w:val="-11"/>
          <w:w w:val="110"/>
        </w:rPr>
        <w:t> </w:t>
      </w:r>
      <w:r>
        <w:rPr>
          <w:color w:val="292425"/>
          <w:w w:val="110"/>
        </w:rPr>
        <w:t>in</w:t>
      </w:r>
      <w:r>
        <w:rPr>
          <w:color w:val="292425"/>
          <w:spacing w:val="-11"/>
          <w:w w:val="110"/>
        </w:rPr>
        <w:t> </w:t>
      </w:r>
      <w:r>
        <w:rPr>
          <w:color w:val="292425"/>
          <w:w w:val="110"/>
        </w:rPr>
        <w:t>the</w:t>
      </w:r>
      <w:r>
        <w:rPr>
          <w:color w:val="292425"/>
          <w:spacing w:val="-12"/>
          <w:w w:val="110"/>
        </w:rPr>
        <w:t> </w:t>
      </w:r>
      <w:r>
        <w:rPr>
          <w:color w:val="292425"/>
          <w:w w:val="110"/>
        </w:rPr>
        <w:t>annual</w:t>
      </w:r>
      <w:r>
        <w:rPr>
          <w:color w:val="292425"/>
          <w:spacing w:val="-11"/>
          <w:w w:val="110"/>
        </w:rPr>
        <w:t> </w:t>
      </w:r>
      <w:r>
        <w:rPr>
          <w:color w:val="292425"/>
          <w:spacing w:val="-4"/>
          <w:w w:val="110"/>
        </w:rPr>
        <w:t>rate</w:t>
      </w:r>
      <w:r>
        <w:rPr>
          <w:color w:val="292425"/>
          <w:spacing w:val="-11"/>
          <w:w w:val="110"/>
        </w:rPr>
        <w:t> </w:t>
      </w:r>
      <w:r>
        <w:rPr>
          <w:color w:val="292425"/>
          <w:w w:val="110"/>
        </w:rPr>
        <w:t>of</w:t>
      </w:r>
      <w:r>
        <w:rPr>
          <w:color w:val="292425"/>
          <w:spacing w:val="-12"/>
          <w:w w:val="110"/>
        </w:rPr>
        <w:t> </w:t>
      </w:r>
      <w:r>
        <w:rPr>
          <w:color w:val="292425"/>
          <w:w w:val="110"/>
        </w:rPr>
        <w:t>oil price</w:t>
      </w:r>
      <w:r>
        <w:rPr>
          <w:color w:val="292425"/>
          <w:spacing w:val="-13"/>
          <w:w w:val="110"/>
        </w:rPr>
        <w:t> </w:t>
      </w:r>
      <w:r>
        <w:rPr>
          <w:color w:val="292425"/>
          <w:w w:val="110"/>
        </w:rPr>
        <w:t>inflation</w:t>
      </w:r>
      <w:r>
        <w:rPr>
          <w:color w:val="292425"/>
          <w:spacing w:val="-13"/>
          <w:w w:val="110"/>
        </w:rPr>
        <w:t> </w:t>
      </w:r>
      <w:r>
        <w:rPr>
          <w:color w:val="292425"/>
          <w:w w:val="110"/>
        </w:rPr>
        <w:t>in</w:t>
      </w:r>
      <w:r>
        <w:rPr>
          <w:color w:val="292425"/>
          <w:spacing w:val="-13"/>
          <w:w w:val="110"/>
        </w:rPr>
        <w:t> </w:t>
      </w:r>
      <w:r>
        <w:rPr>
          <w:color w:val="292425"/>
          <w:w w:val="110"/>
        </w:rPr>
        <w:t>the</w:t>
      </w:r>
      <w:r>
        <w:rPr>
          <w:color w:val="292425"/>
          <w:spacing w:val="-13"/>
          <w:w w:val="110"/>
        </w:rPr>
        <w:t> </w:t>
      </w:r>
      <w:r>
        <w:rPr>
          <w:color w:val="292425"/>
          <w:w w:val="110"/>
        </w:rPr>
        <w:t>near</w:t>
      </w:r>
      <w:r>
        <w:rPr>
          <w:color w:val="292425"/>
          <w:spacing w:val="-13"/>
          <w:w w:val="110"/>
        </w:rPr>
        <w:t> </w:t>
      </w:r>
      <w:r>
        <w:rPr>
          <w:color w:val="292425"/>
          <w:spacing w:val="-3"/>
          <w:w w:val="110"/>
        </w:rPr>
        <w:t>term</w:t>
      </w:r>
      <w:r>
        <w:rPr>
          <w:color w:val="292425"/>
          <w:spacing w:val="-13"/>
          <w:w w:val="110"/>
        </w:rPr>
        <w:t> </w:t>
      </w:r>
      <w:r>
        <w:rPr>
          <w:color w:val="292425"/>
          <w:w w:val="110"/>
        </w:rPr>
        <w:t>(given</w:t>
      </w:r>
      <w:r>
        <w:rPr>
          <w:color w:val="292425"/>
          <w:spacing w:val="-13"/>
          <w:w w:val="110"/>
        </w:rPr>
        <w:t> </w:t>
      </w:r>
      <w:r>
        <w:rPr>
          <w:color w:val="292425"/>
          <w:w w:val="110"/>
        </w:rPr>
        <w:t>the</w:t>
      </w:r>
      <w:r>
        <w:rPr>
          <w:color w:val="292425"/>
          <w:spacing w:val="-13"/>
          <w:w w:val="110"/>
        </w:rPr>
        <w:t> </w:t>
      </w:r>
      <w:r>
        <w:rPr>
          <w:color w:val="292425"/>
          <w:w w:val="110"/>
        </w:rPr>
        <w:t>sharp</w:t>
      </w:r>
      <w:r>
        <w:rPr>
          <w:color w:val="292425"/>
          <w:spacing w:val="-13"/>
          <w:w w:val="110"/>
        </w:rPr>
        <w:t> </w:t>
      </w:r>
      <w:r>
        <w:rPr>
          <w:color w:val="292425"/>
          <w:w w:val="110"/>
        </w:rPr>
        <w:t>falls</w:t>
      </w:r>
      <w:r>
        <w:rPr>
          <w:color w:val="292425"/>
          <w:spacing w:val="-13"/>
          <w:w w:val="110"/>
        </w:rPr>
        <w:t> </w:t>
      </w:r>
      <w:r>
        <w:rPr>
          <w:color w:val="292425"/>
          <w:w w:val="110"/>
        </w:rPr>
        <w:t>in</w:t>
      </w:r>
      <w:r>
        <w:rPr>
          <w:color w:val="292425"/>
          <w:spacing w:val="-12"/>
          <w:w w:val="110"/>
        </w:rPr>
        <w:t> </w:t>
      </w:r>
      <w:r>
        <w:rPr>
          <w:color w:val="292425"/>
          <w:w w:val="110"/>
        </w:rPr>
        <w:t>prices in</w:t>
      </w:r>
      <w:r>
        <w:rPr>
          <w:color w:val="292425"/>
          <w:spacing w:val="-13"/>
          <w:w w:val="110"/>
        </w:rPr>
        <w:t> </w:t>
      </w:r>
      <w:r>
        <w:rPr>
          <w:color w:val="292425"/>
          <w:w w:val="110"/>
        </w:rPr>
        <w:t>Q4</w:t>
      </w:r>
      <w:r>
        <w:rPr>
          <w:color w:val="292425"/>
          <w:spacing w:val="-13"/>
          <w:w w:val="110"/>
        </w:rPr>
        <w:t> </w:t>
      </w:r>
      <w:r>
        <w:rPr>
          <w:color w:val="292425"/>
          <w:w w:val="110"/>
        </w:rPr>
        <w:t>last</w:t>
      </w:r>
      <w:r>
        <w:rPr>
          <w:color w:val="292425"/>
          <w:spacing w:val="-12"/>
          <w:w w:val="110"/>
        </w:rPr>
        <w:t> </w:t>
      </w:r>
      <w:r>
        <w:rPr>
          <w:color w:val="292425"/>
          <w:w w:val="110"/>
        </w:rPr>
        <w:t>year);</w:t>
      </w:r>
      <w:r>
        <w:rPr>
          <w:color w:val="292425"/>
          <w:spacing w:val="31"/>
          <w:w w:val="110"/>
        </w:rPr>
        <w:t> </w:t>
      </w:r>
      <w:r>
        <w:rPr>
          <w:color w:val="292425"/>
          <w:w w:val="110"/>
        </w:rPr>
        <w:t>and</w:t>
      </w:r>
      <w:r>
        <w:rPr>
          <w:color w:val="292425"/>
          <w:spacing w:val="-13"/>
          <w:w w:val="110"/>
        </w:rPr>
        <w:t> </w:t>
      </w:r>
      <w:r>
        <w:rPr>
          <w:color w:val="292425"/>
          <w:w w:val="110"/>
        </w:rPr>
        <w:t>the</w:t>
      </w:r>
      <w:r>
        <w:rPr>
          <w:color w:val="292425"/>
          <w:spacing w:val="-12"/>
          <w:w w:val="110"/>
        </w:rPr>
        <w:t> </w:t>
      </w:r>
      <w:r>
        <w:rPr>
          <w:color w:val="292425"/>
          <w:w w:val="110"/>
        </w:rPr>
        <w:t>impending</w:t>
      </w:r>
      <w:r>
        <w:rPr>
          <w:color w:val="292425"/>
          <w:spacing w:val="-13"/>
          <w:w w:val="110"/>
        </w:rPr>
        <w:t> </w:t>
      </w:r>
      <w:r>
        <w:rPr>
          <w:color w:val="292425"/>
          <w:w w:val="110"/>
        </w:rPr>
        <w:t>upturn</w:t>
      </w:r>
      <w:r>
        <w:rPr>
          <w:color w:val="292425"/>
          <w:spacing w:val="-12"/>
          <w:w w:val="110"/>
        </w:rPr>
        <w:t> </w:t>
      </w:r>
      <w:r>
        <w:rPr>
          <w:color w:val="292425"/>
          <w:w w:val="110"/>
        </w:rPr>
        <w:t>in</w:t>
      </w:r>
      <w:r>
        <w:rPr>
          <w:color w:val="292425"/>
          <w:spacing w:val="-13"/>
          <w:w w:val="110"/>
        </w:rPr>
        <w:t> </w:t>
      </w:r>
      <w:r>
        <w:rPr>
          <w:color w:val="292425"/>
          <w:w w:val="110"/>
        </w:rPr>
        <w:t>global</w:t>
      </w:r>
      <w:r>
        <w:rPr>
          <w:color w:val="292425"/>
          <w:spacing w:val="-12"/>
          <w:w w:val="110"/>
        </w:rPr>
        <w:t> </w:t>
      </w:r>
      <w:r>
        <w:rPr>
          <w:color w:val="292425"/>
          <w:w w:val="110"/>
        </w:rPr>
        <w:t>demand </w:t>
      </w:r>
      <w:r>
        <w:rPr>
          <w:color w:val="292425"/>
          <w:spacing w:val="-3"/>
          <w:w w:val="110"/>
        </w:rPr>
        <w:t>may</w:t>
      </w:r>
      <w:r>
        <w:rPr>
          <w:color w:val="292425"/>
          <w:spacing w:val="-8"/>
          <w:w w:val="110"/>
        </w:rPr>
        <w:t> </w:t>
      </w:r>
      <w:r>
        <w:rPr>
          <w:color w:val="292425"/>
          <w:spacing w:val="-3"/>
          <w:w w:val="110"/>
        </w:rPr>
        <w:t>reverse</w:t>
      </w:r>
      <w:r>
        <w:rPr>
          <w:color w:val="292425"/>
          <w:spacing w:val="-7"/>
          <w:w w:val="110"/>
        </w:rPr>
        <w:t> </w:t>
      </w:r>
      <w:r>
        <w:rPr>
          <w:color w:val="292425"/>
          <w:w w:val="110"/>
        </w:rPr>
        <w:t>recent</w:t>
      </w:r>
      <w:r>
        <w:rPr>
          <w:color w:val="292425"/>
          <w:spacing w:val="-7"/>
          <w:w w:val="110"/>
        </w:rPr>
        <w:t> </w:t>
      </w:r>
      <w:r>
        <w:rPr>
          <w:color w:val="292425"/>
          <w:w w:val="110"/>
        </w:rPr>
        <w:t>patterns</w:t>
      </w:r>
      <w:r>
        <w:rPr>
          <w:color w:val="292425"/>
          <w:spacing w:val="-7"/>
          <w:w w:val="110"/>
        </w:rPr>
        <w:t> </w:t>
      </w:r>
      <w:r>
        <w:rPr>
          <w:color w:val="292425"/>
          <w:w w:val="110"/>
        </w:rPr>
        <w:t>in</w:t>
      </w:r>
      <w:r>
        <w:rPr>
          <w:color w:val="292425"/>
          <w:spacing w:val="-7"/>
          <w:w w:val="110"/>
        </w:rPr>
        <w:t> </w:t>
      </w:r>
      <w:r>
        <w:rPr>
          <w:color w:val="292425"/>
          <w:w w:val="110"/>
        </w:rPr>
        <w:t>the</w:t>
      </w:r>
      <w:r>
        <w:rPr>
          <w:color w:val="292425"/>
          <w:spacing w:val="-7"/>
          <w:w w:val="110"/>
        </w:rPr>
        <w:t> </w:t>
      </w:r>
      <w:r>
        <w:rPr>
          <w:color w:val="292425"/>
          <w:w w:val="110"/>
        </w:rPr>
        <w:t>prices</w:t>
      </w:r>
      <w:r>
        <w:rPr>
          <w:color w:val="292425"/>
          <w:spacing w:val="-7"/>
          <w:w w:val="110"/>
        </w:rPr>
        <w:t> </w:t>
      </w:r>
      <w:r>
        <w:rPr>
          <w:color w:val="292425"/>
          <w:w w:val="110"/>
        </w:rPr>
        <w:t>of</w:t>
      </w:r>
      <w:r>
        <w:rPr>
          <w:color w:val="292425"/>
          <w:spacing w:val="-7"/>
          <w:w w:val="110"/>
        </w:rPr>
        <w:t> </w:t>
      </w:r>
      <w:r>
        <w:rPr>
          <w:color w:val="292425"/>
          <w:w w:val="110"/>
        </w:rPr>
        <w:t>imported</w:t>
      </w:r>
    </w:p>
    <w:p>
      <w:pPr>
        <w:spacing w:after="0" w:line="280" w:lineRule="atLeast"/>
        <w:sectPr>
          <w:type w:val="continuous"/>
          <w:pgSz w:w="11900" w:h="16840"/>
          <w:pgMar w:top="1260" w:bottom="280" w:left="640" w:right="620"/>
          <w:cols w:num="2" w:equalWidth="0">
            <w:col w:w="4126" w:space="819"/>
            <w:col w:w="5695"/>
          </w:cols>
        </w:sectPr>
      </w:pPr>
    </w:p>
    <w:p>
      <w:pPr>
        <w:spacing w:line="93" w:lineRule="exact" w:before="0"/>
        <w:ind w:left="444" w:right="0" w:firstLine="0"/>
        <w:jc w:val="left"/>
        <w:rPr>
          <w:sz w:val="12"/>
        </w:rPr>
      </w:pPr>
      <w:r>
        <w:rPr/>
        <w:drawing>
          <wp:anchor distT="0" distB="0" distL="0" distR="0" allowOverlap="1" layoutInCell="1" locked="0" behindDoc="1" simplePos="0" relativeHeight="481309184">
            <wp:simplePos x="0" y="0"/>
            <wp:positionH relativeFrom="page">
              <wp:posOffset>527050</wp:posOffset>
            </wp:positionH>
            <wp:positionV relativeFrom="paragraph">
              <wp:posOffset>-674</wp:posOffset>
            </wp:positionV>
            <wp:extent cx="65633" cy="131241"/>
            <wp:effectExtent l="0" t="0" r="0" b="0"/>
            <wp:wrapNone/>
            <wp:docPr id="283" name="image82.png"/>
            <wp:cNvGraphicFramePr>
              <a:graphicFrameLocks noChangeAspect="1"/>
            </wp:cNvGraphicFramePr>
            <a:graphic>
              <a:graphicData uri="http://schemas.openxmlformats.org/drawingml/2006/picture">
                <pic:pic>
                  <pic:nvPicPr>
                    <pic:cNvPr id="284" name="image82.png"/>
                    <pic:cNvPicPr/>
                  </pic:nvPicPr>
                  <pic:blipFill>
                    <a:blip r:embed="rId124" cstate="print"/>
                    <a:stretch>
                      <a:fillRect/>
                    </a:stretch>
                  </pic:blipFill>
                  <pic:spPr>
                    <a:xfrm>
                      <a:off x="0" y="0"/>
                      <a:ext cx="65633" cy="131241"/>
                    </a:xfrm>
                    <a:prstGeom prst="rect">
                      <a:avLst/>
                    </a:prstGeom>
                  </pic:spPr>
                </pic:pic>
              </a:graphicData>
            </a:graphic>
          </wp:anchor>
        </w:drawing>
      </w:r>
      <w:r>
        <w:rPr/>
        <w:drawing>
          <wp:anchor distT="0" distB="0" distL="0" distR="0" allowOverlap="1" layoutInCell="1" locked="0" behindDoc="0" simplePos="0" relativeHeight="16178688">
            <wp:simplePos x="0" y="0"/>
            <wp:positionH relativeFrom="page">
              <wp:posOffset>1385874</wp:posOffset>
            </wp:positionH>
            <wp:positionV relativeFrom="paragraph">
              <wp:posOffset>-674</wp:posOffset>
            </wp:positionV>
            <wp:extent cx="65633" cy="131241"/>
            <wp:effectExtent l="0" t="0" r="0" b="0"/>
            <wp:wrapNone/>
            <wp:docPr id="285" name="image83.png"/>
            <wp:cNvGraphicFramePr>
              <a:graphicFrameLocks noChangeAspect="1"/>
            </wp:cNvGraphicFramePr>
            <a:graphic>
              <a:graphicData uri="http://schemas.openxmlformats.org/drawingml/2006/picture">
                <pic:pic>
                  <pic:nvPicPr>
                    <pic:cNvPr id="286" name="image83.png"/>
                    <pic:cNvPicPr/>
                  </pic:nvPicPr>
                  <pic:blipFill>
                    <a:blip r:embed="rId125" cstate="print"/>
                    <a:stretch>
                      <a:fillRect/>
                    </a:stretch>
                  </pic:blipFill>
                  <pic:spPr>
                    <a:xfrm>
                      <a:off x="0" y="0"/>
                      <a:ext cx="65633" cy="131241"/>
                    </a:xfrm>
                    <a:prstGeom prst="rect">
                      <a:avLst/>
                    </a:prstGeom>
                  </pic:spPr>
                </pic:pic>
              </a:graphicData>
            </a:graphic>
          </wp:anchor>
        </w:drawing>
      </w:r>
      <w:r>
        <w:rPr>
          <w:color w:val="292425"/>
          <w:w w:val="110"/>
          <w:sz w:val="12"/>
        </w:rPr>
        <w:t>Imported (59%)</w:t>
      </w:r>
    </w:p>
    <w:p>
      <w:pPr>
        <w:spacing w:line="213" w:lineRule="auto" w:before="11"/>
        <w:ind w:left="444" w:right="684" w:hanging="250"/>
        <w:jc w:val="left"/>
        <w:rPr>
          <w:sz w:val="12"/>
        </w:rPr>
      </w:pPr>
      <w:r>
        <w:rPr>
          <w:color w:val="292425"/>
          <w:w w:val="101"/>
          <w:sz w:val="12"/>
          <w:u w:val="single" w:color="D43949"/>
        </w:rPr>
        <w:t> </w:t>
      </w:r>
      <w:r>
        <w:rPr>
          <w:color w:val="292425"/>
          <w:sz w:val="12"/>
          <w:u w:val="single" w:color="D43949"/>
        </w:rPr>
        <w:t>     </w:t>
      </w:r>
      <w:r>
        <w:rPr>
          <w:color w:val="292425"/>
          <w:sz w:val="12"/>
        </w:rPr>
        <w:t>  </w:t>
      </w:r>
      <w:r>
        <w:rPr>
          <w:color w:val="292425"/>
          <w:w w:val="105"/>
          <w:sz w:val="12"/>
        </w:rPr>
        <w:t>Oil (10%) Total</w:t>
      </w:r>
    </w:p>
    <w:p>
      <w:pPr>
        <w:pStyle w:val="BodyText"/>
        <w:spacing w:before="7" w:after="40"/>
        <w:rPr>
          <w:sz w:val="9"/>
        </w:rPr>
      </w:pPr>
    </w:p>
    <w:p>
      <w:pPr>
        <w:pStyle w:val="BodyText"/>
        <w:spacing w:line="20" w:lineRule="exact"/>
        <w:ind w:left="195"/>
        <w:rPr>
          <w:sz w:val="2"/>
        </w:rPr>
      </w:pPr>
      <w:r>
        <w:rPr>
          <w:sz w:val="2"/>
        </w:rPr>
        <w:drawing>
          <wp:inline distT="0" distB="0" distL="0" distR="0">
            <wp:extent cx="95726" cy="6381"/>
            <wp:effectExtent l="0" t="0" r="0" b="0"/>
            <wp:docPr id="287" name="image65.png"/>
            <wp:cNvGraphicFramePr>
              <a:graphicFrameLocks noChangeAspect="1"/>
            </wp:cNvGraphicFramePr>
            <a:graphic>
              <a:graphicData uri="http://schemas.openxmlformats.org/drawingml/2006/picture">
                <pic:pic>
                  <pic:nvPicPr>
                    <pic:cNvPr id="288" name="image65.png"/>
                    <pic:cNvPicPr/>
                  </pic:nvPicPr>
                  <pic:blipFill>
                    <a:blip r:embed="rId100" cstate="print"/>
                    <a:stretch>
                      <a:fillRect/>
                    </a:stretch>
                  </pic:blipFill>
                  <pic:spPr>
                    <a:xfrm>
                      <a:off x="0" y="0"/>
                      <a:ext cx="95726" cy="6381"/>
                    </a:xfrm>
                    <a:prstGeom prst="rect">
                      <a:avLst/>
                    </a:prstGeom>
                  </pic:spPr>
                </pic:pic>
              </a:graphicData>
            </a:graphic>
          </wp:inline>
        </w:drawing>
      </w:r>
      <w:r>
        <w:rPr>
          <w:sz w:val="2"/>
        </w:rPr>
      </w:r>
    </w:p>
    <w:p>
      <w:pPr>
        <w:pStyle w:val="BodyText"/>
        <w:spacing w:before="10"/>
        <w:rPr>
          <w:sz w:val="17"/>
        </w:rPr>
      </w:pPr>
      <w:r>
        <w:rPr/>
        <w:drawing>
          <wp:anchor distT="0" distB="0" distL="0" distR="0" allowOverlap="1" layoutInCell="1" locked="0" behindDoc="0" simplePos="0" relativeHeight="853">
            <wp:simplePos x="0" y="0"/>
            <wp:positionH relativeFrom="page">
              <wp:posOffset>530225</wp:posOffset>
            </wp:positionH>
            <wp:positionV relativeFrom="paragraph">
              <wp:posOffset>155575</wp:posOffset>
            </wp:positionV>
            <wp:extent cx="94297" cy="6286"/>
            <wp:effectExtent l="0" t="0" r="0" b="0"/>
            <wp:wrapTopAndBottom/>
            <wp:docPr id="289" name="image66.png"/>
            <wp:cNvGraphicFramePr>
              <a:graphicFrameLocks noChangeAspect="1"/>
            </wp:cNvGraphicFramePr>
            <a:graphic>
              <a:graphicData uri="http://schemas.openxmlformats.org/drawingml/2006/picture">
                <pic:pic>
                  <pic:nvPicPr>
                    <pic:cNvPr id="290" name="image66.png"/>
                    <pic:cNvPicPr/>
                  </pic:nvPicPr>
                  <pic:blipFill>
                    <a:blip r:embed="rId101" cstate="print"/>
                    <a:stretch>
                      <a:fillRect/>
                    </a:stretch>
                  </pic:blipFill>
                  <pic:spPr>
                    <a:xfrm>
                      <a:off x="0" y="0"/>
                      <a:ext cx="94297" cy="6286"/>
                    </a:xfrm>
                    <a:prstGeom prst="rect">
                      <a:avLst/>
                    </a:prstGeom>
                  </pic:spPr>
                </pic:pic>
              </a:graphicData>
            </a:graphic>
          </wp:anchor>
        </w:drawing>
      </w:r>
      <w:r>
        <w:rPr/>
        <w:drawing>
          <wp:anchor distT="0" distB="0" distL="0" distR="0" allowOverlap="1" layoutInCell="1" locked="0" behindDoc="0" simplePos="0" relativeHeight="854">
            <wp:simplePos x="0" y="0"/>
            <wp:positionH relativeFrom="page">
              <wp:posOffset>530225</wp:posOffset>
            </wp:positionH>
            <wp:positionV relativeFrom="paragraph">
              <wp:posOffset>314325</wp:posOffset>
            </wp:positionV>
            <wp:extent cx="95726" cy="6381"/>
            <wp:effectExtent l="0" t="0" r="0" b="0"/>
            <wp:wrapTopAndBottom/>
            <wp:docPr id="291" name="image65.png"/>
            <wp:cNvGraphicFramePr>
              <a:graphicFrameLocks noChangeAspect="1"/>
            </wp:cNvGraphicFramePr>
            <a:graphic>
              <a:graphicData uri="http://schemas.openxmlformats.org/drawingml/2006/picture">
                <pic:pic>
                  <pic:nvPicPr>
                    <pic:cNvPr id="292" name="image65.png"/>
                    <pic:cNvPicPr/>
                  </pic:nvPicPr>
                  <pic:blipFill>
                    <a:blip r:embed="rId100" cstate="print"/>
                    <a:stretch>
                      <a:fillRect/>
                    </a:stretch>
                  </pic:blipFill>
                  <pic:spPr>
                    <a:xfrm>
                      <a:off x="0" y="0"/>
                      <a:ext cx="95726" cy="6381"/>
                    </a:xfrm>
                    <a:prstGeom prst="rect">
                      <a:avLst/>
                    </a:prstGeom>
                  </pic:spPr>
                </pic:pic>
              </a:graphicData>
            </a:graphic>
          </wp:anchor>
        </w:drawing>
      </w:r>
      <w:r>
        <w:rPr/>
        <w:drawing>
          <wp:anchor distT="0" distB="0" distL="0" distR="0" allowOverlap="1" layoutInCell="1" locked="0" behindDoc="0" simplePos="0" relativeHeight="855">
            <wp:simplePos x="0" y="0"/>
            <wp:positionH relativeFrom="page">
              <wp:posOffset>530225</wp:posOffset>
            </wp:positionH>
            <wp:positionV relativeFrom="paragraph">
              <wp:posOffset>484187</wp:posOffset>
            </wp:positionV>
            <wp:extent cx="94297" cy="6286"/>
            <wp:effectExtent l="0" t="0" r="0" b="0"/>
            <wp:wrapTopAndBottom/>
            <wp:docPr id="293" name="image66.png"/>
            <wp:cNvGraphicFramePr>
              <a:graphicFrameLocks noChangeAspect="1"/>
            </wp:cNvGraphicFramePr>
            <a:graphic>
              <a:graphicData uri="http://schemas.openxmlformats.org/drawingml/2006/picture">
                <pic:pic>
                  <pic:nvPicPr>
                    <pic:cNvPr id="294" name="image66.png"/>
                    <pic:cNvPicPr/>
                  </pic:nvPicPr>
                  <pic:blipFill>
                    <a:blip r:embed="rId101" cstate="print"/>
                    <a:stretch>
                      <a:fillRect/>
                    </a:stretch>
                  </pic:blipFill>
                  <pic:spPr>
                    <a:xfrm>
                      <a:off x="0" y="0"/>
                      <a:ext cx="94297" cy="6286"/>
                    </a:xfrm>
                    <a:prstGeom prst="rect">
                      <a:avLst/>
                    </a:prstGeom>
                  </pic:spPr>
                </pic:pic>
              </a:graphicData>
            </a:graphic>
          </wp:anchor>
        </w:drawing>
      </w:r>
      <w:r>
        <w:rPr/>
        <w:drawing>
          <wp:anchor distT="0" distB="0" distL="0" distR="0" allowOverlap="1" layoutInCell="1" locked="0" behindDoc="0" simplePos="0" relativeHeight="856">
            <wp:simplePos x="0" y="0"/>
            <wp:positionH relativeFrom="page">
              <wp:posOffset>530225</wp:posOffset>
            </wp:positionH>
            <wp:positionV relativeFrom="paragraph">
              <wp:posOffset>652462</wp:posOffset>
            </wp:positionV>
            <wp:extent cx="95726" cy="6381"/>
            <wp:effectExtent l="0" t="0" r="0" b="0"/>
            <wp:wrapTopAndBottom/>
            <wp:docPr id="295" name="image65.png"/>
            <wp:cNvGraphicFramePr>
              <a:graphicFrameLocks noChangeAspect="1"/>
            </wp:cNvGraphicFramePr>
            <a:graphic>
              <a:graphicData uri="http://schemas.openxmlformats.org/drawingml/2006/picture">
                <pic:pic>
                  <pic:nvPicPr>
                    <pic:cNvPr id="296" name="image65.png"/>
                    <pic:cNvPicPr/>
                  </pic:nvPicPr>
                  <pic:blipFill>
                    <a:blip r:embed="rId100" cstate="print"/>
                    <a:stretch>
                      <a:fillRect/>
                    </a:stretch>
                  </pic:blipFill>
                  <pic:spPr>
                    <a:xfrm>
                      <a:off x="0" y="0"/>
                      <a:ext cx="95726" cy="6381"/>
                    </a:xfrm>
                    <a:prstGeom prst="rect">
                      <a:avLst/>
                    </a:prstGeom>
                  </pic:spPr>
                </pic:pic>
              </a:graphicData>
            </a:graphic>
          </wp:anchor>
        </w:drawing>
      </w:r>
      <w:r>
        <w:rPr/>
        <w:drawing>
          <wp:anchor distT="0" distB="0" distL="0" distR="0" allowOverlap="1" layoutInCell="1" locked="0" behindDoc="0" simplePos="0" relativeHeight="857">
            <wp:simplePos x="0" y="0"/>
            <wp:positionH relativeFrom="page">
              <wp:posOffset>530225</wp:posOffset>
            </wp:positionH>
            <wp:positionV relativeFrom="paragraph">
              <wp:posOffset>820737</wp:posOffset>
            </wp:positionV>
            <wp:extent cx="95726" cy="6381"/>
            <wp:effectExtent l="0" t="0" r="0" b="0"/>
            <wp:wrapTopAndBottom/>
            <wp:docPr id="297" name="image65.png"/>
            <wp:cNvGraphicFramePr>
              <a:graphicFrameLocks noChangeAspect="1"/>
            </wp:cNvGraphicFramePr>
            <a:graphic>
              <a:graphicData uri="http://schemas.openxmlformats.org/drawingml/2006/picture">
                <pic:pic>
                  <pic:nvPicPr>
                    <pic:cNvPr id="298" name="image65.png"/>
                    <pic:cNvPicPr/>
                  </pic:nvPicPr>
                  <pic:blipFill>
                    <a:blip r:embed="rId100" cstate="print"/>
                    <a:stretch>
                      <a:fillRect/>
                    </a:stretch>
                  </pic:blipFill>
                  <pic:spPr>
                    <a:xfrm>
                      <a:off x="0" y="0"/>
                      <a:ext cx="95726" cy="6381"/>
                    </a:xfrm>
                    <a:prstGeom prst="rect">
                      <a:avLst/>
                    </a:prstGeom>
                  </pic:spPr>
                </pic:pic>
              </a:graphicData>
            </a:graphic>
          </wp:anchor>
        </w:drawing>
      </w:r>
      <w:r>
        <w:rPr/>
        <w:drawing>
          <wp:anchor distT="0" distB="0" distL="0" distR="0" allowOverlap="1" layoutInCell="1" locked="0" behindDoc="0" simplePos="0" relativeHeight="858">
            <wp:simplePos x="0" y="0"/>
            <wp:positionH relativeFrom="page">
              <wp:posOffset>530225</wp:posOffset>
            </wp:positionH>
            <wp:positionV relativeFrom="paragraph">
              <wp:posOffset>981875</wp:posOffset>
            </wp:positionV>
            <wp:extent cx="95726" cy="6381"/>
            <wp:effectExtent l="0" t="0" r="0" b="0"/>
            <wp:wrapTopAndBottom/>
            <wp:docPr id="299" name="image65.png"/>
            <wp:cNvGraphicFramePr>
              <a:graphicFrameLocks noChangeAspect="1"/>
            </wp:cNvGraphicFramePr>
            <a:graphic>
              <a:graphicData uri="http://schemas.openxmlformats.org/drawingml/2006/picture">
                <pic:pic>
                  <pic:nvPicPr>
                    <pic:cNvPr id="300" name="image65.png"/>
                    <pic:cNvPicPr/>
                  </pic:nvPicPr>
                  <pic:blipFill>
                    <a:blip r:embed="rId100" cstate="print"/>
                    <a:stretch>
                      <a:fillRect/>
                    </a:stretch>
                  </pic:blipFill>
                  <pic:spPr>
                    <a:xfrm>
                      <a:off x="0" y="0"/>
                      <a:ext cx="95726" cy="6381"/>
                    </a:xfrm>
                    <a:prstGeom prst="rect">
                      <a:avLst/>
                    </a:prstGeom>
                  </pic:spPr>
                </pic:pic>
              </a:graphicData>
            </a:graphic>
          </wp:anchor>
        </w:drawing>
      </w:r>
      <w:r>
        <w:rPr/>
        <w:drawing>
          <wp:anchor distT="0" distB="0" distL="0" distR="0" allowOverlap="1" layoutInCell="1" locked="0" behindDoc="0" simplePos="0" relativeHeight="859">
            <wp:simplePos x="0" y="0"/>
            <wp:positionH relativeFrom="page">
              <wp:posOffset>530225</wp:posOffset>
            </wp:positionH>
            <wp:positionV relativeFrom="paragraph">
              <wp:posOffset>1149350</wp:posOffset>
            </wp:positionV>
            <wp:extent cx="95726" cy="6381"/>
            <wp:effectExtent l="0" t="0" r="0" b="0"/>
            <wp:wrapTopAndBottom/>
            <wp:docPr id="301" name="image65.png"/>
            <wp:cNvGraphicFramePr>
              <a:graphicFrameLocks noChangeAspect="1"/>
            </wp:cNvGraphicFramePr>
            <a:graphic>
              <a:graphicData uri="http://schemas.openxmlformats.org/drawingml/2006/picture">
                <pic:pic>
                  <pic:nvPicPr>
                    <pic:cNvPr id="302" name="image65.png"/>
                    <pic:cNvPicPr/>
                  </pic:nvPicPr>
                  <pic:blipFill>
                    <a:blip r:embed="rId100" cstate="print"/>
                    <a:stretch>
                      <a:fillRect/>
                    </a:stretch>
                  </pic:blipFill>
                  <pic:spPr>
                    <a:xfrm>
                      <a:off x="0" y="0"/>
                      <a:ext cx="95726" cy="6381"/>
                    </a:xfrm>
                    <a:prstGeom prst="rect">
                      <a:avLst/>
                    </a:prstGeom>
                  </pic:spPr>
                </pic:pic>
              </a:graphicData>
            </a:graphic>
          </wp:anchor>
        </w:drawing>
      </w:r>
      <w:r>
        <w:rPr/>
        <w:drawing>
          <wp:anchor distT="0" distB="0" distL="0" distR="0" allowOverlap="1" layoutInCell="1" locked="0" behindDoc="0" simplePos="0" relativeHeight="860">
            <wp:simplePos x="0" y="0"/>
            <wp:positionH relativeFrom="page">
              <wp:posOffset>530225</wp:posOffset>
            </wp:positionH>
            <wp:positionV relativeFrom="paragraph">
              <wp:posOffset>1317625</wp:posOffset>
            </wp:positionV>
            <wp:extent cx="94297" cy="6286"/>
            <wp:effectExtent l="0" t="0" r="0" b="0"/>
            <wp:wrapTopAndBottom/>
            <wp:docPr id="303" name="image66.png"/>
            <wp:cNvGraphicFramePr>
              <a:graphicFrameLocks noChangeAspect="1"/>
            </wp:cNvGraphicFramePr>
            <a:graphic>
              <a:graphicData uri="http://schemas.openxmlformats.org/drawingml/2006/picture">
                <pic:pic>
                  <pic:nvPicPr>
                    <pic:cNvPr id="304" name="image66.png"/>
                    <pic:cNvPicPr/>
                  </pic:nvPicPr>
                  <pic:blipFill>
                    <a:blip r:embed="rId101" cstate="print"/>
                    <a:stretch>
                      <a:fillRect/>
                    </a:stretch>
                  </pic:blipFill>
                  <pic:spPr>
                    <a:xfrm>
                      <a:off x="0" y="0"/>
                      <a:ext cx="94297" cy="6286"/>
                    </a:xfrm>
                    <a:prstGeom prst="rect">
                      <a:avLst/>
                    </a:prstGeom>
                  </pic:spPr>
                </pic:pic>
              </a:graphicData>
            </a:graphic>
          </wp:anchor>
        </w:drawing>
      </w:r>
      <w:r>
        <w:rPr/>
        <w:drawing>
          <wp:anchor distT="0" distB="0" distL="0" distR="0" allowOverlap="1" layoutInCell="1" locked="0" behindDoc="0" simplePos="0" relativeHeight="861">
            <wp:simplePos x="0" y="0"/>
            <wp:positionH relativeFrom="page">
              <wp:posOffset>530225</wp:posOffset>
            </wp:positionH>
            <wp:positionV relativeFrom="paragraph">
              <wp:posOffset>1485900</wp:posOffset>
            </wp:positionV>
            <wp:extent cx="95726" cy="6381"/>
            <wp:effectExtent l="0" t="0" r="0" b="0"/>
            <wp:wrapTopAndBottom/>
            <wp:docPr id="305" name="image65.png"/>
            <wp:cNvGraphicFramePr>
              <a:graphicFrameLocks noChangeAspect="1"/>
            </wp:cNvGraphicFramePr>
            <a:graphic>
              <a:graphicData uri="http://schemas.openxmlformats.org/drawingml/2006/picture">
                <pic:pic>
                  <pic:nvPicPr>
                    <pic:cNvPr id="306" name="image65.png"/>
                    <pic:cNvPicPr/>
                  </pic:nvPicPr>
                  <pic:blipFill>
                    <a:blip r:embed="rId100" cstate="print"/>
                    <a:stretch>
                      <a:fillRect/>
                    </a:stretch>
                  </pic:blipFill>
                  <pic:spPr>
                    <a:xfrm>
                      <a:off x="0" y="0"/>
                      <a:ext cx="95726" cy="6381"/>
                    </a:xfrm>
                    <a:prstGeom prst="rect">
                      <a:avLst/>
                    </a:prstGeom>
                  </pic:spPr>
                </pic:pic>
              </a:graphicData>
            </a:graphic>
          </wp:anchor>
        </w:drawing>
      </w:r>
      <w:r>
        <w:rPr/>
        <w:drawing>
          <wp:anchor distT="0" distB="0" distL="0" distR="0" allowOverlap="1" layoutInCell="1" locked="0" behindDoc="0" simplePos="0" relativeHeight="862">
            <wp:simplePos x="0" y="0"/>
            <wp:positionH relativeFrom="page">
              <wp:posOffset>530225</wp:posOffset>
            </wp:positionH>
            <wp:positionV relativeFrom="paragraph">
              <wp:posOffset>1646237</wp:posOffset>
            </wp:positionV>
            <wp:extent cx="94297" cy="6286"/>
            <wp:effectExtent l="0" t="0" r="0" b="0"/>
            <wp:wrapTopAndBottom/>
            <wp:docPr id="307" name="image66.png"/>
            <wp:cNvGraphicFramePr>
              <a:graphicFrameLocks noChangeAspect="1"/>
            </wp:cNvGraphicFramePr>
            <a:graphic>
              <a:graphicData uri="http://schemas.openxmlformats.org/drawingml/2006/picture">
                <pic:pic>
                  <pic:nvPicPr>
                    <pic:cNvPr id="308" name="image66.png"/>
                    <pic:cNvPicPr/>
                  </pic:nvPicPr>
                  <pic:blipFill>
                    <a:blip r:embed="rId101" cstate="print"/>
                    <a:stretch>
                      <a:fillRect/>
                    </a:stretch>
                  </pic:blipFill>
                  <pic:spPr>
                    <a:xfrm>
                      <a:off x="0" y="0"/>
                      <a:ext cx="94297" cy="6286"/>
                    </a:xfrm>
                    <a:prstGeom prst="rect">
                      <a:avLst/>
                    </a:prstGeom>
                  </pic:spPr>
                </pic:pic>
              </a:graphicData>
            </a:graphic>
          </wp:anchor>
        </w:drawing>
      </w:r>
      <w:r>
        <w:rPr/>
        <w:drawing>
          <wp:anchor distT="0" distB="0" distL="0" distR="0" allowOverlap="1" layoutInCell="1" locked="0" behindDoc="0" simplePos="0" relativeHeight="863">
            <wp:simplePos x="0" y="0"/>
            <wp:positionH relativeFrom="page">
              <wp:posOffset>530225</wp:posOffset>
            </wp:positionH>
            <wp:positionV relativeFrom="paragraph">
              <wp:posOffset>1814512</wp:posOffset>
            </wp:positionV>
            <wp:extent cx="95726" cy="6381"/>
            <wp:effectExtent l="0" t="0" r="0" b="0"/>
            <wp:wrapTopAndBottom/>
            <wp:docPr id="309" name="image65.png"/>
            <wp:cNvGraphicFramePr>
              <a:graphicFrameLocks noChangeAspect="1"/>
            </wp:cNvGraphicFramePr>
            <a:graphic>
              <a:graphicData uri="http://schemas.openxmlformats.org/drawingml/2006/picture">
                <pic:pic>
                  <pic:nvPicPr>
                    <pic:cNvPr id="310" name="image65.png"/>
                    <pic:cNvPicPr/>
                  </pic:nvPicPr>
                  <pic:blipFill>
                    <a:blip r:embed="rId100" cstate="print"/>
                    <a:stretch>
                      <a:fillRect/>
                    </a:stretch>
                  </pic:blipFill>
                  <pic:spPr>
                    <a:xfrm>
                      <a:off x="0" y="0"/>
                      <a:ext cx="95726" cy="6381"/>
                    </a:xfrm>
                    <a:prstGeom prst="rect">
                      <a:avLst/>
                    </a:prstGeom>
                  </pic:spPr>
                </pic:pic>
              </a:graphicData>
            </a:graphic>
          </wp:anchor>
        </w:drawing>
      </w:r>
    </w:p>
    <w:p>
      <w:pPr>
        <w:pStyle w:val="BodyText"/>
        <w:spacing w:before="11"/>
        <w:rPr>
          <w:sz w:val="14"/>
        </w:rPr>
      </w:pPr>
    </w:p>
    <w:p>
      <w:pPr>
        <w:pStyle w:val="BodyText"/>
        <w:spacing w:before="5"/>
        <w:rPr>
          <w:sz w:val="16"/>
        </w:rPr>
      </w:pPr>
    </w:p>
    <w:p>
      <w:pPr>
        <w:pStyle w:val="BodyText"/>
        <w:spacing w:before="3"/>
        <w:rPr>
          <w:sz w:val="16"/>
        </w:rPr>
      </w:pPr>
    </w:p>
    <w:p>
      <w:pPr>
        <w:pStyle w:val="BodyText"/>
        <w:spacing w:before="2"/>
        <w:rPr>
          <w:sz w:val="16"/>
        </w:rPr>
      </w:pPr>
    </w:p>
    <w:p>
      <w:pPr>
        <w:pStyle w:val="BodyText"/>
        <w:spacing w:before="3"/>
        <w:rPr>
          <w:sz w:val="15"/>
        </w:rPr>
      </w:pPr>
    </w:p>
    <w:p>
      <w:pPr>
        <w:pStyle w:val="BodyText"/>
        <w:spacing w:before="1"/>
        <w:rPr>
          <w:sz w:val="16"/>
        </w:rPr>
      </w:pPr>
    </w:p>
    <w:p>
      <w:pPr>
        <w:pStyle w:val="BodyText"/>
        <w:spacing w:before="2"/>
        <w:rPr>
          <w:sz w:val="16"/>
        </w:rPr>
      </w:pPr>
    </w:p>
    <w:p>
      <w:pPr>
        <w:pStyle w:val="BodyText"/>
        <w:spacing w:before="3"/>
        <w:rPr>
          <w:sz w:val="16"/>
        </w:rPr>
      </w:pPr>
    </w:p>
    <w:p>
      <w:pPr>
        <w:pStyle w:val="BodyText"/>
        <w:spacing w:before="1"/>
        <w:rPr>
          <w:sz w:val="15"/>
        </w:rPr>
      </w:pPr>
    </w:p>
    <w:p>
      <w:pPr>
        <w:pStyle w:val="BodyText"/>
        <w:spacing w:before="3"/>
        <w:rPr>
          <w:sz w:val="16"/>
        </w:rPr>
      </w:pPr>
    </w:p>
    <w:p>
      <w:pPr>
        <w:spacing w:line="93" w:lineRule="exact" w:before="0"/>
        <w:ind w:left="31" w:right="0" w:firstLine="0"/>
        <w:jc w:val="left"/>
        <w:rPr>
          <w:sz w:val="12"/>
        </w:rPr>
      </w:pPr>
      <w:r>
        <w:rPr/>
        <w:br w:type="column"/>
      </w:r>
      <w:r>
        <w:rPr>
          <w:color w:val="292425"/>
          <w:w w:val="105"/>
          <w:sz w:val="12"/>
        </w:rPr>
        <w:t>Electricity and gas (11%)</w:t>
      </w:r>
    </w:p>
    <w:p>
      <w:pPr>
        <w:spacing w:line="137" w:lineRule="exact" w:before="0"/>
        <w:ind w:left="31" w:right="0" w:firstLine="0"/>
        <w:jc w:val="left"/>
        <w:rPr>
          <w:sz w:val="12"/>
        </w:rPr>
      </w:pPr>
      <w:r>
        <w:rPr>
          <w:color w:val="292425"/>
          <w:w w:val="110"/>
          <w:sz w:val="12"/>
        </w:rPr>
        <w:t>Other home (20%)</w:t>
      </w:r>
    </w:p>
    <w:p>
      <w:pPr>
        <w:spacing w:line="132" w:lineRule="exact" w:before="55"/>
        <w:ind w:left="967" w:right="0" w:firstLine="0"/>
        <w:jc w:val="left"/>
        <w:rPr>
          <w:sz w:val="12"/>
        </w:rPr>
      </w:pPr>
      <w:r>
        <w:rPr>
          <w:color w:val="292425"/>
          <w:w w:val="110"/>
          <w:sz w:val="12"/>
        </w:rPr>
        <w:t>Percentage points</w:t>
      </w:r>
    </w:p>
    <w:p>
      <w:pPr>
        <w:spacing w:line="132" w:lineRule="exact" w:before="0"/>
        <w:ind w:left="2021" w:right="0" w:firstLine="0"/>
        <w:jc w:val="left"/>
        <w:rPr>
          <w:sz w:val="12"/>
        </w:rPr>
      </w:pPr>
      <w:r>
        <w:rPr/>
        <w:drawing>
          <wp:anchor distT="0" distB="0" distL="0" distR="0" allowOverlap="1" layoutInCell="1" locked="0" behindDoc="0" simplePos="0" relativeHeight="16177152">
            <wp:simplePos x="0" y="0"/>
            <wp:positionH relativeFrom="page">
              <wp:posOffset>2600325</wp:posOffset>
            </wp:positionH>
            <wp:positionV relativeFrom="paragraph">
              <wp:posOffset>52192</wp:posOffset>
            </wp:positionV>
            <wp:extent cx="95250" cy="6350"/>
            <wp:effectExtent l="0" t="0" r="0" b="0"/>
            <wp:wrapNone/>
            <wp:docPr id="311" name="image65.png"/>
            <wp:cNvGraphicFramePr>
              <a:graphicFrameLocks noChangeAspect="1"/>
            </wp:cNvGraphicFramePr>
            <a:graphic>
              <a:graphicData uri="http://schemas.openxmlformats.org/drawingml/2006/picture">
                <pic:pic>
                  <pic:nvPicPr>
                    <pic:cNvPr id="312" name="image65.png"/>
                    <pic:cNvPicPr/>
                  </pic:nvPicPr>
                  <pic:blipFill>
                    <a:blip r:embed="rId100" cstate="print"/>
                    <a:stretch>
                      <a:fillRect/>
                    </a:stretch>
                  </pic:blipFill>
                  <pic:spPr>
                    <a:xfrm>
                      <a:off x="0" y="0"/>
                      <a:ext cx="95250" cy="6350"/>
                    </a:xfrm>
                    <a:prstGeom prst="rect">
                      <a:avLst/>
                    </a:prstGeom>
                  </pic:spPr>
                </pic:pic>
              </a:graphicData>
            </a:graphic>
          </wp:anchor>
        </w:drawing>
      </w:r>
      <w:r>
        <w:rPr>
          <w:color w:val="292425"/>
          <w:w w:val="120"/>
          <w:sz w:val="12"/>
        </w:rPr>
        <w:t>24</w:t>
      </w:r>
    </w:p>
    <w:p>
      <w:pPr>
        <w:pStyle w:val="BodyText"/>
        <w:rPr>
          <w:sz w:val="11"/>
        </w:rPr>
      </w:pPr>
    </w:p>
    <w:p>
      <w:pPr>
        <w:spacing w:before="1"/>
        <w:ind w:left="0" w:right="38" w:firstLine="0"/>
        <w:jc w:val="right"/>
        <w:rPr>
          <w:sz w:val="12"/>
        </w:rPr>
      </w:pPr>
      <w:r>
        <w:rPr/>
        <w:drawing>
          <wp:anchor distT="0" distB="0" distL="0" distR="0" allowOverlap="1" layoutInCell="1" locked="0" behindDoc="0" simplePos="0" relativeHeight="16171008">
            <wp:simplePos x="0" y="0"/>
            <wp:positionH relativeFrom="page">
              <wp:posOffset>690562</wp:posOffset>
            </wp:positionH>
            <wp:positionV relativeFrom="paragraph">
              <wp:posOffset>38434</wp:posOffset>
            </wp:positionV>
            <wp:extent cx="1854200" cy="1497012"/>
            <wp:effectExtent l="0" t="0" r="0" b="0"/>
            <wp:wrapNone/>
            <wp:docPr id="313" name="image84.png"/>
            <wp:cNvGraphicFramePr>
              <a:graphicFrameLocks noChangeAspect="1"/>
            </wp:cNvGraphicFramePr>
            <a:graphic>
              <a:graphicData uri="http://schemas.openxmlformats.org/drawingml/2006/picture">
                <pic:pic>
                  <pic:nvPicPr>
                    <pic:cNvPr id="314" name="image84.png"/>
                    <pic:cNvPicPr/>
                  </pic:nvPicPr>
                  <pic:blipFill>
                    <a:blip r:embed="rId126" cstate="print"/>
                    <a:stretch>
                      <a:fillRect/>
                    </a:stretch>
                  </pic:blipFill>
                  <pic:spPr>
                    <a:xfrm>
                      <a:off x="0" y="0"/>
                      <a:ext cx="1854200" cy="1497012"/>
                    </a:xfrm>
                    <a:prstGeom prst="rect">
                      <a:avLst/>
                    </a:prstGeom>
                  </pic:spPr>
                </pic:pic>
              </a:graphicData>
            </a:graphic>
          </wp:anchor>
        </w:drawing>
      </w:r>
      <w:r>
        <w:rPr/>
        <w:drawing>
          <wp:anchor distT="0" distB="0" distL="0" distR="0" allowOverlap="1" layoutInCell="1" locked="0" behindDoc="0" simplePos="0" relativeHeight="16176640">
            <wp:simplePos x="0" y="0"/>
            <wp:positionH relativeFrom="page">
              <wp:posOffset>2600325</wp:posOffset>
            </wp:positionH>
            <wp:positionV relativeFrom="paragraph">
              <wp:posOffset>56684</wp:posOffset>
            </wp:positionV>
            <wp:extent cx="95250" cy="6350"/>
            <wp:effectExtent l="0" t="0" r="0" b="0"/>
            <wp:wrapNone/>
            <wp:docPr id="315" name="image66.png"/>
            <wp:cNvGraphicFramePr>
              <a:graphicFrameLocks noChangeAspect="1"/>
            </wp:cNvGraphicFramePr>
            <a:graphic>
              <a:graphicData uri="http://schemas.openxmlformats.org/drawingml/2006/picture">
                <pic:pic>
                  <pic:nvPicPr>
                    <pic:cNvPr id="316" name="image66.png"/>
                    <pic:cNvPicPr/>
                  </pic:nvPicPr>
                  <pic:blipFill>
                    <a:blip r:embed="rId101" cstate="print"/>
                    <a:stretch>
                      <a:fillRect/>
                    </a:stretch>
                  </pic:blipFill>
                  <pic:spPr>
                    <a:xfrm>
                      <a:off x="0" y="0"/>
                      <a:ext cx="95250" cy="6350"/>
                    </a:xfrm>
                    <a:prstGeom prst="rect">
                      <a:avLst/>
                    </a:prstGeom>
                  </pic:spPr>
                </pic:pic>
              </a:graphicData>
            </a:graphic>
          </wp:anchor>
        </w:drawing>
      </w:r>
      <w:r>
        <w:rPr>
          <w:color w:val="292425"/>
          <w:spacing w:val="-1"/>
          <w:w w:val="120"/>
          <w:sz w:val="12"/>
        </w:rPr>
        <w:t>20</w:t>
      </w:r>
    </w:p>
    <w:p>
      <w:pPr>
        <w:pStyle w:val="BodyText"/>
        <w:spacing w:before="8"/>
        <w:rPr>
          <w:sz w:val="9"/>
        </w:rPr>
      </w:pPr>
    </w:p>
    <w:p>
      <w:pPr>
        <w:spacing w:before="0"/>
        <w:ind w:left="0" w:right="38" w:firstLine="0"/>
        <w:jc w:val="right"/>
        <w:rPr>
          <w:sz w:val="12"/>
        </w:rPr>
      </w:pPr>
      <w:r>
        <w:rPr/>
        <w:drawing>
          <wp:anchor distT="0" distB="0" distL="0" distR="0" allowOverlap="1" layoutInCell="1" locked="0" behindDoc="0" simplePos="0" relativeHeight="16176128">
            <wp:simplePos x="0" y="0"/>
            <wp:positionH relativeFrom="page">
              <wp:posOffset>2600325</wp:posOffset>
            </wp:positionH>
            <wp:positionV relativeFrom="paragraph">
              <wp:posOffset>56052</wp:posOffset>
            </wp:positionV>
            <wp:extent cx="95250" cy="6350"/>
            <wp:effectExtent l="0" t="0" r="0" b="0"/>
            <wp:wrapNone/>
            <wp:docPr id="317" name="image65.png"/>
            <wp:cNvGraphicFramePr>
              <a:graphicFrameLocks noChangeAspect="1"/>
            </wp:cNvGraphicFramePr>
            <a:graphic>
              <a:graphicData uri="http://schemas.openxmlformats.org/drawingml/2006/picture">
                <pic:pic>
                  <pic:nvPicPr>
                    <pic:cNvPr id="318" name="image65.png"/>
                    <pic:cNvPicPr/>
                  </pic:nvPicPr>
                  <pic:blipFill>
                    <a:blip r:embed="rId100" cstate="print"/>
                    <a:stretch>
                      <a:fillRect/>
                    </a:stretch>
                  </pic:blipFill>
                  <pic:spPr>
                    <a:xfrm>
                      <a:off x="0" y="0"/>
                      <a:ext cx="95250" cy="6350"/>
                    </a:xfrm>
                    <a:prstGeom prst="rect">
                      <a:avLst/>
                    </a:prstGeom>
                  </pic:spPr>
                </pic:pic>
              </a:graphicData>
            </a:graphic>
          </wp:anchor>
        </w:drawing>
      </w:r>
      <w:r>
        <w:rPr>
          <w:color w:val="292425"/>
          <w:spacing w:val="-1"/>
          <w:w w:val="120"/>
          <w:sz w:val="12"/>
        </w:rPr>
        <w:t>16</w:t>
      </w:r>
    </w:p>
    <w:p>
      <w:pPr>
        <w:pStyle w:val="BodyText"/>
        <w:spacing w:before="3"/>
        <w:rPr>
          <w:sz w:val="11"/>
        </w:rPr>
      </w:pPr>
    </w:p>
    <w:p>
      <w:pPr>
        <w:spacing w:before="0"/>
        <w:ind w:left="0" w:right="38" w:firstLine="0"/>
        <w:jc w:val="right"/>
        <w:rPr>
          <w:sz w:val="12"/>
        </w:rPr>
      </w:pPr>
      <w:r>
        <w:rPr/>
        <w:drawing>
          <wp:anchor distT="0" distB="0" distL="0" distR="0" allowOverlap="1" layoutInCell="1" locked="0" behindDoc="0" simplePos="0" relativeHeight="16175616">
            <wp:simplePos x="0" y="0"/>
            <wp:positionH relativeFrom="page">
              <wp:posOffset>2600325</wp:posOffset>
            </wp:positionH>
            <wp:positionV relativeFrom="paragraph">
              <wp:posOffset>56049</wp:posOffset>
            </wp:positionV>
            <wp:extent cx="95250" cy="6350"/>
            <wp:effectExtent l="0" t="0" r="0" b="0"/>
            <wp:wrapNone/>
            <wp:docPr id="319" name="image66.png"/>
            <wp:cNvGraphicFramePr>
              <a:graphicFrameLocks noChangeAspect="1"/>
            </wp:cNvGraphicFramePr>
            <a:graphic>
              <a:graphicData uri="http://schemas.openxmlformats.org/drawingml/2006/picture">
                <pic:pic>
                  <pic:nvPicPr>
                    <pic:cNvPr id="320" name="image66.png"/>
                    <pic:cNvPicPr/>
                  </pic:nvPicPr>
                  <pic:blipFill>
                    <a:blip r:embed="rId101" cstate="print"/>
                    <a:stretch>
                      <a:fillRect/>
                    </a:stretch>
                  </pic:blipFill>
                  <pic:spPr>
                    <a:xfrm>
                      <a:off x="0" y="0"/>
                      <a:ext cx="95250" cy="6350"/>
                    </a:xfrm>
                    <a:prstGeom prst="rect">
                      <a:avLst/>
                    </a:prstGeom>
                  </pic:spPr>
                </pic:pic>
              </a:graphicData>
            </a:graphic>
          </wp:anchor>
        </w:drawing>
      </w:r>
      <w:r>
        <w:rPr>
          <w:color w:val="292425"/>
          <w:spacing w:val="-1"/>
          <w:w w:val="120"/>
          <w:sz w:val="12"/>
        </w:rPr>
        <w:t>12</w:t>
      </w:r>
    </w:p>
    <w:p>
      <w:pPr>
        <w:pStyle w:val="BodyText"/>
        <w:rPr>
          <w:sz w:val="11"/>
        </w:rPr>
      </w:pPr>
    </w:p>
    <w:p>
      <w:pPr>
        <w:spacing w:before="1"/>
        <w:ind w:left="0" w:right="38" w:firstLine="0"/>
        <w:jc w:val="right"/>
        <w:rPr>
          <w:sz w:val="12"/>
        </w:rPr>
      </w:pPr>
      <w:r>
        <w:rPr/>
        <w:drawing>
          <wp:anchor distT="0" distB="0" distL="0" distR="0" allowOverlap="1" layoutInCell="1" locked="0" behindDoc="0" simplePos="0" relativeHeight="16175104">
            <wp:simplePos x="0" y="0"/>
            <wp:positionH relativeFrom="page">
              <wp:posOffset>2600325</wp:posOffset>
            </wp:positionH>
            <wp:positionV relativeFrom="paragraph">
              <wp:posOffset>56687</wp:posOffset>
            </wp:positionV>
            <wp:extent cx="95250" cy="6350"/>
            <wp:effectExtent l="0" t="0" r="0" b="0"/>
            <wp:wrapNone/>
            <wp:docPr id="321" name="image65.png"/>
            <wp:cNvGraphicFramePr>
              <a:graphicFrameLocks noChangeAspect="1"/>
            </wp:cNvGraphicFramePr>
            <a:graphic>
              <a:graphicData uri="http://schemas.openxmlformats.org/drawingml/2006/picture">
                <pic:pic>
                  <pic:nvPicPr>
                    <pic:cNvPr id="322" name="image65.png"/>
                    <pic:cNvPicPr/>
                  </pic:nvPicPr>
                  <pic:blipFill>
                    <a:blip r:embed="rId100" cstate="print"/>
                    <a:stretch>
                      <a:fillRect/>
                    </a:stretch>
                  </pic:blipFill>
                  <pic:spPr>
                    <a:xfrm>
                      <a:off x="0" y="0"/>
                      <a:ext cx="95250" cy="6350"/>
                    </a:xfrm>
                    <a:prstGeom prst="rect">
                      <a:avLst/>
                    </a:prstGeom>
                  </pic:spPr>
                </pic:pic>
              </a:graphicData>
            </a:graphic>
          </wp:anchor>
        </w:drawing>
      </w:r>
      <w:r>
        <w:rPr>
          <w:color w:val="292425"/>
          <w:w w:val="121"/>
          <w:sz w:val="12"/>
        </w:rPr>
        <w:t>8</w:t>
      </w:r>
    </w:p>
    <w:p>
      <w:pPr>
        <w:pStyle w:val="BodyText"/>
        <w:rPr>
          <w:sz w:val="11"/>
        </w:rPr>
      </w:pPr>
    </w:p>
    <w:p>
      <w:pPr>
        <w:spacing w:line="135" w:lineRule="exact" w:before="0"/>
        <w:ind w:left="2094" w:right="0" w:firstLine="0"/>
        <w:jc w:val="left"/>
        <w:rPr>
          <w:sz w:val="12"/>
        </w:rPr>
      </w:pPr>
      <w:r>
        <w:rPr/>
        <w:drawing>
          <wp:anchor distT="0" distB="0" distL="0" distR="0" allowOverlap="1" layoutInCell="1" locked="0" behindDoc="0" simplePos="0" relativeHeight="16174592">
            <wp:simplePos x="0" y="0"/>
            <wp:positionH relativeFrom="page">
              <wp:posOffset>2600325</wp:posOffset>
            </wp:positionH>
            <wp:positionV relativeFrom="paragraph">
              <wp:posOffset>56054</wp:posOffset>
            </wp:positionV>
            <wp:extent cx="95250" cy="6350"/>
            <wp:effectExtent l="0" t="0" r="0" b="0"/>
            <wp:wrapNone/>
            <wp:docPr id="323" name="image65.png"/>
            <wp:cNvGraphicFramePr>
              <a:graphicFrameLocks noChangeAspect="1"/>
            </wp:cNvGraphicFramePr>
            <a:graphic>
              <a:graphicData uri="http://schemas.openxmlformats.org/drawingml/2006/picture">
                <pic:pic>
                  <pic:nvPicPr>
                    <pic:cNvPr id="324" name="image65.png"/>
                    <pic:cNvPicPr/>
                  </pic:nvPicPr>
                  <pic:blipFill>
                    <a:blip r:embed="rId100" cstate="print"/>
                    <a:stretch>
                      <a:fillRect/>
                    </a:stretch>
                  </pic:blipFill>
                  <pic:spPr>
                    <a:xfrm>
                      <a:off x="0" y="0"/>
                      <a:ext cx="95250" cy="6350"/>
                    </a:xfrm>
                    <a:prstGeom prst="rect">
                      <a:avLst/>
                    </a:prstGeom>
                  </pic:spPr>
                </pic:pic>
              </a:graphicData>
            </a:graphic>
          </wp:anchor>
        </w:drawing>
      </w:r>
      <w:r>
        <w:rPr>
          <w:color w:val="292425"/>
          <w:w w:val="121"/>
          <w:sz w:val="12"/>
        </w:rPr>
        <w:t>4</w:t>
      </w:r>
    </w:p>
    <w:p>
      <w:pPr>
        <w:spacing w:line="148" w:lineRule="exact" w:before="0"/>
        <w:ind w:left="1894" w:right="0" w:firstLine="0"/>
        <w:jc w:val="left"/>
        <w:rPr>
          <w:sz w:val="16"/>
        </w:rPr>
      </w:pPr>
      <w:r>
        <w:rPr>
          <w:color w:val="292425"/>
          <w:w w:val="107"/>
          <w:sz w:val="16"/>
        </w:rPr>
        <w:t>+</w:t>
      </w:r>
    </w:p>
    <w:p>
      <w:pPr>
        <w:spacing w:line="124" w:lineRule="auto" w:before="0"/>
        <w:ind w:left="1894" w:right="0" w:firstLine="0"/>
        <w:jc w:val="left"/>
        <w:rPr>
          <w:sz w:val="12"/>
        </w:rPr>
      </w:pPr>
      <w:r>
        <w:rPr/>
        <w:drawing>
          <wp:anchor distT="0" distB="0" distL="0" distR="0" allowOverlap="1" layoutInCell="1" locked="0" behindDoc="0" simplePos="0" relativeHeight="16174080">
            <wp:simplePos x="0" y="0"/>
            <wp:positionH relativeFrom="page">
              <wp:posOffset>2600325</wp:posOffset>
            </wp:positionH>
            <wp:positionV relativeFrom="paragraph">
              <wp:posOffset>37732</wp:posOffset>
            </wp:positionV>
            <wp:extent cx="95250" cy="6350"/>
            <wp:effectExtent l="0" t="0" r="0" b="0"/>
            <wp:wrapNone/>
            <wp:docPr id="325" name="image65.png"/>
            <wp:cNvGraphicFramePr>
              <a:graphicFrameLocks noChangeAspect="1"/>
            </wp:cNvGraphicFramePr>
            <a:graphic>
              <a:graphicData uri="http://schemas.openxmlformats.org/drawingml/2006/picture">
                <pic:pic>
                  <pic:nvPicPr>
                    <pic:cNvPr id="326" name="image65.png"/>
                    <pic:cNvPicPr/>
                  </pic:nvPicPr>
                  <pic:blipFill>
                    <a:blip r:embed="rId100" cstate="print"/>
                    <a:stretch>
                      <a:fillRect/>
                    </a:stretch>
                  </pic:blipFill>
                  <pic:spPr>
                    <a:xfrm>
                      <a:off x="0" y="0"/>
                      <a:ext cx="95250" cy="6350"/>
                    </a:xfrm>
                    <a:prstGeom prst="rect">
                      <a:avLst/>
                    </a:prstGeom>
                  </pic:spPr>
                </pic:pic>
              </a:graphicData>
            </a:graphic>
          </wp:anchor>
        </w:drawing>
      </w:r>
      <w:r>
        <w:rPr>
          <w:color w:val="292425"/>
          <w:w w:val="105"/>
          <w:position w:val="-7"/>
          <w:sz w:val="16"/>
        </w:rPr>
        <w:t>_ </w:t>
      </w:r>
      <w:r>
        <w:rPr>
          <w:color w:val="292425"/>
          <w:spacing w:val="41"/>
          <w:w w:val="105"/>
          <w:position w:val="-7"/>
          <w:sz w:val="16"/>
        </w:rPr>
        <w:t> </w:t>
      </w:r>
      <w:r>
        <w:rPr>
          <w:color w:val="292425"/>
          <w:w w:val="105"/>
          <w:sz w:val="12"/>
        </w:rPr>
        <w:t>0</w:t>
      </w:r>
    </w:p>
    <w:p>
      <w:pPr>
        <w:spacing w:before="94"/>
        <w:ind w:left="0" w:right="38" w:firstLine="0"/>
        <w:jc w:val="right"/>
        <w:rPr>
          <w:sz w:val="12"/>
        </w:rPr>
      </w:pPr>
      <w:r>
        <w:rPr/>
        <w:drawing>
          <wp:anchor distT="0" distB="0" distL="0" distR="0" allowOverlap="1" layoutInCell="1" locked="0" behindDoc="0" simplePos="0" relativeHeight="16173568">
            <wp:simplePos x="0" y="0"/>
            <wp:positionH relativeFrom="page">
              <wp:posOffset>2600325</wp:posOffset>
            </wp:positionH>
            <wp:positionV relativeFrom="paragraph">
              <wp:posOffset>115736</wp:posOffset>
            </wp:positionV>
            <wp:extent cx="95250" cy="6350"/>
            <wp:effectExtent l="0" t="0" r="0" b="0"/>
            <wp:wrapNone/>
            <wp:docPr id="327" name="image65.png"/>
            <wp:cNvGraphicFramePr>
              <a:graphicFrameLocks noChangeAspect="1"/>
            </wp:cNvGraphicFramePr>
            <a:graphic>
              <a:graphicData uri="http://schemas.openxmlformats.org/drawingml/2006/picture">
                <pic:pic>
                  <pic:nvPicPr>
                    <pic:cNvPr id="328" name="image65.png"/>
                    <pic:cNvPicPr/>
                  </pic:nvPicPr>
                  <pic:blipFill>
                    <a:blip r:embed="rId100" cstate="print"/>
                    <a:stretch>
                      <a:fillRect/>
                    </a:stretch>
                  </pic:blipFill>
                  <pic:spPr>
                    <a:xfrm>
                      <a:off x="0" y="0"/>
                      <a:ext cx="95250" cy="6350"/>
                    </a:xfrm>
                    <a:prstGeom prst="rect">
                      <a:avLst/>
                    </a:prstGeom>
                  </pic:spPr>
                </pic:pic>
              </a:graphicData>
            </a:graphic>
          </wp:anchor>
        </w:drawing>
      </w:r>
      <w:r>
        <w:rPr>
          <w:color w:val="292425"/>
          <w:w w:val="121"/>
          <w:sz w:val="12"/>
        </w:rPr>
        <w:t>4</w:t>
      </w:r>
    </w:p>
    <w:p>
      <w:pPr>
        <w:pStyle w:val="BodyText"/>
        <w:rPr>
          <w:sz w:val="11"/>
        </w:rPr>
      </w:pPr>
    </w:p>
    <w:p>
      <w:pPr>
        <w:spacing w:before="1"/>
        <w:ind w:left="0" w:right="38" w:firstLine="0"/>
        <w:jc w:val="right"/>
        <w:rPr>
          <w:sz w:val="12"/>
        </w:rPr>
      </w:pPr>
      <w:r>
        <w:rPr/>
        <w:drawing>
          <wp:anchor distT="0" distB="0" distL="0" distR="0" allowOverlap="1" layoutInCell="1" locked="0" behindDoc="0" simplePos="0" relativeHeight="16173056">
            <wp:simplePos x="0" y="0"/>
            <wp:positionH relativeFrom="page">
              <wp:posOffset>2600325</wp:posOffset>
            </wp:positionH>
            <wp:positionV relativeFrom="paragraph">
              <wp:posOffset>56684</wp:posOffset>
            </wp:positionV>
            <wp:extent cx="95250" cy="6350"/>
            <wp:effectExtent l="0" t="0" r="0" b="0"/>
            <wp:wrapNone/>
            <wp:docPr id="329" name="image66.png"/>
            <wp:cNvGraphicFramePr>
              <a:graphicFrameLocks noChangeAspect="1"/>
            </wp:cNvGraphicFramePr>
            <a:graphic>
              <a:graphicData uri="http://schemas.openxmlformats.org/drawingml/2006/picture">
                <pic:pic>
                  <pic:nvPicPr>
                    <pic:cNvPr id="330" name="image66.png"/>
                    <pic:cNvPicPr/>
                  </pic:nvPicPr>
                  <pic:blipFill>
                    <a:blip r:embed="rId101" cstate="print"/>
                    <a:stretch>
                      <a:fillRect/>
                    </a:stretch>
                  </pic:blipFill>
                  <pic:spPr>
                    <a:xfrm>
                      <a:off x="0" y="0"/>
                      <a:ext cx="95250" cy="6350"/>
                    </a:xfrm>
                    <a:prstGeom prst="rect">
                      <a:avLst/>
                    </a:prstGeom>
                  </pic:spPr>
                </pic:pic>
              </a:graphicData>
            </a:graphic>
          </wp:anchor>
        </w:drawing>
      </w:r>
      <w:r>
        <w:rPr>
          <w:color w:val="292425"/>
          <w:w w:val="121"/>
          <w:sz w:val="12"/>
        </w:rPr>
        <w:t>8</w:t>
      </w:r>
    </w:p>
    <w:p>
      <w:pPr>
        <w:pStyle w:val="BodyText"/>
        <w:rPr>
          <w:sz w:val="11"/>
        </w:rPr>
      </w:pPr>
    </w:p>
    <w:p>
      <w:pPr>
        <w:spacing w:before="0"/>
        <w:ind w:left="0" w:right="38" w:firstLine="0"/>
        <w:jc w:val="right"/>
        <w:rPr>
          <w:sz w:val="12"/>
        </w:rPr>
      </w:pPr>
      <w:r>
        <w:rPr/>
        <w:drawing>
          <wp:anchor distT="0" distB="0" distL="0" distR="0" allowOverlap="1" layoutInCell="1" locked="0" behindDoc="0" simplePos="0" relativeHeight="16172544">
            <wp:simplePos x="0" y="0"/>
            <wp:positionH relativeFrom="page">
              <wp:posOffset>2600325</wp:posOffset>
            </wp:positionH>
            <wp:positionV relativeFrom="paragraph">
              <wp:posOffset>56052</wp:posOffset>
            </wp:positionV>
            <wp:extent cx="95250" cy="6350"/>
            <wp:effectExtent l="0" t="0" r="0" b="0"/>
            <wp:wrapNone/>
            <wp:docPr id="331" name="image65.png"/>
            <wp:cNvGraphicFramePr>
              <a:graphicFrameLocks noChangeAspect="1"/>
            </wp:cNvGraphicFramePr>
            <a:graphic>
              <a:graphicData uri="http://schemas.openxmlformats.org/drawingml/2006/picture">
                <pic:pic>
                  <pic:nvPicPr>
                    <pic:cNvPr id="332" name="image65.png"/>
                    <pic:cNvPicPr/>
                  </pic:nvPicPr>
                  <pic:blipFill>
                    <a:blip r:embed="rId100" cstate="print"/>
                    <a:stretch>
                      <a:fillRect/>
                    </a:stretch>
                  </pic:blipFill>
                  <pic:spPr>
                    <a:xfrm>
                      <a:off x="0" y="0"/>
                      <a:ext cx="95250" cy="6350"/>
                    </a:xfrm>
                    <a:prstGeom prst="rect">
                      <a:avLst/>
                    </a:prstGeom>
                  </pic:spPr>
                </pic:pic>
              </a:graphicData>
            </a:graphic>
          </wp:anchor>
        </w:drawing>
      </w:r>
      <w:r>
        <w:rPr>
          <w:color w:val="292425"/>
          <w:spacing w:val="-1"/>
          <w:w w:val="120"/>
          <w:sz w:val="12"/>
        </w:rPr>
        <w:t>12</w:t>
      </w:r>
    </w:p>
    <w:p>
      <w:pPr>
        <w:pStyle w:val="BodyText"/>
        <w:rPr>
          <w:sz w:val="10"/>
        </w:rPr>
      </w:pPr>
    </w:p>
    <w:p>
      <w:pPr>
        <w:spacing w:before="0"/>
        <w:ind w:left="0" w:right="38" w:firstLine="0"/>
        <w:jc w:val="right"/>
        <w:rPr>
          <w:sz w:val="12"/>
        </w:rPr>
      </w:pPr>
      <w:r>
        <w:rPr/>
        <w:drawing>
          <wp:anchor distT="0" distB="0" distL="0" distR="0" allowOverlap="1" layoutInCell="1" locked="0" behindDoc="0" simplePos="0" relativeHeight="16172032">
            <wp:simplePos x="0" y="0"/>
            <wp:positionH relativeFrom="page">
              <wp:posOffset>2600325</wp:posOffset>
            </wp:positionH>
            <wp:positionV relativeFrom="paragraph">
              <wp:posOffset>56049</wp:posOffset>
            </wp:positionV>
            <wp:extent cx="95250" cy="6350"/>
            <wp:effectExtent l="0" t="0" r="0" b="0"/>
            <wp:wrapNone/>
            <wp:docPr id="333" name="image66.png"/>
            <wp:cNvGraphicFramePr>
              <a:graphicFrameLocks noChangeAspect="1"/>
            </wp:cNvGraphicFramePr>
            <a:graphic>
              <a:graphicData uri="http://schemas.openxmlformats.org/drawingml/2006/picture">
                <pic:pic>
                  <pic:nvPicPr>
                    <pic:cNvPr id="334" name="image66.png"/>
                    <pic:cNvPicPr/>
                  </pic:nvPicPr>
                  <pic:blipFill>
                    <a:blip r:embed="rId101" cstate="print"/>
                    <a:stretch>
                      <a:fillRect/>
                    </a:stretch>
                  </pic:blipFill>
                  <pic:spPr>
                    <a:xfrm>
                      <a:off x="0" y="0"/>
                      <a:ext cx="95250" cy="6350"/>
                    </a:xfrm>
                    <a:prstGeom prst="rect">
                      <a:avLst/>
                    </a:prstGeom>
                  </pic:spPr>
                </pic:pic>
              </a:graphicData>
            </a:graphic>
          </wp:anchor>
        </w:drawing>
      </w:r>
      <w:r>
        <w:rPr>
          <w:color w:val="292425"/>
          <w:spacing w:val="-1"/>
          <w:w w:val="120"/>
          <w:sz w:val="12"/>
        </w:rPr>
        <w:t>16</w:t>
      </w:r>
    </w:p>
    <w:p>
      <w:pPr>
        <w:pStyle w:val="BodyText"/>
        <w:rPr>
          <w:sz w:val="11"/>
        </w:rPr>
      </w:pPr>
    </w:p>
    <w:p>
      <w:pPr>
        <w:spacing w:before="0"/>
        <w:ind w:left="0" w:right="38" w:firstLine="0"/>
        <w:jc w:val="right"/>
        <w:rPr>
          <w:sz w:val="12"/>
        </w:rPr>
      </w:pPr>
      <w:r>
        <w:rPr/>
        <w:drawing>
          <wp:anchor distT="0" distB="0" distL="0" distR="0" allowOverlap="1" layoutInCell="1" locked="0" behindDoc="0" simplePos="0" relativeHeight="16171520">
            <wp:simplePos x="0" y="0"/>
            <wp:positionH relativeFrom="page">
              <wp:posOffset>2600325</wp:posOffset>
            </wp:positionH>
            <wp:positionV relativeFrom="paragraph">
              <wp:posOffset>56052</wp:posOffset>
            </wp:positionV>
            <wp:extent cx="95250" cy="6350"/>
            <wp:effectExtent l="0" t="0" r="0" b="0"/>
            <wp:wrapNone/>
            <wp:docPr id="335" name="image65.png"/>
            <wp:cNvGraphicFramePr>
              <a:graphicFrameLocks noChangeAspect="1"/>
            </wp:cNvGraphicFramePr>
            <a:graphic>
              <a:graphicData uri="http://schemas.openxmlformats.org/drawingml/2006/picture">
                <pic:pic>
                  <pic:nvPicPr>
                    <pic:cNvPr id="336" name="image65.png"/>
                    <pic:cNvPicPr/>
                  </pic:nvPicPr>
                  <pic:blipFill>
                    <a:blip r:embed="rId100" cstate="print"/>
                    <a:stretch>
                      <a:fillRect/>
                    </a:stretch>
                  </pic:blipFill>
                  <pic:spPr>
                    <a:xfrm>
                      <a:off x="0" y="0"/>
                      <a:ext cx="95250" cy="6350"/>
                    </a:xfrm>
                    <a:prstGeom prst="rect">
                      <a:avLst/>
                    </a:prstGeom>
                  </pic:spPr>
                </pic:pic>
              </a:graphicData>
            </a:graphic>
          </wp:anchor>
        </w:drawing>
      </w:r>
      <w:r>
        <w:rPr/>
        <w:drawing>
          <wp:anchor distT="0" distB="0" distL="0" distR="0" allowOverlap="1" layoutInCell="1" locked="0" behindDoc="0" simplePos="0" relativeHeight="16177664">
            <wp:simplePos x="0" y="0"/>
            <wp:positionH relativeFrom="page">
              <wp:posOffset>699287</wp:posOffset>
            </wp:positionH>
            <wp:positionV relativeFrom="paragraph">
              <wp:posOffset>-297</wp:posOffset>
            </wp:positionV>
            <wp:extent cx="1835150" cy="62699"/>
            <wp:effectExtent l="0" t="0" r="0" b="0"/>
            <wp:wrapNone/>
            <wp:docPr id="337" name="image85.png"/>
            <wp:cNvGraphicFramePr>
              <a:graphicFrameLocks noChangeAspect="1"/>
            </wp:cNvGraphicFramePr>
            <a:graphic>
              <a:graphicData uri="http://schemas.openxmlformats.org/drawingml/2006/picture">
                <pic:pic>
                  <pic:nvPicPr>
                    <pic:cNvPr id="338" name="image85.png"/>
                    <pic:cNvPicPr/>
                  </pic:nvPicPr>
                  <pic:blipFill>
                    <a:blip r:embed="rId127" cstate="print"/>
                    <a:stretch>
                      <a:fillRect/>
                    </a:stretch>
                  </pic:blipFill>
                  <pic:spPr>
                    <a:xfrm>
                      <a:off x="0" y="0"/>
                      <a:ext cx="1835150" cy="62699"/>
                    </a:xfrm>
                    <a:prstGeom prst="rect">
                      <a:avLst/>
                    </a:prstGeom>
                  </pic:spPr>
                </pic:pic>
              </a:graphicData>
            </a:graphic>
          </wp:anchor>
        </w:drawing>
      </w:r>
      <w:r>
        <w:rPr>
          <w:color w:val="292425"/>
          <w:spacing w:val="-1"/>
          <w:w w:val="120"/>
          <w:sz w:val="12"/>
        </w:rPr>
        <w:t>20</w:t>
      </w:r>
    </w:p>
    <w:p>
      <w:pPr>
        <w:pStyle w:val="BodyText"/>
        <w:spacing w:line="292" w:lineRule="auto" w:before="50"/>
        <w:ind w:left="195" w:right="152"/>
      </w:pPr>
      <w:r>
        <w:rPr/>
        <w:br w:type="column"/>
      </w:r>
      <w:r>
        <w:rPr>
          <w:color w:val="292425"/>
          <w:w w:val="110"/>
        </w:rPr>
        <w:t>materials. These developments suggest that annual input price</w:t>
      </w:r>
      <w:r>
        <w:rPr>
          <w:color w:val="292425"/>
          <w:spacing w:val="-12"/>
          <w:w w:val="110"/>
        </w:rPr>
        <w:t> </w:t>
      </w:r>
      <w:r>
        <w:rPr>
          <w:color w:val="292425"/>
          <w:w w:val="110"/>
        </w:rPr>
        <w:t>inflation</w:t>
      </w:r>
      <w:r>
        <w:rPr>
          <w:color w:val="292425"/>
          <w:spacing w:val="-11"/>
          <w:w w:val="110"/>
        </w:rPr>
        <w:t> </w:t>
      </w:r>
      <w:r>
        <w:rPr>
          <w:color w:val="292425"/>
          <w:w w:val="110"/>
        </w:rPr>
        <w:t>is</w:t>
      </w:r>
      <w:r>
        <w:rPr>
          <w:color w:val="292425"/>
          <w:spacing w:val="-11"/>
          <w:w w:val="110"/>
        </w:rPr>
        <w:t> </w:t>
      </w:r>
      <w:r>
        <w:rPr>
          <w:color w:val="292425"/>
          <w:w w:val="110"/>
        </w:rPr>
        <w:t>likely</w:t>
      </w:r>
      <w:r>
        <w:rPr>
          <w:color w:val="292425"/>
          <w:spacing w:val="-12"/>
          <w:w w:val="110"/>
        </w:rPr>
        <w:t> </w:t>
      </w:r>
      <w:r>
        <w:rPr>
          <w:color w:val="292425"/>
          <w:spacing w:val="-4"/>
          <w:w w:val="110"/>
        </w:rPr>
        <w:t>to</w:t>
      </w:r>
      <w:r>
        <w:rPr>
          <w:color w:val="292425"/>
          <w:spacing w:val="-11"/>
          <w:w w:val="110"/>
        </w:rPr>
        <w:t> </w:t>
      </w:r>
      <w:r>
        <w:rPr>
          <w:color w:val="292425"/>
          <w:w w:val="110"/>
        </w:rPr>
        <w:t>pick</w:t>
      </w:r>
      <w:r>
        <w:rPr>
          <w:color w:val="292425"/>
          <w:spacing w:val="-11"/>
          <w:w w:val="110"/>
        </w:rPr>
        <w:t> </w:t>
      </w:r>
      <w:r>
        <w:rPr>
          <w:color w:val="292425"/>
          <w:w w:val="110"/>
        </w:rPr>
        <w:t>up</w:t>
      </w:r>
      <w:r>
        <w:rPr>
          <w:color w:val="292425"/>
          <w:spacing w:val="-12"/>
          <w:w w:val="110"/>
        </w:rPr>
        <w:t> </w:t>
      </w:r>
      <w:r>
        <w:rPr>
          <w:color w:val="292425"/>
          <w:w w:val="110"/>
        </w:rPr>
        <w:t>in</w:t>
      </w:r>
      <w:r>
        <w:rPr>
          <w:color w:val="292425"/>
          <w:spacing w:val="-11"/>
          <w:w w:val="110"/>
        </w:rPr>
        <w:t> </w:t>
      </w:r>
      <w:r>
        <w:rPr>
          <w:color w:val="292425"/>
          <w:w w:val="110"/>
        </w:rPr>
        <w:t>the</w:t>
      </w:r>
      <w:r>
        <w:rPr>
          <w:color w:val="292425"/>
          <w:spacing w:val="-11"/>
          <w:w w:val="110"/>
        </w:rPr>
        <w:t> </w:t>
      </w:r>
      <w:r>
        <w:rPr>
          <w:color w:val="292425"/>
          <w:w w:val="110"/>
        </w:rPr>
        <w:t>near</w:t>
      </w:r>
      <w:r>
        <w:rPr>
          <w:color w:val="292425"/>
          <w:spacing w:val="-11"/>
          <w:w w:val="110"/>
        </w:rPr>
        <w:t> </w:t>
      </w:r>
      <w:r>
        <w:rPr>
          <w:color w:val="292425"/>
          <w:w w:val="110"/>
        </w:rPr>
        <w:t>term.</w:t>
      </w:r>
      <w:r>
        <w:rPr>
          <w:color w:val="292425"/>
          <w:spacing w:val="33"/>
          <w:w w:val="110"/>
        </w:rPr>
        <w:t> </w:t>
      </w:r>
      <w:r>
        <w:rPr>
          <w:color w:val="292425"/>
          <w:w w:val="110"/>
        </w:rPr>
        <w:t>Indeed,</w:t>
      </w:r>
      <w:r>
        <w:rPr>
          <w:color w:val="292425"/>
          <w:spacing w:val="-11"/>
          <w:w w:val="110"/>
        </w:rPr>
        <w:t> </w:t>
      </w:r>
      <w:r>
        <w:rPr>
          <w:color w:val="292425"/>
          <w:w w:val="110"/>
        </w:rPr>
        <w:t>the CIPS </w:t>
      </w:r>
      <w:r>
        <w:rPr>
          <w:color w:val="292425"/>
          <w:spacing w:val="-3"/>
          <w:w w:val="110"/>
        </w:rPr>
        <w:t>survey </w:t>
      </w:r>
      <w:r>
        <w:rPr>
          <w:color w:val="292425"/>
          <w:w w:val="110"/>
        </w:rPr>
        <w:t>reported a sharp rise in </w:t>
      </w:r>
      <w:r>
        <w:rPr>
          <w:color w:val="292425"/>
          <w:spacing w:val="-3"/>
          <w:w w:val="110"/>
        </w:rPr>
        <w:t>average </w:t>
      </w:r>
      <w:r>
        <w:rPr>
          <w:color w:val="292425"/>
          <w:w w:val="110"/>
        </w:rPr>
        <w:t>input costs for manufacturers in</w:t>
      </w:r>
      <w:r>
        <w:rPr>
          <w:color w:val="292425"/>
          <w:spacing w:val="-13"/>
          <w:w w:val="110"/>
        </w:rPr>
        <w:t> </w:t>
      </w:r>
      <w:r>
        <w:rPr>
          <w:color w:val="292425"/>
          <w:spacing w:val="-5"/>
          <w:w w:val="110"/>
        </w:rPr>
        <w:t>July.</w:t>
      </w:r>
    </w:p>
    <w:p>
      <w:pPr>
        <w:pStyle w:val="BodyText"/>
        <w:spacing w:before="2"/>
        <w:rPr>
          <w:sz w:val="24"/>
        </w:rPr>
      </w:pPr>
    </w:p>
    <w:p>
      <w:pPr>
        <w:pStyle w:val="BodyText"/>
        <w:spacing w:line="292" w:lineRule="auto"/>
        <w:ind w:left="195" w:right="270"/>
      </w:pPr>
      <w:r>
        <w:rPr>
          <w:color w:val="292425"/>
          <w:w w:val="105"/>
        </w:rPr>
        <w:t>Manufacturers’ other costs rose in the year to 2002 Q1. The Bank’s estimate of unit labour costs (an important component in total costs) rose by 4.6% in the year to Q1, compared with 3.6% in the year to 2001 Q4. Productivity fell sharply, largely accounted for by the electrical  and  optical  engineering (E&amp;O) sector (see Section 3), and average earnings rose by 3.0% in the year to Q1. The costs of bought-in services, such</w:t>
      </w:r>
    </w:p>
    <w:p>
      <w:pPr>
        <w:spacing w:after="0" w:line="292" w:lineRule="auto"/>
        <w:sectPr>
          <w:type w:val="continuous"/>
          <w:pgSz w:w="11900" w:h="16840"/>
          <w:pgMar w:top="1260" w:bottom="280" w:left="640" w:right="620"/>
          <w:cols w:num="3" w:equalWidth="0">
            <w:col w:w="1646" w:space="40"/>
            <w:col w:w="2208" w:space="1016"/>
            <w:col w:w="5730"/>
          </w:cols>
        </w:sectPr>
      </w:pPr>
    </w:p>
    <w:p>
      <w:pPr>
        <w:tabs>
          <w:tab w:pos="1569" w:val="left" w:leader="none"/>
          <w:tab w:pos="2437" w:val="left" w:leader="none"/>
          <w:tab w:pos="3144" w:val="left" w:leader="none"/>
        </w:tabs>
        <w:spacing w:before="15"/>
        <w:ind w:left="732" w:right="0" w:firstLine="0"/>
        <w:jc w:val="left"/>
        <w:rPr>
          <w:sz w:val="12"/>
        </w:rPr>
      </w:pPr>
      <w:r>
        <w:rPr>
          <w:color w:val="292425"/>
          <w:w w:val="120"/>
          <w:sz w:val="12"/>
        </w:rPr>
        <w:t>1999</w:t>
        <w:tab/>
        <w:t>2000</w:t>
        <w:tab/>
        <w:t>01</w:t>
        <w:tab/>
        <w:t>02</w:t>
      </w:r>
    </w:p>
    <w:p>
      <w:pPr>
        <w:pStyle w:val="ListParagraph"/>
        <w:numPr>
          <w:ilvl w:val="0"/>
          <w:numId w:val="31"/>
        </w:numPr>
        <w:tabs>
          <w:tab w:pos="420" w:val="left" w:leader="none"/>
        </w:tabs>
        <w:spacing w:line="129" w:lineRule="exact" w:before="62" w:after="0"/>
        <w:ind w:left="419" w:right="0" w:hanging="240"/>
        <w:jc w:val="left"/>
        <w:rPr>
          <w:sz w:val="12"/>
        </w:rPr>
      </w:pPr>
      <w:r>
        <w:rPr>
          <w:color w:val="292425"/>
          <w:w w:val="105"/>
          <w:sz w:val="12"/>
        </w:rPr>
        <w:t>Not seasonally</w:t>
      </w:r>
      <w:r>
        <w:rPr>
          <w:color w:val="292425"/>
          <w:spacing w:val="-7"/>
          <w:w w:val="105"/>
          <w:sz w:val="12"/>
        </w:rPr>
        <w:t> </w:t>
      </w:r>
      <w:r>
        <w:rPr>
          <w:color w:val="292425"/>
          <w:w w:val="105"/>
          <w:sz w:val="12"/>
        </w:rPr>
        <w:t>adjusted.</w:t>
      </w:r>
    </w:p>
    <w:p>
      <w:pPr>
        <w:pStyle w:val="ListParagraph"/>
        <w:numPr>
          <w:ilvl w:val="0"/>
          <w:numId w:val="31"/>
        </w:numPr>
        <w:tabs>
          <w:tab w:pos="420" w:val="left" w:leader="none"/>
        </w:tabs>
        <w:spacing w:line="208" w:lineRule="auto" w:before="5" w:after="0"/>
        <w:ind w:left="420" w:right="38" w:hanging="240"/>
        <w:jc w:val="left"/>
        <w:rPr>
          <w:sz w:val="12"/>
        </w:rPr>
      </w:pPr>
      <w:r>
        <w:rPr>
          <w:color w:val="292425"/>
          <w:w w:val="110"/>
          <w:sz w:val="12"/>
        </w:rPr>
        <w:t>Figures</w:t>
      </w:r>
      <w:r>
        <w:rPr>
          <w:color w:val="292425"/>
          <w:spacing w:val="-13"/>
          <w:w w:val="110"/>
          <w:sz w:val="12"/>
        </w:rPr>
        <w:t> </w:t>
      </w:r>
      <w:r>
        <w:rPr>
          <w:color w:val="292425"/>
          <w:w w:val="110"/>
          <w:sz w:val="12"/>
        </w:rPr>
        <w:t>in</w:t>
      </w:r>
      <w:r>
        <w:rPr>
          <w:color w:val="292425"/>
          <w:spacing w:val="-12"/>
          <w:w w:val="110"/>
          <w:sz w:val="12"/>
        </w:rPr>
        <w:t> </w:t>
      </w:r>
      <w:r>
        <w:rPr>
          <w:color w:val="292425"/>
          <w:w w:val="110"/>
          <w:sz w:val="12"/>
        </w:rPr>
        <w:t>parentheses</w:t>
      </w:r>
      <w:r>
        <w:rPr>
          <w:color w:val="292425"/>
          <w:spacing w:val="-12"/>
          <w:w w:val="110"/>
          <w:sz w:val="12"/>
        </w:rPr>
        <w:t> </w:t>
      </w:r>
      <w:r>
        <w:rPr>
          <w:color w:val="292425"/>
          <w:w w:val="110"/>
          <w:sz w:val="12"/>
        </w:rPr>
        <w:t>represent</w:t>
      </w:r>
      <w:r>
        <w:rPr>
          <w:color w:val="292425"/>
          <w:spacing w:val="-12"/>
          <w:w w:val="110"/>
          <w:sz w:val="12"/>
        </w:rPr>
        <w:t> </w:t>
      </w:r>
      <w:r>
        <w:rPr>
          <w:color w:val="292425"/>
          <w:w w:val="110"/>
          <w:sz w:val="12"/>
        </w:rPr>
        <w:t>the</w:t>
      </w:r>
      <w:r>
        <w:rPr>
          <w:color w:val="292425"/>
          <w:spacing w:val="-12"/>
          <w:w w:val="110"/>
          <w:sz w:val="12"/>
        </w:rPr>
        <w:t> </w:t>
      </w:r>
      <w:r>
        <w:rPr>
          <w:color w:val="292425"/>
          <w:w w:val="110"/>
          <w:sz w:val="12"/>
        </w:rPr>
        <w:t>weights</w:t>
      </w:r>
      <w:r>
        <w:rPr>
          <w:color w:val="292425"/>
          <w:spacing w:val="-13"/>
          <w:w w:val="110"/>
          <w:sz w:val="12"/>
        </w:rPr>
        <w:t> </w:t>
      </w:r>
      <w:r>
        <w:rPr>
          <w:color w:val="292425"/>
          <w:w w:val="110"/>
          <w:sz w:val="12"/>
        </w:rPr>
        <w:t>in</w:t>
      </w:r>
      <w:r>
        <w:rPr>
          <w:color w:val="292425"/>
          <w:spacing w:val="-12"/>
          <w:w w:val="110"/>
          <w:sz w:val="12"/>
        </w:rPr>
        <w:t> </w:t>
      </w:r>
      <w:r>
        <w:rPr>
          <w:color w:val="292425"/>
          <w:w w:val="110"/>
          <w:sz w:val="12"/>
        </w:rPr>
        <w:t>the</w:t>
      </w:r>
      <w:r>
        <w:rPr>
          <w:color w:val="292425"/>
          <w:spacing w:val="-12"/>
          <w:w w:val="110"/>
          <w:sz w:val="12"/>
        </w:rPr>
        <w:t> </w:t>
      </w:r>
      <w:r>
        <w:rPr>
          <w:color w:val="292425"/>
          <w:w w:val="110"/>
          <w:sz w:val="12"/>
        </w:rPr>
        <w:t>manufacturing input price</w:t>
      </w:r>
      <w:r>
        <w:rPr>
          <w:color w:val="292425"/>
          <w:spacing w:val="-7"/>
          <w:w w:val="110"/>
          <w:sz w:val="12"/>
        </w:rPr>
        <w:t> </w:t>
      </w:r>
      <w:r>
        <w:rPr>
          <w:color w:val="292425"/>
          <w:w w:val="110"/>
          <w:sz w:val="12"/>
        </w:rPr>
        <w:t>index.</w:t>
      </w:r>
    </w:p>
    <w:p>
      <w:pPr>
        <w:pStyle w:val="BodyText"/>
        <w:spacing w:line="214" w:lineRule="exact"/>
        <w:ind w:left="180"/>
      </w:pPr>
      <w:r>
        <w:rPr/>
        <w:br w:type="column"/>
      </w:r>
      <w:r>
        <w:rPr>
          <w:color w:val="292425"/>
          <w:w w:val="110"/>
        </w:rPr>
        <w:t>as transport and the rental of buildings, are estimated to have</w:t>
      </w:r>
    </w:p>
    <w:p>
      <w:pPr>
        <w:pStyle w:val="BodyText"/>
        <w:spacing w:line="292" w:lineRule="auto" w:before="50"/>
        <w:ind w:left="180" w:right="773"/>
      </w:pPr>
      <w:r>
        <w:rPr>
          <w:color w:val="292425"/>
          <w:w w:val="105"/>
        </w:rPr>
        <w:t>risen by around 3% over the past year (see below for a discussion of service prices). Looking ahead, July’s CBI </w:t>
      </w:r>
      <w:r>
        <w:rPr>
          <w:i/>
          <w:color w:val="292425"/>
          <w:w w:val="105"/>
        </w:rPr>
        <w:t>Quarterly Industrial Trends </w:t>
      </w:r>
      <w:r>
        <w:rPr>
          <w:color w:val="292425"/>
          <w:w w:val="105"/>
        </w:rPr>
        <w:t>survey showed little change</w:t>
      </w:r>
    </w:p>
    <w:p>
      <w:pPr>
        <w:pStyle w:val="BodyText"/>
        <w:spacing w:line="292" w:lineRule="auto"/>
        <w:ind w:left="180" w:right="314"/>
      </w:pPr>
      <w:r>
        <w:rPr>
          <w:color w:val="292425"/>
          <w:w w:val="110"/>
        </w:rPr>
        <w:t>in the net balance of respondents expecting an increase in </w:t>
      </w:r>
      <w:r>
        <w:rPr>
          <w:color w:val="292425"/>
          <w:spacing w:val="-3"/>
          <w:w w:val="110"/>
        </w:rPr>
        <w:t>average</w:t>
      </w:r>
      <w:r>
        <w:rPr>
          <w:color w:val="292425"/>
          <w:spacing w:val="-11"/>
          <w:w w:val="110"/>
        </w:rPr>
        <w:t> </w:t>
      </w:r>
      <w:r>
        <w:rPr>
          <w:color w:val="292425"/>
          <w:w w:val="110"/>
        </w:rPr>
        <w:t>unit</w:t>
      </w:r>
      <w:r>
        <w:rPr>
          <w:color w:val="292425"/>
          <w:spacing w:val="-11"/>
          <w:w w:val="110"/>
        </w:rPr>
        <w:t> </w:t>
      </w:r>
      <w:r>
        <w:rPr>
          <w:color w:val="292425"/>
          <w:w w:val="110"/>
        </w:rPr>
        <w:t>costs</w:t>
      </w:r>
      <w:r>
        <w:rPr>
          <w:color w:val="292425"/>
          <w:spacing w:val="-11"/>
          <w:w w:val="110"/>
        </w:rPr>
        <w:t> </w:t>
      </w:r>
      <w:r>
        <w:rPr>
          <w:color w:val="292425"/>
          <w:spacing w:val="-3"/>
          <w:w w:val="110"/>
        </w:rPr>
        <w:t>over</w:t>
      </w:r>
      <w:r>
        <w:rPr>
          <w:color w:val="292425"/>
          <w:spacing w:val="-10"/>
          <w:w w:val="110"/>
        </w:rPr>
        <w:t> </w:t>
      </w:r>
      <w:r>
        <w:rPr>
          <w:color w:val="292425"/>
          <w:w w:val="110"/>
        </w:rPr>
        <w:t>the</w:t>
      </w:r>
      <w:r>
        <w:rPr>
          <w:color w:val="292425"/>
          <w:spacing w:val="-11"/>
          <w:w w:val="110"/>
        </w:rPr>
        <w:t> </w:t>
      </w:r>
      <w:r>
        <w:rPr>
          <w:color w:val="292425"/>
          <w:w w:val="110"/>
        </w:rPr>
        <w:t>next</w:t>
      </w:r>
      <w:r>
        <w:rPr>
          <w:color w:val="292425"/>
          <w:spacing w:val="-11"/>
          <w:w w:val="110"/>
        </w:rPr>
        <w:t> </w:t>
      </w:r>
      <w:r>
        <w:rPr>
          <w:color w:val="292425"/>
          <w:w w:val="110"/>
        </w:rPr>
        <w:t>four</w:t>
      </w:r>
      <w:r>
        <w:rPr>
          <w:color w:val="292425"/>
          <w:spacing w:val="-10"/>
          <w:w w:val="110"/>
        </w:rPr>
        <w:t> </w:t>
      </w:r>
      <w:r>
        <w:rPr>
          <w:color w:val="292425"/>
          <w:w w:val="110"/>
        </w:rPr>
        <w:t>months</w:t>
      </w:r>
      <w:r>
        <w:rPr>
          <w:color w:val="292425"/>
          <w:spacing w:val="-11"/>
          <w:w w:val="110"/>
        </w:rPr>
        <w:t> </w:t>
      </w:r>
      <w:r>
        <w:rPr>
          <w:color w:val="292425"/>
          <w:spacing w:val="-4"/>
          <w:w w:val="110"/>
        </w:rPr>
        <w:t>to</w:t>
      </w:r>
      <w:r>
        <w:rPr>
          <w:color w:val="292425"/>
          <w:spacing w:val="-11"/>
          <w:w w:val="110"/>
        </w:rPr>
        <w:t> </w:t>
      </w:r>
      <w:r>
        <w:rPr>
          <w:color w:val="292425"/>
          <w:w w:val="110"/>
        </w:rPr>
        <w:t>-6,</w:t>
      </w:r>
      <w:r>
        <w:rPr>
          <w:color w:val="292425"/>
          <w:spacing w:val="-10"/>
          <w:w w:val="110"/>
        </w:rPr>
        <w:t> </w:t>
      </w:r>
      <w:r>
        <w:rPr>
          <w:color w:val="292425"/>
          <w:w w:val="110"/>
        </w:rPr>
        <w:t>from</w:t>
      </w:r>
      <w:r>
        <w:rPr>
          <w:color w:val="292425"/>
          <w:spacing w:val="-11"/>
          <w:w w:val="110"/>
        </w:rPr>
        <w:t> </w:t>
      </w:r>
      <w:r>
        <w:rPr>
          <w:color w:val="292425"/>
          <w:w w:val="110"/>
        </w:rPr>
        <w:t>-5</w:t>
      </w:r>
      <w:r>
        <w:rPr>
          <w:color w:val="292425"/>
          <w:spacing w:val="-11"/>
          <w:w w:val="110"/>
        </w:rPr>
        <w:t> </w:t>
      </w:r>
      <w:r>
        <w:rPr>
          <w:color w:val="292425"/>
          <w:w w:val="110"/>
        </w:rPr>
        <w:t>in April.</w:t>
      </w:r>
    </w:p>
    <w:p>
      <w:pPr>
        <w:pStyle w:val="BodyText"/>
        <w:rPr>
          <w:sz w:val="24"/>
        </w:rPr>
      </w:pPr>
    </w:p>
    <w:p>
      <w:pPr>
        <w:pStyle w:val="BodyText"/>
        <w:spacing w:line="292" w:lineRule="auto"/>
        <w:ind w:left="180" w:right="240"/>
      </w:pPr>
      <w:r>
        <w:rPr>
          <w:color w:val="292425"/>
          <w:w w:val="105"/>
        </w:rPr>
        <w:t>Manufacturers’ output prices (excluding the effects of excise duties) rose by 0.2% in the year to Q2. Annual changes in the prices of petroleum products continued to be a factor behind this benign inflationary profile. Nevertheless, output prices excluding the volatile components food, beverages, tobacco and petroleum were only 0.4% higher in Q2 than a year ago. The July CBI survey showed that the majority of companies</w:t>
      </w:r>
    </w:p>
    <w:p>
      <w:pPr>
        <w:spacing w:after="0" w:line="292" w:lineRule="auto"/>
        <w:sectPr>
          <w:type w:val="continuous"/>
          <w:pgSz w:w="11900" w:h="16840"/>
          <w:pgMar w:top="1260" w:bottom="280" w:left="640" w:right="620"/>
          <w:cols w:num="2" w:equalWidth="0">
            <w:col w:w="3860" w:space="1065"/>
            <w:col w:w="5715"/>
          </w:cols>
        </w:sectPr>
      </w:pPr>
    </w:p>
    <w:p>
      <w:pPr>
        <w:pStyle w:val="BodyText"/>
      </w:pPr>
    </w:p>
    <w:p>
      <w:pPr>
        <w:spacing w:after="0"/>
        <w:sectPr>
          <w:pgSz w:w="11900" w:h="16840"/>
          <w:pgMar w:header="601" w:footer="575" w:top="800" w:bottom="760" w:left="640" w:right="620"/>
        </w:sectPr>
      </w:pPr>
    </w:p>
    <w:p>
      <w:pPr>
        <w:pStyle w:val="BodyText"/>
        <w:spacing w:before="1"/>
        <w:rPr>
          <w:sz w:val="23"/>
        </w:rPr>
      </w:pPr>
    </w:p>
    <w:p>
      <w:pPr>
        <w:pStyle w:val="Heading8"/>
      </w:pPr>
      <w:bookmarkStart w:name="Costs and prices in the service sector" w:id="51"/>
      <w:bookmarkEnd w:id="51"/>
      <w:r>
        <w:rPr>
          <w:b w:val="0"/>
        </w:rPr>
      </w:r>
      <w:bookmarkStart w:name="_bookmark20" w:id="52"/>
      <w:bookmarkEnd w:id="52"/>
      <w:r>
        <w:rPr>
          <w:b w:val="0"/>
        </w:rPr>
      </w:r>
      <w:r>
        <w:rPr>
          <w:color w:val="0092C0"/>
          <w:w w:val="95"/>
        </w:rPr>
        <w:t>Chart 4.7</w:t>
      </w:r>
    </w:p>
    <w:p>
      <w:pPr>
        <w:spacing w:before="8"/>
        <w:ind w:left="180" w:right="0" w:firstLine="0"/>
        <w:jc w:val="left"/>
        <w:rPr>
          <w:rFonts w:ascii="Trebuchet MS"/>
          <w:b/>
          <w:sz w:val="20"/>
        </w:rPr>
      </w:pPr>
      <w:r>
        <w:rPr>
          <w:rFonts w:ascii="Trebuchet MS"/>
          <w:b/>
          <w:color w:val="0092C0"/>
          <w:w w:val="95"/>
          <w:sz w:val="20"/>
        </w:rPr>
        <w:t>CBI</w:t>
      </w:r>
      <w:r>
        <w:rPr>
          <w:rFonts w:ascii="Trebuchet MS"/>
          <w:b/>
          <w:color w:val="0092C0"/>
          <w:spacing w:val="-32"/>
          <w:w w:val="95"/>
          <w:sz w:val="20"/>
        </w:rPr>
        <w:t> </w:t>
      </w:r>
      <w:r>
        <w:rPr>
          <w:rFonts w:ascii="Trebuchet MS"/>
          <w:b/>
          <w:color w:val="0092C0"/>
          <w:w w:val="95"/>
          <w:sz w:val="20"/>
        </w:rPr>
        <w:t>survey</w:t>
      </w:r>
      <w:r>
        <w:rPr>
          <w:rFonts w:ascii="Trebuchet MS"/>
          <w:b/>
          <w:color w:val="0092C0"/>
          <w:spacing w:val="-32"/>
          <w:w w:val="95"/>
          <w:sz w:val="20"/>
        </w:rPr>
        <w:t> </w:t>
      </w:r>
      <w:r>
        <w:rPr>
          <w:rFonts w:ascii="Trebuchet MS"/>
          <w:b/>
          <w:color w:val="0092C0"/>
          <w:w w:val="95"/>
          <w:sz w:val="20"/>
        </w:rPr>
        <w:t>of</w:t>
      </w:r>
      <w:r>
        <w:rPr>
          <w:rFonts w:ascii="Trebuchet MS"/>
          <w:b/>
          <w:color w:val="0092C0"/>
          <w:spacing w:val="-32"/>
          <w:w w:val="95"/>
          <w:sz w:val="20"/>
        </w:rPr>
        <w:t> </w:t>
      </w:r>
      <w:r>
        <w:rPr>
          <w:rFonts w:ascii="Trebuchet MS"/>
          <w:b/>
          <w:color w:val="0092C0"/>
          <w:w w:val="95"/>
          <w:sz w:val="20"/>
        </w:rPr>
        <w:t>manufacturing</w:t>
      </w:r>
      <w:r>
        <w:rPr>
          <w:rFonts w:ascii="Trebuchet MS"/>
          <w:b/>
          <w:color w:val="0092C0"/>
          <w:spacing w:val="-32"/>
          <w:w w:val="95"/>
          <w:sz w:val="20"/>
        </w:rPr>
        <w:t> </w:t>
      </w:r>
      <w:r>
        <w:rPr>
          <w:rFonts w:ascii="Trebuchet MS"/>
          <w:b/>
          <w:color w:val="0092C0"/>
          <w:w w:val="95"/>
          <w:sz w:val="20"/>
        </w:rPr>
        <w:t>capacity</w:t>
      </w:r>
      <w:r>
        <w:rPr>
          <w:rFonts w:ascii="Trebuchet MS"/>
          <w:b/>
          <w:color w:val="0092C0"/>
          <w:spacing w:val="-31"/>
          <w:w w:val="95"/>
          <w:sz w:val="20"/>
        </w:rPr>
        <w:t> </w:t>
      </w:r>
      <w:r>
        <w:rPr>
          <w:rFonts w:ascii="Trebuchet MS"/>
          <w:b/>
          <w:color w:val="0092C0"/>
          <w:w w:val="95"/>
          <w:sz w:val="20"/>
        </w:rPr>
        <w:t>utilisation</w:t>
      </w:r>
    </w:p>
    <w:p>
      <w:pPr>
        <w:pStyle w:val="BodyText"/>
        <w:spacing w:before="5"/>
        <w:rPr>
          <w:rFonts w:ascii="Trebuchet MS"/>
          <w:b/>
          <w:sz w:val="29"/>
        </w:rPr>
      </w:pPr>
    </w:p>
    <w:p>
      <w:pPr>
        <w:spacing w:before="0"/>
        <w:ind w:left="0" w:right="763" w:firstLine="0"/>
        <w:jc w:val="right"/>
        <w:rPr>
          <w:sz w:val="12"/>
        </w:rPr>
      </w:pPr>
      <w:r>
        <w:rPr>
          <w:color w:val="292425"/>
          <w:w w:val="105"/>
          <w:sz w:val="12"/>
        </w:rPr>
        <w:t>Deviation from</w:t>
      </w:r>
      <w:r>
        <w:rPr>
          <w:color w:val="292425"/>
          <w:spacing w:val="-22"/>
          <w:w w:val="105"/>
          <w:sz w:val="12"/>
        </w:rPr>
        <w:t> </w:t>
      </w:r>
      <w:r>
        <w:rPr>
          <w:color w:val="292425"/>
          <w:w w:val="105"/>
          <w:sz w:val="12"/>
        </w:rPr>
        <w:t>average,(a)</w:t>
      </w:r>
    </w:p>
    <w:p>
      <w:pPr>
        <w:spacing w:before="30"/>
        <w:ind w:left="0" w:right="763" w:firstLine="0"/>
        <w:jc w:val="right"/>
        <w:rPr>
          <w:sz w:val="12"/>
        </w:rPr>
      </w:pPr>
      <w:r>
        <w:rPr>
          <w:color w:val="292425"/>
          <w:w w:val="110"/>
          <w:sz w:val="12"/>
        </w:rPr>
        <w:t>percentage</w:t>
      </w:r>
      <w:r>
        <w:rPr>
          <w:color w:val="292425"/>
          <w:spacing w:val="-6"/>
          <w:w w:val="110"/>
          <w:sz w:val="12"/>
        </w:rPr>
        <w:t> </w:t>
      </w:r>
      <w:r>
        <w:rPr>
          <w:color w:val="292425"/>
          <w:w w:val="110"/>
          <w:sz w:val="12"/>
        </w:rPr>
        <w:t>points</w:t>
      </w:r>
    </w:p>
    <w:p>
      <w:pPr>
        <w:pStyle w:val="BodyText"/>
        <w:spacing w:before="3"/>
        <w:rPr>
          <w:sz w:val="21"/>
        </w:rPr>
      </w:pPr>
      <w:r>
        <w:rPr/>
        <w:br w:type="column"/>
      </w:r>
      <w:r>
        <w:rPr>
          <w:sz w:val="21"/>
        </w:rPr>
      </w:r>
    </w:p>
    <w:p>
      <w:pPr>
        <w:pStyle w:val="BodyText"/>
        <w:spacing w:line="292" w:lineRule="auto" w:before="1"/>
        <w:ind w:left="180" w:right="356"/>
      </w:pPr>
      <w:r>
        <w:rPr>
          <w:color w:val="292425"/>
          <w:w w:val="110"/>
        </w:rPr>
        <w:t>continued</w:t>
      </w:r>
      <w:r>
        <w:rPr>
          <w:color w:val="292425"/>
          <w:spacing w:val="-12"/>
          <w:w w:val="110"/>
        </w:rPr>
        <w:t> </w:t>
      </w:r>
      <w:r>
        <w:rPr>
          <w:color w:val="292425"/>
          <w:spacing w:val="-4"/>
          <w:w w:val="110"/>
        </w:rPr>
        <w:t>to</w:t>
      </w:r>
      <w:r>
        <w:rPr>
          <w:color w:val="292425"/>
          <w:spacing w:val="-12"/>
          <w:w w:val="110"/>
        </w:rPr>
        <w:t> </w:t>
      </w:r>
      <w:r>
        <w:rPr>
          <w:color w:val="292425"/>
          <w:w w:val="110"/>
        </w:rPr>
        <w:t>expect</w:t>
      </w:r>
      <w:r>
        <w:rPr>
          <w:color w:val="292425"/>
          <w:spacing w:val="-12"/>
          <w:w w:val="110"/>
        </w:rPr>
        <w:t> </w:t>
      </w:r>
      <w:r>
        <w:rPr>
          <w:color w:val="292425"/>
          <w:w w:val="110"/>
        </w:rPr>
        <w:t>a</w:t>
      </w:r>
      <w:r>
        <w:rPr>
          <w:color w:val="292425"/>
          <w:spacing w:val="-12"/>
          <w:w w:val="110"/>
        </w:rPr>
        <w:t> </w:t>
      </w:r>
      <w:r>
        <w:rPr>
          <w:color w:val="292425"/>
          <w:w w:val="110"/>
        </w:rPr>
        <w:t>fall</w:t>
      </w:r>
      <w:r>
        <w:rPr>
          <w:color w:val="292425"/>
          <w:spacing w:val="-11"/>
          <w:w w:val="110"/>
        </w:rPr>
        <w:t> </w:t>
      </w:r>
      <w:r>
        <w:rPr>
          <w:color w:val="292425"/>
          <w:w w:val="110"/>
        </w:rPr>
        <w:t>in</w:t>
      </w:r>
      <w:r>
        <w:rPr>
          <w:color w:val="292425"/>
          <w:spacing w:val="-12"/>
          <w:w w:val="110"/>
        </w:rPr>
        <w:t> </w:t>
      </w:r>
      <w:r>
        <w:rPr>
          <w:color w:val="292425"/>
          <w:w w:val="110"/>
        </w:rPr>
        <w:t>output</w:t>
      </w:r>
      <w:r>
        <w:rPr>
          <w:color w:val="292425"/>
          <w:spacing w:val="-12"/>
          <w:w w:val="110"/>
        </w:rPr>
        <w:t> </w:t>
      </w:r>
      <w:r>
        <w:rPr>
          <w:color w:val="292425"/>
          <w:w w:val="110"/>
        </w:rPr>
        <w:t>prices</w:t>
      </w:r>
      <w:r>
        <w:rPr>
          <w:color w:val="292425"/>
          <w:spacing w:val="-12"/>
          <w:w w:val="110"/>
        </w:rPr>
        <w:t> </w:t>
      </w:r>
      <w:r>
        <w:rPr>
          <w:color w:val="292425"/>
          <w:spacing w:val="-3"/>
          <w:w w:val="110"/>
        </w:rPr>
        <w:t>over</w:t>
      </w:r>
      <w:r>
        <w:rPr>
          <w:color w:val="292425"/>
          <w:spacing w:val="-11"/>
          <w:w w:val="110"/>
        </w:rPr>
        <w:t> </w:t>
      </w:r>
      <w:r>
        <w:rPr>
          <w:color w:val="292425"/>
          <w:w w:val="110"/>
        </w:rPr>
        <w:t>the</w:t>
      </w:r>
      <w:r>
        <w:rPr>
          <w:color w:val="292425"/>
          <w:spacing w:val="-12"/>
          <w:w w:val="110"/>
        </w:rPr>
        <w:t> </w:t>
      </w:r>
      <w:r>
        <w:rPr>
          <w:color w:val="292425"/>
          <w:w w:val="110"/>
        </w:rPr>
        <w:t>next</w:t>
      </w:r>
      <w:r>
        <w:rPr>
          <w:color w:val="292425"/>
          <w:spacing w:val="-12"/>
          <w:w w:val="110"/>
        </w:rPr>
        <w:t> </w:t>
      </w:r>
      <w:r>
        <w:rPr>
          <w:color w:val="292425"/>
          <w:w w:val="110"/>
        </w:rPr>
        <w:t>four months, although the balance </w:t>
      </w:r>
      <w:r>
        <w:rPr>
          <w:color w:val="292425"/>
          <w:spacing w:val="-3"/>
          <w:w w:val="110"/>
        </w:rPr>
        <w:t>was </w:t>
      </w:r>
      <w:r>
        <w:rPr>
          <w:color w:val="292425"/>
          <w:w w:val="110"/>
        </w:rPr>
        <w:t>less negative than a year ago.</w:t>
      </w:r>
      <w:r>
        <w:rPr>
          <w:color w:val="292425"/>
          <w:spacing w:val="15"/>
          <w:w w:val="110"/>
        </w:rPr>
        <w:t> </w:t>
      </w:r>
      <w:r>
        <w:rPr>
          <w:color w:val="292425"/>
          <w:w w:val="110"/>
        </w:rPr>
        <w:t>The</w:t>
      </w:r>
      <w:r>
        <w:rPr>
          <w:color w:val="292425"/>
          <w:spacing w:val="-20"/>
          <w:w w:val="110"/>
        </w:rPr>
        <w:t> </w:t>
      </w:r>
      <w:r>
        <w:rPr>
          <w:color w:val="292425"/>
          <w:w w:val="110"/>
        </w:rPr>
        <w:t>equivalent</w:t>
      </w:r>
      <w:r>
        <w:rPr>
          <w:color w:val="292425"/>
          <w:spacing w:val="-21"/>
          <w:w w:val="110"/>
        </w:rPr>
        <w:t> </w:t>
      </w:r>
      <w:r>
        <w:rPr>
          <w:color w:val="292425"/>
          <w:w w:val="110"/>
        </w:rPr>
        <w:t>BCC</w:t>
      </w:r>
      <w:r>
        <w:rPr>
          <w:color w:val="292425"/>
          <w:spacing w:val="-20"/>
          <w:w w:val="110"/>
        </w:rPr>
        <w:t> </w:t>
      </w:r>
      <w:r>
        <w:rPr>
          <w:color w:val="292425"/>
          <w:w w:val="110"/>
        </w:rPr>
        <w:t>balance</w:t>
      </w:r>
      <w:r>
        <w:rPr>
          <w:color w:val="292425"/>
          <w:spacing w:val="-20"/>
          <w:w w:val="110"/>
        </w:rPr>
        <w:t> </w:t>
      </w:r>
      <w:r>
        <w:rPr>
          <w:color w:val="292425"/>
          <w:w w:val="110"/>
        </w:rPr>
        <w:t>for</w:t>
      </w:r>
      <w:r>
        <w:rPr>
          <w:color w:val="292425"/>
          <w:spacing w:val="-20"/>
          <w:w w:val="110"/>
        </w:rPr>
        <w:t> </w:t>
      </w:r>
      <w:r>
        <w:rPr>
          <w:color w:val="292425"/>
          <w:w w:val="110"/>
        </w:rPr>
        <w:t>expected</w:t>
      </w:r>
      <w:r>
        <w:rPr>
          <w:color w:val="292425"/>
          <w:spacing w:val="-20"/>
          <w:w w:val="110"/>
        </w:rPr>
        <w:t> </w:t>
      </w:r>
      <w:r>
        <w:rPr>
          <w:color w:val="292425"/>
          <w:w w:val="110"/>
        </w:rPr>
        <w:t>output</w:t>
      </w:r>
      <w:r>
        <w:rPr>
          <w:color w:val="292425"/>
          <w:spacing w:val="-21"/>
          <w:w w:val="110"/>
        </w:rPr>
        <w:t> </w:t>
      </w:r>
      <w:r>
        <w:rPr>
          <w:color w:val="292425"/>
          <w:spacing w:val="-3"/>
          <w:w w:val="110"/>
        </w:rPr>
        <w:t>prices over</w:t>
      </w:r>
      <w:r>
        <w:rPr>
          <w:color w:val="292425"/>
          <w:spacing w:val="-13"/>
          <w:w w:val="110"/>
        </w:rPr>
        <w:t> </w:t>
      </w:r>
      <w:r>
        <w:rPr>
          <w:color w:val="292425"/>
          <w:w w:val="110"/>
        </w:rPr>
        <w:t>the</w:t>
      </w:r>
      <w:r>
        <w:rPr>
          <w:color w:val="292425"/>
          <w:spacing w:val="-12"/>
          <w:w w:val="110"/>
        </w:rPr>
        <w:t> </w:t>
      </w:r>
      <w:r>
        <w:rPr>
          <w:color w:val="292425"/>
          <w:w w:val="110"/>
        </w:rPr>
        <w:t>next</w:t>
      </w:r>
      <w:r>
        <w:rPr>
          <w:color w:val="292425"/>
          <w:spacing w:val="-12"/>
          <w:w w:val="110"/>
        </w:rPr>
        <w:t> </w:t>
      </w:r>
      <w:r>
        <w:rPr>
          <w:color w:val="292425"/>
          <w:w w:val="110"/>
        </w:rPr>
        <w:t>three</w:t>
      </w:r>
      <w:r>
        <w:rPr>
          <w:color w:val="292425"/>
          <w:spacing w:val="-13"/>
          <w:w w:val="110"/>
        </w:rPr>
        <w:t> </w:t>
      </w:r>
      <w:r>
        <w:rPr>
          <w:color w:val="292425"/>
          <w:w w:val="110"/>
        </w:rPr>
        <w:t>months</w:t>
      </w:r>
      <w:r>
        <w:rPr>
          <w:color w:val="292425"/>
          <w:spacing w:val="-12"/>
          <w:w w:val="110"/>
        </w:rPr>
        <w:t> </w:t>
      </w:r>
      <w:r>
        <w:rPr>
          <w:color w:val="292425"/>
          <w:w w:val="110"/>
        </w:rPr>
        <w:t>fell,</w:t>
      </w:r>
      <w:r>
        <w:rPr>
          <w:color w:val="292425"/>
          <w:spacing w:val="-12"/>
          <w:w w:val="110"/>
        </w:rPr>
        <w:t> </w:t>
      </w:r>
      <w:r>
        <w:rPr>
          <w:color w:val="292425"/>
          <w:w w:val="110"/>
        </w:rPr>
        <w:t>and</w:t>
      </w:r>
      <w:r>
        <w:rPr>
          <w:color w:val="292425"/>
          <w:spacing w:val="-13"/>
          <w:w w:val="110"/>
        </w:rPr>
        <w:t> </w:t>
      </w:r>
      <w:r>
        <w:rPr>
          <w:color w:val="292425"/>
          <w:w w:val="110"/>
        </w:rPr>
        <w:t>remained</w:t>
      </w:r>
      <w:r>
        <w:rPr>
          <w:color w:val="292425"/>
          <w:spacing w:val="-12"/>
          <w:w w:val="110"/>
        </w:rPr>
        <w:t> </w:t>
      </w:r>
      <w:r>
        <w:rPr>
          <w:color w:val="292425"/>
          <w:spacing w:val="-3"/>
          <w:w w:val="110"/>
        </w:rPr>
        <w:t>lower</w:t>
      </w:r>
      <w:r>
        <w:rPr>
          <w:color w:val="292425"/>
          <w:spacing w:val="-12"/>
          <w:w w:val="110"/>
        </w:rPr>
        <w:t> </w:t>
      </w:r>
      <w:r>
        <w:rPr>
          <w:color w:val="292425"/>
          <w:w w:val="110"/>
        </w:rPr>
        <w:t>than</w:t>
      </w:r>
      <w:r>
        <w:rPr>
          <w:color w:val="292425"/>
          <w:spacing w:val="-13"/>
          <w:w w:val="110"/>
        </w:rPr>
        <w:t> </w:t>
      </w:r>
      <w:r>
        <w:rPr>
          <w:color w:val="292425"/>
          <w:w w:val="110"/>
        </w:rPr>
        <w:t>a</w:t>
      </w:r>
    </w:p>
    <w:p>
      <w:pPr>
        <w:spacing w:after="0" w:line="292" w:lineRule="auto"/>
        <w:sectPr>
          <w:type w:val="continuous"/>
          <w:pgSz w:w="11900" w:h="16840"/>
          <w:pgMar w:top="1260" w:bottom="280" w:left="640" w:right="620"/>
          <w:cols w:num="2" w:equalWidth="0">
            <w:col w:w="4307" w:space="608"/>
            <w:col w:w="5725"/>
          </w:cols>
        </w:sectPr>
      </w:pPr>
    </w:p>
    <w:p>
      <w:pPr>
        <w:pStyle w:val="BodyText"/>
        <w:tabs>
          <w:tab w:pos="1484" w:val="left" w:leader="none"/>
        </w:tabs>
        <w:spacing w:line="210" w:lineRule="exact"/>
        <w:ind w:right="390"/>
        <w:jc w:val="right"/>
      </w:pPr>
      <w:r>
        <w:rPr/>
        <w:pict>
          <v:group style="position:absolute;margin-left:39.75pt;margin-top:5.825689pt;width:172.15pt;height:127.4pt;mso-position-horizontal-relative:page;mso-position-vertical-relative:paragraph;z-index:-21990912" coordorigin="795,117" coordsize="3443,2548">
            <v:line style="position:absolute" from="4045,1505" to="4195,1505" stroked="true" strokeweight=".5pt" strokecolor="#292425">
              <v:stroke dashstyle="solid"/>
            </v:line>
            <v:line style="position:absolute" from="1073,1652" to="1073,1904" stroked="true" strokeweight="2.25pt" strokecolor="#0067a3">
              <v:stroke dashstyle="solid"/>
            </v:line>
            <v:line style="position:absolute" from="1085,1662" to="1110,1467" stroked="true" strokeweight="1pt" strokecolor="#0067a3">
              <v:stroke dashstyle="solid"/>
            </v:line>
            <v:shape style="position:absolute;left:1122;top:484;width:50;height:993" coordorigin="1123,484" coordsize="50,993" path="m1123,1107l1123,1477m1148,874l1148,1127m1173,484l1173,894e" filled="false" stroked="true" strokeweight="2.25pt" strokecolor="#0067a3">
              <v:path arrowok="t"/>
              <v:stroke dashstyle="solid"/>
            </v:shape>
            <v:line style="position:absolute" from="1191,484" to="1191,757" stroked="true" strokeweight="1.625pt" strokecolor="#0067a3">
              <v:stroke dashstyle="solid"/>
            </v:line>
            <v:shape style="position:absolute;left:1197;top:746;width:100;height:1283" coordorigin="1198,747" coordsize="100,1283" path="m1198,747l1223,2029m1223,2029l1248,1019m1248,1019l1273,1214m1273,1214l1298,1312e" filled="false" stroked="true" strokeweight="1pt" strokecolor="#0067a3">
              <v:path arrowok="t"/>
              <v:stroke dashstyle="solid"/>
            </v:shape>
            <v:line style="position:absolute" from="1310,1302" to="1310,1574" stroked="true" strokeweight="2.25pt" strokecolor="#0067a3">
              <v:stroke dashstyle="solid"/>
            </v:line>
            <v:shape style="position:absolute;left:1322;top:1564;width:75;height:660" coordorigin="1323,1564" coordsize="75,660" path="m1323,1564l1348,2029m1348,2029l1373,2224m1373,2224l1398,2127e" filled="false" stroked="true" strokeweight="1pt" strokecolor="#0067a3">
              <v:path arrowok="t"/>
              <v:stroke dashstyle="solid"/>
            </v:shape>
            <v:line style="position:absolute" from="1410,2117" to="1410,2389" stroked="true" strokeweight="2.25pt" strokecolor="#0067a3">
              <v:stroke dashstyle="solid"/>
            </v:line>
            <v:line style="position:absolute" from="1423,2379" to="1448,2282" stroked="true" strokeweight="1pt" strokecolor="#0067a3">
              <v:stroke dashstyle="solid"/>
            </v:line>
            <v:line style="position:absolute" from="1454,2079" to="1454,2292" stroked="true" strokeweight="1.625pt" strokecolor="#0067a3">
              <v:stroke dashstyle="solid"/>
            </v:line>
            <v:shape style="position:absolute;left:1460;top:1504;width:248;height:585" coordorigin="1460,1504" coordsize="248,585" path="m1460,2089l1483,1894m1483,1894l1508,1699m1508,1699l1533,1797m1533,1797l1558,1799m1558,1797l1583,1932m1583,1932l1608,1797m1608,1797l1633,1799m1633,1797l1658,1699m1658,1699l1683,1504m1683,1504l1708,1564e" filled="false" stroked="true" strokeweight="1pt" strokecolor="#0067a3">
              <v:path arrowok="t"/>
              <v:stroke dashstyle="solid"/>
            </v:shape>
            <v:line style="position:absolute" from="1714,1262" to="1714,1574" stroked="true" strokeweight="1.625pt" strokecolor="#0067a3">
              <v:stroke dashstyle="solid"/>
            </v:line>
            <v:shape style="position:absolute;left:1720;top:1076;width:75;height:585" coordorigin="1720,1077" coordsize="75,585" path="m1720,1272l1745,1077m1745,1077l1770,1564m1770,1564l1795,1662e" filled="false" stroked="true" strokeweight="1pt" strokecolor="#0067a3">
              <v:path arrowok="t"/>
              <v:stroke dashstyle="solid"/>
            </v:shape>
            <v:shape style="position:absolute;left:1807;top:1651;width:50;height:1010" coordorigin="1808,1652" coordsize="50,1010" path="m1808,1652l1808,2002m1833,1982l1833,2292m1858,2272l1858,2662e" filled="false" stroked="true" strokeweight="2.25pt" strokecolor="#0067a3">
              <v:path arrowok="t"/>
              <v:stroke dashstyle="solid"/>
            </v:shape>
            <v:shape style="position:absolute;left:1870;top:2089;width:235;height:565" coordorigin="1870,2089" coordsize="235,565" path="m1870,2652l1895,2654m1895,2652l1918,2554m1918,2554l1943,2379m1943,2379l1968,2322m1968,2322l1980,2324m1980,2322l2005,2324m2005,2322l2030,2224m2030,2224l2055,2282m2055,2282l2080,2284m2080,2282l2105,2089e" filled="false" stroked="true" strokeweight="1pt" strokecolor="#0067a3">
              <v:path arrowok="t"/>
              <v:stroke dashstyle="solid"/>
            </v:shape>
            <v:line style="position:absolute" from="2118,1827" to="2118,2099" stroked="true" strokeweight="2.25pt" strokecolor="#0067a3">
              <v:stroke dashstyle="solid"/>
            </v:line>
            <v:shape style="position:absolute;left:2130;top:1739;width:50;height:98" coordorigin="2130,1739" coordsize="50,98" path="m2130,1837l2155,1739m2155,1739l2180,1742e" filled="false" stroked="true" strokeweight="1pt" strokecolor="#0067a3">
              <v:path arrowok="t"/>
              <v:stroke dashstyle="solid"/>
            </v:shape>
            <v:shape style="position:absolute;left:2192;top:1204;width:25;height:545" coordorigin="2193,1204" coordsize="25,545" path="m2193,1457l2193,1749m2218,1204l2218,1477e" filled="false" stroked="true" strokeweight="2.25pt" strokecolor="#0067a3">
              <v:path arrowok="t"/>
              <v:stroke dashstyle="solid"/>
            </v:shape>
            <v:shape style="position:absolute;left:2230;top:1214;width:63;height:58" coordorigin="2230,1214" coordsize="63,58" path="m2230,1214l2243,1272m2243,1272l2268,1214m2268,1214l2293,1217e" filled="false" stroked="true" strokeweight="1pt" strokecolor="#0067a3">
              <v:path arrowok="t"/>
              <v:stroke dashstyle="solid"/>
            </v:shape>
            <v:line style="position:absolute" from="2305,777" to="2305,1224" stroked="true" strokeweight="2.25pt" strokecolor="#0067a3">
              <v:stroke dashstyle="solid"/>
            </v:line>
            <v:line style="position:absolute" from="2318,787" to="2343,982" stroked="true" strokeweight="1pt" strokecolor="#0067a3">
              <v:stroke dashstyle="solid"/>
            </v:line>
            <v:line style="position:absolute" from="2354,972" to="2354,1224" stroked="true" strokeweight="2.125pt" strokecolor="#0067a3">
              <v:stroke dashstyle="solid"/>
            </v:line>
            <v:line style="position:absolute" from="2365,1214" to="2390,1369" stroked="true" strokeweight="1pt" strokecolor="#0067a3">
              <v:stroke dashstyle="solid"/>
            </v:line>
            <v:line style="position:absolute" from="2403,932" to="2403,1379" stroked="true" strokeweight="2.25pt" strokecolor="#0067a3">
              <v:stroke dashstyle="solid"/>
            </v:line>
            <v:shape style="position:absolute;left:2415;top:941;width:75;height:78" coordorigin="2415,942" coordsize="75,78" path="m2415,942l2440,982m2440,982l2465,1019m2465,1019l2490,982e" filled="false" stroked="true" strokeweight="1pt" strokecolor="#0067a3">
              <v:path arrowok="t"/>
              <v:stroke dashstyle="solid"/>
            </v:shape>
            <v:line style="position:absolute" from="2496,777" to="2496,992" stroked="true" strokeweight="1.625pt" strokecolor="#0067a3">
              <v:stroke dashstyle="solid"/>
            </v:line>
            <v:line style="position:absolute" from="2503,787" to="2528,592" stroked="true" strokeweight="1pt" strokecolor="#0067a3">
              <v:stroke dashstyle="solid"/>
            </v:line>
            <v:line style="position:absolute" from="2540,292" to="2540,602" stroked="true" strokeweight="2.25pt" strokecolor="#0067a3">
              <v:stroke dashstyle="solid"/>
            </v:line>
            <v:shape style="position:absolute;left:2552;top:126;width:100;height:175" coordorigin="2553,127" coordsize="100,175" path="m2553,302l2578,164m2578,164l2603,127m2603,127l2628,129m2628,127l2653,129e" filled="false" stroked="true" strokeweight="1pt" strokecolor="#0067a3">
              <v:path arrowok="t"/>
              <v:stroke dashstyle="solid"/>
            </v:shape>
            <v:line style="position:absolute" from="2665,117" to="2665,467" stroked="true" strokeweight="2.25pt" strokecolor="#0067a3">
              <v:stroke dashstyle="solid"/>
            </v:line>
            <v:line style="position:absolute" from="2678,457" to="2703,554" stroked="true" strokeweight="1pt" strokecolor="#0067a3">
              <v:stroke dashstyle="solid"/>
            </v:line>
            <v:line style="position:absolute" from="2715,544" to="2715,854" stroked="true" strokeweight="2.25pt" strokecolor="#0067a3">
              <v:stroke dashstyle="solid"/>
            </v:line>
            <v:line style="position:absolute" from="2728,844" to="2753,787" stroked="true" strokeweight="1pt" strokecolor="#0067a3">
              <v:stroke dashstyle="solid"/>
            </v:line>
            <v:line style="position:absolute" from="2759,777" to="2759,1029" stroked="true" strokeweight="1.625pt" strokecolor="#0067a3">
              <v:stroke dashstyle="solid"/>
            </v:line>
            <v:line style="position:absolute" from="2778,1009" to="2778,1282" stroked="true" strokeweight="2.25pt" strokecolor="#0067a3">
              <v:stroke dashstyle="solid"/>
            </v:line>
            <v:line style="position:absolute" from="2790,1272" to="2813,1312" stroked="true" strokeweight="1pt" strokecolor="#0067a3">
              <v:stroke dashstyle="solid"/>
            </v:line>
            <v:shape style="position:absolute;left:2825;top:1301;width:25;height:700" coordorigin="2825,1302" coordsize="25,700" path="m2825,1302l2825,1612m2850,1592l2850,2002e" filled="false" stroked="true" strokeweight="2.25pt" strokecolor="#0067a3">
              <v:path arrowok="t"/>
              <v:stroke dashstyle="solid"/>
            </v:shape>
            <v:shape style="position:absolute;left:2852;top:1921;width:183;height:313" type="#_x0000_t75" stroked="false">
              <v:imagedata r:id="rId128" o:title=""/>
            </v:shape>
            <v:shape style="position:absolute;left:3025;top:1739;width:50;height:485" coordorigin="3025,1739" coordsize="50,485" path="m3025,2224l3050,1739m3050,1739l3075,1797e" filled="false" stroked="true" strokeweight="1pt" strokecolor="#0067a3">
              <v:path arrowok="t"/>
              <v:stroke dashstyle="solid"/>
            </v:shape>
            <v:line style="position:absolute" from="3088,1554" to="3088,1807" stroked="true" strokeweight="2.25pt" strokecolor="#0067a3">
              <v:stroke dashstyle="solid"/>
            </v:line>
            <v:shape style="position:absolute;left:3100;top:1466;width:50;height:98" coordorigin="3100,1467" coordsize="50,98" path="m3100,1564l3125,1467m3125,1467l3150,1504e" filled="false" stroked="true" strokeweight="1pt" strokecolor="#0067a3">
              <v:path arrowok="t"/>
              <v:stroke dashstyle="solid"/>
            </v:shape>
            <v:line style="position:absolute" from="3163,1262" to="3163,1514" stroked="true" strokeweight="2.25pt" strokecolor="#0067a3">
              <v:stroke dashstyle="solid"/>
            </v:line>
            <v:line style="position:absolute" from="3175,1272" to="3225,1077" stroked="true" strokeweight="1pt" strokecolor="#0067a3">
              <v:stroke dashstyle="solid"/>
            </v:line>
            <v:line style="position:absolute" from="3236,737" to="3236,1087" stroked="true" strokeweight="2.125pt" strokecolor="#0067a3">
              <v:stroke dashstyle="solid"/>
            </v:line>
            <v:shape style="position:absolute;left:3247;top:746;width:213;height:568" coordorigin="3248,747" coordsize="213,568" path="m3248,747l3273,942m3273,942l3285,944m3285,942l3310,1117m3310,1117l3335,1312m3335,1312l3360,1314m3360,1312l3385,1174m3385,1174l3410,1312m3410,1312l3435,1174m3435,1174l3460,1312e" filled="false" stroked="true" strokeweight="1pt" strokecolor="#0067a3">
              <v:path arrowok="t"/>
              <v:stroke dashstyle="solid"/>
            </v:shape>
            <v:line style="position:absolute" from="3473,932" to="3473,1322" stroked="true" strokeweight="2.25pt" strokecolor="#0067a3">
              <v:stroke dashstyle="solid"/>
            </v:line>
            <v:line style="position:absolute" from="3485,942" to="3510,884" stroked="true" strokeweight="1pt" strokecolor="#0067a3">
              <v:stroke dashstyle="solid"/>
            </v:line>
            <v:line style="position:absolute" from="3523,874" to="3523,1322" stroked="true" strokeweight="2.25pt" strokecolor="#0067a3">
              <v:stroke dashstyle="solid"/>
            </v:line>
            <v:shape style="position:absolute;left:3525;top:1301;width:318;height:700" type="#_x0000_t75" stroked="false">
              <v:imagedata r:id="rId129" o:title=""/>
            </v:shape>
            <v:line style="position:absolute" from="3833,1992" to="3858,1504" stroked="true" strokeweight="1pt" strokecolor="#0067a3">
              <v:stroke dashstyle="solid"/>
            </v:line>
            <v:shape style="position:absolute;left:3870;top:1494;width:50;height:643" coordorigin="3870,1494" coordsize="50,643" path="m3870,1494l3870,1847m3895,1827l3895,2137m3920,1884l3920,2137e" filled="false" stroked="true" strokeweight="2.25pt" strokecolor="#0067a3">
              <v:path arrowok="t"/>
              <v:stroke dashstyle="solid"/>
            </v:shape>
            <v:shape style="position:absolute;left:3097;top:1505;width:575;height:2" coordorigin="3098,1505" coordsize="575,0" path="m3098,1505l3128,1505m3645,1505l3673,1505e" filled="false" stroked="true" strokeweight=".375pt" strokecolor="#292425">
              <v:path arrowok="t"/>
              <v:stroke dashstyle="solid"/>
            </v:shape>
            <v:line style="position:absolute" from="3795,1504" to="3808,1507" stroked="true" strokeweight=".25pt" strokecolor="#292425">
              <v:stroke dashstyle="solid"/>
            </v:line>
            <v:line style="position:absolute" from="795,1505" to="945,1505" stroked="true" strokeweight=".5pt" strokecolor="#292425">
              <v:stroke dashstyle="solid"/>
            </v:line>
            <v:line style="position:absolute" from="1004,1505" to="3978,1505" stroked="true" strokeweight=".5pt" strokecolor="#292425">
              <v:stroke dashstyle="solid"/>
            </v:line>
            <v:shape style="position:absolute;left:4120;top:1170;width:118;height:588" type="#_x0000_t202" filled="false" stroked="false">
              <v:textbox inset="0,0,0,0">
                <w:txbxContent>
                  <w:p>
                    <w:pPr>
                      <w:spacing w:line="155" w:lineRule="exact" w:before="0"/>
                      <w:ind w:left="0" w:right="0" w:firstLine="0"/>
                      <w:jc w:val="left"/>
                      <w:rPr>
                        <w:sz w:val="16"/>
                      </w:rPr>
                    </w:pPr>
                    <w:r>
                      <w:rPr>
                        <w:color w:val="292425"/>
                        <w:w w:val="107"/>
                        <w:sz w:val="16"/>
                      </w:rPr>
                      <w:t>+</w:t>
                    </w:r>
                  </w:p>
                  <w:p>
                    <w:pPr>
                      <w:spacing w:line="240" w:lineRule="auto" w:before="2"/>
                      <w:rPr>
                        <w:sz w:val="21"/>
                      </w:rPr>
                    </w:pPr>
                  </w:p>
                  <w:p>
                    <w:pPr>
                      <w:spacing w:before="0"/>
                      <w:ind w:left="0" w:right="0" w:firstLine="0"/>
                      <w:jc w:val="left"/>
                      <w:rPr>
                        <w:sz w:val="16"/>
                      </w:rPr>
                    </w:pPr>
                    <w:r>
                      <w:rPr>
                        <w:color w:val="292425"/>
                        <w:w w:val="87"/>
                        <w:sz w:val="16"/>
                      </w:rPr>
                      <w:t>_</w:t>
                    </w:r>
                  </w:p>
                </w:txbxContent>
              </v:textbox>
              <w10:wrap type="none"/>
            </v:shape>
            <w10:wrap type="none"/>
          </v:group>
        </w:pict>
      </w:r>
      <w:r>
        <w:rPr/>
        <w:pict>
          <v:line style="position:absolute;mso-position-horizontal-relative:page;mso-position-vertical-relative:paragraph;z-index:16196096" from="202.25pt,3.38869pt" to="209.75pt,3.38869pt" stroked="true" strokeweight=".5pt" strokecolor="#292425">
            <v:stroke dashstyle="solid"/>
            <w10:wrap type="none"/>
          </v:line>
        </w:pict>
      </w:r>
      <w:r>
        <w:rPr/>
        <w:pict>
          <v:line style="position:absolute;mso-position-horizontal-relative:page;mso-position-vertical-relative:paragraph;z-index:16198144" from="39.75pt,3.13869pt" to="47.25pt,3.13869pt" stroked="true" strokeweight=".5pt" strokecolor="#292425">
            <v:stroke dashstyle="solid"/>
            <w10:wrap type="none"/>
          </v:line>
        </w:pict>
      </w:r>
      <w:r>
        <w:rPr>
          <w:color w:val="292425"/>
          <w:w w:val="110"/>
          <w:vertAlign w:val="superscript"/>
        </w:rPr>
        <w:t>30</w:t>
      </w:r>
      <w:r>
        <w:rPr>
          <w:color w:val="292425"/>
          <w:w w:val="110"/>
          <w:vertAlign w:val="baseline"/>
        </w:rPr>
        <w:tab/>
        <w:t>year</w:t>
      </w:r>
      <w:r>
        <w:rPr>
          <w:color w:val="292425"/>
          <w:spacing w:val="-19"/>
          <w:w w:val="110"/>
          <w:vertAlign w:val="baseline"/>
        </w:rPr>
        <w:t> </w:t>
      </w:r>
      <w:r>
        <w:rPr>
          <w:color w:val="292425"/>
          <w:w w:val="110"/>
          <w:vertAlign w:val="baseline"/>
        </w:rPr>
        <w:t>ago.</w:t>
      </w:r>
      <w:r>
        <w:rPr>
          <w:color w:val="292425"/>
          <w:spacing w:val="17"/>
          <w:w w:val="110"/>
          <w:vertAlign w:val="baseline"/>
        </w:rPr>
        <w:t> </w:t>
      </w:r>
      <w:r>
        <w:rPr>
          <w:color w:val="292425"/>
          <w:w w:val="110"/>
          <w:vertAlign w:val="baseline"/>
        </w:rPr>
        <w:t>Little</w:t>
      </w:r>
      <w:r>
        <w:rPr>
          <w:color w:val="292425"/>
          <w:spacing w:val="-19"/>
          <w:w w:val="110"/>
          <w:vertAlign w:val="baseline"/>
        </w:rPr>
        <w:t> </w:t>
      </w:r>
      <w:r>
        <w:rPr>
          <w:color w:val="292425"/>
          <w:w w:val="110"/>
          <w:vertAlign w:val="baseline"/>
        </w:rPr>
        <w:t>or</w:t>
      </w:r>
      <w:r>
        <w:rPr>
          <w:color w:val="292425"/>
          <w:spacing w:val="-19"/>
          <w:w w:val="110"/>
          <w:vertAlign w:val="baseline"/>
        </w:rPr>
        <w:t> </w:t>
      </w:r>
      <w:r>
        <w:rPr>
          <w:color w:val="292425"/>
          <w:w w:val="110"/>
          <w:vertAlign w:val="baseline"/>
        </w:rPr>
        <w:t>no</w:t>
      </w:r>
      <w:r>
        <w:rPr>
          <w:color w:val="292425"/>
          <w:spacing w:val="-19"/>
          <w:w w:val="110"/>
          <w:vertAlign w:val="baseline"/>
        </w:rPr>
        <w:t> </w:t>
      </w:r>
      <w:r>
        <w:rPr>
          <w:color w:val="292425"/>
          <w:w w:val="110"/>
          <w:vertAlign w:val="baseline"/>
        </w:rPr>
        <w:t>manufacturing</w:t>
      </w:r>
      <w:r>
        <w:rPr>
          <w:color w:val="292425"/>
          <w:spacing w:val="-19"/>
          <w:w w:val="110"/>
          <w:vertAlign w:val="baseline"/>
        </w:rPr>
        <w:t> </w:t>
      </w:r>
      <w:r>
        <w:rPr>
          <w:color w:val="292425"/>
          <w:w w:val="110"/>
          <w:vertAlign w:val="baseline"/>
        </w:rPr>
        <w:t>ouput</w:t>
      </w:r>
      <w:r>
        <w:rPr>
          <w:color w:val="292425"/>
          <w:spacing w:val="-19"/>
          <w:w w:val="110"/>
          <w:vertAlign w:val="baseline"/>
        </w:rPr>
        <w:t> </w:t>
      </w:r>
      <w:r>
        <w:rPr>
          <w:color w:val="292425"/>
          <w:w w:val="110"/>
          <w:vertAlign w:val="baseline"/>
        </w:rPr>
        <w:t>price</w:t>
      </w:r>
      <w:r>
        <w:rPr>
          <w:color w:val="292425"/>
          <w:spacing w:val="-18"/>
          <w:w w:val="110"/>
          <w:vertAlign w:val="baseline"/>
        </w:rPr>
        <w:t> </w:t>
      </w:r>
      <w:r>
        <w:rPr>
          <w:color w:val="292425"/>
          <w:w w:val="110"/>
          <w:vertAlign w:val="baseline"/>
        </w:rPr>
        <w:t>inflation</w:t>
      </w:r>
      <w:r>
        <w:rPr>
          <w:color w:val="292425"/>
          <w:spacing w:val="-19"/>
          <w:w w:val="110"/>
          <w:vertAlign w:val="baseline"/>
        </w:rPr>
        <w:t> </w:t>
      </w:r>
      <w:r>
        <w:rPr>
          <w:color w:val="292425"/>
          <w:w w:val="110"/>
          <w:vertAlign w:val="baseline"/>
        </w:rPr>
        <w:t>is</w:t>
      </w:r>
    </w:p>
    <w:p>
      <w:pPr>
        <w:pStyle w:val="BodyText"/>
        <w:spacing w:line="222" w:lineRule="exact" w:before="50"/>
        <w:ind w:right="465"/>
        <w:jc w:val="right"/>
      </w:pPr>
      <w:r>
        <w:rPr>
          <w:color w:val="292425"/>
          <w:w w:val="110"/>
        </w:rPr>
        <w:t>entirely consistent with RPIX inflation close to the target of</w:t>
      </w:r>
    </w:p>
    <w:p>
      <w:pPr>
        <w:spacing w:line="94" w:lineRule="exact" w:before="0"/>
        <w:ind w:left="858" w:right="4130" w:firstLine="0"/>
        <w:jc w:val="center"/>
        <w:rPr>
          <w:sz w:val="12"/>
        </w:rPr>
      </w:pPr>
      <w:r>
        <w:rPr/>
        <w:pict>
          <v:line style="position:absolute;mso-position-horizontal-relative:page;mso-position-vertical-relative:paragraph;z-index:16195584" from="202.25pt,3.658544pt" to="209.75pt,3.658544pt" stroked="true" strokeweight=".5pt" strokecolor="#292425">
            <v:stroke dashstyle="solid"/>
            <w10:wrap type="none"/>
          </v:line>
        </w:pict>
      </w:r>
      <w:r>
        <w:rPr/>
        <w:pict>
          <v:line style="position:absolute;mso-position-horizontal-relative:page;mso-position-vertical-relative:paragraph;z-index:16197632" from="39.75pt,3.408544pt" to="47.25pt,3.408544pt" stroked="true" strokeweight=".5pt" strokecolor="#292425">
            <v:stroke dashstyle="solid"/>
            <w10:wrap type="none"/>
          </v:line>
        </w:pict>
      </w:r>
      <w:r>
        <w:rPr>
          <w:color w:val="292425"/>
          <w:w w:val="120"/>
          <w:sz w:val="12"/>
        </w:rPr>
        <w:t>20</w:t>
      </w:r>
    </w:p>
    <w:p>
      <w:pPr>
        <w:pStyle w:val="BodyText"/>
        <w:spacing w:line="194" w:lineRule="exact"/>
        <w:ind w:left="5094"/>
      </w:pPr>
      <w:r>
        <w:rPr>
          <w:color w:val="292425"/>
          <w:w w:val="110"/>
        </w:rPr>
        <w:t>2.5%. Typically, low inflation in the manufacturing sector is</w:t>
      </w:r>
    </w:p>
    <w:p>
      <w:pPr>
        <w:pStyle w:val="BodyText"/>
        <w:tabs>
          <w:tab w:pos="5094" w:val="left" w:leader="none"/>
        </w:tabs>
        <w:spacing w:line="259" w:lineRule="auto" w:before="50"/>
        <w:ind w:left="5094" w:right="226" w:hanging="1485"/>
      </w:pPr>
      <w:r>
        <w:rPr/>
        <w:pict>
          <v:line style="position:absolute;mso-position-horizontal-relative:page;mso-position-vertical-relative:paragraph;z-index:16195072" from="202.25pt,12.526922pt" to="209.75pt,12.526922pt" stroked="true" strokeweight=".5pt" strokecolor="#292425">
            <v:stroke dashstyle="solid"/>
            <w10:wrap type="none"/>
          </v:line>
        </w:pict>
      </w:r>
      <w:r>
        <w:rPr/>
        <w:pict>
          <v:line style="position:absolute;mso-position-horizontal-relative:page;mso-position-vertical-relative:paragraph;z-index:16197120" from="39.75pt,12.276922pt" to="47.25pt,12.276922pt" stroked="true" strokeweight=".5pt" strokecolor="#292425">
            <v:stroke dashstyle="solid"/>
            <w10:wrap type="none"/>
          </v:line>
        </w:pict>
      </w:r>
      <w:r>
        <w:rPr>
          <w:color w:val="292425"/>
          <w:w w:val="110"/>
          <w:position w:val="-4"/>
          <w:sz w:val="12"/>
        </w:rPr>
        <w:t>10</w:t>
        <w:tab/>
      </w:r>
      <w:r>
        <w:rPr>
          <w:color w:val="292425"/>
          <w:w w:val="110"/>
        </w:rPr>
        <w:t>offset</w:t>
      </w:r>
      <w:r>
        <w:rPr>
          <w:color w:val="292425"/>
          <w:spacing w:val="-19"/>
          <w:w w:val="110"/>
        </w:rPr>
        <w:t> </w:t>
      </w:r>
      <w:r>
        <w:rPr>
          <w:color w:val="292425"/>
          <w:w w:val="110"/>
        </w:rPr>
        <w:t>by</w:t>
      </w:r>
      <w:r>
        <w:rPr>
          <w:color w:val="292425"/>
          <w:spacing w:val="-18"/>
          <w:w w:val="110"/>
        </w:rPr>
        <w:t> </w:t>
      </w:r>
      <w:r>
        <w:rPr>
          <w:color w:val="292425"/>
          <w:w w:val="110"/>
        </w:rPr>
        <w:t>higher</w:t>
      </w:r>
      <w:r>
        <w:rPr>
          <w:color w:val="292425"/>
          <w:spacing w:val="-19"/>
          <w:w w:val="110"/>
        </w:rPr>
        <w:t> </w:t>
      </w:r>
      <w:r>
        <w:rPr>
          <w:color w:val="292425"/>
          <w:spacing w:val="-4"/>
          <w:w w:val="110"/>
        </w:rPr>
        <w:t>rates</w:t>
      </w:r>
      <w:r>
        <w:rPr>
          <w:color w:val="292425"/>
          <w:spacing w:val="-18"/>
          <w:w w:val="110"/>
        </w:rPr>
        <w:t> </w:t>
      </w:r>
      <w:r>
        <w:rPr>
          <w:color w:val="292425"/>
          <w:w w:val="110"/>
        </w:rPr>
        <w:t>of</w:t>
      </w:r>
      <w:r>
        <w:rPr>
          <w:color w:val="292425"/>
          <w:spacing w:val="-18"/>
          <w:w w:val="110"/>
        </w:rPr>
        <w:t> </w:t>
      </w:r>
      <w:r>
        <w:rPr>
          <w:color w:val="292425"/>
          <w:w w:val="110"/>
        </w:rPr>
        <w:t>increase</w:t>
      </w:r>
      <w:r>
        <w:rPr>
          <w:color w:val="292425"/>
          <w:spacing w:val="-19"/>
          <w:w w:val="110"/>
        </w:rPr>
        <w:t> </w:t>
      </w:r>
      <w:r>
        <w:rPr>
          <w:color w:val="292425"/>
          <w:w w:val="110"/>
        </w:rPr>
        <w:t>in</w:t>
      </w:r>
      <w:r>
        <w:rPr>
          <w:color w:val="292425"/>
          <w:spacing w:val="-18"/>
          <w:w w:val="110"/>
        </w:rPr>
        <w:t> </w:t>
      </w:r>
      <w:r>
        <w:rPr>
          <w:color w:val="292425"/>
          <w:w w:val="110"/>
        </w:rPr>
        <w:t>services</w:t>
      </w:r>
      <w:r>
        <w:rPr>
          <w:color w:val="292425"/>
          <w:spacing w:val="-18"/>
          <w:w w:val="110"/>
        </w:rPr>
        <w:t> </w:t>
      </w:r>
      <w:r>
        <w:rPr>
          <w:color w:val="292425"/>
          <w:w w:val="110"/>
        </w:rPr>
        <w:t>prices</w:t>
      </w:r>
      <w:r>
        <w:rPr>
          <w:color w:val="292425"/>
          <w:spacing w:val="-19"/>
          <w:w w:val="110"/>
        </w:rPr>
        <w:t> </w:t>
      </w:r>
      <w:r>
        <w:rPr>
          <w:color w:val="292425"/>
          <w:w w:val="110"/>
        </w:rPr>
        <w:t>because</w:t>
      </w:r>
      <w:r>
        <w:rPr>
          <w:color w:val="292425"/>
          <w:spacing w:val="-18"/>
          <w:w w:val="110"/>
        </w:rPr>
        <w:t> </w:t>
      </w:r>
      <w:r>
        <w:rPr>
          <w:color w:val="292425"/>
          <w:w w:val="110"/>
        </w:rPr>
        <w:t>of the</w:t>
      </w:r>
      <w:r>
        <w:rPr>
          <w:color w:val="292425"/>
          <w:spacing w:val="-20"/>
          <w:w w:val="110"/>
        </w:rPr>
        <w:t> </w:t>
      </w:r>
      <w:r>
        <w:rPr>
          <w:color w:val="292425"/>
          <w:w w:val="110"/>
        </w:rPr>
        <w:t>differential</w:t>
      </w:r>
      <w:r>
        <w:rPr>
          <w:color w:val="292425"/>
          <w:spacing w:val="-19"/>
          <w:w w:val="110"/>
        </w:rPr>
        <w:t> </w:t>
      </w:r>
      <w:r>
        <w:rPr>
          <w:color w:val="292425"/>
          <w:w w:val="110"/>
        </w:rPr>
        <w:t>in</w:t>
      </w:r>
      <w:r>
        <w:rPr>
          <w:color w:val="292425"/>
          <w:spacing w:val="-20"/>
          <w:w w:val="110"/>
        </w:rPr>
        <w:t> </w:t>
      </w:r>
      <w:r>
        <w:rPr>
          <w:color w:val="292425"/>
          <w:w w:val="110"/>
        </w:rPr>
        <w:t>productivity</w:t>
      </w:r>
      <w:r>
        <w:rPr>
          <w:color w:val="292425"/>
          <w:spacing w:val="-19"/>
          <w:w w:val="110"/>
        </w:rPr>
        <w:t> </w:t>
      </w:r>
      <w:r>
        <w:rPr>
          <w:color w:val="292425"/>
          <w:w w:val="110"/>
        </w:rPr>
        <w:t>growth</w:t>
      </w:r>
      <w:r>
        <w:rPr>
          <w:color w:val="292425"/>
          <w:spacing w:val="-19"/>
          <w:w w:val="110"/>
        </w:rPr>
        <w:t> </w:t>
      </w:r>
      <w:r>
        <w:rPr>
          <w:color w:val="292425"/>
          <w:spacing w:val="-3"/>
          <w:w w:val="110"/>
        </w:rPr>
        <w:t>between</w:t>
      </w:r>
      <w:r>
        <w:rPr>
          <w:color w:val="292425"/>
          <w:spacing w:val="-20"/>
          <w:w w:val="110"/>
        </w:rPr>
        <w:t> </w:t>
      </w:r>
      <w:r>
        <w:rPr>
          <w:color w:val="292425"/>
          <w:w w:val="110"/>
        </w:rPr>
        <w:t>the</w:t>
      </w:r>
      <w:r>
        <w:rPr>
          <w:color w:val="292425"/>
          <w:spacing w:val="-19"/>
          <w:w w:val="110"/>
        </w:rPr>
        <w:t> </w:t>
      </w:r>
      <w:r>
        <w:rPr>
          <w:color w:val="292425"/>
          <w:spacing w:val="-5"/>
          <w:w w:val="110"/>
        </w:rPr>
        <w:t>two</w:t>
      </w:r>
      <w:r>
        <w:rPr>
          <w:color w:val="292425"/>
          <w:spacing w:val="-20"/>
          <w:w w:val="110"/>
        </w:rPr>
        <w:t> </w:t>
      </w:r>
      <w:r>
        <w:rPr>
          <w:color w:val="292425"/>
          <w:spacing w:val="-3"/>
          <w:w w:val="110"/>
        </w:rPr>
        <w:t>sectors</w:t>
      </w:r>
    </w:p>
    <w:p>
      <w:pPr>
        <w:pStyle w:val="BodyText"/>
        <w:tabs>
          <w:tab w:pos="5094" w:val="left" w:leader="none"/>
        </w:tabs>
        <w:spacing w:before="30"/>
        <w:ind w:left="3682"/>
      </w:pPr>
      <w:r>
        <w:rPr>
          <w:color w:val="292425"/>
          <w:w w:val="110"/>
          <w:position w:val="3"/>
          <w:sz w:val="12"/>
        </w:rPr>
        <w:t>0</w:t>
        <w:tab/>
      </w:r>
      <w:r>
        <w:rPr>
          <w:color w:val="292425"/>
          <w:w w:val="110"/>
        </w:rPr>
        <w:t>(Section</w:t>
      </w:r>
      <w:r>
        <w:rPr>
          <w:color w:val="292425"/>
          <w:spacing w:val="-9"/>
          <w:w w:val="110"/>
        </w:rPr>
        <w:t> </w:t>
      </w:r>
      <w:r>
        <w:rPr>
          <w:color w:val="292425"/>
          <w:w w:val="110"/>
        </w:rPr>
        <w:t>4.6</w:t>
      </w:r>
      <w:r>
        <w:rPr>
          <w:color w:val="292425"/>
          <w:spacing w:val="-9"/>
          <w:w w:val="110"/>
        </w:rPr>
        <w:t> </w:t>
      </w:r>
      <w:r>
        <w:rPr>
          <w:color w:val="292425"/>
          <w:w w:val="110"/>
        </w:rPr>
        <w:t>on</w:t>
      </w:r>
      <w:r>
        <w:rPr>
          <w:color w:val="292425"/>
          <w:spacing w:val="-9"/>
          <w:w w:val="110"/>
        </w:rPr>
        <w:t> </w:t>
      </w:r>
      <w:r>
        <w:rPr>
          <w:color w:val="292425"/>
          <w:w w:val="110"/>
        </w:rPr>
        <w:t>page</w:t>
      </w:r>
      <w:r>
        <w:rPr>
          <w:color w:val="292425"/>
          <w:spacing w:val="-9"/>
          <w:w w:val="110"/>
        </w:rPr>
        <w:t> </w:t>
      </w:r>
      <w:r>
        <w:rPr>
          <w:color w:val="292425"/>
          <w:spacing w:val="-12"/>
          <w:w w:val="110"/>
        </w:rPr>
        <w:t>33</w:t>
      </w:r>
      <w:r>
        <w:rPr>
          <w:color w:val="292425"/>
          <w:spacing w:val="-9"/>
          <w:w w:val="110"/>
        </w:rPr>
        <w:t> </w:t>
      </w:r>
      <w:r>
        <w:rPr>
          <w:color w:val="292425"/>
          <w:w w:val="110"/>
        </w:rPr>
        <w:t>explains</w:t>
      </w:r>
      <w:r>
        <w:rPr>
          <w:color w:val="292425"/>
          <w:spacing w:val="-9"/>
          <w:w w:val="110"/>
        </w:rPr>
        <w:t> </w:t>
      </w:r>
      <w:r>
        <w:rPr>
          <w:color w:val="292425"/>
          <w:w w:val="110"/>
        </w:rPr>
        <w:t>this</w:t>
      </w:r>
      <w:r>
        <w:rPr>
          <w:color w:val="292425"/>
          <w:spacing w:val="-9"/>
          <w:w w:val="110"/>
        </w:rPr>
        <w:t> </w:t>
      </w:r>
      <w:r>
        <w:rPr>
          <w:color w:val="292425"/>
          <w:w w:val="110"/>
        </w:rPr>
        <w:t>more</w:t>
      </w:r>
      <w:r>
        <w:rPr>
          <w:color w:val="292425"/>
          <w:spacing w:val="-9"/>
          <w:w w:val="110"/>
        </w:rPr>
        <w:t> </w:t>
      </w:r>
      <w:r>
        <w:rPr>
          <w:color w:val="292425"/>
          <w:w w:val="110"/>
        </w:rPr>
        <w:t>fully).</w:t>
      </w:r>
    </w:p>
    <w:p>
      <w:pPr>
        <w:pStyle w:val="BodyText"/>
        <w:spacing w:before="5"/>
        <w:rPr>
          <w:sz w:val="19"/>
        </w:rPr>
      </w:pPr>
    </w:p>
    <w:p>
      <w:pPr>
        <w:spacing w:after="0"/>
        <w:rPr>
          <w:sz w:val="19"/>
        </w:rPr>
        <w:sectPr>
          <w:type w:val="continuous"/>
          <w:pgSz w:w="11900" w:h="16840"/>
          <w:pgMar w:top="1260" w:bottom="280" w:left="640" w:right="620"/>
        </w:sectPr>
      </w:pPr>
    </w:p>
    <w:p>
      <w:pPr>
        <w:pStyle w:val="BodyText"/>
        <w:rPr>
          <w:sz w:val="13"/>
        </w:rPr>
      </w:pPr>
    </w:p>
    <w:p>
      <w:pPr>
        <w:pStyle w:val="BodyText"/>
        <w:spacing w:line="20" w:lineRule="exact"/>
        <w:ind w:left="150"/>
        <w:rPr>
          <w:sz w:val="2"/>
        </w:rPr>
      </w:pPr>
      <w:r>
        <w:rPr>
          <w:sz w:val="2"/>
        </w:rPr>
        <w:pict>
          <v:group style="width:7.5pt;height:.5pt;mso-position-horizontal-relative:char;mso-position-vertical-relative:line" coordorigin="0,0" coordsize="150,10">
            <v:line style="position:absolute" from="0,5" to="150,5" stroked="true" strokeweight=".5pt" strokecolor="#292425">
              <v:stroke dashstyle="solid"/>
            </v:line>
          </v:group>
        </w:pict>
      </w:r>
      <w:r>
        <w:rPr>
          <w:sz w:val="2"/>
        </w:rPr>
      </w:r>
    </w:p>
    <w:p>
      <w:pPr>
        <w:pStyle w:val="BodyText"/>
      </w:pPr>
    </w:p>
    <w:p>
      <w:pPr>
        <w:pStyle w:val="BodyText"/>
        <w:spacing w:before="3"/>
        <w:rPr>
          <w:sz w:val="15"/>
        </w:rPr>
      </w:pPr>
      <w:r>
        <w:rPr/>
        <w:pict>
          <v:shape style="position:absolute;margin-left:39.75pt;margin-top:11.000977pt;width:7.5pt;height:.1pt;mso-position-horizontal-relative:page;mso-position-vertical-relative:paragraph;z-index:-15265792;mso-wrap-distance-left:0;mso-wrap-distance-right:0" coordorigin="795,220" coordsize="150,0" path="m795,220l945,220e" filled="false" stroked="true" strokeweight=".5pt" strokecolor="#292425">
            <v:path arrowok="t"/>
            <v:stroke dashstyle="solid"/>
            <w10:wrap type="topAndBottom"/>
          </v:shape>
        </w:pict>
      </w:r>
    </w:p>
    <w:p>
      <w:pPr>
        <w:pStyle w:val="BodyText"/>
      </w:pPr>
    </w:p>
    <w:p>
      <w:pPr>
        <w:pStyle w:val="BodyText"/>
        <w:spacing w:before="7"/>
        <w:rPr>
          <w:sz w:val="15"/>
        </w:rPr>
      </w:pPr>
      <w:r>
        <w:rPr/>
        <w:pict>
          <v:shape style="position:absolute;margin-left:39.75pt;margin-top:11.175977pt;width:7.5pt;height:.1pt;mso-position-horizontal-relative:page;mso-position-vertical-relative:paragraph;z-index:-15265280;mso-wrap-distance-left:0;mso-wrap-distance-right:0" coordorigin="795,224" coordsize="150,0" path="m795,224l945,224e" filled="false" stroked="true" strokeweight=".5pt" strokecolor="#292425">
            <v:path arrowok="t"/>
            <v:stroke dashstyle="solid"/>
            <w10:wrap type="topAndBottom"/>
          </v:shape>
        </w:pict>
      </w:r>
    </w:p>
    <w:p>
      <w:pPr>
        <w:tabs>
          <w:tab w:pos="1172" w:val="left" w:leader="none"/>
        </w:tabs>
        <w:spacing w:before="20"/>
        <w:ind w:left="342" w:right="0" w:firstLine="0"/>
        <w:jc w:val="left"/>
        <w:rPr>
          <w:sz w:val="12"/>
        </w:rPr>
      </w:pPr>
      <w:r>
        <w:rPr>
          <w:color w:val="292425"/>
          <w:w w:val="120"/>
          <w:sz w:val="12"/>
        </w:rPr>
        <w:t>1972</w:t>
      </w:r>
      <w:r>
        <w:rPr>
          <w:color w:val="292425"/>
          <w:spacing w:val="32"/>
          <w:w w:val="120"/>
          <w:sz w:val="12"/>
        </w:rPr>
        <w:t> </w:t>
      </w:r>
      <w:r>
        <w:rPr>
          <w:color w:val="292425"/>
          <w:w w:val="120"/>
          <w:sz w:val="12"/>
        </w:rPr>
        <w:t>75</w:t>
        <w:tab/>
        <w:t>80</w:t>
      </w:r>
    </w:p>
    <w:p>
      <w:pPr>
        <w:spacing w:before="77"/>
        <w:ind w:left="170" w:right="0" w:firstLine="0"/>
        <w:jc w:val="left"/>
        <w:rPr>
          <w:sz w:val="12"/>
        </w:rPr>
      </w:pPr>
      <w:r>
        <w:rPr>
          <w:color w:val="292425"/>
          <w:sz w:val="12"/>
        </w:rPr>
        <w:t>Source: CBI.</w:t>
      </w:r>
    </w:p>
    <w:p>
      <w:pPr>
        <w:spacing w:before="102"/>
        <w:ind w:left="170" w:right="0" w:firstLine="0"/>
        <w:jc w:val="left"/>
        <w:rPr>
          <w:sz w:val="12"/>
        </w:rPr>
      </w:pPr>
      <w:r>
        <w:rPr>
          <w:color w:val="292425"/>
          <w:w w:val="105"/>
          <w:sz w:val="12"/>
        </w:rPr>
        <w:t>(a)    Since</w:t>
      </w:r>
      <w:r>
        <w:rPr>
          <w:color w:val="292425"/>
          <w:spacing w:val="7"/>
          <w:w w:val="105"/>
          <w:sz w:val="12"/>
        </w:rPr>
        <w:t> </w:t>
      </w:r>
      <w:r>
        <w:rPr>
          <w:color w:val="292425"/>
          <w:spacing w:val="-9"/>
          <w:w w:val="105"/>
          <w:sz w:val="12"/>
        </w:rPr>
        <w:t>1972.</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Heading8"/>
        <w:spacing w:before="78"/>
        <w:ind w:left="170"/>
      </w:pPr>
      <w:r>
        <w:rPr>
          <w:color w:val="0092C0"/>
          <w:spacing w:val="-4"/>
          <w:w w:val="90"/>
        </w:rPr>
        <w:t>Table</w:t>
      </w:r>
      <w:r>
        <w:rPr>
          <w:color w:val="0092C0"/>
          <w:spacing w:val="-3"/>
          <w:w w:val="90"/>
        </w:rPr>
        <w:t> </w:t>
      </w:r>
      <w:r>
        <w:rPr>
          <w:color w:val="0092C0"/>
          <w:w w:val="90"/>
        </w:rPr>
        <w:t>4.A</w:t>
      </w:r>
    </w:p>
    <w:p>
      <w:pPr>
        <w:pStyle w:val="BodyText"/>
        <w:rPr>
          <w:rFonts w:ascii="Trebuchet MS"/>
          <w:b/>
          <w:sz w:val="12"/>
        </w:rPr>
      </w:pPr>
      <w:r>
        <w:rPr/>
        <w:br w:type="column"/>
      </w:r>
      <w:r>
        <w:rPr>
          <w:rFonts w:ascii="Trebuchet MS"/>
          <w:b/>
          <w:sz w:val="12"/>
        </w:rPr>
      </w: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6"/>
        </w:rPr>
      </w:pPr>
    </w:p>
    <w:p>
      <w:pPr>
        <w:tabs>
          <w:tab w:pos="655" w:val="left" w:leader="none"/>
        </w:tabs>
        <w:spacing w:before="0"/>
        <w:ind w:left="170" w:right="0" w:firstLine="0"/>
        <w:jc w:val="left"/>
        <w:rPr>
          <w:sz w:val="12"/>
        </w:rPr>
      </w:pPr>
      <w:r>
        <w:rPr>
          <w:color w:val="292425"/>
          <w:w w:val="120"/>
          <w:sz w:val="12"/>
        </w:rPr>
        <w:t>85</w:t>
        <w:tab/>
        <w:t>90</w:t>
      </w:r>
    </w:p>
    <w:p>
      <w:pPr>
        <w:spacing w:before="79"/>
        <w:ind w:left="1184" w:right="0" w:firstLine="0"/>
        <w:jc w:val="left"/>
        <w:rPr>
          <w:sz w:val="12"/>
        </w:rPr>
      </w:pPr>
      <w:r>
        <w:rPr/>
        <w:br w:type="column"/>
      </w:r>
      <w:r>
        <w:rPr>
          <w:color w:val="292425"/>
          <w:w w:val="120"/>
          <w:sz w:val="12"/>
        </w:rPr>
        <w:t>10</w:t>
      </w:r>
    </w:p>
    <w:p>
      <w:pPr>
        <w:pStyle w:val="BodyText"/>
        <w:rPr>
          <w:sz w:val="12"/>
        </w:rPr>
      </w:pPr>
    </w:p>
    <w:p>
      <w:pPr>
        <w:pStyle w:val="BodyText"/>
        <w:spacing w:before="7"/>
        <w:rPr>
          <w:sz w:val="16"/>
        </w:rPr>
      </w:pPr>
    </w:p>
    <w:p>
      <w:pPr>
        <w:spacing w:before="1"/>
        <w:ind w:left="1184" w:right="0" w:firstLine="0"/>
        <w:jc w:val="left"/>
        <w:rPr>
          <w:sz w:val="12"/>
        </w:rPr>
      </w:pPr>
      <w:r>
        <w:rPr/>
        <w:pict>
          <v:line style="position:absolute;mso-position-horizontal-relative:page;mso-position-vertical-relative:paragraph;z-index:-21992448" from="202.25pt,3.964739pt" to="209.75pt,3.964739pt" stroked="true" strokeweight=".5pt" strokecolor="#292425">
            <v:stroke dashstyle="solid"/>
            <w10:wrap type="none"/>
          </v:line>
        </w:pict>
      </w:r>
      <w:r>
        <w:rPr/>
        <w:pict>
          <v:line style="position:absolute;mso-position-horizontal-relative:page;mso-position-vertical-relative:paragraph;z-index:-21991936" from="202.25pt,-19.285261pt" to="209.75pt,-19.285261pt" stroked="true" strokeweight=".5pt" strokecolor="#292425">
            <v:stroke dashstyle="solid"/>
            <w10:wrap type="none"/>
          </v:line>
        </w:pict>
      </w:r>
      <w:r>
        <w:rPr>
          <w:color w:val="292425"/>
          <w:w w:val="120"/>
          <w:sz w:val="12"/>
        </w:rPr>
        <w:t>20</w:t>
      </w:r>
    </w:p>
    <w:p>
      <w:pPr>
        <w:pStyle w:val="BodyText"/>
        <w:rPr>
          <w:sz w:val="12"/>
        </w:rPr>
      </w:pPr>
    </w:p>
    <w:p>
      <w:pPr>
        <w:pStyle w:val="BodyText"/>
        <w:rPr>
          <w:sz w:val="12"/>
        </w:rPr>
      </w:pPr>
    </w:p>
    <w:p>
      <w:pPr>
        <w:spacing w:line="134" w:lineRule="exact" w:before="71"/>
        <w:ind w:left="1184" w:right="0" w:firstLine="0"/>
        <w:jc w:val="left"/>
        <w:rPr>
          <w:sz w:val="12"/>
        </w:rPr>
      </w:pPr>
      <w:r>
        <w:rPr/>
        <w:pict>
          <v:line style="position:absolute;mso-position-horizontal-relative:page;mso-position-vertical-relative:paragraph;z-index:16192512" from="202.25pt,7.589556pt" to="209.75pt,7.589556pt" stroked="true" strokeweight=".5pt" strokecolor="#292425">
            <v:stroke dashstyle="solid"/>
            <w10:wrap type="none"/>
          </v:line>
        </w:pict>
      </w:r>
      <w:r>
        <w:rPr/>
        <w:pict>
          <v:shape style="position:absolute;margin-left:53pt;margin-top:1.276556pt;width:143.65pt;height:6.35pt;mso-position-horizontal-relative:page;mso-position-vertical-relative:paragraph;z-index:16196608" coordorigin="1060,26" coordsize="2873,127" path="m1060,152l3933,152m1161,151l1161,111m1249,151l1249,111m1348,151l1348,26m1534,151l1534,111m1634,151l1634,111m1721,151l1721,111m1919,151l1919,111m2006,151l2006,111m2106,151l2106,111m2294,151l2294,26m2391,151l2391,111m2491,151l2491,111m2679,151l2679,111m2766,151l2766,26m2864,151l2864,111m3051,151l3051,111m3151,151l3151,111m3248,151l3248,26m3436,151l3436,111m3536,151l3536,111m3624,151l3624,111m3809,151l3809,111m3909,151l3909,111m1061,151l1061,91m1449,151l1449,91m1821,151l1821,26m2206,151l2206,91m2579,151l2579,91m2964,151l2964,91m3336,151l3336,91m3718,151l3718,26e" filled="false" stroked="true" strokeweight=".5pt" strokecolor="#292425">
            <v:path arrowok="t"/>
            <v:stroke dashstyle="solid"/>
            <w10:wrap type="none"/>
          </v:shape>
        </w:pict>
      </w:r>
      <w:r>
        <w:rPr>
          <w:color w:val="292425"/>
          <w:w w:val="120"/>
          <w:sz w:val="12"/>
        </w:rPr>
        <w:t>30</w:t>
      </w:r>
    </w:p>
    <w:p>
      <w:pPr>
        <w:tabs>
          <w:tab w:pos="564" w:val="left" w:leader="none"/>
        </w:tabs>
        <w:spacing w:line="134" w:lineRule="exact" w:before="0"/>
        <w:ind w:left="170" w:right="0" w:firstLine="0"/>
        <w:jc w:val="left"/>
        <w:rPr>
          <w:sz w:val="12"/>
        </w:rPr>
      </w:pPr>
      <w:r>
        <w:rPr>
          <w:color w:val="292425"/>
          <w:w w:val="120"/>
          <w:sz w:val="12"/>
        </w:rPr>
        <w:t>95</w:t>
        <w:tab/>
        <w:t>2000</w:t>
      </w:r>
    </w:p>
    <w:p>
      <w:pPr>
        <w:pStyle w:val="BodyText"/>
        <w:spacing w:line="292" w:lineRule="auto" w:before="107"/>
        <w:ind w:left="290" w:right="56"/>
      </w:pPr>
      <w:r>
        <w:rPr/>
        <w:br w:type="column"/>
      </w:r>
      <w:r>
        <w:rPr>
          <w:color w:val="292425"/>
          <w:w w:val="110"/>
        </w:rPr>
        <w:t>There has been scant evidence of </w:t>
      </w:r>
      <w:r>
        <w:rPr>
          <w:color w:val="292425"/>
          <w:spacing w:val="-3"/>
          <w:w w:val="110"/>
        </w:rPr>
        <w:t>upward </w:t>
      </w:r>
      <w:r>
        <w:rPr>
          <w:color w:val="292425"/>
          <w:w w:val="110"/>
        </w:rPr>
        <w:t>price </w:t>
      </w:r>
      <w:r>
        <w:rPr>
          <w:color w:val="292425"/>
          <w:spacing w:val="-3"/>
          <w:w w:val="110"/>
        </w:rPr>
        <w:t>pressures </w:t>
      </w:r>
      <w:r>
        <w:rPr>
          <w:color w:val="292425"/>
          <w:w w:val="110"/>
        </w:rPr>
        <w:t>arising</w:t>
      </w:r>
      <w:r>
        <w:rPr>
          <w:color w:val="292425"/>
          <w:spacing w:val="-34"/>
          <w:w w:val="110"/>
        </w:rPr>
        <w:t> </w:t>
      </w:r>
      <w:r>
        <w:rPr>
          <w:color w:val="292425"/>
          <w:w w:val="110"/>
        </w:rPr>
        <w:t>from</w:t>
      </w:r>
      <w:r>
        <w:rPr>
          <w:color w:val="292425"/>
          <w:spacing w:val="-34"/>
          <w:w w:val="110"/>
        </w:rPr>
        <w:t> </w:t>
      </w:r>
      <w:r>
        <w:rPr>
          <w:color w:val="292425"/>
          <w:w w:val="110"/>
        </w:rPr>
        <w:t>supply</w:t>
      </w:r>
      <w:r>
        <w:rPr>
          <w:color w:val="292425"/>
          <w:spacing w:val="-33"/>
          <w:w w:val="110"/>
        </w:rPr>
        <w:t> </w:t>
      </w:r>
      <w:r>
        <w:rPr>
          <w:color w:val="292425"/>
          <w:w w:val="110"/>
        </w:rPr>
        <w:t>constraints.</w:t>
      </w:r>
      <w:r>
        <w:rPr>
          <w:color w:val="292425"/>
          <w:spacing w:val="-12"/>
          <w:w w:val="110"/>
        </w:rPr>
        <w:t> </w:t>
      </w:r>
      <w:r>
        <w:rPr>
          <w:color w:val="292425"/>
          <w:w w:val="110"/>
        </w:rPr>
        <w:t>The</w:t>
      </w:r>
      <w:r>
        <w:rPr>
          <w:color w:val="292425"/>
          <w:spacing w:val="-34"/>
          <w:w w:val="110"/>
        </w:rPr>
        <w:t> </w:t>
      </w:r>
      <w:r>
        <w:rPr>
          <w:color w:val="292425"/>
          <w:w w:val="110"/>
        </w:rPr>
        <w:t>July</w:t>
      </w:r>
      <w:r>
        <w:rPr>
          <w:color w:val="292425"/>
          <w:spacing w:val="-33"/>
          <w:w w:val="110"/>
        </w:rPr>
        <w:t> </w:t>
      </w:r>
      <w:r>
        <w:rPr>
          <w:color w:val="292425"/>
          <w:w w:val="110"/>
        </w:rPr>
        <w:t>CBI</w:t>
      </w:r>
      <w:r>
        <w:rPr>
          <w:color w:val="292425"/>
          <w:spacing w:val="-34"/>
          <w:w w:val="110"/>
        </w:rPr>
        <w:t> </w:t>
      </w:r>
      <w:r>
        <w:rPr>
          <w:color w:val="292425"/>
          <w:spacing w:val="-3"/>
          <w:w w:val="110"/>
        </w:rPr>
        <w:t>survey</w:t>
      </w:r>
      <w:r>
        <w:rPr>
          <w:color w:val="292425"/>
          <w:spacing w:val="-33"/>
          <w:w w:val="110"/>
        </w:rPr>
        <w:t> </w:t>
      </w:r>
      <w:r>
        <w:rPr>
          <w:color w:val="292425"/>
          <w:w w:val="110"/>
        </w:rPr>
        <w:t>suggested that</w:t>
      </w:r>
      <w:r>
        <w:rPr>
          <w:color w:val="292425"/>
          <w:spacing w:val="-13"/>
          <w:w w:val="110"/>
        </w:rPr>
        <w:t> </w:t>
      </w:r>
      <w:r>
        <w:rPr>
          <w:color w:val="292425"/>
          <w:w w:val="110"/>
        </w:rPr>
        <w:t>capacity</w:t>
      </w:r>
      <w:r>
        <w:rPr>
          <w:color w:val="292425"/>
          <w:spacing w:val="-13"/>
          <w:w w:val="110"/>
        </w:rPr>
        <w:t> </w:t>
      </w:r>
      <w:r>
        <w:rPr>
          <w:color w:val="292425"/>
          <w:w w:val="110"/>
        </w:rPr>
        <w:t>in</w:t>
      </w:r>
      <w:r>
        <w:rPr>
          <w:color w:val="292425"/>
          <w:spacing w:val="-13"/>
          <w:w w:val="110"/>
        </w:rPr>
        <w:t> </w:t>
      </w:r>
      <w:r>
        <w:rPr>
          <w:color w:val="292425"/>
          <w:w w:val="110"/>
        </w:rPr>
        <w:t>the</w:t>
      </w:r>
      <w:r>
        <w:rPr>
          <w:color w:val="292425"/>
          <w:spacing w:val="-13"/>
          <w:w w:val="110"/>
        </w:rPr>
        <w:t> </w:t>
      </w:r>
      <w:r>
        <w:rPr>
          <w:color w:val="292425"/>
          <w:w w:val="110"/>
        </w:rPr>
        <w:t>manufacturing</w:t>
      </w:r>
      <w:r>
        <w:rPr>
          <w:color w:val="292425"/>
          <w:spacing w:val="-12"/>
          <w:w w:val="110"/>
        </w:rPr>
        <w:t> </w:t>
      </w:r>
      <w:r>
        <w:rPr>
          <w:color w:val="292425"/>
          <w:w w:val="110"/>
        </w:rPr>
        <w:t>sector</w:t>
      </w:r>
      <w:r>
        <w:rPr>
          <w:color w:val="292425"/>
          <w:spacing w:val="-13"/>
          <w:w w:val="110"/>
        </w:rPr>
        <w:t> </w:t>
      </w:r>
      <w:r>
        <w:rPr>
          <w:color w:val="292425"/>
          <w:w w:val="110"/>
        </w:rPr>
        <w:t>remained</w:t>
      </w:r>
      <w:r>
        <w:rPr>
          <w:color w:val="292425"/>
          <w:spacing w:val="-13"/>
          <w:w w:val="110"/>
        </w:rPr>
        <w:t> </w:t>
      </w:r>
      <w:r>
        <w:rPr>
          <w:color w:val="292425"/>
          <w:w w:val="110"/>
        </w:rPr>
        <w:t>more</w:t>
      </w:r>
      <w:r>
        <w:rPr>
          <w:color w:val="292425"/>
          <w:spacing w:val="-13"/>
          <w:w w:val="110"/>
        </w:rPr>
        <w:t> </w:t>
      </w:r>
      <w:r>
        <w:rPr>
          <w:color w:val="292425"/>
          <w:w w:val="110"/>
        </w:rPr>
        <w:t>than adequate </w:t>
      </w:r>
      <w:r>
        <w:rPr>
          <w:color w:val="292425"/>
          <w:spacing w:val="-4"/>
          <w:w w:val="110"/>
        </w:rPr>
        <w:t>to </w:t>
      </w:r>
      <w:r>
        <w:rPr>
          <w:color w:val="292425"/>
          <w:w w:val="110"/>
        </w:rPr>
        <w:t>meet demand. The balance of firms operating at full</w:t>
      </w:r>
      <w:r>
        <w:rPr>
          <w:color w:val="292425"/>
          <w:spacing w:val="-21"/>
          <w:w w:val="110"/>
        </w:rPr>
        <w:t> </w:t>
      </w:r>
      <w:r>
        <w:rPr>
          <w:color w:val="292425"/>
          <w:w w:val="110"/>
        </w:rPr>
        <w:t>capacity</w:t>
      </w:r>
      <w:r>
        <w:rPr>
          <w:color w:val="292425"/>
          <w:spacing w:val="-20"/>
          <w:w w:val="110"/>
        </w:rPr>
        <w:t> </w:t>
      </w:r>
      <w:r>
        <w:rPr>
          <w:color w:val="292425"/>
          <w:w w:val="110"/>
        </w:rPr>
        <w:t>remained</w:t>
      </w:r>
      <w:r>
        <w:rPr>
          <w:color w:val="292425"/>
          <w:spacing w:val="-20"/>
          <w:w w:val="110"/>
        </w:rPr>
        <w:t> </w:t>
      </w:r>
      <w:r>
        <w:rPr>
          <w:color w:val="292425"/>
          <w:w w:val="110"/>
        </w:rPr>
        <w:t>below</w:t>
      </w:r>
      <w:r>
        <w:rPr>
          <w:color w:val="292425"/>
          <w:spacing w:val="-21"/>
          <w:w w:val="110"/>
        </w:rPr>
        <w:t> </w:t>
      </w:r>
      <w:r>
        <w:rPr>
          <w:color w:val="292425"/>
          <w:w w:val="110"/>
        </w:rPr>
        <w:t>the</w:t>
      </w:r>
      <w:r>
        <w:rPr>
          <w:color w:val="292425"/>
          <w:spacing w:val="-20"/>
          <w:w w:val="110"/>
        </w:rPr>
        <w:t> </w:t>
      </w:r>
      <w:r>
        <w:rPr>
          <w:color w:val="292425"/>
          <w:spacing w:val="-3"/>
          <w:w w:val="110"/>
        </w:rPr>
        <w:t>long-term</w:t>
      </w:r>
      <w:r>
        <w:rPr>
          <w:color w:val="292425"/>
          <w:spacing w:val="-20"/>
          <w:w w:val="110"/>
        </w:rPr>
        <w:t> </w:t>
      </w:r>
      <w:r>
        <w:rPr>
          <w:color w:val="292425"/>
          <w:spacing w:val="-3"/>
          <w:w w:val="110"/>
        </w:rPr>
        <w:t>average,</w:t>
      </w:r>
      <w:r>
        <w:rPr>
          <w:color w:val="292425"/>
          <w:spacing w:val="-20"/>
          <w:w w:val="110"/>
        </w:rPr>
        <w:t> </w:t>
      </w:r>
      <w:r>
        <w:rPr>
          <w:color w:val="292425"/>
          <w:w w:val="110"/>
        </w:rPr>
        <w:t>despite</w:t>
      </w:r>
      <w:r>
        <w:rPr>
          <w:color w:val="292425"/>
          <w:spacing w:val="-21"/>
          <w:w w:val="110"/>
        </w:rPr>
        <w:t> </w:t>
      </w:r>
      <w:r>
        <w:rPr>
          <w:color w:val="292425"/>
          <w:w w:val="110"/>
        </w:rPr>
        <w:t>a reported</w:t>
      </w:r>
      <w:r>
        <w:rPr>
          <w:color w:val="292425"/>
          <w:spacing w:val="-16"/>
          <w:w w:val="110"/>
        </w:rPr>
        <w:t> </w:t>
      </w:r>
      <w:r>
        <w:rPr>
          <w:color w:val="292425"/>
          <w:w w:val="110"/>
        </w:rPr>
        <w:t>rise</w:t>
      </w:r>
      <w:r>
        <w:rPr>
          <w:color w:val="292425"/>
          <w:spacing w:val="-15"/>
          <w:w w:val="110"/>
        </w:rPr>
        <w:t> </w:t>
      </w:r>
      <w:r>
        <w:rPr>
          <w:color w:val="292425"/>
          <w:w w:val="110"/>
        </w:rPr>
        <w:t>in</w:t>
      </w:r>
      <w:r>
        <w:rPr>
          <w:color w:val="292425"/>
          <w:spacing w:val="-15"/>
          <w:w w:val="110"/>
        </w:rPr>
        <w:t> </w:t>
      </w:r>
      <w:r>
        <w:rPr>
          <w:color w:val="292425"/>
          <w:w w:val="110"/>
        </w:rPr>
        <w:t>the</w:t>
      </w:r>
      <w:r>
        <w:rPr>
          <w:color w:val="292425"/>
          <w:spacing w:val="-15"/>
          <w:w w:val="110"/>
        </w:rPr>
        <w:t> </w:t>
      </w:r>
      <w:r>
        <w:rPr>
          <w:color w:val="292425"/>
          <w:w w:val="110"/>
        </w:rPr>
        <w:t>July</w:t>
      </w:r>
      <w:r>
        <w:rPr>
          <w:color w:val="292425"/>
          <w:spacing w:val="-15"/>
          <w:w w:val="110"/>
        </w:rPr>
        <w:t> </w:t>
      </w:r>
      <w:r>
        <w:rPr>
          <w:color w:val="292425"/>
          <w:w w:val="110"/>
        </w:rPr>
        <w:t>survey</w:t>
      </w:r>
      <w:r>
        <w:rPr>
          <w:color w:val="292425"/>
          <w:spacing w:val="-15"/>
          <w:w w:val="110"/>
        </w:rPr>
        <w:t> </w:t>
      </w:r>
      <w:r>
        <w:rPr>
          <w:color w:val="292425"/>
          <w:w w:val="110"/>
        </w:rPr>
        <w:t>(see</w:t>
      </w:r>
      <w:r>
        <w:rPr>
          <w:color w:val="292425"/>
          <w:spacing w:val="-16"/>
          <w:w w:val="110"/>
        </w:rPr>
        <w:t> </w:t>
      </w:r>
      <w:r>
        <w:rPr>
          <w:color w:val="292425"/>
          <w:w w:val="110"/>
        </w:rPr>
        <w:t>Chart</w:t>
      </w:r>
      <w:r>
        <w:rPr>
          <w:color w:val="292425"/>
          <w:spacing w:val="-15"/>
          <w:w w:val="110"/>
        </w:rPr>
        <w:t> </w:t>
      </w:r>
      <w:r>
        <w:rPr>
          <w:color w:val="292425"/>
          <w:w w:val="110"/>
        </w:rPr>
        <w:t>4.7).</w:t>
      </w:r>
      <w:r>
        <w:rPr>
          <w:color w:val="292425"/>
          <w:spacing w:val="26"/>
          <w:w w:val="110"/>
        </w:rPr>
        <w:t> </w:t>
      </w:r>
      <w:r>
        <w:rPr>
          <w:color w:val="292425"/>
          <w:w w:val="110"/>
        </w:rPr>
        <w:t>Reports</w:t>
      </w:r>
      <w:r>
        <w:rPr>
          <w:color w:val="292425"/>
          <w:spacing w:val="-15"/>
          <w:w w:val="110"/>
        </w:rPr>
        <w:t> </w:t>
      </w:r>
      <w:r>
        <w:rPr>
          <w:color w:val="292425"/>
          <w:w w:val="110"/>
        </w:rPr>
        <w:t>from the </w:t>
      </w:r>
      <w:r>
        <w:rPr>
          <w:color w:val="292425"/>
          <w:spacing w:val="-3"/>
          <w:w w:val="110"/>
        </w:rPr>
        <w:t>Bank’s </w:t>
      </w:r>
      <w:r>
        <w:rPr>
          <w:color w:val="292425"/>
          <w:w w:val="110"/>
        </w:rPr>
        <w:t>Agents also indicated that manufacturing companies in most </w:t>
      </w:r>
      <w:r>
        <w:rPr>
          <w:color w:val="292425"/>
          <w:spacing w:val="-3"/>
          <w:w w:val="110"/>
        </w:rPr>
        <w:t>sectors were </w:t>
      </w:r>
      <w:r>
        <w:rPr>
          <w:color w:val="292425"/>
          <w:w w:val="110"/>
        </w:rPr>
        <w:t>operating below </w:t>
      </w:r>
      <w:r>
        <w:rPr>
          <w:color w:val="292425"/>
          <w:spacing w:val="-4"/>
          <w:w w:val="110"/>
        </w:rPr>
        <w:t>capacity, </w:t>
      </w:r>
      <w:r>
        <w:rPr>
          <w:color w:val="292425"/>
          <w:w w:val="110"/>
        </w:rPr>
        <w:t>except those producing consumer</w:t>
      </w:r>
      <w:r>
        <w:rPr>
          <w:color w:val="292425"/>
          <w:spacing w:val="-27"/>
          <w:w w:val="110"/>
        </w:rPr>
        <w:t> </w:t>
      </w:r>
      <w:r>
        <w:rPr>
          <w:color w:val="292425"/>
          <w:w w:val="110"/>
        </w:rPr>
        <w:t>goods.</w:t>
      </w:r>
    </w:p>
    <w:p>
      <w:pPr>
        <w:pStyle w:val="BodyText"/>
        <w:spacing w:before="3"/>
        <w:rPr>
          <w:sz w:val="17"/>
        </w:rPr>
      </w:pPr>
    </w:p>
    <w:p>
      <w:pPr>
        <w:pStyle w:val="Heading5"/>
        <w:numPr>
          <w:ilvl w:val="1"/>
          <w:numId w:val="27"/>
        </w:numPr>
        <w:tabs>
          <w:tab w:pos="651" w:val="left" w:leader="none"/>
          <w:tab w:pos="5679" w:val="left" w:leader="none"/>
        </w:tabs>
        <w:spacing w:line="240" w:lineRule="auto" w:before="0" w:after="0"/>
        <w:ind w:left="650" w:right="0" w:hanging="481"/>
        <w:jc w:val="left"/>
        <w:rPr>
          <w:color w:val="0092C0"/>
          <w:u w:val="none"/>
        </w:rPr>
      </w:pPr>
      <w:r>
        <w:rPr>
          <w:color w:val="0092C0"/>
          <w:w w:val="95"/>
          <w:u w:val="single" w:color="006BB6"/>
        </w:rPr>
        <w:t>Costs</w:t>
      </w:r>
      <w:r>
        <w:rPr>
          <w:color w:val="0092C0"/>
          <w:spacing w:val="-30"/>
          <w:w w:val="95"/>
          <w:u w:val="single" w:color="006BB6"/>
        </w:rPr>
        <w:t> </w:t>
      </w:r>
      <w:r>
        <w:rPr>
          <w:color w:val="0092C0"/>
          <w:w w:val="95"/>
          <w:u w:val="single" w:color="006BB6"/>
        </w:rPr>
        <w:t>and</w:t>
      </w:r>
      <w:r>
        <w:rPr>
          <w:color w:val="0092C0"/>
          <w:spacing w:val="-29"/>
          <w:w w:val="95"/>
          <w:u w:val="single" w:color="006BB6"/>
        </w:rPr>
        <w:t> </w:t>
      </w:r>
      <w:r>
        <w:rPr>
          <w:color w:val="0092C0"/>
          <w:w w:val="95"/>
          <w:u w:val="single" w:color="006BB6"/>
        </w:rPr>
        <w:t>prices</w:t>
      </w:r>
      <w:r>
        <w:rPr>
          <w:color w:val="0092C0"/>
          <w:spacing w:val="-29"/>
          <w:w w:val="95"/>
          <w:u w:val="single" w:color="006BB6"/>
        </w:rPr>
        <w:t> </w:t>
      </w:r>
      <w:r>
        <w:rPr>
          <w:color w:val="0092C0"/>
          <w:w w:val="95"/>
          <w:u w:val="single" w:color="006BB6"/>
        </w:rPr>
        <w:t>in</w:t>
      </w:r>
      <w:r>
        <w:rPr>
          <w:color w:val="0092C0"/>
          <w:spacing w:val="-29"/>
          <w:w w:val="95"/>
          <w:u w:val="single" w:color="006BB6"/>
        </w:rPr>
        <w:t> </w:t>
      </w:r>
      <w:r>
        <w:rPr>
          <w:color w:val="0092C0"/>
          <w:w w:val="95"/>
          <w:u w:val="single" w:color="006BB6"/>
        </w:rPr>
        <w:t>the</w:t>
      </w:r>
      <w:r>
        <w:rPr>
          <w:color w:val="0092C0"/>
          <w:spacing w:val="-29"/>
          <w:w w:val="95"/>
          <w:u w:val="single" w:color="006BB6"/>
        </w:rPr>
        <w:t> </w:t>
      </w:r>
      <w:r>
        <w:rPr>
          <w:color w:val="0092C0"/>
          <w:w w:val="95"/>
          <w:u w:val="single" w:color="006BB6"/>
        </w:rPr>
        <w:t>service</w:t>
      </w:r>
      <w:r>
        <w:rPr>
          <w:color w:val="0092C0"/>
          <w:spacing w:val="-30"/>
          <w:w w:val="95"/>
          <w:u w:val="single" w:color="006BB6"/>
        </w:rPr>
        <w:t> </w:t>
      </w:r>
      <w:r>
        <w:rPr>
          <w:color w:val="0092C0"/>
          <w:w w:val="95"/>
          <w:u w:val="single" w:color="006BB6"/>
        </w:rPr>
        <w:t>sector</w:t>
      </w:r>
      <w:r>
        <w:rPr>
          <w:color w:val="0092C0"/>
          <w:u w:val="single" w:color="006BB6"/>
        </w:rPr>
        <w:tab/>
      </w:r>
    </w:p>
    <w:p>
      <w:pPr>
        <w:spacing w:after="0" w:line="240" w:lineRule="auto"/>
        <w:jc w:val="left"/>
        <w:sectPr>
          <w:type w:val="continuous"/>
          <w:pgSz w:w="11900" w:h="16840"/>
          <w:pgMar w:top="1260" w:bottom="280" w:left="640" w:right="620"/>
          <w:cols w:num="4" w:equalWidth="0">
            <w:col w:w="1359" w:space="102"/>
            <w:col w:w="842" w:space="122"/>
            <w:col w:w="1371" w:space="1008"/>
            <w:col w:w="5836"/>
          </w:cols>
        </w:sectPr>
      </w:pPr>
    </w:p>
    <w:p>
      <w:pPr>
        <w:pStyle w:val="Heading8"/>
        <w:spacing w:before="8"/>
        <w:ind w:left="170"/>
        <w:rPr>
          <w:rFonts w:ascii="Times New Roman"/>
          <w:b w:val="0"/>
          <w:sz w:val="12"/>
        </w:rPr>
      </w:pPr>
      <w:r>
        <w:rPr>
          <w:color w:val="0092C0"/>
        </w:rPr>
        <w:t>Measures of service sector costs and prices</w:t>
      </w:r>
      <w:r>
        <w:rPr>
          <w:rFonts w:ascii="Times New Roman"/>
          <w:b w:val="0"/>
          <w:color w:val="292425"/>
          <w:position w:val="4"/>
          <w:sz w:val="12"/>
        </w:rPr>
        <w:t>(a)</w:t>
      </w:r>
    </w:p>
    <w:p>
      <w:pPr>
        <w:tabs>
          <w:tab w:pos="2059" w:val="left" w:leader="none"/>
          <w:tab w:pos="3199" w:val="left" w:leader="none"/>
          <w:tab w:pos="4419" w:val="left" w:leader="none"/>
        </w:tabs>
        <w:spacing w:line="150" w:lineRule="exact" w:before="105"/>
        <w:ind w:left="1340" w:right="0" w:firstLine="0"/>
        <w:jc w:val="left"/>
        <w:rPr>
          <w:sz w:val="14"/>
        </w:rPr>
      </w:pPr>
      <w:r>
        <w:rPr>
          <w:color w:val="292425"/>
          <w:w w:val="115"/>
          <w:sz w:val="14"/>
        </w:rPr>
        <w:t>Series</w:t>
        <w:tab/>
      </w:r>
      <w:r>
        <w:rPr>
          <w:color w:val="292425"/>
          <w:spacing w:val="-8"/>
          <w:w w:val="115"/>
          <w:sz w:val="14"/>
          <w:u w:val="single" w:color="292425"/>
        </w:rPr>
        <w:t>2001</w:t>
        <w:tab/>
      </w:r>
      <w:r>
        <w:rPr>
          <w:color w:val="292425"/>
          <w:spacing w:val="-5"/>
          <w:w w:val="115"/>
          <w:sz w:val="14"/>
          <w:u w:val="single" w:color="292425"/>
        </w:rPr>
        <w:t>2002</w:t>
      </w:r>
      <w:r>
        <w:rPr>
          <w:color w:val="292425"/>
          <w:spacing w:val="-5"/>
          <w:sz w:val="14"/>
          <w:u w:val="single" w:color="292425"/>
        </w:rPr>
        <w:tab/>
      </w:r>
    </w:p>
    <w:p>
      <w:pPr>
        <w:spacing w:line="150" w:lineRule="exact" w:before="0"/>
        <w:ind w:left="1340" w:right="0" w:firstLine="0"/>
        <w:jc w:val="left"/>
        <w:rPr>
          <w:sz w:val="12"/>
        </w:rPr>
      </w:pPr>
      <w:r>
        <w:rPr>
          <w:color w:val="292425"/>
          <w:w w:val="110"/>
          <w:sz w:val="14"/>
          <w:u w:val="single" w:color="292425"/>
        </w:rPr>
        <w:t>average </w:t>
      </w:r>
      <w:r>
        <w:rPr>
          <w:color w:val="292425"/>
          <w:w w:val="110"/>
          <w:sz w:val="12"/>
          <w:u w:val="single" w:color="292425"/>
        </w:rPr>
        <w:t>(b</w:t>
      </w:r>
      <w:r>
        <w:rPr>
          <w:color w:val="292425"/>
          <w:w w:val="110"/>
          <w:sz w:val="12"/>
        </w:rPr>
        <w:t>)   </w:t>
      </w:r>
      <w:r>
        <w:rPr>
          <w:color w:val="292425"/>
          <w:w w:val="110"/>
          <w:sz w:val="14"/>
          <w:u w:val="single" w:color="292425"/>
        </w:rPr>
        <w:t>Q2  </w:t>
      </w:r>
      <w:r>
        <w:rPr>
          <w:color w:val="292425"/>
          <w:w w:val="110"/>
          <w:sz w:val="14"/>
        </w:rPr>
        <w:t>  </w:t>
      </w:r>
      <w:r>
        <w:rPr>
          <w:color w:val="292425"/>
          <w:spacing w:val="38"/>
          <w:w w:val="110"/>
          <w:sz w:val="14"/>
        </w:rPr>
        <w:t> </w:t>
      </w:r>
      <w:r>
        <w:rPr>
          <w:color w:val="292425"/>
          <w:w w:val="110"/>
          <w:sz w:val="14"/>
          <w:u w:val="single" w:color="292425"/>
        </w:rPr>
        <w:t>Q3   </w:t>
      </w:r>
      <w:r>
        <w:rPr>
          <w:color w:val="292425"/>
          <w:w w:val="110"/>
          <w:sz w:val="14"/>
        </w:rPr>
        <w:t>   </w:t>
      </w:r>
      <w:r>
        <w:rPr>
          <w:color w:val="292425"/>
          <w:w w:val="110"/>
          <w:sz w:val="14"/>
          <w:u w:val="single" w:color="292425"/>
        </w:rPr>
        <w:t>Q4  </w:t>
      </w:r>
      <w:r>
        <w:rPr>
          <w:color w:val="292425"/>
          <w:w w:val="110"/>
          <w:sz w:val="14"/>
        </w:rPr>
        <w:t>   </w:t>
      </w:r>
      <w:r>
        <w:rPr>
          <w:color w:val="292425"/>
          <w:w w:val="110"/>
          <w:sz w:val="14"/>
          <w:u w:val="single" w:color="292425"/>
        </w:rPr>
        <w:t>Q1  </w:t>
      </w:r>
      <w:r>
        <w:rPr>
          <w:color w:val="292425"/>
          <w:w w:val="110"/>
          <w:sz w:val="14"/>
        </w:rPr>
        <w:t>   </w:t>
      </w:r>
      <w:r>
        <w:rPr>
          <w:color w:val="292425"/>
          <w:w w:val="110"/>
          <w:sz w:val="14"/>
          <w:u w:val="single" w:color="292425"/>
        </w:rPr>
        <w:t>Q2  </w:t>
      </w:r>
      <w:r>
        <w:rPr>
          <w:color w:val="292425"/>
          <w:w w:val="110"/>
          <w:sz w:val="14"/>
        </w:rPr>
        <w:t>  </w:t>
      </w:r>
      <w:r>
        <w:rPr>
          <w:color w:val="292425"/>
          <w:w w:val="110"/>
          <w:sz w:val="14"/>
          <w:u w:val="single" w:color="292425"/>
        </w:rPr>
        <w:t>Q3</w:t>
      </w:r>
      <w:r>
        <w:rPr>
          <w:color w:val="292425"/>
          <w:spacing w:val="-2"/>
          <w:w w:val="110"/>
          <w:sz w:val="14"/>
          <w:u w:val="single" w:color="292425"/>
        </w:rPr>
        <w:t> </w:t>
      </w:r>
      <w:r>
        <w:rPr>
          <w:color w:val="292425"/>
          <w:w w:val="110"/>
          <w:sz w:val="12"/>
          <w:u w:val="single" w:color="292425"/>
        </w:rPr>
        <w:t>(c</w:t>
      </w:r>
      <w:r>
        <w:rPr>
          <w:color w:val="292425"/>
          <w:w w:val="110"/>
          <w:sz w:val="12"/>
        </w:rPr>
        <w:t>)</w:t>
      </w:r>
    </w:p>
    <w:p>
      <w:pPr>
        <w:pStyle w:val="BodyText"/>
        <w:spacing w:before="4"/>
        <w:rPr>
          <w:sz w:val="12"/>
        </w:rPr>
      </w:pPr>
    </w:p>
    <w:tbl>
      <w:tblPr>
        <w:tblW w:w="0" w:type="auto"/>
        <w:jc w:val="left"/>
        <w:tblInd w:w="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38"/>
        <w:gridCol w:w="420"/>
        <w:gridCol w:w="419"/>
        <w:gridCol w:w="416"/>
        <w:gridCol w:w="413"/>
        <w:gridCol w:w="432"/>
        <w:gridCol w:w="435"/>
        <w:gridCol w:w="396"/>
      </w:tblGrid>
      <w:tr>
        <w:trPr>
          <w:trHeight w:val="282" w:hRule="atLeast"/>
        </w:trPr>
        <w:tc>
          <w:tcPr>
            <w:tcW w:w="1438" w:type="dxa"/>
          </w:tcPr>
          <w:p>
            <w:pPr>
              <w:pStyle w:val="TableParagraph"/>
              <w:spacing w:line="126" w:lineRule="exact"/>
              <w:ind w:left="52"/>
              <w:rPr>
                <w:sz w:val="14"/>
              </w:rPr>
            </w:pPr>
            <w:r>
              <w:rPr>
                <w:color w:val="292425"/>
                <w:w w:val="105"/>
                <w:sz w:val="14"/>
              </w:rPr>
              <w:t>Backward-looking</w:t>
            </w:r>
          </w:p>
          <w:p>
            <w:pPr>
              <w:pStyle w:val="TableParagraph"/>
              <w:spacing w:line="136" w:lineRule="exact"/>
              <w:ind w:left="50"/>
              <w:rPr>
                <w:sz w:val="14"/>
              </w:rPr>
            </w:pPr>
            <w:r>
              <w:rPr>
                <w:color w:val="292425"/>
                <w:w w:val="105"/>
                <w:sz w:val="14"/>
              </w:rPr>
              <w:t>CIPS average costs</w:t>
            </w:r>
          </w:p>
        </w:tc>
        <w:tc>
          <w:tcPr>
            <w:tcW w:w="2931" w:type="dxa"/>
            <w:gridSpan w:val="7"/>
          </w:tcPr>
          <w:p>
            <w:pPr>
              <w:pStyle w:val="TableParagraph"/>
              <w:rPr>
                <w:sz w:val="16"/>
              </w:rPr>
            </w:pPr>
          </w:p>
        </w:tc>
      </w:tr>
      <w:tr>
        <w:trPr>
          <w:trHeight w:val="140" w:hRule="atLeast"/>
        </w:trPr>
        <w:tc>
          <w:tcPr>
            <w:tcW w:w="1438" w:type="dxa"/>
          </w:tcPr>
          <w:p>
            <w:pPr>
              <w:pStyle w:val="TableParagraph"/>
              <w:spacing w:line="120" w:lineRule="exact"/>
              <w:ind w:left="120"/>
              <w:rPr>
                <w:sz w:val="12"/>
              </w:rPr>
            </w:pPr>
            <w:r>
              <w:rPr>
                <w:color w:val="292425"/>
                <w:w w:val="105"/>
                <w:sz w:val="14"/>
              </w:rPr>
              <w:t>index </w:t>
            </w:r>
            <w:r>
              <w:rPr>
                <w:color w:val="292425"/>
                <w:w w:val="105"/>
                <w:sz w:val="12"/>
              </w:rPr>
              <w:t>(d)</w:t>
            </w:r>
          </w:p>
        </w:tc>
        <w:tc>
          <w:tcPr>
            <w:tcW w:w="420" w:type="dxa"/>
          </w:tcPr>
          <w:p>
            <w:pPr>
              <w:pStyle w:val="TableParagraph"/>
              <w:spacing w:line="120" w:lineRule="exact"/>
              <w:ind w:left="42" w:right="49"/>
              <w:jc w:val="center"/>
              <w:rPr>
                <w:sz w:val="14"/>
              </w:rPr>
            </w:pPr>
            <w:r>
              <w:rPr>
                <w:color w:val="292425"/>
                <w:w w:val="115"/>
                <w:sz w:val="14"/>
              </w:rPr>
              <w:t>56.9</w:t>
            </w:r>
          </w:p>
        </w:tc>
        <w:tc>
          <w:tcPr>
            <w:tcW w:w="419" w:type="dxa"/>
          </w:tcPr>
          <w:p>
            <w:pPr>
              <w:pStyle w:val="TableParagraph"/>
              <w:spacing w:line="120" w:lineRule="exact"/>
              <w:ind w:right="66"/>
              <w:jc w:val="right"/>
              <w:rPr>
                <w:sz w:val="14"/>
              </w:rPr>
            </w:pPr>
            <w:r>
              <w:rPr>
                <w:color w:val="292425"/>
                <w:w w:val="115"/>
                <w:sz w:val="14"/>
              </w:rPr>
              <w:t>56.2</w:t>
            </w:r>
          </w:p>
        </w:tc>
        <w:tc>
          <w:tcPr>
            <w:tcW w:w="416" w:type="dxa"/>
          </w:tcPr>
          <w:p>
            <w:pPr>
              <w:pStyle w:val="TableParagraph"/>
              <w:spacing w:line="120" w:lineRule="exact"/>
              <w:ind w:left="42" w:right="45"/>
              <w:jc w:val="center"/>
              <w:rPr>
                <w:sz w:val="14"/>
              </w:rPr>
            </w:pPr>
            <w:r>
              <w:rPr>
                <w:color w:val="292425"/>
                <w:w w:val="115"/>
                <w:sz w:val="14"/>
              </w:rPr>
              <w:t>54.7</w:t>
            </w:r>
          </w:p>
        </w:tc>
        <w:tc>
          <w:tcPr>
            <w:tcW w:w="413" w:type="dxa"/>
          </w:tcPr>
          <w:p>
            <w:pPr>
              <w:pStyle w:val="TableParagraph"/>
              <w:spacing w:line="120" w:lineRule="exact"/>
              <w:ind w:left="49" w:right="34"/>
              <w:jc w:val="center"/>
              <w:rPr>
                <w:sz w:val="14"/>
              </w:rPr>
            </w:pPr>
            <w:r>
              <w:rPr>
                <w:color w:val="292425"/>
                <w:w w:val="115"/>
                <w:sz w:val="14"/>
              </w:rPr>
              <w:t>51.8</w:t>
            </w:r>
          </w:p>
        </w:tc>
        <w:tc>
          <w:tcPr>
            <w:tcW w:w="432" w:type="dxa"/>
          </w:tcPr>
          <w:p>
            <w:pPr>
              <w:pStyle w:val="TableParagraph"/>
              <w:spacing w:line="120" w:lineRule="exact"/>
              <w:ind w:left="46" w:right="59"/>
              <w:jc w:val="center"/>
              <w:rPr>
                <w:sz w:val="14"/>
              </w:rPr>
            </w:pPr>
            <w:r>
              <w:rPr>
                <w:color w:val="292425"/>
                <w:w w:val="115"/>
                <w:sz w:val="14"/>
              </w:rPr>
              <w:t>53.1</w:t>
            </w:r>
          </w:p>
        </w:tc>
        <w:tc>
          <w:tcPr>
            <w:tcW w:w="435" w:type="dxa"/>
          </w:tcPr>
          <w:p>
            <w:pPr>
              <w:pStyle w:val="TableParagraph"/>
              <w:spacing w:line="120" w:lineRule="exact"/>
              <w:ind w:left="63" w:right="45"/>
              <w:jc w:val="center"/>
              <w:rPr>
                <w:sz w:val="14"/>
              </w:rPr>
            </w:pPr>
            <w:r>
              <w:rPr>
                <w:color w:val="292425"/>
                <w:w w:val="115"/>
                <w:sz w:val="14"/>
              </w:rPr>
              <w:t>53.9</w:t>
            </w:r>
          </w:p>
        </w:tc>
        <w:tc>
          <w:tcPr>
            <w:tcW w:w="396" w:type="dxa"/>
          </w:tcPr>
          <w:p>
            <w:pPr>
              <w:pStyle w:val="TableParagraph"/>
              <w:spacing w:line="120" w:lineRule="exact"/>
              <w:ind w:left="46" w:right="19"/>
              <w:jc w:val="center"/>
              <w:rPr>
                <w:sz w:val="14"/>
              </w:rPr>
            </w:pPr>
            <w:r>
              <w:rPr>
                <w:color w:val="292425"/>
                <w:w w:val="115"/>
                <w:sz w:val="14"/>
              </w:rPr>
              <w:t>53.8</w:t>
            </w:r>
          </w:p>
        </w:tc>
      </w:tr>
      <w:tr>
        <w:trPr>
          <w:trHeight w:val="279" w:hRule="atLeast"/>
        </w:trPr>
        <w:tc>
          <w:tcPr>
            <w:tcW w:w="1438" w:type="dxa"/>
          </w:tcPr>
          <w:p>
            <w:pPr>
              <w:pStyle w:val="TableParagraph"/>
              <w:spacing w:line="125" w:lineRule="exact"/>
              <w:ind w:left="50"/>
              <w:rPr>
                <w:sz w:val="14"/>
              </w:rPr>
            </w:pPr>
            <w:r>
              <w:rPr>
                <w:color w:val="292425"/>
                <w:w w:val="105"/>
                <w:sz w:val="14"/>
              </w:rPr>
              <w:t>CIPS average prices</w:t>
            </w:r>
          </w:p>
          <w:p>
            <w:pPr>
              <w:pStyle w:val="TableParagraph"/>
              <w:spacing w:line="135" w:lineRule="exact"/>
              <w:ind w:left="120"/>
              <w:rPr>
                <w:sz w:val="12"/>
              </w:rPr>
            </w:pPr>
            <w:r>
              <w:rPr>
                <w:color w:val="292425"/>
                <w:w w:val="105"/>
                <w:sz w:val="14"/>
              </w:rPr>
              <w:t>charged index </w:t>
            </w:r>
            <w:r>
              <w:rPr>
                <w:color w:val="292425"/>
                <w:w w:val="105"/>
                <w:sz w:val="12"/>
              </w:rPr>
              <w:t>(d)</w:t>
            </w:r>
          </w:p>
        </w:tc>
        <w:tc>
          <w:tcPr>
            <w:tcW w:w="420" w:type="dxa"/>
          </w:tcPr>
          <w:p>
            <w:pPr>
              <w:pStyle w:val="TableParagraph"/>
              <w:spacing w:line="145" w:lineRule="exact" w:before="115"/>
              <w:ind w:left="45" w:right="46"/>
              <w:jc w:val="center"/>
              <w:rPr>
                <w:sz w:val="14"/>
              </w:rPr>
            </w:pPr>
            <w:r>
              <w:rPr>
                <w:color w:val="292425"/>
                <w:w w:val="115"/>
                <w:sz w:val="14"/>
              </w:rPr>
              <w:t>51.5</w:t>
            </w:r>
          </w:p>
        </w:tc>
        <w:tc>
          <w:tcPr>
            <w:tcW w:w="419" w:type="dxa"/>
          </w:tcPr>
          <w:p>
            <w:pPr>
              <w:pStyle w:val="TableParagraph"/>
              <w:spacing w:line="145" w:lineRule="exact" w:before="115"/>
              <w:ind w:right="66"/>
              <w:jc w:val="right"/>
              <w:rPr>
                <w:sz w:val="14"/>
              </w:rPr>
            </w:pPr>
            <w:r>
              <w:rPr>
                <w:color w:val="292425"/>
                <w:w w:val="115"/>
                <w:sz w:val="14"/>
              </w:rPr>
              <w:t>51.5</w:t>
            </w:r>
          </w:p>
        </w:tc>
        <w:tc>
          <w:tcPr>
            <w:tcW w:w="416" w:type="dxa"/>
          </w:tcPr>
          <w:p>
            <w:pPr>
              <w:pStyle w:val="TableParagraph"/>
              <w:spacing w:line="145" w:lineRule="exact" w:before="115"/>
              <w:ind w:left="45" w:right="41"/>
              <w:jc w:val="center"/>
              <w:rPr>
                <w:sz w:val="14"/>
              </w:rPr>
            </w:pPr>
            <w:r>
              <w:rPr>
                <w:color w:val="292425"/>
                <w:w w:val="115"/>
                <w:sz w:val="14"/>
              </w:rPr>
              <w:t>51.4</w:t>
            </w:r>
          </w:p>
        </w:tc>
        <w:tc>
          <w:tcPr>
            <w:tcW w:w="413" w:type="dxa"/>
          </w:tcPr>
          <w:p>
            <w:pPr>
              <w:pStyle w:val="TableParagraph"/>
              <w:spacing w:line="145" w:lineRule="exact" w:before="115"/>
              <w:ind w:left="43" w:right="35"/>
              <w:jc w:val="center"/>
              <w:rPr>
                <w:sz w:val="14"/>
              </w:rPr>
            </w:pPr>
            <w:r>
              <w:rPr>
                <w:color w:val="292425"/>
                <w:w w:val="115"/>
                <w:sz w:val="14"/>
              </w:rPr>
              <w:t>49.6</w:t>
            </w:r>
          </w:p>
        </w:tc>
        <w:tc>
          <w:tcPr>
            <w:tcW w:w="432" w:type="dxa"/>
          </w:tcPr>
          <w:p>
            <w:pPr>
              <w:pStyle w:val="TableParagraph"/>
              <w:spacing w:line="145" w:lineRule="exact" w:before="115"/>
              <w:ind w:left="42" w:right="59"/>
              <w:jc w:val="center"/>
              <w:rPr>
                <w:sz w:val="14"/>
              </w:rPr>
            </w:pPr>
            <w:r>
              <w:rPr>
                <w:color w:val="292425"/>
                <w:w w:val="115"/>
                <w:sz w:val="14"/>
              </w:rPr>
              <w:t>50.6</w:t>
            </w:r>
          </w:p>
        </w:tc>
        <w:tc>
          <w:tcPr>
            <w:tcW w:w="435" w:type="dxa"/>
          </w:tcPr>
          <w:p>
            <w:pPr>
              <w:pStyle w:val="TableParagraph"/>
              <w:spacing w:line="145" w:lineRule="exact" w:before="115"/>
              <w:ind w:left="65" w:right="42"/>
              <w:jc w:val="center"/>
              <w:rPr>
                <w:sz w:val="14"/>
              </w:rPr>
            </w:pPr>
            <w:r>
              <w:rPr>
                <w:color w:val="292425"/>
                <w:w w:val="115"/>
                <w:sz w:val="14"/>
              </w:rPr>
              <w:t>51.6</w:t>
            </w:r>
          </w:p>
        </w:tc>
        <w:tc>
          <w:tcPr>
            <w:tcW w:w="396" w:type="dxa"/>
          </w:tcPr>
          <w:p>
            <w:pPr>
              <w:pStyle w:val="TableParagraph"/>
              <w:spacing w:line="145" w:lineRule="exact" w:before="115"/>
              <w:ind w:left="50" w:right="18"/>
              <w:jc w:val="center"/>
              <w:rPr>
                <w:sz w:val="14"/>
              </w:rPr>
            </w:pPr>
            <w:r>
              <w:rPr>
                <w:color w:val="292425"/>
                <w:w w:val="115"/>
                <w:sz w:val="14"/>
              </w:rPr>
              <w:t>51.9</w:t>
            </w:r>
          </w:p>
        </w:tc>
      </w:tr>
      <w:tr>
        <w:trPr>
          <w:trHeight w:val="208" w:hRule="atLeast"/>
        </w:trPr>
        <w:tc>
          <w:tcPr>
            <w:tcW w:w="1438" w:type="dxa"/>
          </w:tcPr>
          <w:p>
            <w:pPr>
              <w:pStyle w:val="TableParagraph"/>
              <w:spacing w:line="136" w:lineRule="exact"/>
              <w:ind w:left="50"/>
              <w:rPr>
                <w:sz w:val="12"/>
              </w:rPr>
            </w:pPr>
            <w:r>
              <w:rPr>
                <w:color w:val="292425"/>
                <w:sz w:val="14"/>
              </w:rPr>
              <w:t>CSPI </w:t>
            </w:r>
            <w:r>
              <w:rPr>
                <w:color w:val="292425"/>
                <w:sz w:val="12"/>
              </w:rPr>
              <w:t>(e)</w:t>
            </w:r>
          </w:p>
        </w:tc>
        <w:tc>
          <w:tcPr>
            <w:tcW w:w="420" w:type="dxa"/>
          </w:tcPr>
          <w:p>
            <w:pPr>
              <w:pStyle w:val="TableParagraph"/>
              <w:rPr>
                <w:sz w:val="14"/>
              </w:rPr>
            </w:pPr>
          </w:p>
        </w:tc>
        <w:tc>
          <w:tcPr>
            <w:tcW w:w="419" w:type="dxa"/>
          </w:tcPr>
          <w:p>
            <w:pPr>
              <w:pStyle w:val="TableParagraph"/>
              <w:spacing w:line="136" w:lineRule="exact"/>
              <w:ind w:right="64"/>
              <w:jc w:val="right"/>
              <w:rPr>
                <w:sz w:val="14"/>
              </w:rPr>
            </w:pPr>
            <w:r>
              <w:rPr>
                <w:color w:val="292425"/>
                <w:w w:val="110"/>
                <w:sz w:val="14"/>
              </w:rPr>
              <w:t>5.0</w:t>
            </w:r>
          </w:p>
        </w:tc>
        <w:tc>
          <w:tcPr>
            <w:tcW w:w="416" w:type="dxa"/>
          </w:tcPr>
          <w:p>
            <w:pPr>
              <w:pStyle w:val="TableParagraph"/>
              <w:spacing w:line="136" w:lineRule="exact"/>
              <w:ind w:left="115" w:right="45"/>
              <w:jc w:val="center"/>
              <w:rPr>
                <w:sz w:val="14"/>
              </w:rPr>
            </w:pPr>
            <w:r>
              <w:rPr>
                <w:color w:val="292425"/>
                <w:w w:val="115"/>
                <w:sz w:val="14"/>
              </w:rPr>
              <w:t>4.4</w:t>
            </w:r>
          </w:p>
        </w:tc>
        <w:tc>
          <w:tcPr>
            <w:tcW w:w="413" w:type="dxa"/>
          </w:tcPr>
          <w:p>
            <w:pPr>
              <w:pStyle w:val="TableParagraph"/>
              <w:spacing w:line="136" w:lineRule="exact"/>
              <w:ind w:left="116" w:right="35"/>
              <w:jc w:val="center"/>
              <w:rPr>
                <w:sz w:val="14"/>
              </w:rPr>
            </w:pPr>
            <w:r>
              <w:rPr>
                <w:color w:val="292425"/>
                <w:w w:val="115"/>
                <w:sz w:val="14"/>
              </w:rPr>
              <w:t>3.8</w:t>
            </w:r>
          </w:p>
        </w:tc>
        <w:tc>
          <w:tcPr>
            <w:tcW w:w="432" w:type="dxa"/>
          </w:tcPr>
          <w:p>
            <w:pPr>
              <w:pStyle w:val="TableParagraph"/>
              <w:spacing w:line="136" w:lineRule="exact"/>
              <w:ind w:left="112" w:right="56"/>
              <w:jc w:val="center"/>
              <w:rPr>
                <w:sz w:val="14"/>
              </w:rPr>
            </w:pPr>
            <w:r>
              <w:rPr>
                <w:color w:val="292425"/>
                <w:w w:val="115"/>
                <w:sz w:val="14"/>
              </w:rPr>
              <w:t>2.8</w:t>
            </w:r>
          </w:p>
        </w:tc>
        <w:tc>
          <w:tcPr>
            <w:tcW w:w="435" w:type="dxa"/>
          </w:tcPr>
          <w:p>
            <w:pPr>
              <w:pStyle w:val="TableParagraph"/>
              <w:spacing w:line="136" w:lineRule="exact"/>
              <w:ind w:left="126" w:right="45"/>
              <w:jc w:val="center"/>
              <w:rPr>
                <w:sz w:val="14"/>
              </w:rPr>
            </w:pPr>
            <w:r>
              <w:rPr>
                <w:color w:val="292425"/>
                <w:w w:val="105"/>
                <w:sz w:val="14"/>
              </w:rPr>
              <w:t>n.a.</w:t>
            </w:r>
          </w:p>
        </w:tc>
        <w:tc>
          <w:tcPr>
            <w:tcW w:w="396" w:type="dxa"/>
          </w:tcPr>
          <w:p>
            <w:pPr>
              <w:pStyle w:val="TableParagraph"/>
              <w:spacing w:line="136" w:lineRule="exact"/>
              <w:ind w:left="109" w:right="19"/>
              <w:jc w:val="center"/>
              <w:rPr>
                <w:sz w:val="14"/>
              </w:rPr>
            </w:pPr>
            <w:r>
              <w:rPr>
                <w:color w:val="292425"/>
                <w:w w:val="105"/>
                <w:sz w:val="14"/>
              </w:rPr>
              <w:t>n.a.</w:t>
            </w:r>
          </w:p>
        </w:tc>
      </w:tr>
      <w:tr>
        <w:trPr>
          <w:trHeight w:val="351" w:hRule="atLeast"/>
        </w:trPr>
        <w:tc>
          <w:tcPr>
            <w:tcW w:w="1438" w:type="dxa"/>
          </w:tcPr>
          <w:p>
            <w:pPr>
              <w:pStyle w:val="TableParagraph"/>
              <w:spacing w:line="142" w:lineRule="exact" w:before="61"/>
              <w:ind w:left="50" w:firstLine="2"/>
              <w:rPr>
                <w:sz w:val="12"/>
              </w:rPr>
            </w:pPr>
            <w:r>
              <w:rPr>
                <w:color w:val="292425"/>
                <w:w w:val="105"/>
                <w:sz w:val="14"/>
              </w:rPr>
              <w:t>Forward-looking BCC prices balance </w:t>
            </w:r>
            <w:r>
              <w:rPr>
                <w:color w:val="292425"/>
                <w:w w:val="105"/>
                <w:sz w:val="12"/>
              </w:rPr>
              <w:t>(f)</w:t>
            </w:r>
          </w:p>
        </w:tc>
        <w:tc>
          <w:tcPr>
            <w:tcW w:w="420" w:type="dxa"/>
          </w:tcPr>
          <w:p>
            <w:pPr>
              <w:pStyle w:val="TableParagraph"/>
              <w:spacing w:before="1"/>
              <w:rPr>
                <w:sz w:val="16"/>
              </w:rPr>
            </w:pPr>
          </w:p>
          <w:p>
            <w:pPr>
              <w:pStyle w:val="TableParagraph"/>
              <w:spacing w:line="145" w:lineRule="exact" w:before="1"/>
              <w:ind w:left="45" w:right="45"/>
              <w:jc w:val="center"/>
              <w:rPr>
                <w:sz w:val="14"/>
              </w:rPr>
            </w:pPr>
            <w:r>
              <w:rPr>
                <w:color w:val="292425"/>
                <w:w w:val="115"/>
                <w:sz w:val="14"/>
              </w:rPr>
              <w:t>21.9</w:t>
            </w:r>
          </w:p>
        </w:tc>
        <w:tc>
          <w:tcPr>
            <w:tcW w:w="419" w:type="dxa"/>
          </w:tcPr>
          <w:p>
            <w:pPr>
              <w:pStyle w:val="TableParagraph"/>
              <w:spacing w:before="1"/>
              <w:rPr>
                <w:sz w:val="16"/>
              </w:rPr>
            </w:pPr>
          </w:p>
          <w:p>
            <w:pPr>
              <w:pStyle w:val="TableParagraph"/>
              <w:spacing w:line="145" w:lineRule="exact" w:before="1"/>
              <w:ind w:right="65"/>
              <w:jc w:val="right"/>
              <w:rPr>
                <w:sz w:val="14"/>
              </w:rPr>
            </w:pPr>
            <w:r>
              <w:rPr>
                <w:color w:val="292425"/>
                <w:w w:val="120"/>
                <w:sz w:val="14"/>
              </w:rPr>
              <w:t>32</w:t>
            </w:r>
          </w:p>
        </w:tc>
        <w:tc>
          <w:tcPr>
            <w:tcW w:w="416" w:type="dxa"/>
          </w:tcPr>
          <w:p>
            <w:pPr>
              <w:pStyle w:val="TableParagraph"/>
              <w:spacing w:before="1"/>
              <w:rPr>
                <w:sz w:val="16"/>
              </w:rPr>
            </w:pPr>
          </w:p>
          <w:p>
            <w:pPr>
              <w:pStyle w:val="TableParagraph"/>
              <w:spacing w:line="145" w:lineRule="exact" w:before="1"/>
              <w:ind w:left="122" w:right="23"/>
              <w:jc w:val="center"/>
              <w:rPr>
                <w:sz w:val="14"/>
              </w:rPr>
            </w:pPr>
            <w:r>
              <w:rPr>
                <w:color w:val="292425"/>
                <w:w w:val="120"/>
                <w:sz w:val="14"/>
              </w:rPr>
              <w:t>18</w:t>
            </w:r>
          </w:p>
        </w:tc>
        <w:tc>
          <w:tcPr>
            <w:tcW w:w="413" w:type="dxa"/>
          </w:tcPr>
          <w:p>
            <w:pPr>
              <w:pStyle w:val="TableParagraph"/>
              <w:spacing w:before="1"/>
              <w:rPr>
                <w:sz w:val="16"/>
              </w:rPr>
            </w:pPr>
          </w:p>
          <w:p>
            <w:pPr>
              <w:pStyle w:val="TableParagraph"/>
              <w:spacing w:line="145" w:lineRule="exact" w:before="1"/>
              <w:ind w:left="123" w:right="13"/>
              <w:jc w:val="center"/>
              <w:rPr>
                <w:sz w:val="14"/>
              </w:rPr>
            </w:pPr>
            <w:r>
              <w:rPr>
                <w:color w:val="292425"/>
                <w:w w:val="120"/>
                <w:sz w:val="14"/>
              </w:rPr>
              <w:t>16</w:t>
            </w:r>
          </w:p>
        </w:tc>
        <w:tc>
          <w:tcPr>
            <w:tcW w:w="432" w:type="dxa"/>
          </w:tcPr>
          <w:p>
            <w:pPr>
              <w:pStyle w:val="TableParagraph"/>
              <w:spacing w:before="1"/>
              <w:rPr>
                <w:sz w:val="16"/>
              </w:rPr>
            </w:pPr>
          </w:p>
          <w:p>
            <w:pPr>
              <w:pStyle w:val="TableParagraph"/>
              <w:spacing w:line="145" w:lineRule="exact" w:before="1"/>
              <w:ind w:left="112" w:right="18"/>
              <w:jc w:val="center"/>
              <w:rPr>
                <w:sz w:val="14"/>
              </w:rPr>
            </w:pPr>
            <w:r>
              <w:rPr>
                <w:color w:val="292425"/>
                <w:w w:val="120"/>
                <w:sz w:val="14"/>
              </w:rPr>
              <w:t>20</w:t>
            </w:r>
          </w:p>
        </w:tc>
        <w:tc>
          <w:tcPr>
            <w:tcW w:w="435" w:type="dxa"/>
          </w:tcPr>
          <w:p>
            <w:pPr>
              <w:pStyle w:val="TableParagraph"/>
              <w:spacing w:before="1"/>
              <w:rPr>
                <w:sz w:val="16"/>
              </w:rPr>
            </w:pPr>
          </w:p>
          <w:p>
            <w:pPr>
              <w:pStyle w:val="TableParagraph"/>
              <w:spacing w:line="145" w:lineRule="exact" w:before="1"/>
              <w:ind w:left="131" w:right="1"/>
              <w:jc w:val="center"/>
              <w:rPr>
                <w:sz w:val="14"/>
              </w:rPr>
            </w:pPr>
            <w:r>
              <w:rPr>
                <w:color w:val="292425"/>
                <w:w w:val="120"/>
                <w:sz w:val="14"/>
              </w:rPr>
              <w:t>24</w:t>
            </w:r>
          </w:p>
        </w:tc>
        <w:tc>
          <w:tcPr>
            <w:tcW w:w="396" w:type="dxa"/>
          </w:tcPr>
          <w:p>
            <w:pPr>
              <w:pStyle w:val="TableParagraph"/>
              <w:spacing w:before="1"/>
              <w:rPr>
                <w:sz w:val="16"/>
              </w:rPr>
            </w:pPr>
          </w:p>
          <w:p>
            <w:pPr>
              <w:pStyle w:val="TableParagraph"/>
              <w:spacing w:line="145" w:lineRule="exact" w:before="1"/>
              <w:ind w:left="155" w:right="19"/>
              <w:jc w:val="center"/>
              <w:rPr>
                <w:sz w:val="14"/>
              </w:rPr>
            </w:pPr>
            <w:r>
              <w:rPr>
                <w:color w:val="292425"/>
                <w:w w:val="120"/>
                <w:sz w:val="14"/>
              </w:rPr>
              <w:t>20</w:t>
            </w:r>
          </w:p>
        </w:tc>
      </w:tr>
      <w:tr>
        <w:trPr>
          <w:trHeight w:val="420" w:hRule="atLeast"/>
        </w:trPr>
        <w:tc>
          <w:tcPr>
            <w:tcW w:w="1438" w:type="dxa"/>
          </w:tcPr>
          <w:p>
            <w:pPr>
              <w:pStyle w:val="TableParagraph"/>
              <w:spacing w:line="208" w:lineRule="auto"/>
              <w:ind w:left="120" w:hanging="71"/>
              <w:rPr>
                <w:sz w:val="12"/>
              </w:rPr>
            </w:pPr>
            <w:r>
              <w:rPr>
                <w:color w:val="292425"/>
                <w:w w:val="110"/>
                <w:sz w:val="14"/>
              </w:rPr>
              <w:t>CBI/Grant Thornton selling prices </w:t>
            </w:r>
            <w:r>
              <w:rPr>
                <w:color w:val="292425"/>
                <w:w w:val="110"/>
                <w:sz w:val="12"/>
              </w:rPr>
              <w:t>(g)</w:t>
            </w:r>
          </w:p>
          <w:p>
            <w:pPr>
              <w:pStyle w:val="TableParagraph"/>
              <w:spacing w:line="128" w:lineRule="exact"/>
              <w:ind w:left="50"/>
              <w:rPr>
                <w:sz w:val="14"/>
              </w:rPr>
            </w:pPr>
            <w:r>
              <w:rPr>
                <w:color w:val="292425"/>
                <w:w w:val="105"/>
                <w:sz w:val="14"/>
              </w:rPr>
              <w:t>Consumer services</w:t>
            </w:r>
          </w:p>
        </w:tc>
        <w:tc>
          <w:tcPr>
            <w:tcW w:w="420" w:type="dxa"/>
          </w:tcPr>
          <w:p>
            <w:pPr>
              <w:pStyle w:val="TableParagraph"/>
              <w:rPr>
                <w:sz w:val="14"/>
              </w:rPr>
            </w:pPr>
          </w:p>
          <w:p>
            <w:pPr>
              <w:pStyle w:val="TableParagraph"/>
              <w:spacing w:line="145" w:lineRule="exact" w:before="94"/>
              <w:ind w:left="112" w:right="49"/>
              <w:jc w:val="center"/>
              <w:rPr>
                <w:sz w:val="14"/>
              </w:rPr>
            </w:pPr>
            <w:r>
              <w:rPr>
                <w:color w:val="292425"/>
                <w:w w:val="115"/>
                <w:sz w:val="14"/>
              </w:rPr>
              <w:t>8.7</w:t>
            </w:r>
          </w:p>
        </w:tc>
        <w:tc>
          <w:tcPr>
            <w:tcW w:w="419" w:type="dxa"/>
          </w:tcPr>
          <w:p>
            <w:pPr>
              <w:pStyle w:val="TableParagraph"/>
              <w:rPr>
                <w:sz w:val="14"/>
              </w:rPr>
            </w:pPr>
          </w:p>
          <w:p>
            <w:pPr>
              <w:pStyle w:val="TableParagraph"/>
              <w:spacing w:line="145" w:lineRule="exact" w:before="94"/>
              <w:ind w:right="64"/>
              <w:jc w:val="right"/>
              <w:rPr>
                <w:sz w:val="14"/>
              </w:rPr>
            </w:pPr>
            <w:r>
              <w:rPr>
                <w:color w:val="292425"/>
                <w:w w:val="120"/>
                <w:sz w:val="14"/>
              </w:rPr>
              <w:t>15</w:t>
            </w:r>
          </w:p>
        </w:tc>
        <w:tc>
          <w:tcPr>
            <w:tcW w:w="416" w:type="dxa"/>
          </w:tcPr>
          <w:p>
            <w:pPr>
              <w:pStyle w:val="TableParagraph"/>
              <w:rPr>
                <w:sz w:val="14"/>
              </w:rPr>
            </w:pPr>
          </w:p>
          <w:p>
            <w:pPr>
              <w:pStyle w:val="TableParagraph"/>
              <w:spacing w:line="145" w:lineRule="exact" w:before="94"/>
              <w:ind w:left="185"/>
              <w:jc w:val="center"/>
              <w:rPr>
                <w:sz w:val="14"/>
              </w:rPr>
            </w:pPr>
            <w:r>
              <w:rPr>
                <w:color w:val="292425"/>
                <w:w w:val="121"/>
                <w:sz w:val="14"/>
              </w:rPr>
              <w:t>4</w:t>
            </w:r>
          </w:p>
        </w:tc>
        <w:tc>
          <w:tcPr>
            <w:tcW w:w="413" w:type="dxa"/>
          </w:tcPr>
          <w:p>
            <w:pPr>
              <w:pStyle w:val="TableParagraph"/>
              <w:rPr>
                <w:sz w:val="14"/>
              </w:rPr>
            </w:pPr>
          </w:p>
          <w:p>
            <w:pPr>
              <w:pStyle w:val="TableParagraph"/>
              <w:spacing w:line="145" w:lineRule="exact" w:before="94"/>
              <w:ind w:left="123" w:right="1"/>
              <w:jc w:val="center"/>
              <w:rPr>
                <w:sz w:val="14"/>
              </w:rPr>
            </w:pPr>
            <w:r>
              <w:rPr>
                <w:color w:val="292425"/>
                <w:w w:val="120"/>
                <w:sz w:val="14"/>
              </w:rPr>
              <w:t>23</w:t>
            </w:r>
          </w:p>
        </w:tc>
        <w:tc>
          <w:tcPr>
            <w:tcW w:w="432" w:type="dxa"/>
          </w:tcPr>
          <w:p>
            <w:pPr>
              <w:pStyle w:val="TableParagraph"/>
              <w:rPr>
                <w:sz w:val="14"/>
              </w:rPr>
            </w:pPr>
          </w:p>
          <w:p>
            <w:pPr>
              <w:pStyle w:val="TableParagraph"/>
              <w:spacing w:line="145" w:lineRule="exact" w:before="94"/>
              <w:ind w:left="107" w:right="59"/>
              <w:jc w:val="center"/>
              <w:rPr>
                <w:sz w:val="14"/>
              </w:rPr>
            </w:pPr>
            <w:r>
              <w:rPr>
                <w:color w:val="292425"/>
                <w:w w:val="115"/>
                <w:sz w:val="14"/>
              </w:rPr>
              <w:t>-34</w:t>
            </w:r>
          </w:p>
        </w:tc>
        <w:tc>
          <w:tcPr>
            <w:tcW w:w="435" w:type="dxa"/>
          </w:tcPr>
          <w:p>
            <w:pPr>
              <w:pStyle w:val="TableParagraph"/>
              <w:rPr>
                <w:sz w:val="14"/>
              </w:rPr>
            </w:pPr>
          </w:p>
          <w:p>
            <w:pPr>
              <w:pStyle w:val="TableParagraph"/>
              <w:spacing w:line="145" w:lineRule="exact" w:before="94"/>
              <w:ind w:left="204"/>
              <w:jc w:val="center"/>
              <w:rPr>
                <w:sz w:val="14"/>
              </w:rPr>
            </w:pPr>
            <w:r>
              <w:rPr>
                <w:color w:val="292425"/>
                <w:w w:val="121"/>
                <w:sz w:val="14"/>
              </w:rPr>
              <w:t>0</w:t>
            </w:r>
          </w:p>
        </w:tc>
        <w:tc>
          <w:tcPr>
            <w:tcW w:w="396" w:type="dxa"/>
          </w:tcPr>
          <w:p>
            <w:pPr>
              <w:pStyle w:val="TableParagraph"/>
              <w:rPr>
                <w:sz w:val="14"/>
              </w:rPr>
            </w:pPr>
          </w:p>
          <w:p>
            <w:pPr>
              <w:pStyle w:val="TableParagraph"/>
              <w:spacing w:line="145" w:lineRule="exact" w:before="94"/>
              <w:ind w:left="182" w:right="19"/>
              <w:jc w:val="center"/>
              <w:rPr>
                <w:sz w:val="14"/>
              </w:rPr>
            </w:pPr>
            <w:r>
              <w:rPr>
                <w:color w:val="292425"/>
                <w:w w:val="115"/>
                <w:sz w:val="14"/>
              </w:rPr>
              <w:t>-8</w:t>
            </w:r>
          </w:p>
        </w:tc>
      </w:tr>
      <w:tr>
        <w:trPr>
          <w:trHeight w:val="280" w:hRule="atLeast"/>
        </w:trPr>
        <w:tc>
          <w:tcPr>
            <w:tcW w:w="1438" w:type="dxa"/>
          </w:tcPr>
          <w:p>
            <w:pPr>
              <w:pStyle w:val="TableParagraph"/>
              <w:spacing w:line="125" w:lineRule="exact"/>
              <w:ind w:left="50"/>
              <w:rPr>
                <w:sz w:val="14"/>
              </w:rPr>
            </w:pPr>
            <w:r>
              <w:rPr>
                <w:color w:val="292425"/>
                <w:w w:val="105"/>
                <w:sz w:val="14"/>
              </w:rPr>
              <w:t>Business and</w:t>
            </w:r>
          </w:p>
          <w:p>
            <w:pPr>
              <w:pStyle w:val="TableParagraph"/>
              <w:spacing w:line="135" w:lineRule="exact"/>
              <w:ind w:left="120"/>
              <w:rPr>
                <w:sz w:val="14"/>
              </w:rPr>
            </w:pPr>
            <w:r>
              <w:rPr>
                <w:color w:val="292425"/>
                <w:w w:val="105"/>
                <w:sz w:val="14"/>
              </w:rPr>
              <w:t>professional services</w:t>
            </w:r>
          </w:p>
        </w:tc>
        <w:tc>
          <w:tcPr>
            <w:tcW w:w="420" w:type="dxa"/>
          </w:tcPr>
          <w:p>
            <w:pPr>
              <w:pStyle w:val="TableParagraph"/>
              <w:spacing w:line="145" w:lineRule="exact" w:before="115"/>
              <w:ind w:left="45" w:right="31"/>
              <w:jc w:val="center"/>
              <w:rPr>
                <w:sz w:val="14"/>
              </w:rPr>
            </w:pPr>
            <w:r>
              <w:rPr>
                <w:color w:val="292425"/>
                <w:w w:val="110"/>
                <w:sz w:val="14"/>
              </w:rPr>
              <w:t>-1.4</w:t>
            </w:r>
          </w:p>
        </w:tc>
        <w:tc>
          <w:tcPr>
            <w:tcW w:w="419" w:type="dxa"/>
          </w:tcPr>
          <w:p>
            <w:pPr>
              <w:pStyle w:val="TableParagraph"/>
              <w:spacing w:line="145" w:lineRule="exact" w:before="115"/>
              <w:ind w:right="65"/>
              <w:jc w:val="right"/>
              <w:rPr>
                <w:sz w:val="14"/>
              </w:rPr>
            </w:pPr>
            <w:r>
              <w:rPr>
                <w:color w:val="292425"/>
                <w:w w:val="110"/>
                <w:sz w:val="14"/>
              </w:rPr>
              <w:t>-3</w:t>
            </w:r>
          </w:p>
        </w:tc>
        <w:tc>
          <w:tcPr>
            <w:tcW w:w="416" w:type="dxa"/>
          </w:tcPr>
          <w:p>
            <w:pPr>
              <w:pStyle w:val="TableParagraph"/>
              <w:spacing w:line="145" w:lineRule="exact" w:before="115"/>
              <w:ind w:left="122" w:right="4"/>
              <w:jc w:val="center"/>
              <w:rPr>
                <w:sz w:val="14"/>
              </w:rPr>
            </w:pPr>
            <w:r>
              <w:rPr>
                <w:color w:val="292425"/>
                <w:w w:val="120"/>
                <w:sz w:val="14"/>
              </w:rPr>
              <w:t>17</w:t>
            </w:r>
          </w:p>
        </w:tc>
        <w:tc>
          <w:tcPr>
            <w:tcW w:w="413" w:type="dxa"/>
          </w:tcPr>
          <w:p>
            <w:pPr>
              <w:pStyle w:val="TableParagraph"/>
              <w:spacing w:line="145" w:lineRule="exact" w:before="115"/>
              <w:ind w:left="123" w:right="35"/>
              <w:jc w:val="center"/>
              <w:rPr>
                <w:sz w:val="14"/>
              </w:rPr>
            </w:pPr>
            <w:r>
              <w:rPr>
                <w:color w:val="292425"/>
                <w:w w:val="115"/>
                <w:sz w:val="14"/>
              </w:rPr>
              <w:t>-13</w:t>
            </w:r>
          </w:p>
        </w:tc>
        <w:tc>
          <w:tcPr>
            <w:tcW w:w="432" w:type="dxa"/>
          </w:tcPr>
          <w:p>
            <w:pPr>
              <w:pStyle w:val="TableParagraph"/>
              <w:spacing w:line="145" w:lineRule="exact" w:before="115"/>
              <w:ind w:left="112" w:right="53"/>
              <w:jc w:val="center"/>
              <w:rPr>
                <w:sz w:val="14"/>
              </w:rPr>
            </w:pPr>
            <w:r>
              <w:rPr>
                <w:color w:val="292425"/>
                <w:w w:val="115"/>
                <w:sz w:val="14"/>
              </w:rPr>
              <w:t>-16</w:t>
            </w:r>
          </w:p>
        </w:tc>
        <w:tc>
          <w:tcPr>
            <w:tcW w:w="435" w:type="dxa"/>
          </w:tcPr>
          <w:p>
            <w:pPr>
              <w:pStyle w:val="TableParagraph"/>
              <w:spacing w:line="145" w:lineRule="exact" w:before="115"/>
              <w:ind w:left="199" w:right="45"/>
              <w:jc w:val="center"/>
              <w:rPr>
                <w:sz w:val="14"/>
              </w:rPr>
            </w:pPr>
            <w:r>
              <w:rPr>
                <w:color w:val="292425"/>
                <w:w w:val="115"/>
                <w:sz w:val="14"/>
              </w:rPr>
              <w:t>-1</w:t>
            </w:r>
          </w:p>
        </w:tc>
        <w:tc>
          <w:tcPr>
            <w:tcW w:w="396" w:type="dxa"/>
          </w:tcPr>
          <w:p>
            <w:pPr>
              <w:pStyle w:val="TableParagraph"/>
              <w:spacing w:line="145" w:lineRule="exact" w:before="115"/>
              <w:ind w:left="162" w:right="12"/>
              <w:jc w:val="center"/>
              <w:rPr>
                <w:sz w:val="14"/>
              </w:rPr>
            </w:pPr>
            <w:r>
              <w:rPr>
                <w:color w:val="292425"/>
                <w:w w:val="120"/>
                <w:sz w:val="14"/>
              </w:rPr>
              <w:t>19</w:t>
            </w:r>
          </w:p>
        </w:tc>
      </w:tr>
    </w:tbl>
    <w:p>
      <w:pPr>
        <w:spacing w:before="113"/>
        <w:ind w:left="170" w:right="0" w:firstLine="0"/>
        <w:jc w:val="left"/>
        <w:rPr>
          <w:sz w:val="12"/>
        </w:rPr>
      </w:pPr>
      <w:r>
        <w:rPr>
          <w:color w:val="292425"/>
          <w:sz w:val="12"/>
        </w:rPr>
        <w:t>Sources: CIPS, ONS, BCC and CBI.</w:t>
      </w:r>
    </w:p>
    <w:p>
      <w:pPr>
        <w:pStyle w:val="BodyText"/>
        <w:spacing w:before="2"/>
        <w:rPr>
          <w:sz w:val="10"/>
        </w:rPr>
      </w:pPr>
    </w:p>
    <w:p>
      <w:pPr>
        <w:pStyle w:val="ListParagraph"/>
        <w:numPr>
          <w:ilvl w:val="0"/>
          <w:numId w:val="32"/>
        </w:numPr>
        <w:tabs>
          <w:tab w:pos="410" w:val="left" w:leader="none"/>
        </w:tabs>
        <w:spacing w:line="208" w:lineRule="auto" w:before="0" w:after="0"/>
        <w:ind w:left="410" w:right="39" w:hanging="240"/>
        <w:jc w:val="left"/>
        <w:rPr>
          <w:sz w:val="12"/>
        </w:rPr>
      </w:pPr>
      <w:r>
        <w:rPr>
          <w:color w:val="292425"/>
          <w:w w:val="110"/>
          <w:sz w:val="12"/>
        </w:rPr>
        <w:t>Responses</w:t>
      </w:r>
      <w:r>
        <w:rPr>
          <w:color w:val="292425"/>
          <w:spacing w:val="-10"/>
          <w:w w:val="110"/>
          <w:sz w:val="12"/>
        </w:rPr>
        <w:t> </w:t>
      </w:r>
      <w:r>
        <w:rPr>
          <w:color w:val="292425"/>
          <w:w w:val="110"/>
          <w:sz w:val="12"/>
        </w:rPr>
        <w:t>are</w:t>
      </w:r>
      <w:r>
        <w:rPr>
          <w:color w:val="292425"/>
          <w:spacing w:val="-10"/>
          <w:w w:val="110"/>
          <w:sz w:val="12"/>
        </w:rPr>
        <w:t> </w:t>
      </w:r>
      <w:r>
        <w:rPr>
          <w:color w:val="292425"/>
          <w:w w:val="110"/>
          <w:sz w:val="12"/>
        </w:rPr>
        <w:t>attributed</w:t>
      </w:r>
      <w:r>
        <w:rPr>
          <w:color w:val="292425"/>
          <w:spacing w:val="-10"/>
          <w:w w:val="110"/>
          <w:sz w:val="12"/>
        </w:rPr>
        <w:t> </w:t>
      </w:r>
      <w:r>
        <w:rPr>
          <w:color w:val="292425"/>
          <w:w w:val="110"/>
          <w:sz w:val="12"/>
        </w:rPr>
        <w:t>to</w:t>
      </w:r>
      <w:r>
        <w:rPr>
          <w:color w:val="292425"/>
          <w:spacing w:val="-10"/>
          <w:w w:val="110"/>
          <w:sz w:val="12"/>
        </w:rPr>
        <w:t> </w:t>
      </w:r>
      <w:r>
        <w:rPr>
          <w:color w:val="292425"/>
          <w:w w:val="110"/>
          <w:sz w:val="12"/>
        </w:rPr>
        <w:t>the</w:t>
      </w:r>
      <w:r>
        <w:rPr>
          <w:color w:val="292425"/>
          <w:spacing w:val="-9"/>
          <w:w w:val="110"/>
          <w:sz w:val="12"/>
        </w:rPr>
        <w:t> </w:t>
      </w:r>
      <w:r>
        <w:rPr>
          <w:color w:val="292425"/>
          <w:w w:val="110"/>
          <w:sz w:val="12"/>
        </w:rPr>
        <w:t>quarter</w:t>
      </w:r>
      <w:r>
        <w:rPr>
          <w:color w:val="292425"/>
          <w:spacing w:val="-10"/>
          <w:w w:val="110"/>
          <w:sz w:val="12"/>
        </w:rPr>
        <w:t> </w:t>
      </w:r>
      <w:r>
        <w:rPr>
          <w:color w:val="292425"/>
          <w:w w:val="110"/>
          <w:sz w:val="12"/>
        </w:rPr>
        <w:t>that</w:t>
      </w:r>
      <w:r>
        <w:rPr>
          <w:color w:val="292425"/>
          <w:spacing w:val="-10"/>
          <w:w w:val="110"/>
          <w:sz w:val="12"/>
        </w:rPr>
        <w:t> </w:t>
      </w:r>
      <w:r>
        <w:rPr>
          <w:color w:val="292425"/>
          <w:w w:val="110"/>
          <w:sz w:val="12"/>
        </w:rPr>
        <w:t>is</w:t>
      </w:r>
      <w:r>
        <w:rPr>
          <w:color w:val="292425"/>
          <w:spacing w:val="-10"/>
          <w:w w:val="110"/>
          <w:sz w:val="12"/>
        </w:rPr>
        <w:t> </w:t>
      </w:r>
      <w:r>
        <w:rPr>
          <w:color w:val="292425"/>
          <w:w w:val="110"/>
          <w:sz w:val="12"/>
        </w:rPr>
        <w:t>most</w:t>
      </w:r>
      <w:r>
        <w:rPr>
          <w:color w:val="292425"/>
          <w:spacing w:val="-10"/>
          <w:w w:val="110"/>
          <w:sz w:val="12"/>
        </w:rPr>
        <w:t> </w:t>
      </w:r>
      <w:r>
        <w:rPr>
          <w:color w:val="292425"/>
          <w:w w:val="110"/>
          <w:sz w:val="12"/>
        </w:rPr>
        <w:t>closely</w:t>
      </w:r>
      <w:r>
        <w:rPr>
          <w:color w:val="292425"/>
          <w:spacing w:val="-9"/>
          <w:w w:val="110"/>
          <w:sz w:val="12"/>
        </w:rPr>
        <w:t> </w:t>
      </w:r>
      <w:r>
        <w:rPr>
          <w:color w:val="292425"/>
          <w:w w:val="110"/>
          <w:sz w:val="12"/>
        </w:rPr>
        <w:t>associated</w:t>
      </w:r>
      <w:r>
        <w:rPr>
          <w:color w:val="292425"/>
          <w:spacing w:val="-10"/>
          <w:w w:val="110"/>
          <w:sz w:val="12"/>
        </w:rPr>
        <w:t> </w:t>
      </w:r>
      <w:r>
        <w:rPr>
          <w:color w:val="292425"/>
          <w:w w:val="110"/>
          <w:sz w:val="12"/>
        </w:rPr>
        <w:t>with</w:t>
      </w:r>
      <w:r>
        <w:rPr>
          <w:color w:val="292425"/>
          <w:spacing w:val="-10"/>
          <w:w w:val="110"/>
          <w:sz w:val="12"/>
        </w:rPr>
        <w:t> </w:t>
      </w:r>
      <w:r>
        <w:rPr>
          <w:color w:val="292425"/>
          <w:w w:val="110"/>
          <w:sz w:val="12"/>
        </w:rPr>
        <w:t>the reference</w:t>
      </w:r>
      <w:r>
        <w:rPr>
          <w:color w:val="292425"/>
          <w:spacing w:val="-14"/>
          <w:w w:val="110"/>
          <w:sz w:val="12"/>
        </w:rPr>
        <w:t> </w:t>
      </w:r>
      <w:r>
        <w:rPr>
          <w:color w:val="292425"/>
          <w:w w:val="110"/>
          <w:sz w:val="12"/>
        </w:rPr>
        <w:t>period</w:t>
      </w:r>
      <w:r>
        <w:rPr>
          <w:color w:val="292425"/>
          <w:spacing w:val="-13"/>
          <w:w w:val="110"/>
          <w:sz w:val="12"/>
        </w:rPr>
        <w:t> </w:t>
      </w:r>
      <w:r>
        <w:rPr>
          <w:color w:val="292425"/>
          <w:w w:val="110"/>
          <w:sz w:val="12"/>
        </w:rPr>
        <w:t>of</w:t>
      </w:r>
      <w:r>
        <w:rPr>
          <w:color w:val="292425"/>
          <w:spacing w:val="-13"/>
          <w:w w:val="110"/>
          <w:sz w:val="12"/>
        </w:rPr>
        <w:t> </w:t>
      </w:r>
      <w:r>
        <w:rPr>
          <w:color w:val="292425"/>
          <w:w w:val="110"/>
          <w:sz w:val="12"/>
        </w:rPr>
        <w:t>each</w:t>
      </w:r>
      <w:r>
        <w:rPr>
          <w:color w:val="292425"/>
          <w:spacing w:val="-13"/>
          <w:w w:val="110"/>
          <w:sz w:val="12"/>
        </w:rPr>
        <w:t> </w:t>
      </w:r>
      <w:r>
        <w:rPr>
          <w:color w:val="292425"/>
          <w:spacing w:val="-3"/>
          <w:w w:val="110"/>
          <w:sz w:val="12"/>
        </w:rPr>
        <w:t>survey.</w:t>
      </w:r>
      <w:r>
        <w:rPr>
          <w:color w:val="292425"/>
          <w:spacing w:val="7"/>
          <w:w w:val="110"/>
          <w:sz w:val="12"/>
        </w:rPr>
        <w:t> </w:t>
      </w:r>
      <w:r>
        <w:rPr>
          <w:color w:val="292425"/>
          <w:w w:val="110"/>
          <w:sz w:val="12"/>
        </w:rPr>
        <w:t>For</w:t>
      </w:r>
      <w:r>
        <w:rPr>
          <w:color w:val="292425"/>
          <w:spacing w:val="-14"/>
          <w:w w:val="110"/>
          <w:sz w:val="12"/>
        </w:rPr>
        <w:t> </w:t>
      </w:r>
      <w:r>
        <w:rPr>
          <w:color w:val="292425"/>
          <w:w w:val="110"/>
          <w:sz w:val="12"/>
        </w:rPr>
        <w:t>example,</w:t>
      </w:r>
      <w:r>
        <w:rPr>
          <w:color w:val="292425"/>
          <w:spacing w:val="-13"/>
          <w:w w:val="110"/>
          <w:sz w:val="12"/>
        </w:rPr>
        <w:t> </w:t>
      </w:r>
      <w:r>
        <w:rPr>
          <w:color w:val="292425"/>
          <w:w w:val="110"/>
          <w:sz w:val="12"/>
        </w:rPr>
        <w:t>the</w:t>
      </w:r>
      <w:r>
        <w:rPr>
          <w:color w:val="292425"/>
          <w:spacing w:val="-13"/>
          <w:w w:val="110"/>
          <w:sz w:val="12"/>
        </w:rPr>
        <w:t> </w:t>
      </w:r>
      <w:r>
        <w:rPr>
          <w:color w:val="292425"/>
          <w:w w:val="110"/>
          <w:sz w:val="12"/>
        </w:rPr>
        <w:t>Q2</w:t>
      </w:r>
      <w:r>
        <w:rPr>
          <w:color w:val="292425"/>
          <w:spacing w:val="-13"/>
          <w:w w:val="110"/>
          <w:sz w:val="12"/>
        </w:rPr>
        <w:t> </w:t>
      </w:r>
      <w:r>
        <w:rPr>
          <w:color w:val="292425"/>
          <w:w w:val="110"/>
          <w:sz w:val="12"/>
        </w:rPr>
        <w:t>BCC</w:t>
      </w:r>
      <w:r>
        <w:rPr>
          <w:color w:val="292425"/>
          <w:spacing w:val="-13"/>
          <w:w w:val="110"/>
          <w:sz w:val="12"/>
        </w:rPr>
        <w:t> </w:t>
      </w:r>
      <w:r>
        <w:rPr>
          <w:color w:val="292425"/>
          <w:w w:val="110"/>
          <w:sz w:val="12"/>
        </w:rPr>
        <w:t>survey</w:t>
      </w:r>
      <w:r>
        <w:rPr>
          <w:color w:val="292425"/>
          <w:spacing w:val="-13"/>
          <w:w w:val="110"/>
          <w:sz w:val="12"/>
        </w:rPr>
        <w:t> </w:t>
      </w:r>
      <w:r>
        <w:rPr>
          <w:color w:val="292425"/>
          <w:w w:val="110"/>
          <w:sz w:val="12"/>
        </w:rPr>
        <w:t>is</w:t>
      </w:r>
      <w:r>
        <w:rPr>
          <w:color w:val="292425"/>
          <w:spacing w:val="-14"/>
          <w:w w:val="110"/>
          <w:sz w:val="12"/>
        </w:rPr>
        <w:t> </w:t>
      </w:r>
      <w:r>
        <w:rPr>
          <w:color w:val="292425"/>
          <w:w w:val="110"/>
          <w:sz w:val="12"/>
        </w:rPr>
        <w:t>shown</w:t>
      </w:r>
      <w:r>
        <w:rPr>
          <w:color w:val="292425"/>
          <w:spacing w:val="-13"/>
          <w:w w:val="110"/>
          <w:sz w:val="12"/>
        </w:rPr>
        <w:t> </w:t>
      </w:r>
      <w:r>
        <w:rPr>
          <w:color w:val="292425"/>
          <w:w w:val="110"/>
          <w:sz w:val="12"/>
        </w:rPr>
        <w:t>as Q3</w:t>
      </w:r>
      <w:r>
        <w:rPr>
          <w:color w:val="292425"/>
          <w:spacing w:val="-8"/>
          <w:w w:val="110"/>
          <w:sz w:val="12"/>
        </w:rPr>
        <w:t> </w:t>
      </w:r>
      <w:r>
        <w:rPr>
          <w:color w:val="292425"/>
          <w:w w:val="110"/>
          <w:sz w:val="12"/>
        </w:rPr>
        <w:t>because</w:t>
      </w:r>
      <w:r>
        <w:rPr>
          <w:color w:val="292425"/>
          <w:spacing w:val="-8"/>
          <w:w w:val="110"/>
          <w:sz w:val="12"/>
        </w:rPr>
        <w:t> </w:t>
      </w:r>
      <w:r>
        <w:rPr>
          <w:color w:val="292425"/>
          <w:w w:val="110"/>
          <w:sz w:val="12"/>
        </w:rPr>
        <w:t>respondents</w:t>
      </w:r>
      <w:r>
        <w:rPr>
          <w:color w:val="292425"/>
          <w:spacing w:val="-8"/>
          <w:w w:val="110"/>
          <w:sz w:val="12"/>
        </w:rPr>
        <w:t> </w:t>
      </w:r>
      <w:r>
        <w:rPr>
          <w:color w:val="292425"/>
          <w:w w:val="110"/>
          <w:sz w:val="12"/>
        </w:rPr>
        <w:t>are</w:t>
      </w:r>
      <w:r>
        <w:rPr>
          <w:color w:val="292425"/>
          <w:spacing w:val="-7"/>
          <w:w w:val="110"/>
          <w:sz w:val="12"/>
        </w:rPr>
        <w:t> </w:t>
      </w:r>
      <w:r>
        <w:rPr>
          <w:color w:val="292425"/>
          <w:w w:val="110"/>
          <w:sz w:val="12"/>
        </w:rPr>
        <w:t>asked</w:t>
      </w:r>
      <w:r>
        <w:rPr>
          <w:color w:val="292425"/>
          <w:spacing w:val="-8"/>
          <w:w w:val="110"/>
          <w:sz w:val="12"/>
        </w:rPr>
        <w:t> </w:t>
      </w:r>
      <w:r>
        <w:rPr>
          <w:color w:val="292425"/>
          <w:w w:val="110"/>
          <w:sz w:val="12"/>
        </w:rPr>
        <w:t>about</w:t>
      </w:r>
      <w:r>
        <w:rPr>
          <w:color w:val="292425"/>
          <w:spacing w:val="-8"/>
          <w:w w:val="110"/>
          <w:sz w:val="12"/>
        </w:rPr>
        <w:t> </w:t>
      </w:r>
      <w:r>
        <w:rPr>
          <w:color w:val="292425"/>
          <w:w w:val="110"/>
          <w:sz w:val="12"/>
        </w:rPr>
        <w:t>prices</w:t>
      </w:r>
      <w:r>
        <w:rPr>
          <w:color w:val="292425"/>
          <w:spacing w:val="-7"/>
          <w:w w:val="110"/>
          <w:sz w:val="12"/>
        </w:rPr>
        <w:t> </w:t>
      </w:r>
      <w:r>
        <w:rPr>
          <w:color w:val="292425"/>
          <w:w w:val="110"/>
          <w:sz w:val="12"/>
        </w:rPr>
        <w:t>over</w:t>
      </w:r>
      <w:r>
        <w:rPr>
          <w:color w:val="292425"/>
          <w:spacing w:val="-8"/>
          <w:w w:val="110"/>
          <w:sz w:val="12"/>
        </w:rPr>
        <w:t> </w:t>
      </w:r>
      <w:r>
        <w:rPr>
          <w:color w:val="292425"/>
          <w:w w:val="110"/>
          <w:sz w:val="12"/>
        </w:rPr>
        <w:t>the</w:t>
      </w:r>
      <w:r>
        <w:rPr>
          <w:color w:val="292425"/>
          <w:spacing w:val="-8"/>
          <w:w w:val="110"/>
          <w:sz w:val="12"/>
        </w:rPr>
        <w:t> </w:t>
      </w:r>
      <w:r>
        <w:rPr>
          <w:color w:val="292425"/>
          <w:w w:val="110"/>
          <w:sz w:val="12"/>
        </w:rPr>
        <w:t>next</w:t>
      </w:r>
      <w:r>
        <w:rPr>
          <w:color w:val="292425"/>
          <w:spacing w:val="-7"/>
          <w:w w:val="110"/>
          <w:sz w:val="12"/>
        </w:rPr>
        <w:t> </w:t>
      </w:r>
      <w:r>
        <w:rPr>
          <w:color w:val="292425"/>
          <w:w w:val="110"/>
          <w:sz w:val="12"/>
        </w:rPr>
        <w:t>three</w:t>
      </w:r>
      <w:r>
        <w:rPr>
          <w:color w:val="292425"/>
          <w:spacing w:val="-8"/>
          <w:w w:val="110"/>
          <w:sz w:val="12"/>
        </w:rPr>
        <w:t> </w:t>
      </w:r>
      <w:r>
        <w:rPr>
          <w:color w:val="292425"/>
          <w:w w:val="110"/>
          <w:sz w:val="12"/>
        </w:rPr>
        <w:t>months.</w:t>
      </w:r>
    </w:p>
    <w:p>
      <w:pPr>
        <w:pStyle w:val="ListParagraph"/>
        <w:numPr>
          <w:ilvl w:val="0"/>
          <w:numId w:val="32"/>
        </w:numPr>
        <w:tabs>
          <w:tab w:pos="410" w:val="left" w:leader="none"/>
        </w:tabs>
        <w:spacing w:line="208" w:lineRule="auto" w:before="0" w:after="0"/>
        <w:ind w:left="410" w:right="493" w:hanging="240"/>
        <w:jc w:val="left"/>
        <w:rPr>
          <w:sz w:val="12"/>
        </w:rPr>
      </w:pPr>
      <w:r>
        <w:rPr>
          <w:color w:val="292425"/>
          <w:w w:val="110"/>
          <w:sz w:val="12"/>
        </w:rPr>
        <w:t>Averages</w:t>
      </w:r>
      <w:r>
        <w:rPr>
          <w:color w:val="292425"/>
          <w:spacing w:val="-12"/>
          <w:w w:val="110"/>
          <w:sz w:val="12"/>
        </w:rPr>
        <w:t> </w:t>
      </w:r>
      <w:r>
        <w:rPr>
          <w:color w:val="292425"/>
          <w:w w:val="110"/>
          <w:sz w:val="12"/>
        </w:rPr>
        <w:t>since</w:t>
      </w:r>
      <w:r>
        <w:rPr>
          <w:color w:val="292425"/>
          <w:spacing w:val="-11"/>
          <w:w w:val="110"/>
          <w:sz w:val="12"/>
        </w:rPr>
        <w:t> </w:t>
      </w:r>
      <w:r>
        <w:rPr>
          <w:color w:val="292425"/>
          <w:spacing w:val="-9"/>
          <w:w w:val="110"/>
          <w:sz w:val="12"/>
        </w:rPr>
        <w:t>1996</w:t>
      </w:r>
      <w:r>
        <w:rPr>
          <w:color w:val="292425"/>
          <w:spacing w:val="-11"/>
          <w:w w:val="110"/>
          <w:sz w:val="12"/>
        </w:rPr>
        <w:t> </w:t>
      </w:r>
      <w:r>
        <w:rPr>
          <w:color w:val="292425"/>
          <w:w w:val="110"/>
          <w:sz w:val="12"/>
        </w:rPr>
        <w:t>for</w:t>
      </w:r>
      <w:r>
        <w:rPr>
          <w:color w:val="292425"/>
          <w:spacing w:val="-12"/>
          <w:w w:val="110"/>
          <w:sz w:val="12"/>
        </w:rPr>
        <w:t> </w:t>
      </w:r>
      <w:r>
        <w:rPr>
          <w:color w:val="292425"/>
          <w:w w:val="110"/>
          <w:sz w:val="12"/>
        </w:rPr>
        <w:t>CIPS;</w:t>
      </w:r>
      <w:r>
        <w:rPr>
          <w:color w:val="292425"/>
          <w:spacing w:val="11"/>
          <w:w w:val="110"/>
          <w:sz w:val="12"/>
        </w:rPr>
        <w:t> </w:t>
      </w:r>
      <w:r>
        <w:rPr>
          <w:color w:val="292425"/>
          <w:spacing w:val="-10"/>
          <w:w w:val="110"/>
          <w:sz w:val="12"/>
        </w:rPr>
        <w:t>1997</w:t>
      </w:r>
      <w:r>
        <w:rPr>
          <w:color w:val="292425"/>
          <w:spacing w:val="-12"/>
          <w:w w:val="110"/>
          <w:sz w:val="12"/>
        </w:rPr>
        <w:t> </w:t>
      </w:r>
      <w:r>
        <w:rPr>
          <w:color w:val="292425"/>
          <w:w w:val="110"/>
          <w:sz w:val="12"/>
        </w:rPr>
        <w:t>for</w:t>
      </w:r>
      <w:r>
        <w:rPr>
          <w:color w:val="292425"/>
          <w:spacing w:val="-11"/>
          <w:w w:val="110"/>
          <w:sz w:val="12"/>
        </w:rPr>
        <w:t> </w:t>
      </w:r>
      <w:r>
        <w:rPr>
          <w:color w:val="292425"/>
          <w:w w:val="110"/>
          <w:sz w:val="12"/>
        </w:rPr>
        <w:t>BCC;</w:t>
      </w:r>
      <w:r>
        <w:rPr>
          <w:color w:val="292425"/>
          <w:spacing w:val="10"/>
          <w:w w:val="110"/>
          <w:sz w:val="12"/>
        </w:rPr>
        <w:t> </w:t>
      </w:r>
      <w:r>
        <w:rPr>
          <w:color w:val="292425"/>
          <w:w w:val="110"/>
          <w:sz w:val="12"/>
        </w:rPr>
        <w:t>and</w:t>
      </w:r>
      <w:r>
        <w:rPr>
          <w:color w:val="292425"/>
          <w:spacing w:val="-11"/>
          <w:w w:val="110"/>
          <w:sz w:val="12"/>
        </w:rPr>
        <w:t> 1998 </w:t>
      </w:r>
      <w:r>
        <w:rPr>
          <w:color w:val="292425"/>
          <w:w w:val="110"/>
          <w:sz w:val="12"/>
        </w:rPr>
        <w:t>for</w:t>
      </w:r>
      <w:r>
        <w:rPr>
          <w:color w:val="292425"/>
          <w:spacing w:val="-12"/>
          <w:w w:val="110"/>
          <w:sz w:val="12"/>
        </w:rPr>
        <w:t> </w:t>
      </w:r>
      <w:r>
        <w:rPr>
          <w:color w:val="292425"/>
          <w:w w:val="110"/>
          <w:sz w:val="12"/>
        </w:rPr>
        <w:t>CBI/Grant Thornton.</w:t>
      </w:r>
    </w:p>
    <w:p>
      <w:pPr>
        <w:pStyle w:val="ListParagraph"/>
        <w:numPr>
          <w:ilvl w:val="0"/>
          <w:numId w:val="32"/>
        </w:numPr>
        <w:tabs>
          <w:tab w:pos="410" w:val="left" w:leader="none"/>
        </w:tabs>
        <w:spacing w:line="114" w:lineRule="exact" w:before="0" w:after="0"/>
        <w:ind w:left="409" w:right="0" w:hanging="240"/>
        <w:jc w:val="left"/>
        <w:rPr>
          <w:sz w:val="12"/>
        </w:rPr>
      </w:pPr>
      <w:r>
        <w:rPr>
          <w:color w:val="292425"/>
          <w:w w:val="105"/>
          <w:sz w:val="12"/>
        </w:rPr>
        <w:t>CIPS figures are for July</w:t>
      </w:r>
      <w:r>
        <w:rPr>
          <w:color w:val="292425"/>
          <w:spacing w:val="-10"/>
          <w:w w:val="105"/>
          <w:sz w:val="12"/>
        </w:rPr>
        <w:t> </w:t>
      </w:r>
      <w:r>
        <w:rPr>
          <w:color w:val="292425"/>
          <w:spacing w:val="-3"/>
          <w:w w:val="105"/>
          <w:sz w:val="12"/>
        </w:rPr>
        <w:t>only.</w:t>
      </w:r>
    </w:p>
    <w:p>
      <w:pPr>
        <w:pStyle w:val="ListParagraph"/>
        <w:numPr>
          <w:ilvl w:val="0"/>
          <w:numId w:val="32"/>
        </w:numPr>
        <w:tabs>
          <w:tab w:pos="410" w:val="left" w:leader="none"/>
        </w:tabs>
        <w:spacing w:line="208" w:lineRule="auto" w:before="5" w:after="0"/>
        <w:ind w:left="410" w:right="116" w:hanging="240"/>
        <w:jc w:val="left"/>
        <w:rPr>
          <w:sz w:val="12"/>
        </w:rPr>
      </w:pPr>
      <w:r>
        <w:rPr>
          <w:color w:val="292425"/>
          <w:w w:val="105"/>
          <w:sz w:val="12"/>
        </w:rPr>
        <w:t>A reading above </w:t>
      </w:r>
      <w:r>
        <w:rPr>
          <w:color w:val="292425"/>
          <w:spacing w:val="-5"/>
          <w:w w:val="105"/>
          <w:sz w:val="12"/>
        </w:rPr>
        <w:t>50 </w:t>
      </w:r>
      <w:r>
        <w:rPr>
          <w:color w:val="292425"/>
          <w:w w:val="105"/>
          <w:sz w:val="12"/>
        </w:rPr>
        <w:t>suggests rising prices, a reading below </w:t>
      </w:r>
      <w:r>
        <w:rPr>
          <w:color w:val="292425"/>
          <w:spacing w:val="-5"/>
          <w:w w:val="105"/>
          <w:sz w:val="12"/>
        </w:rPr>
        <w:t>50 </w:t>
      </w:r>
      <w:r>
        <w:rPr>
          <w:color w:val="292425"/>
          <w:w w:val="105"/>
          <w:sz w:val="12"/>
        </w:rPr>
        <w:t>suggests falling prices. The CIPS survey is monthly, and the quarterly values shown are averages over the relevant three</w:t>
      </w:r>
      <w:r>
        <w:rPr>
          <w:color w:val="292425"/>
          <w:spacing w:val="-6"/>
          <w:w w:val="105"/>
          <w:sz w:val="12"/>
        </w:rPr>
        <w:t> </w:t>
      </w:r>
      <w:r>
        <w:rPr>
          <w:color w:val="292425"/>
          <w:w w:val="105"/>
          <w:sz w:val="12"/>
        </w:rPr>
        <w:t>months.</w:t>
      </w:r>
    </w:p>
    <w:p>
      <w:pPr>
        <w:pStyle w:val="ListParagraph"/>
        <w:numPr>
          <w:ilvl w:val="0"/>
          <w:numId w:val="32"/>
        </w:numPr>
        <w:tabs>
          <w:tab w:pos="410" w:val="left" w:leader="none"/>
        </w:tabs>
        <w:spacing w:line="208" w:lineRule="auto" w:before="0" w:after="0"/>
        <w:ind w:left="410" w:right="615" w:hanging="240"/>
        <w:jc w:val="left"/>
        <w:rPr>
          <w:sz w:val="12"/>
        </w:rPr>
      </w:pPr>
      <w:r>
        <w:rPr>
          <w:color w:val="292425"/>
          <w:w w:val="105"/>
          <w:sz w:val="12"/>
        </w:rPr>
        <w:t>Corporate services price index (experimental index, including rent). Percentage change on a year</w:t>
      </w:r>
      <w:r>
        <w:rPr>
          <w:color w:val="292425"/>
          <w:spacing w:val="-5"/>
          <w:w w:val="105"/>
          <w:sz w:val="12"/>
        </w:rPr>
        <w:t> </w:t>
      </w:r>
      <w:r>
        <w:rPr>
          <w:color w:val="292425"/>
          <w:w w:val="105"/>
          <w:sz w:val="12"/>
        </w:rPr>
        <w:t>earlier.</w:t>
      </w:r>
    </w:p>
    <w:p>
      <w:pPr>
        <w:pStyle w:val="ListParagraph"/>
        <w:numPr>
          <w:ilvl w:val="0"/>
          <w:numId w:val="32"/>
        </w:numPr>
        <w:tabs>
          <w:tab w:pos="410" w:val="left" w:leader="none"/>
        </w:tabs>
        <w:spacing w:line="208" w:lineRule="auto" w:before="0" w:after="0"/>
        <w:ind w:left="410" w:right="50" w:hanging="240"/>
        <w:jc w:val="left"/>
        <w:rPr>
          <w:sz w:val="12"/>
        </w:rPr>
      </w:pPr>
      <w:r>
        <w:rPr>
          <w:color w:val="292425"/>
          <w:w w:val="110"/>
          <w:sz w:val="12"/>
        </w:rPr>
        <w:t>Percentage</w:t>
      </w:r>
      <w:r>
        <w:rPr>
          <w:color w:val="292425"/>
          <w:spacing w:val="-9"/>
          <w:w w:val="110"/>
          <w:sz w:val="12"/>
        </w:rPr>
        <w:t> </w:t>
      </w:r>
      <w:r>
        <w:rPr>
          <w:color w:val="292425"/>
          <w:w w:val="110"/>
          <w:sz w:val="12"/>
        </w:rPr>
        <w:t>balance</w:t>
      </w:r>
      <w:r>
        <w:rPr>
          <w:color w:val="292425"/>
          <w:spacing w:val="-8"/>
          <w:w w:val="110"/>
          <w:sz w:val="12"/>
        </w:rPr>
        <w:t> </w:t>
      </w:r>
      <w:r>
        <w:rPr>
          <w:color w:val="292425"/>
          <w:w w:val="110"/>
          <w:sz w:val="12"/>
        </w:rPr>
        <w:t>of</w:t>
      </w:r>
      <w:r>
        <w:rPr>
          <w:color w:val="292425"/>
          <w:spacing w:val="-8"/>
          <w:w w:val="110"/>
          <w:sz w:val="12"/>
        </w:rPr>
        <w:t> </w:t>
      </w:r>
      <w:r>
        <w:rPr>
          <w:color w:val="292425"/>
          <w:w w:val="110"/>
          <w:sz w:val="12"/>
        </w:rPr>
        <w:t>responses</w:t>
      </w:r>
      <w:r>
        <w:rPr>
          <w:color w:val="292425"/>
          <w:spacing w:val="-8"/>
          <w:w w:val="110"/>
          <w:sz w:val="12"/>
        </w:rPr>
        <w:t> </w:t>
      </w:r>
      <w:r>
        <w:rPr>
          <w:color w:val="292425"/>
          <w:w w:val="110"/>
          <w:sz w:val="12"/>
        </w:rPr>
        <w:t>to</w:t>
      </w:r>
      <w:r>
        <w:rPr>
          <w:color w:val="292425"/>
          <w:spacing w:val="-8"/>
          <w:w w:val="110"/>
          <w:sz w:val="12"/>
        </w:rPr>
        <w:t> </w:t>
      </w:r>
      <w:r>
        <w:rPr>
          <w:color w:val="292425"/>
          <w:w w:val="110"/>
          <w:sz w:val="12"/>
        </w:rPr>
        <w:t>the</w:t>
      </w:r>
      <w:r>
        <w:rPr>
          <w:color w:val="292425"/>
          <w:spacing w:val="-8"/>
          <w:w w:val="110"/>
          <w:sz w:val="12"/>
        </w:rPr>
        <w:t> </w:t>
      </w:r>
      <w:r>
        <w:rPr>
          <w:color w:val="292425"/>
          <w:w w:val="110"/>
          <w:sz w:val="12"/>
        </w:rPr>
        <w:t>question:</w:t>
      </w:r>
      <w:r>
        <w:rPr>
          <w:color w:val="292425"/>
          <w:spacing w:val="17"/>
          <w:w w:val="110"/>
          <w:sz w:val="12"/>
        </w:rPr>
        <w:t> </w:t>
      </w:r>
      <w:r>
        <w:rPr>
          <w:color w:val="292425"/>
          <w:w w:val="110"/>
          <w:sz w:val="12"/>
        </w:rPr>
        <w:t>'Over</w:t>
      </w:r>
      <w:r>
        <w:rPr>
          <w:color w:val="292425"/>
          <w:spacing w:val="-8"/>
          <w:w w:val="110"/>
          <w:sz w:val="12"/>
        </w:rPr>
        <w:t> </w:t>
      </w:r>
      <w:r>
        <w:rPr>
          <w:color w:val="292425"/>
          <w:w w:val="110"/>
          <w:sz w:val="12"/>
        </w:rPr>
        <w:t>the</w:t>
      </w:r>
      <w:r>
        <w:rPr>
          <w:color w:val="292425"/>
          <w:spacing w:val="-8"/>
          <w:w w:val="110"/>
          <w:sz w:val="12"/>
        </w:rPr>
        <w:t> </w:t>
      </w:r>
      <w:r>
        <w:rPr>
          <w:color w:val="292425"/>
          <w:w w:val="110"/>
          <w:sz w:val="12"/>
        </w:rPr>
        <w:t>next</w:t>
      </w:r>
      <w:r>
        <w:rPr>
          <w:color w:val="292425"/>
          <w:spacing w:val="-8"/>
          <w:w w:val="110"/>
          <w:sz w:val="12"/>
        </w:rPr>
        <w:t> </w:t>
      </w:r>
      <w:r>
        <w:rPr>
          <w:color w:val="292425"/>
          <w:w w:val="110"/>
          <w:sz w:val="12"/>
        </w:rPr>
        <w:t>three</w:t>
      </w:r>
      <w:r>
        <w:rPr>
          <w:color w:val="292425"/>
          <w:spacing w:val="-8"/>
          <w:w w:val="110"/>
          <w:sz w:val="12"/>
        </w:rPr>
        <w:t> </w:t>
      </w:r>
      <w:r>
        <w:rPr>
          <w:color w:val="292425"/>
          <w:w w:val="110"/>
          <w:sz w:val="12"/>
        </w:rPr>
        <w:t>months, do you expect the price of your services to increase/remain the same/decrease?'</w:t>
      </w:r>
    </w:p>
    <w:p>
      <w:pPr>
        <w:pStyle w:val="ListParagraph"/>
        <w:numPr>
          <w:ilvl w:val="0"/>
          <w:numId w:val="32"/>
        </w:numPr>
        <w:tabs>
          <w:tab w:pos="410" w:val="left" w:leader="none"/>
        </w:tabs>
        <w:spacing w:line="208" w:lineRule="auto" w:before="0" w:after="0"/>
        <w:ind w:left="410" w:right="74" w:hanging="240"/>
        <w:jc w:val="left"/>
        <w:rPr>
          <w:sz w:val="12"/>
        </w:rPr>
      </w:pPr>
      <w:r>
        <w:rPr>
          <w:color w:val="292425"/>
          <w:w w:val="110"/>
          <w:sz w:val="12"/>
        </w:rPr>
        <w:t>Percentage balance of responses to the question: ‘Excluding seasonal variations,</w:t>
      </w:r>
      <w:r>
        <w:rPr>
          <w:color w:val="292425"/>
          <w:spacing w:val="-11"/>
          <w:w w:val="110"/>
          <w:sz w:val="12"/>
        </w:rPr>
        <w:t> </w:t>
      </w:r>
      <w:r>
        <w:rPr>
          <w:color w:val="292425"/>
          <w:w w:val="110"/>
          <w:sz w:val="12"/>
        </w:rPr>
        <w:t>what</w:t>
      </w:r>
      <w:r>
        <w:rPr>
          <w:color w:val="292425"/>
          <w:spacing w:val="-11"/>
          <w:w w:val="110"/>
          <w:sz w:val="12"/>
        </w:rPr>
        <w:t> </w:t>
      </w:r>
      <w:r>
        <w:rPr>
          <w:color w:val="292425"/>
          <w:w w:val="110"/>
          <w:sz w:val="12"/>
        </w:rPr>
        <w:t>are</w:t>
      </w:r>
      <w:r>
        <w:rPr>
          <w:color w:val="292425"/>
          <w:spacing w:val="-10"/>
          <w:w w:val="110"/>
          <w:sz w:val="12"/>
        </w:rPr>
        <w:t> </w:t>
      </w:r>
      <w:r>
        <w:rPr>
          <w:color w:val="292425"/>
          <w:w w:val="110"/>
          <w:sz w:val="12"/>
        </w:rPr>
        <w:t>the</w:t>
      </w:r>
      <w:r>
        <w:rPr>
          <w:color w:val="292425"/>
          <w:spacing w:val="-11"/>
          <w:w w:val="110"/>
          <w:sz w:val="12"/>
        </w:rPr>
        <w:t> </w:t>
      </w:r>
      <w:r>
        <w:rPr>
          <w:color w:val="292425"/>
          <w:w w:val="110"/>
          <w:sz w:val="12"/>
        </w:rPr>
        <w:t>expected</w:t>
      </w:r>
      <w:r>
        <w:rPr>
          <w:color w:val="292425"/>
          <w:spacing w:val="-10"/>
          <w:w w:val="110"/>
          <w:sz w:val="12"/>
        </w:rPr>
        <w:t> </w:t>
      </w:r>
      <w:r>
        <w:rPr>
          <w:color w:val="292425"/>
          <w:w w:val="110"/>
          <w:sz w:val="12"/>
        </w:rPr>
        <w:t>trends</w:t>
      </w:r>
      <w:r>
        <w:rPr>
          <w:color w:val="292425"/>
          <w:spacing w:val="-11"/>
          <w:w w:val="110"/>
          <w:sz w:val="12"/>
        </w:rPr>
        <w:t> </w:t>
      </w:r>
      <w:r>
        <w:rPr>
          <w:color w:val="292425"/>
          <w:w w:val="110"/>
          <w:sz w:val="12"/>
        </w:rPr>
        <w:t>for</w:t>
      </w:r>
      <w:r>
        <w:rPr>
          <w:color w:val="292425"/>
          <w:spacing w:val="-11"/>
          <w:w w:val="110"/>
          <w:sz w:val="12"/>
        </w:rPr>
        <w:t> </w:t>
      </w:r>
      <w:r>
        <w:rPr>
          <w:color w:val="292425"/>
          <w:w w:val="110"/>
          <w:sz w:val="12"/>
        </w:rPr>
        <w:t>the</w:t>
      </w:r>
      <w:r>
        <w:rPr>
          <w:color w:val="292425"/>
          <w:spacing w:val="-10"/>
          <w:w w:val="110"/>
          <w:sz w:val="12"/>
        </w:rPr>
        <w:t> </w:t>
      </w:r>
      <w:r>
        <w:rPr>
          <w:color w:val="292425"/>
          <w:w w:val="110"/>
          <w:sz w:val="12"/>
        </w:rPr>
        <w:t>next</w:t>
      </w:r>
      <w:r>
        <w:rPr>
          <w:color w:val="292425"/>
          <w:spacing w:val="-11"/>
          <w:w w:val="110"/>
          <w:sz w:val="12"/>
        </w:rPr>
        <w:t> </w:t>
      </w:r>
      <w:r>
        <w:rPr>
          <w:color w:val="292425"/>
          <w:w w:val="110"/>
          <w:sz w:val="12"/>
        </w:rPr>
        <w:t>three</w:t>
      </w:r>
      <w:r>
        <w:rPr>
          <w:color w:val="292425"/>
          <w:spacing w:val="-10"/>
          <w:w w:val="110"/>
          <w:sz w:val="12"/>
        </w:rPr>
        <w:t> </w:t>
      </w:r>
      <w:r>
        <w:rPr>
          <w:color w:val="292425"/>
          <w:w w:val="110"/>
          <w:sz w:val="12"/>
        </w:rPr>
        <w:t>months</w:t>
      </w:r>
      <w:r>
        <w:rPr>
          <w:color w:val="292425"/>
          <w:spacing w:val="-11"/>
          <w:w w:val="110"/>
          <w:sz w:val="12"/>
        </w:rPr>
        <w:t> </w:t>
      </w:r>
      <w:r>
        <w:rPr>
          <w:color w:val="292425"/>
          <w:w w:val="110"/>
          <w:sz w:val="12"/>
        </w:rPr>
        <w:t>with</w:t>
      </w:r>
      <w:r>
        <w:rPr>
          <w:color w:val="292425"/>
          <w:spacing w:val="-10"/>
          <w:w w:val="110"/>
          <w:sz w:val="12"/>
        </w:rPr>
        <w:t> </w:t>
      </w:r>
      <w:r>
        <w:rPr>
          <w:color w:val="292425"/>
          <w:w w:val="110"/>
          <w:sz w:val="12"/>
        </w:rPr>
        <w:t>regard to average selling</w:t>
      </w:r>
      <w:r>
        <w:rPr>
          <w:color w:val="292425"/>
          <w:spacing w:val="-12"/>
          <w:w w:val="110"/>
          <w:sz w:val="12"/>
        </w:rPr>
        <w:t> </w:t>
      </w:r>
      <w:r>
        <w:rPr>
          <w:color w:val="292425"/>
          <w:w w:val="110"/>
          <w:sz w:val="12"/>
        </w:rPr>
        <w:t>prices?’</w:t>
      </w:r>
    </w:p>
    <w:p>
      <w:pPr>
        <w:pStyle w:val="BodyText"/>
        <w:spacing w:line="292" w:lineRule="auto" w:before="160"/>
        <w:ind w:left="170" w:right="162"/>
      </w:pPr>
      <w:r>
        <w:rPr/>
        <w:br w:type="column"/>
      </w:r>
      <w:r>
        <w:rPr>
          <w:color w:val="292425"/>
          <w:spacing w:val="-5"/>
          <w:w w:val="110"/>
        </w:rPr>
        <w:t>Wages </w:t>
      </w:r>
      <w:r>
        <w:rPr>
          <w:color w:val="292425"/>
          <w:w w:val="110"/>
        </w:rPr>
        <w:t>account for the majority of costs in the service </w:t>
      </w:r>
      <w:r>
        <w:rPr>
          <w:color w:val="292425"/>
          <w:spacing w:val="-3"/>
          <w:w w:val="110"/>
        </w:rPr>
        <w:t>sector. </w:t>
      </w:r>
      <w:r>
        <w:rPr>
          <w:color w:val="292425"/>
          <w:w w:val="110"/>
        </w:rPr>
        <w:t>Unit</w:t>
      </w:r>
      <w:r>
        <w:rPr>
          <w:color w:val="292425"/>
          <w:spacing w:val="-18"/>
          <w:w w:val="110"/>
        </w:rPr>
        <w:t> </w:t>
      </w:r>
      <w:r>
        <w:rPr>
          <w:color w:val="292425"/>
          <w:w w:val="110"/>
        </w:rPr>
        <w:t>wage</w:t>
      </w:r>
      <w:r>
        <w:rPr>
          <w:color w:val="292425"/>
          <w:spacing w:val="-17"/>
          <w:w w:val="110"/>
        </w:rPr>
        <w:t> </w:t>
      </w:r>
      <w:r>
        <w:rPr>
          <w:color w:val="292425"/>
          <w:w w:val="110"/>
        </w:rPr>
        <w:t>costs</w:t>
      </w:r>
      <w:r>
        <w:rPr>
          <w:color w:val="292425"/>
          <w:spacing w:val="-17"/>
          <w:w w:val="110"/>
        </w:rPr>
        <w:t> </w:t>
      </w:r>
      <w:r>
        <w:rPr>
          <w:color w:val="292425"/>
          <w:w w:val="110"/>
        </w:rPr>
        <w:t>are</w:t>
      </w:r>
      <w:r>
        <w:rPr>
          <w:color w:val="292425"/>
          <w:spacing w:val="-17"/>
          <w:w w:val="110"/>
        </w:rPr>
        <w:t> </w:t>
      </w:r>
      <w:r>
        <w:rPr>
          <w:color w:val="292425"/>
          <w:w w:val="110"/>
        </w:rPr>
        <w:t>estimated</w:t>
      </w:r>
      <w:r>
        <w:rPr>
          <w:color w:val="292425"/>
          <w:spacing w:val="-17"/>
          <w:w w:val="110"/>
        </w:rPr>
        <w:t> </w:t>
      </w:r>
      <w:r>
        <w:rPr>
          <w:color w:val="292425"/>
          <w:spacing w:val="-4"/>
          <w:w w:val="110"/>
        </w:rPr>
        <w:t>to</w:t>
      </w:r>
      <w:r>
        <w:rPr>
          <w:color w:val="292425"/>
          <w:spacing w:val="-17"/>
          <w:w w:val="110"/>
        </w:rPr>
        <w:t> </w:t>
      </w:r>
      <w:r>
        <w:rPr>
          <w:color w:val="292425"/>
          <w:spacing w:val="-3"/>
          <w:w w:val="110"/>
        </w:rPr>
        <w:t>have</w:t>
      </w:r>
      <w:r>
        <w:rPr>
          <w:color w:val="292425"/>
          <w:spacing w:val="-17"/>
          <w:w w:val="110"/>
        </w:rPr>
        <w:t> </w:t>
      </w:r>
      <w:r>
        <w:rPr>
          <w:color w:val="292425"/>
          <w:w w:val="110"/>
        </w:rPr>
        <w:t>risen</w:t>
      </w:r>
      <w:r>
        <w:rPr>
          <w:color w:val="292425"/>
          <w:spacing w:val="-17"/>
          <w:w w:val="110"/>
        </w:rPr>
        <w:t> </w:t>
      </w:r>
      <w:r>
        <w:rPr>
          <w:color w:val="292425"/>
          <w:w w:val="110"/>
        </w:rPr>
        <w:t>by</w:t>
      </w:r>
      <w:r>
        <w:rPr>
          <w:color w:val="292425"/>
          <w:spacing w:val="-17"/>
          <w:w w:val="110"/>
        </w:rPr>
        <w:t> </w:t>
      </w:r>
      <w:r>
        <w:rPr>
          <w:color w:val="292425"/>
          <w:w w:val="110"/>
        </w:rPr>
        <w:t>0.9%</w:t>
      </w:r>
      <w:r>
        <w:rPr>
          <w:color w:val="292425"/>
          <w:spacing w:val="-17"/>
          <w:w w:val="110"/>
        </w:rPr>
        <w:t> </w:t>
      </w:r>
      <w:r>
        <w:rPr>
          <w:color w:val="292425"/>
          <w:w w:val="110"/>
        </w:rPr>
        <w:t>in</w:t>
      </w:r>
      <w:r>
        <w:rPr>
          <w:color w:val="292425"/>
          <w:spacing w:val="-17"/>
          <w:w w:val="110"/>
        </w:rPr>
        <w:t> </w:t>
      </w:r>
      <w:r>
        <w:rPr>
          <w:color w:val="292425"/>
          <w:w w:val="110"/>
        </w:rPr>
        <w:t>the</w:t>
      </w:r>
      <w:r>
        <w:rPr>
          <w:color w:val="292425"/>
          <w:spacing w:val="-18"/>
          <w:w w:val="110"/>
        </w:rPr>
        <w:t> </w:t>
      </w:r>
      <w:r>
        <w:rPr>
          <w:color w:val="292425"/>
          <w:w w:val="110"/>
        </w:rPr>
        <w:t>year </w:t>
      </w:r>
      <w:r>
        <w:rPr>
          <w:color w:val="292425"/>
          <w:spacing w:val="-4"/>
          <w:w w:val="110"/>
        </w:rPr>
        <w:t>to </w:t>
      </w:r>
      <w:r>
        <w:rPr>
          <w:color w:val="292425"/>
          <w:w w:val="110"/>
        </w:rPr>
        <w:t>Q1, unchanged from the </w:t>
      </w:r>
      <w:r>
        <w:rPr>
          <w:color w:val="292425"/>
          <w:spacing w:val="-4"/>
          <w:w w:val="110"/>
        </w:rPr>
        <w:t>rate </w:t>
      </w:r>
      <w:r>
        <w:rPr>
          <w:color w:val="292425"/>
          <w:w w:val="110"/>
        </w:rPr>
        <w:t>in the year </w:t>
      </w:r>
      <w:r>
        <w:rPr>
          <w:color w:val="292425"/>
          <w:spacing w:val="-4"/>
          <w:w w:val="110"/>
        </w:rPr>
        <w:t>to </w:t>
      </w:r>
      <w:r>
        <w:rPr>
          <w:color w:val="292425"/>
          <w:spacing w:val="-11"/>
          <w:w w:val="110"/>
        </w:rPr>
        <w:t>2001 </w:t>
      </w:r>
      <w:r>
        <w:rPr>
          <w:color w:val="292425"/>
          <w:w w:val="110"/>
        </w:rPr>
        <w:t>Q4.  This is significantly less than unit labour cost </w:t>
      </w:r>
      <w:r>
        <w:rPr>
          <w:color w:val="292425"/>
          <w:spacing w:val="-2"/>
          <w:w w:val="110"/>
        </w:rPr>
        <w:t>growth </w:t>
      </w:r>
      <w:r>
        <w:rPr>
          <w:color w:val="292425"/>
          <w:w w:val="110"/>
        </w:rPr>
        <w:t>in manufacturing,</w:t>
      </w:r>
      <w:r>
        <w:rPr>
          <w:color w:val="292425"/>
          <w:spacing w:val="-23"/>
          <w:w w:val="110"/>
        </w:rPr>
        <w:t> </w:t>
      </w:r>
      <w:r>
        <w:rPr>
          <w:color w:val="292425"/>
          <w:w w:val="110"/>
        </w:rPr>
        <w:t>and</w:t>
      </w:r>
      <w:r>
        <w:rPr>
          <w:color w:val="292425"/>
          <w:spacing w:val="-23"/>
          <w:w w:val="110"/>
        </w:rPr>
        <w:t> </w:t>
      </w:r>
      <w:r>
        <w:rPr>
          <w:color w:val="292425"/>
          <w:w w:val="110"/>
        </w:rPr>
        <w:t>can</w:t>
      </w:r>
      <w:r>
        <w:rPr>
          <w:color w:val="292425"/>
          <w:spacing w:val="-23"/>
          <w:w w:val="110"/>
        </w:rPr>
        <w:t> </w:t>
      </w:r>
      <w:r>
        <w:rPr>
          <w:color w:val="292425"/>
          <w:w w:val="110"/>
        </w:rPr>
        <w:t>largely</w:t>
      </w:r>
      <w:r>
        <w:rPr>
          <w:color w:val="292425"/>
          <w:spacing w:val="-23"/>
          <w:w w:val="110"/>
        </w:rPr>
        <w:t> </w:t>
      </w:r>
      <w:r>
        <w:rPr>
          <w:color w:val="292425"/>
          <w:w w:val="110"/>
        </w:rPr>
        <w:t>be</w:t>
      </w:r>
      <w:r>
        <w:rPr>
          <w:color w:val="292425"/>
          <w:spacing w:val="-22"/>
          <w:w w:val="110"/>
        </w:rPr>
        <w:t> </w:t>
      </w:r>
      <w:r>
        <w:rPr>
          <w:color w:val="292425"/>
          <w:w w:val="110"/>
        </w:rPr>
        <w:t>explained</w:t>
      </w:r>
      <w:r>
        <w:rPr>
          <w:color w:val="292425"/>
          <w:spacing w:val="-23"/>
          <w:w w:val="110"/>
        </w:rPr>
        <w:t> </w:t>
      </w:r>
      <w:r>
        <w:rPr>
          <w:color w:val="292425"/>
          <w:spacing w:val="-3"/>
          <w:w w:val="110"/>
        </w:rPr>
        <w:t>by</w:t>
      </w:r>
      <w:r>
        <w:rPr>
          <w:color w:val="292425"/>
          <w:spacing w:val="-23"/>
          <w:w w:val="110"/>
        </w:rPr>
        <w:t> </w:t>
      </w:r>
      <w:r>
        <w:rPr>
          <w:color w:val="292425"/>
          <w:spacing w:val="-3"/>
          <w:w w:val="110"/>
        </w:rPr>
        <w:t>lower</w:t>
      </w:r>
      <w:r>
        <w:rPr>
          <w:color w:val="292425"/>
          <w:spacing w:val="-23"/>
          <w:w w:val="110"/>
        </w:rPr>
        <w:t> </w:t>
      </w:r>
      <w:r>
        <w:rPr>
          <w:color w:val="292425"/>
          <w:w w:val="110"/>
        </w:rPr>
        <w:t>bonuses in</w:t>
      </w:r>
      <w:r>
        <w:rPr>
          <w:color w:val="292425"/>
          <w:spacing w:val="-22"/>
          <w:w w:val="110"/>
        </w:rPr>
        <w:t> </w:t>
      </w:r>
      <w:r>
        <w:rPr>
          <w:color w:val="292425"/>
          <w:spacing w:val="-3"/>
          <w:w w:val="110"/>
        </w:rPr>
        <w:t>private</w:t>
      </w:r>
      <w:r>
        <w:rPr>
          <w:color w:val="292425"/>
          <w:spacing w:val="-21"/>
          <w:w w:val="110"/>
        </w:rPr>
        <w:t> </w:t>
      </w:r>
      <w:r>
        <w:rPr>
          <w:color w:val="292425"/>
          <w:w w:val="110"/>
        </w:rPr>
        <w:t>services</w:t>
      </w:r>
      <w:r>
        <w:rPr>
          <w:color w:val="292425"/>
          <w:spacing w:val="-21"/>
          <w:w w:val="110"/>
        </w:rPr>
        <w:t> </w:t>
      </w:r>
      <w:r>
        <w:rPr>
          <w:color w:val="292425"/>
          <w:w w:val="110"/>
        </w:rPr>
        <w:t>than</w:t>
      </w:r>
      <w:r>
        <w:rPr>
          <w:color w:val="292425"/>
          <w:spacing w:val="-22"/>
          <w:w w:val="110"/>
        </w:rPr>
        <w:t> </w:t>
      </w:r>
      <w:r>
        <w:rPr>
          <w:color w:val="292425"/>
          <w:w w:val="110"/>
        </w:rPr>
        <w:t>a</w:t>
      </w:r>
      <w:r>
        <w:rPr>
          <w:color w:val="292425"/>
          <w:spacing w:val="-21"/>
          <w:w w:val="110"/>
        </w:rPr>
        <w:t> </w:t>
      </w:r>
      <w:r>
        <w:rPr>
          <w:color w:val="292425"/>
          <w:w w:val="110"/>
        </w:rPr>
        <w:t>year</w:t>
      </w:r>
      <w:r>
        <w:rPr>
          <w:color w:val="292425"/>
          <w:spacing w:val="-21"/>
          <w:w w:val="110"/>
        </w:rPr>
        <w:t> </w:t>
      </w:r>
      <w:r>
        <w:rPr>
          <w:color w:val="292425"/>
          <w:spacing w:val="-3"/>
          <w:w w:val="110"/>
        </w:rPr>
        <w:t>earlier,</w:t>
      </w:r>
      <w:r>
        <w:rPr>
          <w:color w:val="292425"/>
          <w:spacing w:val="-21"/>
          <w:w w:val="110"/>
        </w:rPr>
        <w:t> </w:t>
      </w:r>
      <w:r>
        <w:rPr>
          <w:color w:val="292425"/>
          <w:w w:val="110"/>
        </w:rPr>
        <w:t>as</w:t>
      </w:r>
      <w:r>
        <w:rPr>
          <w:color w:val="292425"/>
          <w:spacing w:val="-22"/>
          <w:w w:val="110"/>
        </w:rPr>
        <w:t> </w:t>
      </w:r>
      <w:r>
        <w:rPr>
          <w:color w:val="292425"/>
          <w:w w:val="110"/>
        </w:rPr>
        <w:t>well</w:t>
      </w:r>
      <w:r>
        <w:rPr>
          <w:color w:val="292425"/>
          <w:spacing w:val="-21"/>
          <w:w w:val="110"/>
        </w:rPr>
        <w:t> </w:t>
      </w:r>
      <w:r>
        <w:rPr>
          <w:color w:val="292425"/>
          <w:w w:val="110"/>
        </w:rPr>
        <w:t>as</w:t>
      </w:r>
      <w:r>
        <w:rPr>
          <w:color w:val="292425"/>
          <w:spacing w:val="-21"/>
          <w:w w:val="110"/>
        </w:rPr>
        <w:t> </w:t>
      </w:r>
      <w:r>
        <w:rPr>
          <w:color w:val="292425"/>
          <w:w w:val="110"/>
        </w:rPr>
        <w:t>by</w:t>
      </w:r>
      <w:r>
        <w:rPr>
          <w:color w:val="292425"/>
          <w:spacing w:val="-22"/>
          <w:w w:val="110"/>
        </w:rPr>
        <w:t> </w:t>
      </w:r>
      <w:r>
        <w:rPr>
          <w:color w:val="292425"/>
          <w:w w:val="110"/>
        </w:rPr>
        <w:t>productivity growth having </w:t>
      </w:r>
      <w:r>
        <w:rPr>
          <w:color w:val="292425"/>
          <w:spacing w:val="-3"/>
          <w:w w:val="110"/>
        </w:rPr>
        <w:t>slowed </w:t>
      </w:r>
      <w:r>
        <w:rPr>
          <w:color w:val="292425"/>
          <w:w w:val="110"/>
        </w:rPr>
        <w:t>less than in manufacturing. </w:t>
      </w:r>
      <w:r>
        <w:rPr>
          <w:color w:val="292425"/>
          <w:spacing w:val="-4"/>
          <w:w w:val="110"/>
        </w:rPr>
        <w:t>However, </w:t>
      </w:r>
      <w:r>
        <w:rPr>
          <w:color w:val="292425"/>
          <w:w w:val="110"/>
        </w:rPr>
        <w:t>the</w:t>
      </w:r>
      <w:r>
        <w:rPr>
          <w:color w:val="292425"/>
          <w:spacing w:val="-16"/>
          <w:w w:val="110"/>
        </w:rPr>
        <w:t> </w:t>
      </w:r>
      <w:r>
        <w:rPr>
          <w:color w:val="292425"/>
          <w:w w:val="110"/>
        </w:rPr>
        <w:t>CIPS</w:t>
      </w:r>
      <w:r>
        <w:rPr>
          <w:color w:val="292425"/>
          <w:spacing w:val="-16"/>
          <w:w w:val="110"/>
        </w:rPr>
        <w:t> </w:t>
      </w:r>
      <w:r>
        <w:rPr>
          <w:color w:val="292425"/>
          <w:w w:val="110"/>
        </w:rPr>
        <w:t>services</w:t>
      </w:r>
      <w:r>
        <w:rPr>
          <w:color w:val="292425"/>
          <w:spacing w:val="-16"/>
          <w:w w:val="110"/>
        </w:rPr>
        <w:t> </w:t>
      </w:r>
      <w:r>
        <w:rPr>
          <w:color w:val="292425"/>
          <w:spacing w:val="-3"/>
          <w:w w:val="110"/>
        </w:rPr>
        <w:t>survey</w:t>
      </w:r>
      <w:r>
        <w:rPr>
          <w:color w:val="292425"/>
          <w:spacing w:val="-16"/>
          <w:w w:val="110"/>
        </w:rPr>
        <w:t> </w:t>
      </w:r>
      <w:r>
        <w:rPr>
          <w:color w:val="292425"/>
          <w:w w:val="110"/>
        </w:rPr>
        <w:t>suggested</w:t>
      </w:r>
      <w:r>
        <w:rPr>
          <w:color w:val="292425"/>
          <w:spacing w:val="-16"/>
          <w:w w:val="110"/>
        </w:rPr>
        <w:t> </w:t>
      </w:r>
      <w:r>
        <w:rPr>
          <w:color w:val="292425"/>
          <w:w w:val="110"/>
        </w:rPr>
        <w:t>that</w:t>
      </w:r>
      <w:r>
        <w:rPr>
          <w:color w:val="292425"/>
          <w:spacing w:val="-16"/>
          <w:w w:val="110"/>
        </w:rPr>
        <w:t> </w:t>
      </w:r>
      <w:r>
        <w:rPr>
          <w:color w:val="292425"/>
          <w:w w:val="110"/>
        </w:rPr>
        <w:t>higher</w:t>
      </w:r>
      <w:r>
        <w:rPr>
          <w:color w:val="292425"/>
          <w:spacing w:val="-16"/>
          <w:w w:val="110"/>
        </w:rPr>
        <w:t> </w:t>
      </w:r>
      <w:r>
        <w:rPr>
          <w:color w:val="292425"/>
          <w:w w:val="110"/>
        </w:rPr>
        <w:t>wage</w:t>
      </w:r>
      <w:r>
        <w:rPr>
          <w:color w:val="292425"/>
          <w:spacing w:val="-15"/>
          <w:w w:val="110"/>
        </w:rPr>
        <w:t> </w:t>
      </w:r>
      <w:r>
        <w:rPr>
          <w:color w:val="292425"/>
          <w:w w:val="110"/>
        </w:rPr>
        <w:t>costs</w:t>
      </w:r>
    </w:p>
    <w:p>
      <w:pPr>
        <w:pStyle w:val="BodyText"/>
        <w:spacing w:line="292" w:lineRule="auto"/>
        <w:ind w:left="170" w:right="312"/>
      </w:pPr>
      <w:r>
        <w:rPr>
          <w:color w:val="292425"/>
          <w:spacing w:val="-3"/>
          <w:w w:val="110"/>
        </w:rPr>
        <w:t>were</w:t>
      </w:r>
      <w:r>
        <w:rPr>
          <w:color w:val="292425"/>
          <w:spacing w:val="-12"/>
          <w:w w:val="110"/>
        </w:rPr>
        <w:t> </w:t>
      </w:r>
      <w:r>
        <w:rPr>
          <w:color w:val="292425"/>
          <w:w w:val="110"/>
        </w:rPr>
        <w:t>the</w:t>
      </w:r>
      <w:r>
        <w:rPr>
          <w:color w:val="292425"/>
          <w:spacing w:val="-11"/>
          <w:w w:val="110"/>
        </w:rPr>
        <w:t> </w:t>
      </w:r>
      <w:r>
        <w:rPr>
          <w:color w:val="292425"/>
          <w:w w:val="110"/>
        </w:rPr>
        <w:t>main</w:t>
      </w:r>
      <w:r>
        <w:rPr>
          <w:color w:val="292425"/>
          <w:spacing w:val="-12"/>
          <w:w w:val="110"/>
        </w:rPr>
        <w:t> </w:t>
      </w:r>
      <w:r>
        <w:rPr>
          <w:color w:val="292425"/>
          <w:w w:val="110"/>
        </w:rPr>
        <w:t>factor</w:t>
      </w:r>
      <w:r>
        <w:rPr>
          <w:color w:val="292425"/>
          <w:spacing w:val="-11"/>
          <w:w w:val="110"/>
        </w:rPr>
        <w:t> </w:t>
      </w:r>
      <w:r>
        <w:rPr>
          <w:color w:val="292425"/>
          <w:w w:val="110"/>
        </w:rPr>
        <w:t>behind</w:t>
      </w:r>
      <w:r>
        <w:rPr>
          <w:color w:val="292425"/>
          <w:spacing w:val="-12"/>
          <w:w w:val="110"/>
        </w:rPr>
        <w:t> </w:t>
      </w:r>
      <w:r>
        <w:rPr>
          <w:color w:val="292425"/>
          <w:w w:val="110"/>
        </w:rPr>
        <w:t>the</w:t>
      </w:r>
      <w:r>
        <w:rPr>
          <w:color w:val="292425"/>
          <w:spacing w:val="-11"/>
          <w:w w:val="110"/>
        </w:rPr>
        <w:t> </w:t>
      </w:r>
      <w:r>
        <w:rPr>
          <w:color w:val="292425"/>
          <w:w w:val="110"/>
        </w:rPr>
        <w:t>rise</w:t>
      </w:r>
      <w:r>
        <w:rPr>
          <w:color w:val="292425"/>
          <w:spacing w:val="-12"/>
          <w:w w:val="110"/>
        </w:rPr>
        <w:t> </w:t>
      </w:r>
      <w:r>
        <w:rPr>
          <w:color w:val="292425"/>
          <w:w w:val="110"/>
        </w:rPr>
        <w:t>in</w:t>
      </w:r>
      <w:r>
        <w:rPr>
          <w:color w:val="292425"/>
          <w:spacing w:val="-11"/>
          <w:w w:val="110"/>
        </w:rPr>
        <w:t> </w:t>
      </w:r>
      <w:r>
        <w:rPr>
          <w:color w:val="292425"/>
          <w:spacing w:val="-3"/>
          <w:w w:val="110"/>
        </w:rPr>
        <w:t>average</w:t>
      </w:r>
      <w:r>
        <w:rPr>
          <w:color w:val="292425"/>
          <w:spacing w:val="-12"/>
          <w:w w:val="110"/>
        </w:rPr>
        <w:t> </w:t>
      </w:r>
      <w:r>
        <w:rPr>
          <w:color w:val="292425"/>
          <w:w w:val="110"/>
        </w:rPr>
        <w:t>costs</w:t>
      </w:r>
      <w:r>
        <w:rPr>
          <w:color w:val="292425"/>
          <w:spacing w:val="-11"/>
          <w:w w:val="110"/>
        </w:rPr>
        <w:t> </w:t>
      </w:r>
      <w:r>
        <w:rPr>
          <w:color w:val="292425"/>
          <w:w w:val="110"/>
        </w:rPr>
        <w:t>in</w:t>
      </w:r>
      <w:r>
        <w:rPr>
          <w:color w:val="292425"/>
          <w:spacing w:val="-12"/>
          <w:w w:val="110"/>
        </w:rPr>
        <w:t> </w:t>
      </w:r>
      <w:r>
        <w:rPr>
          <w:color w:val="292425"/>
          <w:w w:val="110"/>
        </w:rPr>
        <w:t>Q2 (see </w:t>
      </w:r>
      <w:r>
        <w:rPr>
          <w:color w:val="292425"/>
          <w:spacing w:val="-5"/>
          <w:w w:val="110"/>
        </w:rPr>
        <w:t>Table </w:t>
      </w:r>
      <w:r>
        <w:rPr>
          <w:color w:val="292425"/>
          <w:w w:val="110"/>
        </w:rPr>
        <w:t>4.A). Higher insurance premia and costs of materials also contributed </w:t>
      </w:r>
      <w:r>
        <w:rPr>
          <w:color w:val="292425"/>
          <w:spacing w:val="-4"/>
          <w:w w:val="110"/>
        </w:rPr>
        <w:t>to </w:t>
      </w:r>
      <w:r>
        <w:rPr>
          <w:color w:val="292425"/>
          <w:w w:val="110"/>
        </w:rPr>
        <w:t>the </w:t>
      </w:r>
      <w:r>
        <w:rPr>
          <w:color w:val="292425"/>
          <w:spacing w:val="-5"/>
          <w:w w:val="110"/>
        </w:rPr>
        <w:t>pick-up </w:t>
      </w:r>
      <w:r>
        <w:rPr>
          <w:color w:val="292425"/>
          <w:w w:val="110"/>
        </w:rPr>
        <w:t>in this </w:t>
      </w:r>
      <w:r>
        <w:rPr>
          <w:color w:val="292425"/>
          <w:spacing w:val="-3"/>
          <w:w w:val="110"/>
        </w:rPr>
        <w:t>survey </w:t>
      </w:r>
      <w:r>
        <w:rPr>
          <w:color w:val="292425"/>
          <w:w w:val="110"/>
        </w:rPr>
        <w:t>measure.</w:t>
      </w:r>
    </w:p>
    <w:p>
      <w:pPr>
        <w:pStyle w:val="BodyText"/>
        <w:spacing w:before="8"/>
        <w:rPr>
          <w:sz w:val="23"/>
        </w:rPr>
      </w:pPr>
    </w:p>
    <w:p>
      <w:pPr>
        <w:pStyle w:val="BodyText"/>
        <w:spacing w:line="292" w:lineRule="auto" w:before="1"/>
        <w:ind w:left="170" w:right="280"/>
      </w:pPr>
      <w:r>
        <w:rPr>
          <w:color w:val="292425"/>
          <w:w w:val="105"/>
        </w:rPr>
        <w:t>Output price inflation in the service </w:t>
      </w:r>
      <w:r>
        <w:rPr>
          <w:color w:val="292425"/>
          <w:spacing w:val="-4"/>
          <w:w w:val="105"/>
        </w:rPr>
        <w:t>sector, </w:t>
      </w:r>
      <w:r>
        <w:rPr>
          <w:color w:val="292425"/>
          <w:w w:val="105"/>
        </w:rPr>
        <w:t>as measured </w:t>
      </w:r>
      <w:r>
        <w:rPr>
          <w:color w:val="292425"/>
          <w:spacing w:val="-3"/>
          <w:w w:val="105"/>
        </w:rPr>
        <w:t>by </w:t>
      </w:r>
      <w:r>
        <w:rPr>
          <w:color w:val="292425"/>
          <w:w w:val="105"/>
        </w:rPr>
        <w:t>the ONS’ experimental corporate services price index (CSPI), continued </w:t>
      </w:r>
      <w:r>
        <w:rPr>
          <w:color w:val="292425"/>
          <w:spacing w:val="-4"/>
          <w:w w:val="105"/>
        </w:rPr>
        <w:t>to </w:t>
      </w:r>
      <w:r>
        <w:rPr>
          <w:color w:val="292425"/>
          <w:w w:val="105"/>
        </w:rPr>
        <w:t>fall, </w:t>
      </w:r>
      <w:r>
        <w:rPr>
          <w:color w:val="292425"/>
          <w:spacing w:val="-4"/>
          <w:w w:val="105"/>
        </w:rPr>
        <w:t>to </w:t>
      </w:r>
      <w:r>
        <w:rPr>
          <w:color w:val="292425"/>
          <w:w w:val="105"/>
        </w:rPr>
        <w:t>2.8% in the year </w:t>
      </w:r>
      <w:r>
        <w:rPr>
          <w:color w:val="292425"/>
          <w:spacing w:val="-4"/>
          <w:w w:val="105"/>
        </w:rPr>
        <w:t>to </w:t>
      </w:r>
      <w:r>
        <w:rPr>
          <w:color w:val="292425"/>
          <w:w w:val="105"/>
        </w:rPr>
        <w:t>Q1. This </w:t>
      </w:r>
      <w:r>
        <w:rPr>
          <w:color w:val="292425"/>
          <w:spacing w:val="-3"/>
          <w:w w:val="105"/>
        </w:rPr>
        <w:t>was </w:t>
      </w:r>
      <w:r>
        <w:rPr>
          <w:color w:val="292425"/>
          <w:w w:val="105"/>
        </w:rPr>
        <w:t>the </w:t>
      </w:r>
      <w:r>
        <w:rPr>
          <w:color w:val="292425"/>
          <w:spacing w:val="-3"/>
          <w:w w:val="105"/>
        </w:rPr>
        <w:t>weakest </w:t>
      </w:r>
      <w:r>
        <w:rPr>
          <w:color w:val="292425"/>
          <w:w w:val="105"/>
        </w:rPr>
        <w:t>since </w:t>
      </w:r>
      <w:r>
        <w:rPr>
          <w:color w:val="292425"/>
          <w:spacing w:val="-15"/>
          <w:w w:val="105"/>
        </w:rPr>
        <w:t>1999 </w:t>
      </w:r>
      <w:r>
        <w:rPr>
          <w:color w:val="292425"/>
          <w:w w:val="105"/>
        </w:rPr>
        <w:t>Q2. The  CIPS  </w:t>
      </w:r>
      <w:r>
        <w:rPr>
          <w:color w:val="292425"/>
          <w:spacing w:val="-3"/>
          <w:w w:val="105"/>
        </w:rPr>
        <w:t>survey  </w:t>
      </w:r>
      <w:r>
        <w:rPr>
          <w:color w:val="292425"/>
          <w:w w:val="105"/>
        </w:rPr>
        <w:t>suggested  that output prices rose at a slightly </w:t>
      </w:r>
      <w:r>
        <w:rPr>
          <w:color w:val="292425"/>
          <w:spacing w:val="-3"/>
          <w:w w:val="105"/>
        </w:rPr>
        <w:t>faster </w:t>
      </w:r>
      <w:r>
        <w:rPr>
          <w:color w:val="292425"/>
          <w:spacing w:val="-4"/>
          <w:w w:val="105"/>
        </w:rPr>
        <w:t>rate </w:t>
      </w:r>
      <w:r>
        <w:rPr>
          <w:color w:val="292425"/>
          <w:w w:val="105"/>
        </w:rPr>
        <w:t>in Q2 and </w:t>
      </w:r>
      <w:r>
        <w:rPr>
          <w:color w:val="292425"/>
          <w:spacing w:val="-3"/>
          <w:w w:val="105"/>
        </w:rPr>
        <w:t>beyond   </w:t>
      </w:r>
      <w:r>
        <w:rPr>
          <w:color w:val="292425"/>
          <w:w w:val="105"/>
        </w:rPr>
        <w:t>than in</w:t>
      </w:r>
      <w:r>
        <w:rPr>
          <w:color w:val="292425"/>
          <w:spacing w:val="-5"/>
          <w:w w:val="105"/>
        </w:rPr>
        <w:t> </w:t>
      </w:r>
      <w:r>
        <w:rPr>
          <w:color w:val="292425"/>
          <w:w w:val="105"/>
        </w:rPr>
        <w:t>Q1.</w:t>
      </w:r>
    </w:p>
    <w:p>
      <w:pPr>
        <w:pStyle w:val="BodyText"/>
        <w:rPr>
          <w:sz w:val="24"/>
        </w:rPr>
      </w:pPr>
    </w:p>
    <w:p>
      <w:pPr>
        <w:pStyle w:val="BodyText"/>
        <w:spacing w:line="292" w:lineRule="auto"/>
        <w:ind w:left="170" w:right="212"/>
      </w:pPr>
      <w:r>
        <w:rPr>
          <w:color w:val="292425"/>
          <w:w w:val="105"/>
        </w:rPr>
        <w:t>Forward-looking </w:t>
      </w:r>
      <w:r>
        <w:rPr>
          <w:color w:val="292425"/>
          <w:spacing w:val="-3"/>
          <w:w w:val="105"/>
        </w:rPr>
        <w:t>surveys </w:t>
      </w:r>
      <w:r>
        <w:rPr>
          <w:color w:val="292425"/>
          <w:w w:val="105"/>
        </w:rPr>
        <w:t>provide a mixed outlook on output price inflation. The BCC </w:t>
      </w:r>
      <w:r>
        <w:rPr>
          <w:color w:val="292425"/>
          <w:spacing w:val="-3"/>
          <w:w w:val="105"/>
        </w:rPr>
        <w:t>survey showed </w:t>
      </w:r>
      <w:r>
        <w:rPr>
          <w:color w:val="292425"/>
          <w:w w:val="105"/>
        </w:rPr>
        <w:t>a fall in the balance of respondents expecting </w:t>
      </w:r>
      <w:r>
        <w:rPr>
          <w:color w:val="292425"/>
          <w:spacing w:val="-4"/>
          <w:w w:val="105"/>
        </w:rPr>
        <w:t>to </w:t>
      </w:r>
      <w:r>
        <w:rPr>
          <w:color w:val="292425"/>
          <w:w w:val="105"/>
        </w:rPr>
        <w:t>raise their prices </w:t>
      </w:r>
      <w:r>
        <w:rPr>
          <w:color w:val="292425"/>
          <w:spacing w:val="-3"/>
          <w:w w:val="105"/>
        </w:rPr>
        <w:t>over </w:t>
      </w:r>
      <w:r>
        <w:rPr>
          <w:color w:val="292425"/>
          <w:w w:val="105"/>
        </w:rPr>
        <w:t>the next three months, </w:t>
      </w:r>
      <w:r>
        <w:rPr>
          <w:color w:val="292425"/>
          <w:spacing w:val="-4"/>
          <w:w w:val="105"/>
        </w:rPr>
        <w:t>to </w:t>
      </w:r>
      <w:r>
        <w:rPr>
          <w:color w:val="292425"/>
          <w:w w:val="105"/>
        </w:rPr>
        <w:t>below its </w:t>
      </w:r>
      <w:r>
        <w:rPr>
          <w:color w:val="292425"/>
          <w:spacing w:val="-3"/>
          <w:w w:val="105"/>
        </w:rPr>
        <w:t>long-term average. </w:t>
      </w:r>
      <w:r>
        <w:rPr>
          <w:color w:val="292425"/>
          <w:w w:val="105"/>
        </w:rPr>
        <w:t>The CBI/Grant Thornton </w:t>
      </w:r>
      <w:r>
        <w:rPr>
          <w:color w:val="292425"/>
          <w:spacing w:val="-3"/>
          <w:w w:val="105"/>
        </w:rPr>
        <w:t>survey </w:t>
      </w:r>
      <w:r>
        <w:rPr>
          <w:color w:val="292425"/>
          <w:w w:val="105"/>
        </w:rPr>
        <w:t>suggested a sharp divergence </w:t>
      </w:r>
      <w:r>
        <w:rPr>
          <w:color w:val="292425"/>
          <w:spacing w:val="-3"/>
          <w:w w:val="105"/>
        </w:rPr>
        <w:t>between  expected </w:t>
      </w:r>
      <w:r>
        <w:rPr>
          <w:color w:val="292425"/>
          <w:w w:val="105"/>
        </w:rPr>
        <w:t>output price inflation in consumer services and business and professional services. The balance of </w:t>
      </w:r>
      <w:r>
        <w:rPr>
          <w:color w:val="292425"/>
          <w:spacing w:val="-3"/>
          <w:w w:val="105"/>
        </w:rPr>
        <w:t>providers </w:t>
      </w:r>
      <w:r>
        <w:rPr>
          <w:color w:val="292425"/>
          <w:w w:val="105"/>
        </w:rPr>
        <w:t>of consumer services expecting higher selling prices in</w:t>
      </w:r>
      <w:r>
        <w:rPr>
          <w:color w:val="292425"/>
          <w:spacing w:val="2"/>
          <w:w w:val="105"/>
        </w:rPr>
        <w:t> </w:t>
      </w:r>
      <w:r>
        <w:rPr>
          <w:color w:val="292425"/>
          <w:w w:val="105"/>
        </w:rPr>
        <w:t>Q3</w:t>
      </w:r>
    </w:p>
    <w:p>
      <w:pPr>
        <w:spacing w:after="0" w:line="292" w:lineRule="auto"/>
        <w:sectPr>
          <w:type w:val="continuous"/>
          <w:pgSz w:w="11900" w:h="16840"/>
          <w:pgMar w:top="1260" w:bottom="280" w:left="640" w:right="620"/>
          <w:cols w:num="2" w:equalWidth="0">
            <w:col w:w="4485" w:space="439"/>
            <w:col w:w="5716"/>
          </w:cols>
        </w:sectPr>
      </w:pPr>
    </w:p>
    <w:p>
      <w:pPr>
        <w:pStyle w:val="BodyText"/>
      </w:pPr>
    </w:p>
    <w:p>
      <w:pPr>
        <w:spacing w:after="0"/>
        <w:sectPr>
          <w:pgSz w:w="11900" w:h="16840"/>
          <w:pgMar w:header="601" w:footer="575" w:top="800" w:bottom="760" w:left="640" w:right="620"/>
        </w:sectPr>
      </w:pPr>
    </w:p>
    <w:p>
      <w:pPr>
        <w:pStyle w:val="BodyText"/>
        <w:spacing w:before="3"/>
        <w:rPr>
          <w:sz w:val="23"/>
        </w:rPr>
      </w:pPr>
    </w:p>
    <w:p>
      <w:pPr>
        <w:pStyle w:val="Heading8"/>
        <w:spacing w:line="247" w:lineRule="auto"/>
        <w:ind w:left="185"/>
      </w:pPr>
      <w:bookmarkStart w:name="Expenditure deflators" w:id="53"/>
      <w:bookmarkEnd w:id="53"/>
      <w:r>
        <w:rPr>
          <w:b w:val="0"/>
        </w:rPr>
      </w:r>
      <w:bookmarkStart w:name="Retail prices" w:id="54"/>
      <w:bookmarkEnd w:id="54"/>
      <w:r>
        <w:rPr>
          <w:b w:val="0"/>
        </w:rPr>
      </w:r>
      <w:bookmarkStart w:name="_bookmark21" w:id="55"/>
      <w:bookmarkEnd w:id="55"/>
      <w:r>
        <w:rPr>
          <w:b w:val="0"/>
        </w:rPr>
      </w:r>
      <w:r>
        <w:rPr>
          <w:color w:val="0092C0"/>
        </w:rPr>
        <w:t>Chart 4.8 </w:t>
      </w:r>
      <w:r>
        <w:rPr>
          <w:color w:val="0092C0"/>
          <w:w w:val="90"/>
        </w:rPr>
        <w:t>Expenditure deflators</w:t>
      </w:r>
    </w:p>
    <w:p>
      <w:pPr>
        <w:pStyle w:val="BodyText"/>
        <w:spacing w:before="4"/>
        <w:rPr>
          <w:rFonts w:ascii="Trebuchet MS"/>
          <w:b/>
          <w:sz w:val="19"/>
        </w:rPr>
      </w:pPr>
      <w:r>
        <w:rPr/>
        <w:br w:type="column"/>
      </w:r>
      <w:r>
        <w:rPr>
          <w:rFonts w:ascii="Trebuchet MS"/>
          <w:b/>
          <w:sz w:val="19"/>
        </w:rPr>
      </w:r>
    </w:p>
    <w:p>
      <w:pPr>
        <w:pStyle w:val="BodyText"/>
        <w:spacing w:line="292" w:lineRule="auto"/>
        <w:ind w:left="185" w:right="240"/>
      </w:pPr>
      <w:r>
        <w:rPr>
          <w:color w:val="292425"/>
          <w:w w:val="110"/>
        </w:rPr>
        <w:t>became</w:t>
      </w:r>
      <w:r>
        <w:rPr>
          <w:color w:val="292425"/>
          <w:spacing w:val="-24"/>
          <w:w w:val="110"/>
        </w:rPr>
        <w:t> </w:t>
      </w:r>
      <w:r>
        <w:rPr>
          <w:color w:val="292425"/>
          <w:w w:val="110"/>
        </w:rPr>
        <w:t>negative</w:t>
      </w:r>
      <w:r>
        <w:rPr>
          <w:color w:val="292425"/>
          <w:spacing w:val="-23"/>
          <w:w w:val="110"/>
        </w:rPr>
        <w:t> </w:t>
      </w:r>
      <w:r>
        <w:rPr>
          <w:color w:val="292425"/>
          <w:w w:val="110"/>
        </w:rPr>
        <w:t>again</w:t>
      </w:r>
      <w:r>
        <w:rPr>
          <w:color w:val="292425"/>
          <w:spacing w:val="-23"/>
          <w:w w:val="110"/>
        </w:rPr>
        <w:t> </w:t>
      </w:r>
      <w:r>
        <w:rPr>
          <w:color w:val="292425"/>
          <w:w w:val="110"/>
        </w:rPr>
        <w:t>(see</w:t>
      </w:r>
      <w:r>
        <w:rPr>
          <w:color w:val="292425"/>
          <w:spacing w:val="-23"/>
          <w:w w:val="110"/>
        </w:rPr>
        <w:t> </w:t>
      </w:r>
      <w:r>
        <w:rPr>
          <w:color w:val="292425"/>
          <w:spacing w:val="-5"/>
          <w:w w:val="110"/>
        </w:rPr>
        <w:t>Table</w:t>
      </w:r>
      <w:r>
        <w:rPr>
          <w:color w:val="292425"/>
          <w:spacing w:val="-23"/>
          <w:w w:val="110"/>
        </w:rPr>
        <w:t> </w:t>
      </w:r>
      <w:r>
        <w:rPr>
          <w:color w:val="292425"/>
          <w:w w:val="110"/>
        </w:rPr>
        <w:t>4.A),</w:t>
      </w:r>
      <w:r>
        <w:rPr>
          <w:color w:val="292425"/>
          <w:spacing w:val="-23"/>
          <w:w w:val="110"/>
        </w:rPr>
        <w:t> </w:t>
      </w:r>
      <w:r>
        <w:rPr>
          <w:color w:val="292425"/>
          <w:w w:val="110"/>
        </w:rPr>
        <w:t>but</w:t>
      </w:r>
      <w:r>
        <w:rPr>
          <w:color w:val="292425"/>
          <w:spacing w:val="-23"/>
          <w:w w:val="110"/>
        </w:rPr>
        <w:t> </w:t>
      </w:r>
      <w:r>
        <w:rPr>
          <w:color w:val="292425"/>
          <w:w w:val="110"/>
        </w:rPr>
        <w:t>that</w:t>
      </w:r>
      <w:r>
        <w:rPr>
          <w:color w:val="292425"/>
          <w:spacing w:val="-23"/>
          <w:w w:val="110"/>
        </w:rPr>
        <w:t> </w:t>
      </w:r>
      <w:r>
        <w:rPr>
          <w:color w:val="292425"/>
          <w:w w:val="110"/>
        </w:rPr>
        <w:t>for</w:t>
      </w:r>
      <w:r>
        <w:rPr>
          <w:color w:val="292425"/>
          <w:spacing w:val="-23"/>
          <w:w w:val="110"/>
        </w:rPr>
        <w:t> </w:t>
      </w:r>
      <w:r>
        <w:rPr>
          <w:color w:val="292425"/>
          <w:w w:val="110"/>
        </w:rPr>
        <w:t>business service</w:t>
      </w:r>
      <w:r>
        <w:rPr>
          <w:color w:val="292425"/>
          <w:spacing w:val="-12"/>
          <w:w w:val="110"/>
        </w:rPr>
        <w:t> </w:t>
      </w:r>
      <w:r>
        <w:rPr>
          <w:color w:val="292425"/>
          <w:spacing w:val="-3"/>
          <w:w w:val="110"/>
        </w:rPr>
        <w:t>providers</w:t>
      </w:r>
      <w:r>
        <w:rPr>
          <w:color w:val="292425"/>
          <w:spacing w:val="-11"/>
          <w:w w:val="110"/>
        </w:rPr>
        <w:t> </w:t>
      </w:r>
      <w:r>
        <w:rPr>
          <w:color w:val="292425"/>
          <w:w w:val="110"/>
        </w:rPr>
        <w:t>rose</w:t>
      </w:r>
      <w:r>
        <w:rPr>
          <w:color w:val="292425"/>
          <w:spacing w:val="-11"/>
          <w:w w:val="110"/>
        </w:rPr>
        <w:t> </w:t>
      </w:r>
      <w:r>
        <w:rPr>
          <w:color w:val="292425"/>
          <w:spacing w:val="-4"/>
          <w:w w:val="110"/>
        </w:rPr>
        <w:t>to</w:t>
      </w:r>
      <w:r>
        <w:rPr>
          <w:color w:val="292425"/>
          <w:spacing w:val="-12"/>
          <w:w w:val="110"/>
        </w:rPr>
        <w:t> </w:t>
      </w:r>
      <w:r>
        <w:rPr>
          <w:color w:val="292425"/>
          <w:spacing w:val="-3"/>
          <w:w w:val="110"/>
        </w:rPr>
        <w:t>above</w:t>
      </w:r>
      <w:r>
        <w:rPr>
          <w:color w:val="292425"/>
          <w:spacing w:val="-11"/>
          <w:w w:val="110"/>
        </w:rPr>
        <w:t> </w:t>
      </w:r>
      <w:r>
        <w:rPr>
          <w:color w:val="292425"/>
          <w:w w:val="110"/>
        </w:rPr>
        <w:t>its</w:t>
      </w:r>
      <w:r>
        <w:rPr>
          <w:color w:val="292425"/>
          <w:spacing w:val="-11"/>
          <w:w w:val="110"/>
        </w:rPr>
        <w:t> </w:t>
      </w:r>
      <w:r>
        <w:rPr>
          <w:color w:val="292425"/>
          <w:spacing w:val="-3"/>
          <w:w w:val="110"/>
        </w:rPr>
        <w:t>long-term</w:t>
      </w:r>
      <w:r>
        <w:rPr>
          <w:color w:val="292425"/>
          <w:spacing w:val="-12"/>
          <w:w w:val="110"/>
        </w:rPr>
        <w:t> </w:t>
      </w:r>
      <w:r>
        <w:rPr>
          <w:color w:val="292425"/>
          <w:spacing w:val="-3"/>
          <w:w w:val="110"/>
        </w:rPr>
        <w:t>average.</w:t>
      </w:r>
    </w:p>
    <w:p>
      <w:pPr>
        <w:spacing w:after="0" w:line="292" w:lineRule="auto"/>
        <w:sectPr>
          <w:type w:val="continuous"/>
          <w:pgSz w:w="11900" w:h="16840"/>
          <w:pgMar w:top="1260" w:bottom="280" w:left="640" w:right="620"/>
          <w:cols w:num="2" w:equalWidth="0">
            <w:col w:w="2043" w:space="2882"/>
            <w:col w:w="5715"/>
          </w:cols>
        </w:sectPr>
      </w:pPr>
    </w:p>
    <w:p>
      <w:pPr>
        <w:pStyle w:val="BodyText"/>
        <w:spacing w:before="4"/>
        <w:rPr>
          <w:sz w:val="22"/>
        </w:rPr>
      </w:pPr>
    </w:p>
    <w:p>
      <w:pPr>
        <w:pStyle w:val="BodyText"/>
        <w:spacing w:line="20" w:lineRule="exact"/>
        <w:ind w:left="155"/>
        <w:rPr>
          <w:sz w:val="2"/>
        </w:rPr>
      </w:pPr>
      <w:r>
        <w:rPr>
          <w:sz w:val="2"/>
        </w:rPr>
        <w:pict>
          <v:group style="width:7.5pt;height:.5pt;mso-position-horizontal-relative:char;mso-position-vertical-relative:line" coordorigin="0,0" coordsize="150,10">
            <v:line style="position:absolute" from="0,5" to="150,5" stroked="true" strokeweight=".5pt" strokecolor="#292425">
              <v:stroke dashstyle="solid"/>
            </v:line>
          </v:group>
        </w:pict>
      </w:r>
      <w:r>
        <w:rPr>
          <w:sz w:val="2"/>
        </w:rPr>
      </w:r>
    </w:p>
    <w:p>
      <w:pPr>
        <w:pStyle w:val="BodyText"/>
        <w:spacing w:before="1"/>
        <w:rPr>
          <w:sz w:val="22"/>
        </w:rPr>
      </w:pPr>
      <w:r>
        <w:rPr/>
        <w:pict>
          <v:shape style="position:absolute;margin-left:40pt;margin-top:14.938pt;width:7.5pt;height:.1pt;mso-position-horizontal-relative:page;mso-position-vertical-relative:paragraph;z-index:-15258112;mso-wrap-distance-left:0;mso-wrap-distance-right:0" coordorigin="800,299" coordsize="150,0" path="m800,299l950,299e" filled="false" stroked="true" strokeweight=".5pt" strokecolor="#292425">
            <v:path arrowok="t"/>
            <v:stroke dashstyle="solid"/>
            <w10:wrap type="topAndBottom"/>
          </v:shape>
        </w:pict>
      </w:r>
      <w:r>
        <w:rPr/>
        <w:pict>
          <v:shape style="position:absolute;margin-left:40pt;margin-top:30.313pt;width:7.5pt;height:.1pt;mso-position-horizontal-relative:page;mso-position-vertical-relative:paragraph;z-index:-15257600;mso-wrap-distance-left:0;mso-wrap-distance-right:0" coordorigin="800,606" coordsize="150,0" path="m800,606l950,606e" filled="false" stroked="true" strokeweight=".5pt" strokecolor="#292425">
            <v:path arrowok="t"/>
            <v:stroke dashstyle="solid"/>
            <w10:wrap type="topAndBottom"/>
          </v:shape>
        </w:pict>
      </w:r>
      <w:r>
        <w:rPr/>
        <w:pict>
          <v:shape style="position:absolute;margin-left:40pt;margin-top:47pt;width:7.5pt;height:.1pt;mso-position-horizontal-relative:page;mso-position-vertical-relative:paragraph;z-index:-15257088;mso-wrap-distance-left:0;mso-wrap-distance-right:0" coordorigin="800,940" coordsize="150,0" path="m800,940l950,940e" filled="false" stroked="true" strokeweight=".5pt" strokecolor="#292425">
            <v:path arrowok="t"/>
            <v:stroke dashstyle="solid"/>
            <w10:wrap type="topAndBottom"/>
          </v:shape>
        </w:pict>
      </w:r>
      <w:r>
        <w:rPr/>
        <w:pict>
          <v:shape style="position:absolute;margin-left:40pt;margin-top:62.313pt;width:7.5pt;height:.1pt;mso-position-horizontal-relative:page;mso-position-vertical-relative:paragraph;z-index:-15256576;mso-wrap-distance-left:0;mso-wrap-distance-right:0" coordorigin="800,1246" coordsize="150,0" path="m950,1246l800,1246e" filled="false" stroked="true" strokeweight=".5pt" strokecolor="#292425">
            <v:path arrowok="t"/>
            <v:stroke dashstyle="solid"/>
            <w10:wrap type="topAndBottom"/>
          </v:shape>
        </w:pict>
      </w:r>
      <w:r>
        <w:rPr/>
        <w:pict>
          <v:shape style="position:absolute;margin-left:40pt;margin-top:78.813004pt;width:7.5pt;height:.1pt;mso-position-horizontal-relative:page;mso-position-vertical-relative:paragraph;z-index:-15256064;mso-wrap-distance-left:0;mso-wrap-distance-right:0" coordorigin="800,1576" coordsize="150,0" path="m950,1576l800,1576e" filled="false" stroked="true" strokeweight=".5pt" strokecolor="#292425">
            <v:path arrowok="t"/>
            <v:stroke dashstyle="solid"/>
            <w10:wrap type="topAndBottom"/>
          </v:shape>
        </w:pict>
      </w:r>
      <w:r>
        <w:rPr/>
        <w:pict>
          <v:shape style="position:absolute;margin-left:40pt;margin-top:94.938004pt;width:7.5pt;height:.1pt;mso-position-horizontal-relative:page;mso-position-vertical-relative:paragraph;z-index:-15255552;mso-wrap-distance-left:0;mso-wrap-distance-right:0" coordorigin="800,1899" coordsize="150,0" path="m800,1899l950,1899e" filled="false" stroked="true" strokeweight=".5pt" strokecolor="#292425">
            <v:path arrowok="t"/>
            <v:stroke dashstyle="solid"/>
            <w10:wrap type="topAndBottom"/>
          </v:shape>
        </w:pict>
      </w:r>
      <w:r>
        <w:rPr/>
        <w:pict>
          <v:shape style="position:absolute;margin-left:40pt;margin-top:111.125pt;width:7.5pt;height:.1pt;mso-position-horizontal-relative:page;mso-position-vertical-relative:paragraph;z-index:-15255040;mso-wrap-distance-left:0;mso-wrap-distance-right:0" coordorigin="800,2223" coordsize="150,0" path="m800,2223l950,2223e" filled="false" stroked="true" strokeweight=".5pt" strokecolor="#292425">
            <v:path arrowok="t"/>
            <v:stroke dashstyle="solid"/>
            <w10:wrap type="topAndBottom"/>
          </v:shape>
        </w:pict>
      </w:r>
      <w:r>
        <w:rPr/>
        <w:pict>
          <v:shape style="position:absolute;margin-left:40pt;margin-top:127.438004pt;width:7.5pt;height:.1pt;mso-position-horizontal-relative:page;mso-position-vertical-relative:paragraph;z-index:-15254528;mso-wrap-distance-left:0;mso-wrap-distance-right:0" coordorigin="800,2549" coordsize="150,0" path="m800,2549l950,2549e" filled="false" stroked="true" strokeweight=".5pt" strokecolor="#292425">
            <v:path arrowok="t"/>
            <v:stroke dashstyle="solid"/>
            <w10:wrap type="topAndBottom"/>
          </v:shape>
        </w:pict>
      </w:r>
      <w:r>
        <w:rPr/>
        <w:pict>
          <v:shape style="position:absolute;margin-left:40pt;margin-top:143.188004pt;width:7.5pt;height:.1pt;mso-position-horizontal-relative:page;mso-position-vertical-relative:paragraph;z-index:-15254016;mso-wrap-distance-left:0;mso-wrap-distance-right:0" coordorigin="800,2864" coordsize="150,0" path="m800,2864l950,2864e" filled="false" stroked="true" strokeweight=".5pt" strokecolor="#292425">
            <v:path arrowok="t"/>
            <v:stroke dashstyle="solid"/>
            <w10:wrap type="topAndBottom"/>
          </v:shape>
        </w:pict>
      </w:r>
    </w:p>
    <w:p>
      <w:pPr>
        <w:pStyle w:val="BodyText"/>
        <w:spacing w:before="11"/>
        <w:rPr>
          <w:sz w:val="19"/>
        </w:rPr>
      </w:pPr>
    </w:p>
    <w:p>
      <w:pPr>
        <w:pStyle w:val="BodyText"/>
        <w:spacing w:before="2"/>
        <w:rPr>
          <w:sz w:val="22"/>
        </w:rPr>
      </w:pPr>
    </w:p>
    <w:p>
      <w:pPr>
        <w:pStyle w:val="BodyText"/>
        <w:spacing w:before="9"/>
        <w:rPr>
          <w:sz w:val="19"/>
        </w:rPr>
      </w:pPr>
    </w:p>
    <w:p>
      <w:pPr>
        <w:pStyle w:val="BodyText"/>
        <w:spacing w:before="10"/>
        <w:rPr>
          <w:sz w:val="21"/>
        </w:rPr>
      </w:pPr>
    </w:p>
    <w:p>
      <w:pPr>
        <w:pStyle w:val="BodyText"/>
        <w:spacing w:before="3"/>
        <w:rPr>
          <w:sz w:val="21"/>
        </w:rPr>
      </w:pPr>
    </w:p>
    <w:p>
      <w:pPr>
        <w:pStyle w:val="BodyText"/>
        <w:spacing w:before="4"/>
        <w:rPr>
          <w:sz w:val="21"/>
        </w:rPr>
      </w:pPr>
    </w:p>
    <w:p>
      <w:pPr>
        <w:pStyle w:val="BodyText"/>
        <w:spacing w:before="6"/>
        <w:rPr>
          <w:sz w:val="21"/>
        </w:rPr>
      </w:pPr>
    </w:p>
    <w:p>
      <w:pPr>
        <w:pStyle w:val="BodyText"/>
        <w:spacing w:before="7"/>
      </w:pPr>
    </w:p>
    <w:p>
      <w:pPr>
        <w:spacing w:before="41"/>
        <w:ind w:left="0" w:right="87" w:firstLine="0"/>
        <w:jc w:val="right"/>
        <w:rPr>
          <w:sz w:val="12"/>
        </w:rPr>
      </w:pPr>
      <w:r>
        <w:rPr>
          <w:color w:val="292425"/>
          <w:w w:val="120"/>
          <w:sz w:val="12"/>
        </w:rPr>
        <w:t>2000</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Heading8"/>
        <w:spacing w:line="247" w:lineRule="auto" w:before="88"/>
        <w:ind w:left="205" w:right="31"/>
      </w:pPr>
      <w:r>
        <w:rPr>
          <w:color w:val="0092C0"/>
        </w:rPr>
        <w:t>Chart 4.9 </w:t>
      </w:r>
      <w:r>
        <w:rPr>
          <w:color w:val="0092C0"/>
          <w:w w:val="90"/>
        </w:rPr>
        <w:t>Retail</w:t>
      </w:r>
      <w:r>
        <w:rPr>
          <w:color w:val="0092C0"/>
          <w:spacing w:val="-13"/>
          <w:w w:val="90"/>
        </w:rPr>
        <w:t> </w:t>
      </w:r>
      <w:r>
        <w:rPr>
          <w:color w:val="0092C0"/>
          <w:w w:val="90"/>
        </w:rPr>
        <w:t>prices</w:t>
      </w:r>
    </w:p>
    <w:p>
      <w:pPr>
        <w:spacing w:line="126" w:lineRule="exact" w:before="55"/>
        <w:ind w:left="205" w:right="0" w:firstLine="0"/>
        <w:jc w:val="left"/>
        <w:rPr>
          <w:sz w:val="12"/>
        </w:rPr>
      </w:pPr>
      <w:r>
        <w:rPr/>
        <w:br w:type="column"/>
      </w:r>
      <w:r>
        <w:rPr>
          <w:color w:val="292425"/>
          <w:w w:val="110"/>
          <w:sz w:val="12"/>
        </w:rPr>
        <w:t>Percentage changes on a year earlier</w:t>
      </w:r>
    </w:p>
    <w:p>
      <w:pPr>
        <w:spacing w:line="126" w:lineRule="exact" w:before="0"/>
        <w:ind w:left="2182" w:right="0" w:firstLine="0"/>
        <w:jc w:val="left"/>
        <w:rPr>
          <w:sz w:val="12"/>
        </w:rPr>
      </w:pPr>
      <w:r>
        <w:rPr/>
        <w:pict>
          <v:line style="position:absolute;mso-position-horizontal-relative:page;mso-position-vertical-relative:paragraph;z-index:16227840" from="202.875pt,4.068268pt" to="210.375pt,4.068268pt" stroked="true" strokeweight=".5pt" strokecolor="#292425">
            <v:stroke dashstyle="solid"/>
            <w10:wrap type="none"/>
          </v:line>
        </w:pict>
      </w:r>
      <w:r>
        <w:rPr>
          <w:color w:val="292425"/>
          <w:w w:val="121"/>
          <w:sz w:val="12"/>
        </w:rPr>
        <w:t>5</w:t>
      </w:r>
    </w:p>
    <w:p>
      <w:pPr>
        <w:pStyle w:val="BodyText"/>
        <w:spacing w:before="9"/>
        <w:rPr>
          <w:sz w:val="15"/>
        </w:rPr>
      </w:pPr>
    </w:p>
    <w:p>
      <w:pPr>
        <w:spacing w:before="1"/>
        <w:ind w:left="2182" w:right="0" w:firstLine="0"/>
        <w:jc w:val="left"/>
        <w:rPr>
          <w:sz w:val="12"/>
        </w:rPr>
      </w:pPr>
      <w:r>
        <w:rPr/>
        <w:pict>
          <v:group style="position:absolute;margin-left:51.166pt;margin-top:3.276147pt;width:146.6pt;height:115.75pt;mso-position-horizontal-relative:page;mso-position-vertical-relative:paragraph;z-index:16224256" coordorigin="1023,66" coordsize="2932,2315">
            <v:shape style="position:absolute;left:1065;top:615;width:1445;height:103" coordorigin="1065,616" coordsize="1445,103" path="m1065,676l1420,616m1420,616l1788,676m1788,676l2143,718m2143,718l2510,631e" filled="false" stroked="true" strokeweight="1pt" strokecolor="#008357">
              <v:path arrowok="t"/>
              <v:stroke dashstyle="solid"/>
            </v:shape>
            <v:line style="position:absolute" from="2500,646" to="2875,646" stroked="true" strokeweight="2.5pt" strokecolor="#008357">
              <v:stroke dashstyle="solid"/>
            </v:line>
            <v:shape style="position:absolute;left:2865;top:255;width:1080;height:723" coordorigin="2865,256" coordsize="1080,723" path="m2865,661l3220,978m3220,978l3590,646m3590,646l3945,256e" filled="false" stroked="true" strokeweight="1pt" strokecolor="#008357">
              <v:path arrowok="t"/>
              <v:stroke dashstyle="solid"/>
            </v:shape>
            <v:shape style="position:absolute;left:1065;top:675;width:1800;height:275" coordorigin="1065,676" coordsize="1800,275" path="m1065,806l1420,893m1420,893l1788,951m1788,951l2143,848m2143,848l2510,863m2510,863l2865,676e" filled="false" stroked="true" strokeweight="1pt" strokecolor="#0067a3">
              <v:path arrowok="t"/>
              <v:stroke dashstyle="solid"/>
            </v:shape>
            <v:line style="position:absolute" from="2855,689" to="3230,689" stroked="true" strokeweight="2.375pt" strokecolor="#0067a3">
              <v:stroke dashstyle="solid"/>
            </v:line>
            <v:shape style="position:absolute;left:3220;top:688;width:725;height:133" coordorigin="3220,688" coordsize="725,133" path="m3220,703l3590,821m3590,821l3945,688e" filled="false" stroked="true" strokeweight="1pt" strokecolor="#0067a3">
              <v:path arrowok="t"/>
              <v:stroke dashstyle="solid"/>
            </v:shape>
            <v:shape style="position:absolute;left:1065;top:75;width:2875;height:2295" coordorigin="1065,76" coordsize="2875,2295" path="m1065,1036l1420,893m1420,893l1788,878m1788,878l2143,1298m2143,1298l2510,951m2510,951l2865,1428m2865,1428l3220,2371m3220,2371l3590,791m3590,791l3940,76e" filled="false" stroked="true" strokeweight="1pt" strokecolor="#df6e22">
              <v:path arrowok="t"/>
              <v:stroke dashstyle="solid"/>
            </v:shape>
            <v:shape style="position:absolute;left:1023;top:925;width:2927;height:854" coordorigin="1023,926" coordsize="2927,854" path="m1023,1366l3950,1366m2150,1779l2150,926e" filled="false" stroked="true" strokeweight=".5pt" strokecolor="#292425">
              <v:path arrowok="t"/>
              <v:stroke dashstyle="solid"/>
            </v:shape>
            <v:shape style="position:absolute;left:2124;top:857;width:51;height:85" coordorigin="2125,858" coordsize="51,85" path="m2150,858l2125,942,2175,942,2154,877,2151,867,2150,858xe" filled="true" fillcolor="#292425" stroked="false">
              <v:path arrowok="t"/>
              <v:fill type="solid"/>
            </v:shape>
            <v:shape style="position:absolute;left:1615;top:502;width:698;height:120" type="#_x0000_t202" filled="false" stroked="false">
              <v:textbox inset="0,0,0,0">
                <w:txbxContent>
                  <w:p>
                    <w:pPr>
                      <w:spacing w:line="116" w:lineRule="exact" w:before="0"/>
                      <w:ind w:left="0" w:right="0" w:firstLine="0"/>
                      <w:jc w:val="left"/>
                      <w:rPr>
                        <w:sz w:val="12"/>
                      </w:rPr>
                    </w:pPr>
                    <w:r>
                      <w:rPr>
                        <w:color w:val="292425"/>
                        <w:w w:val="105"/>
                        <w:sz w:val="12"/>
                      </w:rPr>
                      <w:t>GDP deflator</w:t>
                    </w:r>
                  </w:p>
                </w:txbxContent>
              </v:textbox>
              <w10:wrap type="none"/>
            </v:shape>
            <v:shape style="position:absolute;left:1665;top:1810;width:945;height:120" type="#_x0000_t202" filled="false" stroked="false">
              <v:textbox inset="0,0,0,0">
                <w:txbxContent>
                  <w:p>
                    <w:pPr>
                      <w:spacing w:line="116" w:lineRule="exact" w:before="0"/>
                      <w:ind w:left="0" w:right="0" w:firstLine="0"/>
                      <w:jc w:val="left"/>
                      <w:rPr>
                        <w:sz w:val="12"/>
                      </w:rPr>
                    </w:pPr>
                    <w:r>
                      <w:rPr>
                        <w:color w:val="292425"/>
                        <w:w w:val="110"/>
                        <w:sz w:val="12"/>
                      </w:rPr>
                      <w:t>Domestic</w:t>
                    </w:r>
                    <w:r>
                      <w:rPr>
                        <w:color w:val="292425"/>
                        <w:spacing w:val="-22"/>
                        <w:w w:val="110"/>
                        <w:sz w:val="12"/>
                      </w:rPr>
                      <w:t> </w:t>
                    </w:r>
                    <w:r>
                      <w:rPr>
                        <w:color w:val="292425"/>
                        <w:w w:val="110"/>
                        <w:sz w:val="12"/>
                      </w:rPr>
                      <w:t>demand</w:t>
                    </w:r>
                  </w:p>
                </w:txbxContent>
              </v:textbox>
              <w10:wrap type="none"/>
            </v:shape>
            <w10:wrap type="none"/>
          </v:group>
        </w:pict>
      </w:r>
      <w:r>
        <w:rPr/>
        <w:pict>
          <v:line style="position:absolute;mso-position-horizontal-relative:page;mso-position-vertical-relative:paragraph;z-index:16227328" from="202.875pt,4.401147pt" to="210.375pt,4.401147pt" stroked="true" strokeweight=".5pt" strokecolor="#292425">
            <v:stroke dashstyle="solid"/>
            <w10:wrap type="none"/>
          </v:line>
        </w:pict>
      </w:r>
      <w:r>
        <w:rPr>
          <w:color w:val="292425"/>
          <w:w w:val="121"/>
          <w:sz w:val="12"/>
        </w:rPr>
        <w:t>4</w:t>
      </w:r>
    </w:p>
    <w:p>
      <w:pPr>
        <w:pStyle w:val="BodyText"/>
        <w:spacing w:before="6"/>
        <w:rPr>
          <w:sz w:val="15"/>
        </w:rPr>
      </w:pPr>
    </w:p>
    <w:p>
      <w:pPr>
        <w:spacing w:before="1"/>
        <w:ind w:left="2182" w:right="0" w:firstLine="0"/>
        <w:jc w:val="left"/>
        <w:rPr>
          <w:sz w:val="12"/>
        </w:rPr>
      </w:pPr>
      <w:r>
        <w:rPr/>
        <w:pict>
          <v:line style="position:absolute;mso-position-horizontal-relative:page;mso-position-vertical-relative:paragraph;z-index:16228864" from="202.875pt,3.901392pt" to="210.375pt,3.901392pt" stroked="true" strokeweight=".5pt" strokecolor="#292425">
            <v:stroke dashstyle="solid"/>
            <w10:wrap type="none"/>
          </v:line>
        </w:pict>
      </w:r>
      <w:r>
        <w:rPr>
          <w:color w:val="292425"/>
          <w:w w:val="121"/>
          <w:sz w:val="12"/>
        </w:rPr>
        <w:t>3</w:t>
      </w:r>
    </w:p>
    <w:p>
      <w:pPr>
        <w:pStyle w:val="BodyText"/>
        <w:spacing w:before="6"/>
        <w:rPr>
          <w:sz w:val="15"/>
        </w:rPr>
      </w:pPr>
    </w:p>
    <w:p>
      <w:pPr>
        <w:spacing w:before="1"/>
        <w:ind w:left="2182" w:right="0" w:firstLine="0"/>
        <w:jc w:val="left"/>
        <w:rPr>
          <w:sz w:val="12"/>
        </w:rPr>
      </w:pPr>
      <w:r>
        <w:rPr/>
        <w:pict>
          <v:line style="position:absolute;mso-position-horizontal-relative:page;mso-position-vertical-relative:paragraph;z-index:16226816" from="202.875pt,4.713575pt" to="210.375pt,4.713575pt" stroked="true" strokeweight=".5pt" strokecolor="#292425">
            <v:stroke dashstyle="solid"/>
            <w10:wrap type="none"/>
          </v:line>
        </w:pict>
      </w:r>
      <w:r>
        <w:rPr>
          <w:color w:val="292425"/>
          <w:w w:val="121"/>
          <w:sz w:val="12"/>
        </w:rPr>
        <w:t>2</w:t>
      </w:r>
    </w:p>
    <w:p>
      <w:pPr>
        <w:pStyle w:val="BodyText"/>
        <w:spacing w:before="6"/>
        <w:rPr>
          <w:sz w:val="15"/>
        </w:rPr>
      </w:pPr>
    </w:p>
    <w:p>
      <w:pPr>
        <w:spacing w:before="1"/>
        <w:ind w:left="2182" w:right="0" w:firstLine="0"/>
        <w:jc w:val="left"/>
        <w:rPr>
          <w:sz w:val="12"/>
        </w:rPr>
      </w:pPr>
      <w:r>
        <w:rPr/>
        <w:pict>
          <v:line style="position:absolute;mso-position-horizontal-relative:page;mso-position-vertical-relative:paragraph;z-index:16226304" from="210.375pt,4.151758pt" to="202.875pt,4.151758pt" stroked="true" strokeweight=".5pt" strokecolor="#292425">
            <v:stroke dashstyle="solid"/>
            <w10:wrap type="none"/>
          </v:line>
        </w:pict>
      </w:r>
      <w:r>
        <w:rPr>
          <w:color w:val="292425"/>
          <w:w w:val="121"/>
          <w:sz w:val="12"/>
        </w:rPr>
        <w:t>1</w:t>
      </w:r>
    </w:p>
    <w:p>
      <w:pPr>
        <w:spacing w:line="181" w:lineRule="exact" w:before="19"/>
        <w:ind w:left="2023" w:right="0" w:firstLine="0"/>
        <w:jc w:val="left"/>
        <w:rPr>
          <w:sz w:val="16"/>
        </w:rPr>
      </w:pPr>
      <w:r>
        <w:rPr>
          <w:color w:val="292425"/>
          <w:w w:val="107"/>
          <w:sz w:val="16"/>
        </w:rPr>
        <w:t>+</w:t>
      </w:r>
    </w:p>
    <w:p>
      <w:pPr>
        <w:spacing w:line="172" w:lineRule="auto" w:before="16"/>
        <w:ind w:left="2023" w:right="0" w:firstLine="0"/>
        <w:jc w:val="left"/>
        <w:rPr>
          <w:sz w:val="12"/>
        </w:rPr>
      </w:pPr>
      <w:r>
        <w:rPr/>
        <w:pict>
          <v:line style="position:absolute;mso-position-horizontal-relative:page;mso-position-vertical-relative:paragraph;z-index:-21957120" from="210.375pt,3.715012pt" to="202.875pt,3.715012pt" stroked="true" strokeweight=".5pt" strokecolor="#292425">
            <v:stroke dashstyle="solid"/>
            <w10:wrap type="none"/>
          </v:line>
        </w:pict>
      </w:r>
      <w:r>
        <w:rPr>
          <w:color w:val="292425"/>
          <w:w w:val="105"/>
          <w:position w:val="-7"/>
          <w:sz w:val="16"/>
        </w:rPr>
        <w:t>_ </w:t>
      </w:r>
      <w:r>
        <w:rPr>
          <w:color w:val="292425"/>
          <w:w w:val="105"/>
          <w:sz w:val="12"/>
        </w:rPr>
        <w:t>0</w:t>
      </w:r>
    </w:p>
    <w:p>
      <w:pPr>
        <w:spacing w:before="124"/>
        <w:ind w:left="2182" w:right="0" w:firstLine="0"/>
        <w:jc w:val="left"/>
        <w:rPr>
          <w:sz w:val="12"/>
        </w:rPr>
      </w:pPr>
      <w:r>
        <w:rPr/>
        <w:pict>
          <v:line style="position:absolute;mso-position-horizontal-relative:page;mso-position-vertical-relative:paragraph;z-index:16225792" from="202.875pt,10.176392pt" to="210.375pt,10.176392pt" stroked="true" strokeweight=".5pt" strokecolor="#292425">
            <v:stroke dashstyle="solid"/>
            <w10:wrap type="none"/>
          </v:line>
        </w:pict>
      </w:r>
      <w:r>
        <w:rPr>
          <w:color w:val="292425"/>
          <w:w w:val="121"/>
          <w:sz w:val="12"/>
        </w:rPr>
        <w:t>1</w:t>
      </w:r>
    </w:p>
    <w:p>
      <w:pPr>
        <w:pStyle w:val="BodyText"/>
        <w:spacing w:before="7"/>
        <w:rPr>
          <w:sz w:val="15"/>
        </w:rPr>
      </w:pPr>
    </w:p>
    <w:p>
      <w:pPr>
        <w:spacing w:before="0"/>
        <w:ind w:left="2182" w:right="0" w:firstLine="0"/>
        <w:jc w:val="left"/>
        <w:rPr>
          <w:sz w:val="12"/>
        </w:rPr>
      </w:pPr>
      <w:r>
        <w:rPr/>
        <w:pict>
          <v:line style="position:absolute;mso-position-horizontal-relative:page;mso-position-vertical-relative:paragraph;z-index:16225280" from="202.875pt,4.288575pt" to="210.375pt,4.288575pt" stroked="true" strokeweight=".5pt" strokecolor="#292425">
            <v:stroke dashstyle="solid"/>
            <w10:wrap type="none"/>
          </v:line>
        </w:pict>
      </w:r>
      <w:r>
        <w:rPr>
          <w:color w:val="292425"/>
          <w:w w:val="121"/>
          <w:sz w:val="12"/>
        </w:rPr>
        <w:t>2</w:t>
      </w:r>
    </w:p>
    <w:p>
      <w:pPr>
        <w:pStyle w:val="BodyText"/>
        <w:spacing w:before="9"/>
        <w:rPr>
          <w:sz w:val="15"/>
        </w:rPr>
      </w:pPr>
    </w:p>
    <w:p>
      <w:pPr>
        <w:spacing w:before="1"/>
        <w:ind w:left="2182" w:right="0" w:firstLine="0"/>
        <w:jc w:val="left"/>
        <w:rPr>
          <w:sz w:val="12"/>
        </w:rPr>
      </w:pPr>
      <w:r>
        <w:rPr/>
        <w:pict>
          <v:line style="position:absolute;mso-position-horizontal-relative:page;mso-position-vertical-relative:paragraph;z-index:16224768" from="202.875pt,4.651392pt" to="210.375pt,4.651392pt" stroked="true" strokeweight=".5pt" strokecolor="#292425">
            <v:stroke dashstyle="solid"/>
            <w10:wrap type="none"/>
          </v:line>
        </w:pict>
      </w:r>
      <w:r>
        <w:rPr>
          <w:color w:val="292425"/>
          <w:w w:val="121"/>
          <w:sz w:val="12"/>
        </w:rPr>
        <w:t>3</w:t>
      </w:r>
    </w:p>
    <w:p>
      <w:pPr>
        <w:spacing w:line="138" w:lineRule="exact" w:before="42"/>
        <w:ind w:left="699" w:right="0" w:firstLine="0"/>
        <w:jc w:val="left"/>
        <w:rPr>
          <w:sz w:val="12"/>
        </w:rPr>
      </w:pPr>
      <w:r>
        <w:rPr/>
        <w:pict>
          <v:group style="position:absolute;margin-left:53.125pt;margin-top:7.951575pt;width:144.450pt;height:5.45pt;mso-position-horizontal-relative:page;mso-position-vertical-relative:paragraph;z-index:16222720" coordorigin="1063,159" coordsize="2889,109">
            <v:line style="position:absolute" from="3904,263" to="3946,263" stroked="true" strokeweight=".25pt" strokecolor="#292425">
              <v:stroke dashstyle="solid"/>
            </v:line>
            <v:shape style="position:absolute;left:1065;top:159;width:2882;height:105" coordorigin="1065,159" coordsize="2882,105" path="m1065,263l3945,263m1421,262l1421,232m1788,262l1788,227m2144,262l2144,232m2866,262l2866,232m3223,262l3223,227m3591,262l3591,232m1068,264l1068,159m2511,262l2511,159m3946,262l3946,159e" filled="false" stroked="true" strokeweight=".5pt" strokecolor="#292425">
              <v:path arrowok="t"/>
              <v:stroke dashstyle="solid"/>
            </v:shape>
            <w10:wrap type="none"/>
          </v:group>
        </w:pict>
      </w:r>
      <w:r>
        <w:rPr>
          <w:color w:val="292425"/>
          <w:w w:val="105"/>
          <w:sz w:val="12"/>
        </w:rPr>
        <w:t>Terms of trade</w:t>
      </w:r>
    </w:p>
    <w:p>
      <w:pPr>
        <w:spacing w:line="138" w:lineRule="exact" w:before="0"/>
        <w:ind w:left="2182" w:right="0" w:firstLine="0"/>
        <w:jc w:val="left"/>
        <w:rPr>
          <w:sz w:val="12"/>
        </w:rPr>
      </w:pPr>
      <w:r>
        <w:rPr/>
        <w:pict>
          <v:line style="position:absolute;mso-position-horizontal-relative:page;mso-position-vertical-relative:paragraph;z-index:16229376" from="202.875pt,4.464368pt" to="210.375pt,4.464368pt" stroked="true" strokeweight=".5pt" strokecolor="#292425">
            <v:stroke dashstyle="solid"/>
            <w10:wrap type="none"/>
          </v:line>
        </w:pict>
      </w:r>
      <w:r>
        <w:rPr>
          <w:color w:val="292425"/>
          <w:w w:val="121"/>
          <w:sz w:val="12"/>
        </w:rPr>
        <w:t>4</w:t>
      </w:r>
    </w:p>
    <w:p>
      <w:pPr>
        <w:tabs>
          <w:tab w:pos="1762" w:val="left" w:leader="none"/>
        </w:tabs>
        <w:spacing w:before="27"/>
        <w:ind w:left="907" w:right="0" w:firstLine="0"/>
        <w:jc w:val="left"/>
        <w:rPr>
          <w:sz w:val="12"/>
        </w:rPr>
      </w:pPr>
      <w:r>
        <w:rPr>
          <w:color w:val="292425"/>
          <w:w w:val="120"/>
          <w:sz w:val="12"/>
        </w:rPr>
        <w:t>01</w:t>
        <w:tab/>
        <w:t>02</w:t>
      </w:r>
    </w:p>
    <w:p>
      <w:pPr>
        <w:pStyle w:val="Heading5"/>
        <w:numPr>
          <w:ilvl w:val="1"/>
          <w:numId w:val="27"/>
        </w:numPr>
        <w:tabs>
          <w:tab w:pos="686" w:val="left" w:leader="none"/>
        </w:tabs>
        <w:spacing w:line="240" w:lineRule="auto" w:before="203" w:after="0"/>
        <w:ind w:left="685" w:right="0" w:hanging="481"/>
        <w:jc w:val="left"/>
        <w:rPr>
          <w:color w:val="0092C0"/>
          <w:u w:val="none"/>
        </w:rPr>
      </w:pPr>
      <w:r>
        <w:rPr>
          <w:color w:val="0092C0"/>
          <w:spacing w:val="-2"/>
          <w:w w:val="87"/>
          <w:u w:val="none"/>
        </w:rPr>
        <w:br w:type="column"/>
      </w:r>
      <w:r>
        <w:rPr>
          <w:color w:val="0092C0"/>
          <w:u w:val="none"/>
        </w:rPr>
        <w:t>Expenditure</w:t>
      </w:r>
      <w:r>
        <w:rPr>
          <w:color w:val="0092C0"/>
          <w:spacing w:val="-4"/>
          <w:u w:val="none"/>
        </w:rPr>
        <w:t> </w:t>
      </w:r>
      <w:r>
        <w:rPr>
          <w:color w:val="0092C0"/>
          <w:u w:val="none"/>
        </w:rPr>
        <w:t>deflators</w:t>
      </w:r>
    </w:p>
    <w:p>
      <w:pPr>
        <w:pStyle w:val="BodyText"/>
        <w:spacing w:line="20" w:lineRule="exact"/>
        <w:ind w:left="194"/>
        <w:rPr>
          <w:rFonts w:ascii="Trebuchet MS"/>
          <w:sz w:val="2"/>
        </w:rPr>
      </w:pPr>
      <w:r>
        <w:rPr>
          <w:rFonts w:ascii="Trebuchet MS"/>
          <w:sz w:val="2"/>
        </w:rPr>
        <w:pict>
          <v:group style="width:274.5pt;height:1pt;mso-position-horizontal-relative:char;mso-position-vertical-relative:line" coordorigin="0,0" coordsize="5490,20">
            <v:line style="position:absolute" from="0,10" to="5490,10" stroked="true" strokeweight="1pt" strokecolor="#006bb6">
              <v:stroke dashstyle="solid"/>
            </v:line>
          </v:group>
        </w:pict>
      </w:r>
      <w:r>
        <w:rPr>
          <w:rFonts w:ascii="Trebuchet MS"/>
          <w:sz w:val="2"/>
        </w:rPr>
      </w:r>
    </w:p>
    <w:p>
      <w:pPr>
        <w:pStyle w:val="BodyText"/>
        <w:spacing w:before="1"/>
        <w:rPr>
          <w:rFonts w:ascii="Trebuchet MS"/>
          <w:b/>
          <w:sz w:val="25"/>
        </w:rPr>
      </w:pPr>
    </w:p>
    <w:p>
      <w:pPr>
        <w:pStyle w:val="BodyText"/>
        <w:spacing w:line="292" w:lineRule="auto"/>
        <w:ind w:left="325" w:right="140"/>
      </w:pPr>
      <w:r>
        <w:rPr>
          <w:color w:val="292425"/>
          <w:w w:val="110"/>
        </w:rPr>
        <w:t>Although the </w:t>
      </w:r>
      <w:r>
        <w:rPr>
          <w:color w:val="292425"/>
          <w:spacing w:val="-3"/>
          <w:w w:val="110"/>
        </w:rPr>
        <w:t>target </w:t>
      </w:r>
      <w:r>
        <w:rPr>
          <w:color w:val="292425"/>
          <w:w w:val="110"/>
        </w:rPr>
        <w:t>for the </w:t>
      </w:r>
      <w:r>
        <w:rPr>
          <w:color w:val="292425"/>
          <w:spacing w:val="-4"/>
          <w:w w:val="110"/>
        </w:rPr>
        <w:t>MPC’s </w:t>
      </w:r>
      <w:r>
        <w:rPr>
          <w:color w:val="292425"/>
          <w:w w:val="110"/>
        </w:rPr>
        <w:t>monetary policy is set in terms</w:t>
      </w:r>
      <w:r>
        <w:rPr>
          <w:color w:val="292425"/>
          <w:spacing w:val="-24"/>
          <w:w w:val="110"/>
        </w:rPr>
        <w:t> </w:t>
      </w:r>
      <w:r>
        <w:rPr>
          <w:color w:val="292425"/>
          <w:w w:val="110"/>
        </w:rPr>
        <w:t>of</w:t>
      </w:r>
      <w:r>
        <w:rPr>
          <w:color w:val="292425"/>
          <w:spacing w:val="-23"/>
          <w:w w:val="110"/>
        </w:rPr>
        <w:t> </w:t>
      </w:r>
      <w:r>
        <w:rPr>
          <w:color w:val="292425"/>
          <w:w w:val="110"/>
        </w:rPr>
        <w:t>annual</w:t>
      </w:r>
      <w:r>
        <w:rPr>
          <w:color w:val="292425"/>
          <w:spacing w:val="-23"/>
          <w:w w:val="110"/>
        </w:rPr>
        <w:t> </w:t>
      </w:r>
      <w:r>
        <w:rPr>
          <w:color w:val="292425"/>
          <w:w w:val="110"/>
        </w:rPr>
        <w:t>RPIX</w:t>
      </w:r>
      <w:r>
        <w:rPr>
          <w:color w:val="292425"/>
          <w:spacing w:val="-23"/>
          <w:w w:val="110"/>
        </w:rPr>
        <w:t> </w:t>
      </w:r>
      <w:r>
        <w:rPr>
          <w:color w:val="292425"/>
          <w:w w:val="110"/>
        </w:rPr>
        <w:t>inflation,</w:t>
      </w:r>
      <w:r>
        <w:rPr>
          <w:color w:val="292425"/>
          <w:spacing w:val="-24"/>
          <w:w w:val="110"/>
        </w:rPr>
        <w:t> </w:t>
      </w:r>
      <w:r>
        <w:rPr>
          <w:color w:val="292425"/>
          <w:w w:val="110"/>
        </w:rPr>
        <w:t>information</w:t>
      </w:r>
      <w:r>
        <w:rPr>
          <w:color w:val="292425"/>
          <w:spacing w:val="-23"/>
          <w:w w:val="110"/>
        </w:rPr>
        <w:t> </w:t>
      </w:r>
      <w:r>
        <w:rPr>
          <w:color w:val="292425"/>
          <w:w w:val="110"/>
        </w:rPr>
        <w:t>on</w:t>
      </w:r>
      <w:r>
        <w:rPr>
          <w:color w:val="292425"/>
          <w:spacing w:val="-23"/>
          <w:w w:val="110"/>
        </w:rPr>
        <w:t> </w:t>
      </w:r>
      <w:r>
        <w:rPr>
          <w:color w:val="292425"/>
          <w:w w:val="110"/>
        </w:rPr>
        <w:t>price</w:t>
      </w:r>
      <w:r>
        <w:rPr>
          <w:color w:val="292425"/>
          <w:spacing w:val="-23"/>
          <w:w w:val="110"/>
        </w:rPr>
        <w:t> </w:t>
      </w:r>
      <w:r>
        <w:rPr>
          <w:color w:val="292425"/>
          <w:w w:val="110"/>
        </w:rPr>
        <w:t>changes outside</w:t>
      </w:r>
      <w:r>
        <w:rPr>
          <w:color w:val="292425"/>
          <w:spacing w:val="-9"/>
          <w:w w:val="110"/>
        </w:rPr>
        <w:t> </w:t>
      </w:r>
      <w:r>
        <w:rPr>
          <w:color w:val="292425"/>
          <w:w w:val="110"/>
        </w:rPr>
        <w:t>the</w:t>
      </w:r>
      <w:r>
        <w:rPr>
          <w:color w:val="292425"/>
          <w:spacing w:val="-8"/>
          <w:w w:val="110"/>
        </w:rPr>
        <w:t> </w:t>
      </w:r>
      <w:r>
        <w:rPr>
          <w:color w:val="292425"/>
          <w:w w:val="110"/>
        </w:rPr>
        <w:t>retail</w:t>
      </w:r>
      <w:r>
        <w:rPr>
          <w:color w:val="292425"/>
          <w:spacing w:val="-9"/>
          <w:w w:val="110"/>
        </w:rPr>
        <w:t> </w:t>
      </w:r>
      <w:r>
        <w:rPr>
          <w:color w:val="292425"/>
          <w:w w:val="110"/>
        </w:rPr>
        <w:t>sector</w:t>
      </w:r>
      <w:r>
        <w:rPr>
          <w:color w:val="292425"/>
          <w:spacing w:val="-8"/>
          <w:w w:val="110"/>
        </w:rPr>
        <w:t> </w:t>
      </w:r>
      <w:r>
        <w:rPr>
          <w:color w:val="292425"/>
          <w:spacing w:val="-3"/>
          <w:w w:val="110"/>
        </w:rPr>
        <w:t>may</w:t>
      </w:r>
      <w:r>
        <w:rPr>
          <w:color w:val="292425"/>
          <w:spacing w:val="-9"/>
          <w:w w:val="110"/>
        </w:rPr>
        <w:t> </w:t>
      </w:r>
      <w:r>
        <w:rPr>
          <w:color w:val="292425"/>
          <w:w w:val="110"/>
        </w:rPr>
        <w:t>help</w:t>
      </w:r>
      <w:r>
        <w:rPr>
          <w:color w:val="292425"/>
          <w:spacing w:val="-8"/>
          <w:w w:val="110"/>
        </w:rPr>
        <w:t> </w:t>
      </w:r>
      <w:r>
        <w:rPr>
          <w:color w:val="292425"/>
          <w:spacing w:val="-4"/>
          <w:w w:val="110"/>
        </w:rPr>
        <w:t>to</w:t>
      </w:r>
      <w:r>
        <w:rPr>
          <w:color w:val="292425"/>
          <w:spacing w:val="-9"/>
          <w:w w:val="110"/>
        </w:rPr>
        <w:t> </w:t>
      </w:r>
      <w:r>
        <w:rPr>
          <w:color w:val="292425"/>
          <w:w w:val="110"/>
        </w:rPr>
        <w:t>shed</w:t>
      </w:r>
      <w:r>
        <w:rPr>
          <w:color w:val="292425"/>
          <w:spacing w:val="-8"/>
          <w:w w:val="110"/>
        </w:rPr>
        <w:t> </w:t>
      </w:r>
      <w:r>
        <w:rPr>
          <w:color w:val="292425"/>
          <w:w w:val="110"/>
        </w:rPr>
        <w:t>light</w:t>
      </w:r>
      <w:r>
        <w:rPr>
          <w:color w:val="292425"/>
          <w:spacing w:val="-9"/>
          <w:w w:val="110"/>
        </w:rPr>
        <w:t> </w:t>
      </w:r>
      <w:r>
        <w:rPr>
          <w:color w:val="292425"/>
          <w:w w:val="110"/>
        </w:rPr>
        <w:t>on</w:t>
      </w:r>
      <w:r>
        <w:rPr>
          <w:color w:val="292425"/>
          <w:spacing w:val="-8"/>
          <w:w w:val="110"/>
        </w:rPr>
        <w:t> </w:t>
      </w:r>
      <w:r>
        <w:rPr>
          <w:color w:val="292425"/>
          <w:w w:val="110"/>
        </w:rPr>
        <w:t>current</w:t>
      </w:r>
      <w:r>
        <w:rPr>
          <w:color w:val="292425"/>
          <w:spacing w:val="-9"/>
          <w:w w:val="110"/>
        </w:rPr>
        <w:t> </w:t>
      </w:r>
      <w:r>
        <w:rPr>
          <w:color w:val="292425"/>
          <w:w w:val="110"/>
        </w:rPr>
        <w:t>and future trends in retail prices. The broadest measure of prices in</w:t>
      </w:r>
      <w:r>
        <w:rPr>
          <w:color w:val="292425"/>
          <w:spacing w:val="-17"/>
          <w:w w:val="110"/>
        </w:rPr>
        <w:t> </w:t>
      </w:r>
      <w:r>
        <w:rPr>
          <w:color w:val="292425"/>
          <w:w w:val="110"/>
        </w:rPr>
        <w:t>the</w:t>
      </w:r>
      <w:r>
        <w:rPr>
          <w:color w:val="292425"/>
          <w:spacing w:val="-16"/>
          <w:w w:val="110"/>
        </w:rPr>
        <w:t> </w:t>
      </w:r>
      <w:r>
        <w:rPr>
          <w:color w:val="292425"/>
          <w:w w:val="110"/>
        </w:rPr>
        <w:t>United</w:t>
      </w:r>
      <w:r>
        <w:rPr>
          <w:color w:val="292425"/>
          <w:spacing w:val="-16"/>
          <w:w w:val="110"/>
        </w:rPr>
        <w:t> </w:t>
      </w:r>
      <w:r>
        <w:rPr>
          <w:color w:val="292425"/>
          <w:w w:val="110"/>
        </w:rPr>
        <w:t>Kingdom</w:t>
      </w:r>
      <w:r>
        <w:rPr>
          <w:color w:val="292425"/>
          <w:spacing w:val="-17"/>
          <w:w w:val="110"/>
        </w:rPr>
        <w:t> </w:t>
      </w:r>
      <w:r>
        <w:rPr>
          <w:color w:val="292425"/>
          <w:w w:val="110"/>
        </w:rPr>
        <w:t>is</w:t>
      </w:r>
      <w:r>
        <w:rPr>
          <w:color w:val="292425"/>
          <w:spacing w:val="-16"/>
          <w:w w:val="110"/>
        </w:rPr>
        <w:t> </w:t>
      </w:r>
      <w:r>
        <w:rPr>
          <w:color w:val="292425"/>
          <w:w w:val="110"/>
        </w:rPr>
        <w:t>the</w:t>
      </w:r>
      <w:r>
        <w:rPr>
          <w:color w:val="292425"/>
          <w:spacing w:val="-16"/>
          <w:w w:val="110"/>
        </w:rPr>
        <w:t> </w:t>
      </w:r>
      <w:r>
        <w:rPr>
          <w:color w:val="292425"/>
          <w:w w:val="110"/>
        </w:rPr>
        <w:t>GDP</w:t>
      </w:r>
      <w:r>
        <w:rPr>
          <w:color w:val="292425"/>
          <w:spacing w:val="-17"/>
          <w:w w:val="110"/>
        </w:rPr>
        <w:t> </w:t>
      </w:r>
      <w:r>
        <w:rPr>
          <w:color w:val="292425"/>
          <w:spacing w:val="-3"/>
          <w:w w:val="110"/>
        </w:rPr>
        <w:t>deflator.</w:t>
      </w:r>
      <w:r>
        <w:rPr>
          <w:color w:val="292425"/>
          <w:spacing w:val="23"/>
          <w:w w:val="110"/>
        </w:rPr>
        <w:t> </w:t>
      </w:r>
      <w:r>
        <w:rPr>
          <w:color w:val="292425"/>
          <w:w w:val="110"/>
        </w:rPr>
        <w:t>The</w:t>
      </w:r>
      <w:r>
        <w:rPr>
          <w:color w:val="292425"/>
          <w:spacing w:val="-16"/>
          <w:w w:val="110"/>
        </w:rPr>
        <w:t> </w:t>
      </w:r>
      <w:r>
        <w:rPr>
          <w:color w:val="292425"/>
          <w:spacing w:val="-3"/>
          <w:w w:val="110"/>
        </w:rPr>
        <w:t>deflators</w:t>
      </w:r>
      <w:r>
        <w:rPr>
          <w:color w:val="292425"/>
          <w:spacing w:val="-16"/>
          <w:w w:val="110"/>
        </w:rPr>
        <w:t> </w:t>
      </w:r>
      <w:r>
        <w:rPr>
          <w:color w:val="292425"/>
          <w:w w:val="110"/>
        </w:rPr>
        <w:t>for GDP and its expenditure components are calculated as the respective ratios of nominal </w:t>
      </w:r>
      <w:r>
        <w:rPr>
          <w:color w:val="292425"/>
          <w:spacing w:val="-4"/>
          <w:w w:val="110"/>
        </w:rPr>
        <w:t>to </w:t>
      </w:r>
      <w:r>
        <w:rPr>
          <w:color w:val="292425"/>
          <w:w w:val="110"/>
        </w:rPr>
        <w:t>real spending. The annual inflation</w:t>
      </w:r>
      <w:r>
        <w:rPr>
          <w:color w:val="292425"/>
          <w:spacing w:val="-12"/>
          <w:w w:val="110"/>
        </w:rPr>
        <w:t> </w:t>
      </w:r>
      <w:r>
        <w:rPr>
          <w:color w:val="292425"/>
          <w:spacing w:val="-4"/>
          <w:w w:val="110"/>
        </w:rPr>
        <w:t>rate</w:t>
      </w:r>
      <w:r>
        <w:rPr>
          <w:color w:val="292425"/>
          <w:spacing w:val="-12"/>
          <w:w w:val="110"/>
        </w:rPr>
        <w:t> </w:t>
      </w:r>
      <w:r>
        <w:rPr>
          <w:color w:val="292425"/>
          <w:w w:val="110"/>
        </w:rPr>
        <w:t>of</w:t>
      </w:r>
      <w:r>
        <w:rPr>
          <w:color w:val="292425"/>
          <w:spacing w:val="-11"/>
          <w:w w:val="110"/>
        </w:rPr>
        <w:t> </w:t>
      </w:r>
      <w:r>
        <w:rPr>
          <w:color w:val="292425"/>
          <w:w w:val="110"/>
        </w:rPr>
        <w:t>the</w:t>
      </w:r>
      <w:r>
        <w:rPr>
          <w:color w:val="292425"/>
          <w:spacing w:val="-12"/>
          <w:w w:val="110"/>
        </w:rPr>
        <w:t> </w:t>
      </w:r>
      <w:r>
        <w:rPr>
          <w:color w:val="292425"/>
          <w:w w:val="110"/>
        </w:rPr>
        <w:t>GDP</w:t>
      </w:r>
      <w:r>
        <w:rPr>
          <w:color w:val="292425"/>
          <w:spacing w:val="-11"/>
          <w:w w:val="110"/>
        </w:rPr>
        <w:t> </w:t>
      </w:r>
      <w:r>
        <w:rPr>
          <w:color w:val="292425"/>
          <w:w w:val="110"/>
        </w:rPr>
        <w:t>deflator</w:t>
      </w:r>
      <w:r>
        <w:rPr>
          <w:color w:val="292425"/>
          <w:spacing w:val="-12"/>
          <w:w w:val="110"/>
        </w:rPr>
        <w:t> </w:t>
      </w:r>
      <w:r>
        <w:rPr>
          <w:color w:val="292425"/>
          <w:w w:val="110"/>
        </w:rPr>
        <w:t>has</w:t>
      </w:r>
      <w:r>
        <w:rPr>
          <w:color w:val="292425"/>
          <w:spacing w:val="-11"/>
          <w:w w:val="110"/>
        </w:rPr>
        <w:t> </w:t>
      </w:r>
      <w:r>
        <w:rPr>
          <w:color w:val="292425"/>
          <w:w w:val="110"/>
        </w:rPr>
        <w:t>risen</w:t>
      </w:r>
      <w:r>
        <w:rPr>
          <w:color w:val="292425"/>
          <w:spacing w:val="-12"/>
          <w:w w:val="110"/>
        </w:rPr>
        <w:t> </w:t>
      </w:r>
      <w:r>
        <w:rPr>
          <w:color w:val="292425"/>
          <w:w w:val="110"/>
        </w:rPr>
        <w:t>sharply</w:t>
      </w:r>
      <w:r>
        <w:rPr>
          <w:color w:val="292425"/>
          <w:spacing w:val="-11"/>
          <w:w w:val="110"/>
        </w:rPr>
        <w:t> </w:t>
      </w:r>
      <w:r>
        <w:rPr>
          <w:color w:val="292425"/>
          <w:w w:val="110"/>
        </w:rPr>
        <w:t>since</w:t>
      </w:r>
    </w:p>
    <w:p>
      <w:pPr>
        <w:pStyle w:val="BodyText"/>
        <w:spacing w:line="292" w:lineRule="auto"/>
        <w:ind w:left="325" w:right="140"/>
      </w:pPr>
      <w:r>
        <w:rPr>
          <w:color w:val="292425"/>
          <w:spacing w:val="-11"/>
          <w:w w:val="110"/>
        </w:rPr>
        <w:t>2001 </w:t>
      </w:r>
      <w:r>
        <w:rPr>
          <w:color w:val="292425"/>
          <w:w w:val="110"/>
        </w:rPr>
        <w:t>Q3 and </w:t>
      </w:r>
      <w:r>
        <w:rPr>
          <w:color w:val="292425"/>
          <w:spacing w:val="-3"/>
          <w:w w:val="110"/>
        </w:rPr>
        <w:t>was </w:t>
      </w:r>
      <w:r>
        <w:rPr>
          <w:color w:val="292425"/>
          <w:w w:val="110"/>
        </w:rPr>
        <w:t>3.4% in Q1 (see Chart 4.8). Following the steep fall in </w:t>
      </w:r>
      <w:r>
        <w:rPr>
          <w:color w:val="292425"/>
          <w:spacing w:val="-11"/>
          <w:w w:val="110"/>
        </w:rPr>
        <w:t>2001 </w:t>
      </w:r>
      <w:r>
        <w:rPr>
          <w:color w:val="292425"/>
          <w:w w:val="110"/>
        </w:rPr>
        <w:t>Q3, the terms of trade (ie the ratio of export </w:t>
      </w:r>
      <w:r>
        <w:rPr>
          <w:color w:val="292425"/>
          <w:spacing w:val="-4"/>
          <w:w w:val="110"/>
        </w:rPr>
        <w:t>to </w:t>
      </w:r>
      <w:r>
        <w:rPr>
          <w:color w:val="292425"/>
          <w:w w:val="110"/>
        </w:rPr>
        <w:t>import prices) </w:t>
      </w:r>
      <w:r>
        <w:rPr>
          <w:color w:val="292425"/>
          <w:spacing w:val="-3"/>
          <w:w w:val="110"/>
        </w:rPr>
        <w:t>improved </w:t>
      </w:r>
      <w:r>
        <w:rPr>
          <w:color w:val="292425"/>
          <w:w w:val="110"/>
        </w:rPr>
        <w:t>significantly in Q4 and in</w:t>
      </w:r>
    </w:p>
    <w:p>
      <w:pPr>
        <w:pStyle w:val="BodyText"/>
        <w:spacing w:line="292" w:lineRule="auto"/>
        <w:ind w:left="325" w:right="140"/>
      </w:pPr>
      <w:r>
        <w:rPr>
          <w:color w:val="292425"/>
          <w:spacing w:val="-7"/>
          <w:w w:val="110"/>
        </w:rPr>
        <w:t>2002</w:t>
      </w:r>
      <w:r>
        <w:rPr>
          <w:color w:val="292425"/>
          <w:spacing w:val="-17"/>
          <w:w w:val="110"/>
        </w:rPr>
        <w:t> </w:t>
      </w:r>
      <w:r>
        <w:rPr>
          <w:color w:val="292425"/>
          <w:w w:val="110"/>
        </w:rPr>
        <w:t>Q1,</w:t>
      </w:r>
      <w:r>
        <w:rPr>
          <w:color w:val="292425"/>
          <w:spacing w:val="-17"/>
          <w:w w:val="110"/>
        </w:rPr>
        <w:t> </w:t>
      </w:r>
      <w:r>
        <w:rPr>
          <w:color w:val="292425"/>
          <w:w w:val="110"/>
        </w:rPr>
        <w:t>as</w:t>
      </w:r>
      <w:r>
        <w:rPr>
          <w:color w:val="292425"/>
          <w:spacing w:val="-16"/>
          <w:w w:val="110"/>
        </w:rPr>
        <w:t> </w:t>
      </w:r>
      <w:r>
        <w:rPr>
          <w:color w:val="292425"/>
          <w:w w:val="110"/>
        </w:rPr>
        <w:t>UK</w:t>
      </w:r>
      <w:r>
        <w:rPr>
          <w:color w:val="292425"/>
          <w:spacing w:val="-17"/>
          <w:w w:val="110"/>
        </w:rPr>
        <w:t> </w:t>
      </w:r>
      <w:r>
        <w:rPr>
          <w:color w:val="292425"/>
          <w:w w:val="110"/>
        </w:rPr>
        <w:t>export</w:t>
      </w:r>
      <w:r>
        <w:rPr>
          <w:color w:val="292425"/>
          <w:spacing w:val="-17"/>
          <w:w w:val="110"/>
        </w:rPr>
        <w:t> </w:t>
      </w:r>
      <w:r>
        <w:rPr>
          <w:color w:val="292425"/>
          <w:w w:val="110"/>
        </w:rPr>
        <w:t>prices</w:t>
      </w:r>
      <w:r>
        <w:rPr>
          <w:color w:val="292425"/>
          <w:spacing w:val="-16"/>
          <w:w w:val="110"/>
        </w:rPr>
        <w:t> </w:t>
      </w:r>
      <w:r>
        <w:rPr>
          <w:color w:val="292425"/>
          <w:w w:val="110"/>
        </w:rPr>
        <w:t>rose</w:t>
      </w:r>
      <w:r>
        <w:rPr>
          <w:color w:val="292425"/>
          <w:spacing w:val="-17"/>
          <w:w w:val="110"/>
        </w:rPr>
        <w:t> </w:t>
      </w:r>
      <w:r>
        <w:rPr>
          <w:color w:val="292425"/>
          <w:w w:val="110"/>
        </w:rPr>
        <w:t>compared</w:t>
      </w:r>
      <w:r>
        <w:rPr>
          <w:color w:val="292425"/>
          <w:spacing w:val="-17"/>
          <w:w w:val="110"/>
        </w:rPr>
        <w:t> </w:t>
      </w:r>
      <w:r>
        <w:rPr>
          <w:color w:val="292425"/>
          <w:w w:val="110"/>
        </w:rPr>
        <w:t>with</w:t>
      </w:r>
      <w:r>
        <w:rPr>
          <w:color w:val="292425"/>
          <w:spacing w:val="-16"/>
          <w:w w:val="110"/>
        </w:rPr>
        <w:t> </w:t>
      </w:r>
      <w:r>
        <w:rPr>
          <w:color w:val="292425"/>
          <w:w w:val="110"/>
        </w:rPr>
        <w:t>a</w:t>
      </w:r>
      <w:r>
        <w:rPr>
          <w:color w:val="292425"/>
          <w:spacing w:val="-17"/>
          <w:w w:val="110"/>
        </w:rPr>
        <w:t> </w:t>
      </w:r>
      <w:r>
        <w:rPr>
          <w:color w:val="292425"/>
          <w:w w:val="110"/>
        </w:rPr>
        <w:t>year</w:t>
      </w:r>
      <w:r>
        <w:rPr>
          <w:color w:val="292425"/>
          <w:spacing w:val="-17"/>
          <w:w w:val="110"/>
        </w:rPr>
        <w:t> </w:t>
      </w:r>
      <w:r>
        <w:rPr>
          <w:color w:val="292425"/>
          <w:w w:val="110"/>
        </w:rPr>
        <w:t>ago and import prices fell. Annual inflation in the domestic demand</w:t>
      </w:r>
      <w:r>
        <w:rPr>
          <w:color w:val="292425"/>
          <w:spacing w:val="-12"/>
          <w:w w:val="110"/>
        </w:rPr>
        <w:t> </w:t>
      </w:r>
      <w:r>
        <w:rPr>
          <w:color w:val="292425"/>
          <w:w w:val="110"/>
        </w:rPr>
        <w:t>deflator</w:t>
      </w:r>
      <w:r>
        <w:rPr>
          <w:color w:val="292425"/>
          <w:spacing w:val="-11"/>
          <w:w w:val="110"/>
        </w:rPr>
        <w:t> </w:t>
      </w:r>
      <w:r>
        <w:rPr>
          <w:color w:val="292425"/>
          <w:w w:val="110"/>
        </w:rPr>
        <w:t>rose</w:t>
      </w:r>
      <w:r>
        <w:rPr>
          <w:color w:val="292425"/>
          <w:spacing w:val="-12"/>
          <w:w w:val="110"/>
        </w:rPr>
        <w:t> </w:t>
      </w:r>
      <w:r>
        <w:rPr>
          <w:color w:val="292425"/>
          <w:spacing w:val="-4"/>
          <w:w w:val="110"/>
        </w:rPr>
        <w:t>to</w:t>
      </w:r>
      <w:r>
        <w:rPr>
          <w:color w:val="292425"/>
          <w:spacing w:val="-11"/>
          <w:w w:val="110"/>
        </w:rPr>
        <w:t> </w:t>
      </w:r>
      <w:r>
        <w:rPr>
          <w:color w:val="292425"/>
          <w:w w:val="110"/>
        </w:rPr>
        <w:t>2.1%</w:t>
      </w:r>
      <w:r>
        <w:rPr>
          <w:color w:val="292425"/>
          <w:spacing w:val="-12"/>
          <w:w w:val="110"/>
        </w:rPr>
        <w:t> </w:t>
      </w:r>
      <w:r>
        <w:rPr>
          <w:color w:val="292425"/>
          <w:w w:val="110"/>
        </w:rPr>
        <w:t>in</w:t>
      </w:r>
      <w:r>
        <w:rPr>
          <w:color w:val="292425"/>
          <w:spacing w:val="-11"/>
          <w:w w:val="110"/>
        </w:rPr>
        <w:t> </w:t>
      </w:r>
      <w:r>
        <w:rPr>
          <w:color w:val="292425"/>
          <w:w w:val="110"/>
        </w:rPr>
        <w:t>Q1,</w:t>
      </w:r>
      <w:r>
        <w:rPr>
          <w:color w:val="292425"/>
          <w:spacing w:val="-12"/>
          <w:w w:val="110"/>
        </w:rPr>
        <w:t> </w:t>
      </w:r>
      <w:r>
        <w:rPr>
          <w:color w:val="292425"/>
          <w:w w:val="110"/>
        </w:rPr>
        <w:t>from</w:t>
      </w:r>
      <w:r>
        <w:rPr>
          <w:color w:val="292425"/>
          <w:spacing w:val="-11"/>
          <w:w w:val="110"/>
        </w:rPr>
        <w:t> </w:t>
      </w:r>
      <w:r>
        <w:rPr>
          <w:color w:val="292425"/>
          <w:w w:val="110"/>
        </w:rPr>
        <w:t>1.7%</w:t>
      </w:r>
      <w:r>
        <w:rPr>
          <w:color w:val="292425"/>
          <w:spacing w:val="-12"/>
          <w:w w:val="110"/>
        </w:rPr>
        <w:t> </w:t>
      </w:r>
      <w:r>
        <w:rPr>
          <w:color w:val="292425"/>
          <w:w w:val="110"/>
        </w:rPr>
        <w:t>in</w:t>
      </w:r>
      <w:r>
        <w:rPr>
          <w:color w:val="292425"/>
          <w:spacing w:val="-11"/>
          <w:w w:val="110"/>
        </w:rPr>
        <w:t> 2001</w:t>
      </w:r>
      <w:r>
        <w:rPr>
          <w:color w:val="292425"/>
          <w:spacing w:val="-12"/>
          <w:w w:val="110"/>
        </w:rPr>
        <w:t> </w:t>
      </w:r>
      <w:r>
        <w:rPr>
          <w:color w:val="292425"/>
          <w:w w:val="110"/>
        </w:rPr>
        <w:t>Q4.</w:t>
      </w:r>
    </w:p>
    <w:p>
      <w:pPr>
        <w:spacing w:after="0" w:line="292" w:lineRule="auto"/>
        <w:sectPr>
          <w:type w:val="continuous"/>
          <w:pgSz w:w="11900" w:h="16840"/>
          <w:pgMar w:top="1260" w:bottom="280" w:left="640" w:right="620"/>
          <w:cols w:num="3" w:equalWidth="0">
            <w:col w:w="1294" w:space="191"/>
            <w:col w:w="2296" w:space="1004"/>
            <w:col w:w="5855"/>
          </w:cols>
        </w:sectPr>
      </w:pPr>
    </w:p>
    <w:p>
      <w:pPr>
        <w:spacing w:line="111" w:lineRule="exact" w:before="0"/>
        <w:ind w:left="1750" w:right="0" w:firstLine="0"/>
        <w:jc w:val="left"/>
        <w:rPr>
          <w:sz w:val="12"/>
        </w:rPr>
      </w:pPr>
      <w:r>
        <w:rPr/>
        <w:pict>
          <v:line style="position:absolute;mso-position-horizontal-relative:page;mso-position-vertical-relative:paragraph;z-index:16218112" from="206.875pt,81.138756pt" to="214.375pt,81.138756pt" stroked="true" strokeweight=".5pt" strokecolor="#292425">
            <v:stroke dashstyle="solid"/>
            <w10:wrap type="none"/>
          </v:line>
        </w:pict>
      </w:r>
      <w:r>
        <w:rPr/>
        <w:pict>
          <v:line style="position:absolute;mso-position-horizontal-relative:page;mso-position-vertical-relative:paragraph;z-index:16218624" from="206.875pt,66.513756pt" to="214.375pt,66.513756pt" stroked="true" strokeweight=".5pt" strokecolor="#292425">
            <v:stroke dashstyle="solid"/>
            <w10:wrap type="none"/>
          </v:line>
        </w:pict>
      </w:r>
      <w:r>
        <w:rPr/>
        <w:pict>
          <v:line style="position:absolute;mso-position-horizontal-relative:page;mso-position-vertical-relative:paragraph;z-index:16219136" from="206.875pt,51.88876pt" to="214.375pt,51.88876pt" stroked="true" strokeweight=".5pt" strokecolor="#292425">
            <v:stroke dashstyle="solid"/>
            <w10:wrap type="none"/>
          </v:line>
        </w:pict>
      </w:r>
      <w:r>
        <w:rPr/>
        <w:pict>
          <v:line style="position:absolute;mso-position-horizontal-relative:page;mso-position-vertical-relative:paragraph;z-index:16221184" from="44pt,81.138756pt" to="51.5pt,81.138756pt" stroked="true" strokeweight=".5pt" strokecolor="#292425">
            <v:stroke dashstyle="solid"/>
            <w10:wrap type="none"/>
          </v:line>
        </w:pict>
      </w:r>
      <w:r>
        <w:rPr/>
        <w:pict>
          <v:line style="position:absolute;mso-position-horizontal-relative:page;mso-position-vertical-relative:paragraph;z-index:16221696" from="44pt,66.513756pt" to="51.5pt,66.513756pt" stroked="true" strokeweight=".5pt" strokecolor="#292425">
            <v:stroke dashstyle="solid"/>
            <w10:wrap type="none"/>
          </v:line>
        </w:pict>
      </w:r>
      <w:r>
        <w:rPr/>
        <w:pict>
          <v:line style="position:absolute;mso-position-horizontal-relative:page;mso-position-vertical-relative:paragraph;z-index:16222208" from="44pt,51.88876pt" to="51.5pt,51.88876pt" stroked="true" strokeweight=".5pt" strokecolor="#292425">
            <v:stroke dashstyle="solid"/>
            <w10:wrap type="none"/>
          </v:line>
        </w:pict>
      </w:r>
      <w:r>
        <w:rPr>
          <w:color w:val="292425"/>
          <w:w w:val="110"/>
          <w:sz w:val="12"/>
        </w:rPr>
        <w:t>Percentage</w:t>
      </w:r>
      <w:r>
        <w:rPr>
          <w:color w:val="292425"/>
          <w:spacing w:val="-10"/>
          <w:w w:val="110"/>
          <w:sz w:val="12"/>
        </w:rPr>
        <w:t> </w:t>
      </w:r>
      <w:r>
        <w:rPr>
          <w:color w:val="292425"/>
          <w:w w:val="110"/>
          <w:sz w:val="12"/>
        </w:rPr>
        <w:t>changes</w:t>
      </w:r>
      <w:r>
        <w:rPr>
          <w:color w:val="292425"/>
          <w:spacing w:val="-7"/>
          <w:w w:val="110"/>
          <w:sz w:val="12"/>
        </w:rPr>
        <w:t> </w:t>
      </w:r>
      <w:r>
        <w:rPr>
          <w:color w:val="292425"/>
          <w:w w:val="110"/>
          <w:sz w:val="12"/>
        </w:rPr>
        <w:t>on</w:t>
      </w:r>
      <w:r>
        <w:rPr>
          <w:color w:val="292425"/>
          <w:spacing w:val="-8"/>
          <w:w w:val="110"/>
          <w:sz w:val="12"/>
        </w:rPr>
        <w:t> </w:t>
      </w:r>
      <w:r>
        <w:rPr>
          <w:color w:val="292425"/>
          <w:w w:val="110"/>
          <w:sz w:val="12"/>
        </w:rPr>
        <w:t>a</w:t>
      </w:r>
      <w:r>
        <w:rPr>
          <w:color w:val="292425"/>
          <w:spacing w:val="-9"/>
          <w:w w:val="110"/>
          <w:sz w:val="12"/>
        </w:rPr>
        <w:t> </w:t>
      </w:r>
      <w:r>
        <w:rPr>
          <w:color w:val="292425"/>
          <w:w w:val="110"/>
          <w:sz w:val="12"/>
        </w:rPr>
        <w:t>year</w:t>
      </w:r>
      <w:r>
        <w:rPr>
          <w:color w:val="292425"/>
          <w:spacing w:val="-9"/>
          <w:w w:val="110"/>
          <w:sz w:val="12"/>
        </w:rPr>
        <w:t> </w:t>
      </w:r>
      <w:r>
        <w:rPr>
          <w:color w:val="292425"/>
          <w:spacing w:val="-3"/>
          <w:w w:val="110"/>
          <w:sz w:val="12"/>
        </w:rPr>
        <w:t>earlier</w:t>
      </w:r>
    </w:p>
    <w:p>
      <w:pPr>
        <w:pStyle w:val="BodyText"/>
        <w:spacing w:before="6"/>
        <w:rPr>
          <w:sz w:val="5"/>
        </w:rPr>
      </w:pPr>
    </w:p>
    <w:p>
      <w:pPr>
        <w:tabs>
          <w:tab w:pos="3492" w:val="left" w:leader="none"/>
        </w:tabs>
        <w:spacing w:line="20" w:lineRule="exact"/>
        <w:ind w:left="235" w:right="-87" w:firstLine="0"/>
        <w:rPr>
          <w:sz w:val="2"/>
        </w:rPr>
      </w:pPr>
      <w:r>
        <w:rPr>
          <w:sz w:val="2"/>
        </w:rPr>
        <w:pict>
          <v:group style="width:7.5pt;height:.5pt;mso-position-horizontal-relative:char;mso-position-vertical-relative:line" coordorigin="0,0" coordsize="150,10">
            <v:line style="position:absolute" from="0,5" to="150,5" stroked="true" strokeweight=".5pt" strokecolor="#292425">
              <v:stroke dashstyle="solid"/>
            </v:line>
          </v:group>
        </w:pict>
      </w:r>
      <w:r>
        <w:rPr>
          <w:sz w:val="2"/>
        </w:rPr>
      </w:r>
      <w:r>
        <w:rPr>
          <w:sz w:val="2"/>
        </w:rPr>
        <w:tab/>
      </w:r>
      <w:r>
        <w:rPr>
          <w:sz w:val="2"/>
        </w:rPr>
        <w:pict>
          <v:group style="width:7.5pt;height:.5pt;mso-position-horizontal-relative:char;mso-position-vertical-relative:line" coordorigin="0,0" coordsize="150,10">
            <v:line style="position:absolute" from="0,5" to="150,5" stroked="true" strokeweight=".5pt" strokecolor="#292425">
              <v:stroke dashstyle="solid"/>
            </v:line>
          </v:group>
        </w:pict>
      </w:r>
      <w:r>
        <w:rPr>
          <w:sz w:val="2"/>
        </w:rPr>
      </w:r>
    </w:p>
    <w:p>
      <w:pPr>
        <w:pStyle w:val="BodyText"/>
        <w:spacing w:before="9"/>
        <w:rPr>
          <w:sz w:val="23"/>
        </w:rPr>
      </w:pPr>
    </w:p>
    <w:p>
      <w:pPr>
        <w:tabs>
          <w:tab w:pos="3492" w:val="left" w:leader="none"/>
        </w:tabs>
        <w:spacing w:line="20" w:lineRule="exact"/>
        <w:ind w:left="235" w:right="-87" w:firstLine="0"/>
        <w:rPr>
          <w:sz w:val="2"/>
        </w:rPr>
      </w:pPr>
      <w:r>
        <w:rPr>
          <w:sz w:val="2"/>
        </w:rPr>
        <w:pict>
          <v:group style="width:7.5pt;height:.5pt;mso-position-horizontal-relative:char;mso-position-vertical-relative:line" coordorigin="0,0" coordsize="150,10">
            <v:line style="position:absolute" from="0,5" to="150,5" stroked="true" strokeweight=".5pt" strokecolor="#292425">
              <v:stroke dashstyle="solid"/>
            </v:line>
          </v:group>
        </w:pict>
      </w:r>
      <w:r>
        <w:rPr>
          <w:sz w:val="2"/>
        </w:rPr>
      </w:r>
      <w:r>
        <w:rPr>
          <w:sz w:val="2"/>
        </w:rPr>
        <w:tab/>
      </w:r>
      <w:r>
        <w:rPr>
          <w:sz w:val="2"/>
        </w:rPr>
        <w:pict>
          <v:group style="width:7.5pt;height:.5pt;mso-position-horizontal-relative:char;mso-position-vertical-relative:line" coordorigin="0,0" coordsize="150,10">
            <v:line style="position:absolute" from="0,5" to="150,5" stroked="true" strokeweight=".5pt" strokecolor="#292425">
              <v:stroke dashstyle="solid"/>
            </v:line>
          </v:group>
        </w:pict>
      </w:r>
      <w:r>
        <w:rPr>
          <w:sz w:val="2"/>
        </w:rPr>
      </w:r>
    </w:p>
    <w:p>
      <w:pPr>
        <w:pStyle w:val="BodyText"/>
        <w:spacing w:before="9"/>
        <w:rPr>
          <w:sz w:val="10"/>
        </w:rPr>
      </w:pPr>
    </w:p>
    <w:p>
      <w:pPr>
        <w:spacing w:line="240" w:lineRule="auto"/>
        <w:ind w:left="235" w:right="-87" w:firstLine="0"/>
        <w:rPr>
          <w:sz w:val="20"/>
        </w:rPr>
      </w:pPr>
      <w:r>
        <w:rPr>
          <w:position w:val="190"/>
          <w:sz w:val="20"/>
        </w:rPr>
        <w:pict>
          <v:group style="width:7.5pt;height:.5pt;mso-position-horizontal-relative:char;mso-position-vertical-relative:line" coordorigin="0,0" coordsize="150,10">
            <v:line style="position:absolute" from="0,5" to="150,5" stroked="true" strokeweight=".5pt" strokecolor="#292425">
              <v:stroke dashstyle="solid"/>
            </v:line>
          </v:group>
        </w:pict>
      </w:r>
      <w:r>
        <w:rPr>
          <w:position w:val="190"/>
          <w:sz w:val="20"/>
        </w:rPr>
      </w:r>
      <w:r>
        <w:rPr>
          <w:spacing w:val="37"/>
          <w:position w:val="190"/>
          <w:sz w:val="20"/>
        </w:rPr>
        <w:t> </w:t>
      </w:r>
      <w:r>
        <w:rPr>
          <w:spacing w:val="37"/>
          <w:sz w:val="20"/>
        </w:rPr>
        <w:pict>
          <v:group style="width:145.4pt;height:102.4pt;mso-position-horizontal-relative:char;mso-position-vertical-relative:line" coordorigin="0,0" coordsize="2908,2048">
            <v:shape style="position:absolute;left:0;top:180;width:280;height:368" type="#_x0000_t75" stroked="false">
              <v:imagedata r:id="rId130" o:title=""/>
            </v:shape>
            <v:line style="position:absolute" from="288,180" to="288,605" stroked="true" strokeweight="2.75pt" strokecolor="#0067a3">
              <v:stroke dashstyle="solid"/>
            </v:line>
            <v:shape style="position:absolute;left:305;top:595;width:125;height:290" coordorigin="305,595" coordsize="125,290" path="m305,595l338,650m338,650l373,595m373,595l395,760m395,760l430,885e" filled="false" stroked="true" strokeweight="1pt" strokecolor="#0067a3">
              <v:path arrowok="t"/>
              <v:stroke dashstyle="solid"/>
            </v:shape>
            <v:line style="position:absolute" from="420,886" to="473,886" stroked="true" strokeweight="1.125pt" strokecolor="#0067a3">
              <v:stroke dashstyle="solid"/>
            </v:line>
            <v:shape style="position:absolute;left:462;top:885;width:160;height:348" coordorigin="463,885" coordsize="160,348" path="m463,885l498,1053m498,1053l530,1163m530,1163l565,1233m565,1233l600,1163m600,1163l623,1233e" filled="false" stroked="true" strokeweight="1pt" strokecolor="#0067a3">
              <v:path arrowok="t"/>
              <v:stroke dashstyle="solid"/>
            </v:shape>
            <v:line style="position:absolute" from="613,1234" to="665,1234" stroked="true" strokeweight="1.125pt" strokecolor="#0067a3">
              <v:stroke dashstyle="solid"/>
            </v:line>
            <v:line style="position:absolute" from="673,875" to="673,1243" stroked="true" strokeweight="2.75pt" strokecolor="#0067a3">
              <v:stroke dashstyle="solid"/>
            </v:line>
            <v:line style="position:absolute" from="680,886" to="733,886" stroked="true" strokeweight="1.125pt" strokecolor="#0067a3">
              <v:stroke dashstyle="solid"/>
            </v:line>
            <v:shape style="position:absolute;left:722;top:10;width:590;height:1043" coordorigin="723,10" coordsize="590,1043" path="m723,885l758,998m758,998l793,830m793,830l825,885m825,885l848,940m848,940l883,1053m883,1053l915,940m915,940l950,760m950,760l985,538m985,538l1018,413m1018,413l1053,358m1053,358l1085,303m1085,303l1108,305m1108,303l1143,358m1143,358l1178,538m1178,538l1210,483m1210,483l1245,413m1245,413l1278,135m1278,135l1313,10e" filled="false" stroked="true" strokeweight="1pt" strokecolor="#0067a3">
              <v:path arrowok="t"/>
              <v:stroke dashstyle="solid"/>
            </v:shape>
            <v:line style="position:absolute" from="1324,0" to="1324,313" stroked="true" strokeweight="2.125pt" strokecolor="#0067a3">
              <v:stroke dashstyle="solid"/>
            </v:line>
            <v:shape style="position:absolute;left:1335;top:302;width:260;height:930" coordorigin="1335,303" coordsize="260,930" path="m1335,303l1370,413m1370,413l1403,538m1403,538l1438,595m1438,595l1470,650m1470,650l1505,705m1505,705l1540,830m1540,830l1573,1053m1573,1053l1595,1233e" filled="false" stroked="true" strokeweight="1pt" strokecolor="#0067a3">
              <v:path arrowok="t"/>
              <v:stroke dashstyle="solid"/>
            </v:shape>
            <v:line style="position:absolute" from="1585,1234" to="1640,1234" stroked="true" strokeweight="1.125pt" strokecolor="#0067a3">
              <v:stroke dashstyle="solid"/>
            </v:line>
            <v:shape style="position:absolute;left:1630;top:1232;width:68;height:458" coordorigin="1630,1233" coordsize="68,458" path="m1630,1233l1663,1510m1663,1510l1698,1690e" filled="false" stroked="true" strokeweight="1pt" strokecolor="#0067a3">
              <v:path arrowok="t"/>
              <v:stroke dashstyle="solid"/>
            </v:shape>
            <v:shape style="position:absolute;left:1687;top:1691;width:88;height:2" coordorigin="1688,1691" coordsize="88,0" path="m1688,1691l1740,1691m1720,1691l1775,1691e" filled="false" stroked="true" strokeweight="1.125pt" strokecolor="#0067a3">
              <v:path arrowok="t"/>
              <v:stroke dashstyle="solid"/>
            </v:shape>
            <v:shape style="position:absolute;left:1765;top:537;width:350;height:1268" coordorigin="1765,538" coordsize="350,1268" path="m1765,1690l1800,1803m1800,1803l1823,1805m1823,1803l1855,1748m1855,1748l1890,1635m1890,1635l1923,1400m1923,1400l1958,1288m1958,1288l2025,940m2025,940l2060,705m2060,705l2083,650m2083,650l2115,538e" filled="false" stroked="true" strokeweight="1pt" strokecolor="#0067a3">
              <v:path arrowok="t"/>
              <v:stroke dashstyle="solid"/>
            </v:shape>
            <v:line style="position:absolute" from="2105,539" to="2160,539" stroked="true" strokeweight="1.125pt" strokecolor="#0067a3">
              <v:stroke dashstyle="solid"/>
            </v:line>
            <v:shape style="position:absolute;left:2150;top:537;width:193;height:348" coordorigin="2150,538" coordsize="193,348" path="m2150,538l2185,705m2185,705l2218,538m2218,538l2253,650m2253,650l2285,595m2285,595l2308,760m2308,760l2343,885e" filled="false" stroked="true" strokeweight="1pt" strokecolor="#0067a3">
              <v:path arrowok="t"/>
              <v:stroke dashstyle="solid"/>
            </v:shape>
            <v:line style="position:absolute" from="2333,886" to="2388,886" stroked="true" strokeweight="1.125pt" strokecolor="#0067a3">
              <v:stroke dashstyle="solid"/>
            </v:line>
            <v:shape style="position:absolute;left:2377;top:885;width:260;height:625" coordorigin="2378,885" coordsize="260,625" path="m2378,885l2410,1108m2410,1108l2445,1400m2445,1400l2478,1233m2478,1233l2513,1343m2513,1343l2535,1510m2535,1510l2570,1233m2570,1233l2603,1455m2603,1455l2638,1510e" filled="false" stroked="true" strokeweight="1pt" strokecolor="#0067a3">
              <v:path arrowok="t"/>
              <v:stroke dashstyle="solid"/>
            </v:shape>
            <v:line style="position:absolute" from="2654,1500" to="2654,1938" stroked="true" strokeweight="2.625pt" strokecolor="#0067a3">
              <v:stroke dashstyle="solid"/>
            </v:line>
            <v:shape style="position:absolute;left:2660;top:1570;width:248;height:478" type="#_x0000_t75" stroked="false">
              <v:imagedata r:id="rId131" o:title=""/>
            </v:shape>
            <v:shape style="position:absolute;left:10;top:830;width:158;height:110" coordorigin="10,830" coordsize="158,110" path="m10,830l45,885m45,885l78,830m78,830l113,940m113,940l135,885m135,885l168,830e" filled="false" stroked="true" strokeweight="1pt" strokecolor="#ec2131">
              <v:path arrowok="t"/>
              <v:stroke dashstyle="solid"/>
            </v:shape>
            <v:line style="position:absolute" from="158,831" to="213,831" stroked="true" strokeweight="1.125pt" strokecolor="#ec2131">
              <v:stroke dashstyle="solid"/>
            </v:line>
            <v:shape style="position:absolute;left:202;top:650;width:103;height:180" coordorigin="203,650" coordsize="103,180" path="m203,830l238,760m238,760l270,650m270,650l305,760e" filled="false" stroked="true" strokeweight="1pt" strokecolor="#ec2131">
              <v:path arrowok="t"/>
              <v:stroke dashstyle="solid"/>
            </v:shape>
            <v:line style="position:absolute" from="295,761" to="348,761" stroked="true" strokeweight="1.125pt" strokecolor="#ec2131">
              <v:stroke dashstyle="solid"/>
            </v:line>
            <v:shape style="position:absolute;left:337;top:705;width:93;height:125" coordorigin="338,705" coordsize="93,125" path="m338,760l373,705m373,705l395,830m395,830l430,760e" filled="false" stroked="true" strokeweight="1pt" strokecolor="#ec2131">
              <v:path arrowok="t"/>
              <v:stroke dashstyle="solid"/>
            </v:shape>
            <v:shape style="position:absolute;left:420;top:761;width:88;height:2" coordorigin="420,761" coordsize="88,0" path="m420,761l473,761m453,761l508,761e" filled="false" stroked="true" strokeweight="1.125pt" strokecolor="#ec2131">
              <v:path arrowok="t"/>
              <v:stroke dashstyle="solid"/>
            </v:shape>
            <v:line style="position:absolute" from="498,760" to="530,830" stroked="true" strokeweight="1pt" strokecolor="#ec2131">
              <v:stroke dashstyle="solid"/>
            </v:line>
            <v:shape style="position:absolute;left:520;top:831;width:90;height:2" coordorigin="520,831" coordsize="90,0" path="m520,831l575,831m555,831l610,831e" filled="false" stroked="true" strokeweight="1.125pt" strokecolor="#ec2131">
              <v:path arrowok="t"/>
              <v:stroke dashstyle="solid"/>
            </v:shape>
            <v:shape style="position:absolute;left:600;top:537;width:90;height:295" coordorigin="600,538" coordsize="90,295" path="m600,830l623,833m623,830l655,760m655,760l690,538e" filled="false" stroked="true" strokeweight="1pt" strokecolor="#ec2131">
              <v:path arrowok="t"/>
              <v:stroke dashstyle="solid"/>
            </v:shape>
            <v:line style="position:absolute" from="680,539" to="733,539" stroked="true" strokeweight="1.125pt" strokecolor="#ec2131">
              <v:stroke dashstyle="solid"/>
            </v:line>
            <v:line style="position:absolute" from="723,538" to="758,650" stroked="true" strokeweight="1pt" strokecolor="#ec2131">
              <v:stroke dashstyle="solid"/>
            </v:line>
            <v:line style="position:absolute" from="748,651" to="803,651" stroked="true" strokeweight="1.125pt" strokecolor="#ec2131">
              <v:stroke dashstyle="solid"/>
            </v:line>
            <v:shape style="position:absolute;left:792;top:650;width:90;height:348" coordorigin="793,650" coordsize="90,348" path="m793,650l825,760m825,760l848,885m848,885l883,998e" filled="false" stroked="true" strokeweight="1pt" strokecolor="#ec2131">
              <v:path arrowok="t"/>
              <v:stroke dashstyle="solid"/>
            </v:shape>
            <v:line style="position:absolute" from="873,999" to="925,999" stroked="true" strokeweight="1.125pt" strokecolor="#ec2131">
              <v:stroke dashstyle="solid"/>
            </v:line>
            <v:shape style="position:absolute;left:915;top:705;width:295;height:293" coordorigin="915,705" coordsize="295,293" path="m915,998l950,885m950,885l985,705m985,705l1018,830m1018,830l1053,885m1053,885l1085,830m1085,830l1108,833m1108,830l1143,885m1143,885l1178,998m1178,998l1210,940e" filled="false" stroked="true" strokeweight="1pt" strokecolor="#ec2131">
              <v:path arrowok="t"/>
              <v:stroke dashstyle="solid"/>
            </v:shape>
            <v:line style="position:absolute" from="1200,941" to="1255,941" stroked="true" strokeweight="1.125pt" strokecolor="#ec2131">
              <v:stroke dashstyle="solid"/>
            </v:line>
            <v:shape style="position:absolute;left:1245;top:595;width:68;height:345" coordorigin="1245,595" coordsize="68,345" path="m1245,940l1278,705m1278,705l1313,595e" filled="false" stroked="true" strokeweight="1pt" strokecolor="#ec2131">
              <v:path arrowok="t"/>
              <v:stroke dashstyle="solid"/>
            </v:shape>
            <v:line style="position:absolute" from="1324,585" to="1324,840" stroked="true" strokeweight="2.125pt" strokecolor="#ec2131">
              <v:stroke dashstyle="solid"/>
            </v:line>
            <v:shape style="position:absolute;left:1335;top:830;width:68;height:168" coordorigin="1335,830" coordsize="68,168" path="m1335,830l1370,940m1370,940l1403,998e" filled="false" stroked="true" strokeweight="1pt" strokecolor="#ec2131">
              <v:path arrowok="t"/>
              <v:stroke dashstyle="solid"/>
            </v:shape>
            <v:shape style="position:absolute;left:1392;top:998;width:123;height:2" coordorigin="1393,999" coordsize="123,0" path="m1393,999l1448,999m1428,999l1480,999m1460,999l1515,999e" filled="false" stroked="true" strokeweight="1.125pt" strokecolor="#ec2131">
              <v:path arrowok="t"/>
              <v:stroke dashstyle="solid"/>
            </v:shape>
            <v:line style="position:absolute" from="1505,998" to="1540,940" stroked="true" strokeweight="1pt" strokecolor="#ec2131">
              <v:stroke dashstyle="solid"/>
            </v:line>
            <v:line style="position:absolute" from="1530,941" to="1583,941" stroked="true" strokeweight="1.125pt" strokecolor="#ec2131">
              <v:stroke dashstyle="solid"/>
            </v:line>
            <v:shape style="position:absolute;left:1572;top:885;width:158;height:348" coordorigin="1573,885" coordsize="158,348" path="m1573,940l1595,1053m1595,1053l1630,885m1630,885l1698,1233m1698,1233l1730,1163e" filled="false" stroked="true" strokeweight="1pt" strokecolor="#ec2131">
              <v:path arrowok="t"/>
              <v:stroke dashstyle="solid"/>
            </v:shape>
            <v:line style="position:absolute" from="1720,1164" to="1775,1164" stroked="true" strokeweight="1.125pt" strokecolor="#ec2131">
              <v:stroke dashstyle="solid"/>
            </v:line>
            <v:shape style="position:absolute;left:1765;top:1162;width:90;height:73" coordorigin="1765,1163" coordsize="90,73" path="m1765,1163l1800,1233m1800,1233l1823,1235m1823,1233l1855,1163e" filled="false" stroked="true" strokeweight="1pt" strokecolor="#ec2131">
              <v:path arrowok="t"/>
              <v:stroke dashstyle="solid"/>
            </v:shape>
            <v:shape style="position:absolute;left:1845;top:1163;width:88;height:2" coordorigin="1845,1164" coordsize="88,0" path="m1845,1164l1900,1164m1880,1164l1933,1164e" filled="false" stroked="true" strokeweight="1.125pt" strokecolor="#ec2131">
              <v:path arrowok="t"/>
              <v:stroke dashstyle="solid"/>
            </v:shape>
            <v:shape style="position:absolute;left:1922;top:1162;width:193;height:180" coordorigin="1923,1163" coordsize="193,180" path="m1923,1163l1958,1233m1958,1233l1993,1163m1993,1163l2025,1288m2025,1288l2060,1343m2060,1343l2083,1288m2083,1288l2115,1163e" filled="false" stroked="true" strokeweight="1pt" strokecolor="#ec2131">
              <v:path arrowok="t"/>
              <v:stroke dashstyle="solid"/>
            </v:shape>
            <v:line style="position:absolute" from="2105,1164" to="2160,1164" stroked="true" strokeweight="1.125pt" strokecolor="#ec2131">
              <v:stroke dashstyle="solid"/>
            </v:line>
            <v:shape style="position:absolute;left:2150;top:1162;width:228;height:238" coordorigin="2150,1163" coordsize="228,238" path="m2150,1163l2185,1343m2185,1343l2218,1163m2218,1163l2253,1288m2253,1288l2285,1163m2285,1163l2308,1288m2308,1288l2343,1400m2343,1400l2378,1343e" filled="false" stroked="true" strokeweight="1pt" strokecolor="#ec2131">
              <v:path arrowok="t"/>
              <v:stroke dashstyle="solid"/>
            </v:shape>
            <v:line style="position:absolute" from="2368,1344" to="2420,1344" stroked="true" strokeweight="1.125pt" strokecolor="#ec2131">
              <v:stroke dashstyle="solid"/>
            </v:line>
            <v:shape style="position:absolute;left:2410;top:1052;width:68;height:290" coordorigin="2410,1053" coordsize="68,290" path="m2410,1343l2445,1288m2445,1288l2478,1053e" filled="false" stroked="true" strokeweight="1pt" strokecolor="#ec2131">
              <v:path arrowok="t"/>
              <v:stroke dashstyle="solid"/>
            </v:shape>
            <v:line style="position:absolute" from="2468,1054" to="2523,1054" stroked="true" strokeweight="1.125pt" strokecolor="#ec2131">
              <v:stroke dashstyle="solid"/>
            </v:line>
            <v:shape style="position:absolute;left:2512;top:940;width:90;height:223" coordorigin="2513,940" coordsize="90,223" path="m2513,1053l2535,1163m2535,1163l2570,940m2570,940l2603,1108e" filled="false" stroked="true" strokeweight="1pt" strokecolor="#ec2131">
              <v:path arrowok="t"/>
              <v:stroke dashstyle="solid"/>
            </v:shape>
            <v:line style="position:absolute" from="2593,1109" to="2648,1109" stroked="true" strokeweight="1.125pt" strokecolor="#ec2131">
              <v:stroke dashstyle="solid"/>
            </v:line>
            <v:shape style="position:absolute;left:2637;top:1107;width:68;height:293" coordorigin="2638,1108" coordsize="68,293" path="m2638,1108l2670,1400m2670,1400l2705,1343e" filled="false" stroked="true" strokeweight="1pt" strokecolor="#ec2131">
              <v:path arrowok="t"/>
              <v:stroke dashstyle="solid"/>
            </v:shape>
            <v:line style="position:absolute" from="2723,930" to="2723,1353" stroked="true" strokeweight="2.75pt" strokecolor="#ec2131">
              <v:stroke dashstyle="solid"/>
            </v:line>
            <v:shape style="position:absolute;left:2740;top:940;width:55;height:223" coordorigin="2740,940" coordsize="55,223" path="m2740,940l2773,1163m2773,1163l2795,1108e" filled="false" stroked="true" strokeweight="1pt" strokecolor="#ec2131">
              <v:path arrowok="t"/>
              <v:stroke dashstyle="solid"/>
            </v:shape>
            <v:line style="position:absolute" from="2785,1109" to="2840,1109" stroked="true" strokeweight="1.125pt" strokecolor="#ec2131">
              <v:stroke dashstyle="solid"/>
            </v:line>
            <v:shape style="position:absolute;left:2830;top:1107;width:68;height:473" coordorigin="2830,1108" coordsize="68,473" path="m2830,1108l2863,1400m2863,1400l2898,1580e" filled="false" stroked="true" strokeweight="1pt" strokecolor="#ec2131">
              <v:path arrowok="t"/>
              <v:stroke dashstyle="solid"/>
            </v:shape>
            <v:shape style="position:absolute;left:10;top:1107;width:158;height:293" coordorigin="10,1108" coordsize="158,293" path="m10,1343l45,1400m45,1400l78,1343m78,1343l113,1233m113,1233l135,1163m135,1163l168,1108e" filled="false" stroked="true" strokeweight="1pt" strokecolor="#93479a">
              <v:path arrowok="t"/>
              <v:stroke dashstyle="solid"/>
            </v:shape>
            <v:line style="position:absolute" from="158,1109" to="213,1109" stroked="true" strokeweight="1.125pt" strokecolor="#93479a">
              <v:stroke dashstyle="solid"/>
            </v:line>
            <v:shape style="position:absolute;left:202;top:940;width:103;height:168" coordorigin="203,940" coordsize="103,168" path="m203,1108l238,998m238,998l270,940m270,940l305,1053e" filled="false" stroked="true" strokeweight="1pt" strokecolor="#93479a">
              <v:path arrowok="t"/>
              <v:stroke dashstyle="solid"/>
            </v:shape>
            <v:line style="position:absolute" from="295,1054" to="348,1054" stroked="true" strokeweight="1.125pt" strokecolor="#93479a">
              <v:stroke dashstyle="solid"/>
            </v:line>
            <v:shape style="position:absolute;left:337;top:997;width:58;height:55" coordorigin="338,998" coordsize="58,55" path="m338,1053l373,998m373,998l395,1000e" filled="false" stroked="true" strokeweight="1pt" strokecolor="#93479a">
              <v:path arrowok="t"/>
              <v:stroke dashstyle="solid"/>
            </v:shape>
            <v:line style="position:absolute" from="385,999" to="440,999" stroked="true" strokeweight="1.125pt" strokecolor="#93479a">
              <v:stroke dashstyle="solid"/>
            </v:line>
            <v:line style="position:absolute" from="430,998" to="463,940" stroked="true" strokeweight="1pt" strokecolor="#93479a">
              <v:stroke dashstyle="solid"/>
            </v:line>
            <v:line style="position:absolute" from="453,941" to="508,941" stroked="true" strokeweight="1.125pt" strokecolor="#93479a">
              <v:stroke dashstyle="solid"/>
            </v:line>
            <v:line style="position:absolute" from="498,940" to="530,1108" stroked="true" strokeweight="1pt" strokecolor="#93479a">
              <v:stroke dashstyle="solid"/>
            </v:line>
            <v:line style="position:absolute" from="520,1109" to="575,1109" stroked="true" strokeweight="1.125pt" strokecolor="#93479a">
              <v:stroke dashstyle="solid"/>
            </v:line>
            <v:shape style="position:absolute;left:565;top:705;width:125;height:403" coordorigin="565,705" coordsize="125,403" path="m565,1108l600,1053m600,1053l623,1055m623,1053l655,998m655,998l690,705e" filled="false" stroked="true" strokeweight="1pt" strokecolor="#93479a">
              <v:path arrowok="t"/>
              <v:stroke dashstyle="solid"/>
            </v:shape>
            <v:line style="position:absolute" from="680,706" to="733,706" stroked="true" strokeweight="1.125pt" strokecolor="#93479a">
              <v:stroke dashstyle="solid"/>
            </v:line>
            <v:shape style="position:absolute;left:722;top:705;width:160;height:583" coordorigin="723,705" coordsize="160,583" path="m723,705l758,885m758,885l793,830m793,830l825,998m825,998l848,1108m848,1108l883,1288e" filled="false" stroked="true" strokeweight="1pt" strokecolor="#93479a">
              <v:path arrowok="t"/>
              <v:stroke dashstyle="solid"/>
            </v:shape>
            <v:line style="position:absolute" from="873,1289" to="925,1289" stroked="true" strokeweight="1.125pt" strokecolor="#93479a">
              <v:stroke dashstyle="solid"/>
            </v:line>
            <v:line style="position:absolute" from="915,1288" to="950,1163" stroked="true" strokeweight="1pt" strokecolor="#93479a">
              <v:stroke dashstyle="solid"/>
            </v:line>
            <v:line style="position:absolute" from="940,1164" to="995,1164" stroked="true" strokeweight="1.125pt" strokecolor="#93479a">
              <v:stroke dashstyle="solid"/>
            </v:line>
            <v:shape style="position:absolute;left:985;top:1162;width:225;height:180" coordorigin="985,1163" coordsize="225,180" path="m985,1163l1018,1233m1018,1233l1053,1288m1053,1288l1085,1163m1085,1163l1108,1233m1108,1233l1143,1163m1143,1163l1178,1343m1178,1343l1210,1233e" filled="false" stroked="true" strokeweight="1pt" strokecolor="#93479a">
              <v:path arrowok="t"/>
              <v:stroke dashstyle="solid"/>
            </v:shape>
            <v:line style="position:absolute" from="1200,1234" to="1255,1234" stroked="true" strokeweight="1.125pt" strokecolor="#93479a">
              <v:stroke dashstyle="solid"/>
            </v:line>
            <v:shape style="position:absolute;left:1245;top:997;width:68;height:235" coordorigin="1245,998" coordsize="68,235" path="m1245,1233l1278,1163m1278,1163l1313,998e" filled="false" stroked="true" strokeweight="1pt" strokecolor="#93479a">
              <v:path arrowok="t"/>
              <v:stroke dashstyle="solid"/>
            </v:shape>
            <v:line style="position:absolute" from="1324,988" to="1324,1298" stroked="true" strokeweight="2.125pt" strokecolor="#93479a">
              <v:stroke dashstyle="solid"/>
            </v:line>
            <v:line style="position:absolute" from="1335,1288" to="1370,1233" stroked="true" strokeweight="1pt" strokecolor="#93479a">
              <v:stroke dashstyle="solid"/>
            </v:line>
            <v:line style="position:absolute" from="1360,1234" to="1413,1234" stroked="true" strokeweight="1.125pt" strokecolor="#93479a">
              <v:stroke dashstyle="solid"/>
            </v:line>
            <v:shape style="position:absolute;left:1402;top:1232;width:68;height:168" coordorigin="1403,1233" coordsize="68,168" path="m1403,1233l1438,1288m1438,1288l1470,1400e" filled="false" stroked="true" strokeweight="1pt" strokecolor="#93479a">
              <v:path arrowok="t"/>
              <v:stroke dashstyle="solid"/>
            </v:shape>
            <v:line style="position:absolute" from="1460,1401" to="1515,1401" stroked="true" strokeweight="1.125pt" strokecolor="#93479a">
              <v:stroke dashstyle="solid"/>
            </v:line>
            <v:line style="position:absolute" from="1505,1400" to="1540,1288" stroked="true" strokeweight="1pt" strokecolor="#93479a">
              <v:stroke dashstyle="solid"/>
            </v:line>
            <v:line style="position:absolute" from="1530,1289" to="1583,1289" stroked="true" strokeweight="1.125pt" strokecolor="#93479a">
              <v:stroke dashstyle="solid"/>
            </v:line>
            <v:shape style="position:absolute;left:1572;top:1287;width:125;height:293" coordorigin="1573,1288" coordsize="125,293" path="m1573,1288l1595,1400m1595,1400l1630,1455m1630,1455l1663,1400m1663,1400l1698,1580e" filled="false" stroked="true" strokeweight="1pt" strokecolor="#93479a">
              <v:path arrowok="t"/>
              <v:stroke dashstyle="solid"/>
            </v:shape>
            <v:line style="position:absolute" from="1688,1581" to="1740,1581" stroked="true" strokeweight="1.125pt" strokecolor="#93479a">
              <v:stroke dashstyle="solid"/>
            </v:line>
            <v:shape style="position:absolute;left:1730;top:1400;width:193;height:290" coordorigin="1730,1400" coordsize="193,290" path="m1730,1580l1765,1510m1765,1510l1800,1635m1800,1635l1823,1690m1823,1690l1855,1580m1855,1580l1890,1455m1890,1455l1923,1400e" filled="false" stroked="true" strokeweight="1pt" strokecolor="#93479a">
              <v:path arrowok="t"/>
              <v:stroke dashstyle="solid"/>
            </v:shape>
            <v:shape style="position:absolute;left:1912;top:1401;width:90;height:2" coordorigin="1913,1401" coordsize="90,0" path="m1913,1401l1968,1401m1948,1401l2003,1401e" filled="false" stroked="true" strokeweight="1.125pt" strokecolor="#93479a">
              <v:path arrowok="t"/>
              <v:stroke dashstyle="solid"/>
            </v:shape>
            <v:shape style="position:absolute;left:1992;top:1162;width:453;height:418" coordorigin="1993,1163" coordsize="453,418" path="m1993,1400l2025,1233m2025,1233l2060,1510m2060,1510l2083,1455m2083,1455l2115,1288m2115,1288l2150,1343m2150,1343l2185,1580m2185,1580l2218,1288m2218,1288l2253,1510m2253,1510l2285,1400m2285,1400l2308,1455m2308,1455l2343,1580m2343,1580l2378,1510m2378,1510l2410,1400m2410,1400l2445,1163e" filled="false" stroked="true" strokeweight="1pt" strokecolor="#93479a">
              <v:path arrowok="t"/>
              <v:stroke dashstyle="solid"/>
            </v:shape>
            <v:line style="position:absolute" from="2461,820" to="2461,1173" stroked="true" strokeweight="2.625pt" strokecolor="#93479a">
              <v:stroke dashstyle="solid"/>
            </v:line>
            <v:line style="position:absolute" from="2468,831" to="2523,831" stroked="true" strokeweight="1.125pt" strokecolor="#93479a">
              <v:stroke dashstyle="solid"/>
            </v:line>
            <v:shape style="position:absolute;left:2512;top:650;width:90;height:290" coordorigin="2513,650" coordsize="90,290" path="m2513,830l2535,940m2535,940l2570,650m2570,650l2603,830e" filled="false" stroked="true" strokeweight="1pt" strokecolor="#93479a">
              <v:path arrowok="t"/>
              <v:stroke dashstyle="solid"/>
            </v:shape>
            <v:line style="position:absolute" from="2593,831" to="2648,831" stroked="true" strokeweight="1.125pt" strokecolor="#93479a">
              <v:stroke dashstyle="solid"/>
            </v:line>
            <v:line style="position:absolute" from="2654,820" to="2654,1173" stroked="true" strokeweight="2.625pt" strokecolor="#93479a">
              <v:stroke dashstyle="solid"/>
            </v:line>
            <v:line style="position:absolute" from="2670,1163" to="2705,1108" stroked="true" strokeweight="1pt" strokecolor="#93479a">
              <v:stroke dashstyle="solid"/>
            </v:line>
            <v:line style="position:absolute" from="2723,695" to="2723,1118" stroked="true" strokeweight="2.75pt" strokecolor="#93479a">
              <v:stroke dashstyle="solid"/>
            </v:line>
            <v:shape style="position:absolute;left:2740;top:705;width:55;height:293" coordorigin="2740,705" coordsize="55,293" path="m2740,705l2773,885m2773,885l2795,998e" filled="false" stroked="true" strokeweight="1pt" strokecolor="#93479a">
              <v:path arrowok="t"/>
              <v:stroke dashstyle="solid"/>
            </v:shape>
            <v:line style="position:absolute" from="2785,999" to="2840,999" stroked="true" strokeweight="1.125pt" strokecolor="#93479a">
              <v:stroke dashstyle="solid"/>
            </v:line>
            <v:line style="position:absolute" from="2846,988" to="2846,1410" stroked="true" strokeweight="2.625pt" strokecolor="#93479a">
              <v:stroke dashstyle="solid"/>
            </v:line>
            <v:line style="position:absolute" from="2863,1400" to="2898,1635" stroked="true" strokeweight="1pt" strokecolor="#93479a">
              <v:stroke dashstyle="solid"/>
            </v:line>
            <v:shape style="position:absolute;left:547;top:401;width:276;height:120" type="#_x0000_t202" filled="false" stroked="false">
              <v:textbox inset="0,0,0,0">
                <w:txbxContent>
                  <w:p>
                    <w:pPr>
                      <w:spacing w:line="116" w:lineRule="exact" w:before="0"/>
                      <w:ind w:left="0" w:right="0" w:firstLine="0"/>
                      <w:jc w:val="left"/>
                      <w:rPr>
                        <w:sz w:val="12"/>
                      </w:rPr>
                    </w:pPr>
                    <w:r>
                      <w:rPr>
                        <w:color w:val="292425"/>
                        <w:w w:val="95"/>
                        <w:sz w:val="12"/>
                      </w:rPr>
                      <w:t>RPIX</w:t>
                    </w:r>
                  </w:p>
                </w:txbxContent>
              </v:textbox>
              <w10:wrap type="none"/>
            </v:shape>
            <v:shape style="position:absolute;left:2062;top:364;width:202;height:120" type="#_x0000_t202" filled="false" stroked="false">
              <v:textbox inset="0,0,0,0">
                <w:txbxContent>
                  <w:p>
                    <w:pPr>
                      <w:spacing w:line="116" w:lineRule="exact" w:before="0"/>
                      <w:ind w:left="0" w:right="0" w:firstLine="0"/>
                      <w:jc w:val="left"/>
                      <w:rPr>
                        <w:sz w:val="12"/>
                      </w:rPr>
                    </w:pPr>
                    <w:r>
                      <w:rPr>
                        <w:color w:val="292425"/>
                        <w:sz w:val="12"/>
                      </w:rPr>
                      <w:t>RPI</w:t>
                    </w:r>
                  </w:p>
                </w:txbxContent>
              </v:textbox>
              <w10:wrap type="none"/>
            </v:shape>
            <v:shape style="position:absolute;left:10;top:1439;width:270;height:120" type="#_x0000_t202" filled="false" stroked="false">
              <v:textbox inset="0,0,0,0">
                <w:txbxContent>
                  <w:p>
                    <w:pPr>
                      <w:spacing w:line="116" w:lineRule="exact" w:before="0"/>
                      <w:ind w:left="0" w:right="0" w:firstLine="0"/>
                      <w:jc w:val="left"/>
                      <w:rPr>
                        <w:sz w:val="12"/>
                      </w:rPr>
                    </w:pPr>
                    <w:r>
                      <w:rPr>
                        <w:color w:val="292425"/>
                        <w:w w:val="95"/>
                        <w:sz w:val="12"/>
                      </w:rPr>
                      <w:t>RPIY</w:t>
                    </w:r>
                  </w:p>
                </w:txbxContent>
              </v:textbox>
              <w10:wrap type="none"/>
            </v:shape>
          </v:group>
        </w:pict>
      </w:r>
      <w:r>
        <w:rPr>
          <w:spacing w:val="37"/>
          <w:sz w:val="20"/>
        </w:rPr>
      </w:r>
      <w:r>
        <w:rPr>
          <w:spacing w:val="87"/>
          <w:sz w:val="2"/>
        </w:rPr>
        <w:t> </w:t>
      </w:r>
      <w:r>
        <w:rPr>
          <w:spacing w:val="87"/>
          <w:position w:val="190"/>
          <w:sz w:val="20"/>
        </w:rPr>
        <w:pict>
          <v:group style="width:7.5pt;height:.5pt;mso-position-horizontal-relative:char;mso-position-vertical-relative:line" coordorigin="0,0" coordsize="150,10">
            <v:line style="position:absolute" from="0,5" to="150,5" stroked="true" strokeweight=".5pt" strokecolor="#292425">
              <v:stroke dashstyle="solid"/>
            </v:line>
          </v:group>
        </w:pict>
      </w:r>
      <w:r>
        <w:rPr>
          <w:spacing w:val="87"/>
          <w:position w:val="190"/>
          <w:sz w:val="20"/>
        </w:rPr>
      </w:r>
    </w:p>
    <w:p>
      <w:pPr>
        <w:pStyle w:val="BodyText"/>
        <w:spacing w:before="3"/>
        <w:rPr>
          <w:sz w:val="5"/>
        </w:rPr>
      </w:pPr>
    </w:p>
    <w:p>
      <w:pPr>
        <w:tabs>
          <w:tab w:pos="3492" w:val="left" w:leader="none"/>
        </w:tabs>
        <w:spacing w:line="20" w:lineRule="exact"/>
        <w:ind w:left="235" w:right="-87" w:firstLine="0"/>
        <w:rPr>
          <w:sz w:val="2"/>
        </w:rPr>
      </w:pPr>
      <w:r>
        <w:rPr>
          <w:sz w:val="2"/>
        </w:rPr>
        <w:pict>
          <v:group style="width:7.5pt;height:.5pt;mso-position-horizontal-relative:char;mso-position-vertical-relative:line" coordorigin="0,0" coordsize="150,10">
            <v:line style="position:absolute" from="0,5" to="150,5" stroked="true" strokeweight=".5pt" strokecolor="#292425">
              <v:stroke dashstyle="solid"/>
            </v:line>
          </v:group>
        </w:pict>
      </w:r>
      <w:r>
        <w:rPr>
          <w:sz w:val="2"/>
        </w:rPr>
      </w:r>
      <w:r>
        <w:rPr>
          <w:sz w:val="2"/>
        </w:rPr>
        <w:tab/>
      </w:r>
      <w:r>
        <w:rPr>
          <w:sz w:val="2"/>
        </w:rPr>
        <w:pict>
          <v:group style="width:7.5pt;height:.5pt;mso-position-horizontal-relative:char;mso-position-vertical-relative:line" coordorigin="0,0" coordsize="150,10">
            <v:line style="position:absolute" from="0,5" to="150,5" stroked="true" strokeweight=".5pt" strokecolor="#292425">
              <v:stroke dashstyle="solid"/>
            </v:line>
          </v:group>
        </w:pict>
      </w:r>
      <w:r>
        <w:rPr>
          <w:sz w:val="2"/>
        </w:rPr>
      </w:r>
    </w:p>
    <w:p>
      <w:pPr>
        <w:pStyle w:val="BodyText"/>
        <w:spacing w:before="1"/>
      </w:pPr>
    </w:p>
    <w:p>
      <w:pPr>
        <w:spacing w:line="51" w:lineRule="exact"/>
        <w:ind w:left="235" w:right="-87" w:firstLine="0"/>
        <w:rPr>
          <w:sz w:val="2"/>
        </w:rPr>
      </w:pPr>
      <w:r>
        <w:rPr>
          <w:position w:val="0"/>
          <w:sz w:val="2"/>
        </w:rPr>
        <w:pict>
          <v:group style="width:7.5pt;height:.5pt;mso-position-horizontal-relative:char;mso-position-vertical-relative:line" coordorigin="0,0" coordsize="150,10">
            <v:line style="position:absolute" from="0,5" to="150,5" stroked="true" strokeweight=".5pt" strokecolor="#292425">
              <v:stroke dashstyle="solid"/>
            </v:line>
          </v:group>
        </w:pict>
      </w:r>
      <w:r>
        <w:rPr>
          <w:position w:val="0"/>
          <w:sz w:val="2"/>
        </w:rPr>
      </w:r>
      <w:r>
        <w:rPr>
          <w:spacing w:val="80"/>
          <w:position w:val="0"/>
          <w:sz w:val="5"/>
        </w:rPr>
        <w:t> </w:t>
      </w:r>
      <w:r>
        <w:rPr>
          <w:spacing w:val="80"/>
          <w:position w:val="0"/>
          <w:sz w:val="5"/>
        </w:rPr>
        <w:pict>
          <v:group style="width:144.6pt;height:2.35pt;mso-position-horizontal-relative:char;mso-position-vertical-relative:line" coordorigin="0,0" coordsize="2892,47">
            <v:shape style="position:absolute;left:3;top:0;width:2888;height:42" coordorigin="4,0" coordsize="2888,42" path="m4,41l2891,41m5,40l5,0m390,40l390,0m787,40l787,0m1172,40l1172,0m1567,40l1567,0m1952,40l1952,0m2337,40l2337,0m2735,40l2735,0e" filled="false" stroked="true" strokeweight=".5pt" strokecolor="#292425">
              <v:path arrowok="t"/>
              <v:stroke dashstyle="solid"/>
            </v:shape>
          </v:group>
        </w:pict>
      </w:r>
      <w:r>
        <w:rPr>
          <w:spacing w:val="80"/>
          <w:position w:val="0"/>
          <w:sz w:val="5"/>
        </w:rPr>
      </w:r>
      <w:r>
        <w:rPr>
          <w:spacing w:val="67"/>
          <w:position w:val="0"/>
          <w:sz w:val="2"/>
        </w:rPr>
        <w:t> </w:t>
      </w:r>
      <w:r>
        <w:rPr>
          <w:spacing w:val="67"/>
          <w:position w:val="0"/>
          <w:sz w:val="2"/>
        </w:rPr>
        <w:pict>
          <v:group style="width:7.5pt;height:.5pt;mso-position-horizontal-relative:char;mso-position-vertical-relative:line" coordorigin="0,0" coordsize="150,10">
            <v:line style="position:absolute" from="0,5" to="150,5" stroked="true" strokeweight=".5pt" strokecolor="#292425">
              <v:stroke dashstyle="solid"/>
            </v:line>
          </v:group>
        </w:pict>
      </w:r>
      <w:r>
        <w:rPr>
          <w:spacing w:val="67"/>
          <w:position w:val="0"/>
          <w:sz w:val="2"/>
        </w:rPr>
      </w:r>
    </w:p>
    <w:p>
      <w:pPr>
        <w:tabs>
          <w:tab w:pos="1004" w:val="left" w:leader="none"/>
          <w:tab w:pos="1392" w:val="left" w:leader="none"/>
          <w:tab w:pos="1802" w:val="left" w:leader="none"/>
          <w:tab w:pos="2182" w:val="left" w:leader="none"/>
          <w:tab w:pos="2979" w:val="left" w:leader="none"/>
        </w:tabs>
        <w:spacing w:before="69"/>
        <w:ind w:left="507" w:right="0" w:firstLine="0"/>
        <w:jc w:val="left"/>
        <w:rPr>
          <w:sz w:val="12"/>
        </w:rPr>
      </w:pPr>
      <w:r>
        <w:rPr/>
        <w:pict>
          <v:line style="position:absolute;mso-position-horizontal-relative:page;mso-position-vertical-relative:paragraph;z-index:16216576" from="206.875pt,-29.510632pt" to="214.375pt,-29.510632pt" stroked="true" strokeweight=".5pt" strokecolor="#292425">
            <v:stroke dashstyle="solid"/>
            <w10:wrap type="none"/>
          </v:line>
        </w:pict>
      </w:r>
      <w:r>
        <w:rPr/>
        <w:pict>
          <v:line style="position:absolute;mso-position-horizontal-relative:page;mso-position-vertical-relative:paragraph;z-index:16217088" from="206.875pt,-43.260632pt" to="214.375pt,-43.260632pt" stroked="true" strokeweight=".5pt" strokecolor="#292425">
            <v:stroke dashstyle="solid"/>
            <w10:wrap type="none"/>
          </v:line>
        </w:pict>
      </w:r>
      <w:r>
        <w:rPr/>
        <w:pict>
          <v:line style="position:absolute;mso-position-horizontal-relative:page;mso-position-vertical-relative:paragraph;z-index:16217600" from="206.875pt,-57.885632pt" to="214.375pt,-57.885632pt" stroked="true" strokeweight=".5pt" strokecolor="#292425">
            <v:stroke dashstyle="solid"/>
            <w10:wrap type="none"/>
          </v:line>
        </w:pict>
      </w:r>
      <w:r>
        <w:rPr/>
        <w:pict>
          <v:line style="position:absolute;mso-position-horizontal-relative:page;mso-position-vertical-relative:paragraph;z-index:16219648" from="44pt,-29.510632pt" to="51.5pt,-29.510632pt" stroked="true" strokeweight=".5pt" strokecolor="#292425">
            <v:stroke dashstyle="solid"/>
            <w10:wrap type="none"/>
          </v:line>
        </w:pict>
      </w:r>
      <w:r>
        <w:rPr/>
        <w:pict>
          <v:line style="position:absolute;mso-position-horizontal-relative:page;mso-position-vertical-relative:paragraph;z-index:16220160" from="44pt,-43.260632pt" to="51.5pt,-43.260632pt" stroked="true" strokeweight=".5pt" strokecolor="#292425">
            <v:stroke dashstyle="solid"/>
            <w10:wrap type="none"/>
          </v:line>
        </w:pict>
      </w:r>
      <w:r>
        <w:rPr/>
        <w:pict>
          <v:line style="position:absolute;mso-position-horizontal-relative:page;mso-position-vertical-relative:paragraph;z-index:16220672" from="44pt,-57.885632pt" to="51.5pt,-57.885632pt" stroked="true" strokeweight=".5pt" strokecolor="#292425">
            <v:stroke dashstyle="solid"/>
            <w10:wrap type="none"/>
          </v:line>
        </w:pict>
      </w:r>
      <w:r>
        <w:rPr>
          <w:color w:val="292425"/>
          <w:w w:val="120"/>
          <w:sz w:val="12"/>
        </w:rPr>
        <w:t>1995</w:t>
        <w:tab/>
        <w:t>96</w:t>
        <w:tab/>
        <w:t>97</w:t>
        <w:tab/>
        <w:t>98</w:t>
        <w:tab/>
        <w:t>99   </w:t>
      </w:r>
      <w:r>
        <w:rPr>
          <w:color w:val="292425"/>
          <w:spacing w:val="13"/>
          <w:w w:val="120"/>
          <w:sz w:val="12"/>
        </w:rPr>
        <w:t> </w:t>
      </w:r>
      <w:r>
        <w:rPr>
          <w:color w:val="292425"/>
          <w:w w:val="120"/>
          <w:sz w:val="12"/>
        </w:rPr>
        <w:t>2000</w:t>
        <w:tab/>
        <w:t>01</w:t>
      </w:r>
      <w:r>
        <w:rPr>
          <w:color w:val="292425"/>
          <w:spacing w:val="13"/>
          <w:w w:val="120"/>
          <w:sz w:val="12"/>
        </w:rPr>
        <w:t> </w:t>
      </w:r>
      <w:r>
        <w:rPr>
          <w:color w:val="292425"/>
          <w:w w:val="120"/>
          <w:sz w:val="12"/>
        </w:rPr>
        <w:t>02</w: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6"/>
        <w:rPr>
          <w:sz w:val="13"/>
        </w:rPr>
      </w:pPr>
    </w:p>
    <w:p>
      <w:pPr>
        <w:pStyle w:val="Heading8"/>
        <w:ind w:left="178"/>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4"/>
        </w:rPr>
        <w:t>4.10</w:t>
      </w:r>
    </w:p>
    <w:p>
      <w:pPr>
        <w:spacing w:before="99"/>
        <w:ind w:left="54" w:right="0" w:firstLine="0"/>
        <w:jc w:val="left"/>
        <w:rPr>
          <w:sz w:val="12"/>
        </w:rPr>
      </w:pPr>
      <w:r>
        <w:rPr/>
        <w:br w:type="column"/>
      </w:r>
      <w:r>
        <w:rPr>
          <w:color w:val="292425"/>
          <w:w w:val="115"/>
          <w:sz w:val="12"/>
        </w:rPr>
        <w:t>5.0</w:t>
      </w:r>
    </w:p>
    <w:p>
      <w:pPr>
        <w:pStyle w:val="BodyText"/>
        <w:spacing w:before="5"/>
        <w:rPr>
          <w:sz w:val="13"/>
        </w:rPr>
      </w:pPr>
    </w:p>
    <w:p>
      <w:pPr>
        <w:spacing w:before="0"/>
        <w:ind w:left="54" w:right="0" w:firstLine="0"/>
        <w:jc w:val="left"/>
        <w:rPr>
          <w:sz w:val="12"/>
        </w:rPr>
      </w:pPr>
      <w:r>
        <w:rPr>
          <w:color w:val="292425"/>
          <w:w w:val="115"/>
          <w:sz w:val="12"/>
        </w:rPr>
        <w:t>4.5</w:t>
      </w:r>
    </w:p>
    <w:p>
      <w:pPr>
        <w:pStyle w:val="BodyText"/>
        <w:spacing w:before="3"/>
        <w:rPr>
          <w:sz w:val="13"/>
        </w:rPr>
      </w:pPr>
    </w:p>
    <w:p>
      <w:pPr>
        <w:spacing w:before="0"/>
        <w:ind w:left="54" w:right="0" w:firstLine="0"/>
        <w:jc w:val="left"/>
        <w:rPr>
          <w:sz w:val="12"/>
        </w:rPr>
      </w:pPr>
      <w:r>
        <w:rPr>
          <w:color w:val="292425"/>
          <w:w w:val="115"/>
          <w:sz w:val="12"/>
        </w:rPr>
        <w:t>4.0</w:t>
      </w:r>
    </w:p>
    <w:p>
      <w:pPr>
        <w:pStyle w:val="BodyText"/>
        <w:spacing w:before="1"/>
        <w:rPr>
          <w:sz w:val="12"/>
        </w:rPr>
      </w:pPr>
    </w:p>
    <w:p>
      <w:pPr>
        <w:spacing w:before="0"/>
        <w:ind w:left="54" w:right="0" w:firstLine="0"/>
        <w:jc w:val="left"/>
        <w:rPr>
          <w:sz w:val="12"/>
        </w:rPr>
      </w:pPr>
      <w:r>
        <w:rPr>
          <w:color w:val="292425"/>
          <w:w w:val="115"/>
          <w:sz w:val="12"/>
        </w:rPr>
        <w:t>3.5</w:t>
      </w:r>
    </w:p>
    <w:p>
      <w:pPr>
        <w:pStyle w:val="BodyText"/>
        <w:spacing w:before="5"/>
        <w:rPr>
          <w:sz w:val="13"/>
        </w:rPr>
      </w:pPr>
    </w:p>
    <w:p>
      <w:pPr>
        <w:spacing w:before="0"/>
        <w:ind w:left="54" w:right="0" w:firstLine="0"/>
        <w:jc w:val="left"/>
        <w:rPr>
          <w:sz w:val="12"/>
        </w:rPr>
      </w:pPr>
      <w:r>
        <w:rPr>
          <w:color w:val="292425"/>
          <w:w w:val="115"/>
          <w:sz w:val="12"/>
        </w:rPr>
        <w:t>3.0</w:t>
      </w:r>
    </w:p>
    <w:p>
      <w:pPr>
        <w:pStyle w:val="BodyText"/>
        <w:spacing w:before="5"/>
        <w:rPr>
          <w:sz w:val="13"/>
        </w:rPr>
      </w:pPr>
    </w:p>
    <w:p>
      <w:pPr>
        <w:spacing w:before="0"/>
        <w:ind w:left="54" w:right="0" w:firstLine="0"/>
        <w:jc w:val="left"/>
        <w:rPr>
          <w:sz w:val="12"/>
        </w:rPr>
      </w:pPr>
      <w:r>
        <w:rPr>
          <w:color w:val="292425"/>
          <w:w w:val="115"/>
          <w:sz w:val="12"/>
        </w:rPr>
        <w:t>2.5</w:t>
      </w:r>
    </w:p>
    <w:p>
      <w:pPr>
        <w:pStyle w:val="BodyText"/>
        <w:spacing w:before="3"/>
        <w:rPr>
          <w:sz w:val="13"/>
        </w:rPr>
      </w:pPr>
    </w:p>
    <w:p>
      <w:pPr>
        <w:spacing w:before="0"/>
        <w:ind w:left="54" w:right="0" w:firstLine="0"/>
        <w:jc w:val="left"/>
        <w:rPr>
          <w:sz w:val="12"/>
        </w:rPr>
      </w:pPr>
      <w:r>
        <w:rPr>
          <w:color w:val="292425"/>
          <w:w w:val="115"/>
          <w:sz w:val="12"/>
        </w:rPr>
        <w:t>2.0</w:t>
      </w:r>
    </w:p>
    <w:p>
      <w:pPr>
        <w:pStyle w:val="BodyText"/>
        <w:spacing w:before="5"/>
        <w:rPr>
          <w:sz w:val="13"/>
        </w:rPr>
      </w:pPr>
    </w:p>
    <w:p>
      <w:pPr>
        <w:spacing w:before="0"/>
        <w:ind w:left="54" w:right="0" w:firstLine="0"/>
        <w:jc w:val="left"/>
        <w:rPr>
          <w:sz w:val="12"/>
        </w:rPr>
      </w:pPr>
      <w:r>
        <w:rPr>
          <w:color w:val="292425"/>
          <w:w w:val="115"/>
          <w:sz w:val="12"/>
        </w:rPr>
        <w:t>1.5</w:t>
      </w:r>
    </w:p>
    <w:p>
      <w:pPr>
        <w:pStyle w:val="BodyText"/>
        <w:spacing w:before="1"/>
        <w:rPr>
          <w:sz w:val="12"/>
        </w:rPr>
      </w:pPr>
    </w:p>
    <w:p>
      <w:pPr>
        <w:spacing w:before="0"/>
        <w:ind w:left="54" w:right="0" w:firstLine="0"/>
        <w:jc w:val="left"/>
        <w:rPr>
          <w:sz w:val="12"/>
        </w:rPr>
      </w:pPr>
      <w:r>
        <w:rPr>
          <w:color w:val="292425"/>
          <w:w w:val="115"/>
          <w:sz w:val="12"/>
        </w:rPr>
        <w:t>1.0</w:t>
      </w:r>
    </w:p>
    <w:p>
      <w:pPr>
        <w:pStyle w:val="BodyText"/>
        <w:spacing w:before="5"/>
        <w:rPr>
          <w:sz w:val="13"/>
        </w:rPr>
      </w:pPr>
    </w:p>
    <w:p>
      <w:pPr>
        <w:spacing w:before="0"/>
        <w:ind w:left="54" w:right="0" w:firstLine="0"/>
        <w:jc w:val="left"/>
        <w:rPr>
          <w:sz w:val="12"/>
        </w:rPr>
      </w:pPr>
      <w:r>
        <w:rPr>
          <w:color w:val="292425"/>
          <w:w w:val="115"/>
          <w:sz w:val="12"/>
        </w:rPr>
        <w:t>0.5</w:t>
      </w:r>
    </w:p>
    <w:p>
      <w:pPr>
        <w:pStyle w:val="BodyText"/>
        <w:spacing w:before="3"/>
        <w:rPr>
          <w:sz w:val="13"/>
        </w:rPr>
      </w:pPr>
    </w:p>
    <w:p>
      <w:pPr>
        <w:spacing w:before="0"/>
        <w:ind w:left="54" w:right="0" w:firstLine="0"/>
        <w:jc w:val="left"/>
        <w:rPr>
          <w:sz w:val="12"/>
        </w:rPr>
      </w:pPr>
      <w:r>
        <w:rPr>
          <w:color w:val="292425"/>
          <w:w w:val="115"/>
          <w:sz w:val="12"/>
        </w:rPr>
        <w:t>0.0</w:t>
      </w:r>
    </w:p>
    <w:p>
      <w:pPr>
        <w:pStyle w:val="Heading5"/>
        <w:numPr>
          <w:ilvl w:val="1"/>
          <w:numId w:val="27"/>
        </w:numPr>
        <w:tabs>
          <w:tab w:pos="659" w:val="left" w:leader="none"/>
          <w:tab w:pos="5668" w:val="left" w:leader="none"/>
        </w:tabs>
        <w:spacing w:line="240" w:lineRule="auto" w:before="196" w:after="0"/>
        <w:ind w:left="658" w:right="0" w:hanging="481"/>
        <w:jc w:val="left"/>
        <w:rPr>
          <w:color w:val="0092C0"/>
          <w:u w:val="none"/>
        </w:rPr>
      </w:pPr>
      <w:r>
        <w:rPr>
          <w:color w:val="0092C0"/>
          <w:spacing w:val="-4"/>
          <w:w w:val="93"/>
          <w:u w:val="single" w:color="006BB6"/>
        </w:rPr>
        <w:br w:type="column"/>
      </w:r>
      <w:r>
        <w:rPr>
          <w:color w:val="0092C0"/>
          <w:w w:val="90"/>
          <w:u w:val="single" w:color="006BB6"/>
        </w:rPr>
        <w:t>Retail</w:t>
      </w:r>
      <w:r>
        <w:rPr>
          <w:color w:val="0092C0"/>
          <w:spacing w:val="-12"/>
          <w:w w:val="90"/>
          <w:u w:val="single" w:color="006BB6"/>
        </w:rPr>
        <w:t> </w:t>
      </w:r>
      <w:r>
        <w:rPr>
          <w:color w:val="0092C0"/>
          <w:w w:val="90"/>
          <w:u w:val="single" w:color="006BB6"/>
        </w:rPr>
        <w:t>prices</w:t>
      </w:r>
      <w:r>
        <w:rPr>
          <w:color w:val="0092C0"/>
          <w:u w:val="single" w:color="006BB6"/>
        </w:rPr>
        <w:tab/>
      </w:r>
    </w:p>
    <w:p>
      <w:pPr>
        <w:pStyle w:val="BodyText"/>
        <w:spacing w:before="9"/>
        <w:rPr>
          <w:rFonts w:ascii="Trebuchet MS"/>
          <w:b/>
          <w:sz w:val="26"/>
        </w:rPr>
      </w:pPr>
    </w:p>
    <w:p>
      <w:pPr>
        <w:pStyle w:val="BodyText"/>
        <w:spacing w:line="290" w:lineRule="auto"/>
        <w:ind w:left="298" w:right="176"/>
      </w:pPr>
      <w:r>
        <w:rPr>
          <w:color w:val="292425"/>
          <w:w w:val="110"/>
        </w:rPr>
        <w:t>Annual RPIX inflation fell from 2.4% in Q1 </w:t>
      </w:r>
      <w:r>
        <w:rPr>
          <w:color w:val="292425"/>
          <w:spacing w:val="-4"/>
          <w:w w:val="110"/>
        </w:rPr>
        <w:t>to </w:t>
      </w:r>
      <w:r>
        <w:rPr>
          <w:color w:val="292425"/>
          <w:w w:val="110"/>
        </w:rPr>
        <w:t>1.9% in Q2, slightly below the </w:t>
      </w:r>
      <w:r>
        <w:rPr>
          <w:color w:val="292425"/>
          <w:spacing w:val="-3"/>
          <w:w w:val="110"/>
        </w:rPr>
        <w:t>May </w:t>
      </w:r>
      <w:r>
        <w:rPr>
          <w:i/>
          <w:color w:val="292425"/>
          <w:w w:val="110"/>
        </w:rPr>
        <w:t>Inflation Report </w:t>
      </w:r>
      <w:r>
        <w:rPr>
          <w:color w:val="292425"/>
          <w:w w:val="110"/>
        </w:rPr>
        <w:t>central projection. The majority of this decrease occurred in </w:t>
      </w:r>
      <w:r>
        <w:rPr>
          <w:color w:val="292425"/>
          <w:spacing w:val="-6"/>
          <w:w w:val="110"/>
        </w:rPr>
        <w:t>May, </w:t>
      </w:r>
      <w:r>
        <w:rPr>
          <w:color w:val="292425"/>
          <w:w w:val="110"/>
        </w:rPr>
        <w:t>when RPIX inflation</w:t>
      </w:r>
      <w:r>
        <w:rPr>
          <w:color w:val="292425"/>
          <w:spacing w:val="-20"/>
          <w:w w:val="110"/>
        </w:rPr>
        <w:t> </w:t>
      </w:r>
      <w:r>
        <w:rPr>
          <w:color w:val="292425"/>
          <w:w w:val="110"/>
        </w:rPr>
        <w:t>dropped</w:t>
      </w:r>
      <w:r>
        <w:rPr>
          <w:color w:val="292425"/>
          <w:spacing w:val="-20"/>
          <w:w w:val="110"/>
        </w:rPr>
        <w:t> </w:t>
      </w:r>
      <w:r>
        <w:rPr>
          <w:color w:val="292425"/>
          <w:spacing w:val="-4"/>
          <w:w w:val="110"/>
        </w:rPr>
        <w:t>to</w:t>
      </w:r>
      <w:r>
        <w:rPr>
          <w:color w:val="292425"/>
          <w:spacing w:val="-19"/>
          <w:w w:val="110"/>
        </w:rPr>
        <w:t> </w:t>
      </w:r>
      <w:r>
        <w:rPr>
          <w:color w:val="292425"/>
          <w:w w:val="110"/>
        </w:rPr>
        <w:t>1.8%,</w:t>
      </w:r>
      <w:r>
        <w:rPr>
          <w:color w:val="292425"/>
          <w:spacing w:val="-20"/>
          <w:w w:val="110"/>
        </w:rPr>
        <w:t> </w:t>
      </w:r>
      <w:r>
        <w:rPr>
          <w:color w:val="292425"/>
          <w:w w:val="110"/>
        </w:rPr>
        <w:t>from</w:t>
      </w:r>
      <w:r>
        <w:rPr>
          <w:color w:val="292425"/>
          <w:spacing w:val="-19"/>
          <w:w w:val="110"/>
        </w:rPr>
        <w:t> </w:t>
      </w:r>
      <w:r>
        <w:rPr>
          <w:color w:val="292425"/>
          <w:w w:val="110"/>
        </w:rPr>
        <w:t>2.3%</w:t>
      </w:r>
      <w:r>
        <w:rPr>
          <w:color w:val="292425"/>
          <w:spacing w:val="-20"/>
          <w:w w:val="110"/>
        </w:rPr>
        <w:t> </w:t>
      </w:r>
      <w:r>
        <w:rPr>
          <w:color w:val="292425"/>
          <w:w w:val="110"/>
        </w:rPr>
        <w:t>in</w:t>
      </w:r>
      <w:r>
        <w:rPr>
          <w:color w:val="292425"/>
          <w:spacing w:val="-19"/>
          <w:w w:val="110"/>
        </w:rPr>
        <w:t> </w:t>
      </w:r>
      <w:r>
        <w:rPr>
          <w:color w:val="292425"/>
          <w:w w:val="110"/>
        </w:rPr>
        <w:t>April</w:t>
      </w:r>
      <w:r>
        <w:rPr>
          <w:color w:val="292425"/>
          <w:spacing w:val="-20"/>
          <w:w w:val="110"/>
        </w:rPr>
        <w:t> </w:t>
      </w:r>
      <w:r>
        <w:rPr>
          <w:color w:val="292425"/>
          <w:w w:val="110"/>
        </w:rPr>
        <w:t>(see</w:t>
      </w:r>
      <w:r>
        <w:rPr>
          <w:color w:val="292425"/>
          <w:spacing w:val="-19"/>
          <w:w w:val="110"/>
        </w:rPr>
        <w:t> </w:t>
      </w:r>
      <w:r>
        <w:rPr>
          <w:color w:val="292425"/>
          <w:w w:val="110"/>
        </w:rPr>
        <w:t>Chart</w:t>
      </w:r>
      <w:r>
        <w:rPr>
          <w:color w:val="292425"/>
          <w:spacing w:val="-20"/>
          <w:w w:val="110"/>
        </w:rPr>
        <w:t> </w:t>
      </w:r>
      <w:r>
        <w:rPr>
          <w:color w:val="292425"/>
          <w:w w:val="110"/>
        </w:rPr>
        <w:t>4.9). Annual RPIX inflation continued </w:t>
      </w:r>
      <w:r>
        <w:rPr>
          <w:color w:val="292425"/>
          <w:spacing w:val="-4"/>
          <w:w w:val="110"/>
        </w:rPr>
        <w:t>to </w:t>
      </w:r>
      <w:r>
        <w:rPr>
          <w:color w:val="292425"/>
          <w:w w:val="110"/>
        </w:rPr>
        <w:t>fall in June, </w:t>
      </w:r>
      <w:r>
        <w:rPr>
          <w:color w:val="292425"/>
          <w:spacing w:val="-4"/>
          <w:w w:val="110"/>
        </w:rPr>
        <w:t>to </w:t>
      </w:r>
      <w:r>
        <w:rPr>
          <w:color w:val="292425"/>
          <w:w w:val="110"/>
        </w:rPr>
        <w:t>1.5%, the </w:t>
      </w:r>
      <w:r>
        <w:rPr>
          <w:color w:val="292425"/>
          <w:spacing w:val="-3"/>
          <w:w w:val="110"/>
        </w:rPr>
        <w:t>lowest </w:t>
      </w:r>
      <w:r>
        <w:rPr>
          <w:color w:val="292425"/>
          <w:w w:val="110"/>
        </w:rPr>
        <w:t>since September </w:t>
      </w:r>
      <w:r>
        <w:rPr>
          <w:color w:val="292425"/>
          <w:spacing w:val="-13"/>
          <w:w w:val="110"/>
        </w:rPr>
        <w:t>1967.</w:t>
      </w:r>
      <w:r>
        <w:rPr>
          <w:color w:val="292425"/>
          <w:spacing w:val="-13"/>
          <w:w w:val="110"/>
          <w:position w:val="5"/>
          <w:sz w:val="16"/>
        </w:rPr>
        <w:t>(1)</w:t>
      </w:r>
      <w:r>
        <w:rPr>
          <w:color w:val="292425"/>
          <w:spacing w:val="18"/>
          <w:w w:val="110"/>
          <w:position w:val="5"/>
          <w:sz w:val="16"/>
        </w:rPr>
        <w:t> </w:t>
      </w:r>
      <w:r>
        <w:rPr>
          <w:color w:val="292425"/>
          <w:w w:val="110"/>
        </w:rPr>
        <w:t>RPI inflation, which also includes the effects of mortgage interest payments, </w:t>
      </w:r>
      <w:r>
        <w:rPr>
          <w:color w:val="292425"/>
          <w:spacing w:val="-3"/>
          <w:w w:val="110"/>
        </w:rPr>
        <w:t>was </w:t>
      </w:r>
      <w:r>
        <w:rPr>
          <w:color w:val="292425"/>
          <w:w w:val="110"/>
        </w:rPr>
        <w:t>unchanged</w:t>
      </w:r>
      <w:r>
        <w:rPr>
          <w:color w:val="292425"/>
          <w:spacing w:val="-23"/>
          <w:w w:val="110"/>
        </w:rPr>
        <w:t> </w:t>
      </w:r>
      <w:r>
        <w:rPr>
          <w:color w:val="292425"/>
          <w:w w:val="110"/>
        </w:rPr>
        <w:t>at</w:t>
      </w:r>
      <w:r>
        <w:rPr>
          <w:color w:val="292425"/>
          <w:spacing w:val="-22"/>
          <w:w w:val="110"/>
        </w:rPr>
        <w:t> </w:t>
      </w:r>
      <w:r>
        <w:rPr>
          <w:color w:val="292425"/>
          <w:w w:val="110"/>
        </w:rPr>
        <w:t>1.2%</w:t>
      </w:r>
      <w:r>
        <w:rPr>
          <w:color w:val="292425"/>
          <w:spacing w:val="-23"/>
          <w:w w:val="110"/>
        </w:rPr>
        <w:t> </w:t>
      </w:r>
      <w:r>
        <w:rPr>
          <w:color w:val="292425"/>
          <w:w w:val="110"/>
        </w:rPr>
        <w:t>in</w:t>
      </w:r>
      <w:r>
        <w:rPr>
          <w:color w:val="292425"/>
          <w:spacing w:val="-22"/>
          <w:w w:val="110"/>
        </w:rPr>
        <w:t> </w:t>
      </w:r>
      <w:r>
        <w:rPr>
          <w:color w:val="292425"/>
          <w:w w:val="110"/>
        </w:rPr>
        <w:t>Q2.</w:t>
      </w:r>
      <w:r>
        <w:rPr>
          <w:color w:val="292425"/>
          <w:spacing w:val="11"/>
          <w:w w:val="110"/>
        </w:rPr>
        <w:t> </w:t>
      </w:r>
      <w:r>
        <w:rPr>
          <w:color w:val="292425"/>
          <w:w w:val="110"/>
        </w:rPr>
        <w:t>Annual</w:t>
      </w:r>
      <w:r>
        <w:rPr>
          <w:color w:val="292425"/>
          <w:spacing w:val="-23"/>
          <w:w w:val="110"/>
        </w:rPr>
        <w:t> </w:t>
      </w:r>
      <w:r>
        <w:rPr>
          <w:color w:val="292425"/>
          <w:w w:val="110"/>
        </w:rPr>
        <w:t>inflation</w:t>
      </w:r>
      <w:r>
        <w:rPr>
          <w:color w:val="292425"/>
          <w:spacing w:val="-22"/>
          <w:w w:val="110"/>
        </w:rPr>
        <w:t> </w:t>
      </w:r>
      <w:r>
        <w:rPr>
          <w:color w:val="292425"/>
          <w:w w:val="110"/>
        </w:rPr>
        <w:t>in</w:t>
      </w:r>
      <w:r>
        <w:rPr>
          <w:color w:val="292425"/>
          <w:spacing w:val="-23"/>
          <w:w w:val="110"/>
        </w:rPr>
        <w:t> </w:t>
      </w:r>
      <w:r>
        <w:rPr>
          <w:color w:val="292425"/>
          <w:w w:val="110"/>
        </w:rPr>
        <w:t>the</w:t>
      </w:r>
      <w:r>
        <w:rPr>
          <w:color w:val="292425"/>
          <w:spacing w:val="-22"/>
          <w:w w:val="110"/>
        </w:rPr>
        <w:t> </w:t>
      </w:r>
      <w:r>
        <w:rPr>
          <w:color w:val="292425"/>
          <w:w w:val="110"/>
        </w:rPr>
        <w:t>RPIY</w:t>
      </w:r>
      <w:r>
        <w:rPr>
          <w:color w:val="292425"/>
          <w:spacing w:val="-23"/>
          <w:w w:val="110"/>
        </w:rPr>
        <w:t> </w:t>
      </w:r>
      <w:r>
        <w:rPr>
          <w:color w:val="292425"/>
          <w:w w:val="110"/>
        </w:rPr>
        <w:t>index, which</w:t>
      </w:r>
      <w:r>
        <w:rPr>
          <w:color w:val="292425"/>
          <w:spacing w:val="-29"/>
          <w:w w:val="110"/>
        </w:rPr>
        <w:t> </w:t>
      </w:r>
      <w:r>
        <w:rPr>
          <w:color w:val="292425"/>
          <w:spacing w:val="-3"/>
          <w:w w:val="110"/>
        </w:rPr>
        <w:t>excludes</w:t>
      </w:r>
      <w:r>
        <w:rPr>
          <w:color w:val="292425"/>
          <w:spacing w:val="-29"/>
          <w:w w:val="110"/>
        </w:rPr>
        <w:t> </w:t>
      </w:r>
      <w:r>
        <w:rPr>
          <w:color w:val="292425"/>
          <w:w w:val="110"/>
        </w:rPr>
        <w:t>indirect</w:t>
      </w:r>
      <w:r>
        <w:rPr>
          <w:color w:val="292425"/>
          <w:spacing w:val="-29"/>
          <w:w w:val="110"/>
        </w:rPr>
        <w:t> </w:t>
      </w:r>
      <w:r>
        <w:rPr>
          <w:color w:val="292425"/>
          <w:spacing w:val="-3"/>
          <w:w w:val="110"/>
        </w:rPr>
        <w:t>taxes</w:t>
      </w:r>
      <w:r>
        <w:rPr>
          <w:color w:val="292425"/>
          <w:spacing w:val="-29"/>
          <w:w w:val="110"/>
        </w:rPr>
        <w:t> </w:t>
      </w:r>
      <w:r>
        <w:rPr>
          <w:color w:val="292425"/>
          <w:w w:val="110"/>
        </w:rPr>
        <w:t>from</w:t>
      </w:r>
      <w:r>
        <w:rPr>
          <w:color w:val="292425"/>
          <w:spacing w:val="-29"/>
          <w:w w:val="110"/>
        </w:rPr>
        <w:t> </w:t>
      </w:r>
      <w:r>
        <w:rPr>
          <w:color w:val="292425"/>
          <w:w w:val="110"/>
        </w:rPr>
        <w:t>the</w:t>
      </w:r>
      <w:r>
        <w:rPr>
          <w:color w:val="292425"/>
          <w:spacing w:val="-29"/>
          <w:w w:val="110"/>
        </w:rPr>
        <w:t> </w:t>
      </w:r>
      <w:r>
        <w:rPr>
          <w:color w:val="292425"/>
          <w:w w:val="110"/>
        </w:rPr>
        <w:t>RPIX</w:t>
      </w:r>
      <w:r>
        <w:rPr>
          <w:color w:val="292425"/>
          <w:spacing w:val="-29"/>
          <w:w w:val="110"/>
        </w:rPr>
        <w:t> </w:t>
      </w:r>
      <w:r>
        <w:rPr>
          <w:color w:val="292425"/>
          <w:w w:val="110"/>
        </w:rPr>
        <w:t>measure,</w:t>
      </w:r>
      <w:r>
        <w:rPr>
          <w:color w:val="292425"/>
          <w:spacing w:val="-29"/>
          <w:w w:val="110"/>
        </w:rPr>
        <w:t> </w:t>
      </w:r>
      <w:r>
        <w:rPr>
          <w:color w:val="292425"/>
          <w:w w:val="110"/>
        </w:rPr>
        <w:t>dropped from</w:t>
      </w:r>
      <w:r>
        <w:rPr>
          <w:color w:val="292425"/>
          <w:spacing w:val="-21"/>
          <w:w w:val="110"/>
        </w:rPr>
        <w:t> </w:t>
      </w:r>
      <w:r>
        <w:rPr>
          <w:color w:val="292425"/>
          <w:w w:val="110"/>
        </w:rPr>
        <w:t>2.7%</w:t>
      </w:r>
      <w:r>
        <w:rPr>
          <w:color w:val="292425"/>
          <w:spacing w:val="-21"/>
          <w:w w:val="110"/>
        </w:rPr>
        <w:t> </w:t>
      </w:r>
      <w:r>
        <w:rPr>
          <w:color w:val="292425"/>
          <w:w w:val="110"/>
        </w:rPr>
        <w:t>in</w:t>
      </w:r>
      <w:r>
        <w:rPr>
          <w:color w:val="292425"/>
          <w:spacing w:val="-21"/>
          <w:w w:val="110"/>
        </w:rPr>
        <w:t> </w:t>
      </w:r>
      <w:r>
        <w:rPr>
          <w:color w:val="292425"/>
          <w:w w:val="110"/>
        </w:rPr>
        <w:t>Q1</w:t>
      </w:r>
      <w:r>
        <w:rPr>
          <w:color w:val="292425"/>
          <w:spacing w:val="-21"/>
          <w:w w:val="110"/>
        </w:rPr>
        <w:t> </w:t>
      </w:r>
      <w:r>
        <w:rPr>
          <w:color w:val="292425"/>
          <w:spacing w:val="-4"/>
          <w:w w:val="110"/>
        </w:rPr>
        <w:t>to</w:t>
      </w:r>
      <w:r>
        <w:rPr>
          <w:color w:val="292425"/>
          <w:spacing w:val="-21"/>
          <w:w w:val="110"/>
        </w:rPr>
        <w:t> </w:t>
      </w:r>
      <w:r>
        <w:rPr>
          <w:color w:val="292425"/>
          <w:w w:val="110"/>
        </w:rPr>
        <w:t>1.8%</w:t>
      </w:r>
      <w:r>
        <w:rPr>
          <w:color w:val="292425"/>
          <w:spacing w:val="-21"/>
          <w:w w:val="110"/>
        </w:rPr>
        <w:t> </w:t>
      </w:r>
      <w:r>
        <w:rPr>
          <w:color w:val="292425"/>
          <w:w w:val="110"/>
        </w:rPr>
        <w:t>in</w:t>
      </w:r>
      <w:r>
        <w:rPr>
          <w:color w:val="292425"/>
          <w:spacing w:val="-21"/>
          <w:w w:val="110"/>
        </w:rPr>
        <w:t> </w:t>
      </w:r>
      <w:r>
        <w:rPr>
          <w:color w:val="292425"/>
          <w:w w:val="110"/>
        </w:rPr>
        <w:t>Q2.</w:t>
      </w:r>
      <w:r>
        <w:rPr>
          <w:color w:val="292425"/>
          <w:spacing w:val="14"/>
          <w:w w:val="110"/>
        </w:rPr>
        <w:t> </w:t>
      </w:r>
      <w:r>
        <w:rPr>
          <w:color w:val="292425"/>
          <w:w w:val="110"/>
        </w:rPr>
        <w:t>HICP</w:t>
      </w:r>
      <w:r>
        <w:rPr>
          <w:color w:val="292425"/>
          <w:spacing w:val="-20"/>
          <w:w w:val="110"/>
        </w:rPr>
        <w:t> </w:t>
      </w:r>
      <w:r>
        <w:rPr>
          <w:color w:val="292425"/>
          <w:w w:val="110"/>
        </w:rPr>
        <w:t>inflation</w:t>
      </w:r>
      <w:r>
        <w:rPr>
          <w:color w:val="292425"/>
          <w:spacing w:val="-21"/>
          <w:w w:val="110"/>
        </w:rPr>
        <w:t> </w:t>
      </w:r>
      <w:r>
        <w:rPr>
          <w:color w:val="292425"/>
          <w:w w:val="110"/>
        </w:rPr>
        <w:t>fell</w:t>
      </w:r>
      <w:r>
        <w:rPr>
          <w:color w:val="292425"/>
          <w:spacing w:val="-21"/>
          <w:w w:val="110"/>
        </w:rPr>
        <w:t> </w:t>
      </w:r>
      <w:r>
        <w:rPr>
          <w:color w:val="292425"/>
          <w:w w:val="110"/>
        </w:rPr>
        <w:t>from</w:t>
      </w:r>
      <w:r>
        <w:rPr>
          <w:color w:val="292425"/>
          <w:spacing w:val="-21"/>
          <w:w w:val="110"/>
        </w:rPr>
        <w:t> </w:t>
      </w:r>
      <w:r>
        <w:rPr>
          <w:color w:val="292425"/>
          <w:w w:val="110"/>
        </w:rPr>
        <w:t>1.6% in the year </w:t>
      </w:r>
      <w:r>
        <w:rPr>
          <w:color w:val="292425"/>
          <w:spacing w:val="-4"/>
          <w:w w:val="110"/>
        </w:rPr>
        <w:t>to </w:t>
      </w:r>
      <w:r>
        <w:rPr>
          <w:color w:val="292425"/>
          <w:w w:val="110"/>
        </w:rPr>
        <w:t>Q1 </w:t>
      </w:r>
      <w:r>
        <w:rPr>
          <w:color w:val="292425"/>
          <w:spacing w:val="-4"/>
          <w:w w:val="110"/>
        </w:rPr>
        <w:t>to </w:t>
      </w:r>
      <w:r>
        <w:rPr>
          <w:color w:val="292425"/>
          <w:w w:val="110"/>
        </w:rPr>
        <w:t>0.9% in the year </w:t>
      </w:r>
      <w:r>
        <w:rPr>
          <w:color w:val="292425"/>
          <w:spacing w:val="-4"/>
          <w:w w:val="110"/>
        </w:rPr>
        <w:t>to </w:t>
      </w:r>
      <w:r>
        <w:rPr>
          <w:color w:val="292425"/>
          <w:w w:val="110"/>
        </w:rPr>
        <w:t>Q2 and has been </w:t>
      </w:r>
      <w:r>
        <w:rPr>
          <w:color w:val="292425"/>
          <w:spacing w:val="-3"/>
          <w:w w:val="110"/>
        </w:rPr>
        <w:t>lower</w:t>
      </w:r>
      <w:r>
        <w:rPr>
          <w:color w:val="292425"/>
          <w:spacing w:val="-13"/>
          <w:w w:val="110"/>
        </w:rPr>
        <w:t> </w:t>
      </w:r>
      <w:r>
        <w:rPr>
          <w:color w:val="292425"/>
          <w:w w:val="110"/>
        </w:rPr>
        <w:t>than</w:t>
      </w:r>
      <w:r>
        <w:rPr>
          <w:color w:val="292425"/>
          <w:spacing w:val="-13"/>
          <w:w w:val="110"/>
        </w:rPr>
        <w:t> </w:t>
      </w:r>
      <w:r>
        <w:rPr>
          <w:color w:val="292425"/>
          <w:w w:val="110"/>
        </w:rPr>
        <w:t>in</w:t>
      </w:r>
      <w:r>
        <w:rPr>
          <w:color w:val="292425"/>
          <w:spacing w:val="-13"/>
          <w:w w:val="110"/>
        </w:rPr>
        <w:t> </w:t>
      </w:r>
      <w:r>
        <w:rPr>
          <w:color w:val="292425"/>
          <w:spacing w:val="-3"/>
          <w:w w:val="110"/>
        </w:rPr>
        <w:t>any</w:t>
      </w:r>
      <w:r>
        <w:rPr>
          <w:color w:val="292425"/>
          <w:spacing w:val="-12"/>
          <w:w w:val="110"/>
        </w:rPr>
        <w:t> </w:t>
      </w:r>
      <w:r>
        <w:rPr>
          <w:color w:val="292425"/>
          <w:w w:val="110"/>
        </w:rPr>
        <w:t>other</w:t>
      </w:r>
      <w:r>
        <w:rPr>
          <w:color w:val="292425"/>
          <w:spacing w:val="-13"/>
          <w:w w:val="110"/>
        </w:rPr>
        <w:t> </w:t>
      </w:r>
      <w:r>
        <w:rPr>
          <w:color w:val="292425"/>
          <w:w w:val="110"/>
        </w:rPr>
        <w:t>EU</w:t>
      </w:r>
      <w:r>
        <w:rPr>
          <w:color w:val="292425"/>
          <w:spacing w:val="-13"/>
          <w:w w:val="110"/>
        </w:rPr>
        <w:t> </w:t>
      </w:r>
      <w:r>
        <w:rPr>
          <w:color w:val="292425"/>
          <w:w w:val="110"/>
        </w:rPr>
        <w:t>country</w:t>
      </w:r>
      <w:r>
        <w:rPr>
          <w:color w:val="292425"/>
          <w:spacing w:val="-12"/>
          <w:w w:val="110"/>
        </w:rPr>
        <w:t> </w:t>
      </w:r>
      <w:r>
        <w:rPr>
          <w:color w:val="292425"/>
          <w:w w:val="110"/>
        </w:rPr>
        <w:t>since</w:t>
      </w:r>
      <w:r>
        <w:rPr>
          <w:color w:val="292425"/>
          <w:spacing w:val="-13"/>
          <w:w w:val="110"/>
        </w:rPr>
        <w:t> </w:t>
      </w:r>
      <w:r>
        <w:rPr>
          <w:color w:val="292425"/>
          <w:w w:val="110"/>
        </w:rPr>
        <w:t>January</w:t>
      </w:r>
      <w:r>
        <w:rPr>
          <w:color w:val="292425"/>
          <w:spacing w:val="-13"/>
          <w:w w:val="110"/>
        </w:rPr>
        <w:t> </w:t>
      </w:r>
      <w:r>
        <w:rPr>
          <w:color w:val="292425"/>
          <w:w w:val="110"/>
        </w:rPr>
        <w:t>this</w:t>
      </w:r>
      <w:r>
        <w:rPr>
          <w:color w:val="292425"/>
          <w:spacing w:val="-13"/>
          <w:w w:val="110"/>
        </w:rPr>
        <w:t> </w:t>
      </w:r>
      <w:r>
        <w:rPr>
          <w:color w:val="292425"/>
          <w:spacing w:val="-4"/>
          <w:w w:val="110"/>
        </w:rPr>
        <w:t>year.</w:t>
      </w:r>
    </w:p>
    <w:p>
      <w:pPr>
        <w:spacing w:after="0" w:line="290" w:lineRule="auto"/>
        <w:sectPr>
          <w:type w:val="continuous"/>
          <w:pgSz w:w="11900" w:h="16840"/>
          <w:pgMar w:top="1260" w:bottom="280" w:left="640" w:right="620"/>
          <w:cols w:num="3" w:equalWidth="0">
            <w:col w:w="3631" w:space="40"/>
            <w:col w:w="267" w:space="873"/>
            <w:col w:w="5829"/>
          </w:cols>
        </w:sectPr>
      </w:pPr>
    </w:p>
    <w:p>
      <w:pPr>
        <w:pStyle w:val="Heading8"/>
        <w:spacing w:line="247" w:lineRule="auto" w:before="8"/>
        <w:ind w:left="178"/>
      </w:pPr>
      <w:r>
        <w:rPr>
          <w:color w:val="0092C0"/>
          <w:spacing w:val="-3"/>
          <w:w w:val="107"/>
        </w:rPr>
        <w:t>M</w:t>
      </w:r>
      <w:r>
        <w:rPr>
          <w:color w:val="0092C0"/>
          <w:spacing w:val="-1"/>
          <w:w w:val="84"/>
        </w:rPr>
        <w:t>ajo</w:t>
      </w:r>
      <w:r>
        <w:rPr>
          <w:color w:val="0092C0"/>
          <w:w w:val="84"/>
        </w:rPr>
        <w:t>r</w:t>
      </w:r>
      <w:r>
        <w:rPr>
          <w:color w:val="0092C0"/>
          <w:spacing w:val="6"/>
        </w:rPr>
        <w:t> </w:t>
      </w:r>
      <w:r>
        <w:rPr>
          <w:color w:val="0092C0"/>
          <w:spacing w:val="-1"/>
          <w:w w:val="94"/>
        </w:rPr>
        <w:t>change</w:t>
      </w:r>
      <w:r>
        <w:rPr>
          <w:color w:val="0092C0"/>
          <w:w w:val="94"/>
        </w:rPr>
        <w:t>s</w:t>
      </w:r>
      <w:r>
        <w:rPr>
          <w:color w:val="0092C0"/>
          <w:spacing w:val="6"/>
        </w:rPr>
        <w:t> </w:t>
      </w:r>
      <w:r>
        <w:rPr>
          <w:color w:val="0092C0"/>
          <w:spacing w:val="-1"/>
          <w:w w:val="88"/>
        </w:rPr>
        <w:t>i</w:t>
      </w:r>
      <w:r>
        <w:rPr>
          <w:color w:val="0092C0"/>
          <w:w w:val="88"/>
        </w:rPr>
        <w:t>n</w:t>
      </w:r>
      <w:r>
        <w:rPr>
          <w:color w:val="0092C0"/>
          <w:spacing w:val="6"/>
        </w:rPr>
        <w:t> </w:t>
      </w:r>
      <w:r>
        <w:rPr>
          <w:color w:val="0092C0"/>
          <w:spacing w:val="-1"/>
          <w:w w:val="85"/>
        </w:rPr>
        <w:t>cont</w:t>
      </w:r>
      <w:r>
        <w:rPr>
          <w:color w:val="0092C0"/>
          <w:spacing w:val="-2"/>
          <w:w w:val="85"/>
        </w:rPr>
        <w:t>r</w:t>
      </w:r>
      <w:r>
        <w:rPr>
          <w:color w:val="0092C0"/>
          <w:spacing w:val="-1"/>
          <w:w w:val="90"/>
        </w:rPr>
        <w:t>ibution</w:t>
      </w:r>
      <w:r>
        <w:rPr>
          <w:color w:val="0092C0"/>
          <w:w w:val="90"/>
        </w:rPr>
        <w:t>s</w:t>
      </w:r>
      <w:r>
        <w:rPr>
          <w:color w:val="0092C0"/>
          <w:spacing w:val="6"/>
        </w:rPr>
        <w:t> </w:t>
      </w:r>
      <w:r>
        <w:rPr>
          <w:color w:val="0092C0"/>
          <w:spacing w:val="-1"/>
          <w:w w:val="85"/>
        </w:rPr>
        <w:t>t</w:t>
      </w:r>
      <w:r>
        <w:rPr>
          <w:color w:val="0092C0"/>
          <w:w w:val="85"/>
        </w:rPr>
        <w:t>o</w:t>
      </w:r>
      <w:r>
        <w:rPr>
          <w:color w:val="0092C0"/>
          <w:spacing w:val="6"/>
        </w:rPr>
        <w:t> </w:t>
      </w:r>
      <w:r>
        <w:rPr>
          <w:color w:val="0092C0"/>
          <w:spacing w:val="-1"/>
          <w:w w:val="92"/>
        </w:rPr>
        <w:t>chang</w:t>
      </w:r>
      <w:r>
        <w:rPr>
          <w:color w:val="0092C0"/>
          <w:w w:val="92"/>
        </w:rPr>
        <w:t>e</w:t>
      </w:r>
      <w:r>
        <w:rPr>
          <w:color w:val="0092C0"/>
          <w:spacing w:val="6"/>
        </w:rPr>
        <w:t> </w:t>
      </w:r>
      <w:r>
        <w:rPr>
          <w:color w:val="0092C0"/>
          <w:spacing w:val="-1"/>
          <w:w w:val="88"/>
        </w:rPr>
        <w:t>in </w:t>
      </w:r>
      <w:r>
        <w:rPr>
          <w:color w:val="0092C0"/>
          <w:spacing w:val="-1"/>
          <w:w w:val="91"/>
        </w:rPr>
        <w:t>annua</w:t>
      </w:r>
      <w:r>
        <w:rPr>
          <w:color w:val="0092C0"/>
          <w:w w:val="91"/>
        </w:rPr>
        <w:t>l</w:t>
      </w:r>
      <w:r>
        <w:rPr>
          <w:color w:val="0092C0"/>
          <w:spacing w:val="6"/>
        </w:rPr>
        <w:t> </w:t>
      </w:r>
      <w:r>
        <w:rPr>
          <w:color w:val="0092C0"/>
          <w:spacing w:val="-1"/>
          <w:w w:val="95"/>
        </w:rPr>
        <w:t>R</w:t>
      </w:r>
      <w:r>
        <w:rPr>
          <w:color w:val="0092C0"/>
          <w:spacing w:val="-3"/>
          <w:w w:val="95"/>
        </w:rPr>
        <w:t>P</w:t>
      </w:r>
      <w:r>
        <w:rPr>
          <w:color w:val="0092C0"/>
          <w:spacing w:val="-1"/>
          <w:w w:val="97"/>
        </w:rPr>
        <w:t>I</w:t>
      </w:r>
      <w:r>
        <w:rPr>
          <w:color w:val="0092C0"/>
          <w:w w:val="97"/>
        </w:rPr>
        <w:t>X</w:t>
      </w:r>
      <w:r>
        <w:rPr>
          <w:color w:val="0092C0"/>
          <w:spacing w:val="6"/>
        </w:rPr>
        <w:t> </w:t>
      </w:r>
      <w:r>
        <w:rPr>
          <w:color w:val="0092C0"/>
          <w:spacing w:val="-1"/>
          <w:w w:val="87"/>
        </w:rPr>
        <w:t>inflatio</w:t>
      </w:r>
      <w:r>
        <w:rPr>
          <w:color w:val="0092C0"/>
          <w:w w:val="87"/>
        </w:rPr>
        <w:t>n</w:t>
      </w:r>
      <w:r>
        <w:rPr>
          <w:color w:val="0092C0"/>
          <w:spacing w:val="6"/>
        </w:rPr>
        <w:t> </w:t>
      </w:r>
      <w:r>
        <w:rPr>
          <w:color w:val="0092C0"/>
          <w:spacing w:val="-1"/>
          <w:w w:val="88"/>
        </w:rPr>
        <w:t>bet</w:t>
      </w:r>
      <w:r>
        <w:rPr>
          <w:color w:val="0092C0"/>
          <w:spacing w:val="-2"/>
          <w:w w:val="88"/>
        </w:rPr>
        <w:t>w</w:t>
      </w:r>
      <w:r>
        <w:rPr>
          <w:color w:val="0092C0"/>
          <w:spacing w:val="-1"/>
          <w:w w:val="88"/>
        </w:rPr>
        <w:t>ee</w:t>
      </w:r>
      <w:r>
        <w:rPr>
          <w:color w:val="0092C0"/>
          <w:w w:val="88"/>
        </w:rPr>
        <w:t>n</w:t>
      </w:r>
      <w:r>
        <w:rPr>
          <w:color w:val="0092C0"/>
          <w:spacing w:val="6"/>
        </w:rPr>
        <w:t> </w:t>
      </w:r>
      <w:r>
        <w:rPr>
          <w:smallCaps/>
          <w:color w:val="0092C0"/>
          <w:spacing w:val="-1"/>
          <w:w w:val="85"/>
        </w:rPr>
        <w:t>Q</w:t>
      </w:r>
      <w:r>
        <w:rPr>
          <w:smallCaps/>
          <w:color w:val="0092C0"/>
          <w:w w:val="85"/>
        </w:rPr>
        <w:t>1</w:t>
      </w:r>
      <w:r>
        <w:rPr>
          <w:smallCaps w:val="0"/>
          <w:color w:val="0092C0"/>
          <w:spacing w:val="6"/>
        </w:rPr>
        <w:t> </w:t>
      </w:r>
      <w:r>
        <w:rPr>
          <w:smallCaps w:val="0"/>
          <w:color w:val="0092C0"/>
          <w:spacing w:val="-1"/>
          <w:w w:val="93"/>
        </w:rPr>
        <w:t>an</w:t>
      </w:r>
      <w:r>
        <w:rPr>
          <w:smallCaps w:val="0"/>
          <w:color w:val="0092C0"/>
          <w:w w:val="93"/>
        </w:rPr>
        <w:t>d</w:t>
      </w:r>
      <w:r>
        <w:rPr>
          <w:smallCaps w:val="0"/>
          <w:color w:val="0092C0"/>
          <w:spacing w:val="6"/>
        </w:rPr>
        <w:t> </w:t>
      </w:r>
      <w:r>
        <w:rPr>
          <w:smallCaps/>
          <w:color w:val="0092C0"/>
          <w:spacing w:val="-1"/>
          <w:w w:val="92"/>
        </w:rPr>
        <w:t>Q2</w:t>
      </w:r>
    </w:p>
    <w:p>
      <w:pPr>
        <w:spacing w:line="131" w:lineRule="exact" w:before="191"/>
        <w:ind w:left="2668" w:right="0" w:firstLine="0"/>
        <w:jc w:val="left"/>
        <w:rPr>
          <w:sz w:val="12"/>
        </w:rPr>
      </w:pPr>
      <w:r>
        <w:rPr>
          <w:color w:val="292425"/>
          <w:w w:val="110"/>
          <w:sz w:val="12"/>
        </w:rPr>
        <w:t>Percentage points</w:t>
      </w:r>
    </w:p>
    <w:p>
      <w:pPr>
        <w:spacing w:line="131" w:lineRule="exact" w:before="0"/>
        <w:ind w:left="3726" w:right="0" w:firstLine="0"/>
        <w:jc w:val="left"/>
        <w:rPr>
          <w:sz w:val="12"/>
        </w:rPr>
      </w:pPr>
      <w:r>
        <w:rPr/>
        <w:pict>
          <v:line style="position:absolute;mso-position-horizontal-relative:page;mso-position-vertical-relative:paragraph;z-index:16235008" from="205.684998pt,2.840158pt" to="212.184998pt,2.840158pt" stroked="true" strokeweight=".5pt" strokecolor="#292425">
            <v:stroke dashstyle="solid"/>
            <w10:wrap type="none"/>
          </v:line>
        </w:pict>
      </w:r>
      <w:r>
        <w:rPr/>
        <w:pict>
          <v:line style="position:absolute;mso-position-horizontal-relative:page;mso-position-vertical-relative:paragraph;z-index:16236032" from="43.060001pt,2.840158pt" to="49.560001pt,2.840158pt" stroked="true" strokeweight=".5pt" strokecolor="#292425">
            <v:stroke dashstyle="solid"/>
            <w10:wrap type="none"/>
          </v:line>
        </w:pict>
      </w:r>
      <w:r>
        <w:rPr>
          <w:color w:val="292425"/>
          <w:w w:val="115"/>
          <w:sz w:val="12"/>
        </w:rPr>
        <w:t>0.3</w:t>
      </w:r>
    </w:p>
    <w:p>
      <w:pPr>
        <w:pStyle w:val="BodyText"/>
        <w:spacing w:before="9"/>
        <w:rPr>
          <w:sz w:val="17"/>
        </w:rPr>
      </w:pPr>
      <w:r>
        <w:rPr/>
        <w:br w:type="column"/>
      </w:r>
      <w:r>
        <w:rPr>
          <w:sz w:val="17"/>
        </w:rPr>
      </w:r>
    </w:p>
    <w:p>
      <w:pPr>
        <w:pStyle w:val="BodyText"/>
        <w:spacing w:line="280" w:lineRule="atLeast" w:before="1"/>
        <w:ind w:left="178" w:right="186"/>
      </w:pPr>
      <w:r>
        <w:rPr>
          <w:color w:val="292425"/>
          <w:w w:val="105"/>
        </w:rPr>
        <w:t>Annual RPIX inflation is calculated by comparing the level of retail prices in a particular month or quarter with the level twelve months or four quarters earlier (the base period). This</w:t>
      </w:r>
    </w:p>
    <w:p>
      <w:pPr>
        <w:spacing w:after="0" w:line="280" w:lineRule="atLeast"/>
        <w:sectPr>
          <w:type w:val="continuous"/>
          <w:pgSz w:w="11900" w:h="16840"/>
          <w:pgMar w:top="1260" w:bottom="280" w:left="640" w:right="620"/>
          <w:cols w:num="2" w:equalWidth="0">
            <w:col w:w="4000" w:space="931"/>
            <w:col w:w="5709"/>
          </w:cols>
        </w:sectPr>
      </w:pPr>
    </w:p>
    <w:p>
      <w:pPr>
        <w:spacing w:line="88" w:lineRule="exact" w:before="0"/>
        <w:ind w:left="1446" w:right="0" w:firstLine="0"/>
        <w:jc w:val="left"/>
        <w:rPr>
          <w:sz w:val="12"/>
        </w:rPr>
      </w:pPr>
      <w:r>
        <w:rPr>
          <w:color w:val="292425"/>
          <w:w w:val="105"/>
          <w:sz w:val="12"/>
        </w:rPr>
        <w:t>Non-base effects</w:t>
      </w:r>
    </w:p>
    <w:p>
      <w:pPr>
        <w:pStyle w:val="BodyText"/>
        <w:rPr>
          <w:sz w:val="8"/>
        </w:rPr>
      </w:pPr>
    </w:p>
    <w:p>
      <w:pPr>
        <w:pStyle w:val="BodyText"/>
        <w:spacing w:line="20" w:lineRule="exact"/>
        <w:ind w:left="216"/>
        <w:rPr>
          <w:sz w:val="2"/>
        </w:rPr>
      </w:pPr>
      <w:r>
        <w:rPr>
          <w:sz w:val="2"/>
        </w:rPr>
        <w:pict>
          <v:group style="width:6.5pt;height:.5pt;mso-position-horizontal-relative:char;mso-position-vertical-relative:line" coordorigin="0,0" coordsize="130,10">
            <v:line style="position:absolute" from="0,5" to="130,5" stroked="true" strokeweight=".5pt" strokecolor="#292425">
              <v:stroke dashstyle="solid"/>
            </v:line>
          </v:group>
        </w:pict>
      </w:r>
      <w:r>
        <w:rPr>
          <w:sz w:val="2"/>
        </w:rPr>
      </w:r>
    </w:p>
    <w:p>
      <w:pPr>
        <w:pStyle w:val="BodyText"/>
        <w:spacing w:before="8"/>
        <w:rPr>
          <w:sz w:val="27"/>
        </w:rPr>
      </w:pPr>
      <w:r>
        <w:rPr/>
        <w:pict>
          <v:shape style="position:absolute;margin-left:43.060001pt;margin-top:18.165537pt;width:6.5pt;height:.1pt;mso-position-horizontal-relative:page;mso-position-vertical-relative:paragraph;z-index:-15244800;mso-wrap-distance-left:0;mso-wrap-distance-right:0" coordorigin="861,363" coordsize="130,0" path="m861,363l991,363e" filled="false" stroked="true" strokeweight=".5pt" strokecolor="#292425">
            <v:path arrowok="t"/>
            <v:stroke dashstyle="solid"/>
            <w10:wrap type="topAndBottom"/>
          </v:shape>
        </w:pict>
      </w:r>
    </w:p>
    <w:p>
      <w:pPr>
        <w:pStyle w:val="BodyText"/>
        <w:spacing w:before="7"/>
        <w:rPr>
          <w:sz w:val="10"/>
        </w:rPr>
      </w:pPr>
      <w:r>
        <w:rPr/>
        <w:br w:type="column"/>
      </w:r>
      <w:r>
        <w:rPr>
          <w:sz w:val="10"/>
        </w:rPr>
      </w:r>
    </w:p>
    <w:p>
      <w:pPr>
        <w:spacing w:before="0"/>
        <w:ind w:left="1380" w:right="0" w:firstLine="0"/>
        <w:jc w:val="left"/>
        <w:rPr>
          <w:sz w:val="12"/>
        </w:rPr>
      </w:pPr>
      <w:r>
        <w:rPr>
          <w:color w:val="292425"/>
          <w:w w:val="110"/>
          <w:sz w:val="12"/>
        </w:rPr>
        <w:t>0.2</w:t>
      </w:r>
    </w:p>
    <w:p>
      <w:pPr>
        <w:pStyle w:val="BodyText"/>
        <w:rPr>
          <w:sz w:val="12"/>
        </w:rPr>
      </w:pPr>
    </w:p>
    <w:p>
      <w:pPr>
        <w:spacing w:line="138" w:lineRule="exact" w:before="74"/>
        <w:ind w:left="1380" w:right="0" w:firstLine="0"/>
        <w:jc w:val="left"/>
        <w:rPr>
          <w:sz w:val="12"/>
        </w:rPr>
      </w:pPr>
      <w:r>
        <w:rPr/>
        <w:pict>
          <v:group style="position:absolute;margin-left:56.060001pt;margin-top:-8.823242pt;width:144pt;height:108.65pt;mso-position-horizontal-relative:page;mso-position-vertical-relative:paragraph;z-index:16230400" coordorigin="1121,-176" coordsize="2880,2173">
            <v:rect style="position:absolute;left:1253;top:526;width:685;height:1198" filled="true" fillcolor="#f89e6d" stroked="false">
              <v:fill type="solid"/>
            </v:rect>
            <v:rect style="position:absolute;left:1253;top:526;width:685;height:1198" filled="false" stroked="true" strokeweight=".5pt" strokecolor="#292425">
              <v:stroke dashstyle="solid"/>
            </v:rect>
            <v:rect style="position:absolute;left:1253;top:1721;width:685;height:270" filled="true" fillcolor="#00a894" stroked="false">
              <v:fill type="solid"/>
            </v:rect>
            <v:rect style="position:absolute;left:1253;top:1721;width:685;height:270" filled="false" stroked="true" strokeweight=".5pt" strokecolor="#292425">
              <v:stroke dashstyle="solid"/>
            </v:rect>
            <v:rect style="position:absolute;left:2208;top:528;width:695;height:150" filled="true" fillcolor="#f89e6d" stroked="false">
              <v:fill type="solid"/>
            </v:rect>
            <v:rect style="position:absolute;left:2208;top:526;width:695;height:153" filled="false" stroked="true" strokeweight=".5pt" strokecolor="#292425">
              <v:stroke dashstyle="solid"/>
            </v:rect>
            <v:rect style="position:absolute;left:2208;top:-172;width:695;height:700" filled="true" fillcolor="#00a894" stroked="false">
              <v:fill type="solid"/>
            </v:rect>
            <v:rect style="position:absolute;left:2208;top:-172;width:695;height:700" filled="false" stroked="true" strokeweight=".5pt" strokecolor="#292425">
              <v:stroke dashstyle="solid"/>
            </v:rect>
            <v:rect style="position:absolute;left:3176;top:526;width:683;height:35" filled="true" fillcolor="#f89e6d" stroked="false">
              <v:fill type="solid"/>
            </v:rect>
            <v:rect style="position:absolute;left:3176;top:526;width:683;height:38" filled="false" stroked="true" strokeweight=".5pt" strokecolor="#292425">
              <v:stroke dashstyle="solid"/>
            </v:rect>
            <v:rect style="position:absolute;left:3176;top:561;width:683;height:265" filled="true" fillcolor="#00a894" stroked="false">
              <v:fill type="solid"/>
            </v:rect>
            <v:shape style="position:absolute;left:1121;top:527;width:2880;height:299" coordorigin="1121,527" coordsize="2880,299" path="m3176,561l3859,561,3859,826,3176,826,3176,561xm4001,527l1121,527e" filled="false" stroked="true" strokeweight=".5pt" strokecolor="#292425">
              <v:path arrowok="t"/>
              <v:stroke dashstyle="solid"/>
            </v:shape>
            <v:shape style="position:absolute;left:1966;top:1233;width:618;height:120" type="#_x0000_t202" filled="false" stroked="false">
              <v:textbox inset="0,0,0,0">
                <w:txbxContent>
                  <w:p>
                    <w:pPr>
                      <w:spacing w:line="116" w:lineRule="exact" w:before="0"/>
                      <w:ind w:left="0" w:right="0" w:firstLine="0"/>
                      <w:jc w:val="left"/>
                      <w:rPr>
                        <w:sz w:val="12"/>
                      </w:rPr>
                    </w:pPr>
                    <w:r>
                      <w:rPr>
                        <w:color w:val="292425"/>
                        <w:w w:val="105"/>
                        <w:sz w:val="12"/>
                      </w:rPr>
                      <w:t>Base effects</w:t>
                    </w:r>
                  </w:p>
                </w:txbxContent>
              </v:textbox>
              <w10:wrap type="none"/>
            </v:shape>
            <w10:wrap type="none"/>
          </v:group>
        </w:pict>
      </w:r>
      <w:r>
        <w:rPr/>
        <w:pict>
          <v:line style="position:absolute;mso-position-horizontal-relative:page;mso-position-vertical-relative:paragraph;z-index:16233984" from="205.684998pt,8.239758pt" to="212.184998pt,8.239758pt" stroked="true" strokeweight=".5pt" strokecolor="#292425">
            <v:stroke dashstyle="solid"/>
            <w10:wrap type="none"/>
          </v:line>
        </w:pict>
      </w:r>
      <w:r>
        <w:rPr/>
        <w:pict>
          <v:line style="position:absolute;mso-position-horizontal-relative:page;mso-position-vertical-relative:paragraph;z-index:16234496" from="205.684998pt,-10.635242pt" to="212.184998pt,-10.635242pt" stroked="true" strokeweight=".5pt" strokecolor="#292425">
            <v:stroke dashstyle="solid"/>
            <w10:wrap type="none"/>
          </v:line>
        </w:pict>
      </w:r>
      <w:r>
        <w:rPr>
          <w:color w:val="292425"/>
          <w:w w:val="110"/>
          <w:sz w:val="12"/>
        </w:rPr>
        <w:t>0.1</w:t>
      </w:r>
    </w:p>
    <w:p>
      <w:pPr>
        <w:spacing w:before="0"/>
        <w:ind w:left="0" w:right="235" w:firstLine="0"/>
        <w:jc w:val="right"/>
        <w:rPr>
          <w:sz w:val="16"/>
        </w:rPr>
      </w:pPr>
      <w:r>
        <w:rPr>
          <w:color w:val="292425"/>
          <w:w w:val="107"/>
          <w:sz w:val="16"/>
        </w:rPr>
        <w:t>+</w:t>
      </w:r>
    </w:p>
    <w:p>
      <w:pPr>
        <w:pStyle w:val="BodyText"/>
        <w:spacing w:line="292" w:lineRule="auto" w:before="50"/>
        <w:ind w:left="1171" w:right="290"/>
      </w:pPr>
      <w:r>
        <w:rPr/>
        <w:br w:type="column"/>
      </w:r>
      <w:r>
        <w:rPr>
          <w:color w:val="292425"/>
          <w:w w:val="110"/>
        </w:rPr>
        <w:t>means that the inflation </w:t>
      </w:r>
      <w:r>
        <w:rPr>
          <w:color w:val="292425"/>
          <w:spacing w:val="-4"/>
          <w:w w:val="110"/>
        </w:rPr>
        <w:t>rate </w:t>
      </w:r>
      <w:r>
        <w:rPr>
          <w:color w:val="292425"/>
          <w:w w:val="110"/>
        </w:rPr>
        <w:t>depends on the price </w:t>
      </w:r>
      <w:r>
        <w:rPr>
          <w:color w:val="292425"/>
          <w:spacing w:val="-3"/>
          <w:w w:val="110"/>
        </w:rPr>
        <w:t>level </w:t>
      </w:r>
      <w:r>
        <w:rPr>
          <w:color w:val="292425"/>
          <w:w w:val="110"/>
        </w:rPr>
        <w:t>in each of the </w:t>
      </w:r>
      <w:r>
        <w:rPr>
          <w:color w:val="292425"/>
          <w:spacing w:val="-5"/>
          <w:w w:val="110"/>
        </w:rPr>
        <w:t>two </w:t>
      </w:r>
      <w:r>
        <w:rPr>
          <w:color w:val="292425"/>
          <w:w w:val="110"/>
        </w:rPr>
        <w:t>periods that are being compared. Chart </w:t>
      </w:r>
      <w:r>
        <w:rPr>
          <w:color w:val="292425"/>
          <w:spacing w:val="-6"/>
          <w:w w:val="110"/>
        </w:rPr>
        <w:t>4.10 </w:t>
      </w:r>
      <w:r>
        <w:rPr>
          <w:color w:val="292425"/>
          <w:w w:val="110"/>
        </w:rPr>
        <w:t>shows</w:t>
      </w:r>
      <w:r>
        <w:rPr>
          <w:color w:val="292425"/>
          <w:spacing w:val="-29"/>
          <w:w w:val="110"/>
        </w:rPr>
        <w:t> </w:t>
      </w:r>
      <w:r>
        <w:rPr>
          <w:color w:val="292425"/>
          <w:w w:val="110"/>
        </w:rPr>
        <w:t>which</w:t>
      </w:r>
      <w:r>
        <w:rPr>
          <w:color w:val="292425"/>
          <w:spacing w:val="-29"/>
          <w:w w:val="110"/>
        </w:rPr>
        <w:t> </w:t>
      </w:r>
      <w:r>
        <w:rPr>
          <w:color w:val="292425"/>
          <w:w w:val="110"/>
        </w:rPr>
        <w:t>components</w:t>
      </w:r>
      <w:r>
        <w:rPr>
          <w:color w:val="292425"/>
          <w:spacing w:val="-29"/>
          <w:w w:val="110"/>
        </w:rPr>
        <w:t> </w:t>
      </w:r>
      <w:r>
        <w:rPr>
          <w:color w:val="292425"/>
          <w:w w:val="110"/>
        </w:rPr>
        <w:t>of</w:t>
      </w:r>
      <w:r>
        <w:rPr>
          <w:color w:val="292425"/>
          <w:spacing w:val="-29"/>
          <w:w w:val="110"/>
        </w:rPr>
        <w:t> </w:t>
      </w:r>
      <w:r>
        <w:rPr>
          <w:color w:val="292425"/>
          <w:w w:val="110"/>
        </w:rPr>
        <w:t>the</w:t>
      </w:r>
      <w:r>
        <w:rPr>
          <w:color w:val="292425"/>
          <w:spacing w:val="-29"/>
          <w:w w:val="110"/>
        </w:rPr>
        <w:t> </w:t>
      </w:r>
      <w:r>
        <w:rPr>
          <w:color w:val="292425"/>
          <w:w w:val="110"/>
        </w:rPr>
        <w:t>RPIX</w:t>
      </w:r>
      <w:r>
        <w:rPr>
          <w:color w:val="292425"/>
          <w:spacing w:val="-28"/>
          <w:w w:val="110"/>
        </w:rPr>
        <w:t> </w:t>
      </w:r>
      <w:r>
        <w:rPr>
          <w:color w:val="292425"/>
          <w:w w:val="110"/>
        </w:rPr>
        <w:t>index</w:t>
      </w:r>
      <w:r>
        <w:rPr>
          <w:color w:val="292425"/>
          <w:spacing w:val="-29"/>
          <w:w w:val="110"/>
        </w:rPr>
        <w:t> </w:t>
      </w:r>
      <w:r>
        <w:rPr>
          <w:color w:val="292425"/>
          <w:w w:val="110"/>
        </w:rPr>
        <w:t>made</w:t>
      </w:r>
      <w:r>
        <w:rPr>
          <w:color w:val="292425"/>
          <w:spacing w:val="-29"/>
          <w:w w:val="110"/>
        </w:rPr>
        <w:t> </w:t>
      </w:r>
      <w:r>
        <w:rPr>
          <w:color w:val="292425"/>
          <w:w w:val="110"/>
        </w:rPr>
        <w:t>the</w:t>
      </w:r>
      <w:r>
        <w:rPr>
          <w:color w:val="292425"/>
          <w:spacing w:val="-29"/>
          <w:w w:val="110"/>
        </w:rPr>
        <w:t> </w:t>
      </w:r>
      <w:r>
        <w:rPr>
          <w:color w:val="292425"/>
          <w:w w:val="110"/>
        </w:rPr>
        <w:t>biggest</w:t>
      </w:r>
    </w:p>
    <w:p>
      <w:pPr>
        <w:spacing w:after="0" w:line="292" w:lineRule="auto"/>
        <w:sectPr>
          <w:type w:val="continuous"/>
          <w:pgSz w:w="11900" w:h="16840"/>
          <w:pgMar w:top="1260" w:bottom="280" w:left="640" w:right="620"/>
          <w:cols w:num="3" w:equalWidth="0">
            <w:col w:w="2306" w:space="40"/>
            <w:col w:w="1552" w:space="39"/>
            <w:col w:w="6703"/>
          </w:cols>
        </w:sectPr>
      </w:pPr>
    </w:p>
    <w:p>
      <w:pPr>
        <w:pStyle w:val="BodyText"/>
        <w:spacing w:line="20" w:lineRule="exact"/>
        <w:ind w:left="216"/>
        <w:rPr>
          <w:sz w:val="2"/>
        </w:rPr>
      </w:pPr>
      <w:r>
        <w:rPr>
          <w:sz w:val="2"/>
        </w:rPr>
        <w:pict>
          <v:group style="width:6.5pt;height:.5pt;mso-position-horizontal-relative:char;mso-position-vertical-relative:line" coordorigin="0,0" coordsize="130,10">
            <v:line style="position:absolute" from="0,5" to="130,5" stroked="true" strokeweight=".5pt" strokecolor="#292425">
              <v:stroke dashstyle="solid"/>
            </v:line>
          </v:group>
        </w:pict>
      </w:r>
      <w:r>
        <w:rPr>
          <w:sz w:val="2"/>
        </w:rPr>
      </w:r>
    </w:p>
    <w:p>
      <w:pPr>
        <w:pStyle w:val="BodyText"/>
        <w:spacing w:before="1"/>
        <w:rPr>
          <w:sz w:val="27"/>
        </w:rPr>
      </w:pPr>
      <w:r>
        <w:rPr/>
        <w:pict>
          <v:shape style="position:absolute;margin-left:43.060001pt;margin-top:17.819641pt;width:6.5pt;height:.1pt;mso-position-horizontal-relative:page;mso-position-vertical-relative:paragraph;z-index:-15243776;mso-wrap-distance-left:0;mso-wrap-distance-right:0" coordorigin="861,356" coordsize="130,0" path="m861,356l991,356e" filled="false" stroked="true" strokeweight=".5pt" strokecolor="#292425">
            <v:path arrowok="t"/>
            <v:stroke dashstyle="solid"/>
            <w10:wrap type="topAndBottom"/>
          </v:shape>
        </w:pict>
      </w:r>
      <w:r>
        <w:rPr/>
        <w:pict>
          <v:shape style="position:absolute;margin-left:43.060001pt;margin-top:35.944641pt;width:6.5pt;height:.1pt;mso-position-horizontal-relative:page;mso-position-vertical-relative:paragraph;z-index:-15243264;mso-wrap-distance-left:0;mso-wrap-distance-right:0" coordorigin="861,719" coordsize="130,0" path="m861,719l991,719e" filled="false" stroked="true" strokeweight=".5pt" strokecolor="#292425">
            <v:path arrowok="t"/>
            <v:stroke dashstyle="solid"/>
            <w10:wrap type="topAndBottom"/>
          </v:shape>
        </w:pict>
      </w:r>
      <w:r>
        <w:rPr/>
        <w:pict>
          <v:shape style="position:absolute;margin-left:43.060001pt;margin-top:53.569641pt;width:6.5pt;height:.1pt;mso-position-horizontal-relative:page;mso-position-vertical-relative:paragraph;z-index:-15242752;mso-wrap-distance-left:0;mso-wrap-distance-right:0" coordorigin="861,1071" coordsize="130,0" path="m861,1071l991,1071e" filled="false" stroked="true" strokeweight=".5pt" strokecolor="#292425">
            <v:path arrowok="t"/>
            <v:stroke dashstyle="solid"/>
            <w10:wrap type="topAndBottom"/>
          </v:shape>
        </w:pict>
      </w:r>
      <w:r>
        <w:rPr/>
        <w:pict>
          <v:shape style="position:absolute;margin-left:43.060001pt;margin-top:71.694641pt;width:6.5pt;height:.1pt;mso-position-horizontal-relative:page;mso-position-vertical-relative:paragraph;z-index:-15242240;mso-wrap-distance-left:0;mso-wrap-distance-right:0" coordorigin="861,1434" coordsize="130,0" path="m861,1434l991,1434e" filled="false" stroked="true" strokeweight=".5pt" strokecolor="#292425">
            <v:path arrowok="t"/>
            <v:stroke dashstyle="solid"/>
            <w10:wrap type="topAndBottom"/>
          </v:shape>
        </w:pict>
      </w:r>
      <w:r>
        <w:rPr/>
        <w:pict>
          <v:shape style="position:absolute;margin-left:43.060001pt;margin-top:89.069641pt;width:6.5pt;height:.1pt;mso-position-horizontal-relative:page;mso-position-vertical-relative:paragraph;z-index:-15241728;mso-wrap-distance-left:0;mso-wrap-distance-right:0" coordorigin="861,1781" coordsize="130,0" path="m861,1781l991,1781e" filled="false" stroked="true" strokeweight=".5pt" strokecolor="#292425">
            <v:path arrowok="t"/>
            <v:stroke dashstyle="solid"/>
            <w10:wrap type="topAndBottom"/>
          </v:shape>
        </w:pict>
      </w:r>
    </w:p>
    <w:p>
      <w:pPr>
        <w:pStyle w:val="BodyText"/>
        <w:spacing w:before="8"/>
        <w:rPr>
          <w:sz w:val="24"/>
        </w:rPr>
      </w:pPr>
    </w:p>
    <w:p>
      <w:pPr>
        <w:pStyle w:val="BodyText"/>
        <w:spacing w:before="10"/>
        <w:rPr>
          <w:sz w:val="23"/>
        </w:rPr>
      </w:pPr>
    </w:p>
    <w:p>
      <w:pPr>
        <w:pStyle w:val="BodyText"/>
        <w:spacing w:before="8"/>
        <w:rPr>
          <w:sz w:val="24"/>
        </w:rPr>
      </w:pPr>
    </w:p>
    <w:p>
      <w:pPr>
        <w:pStyle w:val="BodyText"/>
        <w:spacing w:before="5"/>
        <w:rPr>
          <w:sz w:val="23"/>
        </w:rPr>
      </w:pPr>
    </w:p>
    <w:p>
      <w:pPr>
        <w:pStyle w:val="BodyText"/>
        <w:spacing w:before="3"/>
        <w:rPr>
          <w:sz w:val="11"/>
        </w:rPr>
      </w:pPr>
    </w:p>
    <w:p>
      <w:pPr>
        <w:spacing w:before="0"/>
        <w:ind w:left="0" w:right="0" w:firstLine="0"/>
        <w:jc w:val="right"/>
        <w:rPr>
          <w:sz w:val="12"/>
        </w:rPr>
      </w:pPr>
      <w:r>
        <w:rPr>
          <w:color w:val="292425"/>
          <w:w w:val="105"/>
          <w:sz w:val="12"/>
        </w:rPr>
        <w:t>Food</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0"/>
        <w:rPr>
          <w:sz w:val="14"/>
        </w:rPr>
      </w:pPr>
    </w:p>
    <w:p>
      <w:pPr>
        <w:spacing w:before="0"/>
        <w:ind w:left="0" w:right="0" w:firstLine="0"/>
        <w:jc w:val="right"/>
        <w:rPr>
          <w:sz w:val="12"/>
        </w:rPr>
      </w:pPr>
      <w:r>
        <w:rPr>
          <w:color w:val="292425"/>
          <w:w w:val="105"/>
          <w:sz w:val="12"/>
        </w:rPr>
        <w:t>Petrol</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0"/>
        <w:rPr>
          <w:sz w:val="14"/>
        </w:rPr>
      </w:pPr>
    </w:p>
    <w:p>
      <w:pPr>
        <w:spacing w:before="0"/>
        <w:ind w:left="435" w:right="0" w:firstLine="0"/>
        <w:jc w:val="left"/>
        <w:rPr>
          <w:sz w:val="12"/>
        </w:rPr>
      </w:pPr>
      <w:r>
        <w:rPr>
          <w:color w:val="292425"/>
          <w:w w:val="105"/>
          <w:sz w:val="12"/>
        </w:rPr>
        <w:t>Leisure </w:t>
      </w:r>
      <w:r>
        <w:rPr>
          <w:color w:val="292425"/>
          <w:spacing w:val="-4"/>
          <w:w w:val="105"/>
          <w:sz w:val="12"/>
        </w:rPr>
        <w:t>goods</w:t>
      </w:r>
    </w:p>
    <w:p>
      <w:pPr>
        <w:spacing w:line="70" w:lineRule="exact" w:before="0"/>
        <w:ind w:left="408" w:right="0" w:firstLine="0"/>
        <w:jc w:val="left"/>
        <w:rPr>
          <w:sz w:val="12"/>
        </w:rPr>
      </w:pPr>
      <w:r>
        <w:rPr/>
        <w:br w:type="column"/>
      </w:r>
      <w:r>
        <w:rPr>
          <w:color w:val="292425"/>
          <w:w w:val="115"/>
          <w:sz w:val="12"/>
        </w:rPr>
        <w:t>0.0</w:t>
      </w:r>
    </w:p>
    <w:p>
      <w:pPr>
        <w:spacing w:line="170" w:lineRule="exact" w:before="0"/>
        <w:ind w:left="0" w:right="56" w:firstLine="0"/>
        <w:jc w:val="center"/>
        <w:rPr>
          <w:sz w:val="16"/>
        </w:rPr>
      </w:pPr>
      <w:r>
        <w:rPr/>
        <w:pict>
          <v:line style="position:absolute;mso-position-horizontal-relative:page;mso-position-vertical-relative:paragraph;z-index:16233472" from="205.684998pt,-2.539054pt" to="212.184998pt,-2.539054pt" stroked="true" strokeweight=".5pt" strokecolor="#292425">
            <v:stroke dashstyle="solid"/>
            <w10:wrap type="none"/>
          </v:line>
        </w:pict>
      </w:r>
      <w:r>
        <w:rPr>
          <w:color w:val="292425"/>
          <w:w w:val="87"/>
          <w:sz w:val="16"/>
        </w:rPr>
        <w:t>_</w:t>
      </w:r>
    </w:p>
    <w:p>
      <w:pPr>
        <w:spacing w:before="53"/>
        <w:ind w:left="408" w:right="0" w:firstLine="0"/>
        <w:jc w:val="left"/>
        <w:rPr>
          <w:sz w:val="12"/>
        </w:rPr>
      </w:pPr>
      <w:r>
        <w:rPr/>
        <w:pict>
          <v:line style="position:absolute;mso-position-horizontal-relative:page;mso-position-vertical-relative:paragraph;z-index:16232960" from="205.684998pt,6.814758pt" to="212.184998pt,6.814758pt" stroked="true" strokeweight=".5pt" strokecolor="#292425">
            <v:stroke dashstyle="solid"/>
            <w10:wrap type="none"/>
          </v:line>
        </w:pict>
      </w:r>
      <w:r>
        <w:rPr>
          <w:color w:val="292425"/>
          <w:w w:val="115"/>
          <w:sz w:val="12"/>
        </w:rPr>
        <w:t>0.1</w:t>
      </w:r>
    </w:p>
    <w:p>
      <w:pPr>
        <w:pStyle w:val="BodyText"/>
        <w:rPr>
          <w:sz w:val="12"/>
        </w:rPr>
      </w:pPr>
    </w:p>
    <w:p>
      <w:pPr>
        <w:spacing w:before="89"/>
        <w:ind w:left="408" w:right="0" w:firstLine="0"/>
        <w:jc w:val="left"/>
        <w:rPr>
          <w:sz w:val="12"/>
        </w:rPr>
      </w:pPr>
      <w:r>
        <w:rPr/>
        <w:pict>
          <v:line style="position:absolute;mso-position-horizontal-relative:page;mso-position-vertical-relative:paragraph;z-index:16232448" from="205.684998pt,8.490170pt" to="212.184998pt,8.490170pt" stroked="true" strokeweight=".5pt" strokecolor="#292425">
            <v:stroke dashstyle="solid"/>
            <w10:wrap type="none"/>
          </v:line>
        </w:pict>
      </w:r>
      <w:r>
        <w:rPr>
          <w:color w:val="292425"/>
          <w:w w:val="115"/>
          <w:sz w:val="12"/>
        </w:rPr>
        <w:t>0.2</w:t>
      </w:r>
    </w:p>
    <w:p>
      <w:pPr>
        <w:pStyle w:val="BodyText"/>
        <w:rPr>
          <w:sz w:val="12"/>
        </w:rPr>
      </w:pPr>
    </w:p>
    <w:p>
      <w:pPr>
        <w:spacing w:before="74"/>
        <w:ind w:left="408" w:right="0" w:firstLine="0"/>
        <w:jc w:val="left"/>
        <w:rPr>
          <w:sz w:val="12"/>
        </w:rPr>
      </w:pPr>
      <w:r>
        <w:rPr/>
        <w:pict>
          <v:line style="position:absolute;mso-position-horizontal-relative:page;mso-position-vertical-relative:paragraph;z-index:16231936" from="205.684998pt,7.864956pt" to="212.184998pt,7.864956pt" stroked="true" strokeweight=".5pt" strokecolor="#292425">
            <v:stroke dashstyle="solid"/>
            <w10:wrap type="none"/>
          </v:line>
        </w:pict>
      </w:r>
      <w:r>
        <w:rPr>
          <w:color w:val="292425"/>
          <w:w w:val="115"/>
          <w:sz w:val="12"/>
        </w:rPr>
        <w:t>0.3</w:t>
      </w:r>
    </w:p>
    <w:p>
      <w:pPr>
        <w:pStyle w:val="BodyText"/>
        <w:rPr>
          <w:sz w:val="12"/>
        </w:rPr>
      </w:pPr>
    </w:p>
    <w:p>
      <w:pPr>
        <w:spacing w:before="89"/>
        <w:ind w:left="408" w:right="0" w:firstLine="0"/>
        <w:jc w:val="left"/>
        <w:rPr>
          <w:sz w:val="12"/>
        </w:rPr>
      </w:pPr>
      <w:r>
        <w:rPr/>
        <w:pict>
          <v:line style="position:absolute;mso-position-horizontal-relative:page;mso-position-vertical-relative:paragraph;z-index:16231424" from="205.684998pt,8.489758pt" to="212.184998pt,8.489758pt" stroked="true" strokeweight=".5pt" strokecolor="#292425">
            <v:stroke dashstyle="solid"/>
            <w10:wrap type="none"/>
          </v:line>
        </w:pict>
      </w:r>
      <w:r>
        <w:rPr>
          <w:color w:val="292425"/>
          <w:w w:val="115"/>
          <w:sz w:val="12"/>
        </w:rPr>
        <w:t>0.4</w:t>
      </w:r>
    </w:p>
    <w:p>
      <w:pPr>
        <w:pStyle w:val="BodyText"/>
        <w:rPr>
          <w:sz w:val="12"/>
        </w:rPr>
      </w:pPr>
    </w:p>
    <w:p>
      <w:pPr>
        <w:spacing w:before="74"/>
        <w:ind w:left="408" w:right="0" w:firstLine="0"/>
        <w:jc w:val="left"/>
        <w:rPr>
          <w:sz w:val="12"/>
        </w:rPr>
      </w:pPr>
      <w:r>
        <w:rPr/>
        <w:pict>
          <v:line style="position:absolute;mso-position-horizontal-relative:page;mso-position-vertical-relative:paragraph;z-index:16230912" from="205.684998pt,7.61456pt" to="212.184998pt,7.61456pt" stroked="true" strokeweight=".5pt" strokecolor="#292425">
            <v:stroke dashstyle="solid"/>
            <w10:wrap type="none"/>
          </v:line>
        </w:pict>
      </w:r>
      <w:r>
        <w:rPr/>
        <w:pict>
          <v:shape style="position:absolute;margin-left:56.060001pt;margin-top:5.176559pt;width:144.1pt;height:2.9pt;mso-position-horizontal-relative:page;mso-position-vertical-relative:paragraph;z-index:16235520" coordorigin="1121,104" coordsize="2882,58" path="m1121,155l4001,155m1122,161l1122,111m2077,161l2077,111m3045,161l3045,111m4002,154l4002,104e" filled="false" stroked="true" strokeweight=".5pt" strokecolor="#292425">
            <v:path arrowok="t"/>
            <v:stroke dashstyle="solid"/>
            <w10:wrap type="none"/>
          </v:shape>
        </w:pict>
      </w:r>
      <w:r>
        <w:rPr>
          <w:color w:val="292425"/>
          <w:w w:val="115"/>
          <w:sz w:val="12"/>
        </w:rPr>
        <w:t>0.5</w:t>
      </w:r>
    </w:p>
    <w:p>
      <w:pPr>
        <w:pStyle w:val="BodyText"/>
        <w:spacing w:line="292" w:lineRule="auto"/>
        <w:ind w:left="848" w:right="93"/>
      </w:pPr>
      <w:r>
        <w:rPr/>
        <w:br w:type="column"/>
      </w:r>
      <w:r>
        <w:rPr>
          <w:color w:val="292425"/>
          <w:w w:val="110"/>
        </w:rPr>
        <w:t>contributions </w:t>
      </w:r>
      <w:r>
        <w:rPr>
          <w:color w:val="292425"/>
          <w:spacing w:val="-4"/>
          <w:w w:val="110"/>
        </w:rPr>
        <w:t>to </w:t>
      </w:r>
      <w:r>
        <w:rPr>
          <w:color w:val="292425"/>
          <w:w w:val="110"/>
        </w:rPr>
        <w:t>the fall in annual inflation </w:t>
      </w:r>
      <w:r>
        <w:rPr>
          <w:color w:val="292425"/>
          <w:spacing w:val="-3"/>
          <w:w w:val="110"/>
        </w:rPr>
        <w:t>between </w:t>
      </w:r>
      <w:r>
        <w:rPr>
          <w:color w:val="292425"/>
          <w:w w:val="110"/>
        </w:rPr>
        <w:t>Q1 and Q2. The majority of the fall in annual RPIX inflation in Q2 reflected a lower contribution from food prices. Nearly all of this </w:t>
      </w:r>
      <w:r>
        <w:rPr>
          <w:color w:val="292425"/>
          <w:spacing w:val="-3"/>
          <w:w w:val="110"/>
        </w:rPr>
        <w:t>was </w:t>
      </w:r>
      <w:r>
        <w:rPr>
          <w:color w:val="292425"/>
          <w:w w:val="110"/>
        </w:rPr>
        <w:t>due </w:t>
      </w:r>
      <w:r>
        <w:rPr>
          <w:color w:val="292425"/>
          <w:spacing w:val="-4"/>
          <w:w w:val="110"/>
        </w:rPr>
        <w:t>to </w:t>
      </w:r>
      <w:r>
        <w:rPr>
          <w:color w:val="292425"/>
          <w:w w:val="110"/>
        </w:rPr>
        <w:t>base effects, as the flood-related price increases in </w:t>
      </w:r>
      <w:r>
        <w:rPr>
          <w:color w:val="292425"/>
          <w:spacing w:val="-11"/>
          <w:w w:val="110"/>
        </w:rPr>
        <w:t>2001 </w:t>
      </w:r>
      <w:r>
        <w:rPr>
          <w:color w:val="292425"/>
          <w:w w:val="110"/>
        </w:rPr>
        <w:t>Q2 depressed the annual inflation </w:t>
      </w:r>
      <w:r>
        <w:rPr>
          <w:color w:val="292425"/>
          <w:spacing w:val="-4"/>
          <w:w w:val="110"/>
        </w:rPr>
        <w:t>rate </w:t>
      </w:r>
      <w:r>
        <w:rPr>
          <w:color w:val="292425"/>
          <w:w w:val="110"/>
        </w:rPr>
        <w:t>(see Chart </w:t>
      </w:r>
      <w:r>
        <w:rPr>
          <w:color w:val="292425"/>
          <w:spacing w:val="-8"/>
          <w:w w:val="110"/>
        </w:rPr>
        <w:t>4.11). </w:t>
      </w:r>
      <w:r>
        <w:rPr>
          <w:color w:val="292425"/>
          <w:w w:val="110"/>
        </w:rPr>
        <w:t>Though the base effect </w:t>
      </w:r>
      <w:r>
        <w:rPr>
          <w:color w:val="292425"/>
          <w:spacing w:val="-3"/>
          <w:w w:val="110"/>
        </w:rPr>
        <w:t>was </w:t>
      </w:r>
      <w:r>
        <w:rPr>
          <w:color w:val="292425"/>
          <w:w w:val="110"/>
        </w:rPr>
        <w:t>clearly foreseen, food prices </w:t>
      </w:r>
      <w:r>
        <w:rPr>
          <w:color w:val="292425"/>
          <w:spacing w:val="-3"/>
          <w:w w:val="110"/>
        </w:rPr>
        <w:t>were </w:t>
      </w:r>
      <w:r>
        <w:rPr>
          <w:color w:val="292425"/>
          <w:w w:val="110"/>
        </w:rPr>
        <w:t>also </w:t>
      </w:r>
      <w:r>
        <w:rPr>
          <w:color w:val="292425"/>
          <w:spacing w:val="-3"/>
          <w:w w:val="110"/>
        </w:rPr>
        <w:t>weaker </w:t>
      </w:r>
      <w:r>
        <w:rPr>
          <w:color w:val="292425"/>
          <w:w w:val="110"/>
        </w:rPr>
        <w:t>in</w:t>
      </w:r>
      <w:r>
        <w:rPr>
          <w:color w:val="292425"/>
          <w:spacing w:val="-7"/>
          <w:w w:val="110"/>
        </w:rPr>
        <w:t> 2002 </w:t>
      </w:r>
      <w:r>
        <w:rPr>
          <w:color w:val="292425"/>
          <w:w w:val="110"/>
        </w:rPr>
        <w:t>Q2 than had been </w:t>
      </w:r>
      <w:r>
        <w:rPr>
          <w:color w:val="292425"/>
          <w:spacing w:val="-3"/>
          <w:w w:val="110"/>
        </w:rPr>
        <w:t>expected </w:t>
      </w:r>
      <w:r>
        <w:rPr>
          <w:color w:val="292425"/>
          <w:w w:val="110"/>
        </w:rPr>
        <w:t>at the time of the </w:t>
      </w:r>
      <w:r>
        <w:rPr>
          <w:color w:val="292425"/>
          <w:spacing w:val="-3"/>
          <w:w w:val="110"/>
        </w:rPr>
        <w:t>May </w:t>
      </w:r>
      <w:r>
        <w:rPr>
          <w:i/>
          <w:color w:val="292425"/>
          <w:w w:val="110"/>
        </w:rPr>
        <w:t>Report</w:t>
      </w:r>
      <w:r>
        <w:rPr>
          <w:color w:val="292425"/>
          <w:w w:val="110"/>
        </w:rPr>
        <w:t>. </w:t>
      </w:r>
      <w:r>
        <w:rPr>
          <w:color w:val="292425"/>
          <w:spacing w:val="-3"/>
          <w:w w:val="110"/>
        </w:rPr>
        <w:t>Similarly, </w:t>
      </w:r>
      <w:r>
        <w:rPr>
          <w:color w:val="292425"/>
          <w:w w:val="110"/>
        </w:rPr>
        <w:t>base effects, arising</w:t>
      </w:r>
    </w:p>
    <w:p>
      <w:pPr>
        <w:spacing w:after="0" w:line="292" w:lineRule="auto"/>
        <w:sectPr>
          <w:type w:val="continuous"/>
          <w:pgSz w:w="11900" w:h="16840"/>
          <w:pgMar w:top="1260" w:bottom="280" w:left="640" w:right="620"/>
          <w:cols w:num="5" w:equalWidth="0">
            <w:col w:w="1105" w:space="40"/>
            <w:col w:w="949" w:space="39"/>
            <w:col w:w="1144" w:space="40"/>
            <w:col w:w="621" w:space="323"/>
            <w:col w:w="6379"/>
          </w:cols>
        </w:sectPr>
      </w:pPr>
    </w:p>
    <w:p>
      <w:pPr>
        <w:pStyle w:val="BodyText"/>
        <w:spacing w:before="10"/>
        <w:rPr>
          <w:sz w:val="21"/>
        </w:rPr>
      </w:pPr>
    </w:p>
    <w:p>
      <w:pPr>
        <w:pStyle w:val="BodyText"/>
        <w:spacing w:line="20" w:lineRule="exact"/>
        <w:ind w:left="4975"/>
        <w:rPr>
          <w:sz w:val="2"/>
        </w:rPr>
      </w:pPr>
      <w:r>
        <w:rPr>
          <w:sz w:val="2"/>
        </w:rPr>
        <w:pict>
          <v:group style="width:276pt;height:.5pt;mso-position-horizontal-relative:char;mso-position-vertical-relative:line" coordorigin="0,0" coordsize="5520,10">
            <v:line style="position:absolute" from="0,5" to="5520,5" stroked="true" strokeweight=".5pt" strokecolor="#006bb6">
              <v:stroke dashstyle="solid"/>
            </v:line>
          </v:group>
        </w:pict>
      </w:r>
      <w:r>
        <w:rPr>
          <w:sz w:val="2"/>
        </w:rPr>
      </w:r>
    </w:p>
    <w:p>
      <w:pPr>
        <w:pStyle w:val="ListParagraph"/>
        <w:numPr>
          <w:ilvl w:val="2"/>
          <w:numId w:val="27"/>
        </w:numPr>
        <w:tabs>
          <w:tab w:pos="5220" w:val="left" w:leader="none"/>
        </w:tabs>
        <w:spacing w:line="237" w:lineRule="auto" w:before="0" w:after="0"/>
        <w:ind w:left="5220" w:right="1094" w:hanging="240"/>
        <w:jc w:val="left"/>
        <w:rPr>
          <w:sz w:val="14"/>
        </w:rPr>
      </w:pPr>
      <w:r>
        <w:rPr>
          <w:color w:val="292425"/>
          <w:w w:val="105"/>
          <w:sz w:val="14"/>
        </w:rPr>
        <w:t>Although RPIX has only been recorded since </w:t>
      </w:r>
      <w:r>
        <w:rPr>
          <w:color w:val="292425"/>
          <w:spacing w:val="-13"/>
          <w:w w:val="105"/>
          <w:sz w:val="14"/>
        </w:rPr>
        <w:t>1974, </w:t>
      </w:r>
      <w:r>
        <w:rPr>
          <w:color w:val="292425"/>
          <w:w w:val="105"/>
          <w:sz w:val="14"/>
        </w:rPr>
        <w:t>the RPI index did not include mortgage interest payments until</w:t>
      </w:r>
      <w:r>
        <w:rPr>
          <w:color w:val="292425"/>
          <w:spacing w:val="-3"/>
          <w:w w:val="105"/>
          <w:sz w:val="14"/>
        </w:rPr>
        <w:t> </w:t>
      </w:r>
      <w:r>
        <w:rPr>
          <w:color w:val="292425"/>
          <w:w w:val="105"/>
          <w:sz w:val="14"/>
        </w:rPr>
        <w:t>then.</w:t>
      </w:r>
    </w:p>
    <w:p>
      <w:pPr>
        <w:spacing w:after="0" w:line="237" w:lineRule="auto"/>
        <w:jc w:val="left"/>
        <w:rPr>
          <w:sz w:val="14"/>
        </w:rPr>
        <w:sectPr>
          <w:type w:val="continuous"/>
          <w:pgSz w:w="11900" w:h="16840"/>
          <w:pgMar w:top="1260" w:bottom="280" w:left="640" w:right="620"/>
        </w:sectPr>
      </w:pPr>
    </w:p>
    <w:p>
      <w:pPr>
        <w:pStyle w:val="BodyText"/>
      </w:pPr>
    </w:p>
    <w:p>
      <w:pPr>
        <w:pStyle w:val="Heading5"/>
        <w:spacing w:before="248"/>
        <w:ind w:right="829"/>
        <w:jc w:val="center"/>
        <w:rPr>
          <w:u w:val="none"/>
        </w:rPr>
      </w:pPr>
      <w:bookmarkStart w:name="Households’ inflation experiences" w:id="56"/>
      <w:bookmarkEnd w:id="56"/>
      <w:r>
        <w:rPr>
          <w:b w:val="0"/>
          <w:u w:val="none"/>
        </w:rPr>
      </w:r>
      <w:bookmarkStart w:name="_bookmark22" w:id="57"/>
      <w:bookmarkEnd w:id="57"/>
      <w:r>
        <w:rPr>
          <w:b w:val="0"/>
          <w:u w:val="none"/>
        </w:rPr>
      </w:r>
      <w:r>
        <w:rPr>
          <w:color w:val="0092C0"/>
          <w:u w:val="none"/>
        </w:rPr>
        <w:t>Households’ inflation experiences</w:t>
      </w:r>
    </w:p>
    <w:p>
      <w:pPr>
        <w:pStyle w:val="BodyText"/>
        <w:spacing w:before="1"/>
        <w:rPr>
          <w:rFonts w:ascii="Trebuchet MS"/>
          <w:b/>
          <w:sz w:val="24"/>
        </w:rPr>
      </w:pPr>
    </w:p>
    <w:p>
      <w:pPr>
        <w:spacing w:after="0"/>
        <w:rPr>
          <w:rFonts w:ascii="Trebuchet MS"/>
          <w:sz w:val="24"/>
        </w:rPr>
        <w:sectPr>
          <w:headerReference w:type="even" r:id="rId132"/>
          <w:headerReference w:type="default" r:id="rId133"/>
          <w:footerReference w:type="even" r:id="rId134"/>
          <w:footerReference w:type="default" r:id="rId135"/>
          <w:pgSz w:w="11900" w:h="16840"/>
          <w:pgMar w:header="579" w:footer="575" w:top="760" w:bottom="760" w:left="640" w:right="620"/>
          <w:pgNumType w:start="34"/>
        </w:sectPr>
      </w:pPr>
    </w:p>
    <w:p>
      <w:pPr>
        <w:pStyle w:val="Heading7"/>
        <w:spacing w:line="247" w:lineRule="auto" w:before="90"/>
        <w:ind w:left="460"/>
      </w:pPr>
      <w:r>
        <w:rPr>
          <w:color w:val="292425"/>
          <w:w w:val="110"/>
        </w:rPr>
        <w:t>The</w:t>
      </w:r>
      <w:r>
        <w:rPr>
          <w:color w:val="292425"/>
          <w:spacing w:val="-19"/>
          <w:w w:val="110"/>
        </w:rPr>
        <w:t> </w:t>
      </w:r>
      <w:r>
        <w:rPr>
          <w:color w:val="292425"/>
          <w:w w:val="110"/>
        </w:rPr>
        <w:t>inflation</w:t>
      </w:r>
      <w:r>
        <w:rPr>
          <w:color w:val="292425"/>
          <w:spacing w:val="-18"/>
          <w:w w:val="110"/>
        </w:rPr>
        <w:t> </w:t>
      </w:r>
      <w:r>
        <w:rPr>
          <w:color w:val="292425"/>
          <w:spacing w:val="-3"/>
          <w:w w:val="110"/>
        </w:rPr>
        <w:t>target</w:t>
      </w:r>
      <w:r>
        <w:rPr>
          <w:color w:val="292425"/>
          <w:spacing w:val="-18"/>
          <w:w w:val="110"/>
        </w:rPr>
        <w:t> </w:t>
      </w:r>
      <w:r>
        <w:rPr>
          <w:color w:val="292425"/>
          <w:w w:val="110"/>
        </w:rPr>
        <w:t>set</w:t>
      </w:r>
      <w:r>
        <w:rPr>
          <w:color w:val="292425"/>
          <w:spacing w:val="-18"/>
          <w:w w:val="110"/>
        </w:rPr>
        <w:t> </w:t>
      </w:r>
      <w:r>
        <w:rPr>
          <w:color w:val="292425"/>
          <w:w w:val="110"/>
        </w:rPr>
        <w:t>for</w:t>
      </w:r>
      <w:r>
        <w:rPr>
          <w:color w:val="292425"/>
          <w:spacing w:val="-18"/>
          <w:w w:val="110"/>
        </w:rPr>
        <w:t> </w:t>
      </w:r>
      <w:r>
        <w:rPr>
          <w:color w:val="292425"/>
          <w:w w:val="110"/>
        </w:rPr>
        <w:t>the</w:t>
      </w:r>
      <w:r>
        <w:rPr>
          <w:color w:val="292425"/>
          <w:spacing w:val="-18"/>
          <w:w w:val="110"/>
        </w:rPr>
        <w:t> </w:t>
      </w:r>
      <w:r>
        <w:rPr>
          <w:color w:val="292425"/>
          <w:w w:val="110"/>
        </w:rPr>
        <w:t>MPC</w:t>
      </w:r>
      <w:r>
        <w:rPr>
          <w:color w:val="292425"/>
          <w:spacing w:val="-18"/>
          <w:w w:val="110"/>
        </w:rPr>
        <w:t> </w:t>
      </w:r>
      <w:r>
        <w:rPr>
          <w:color w:val="292425"/>
          <w:w w:val="110"/>
        </w:rPr>
        <w:t>is</w:t>
      </w:r>
      <w:r>
        <w:rPr>
          <w:color w:val="292425"/>
          <w:spacing w:val="-19"/>
          <w:w w:val="110"/>
        </w:rPr>
        <w:t> </w:t>
      </w:r>
      <w:r>
        <w:rPr>
          <w:color w:val="292425"/>
          <w:spacing w:val="-3"/>
          <w:w w:val="110"/>
        </w:rPr>
        <w:t>expressed </w:t>
      </w:r>
      <w:r>
        <w:rPr>
          <w:color w:val="292425"/>
          <w:w w:val="110"/>
        </w:rPr>
        <w:t>in</w:t>
      </w:r>
      <w:r>
        <w:rPr>
          <w:color w:val="292425"/>
          <w:spacing w:val="-14"/>
          <w:w w:val="110"/>
        </w:rPr>
        <w:t> </w:t>
      </w:r>
      <w:r>
        <w:rPr>
          <w:color w:val="292425"/>
          <w:w w:val="110"/>
        </w:rPr>
        <w:t>terms</w:t>
      </w:r>
      <w:r>
        <w:rPr>
          <w:color w:val="292425"/>
          <w:spacing w:val="-13"/>
          <w:w w:val="110"/>
        </w:rPr>
        <w:t> </w:t>
      </w:r>
      <w:r>
        <w:rPr>
          <w:color w:val="292425"/>
          <w:w w:val="110"/>
        </w:rPr>
        <w:t>of</w:t>
      </w:r>
      <w:r>
        <w:rPr>
          <w:color w:val="292425"/>
          <w:spacing w:val="-13"/>
          <w:w w:val="110"/>
        </w:rPr>
        <w:t> </w:t>
      </w:r>
      <w:r>
        <w:rPr>
          <w:color w:val="292425"/>
          <w:w w:val="110"/>
        </w:rPr>
        <w:t>the</w:t>
      </w:r>
      <w:r>
        <w:rPr>
          <w:color w:val="292425"/>
          <w:spacing w:val="-13"/>
          <w:w w:val="110"/>
        </w:rPr>
        <w:t> </w:t>
      </w:r>
      <w:r>
        <w:rPr>
          <w:color w:val="292425"/>
          <w:spacing w:val="-3"/>
          <w:w w:val="110"/>
        </w:rPr>
        <w:t>twelve-month</w:t>
      </w:r>
      <w:r>
        <w:rPr>
          <w:color w:val="292425"/>
          <w:spacing w:val="-13"/>
          <w:w w:val="110"/>
        </w:rPr>
        <w:t> </w:t>
      </w:r>
      <w:r>
        <w:rPr>
          <w:color w:val="292425"/>
          <w:w w:val="110"/>
        </w:rPr>
        <w:t>change</w:t>
      </w:r>
      <w:r>
        <w:rPr>
          <w:color w:val="292425"/>
          <w:spacing w:val="-13"/>
          <w:w w:val="110"/>
        </w:rPr>
        <w:t> </w:t>
      </w:r>
      <w:r>
        <w:rPr>
          <w:color w:val="292425"/>
          <w:w w:val="110"/>
        </w:rPr>
        <w:t>in</w:t>
      </w:r>
      <w:r>
        <w:rPr>
          <w:color w:val="292425"/>
          <w:spacing w:val="-13"/>
          <w:w w:val="110"/>
        </w:rPr>
        <w:t> </w:t>
      </w:r>
      <w:r>
        <w:rPr>
          <w:color w:val="292425"/>
          <w:w w:val="110"/>
        </w:rPr>
        <w:t>the</w:t>
      </w:r>
      <w:r>
        <w:rPr>
          <w:color w:val="292425"/>
          <w:spacing w:val="-14"/>
          <w:w w:val="110"/>
        </w:rPr>
        <w:t> </w:t>
      </w:r>
      <w:r>
        <w:rPr>
          <w:color w:val="292425"/>
          <w:spacing w:val="-3"/>
          <w:w w:val="110"/>
        </w:rPr>
        <w:t>retail </w:t>
      </w:r>
      <w:r>
        <w:rPr>
          <w:color w:val="292425"/>
          <w:w w:val="110"/>
        </w:rPr>
        <w:t>prices index excluding mortgage </w:t>
      </w:r>
      <w:r>
        <w:rPr>
          <w:color w:val="292425"/>
          <w:spacing w:val="-3"/>
          <w:w w:val="110"/>
        </w:rPr>
        <w:t>interest </w:t>
      </w:r>
      <w:r>
        <w:rPr>
          <w:color w:val="292425"/>
          <w:w w:val="110"/>
        </w:rPr>
        <w:t>payments (RPIX). Outside </w:t>
      </w:r>
      <w:r>
        <w:rPr>
          <w:color w:val="292425"/>
          <w:spacing w:val="-3"/>
          <w:w w:val="110"/>
        </w:rPr>
        <w:t>commentators </w:t>
      </w:r>
      <w:r>
        <w:rPr>
          <w:color w:val="292425"/>
          <w:w w:val="110"/>
        </w:rPr>
        <w:t>focus on</w:t>
      </w:r>
      <w:r>
        <w:rPr>
          <w:color w:val="292425"/>
          <w:spacing w:val="-25"/>
          <w:w w:val="110"/>
        </w:rPr>
        <w:t> </w:t>
      </w:r>
      <w:r>
        <w:rPr>
          <w:color w:val="292425"/>
          <w:w w:val="110"/>
        </w:rPr>
        <w:t>small</w:t>
      </w:r>
      <w:r>
        <w:rPr>
          <w:color w:val="292425"/>
          <w:spacing w:val="-24"/>
          <w:w w:val="110"/>
        </w:rPr>
        <w:t> </w:t>
      </w:r>
      <w:r>
        <w:rPr>
          <w:color w:val="292425"/>
          <w:w w:val="110"/>
        </w:rPr>
        <w:t>changes</w:t>
      </w:r>
      <w:r>
        <w:rPr>
          <w:color w:val="292425"/>
          <w:spacing w:val="-25"/>
          <w:w w:val="110"/>
        </w:rPr>
        <w:t> </w:t>
      </w:r>
      <w:r>
        <w:rPr>
          <w:color w:val="292425"/>
          <w:w w:val="110"/>
        </w:rPr>
        <w:t>in</w:t>
      </w:r>
      <w:r>
        <w:rPr>
          <w:color w:val="292425"/>
          <w:spacing w:val="-24"/>
          <w:w w:val="110"/>
        </w:rPr>
        <w:t> </w:t>
      </w:r>
      <w:r>
        <w:rPr>
          <w:color w:val="292425"/>
          <w:w w:val="110"/>
        </w:rPr>
        <w:t>annual</w:t>
      </w:r>
      <w:r>
        <w:rPr>
          <w:color w:val="292425"/>
          <w:spacing w:val="-24"/>
          <w:w w:val="110"/>
        </w:rPr>
        <w:t> </w:t>
      </w:r>
      <w:r>
        <w:rPr>
          <w:color w:val="292425"/>
          <w:w w:val="110"/>
        </w:rPr>
        <w:t>RPIX</w:t>
      </w:r>
      <w:r>
        <w:rPr>
          <w:color w:val="292425"/>
          <w:spacing w:val="-25"/>
          <w:w w:val="110"/>
        </w:rPr>
        <w:t> </w:t>
      </w:r>
      <w:r>
        <w:rPr>
          <w:color w:val="292425"/>
          <w:w w:val="110"/>
        </w:rPr>
        <w:t>inflation</w:t>
      </w:r>
      <w:r>
        <w:rPr>
          <w:color w:val="292425"/>
          <w:spacing w:val="-24"/>
          <w:w w:val="110"/>
        </w:rPr>
        <w:t> </w:t>
      </w:r>
      <w:r>
        <w:rPr>
          <w:color w:val="292425"/>
          <w:spacing w:val="-3"/>
          <w:w w:val="110"/>
        </w:rPr>
        <w:t>from </w:t>
      </w:r>
      <w:r>
        <w:rPr>
          <w:color w:val="292425"/>
          <w:w w:val="110"/>
        </w:rPr>
        <w:t>month </w:t>
      </w:r>
      <w:r>
        <w:rPr>
          <w:color w:val="292425"/>
          <w:spacing w:val="-4"/>
          <w:w w:val="110"/>
        </w:rPr>
        <w:t>to </w:t>
      </w:r>
      <w:r>
        <w:rPr>
          <w:color w:val="292425"/>
          <w:w w:val="110"/>
        </w:rPr>
        <w:t>month. But that </w:t>
      </w:r>
      <w:r>
        <w:rPr>
          <w:color w:val="292425"/>
          <w:spacing w:val="-3"/>
          <w:w w:val="110"/>
        </w:rPr>
        <w:t>may </w:t>
      </w:r>
      <w:r>
        <w:rPr>
          <w:color w:val="292425"/>
          <w:w w:val="110"/>
        </w:rPr>
        <w:t>not mean much </w:t>
      </w:r>
      <w:r>
        <w:rPr>
          <w:color w:val="292425"/>
          <w:spacing w:val="-4"/>
          <w:w w:val="110"/>
        </w:rPr>
        <w:t>to </w:t>
      </w:r>
      <w:r>
        <w:rPr>
          <w:color w:val="292425"/>
          <w:w w:val="110"/>
        </w:rPr>
        <w:t>some members of the public, as it is not necessarily</w:t>
      </w:r>
      <w:r>
        <w:rPr>
          <w:color w:val="292425"/>
          <w:spacing w:val="-15"/>
          <w:w w:val="110"/>
        </w:rPr>
        <w:t> </w:t>
      </w:r>
      <w:r>
        <w:rPr>
          <w:color w:val="292425"/>
          <w:w w:val="110"/>
        </w:rPr>
        <w:t>the</w:t>
      </w:r>
      <w:r>
        <w:rPr>
          <w:color w:val="292425"/>
          <w:spacing w:val="-15"/>
          <w:w w:val="110"/>
        </w:rPr>
        <w:t> </w:t>
      </w:r>
      <w:r>
        <w:rPr>
          <w:color w:val="292425"/>
          <w:w w:val="110"/>
        </w:rPr>
        <w:t>inflation</w:t>
      </w:r>
      <w:r>
        <w:rPr>
          <w:color w:val="292425"/>
          <w:spacing w:val="-15"/>
          <w:w w:val="110"/>
        </w:rPr>
        <w:t> </w:t>
      </w:r>
      <w:r>
        <w:rPr>
          <w:color w:val="292425"/>
          <w:spacing w:val="-4"/>
          <w:w w:val="110"/>
        </w:rPr>
        <w:t>rate</w:t>
      </w:r>
      <w:r>
        <w:rPr>
          <w:color w:val="292425"/>
          <w:spacing w:val="-15"/>
          <w:w w:val="110"/>
        </w:rPr>
        <w:t> </w:t>
      </w:r>
      <w:r>
        <w:rPr>
          <w:color w:val="292425"/>
          <w:w w:val="110"/>
        </w:rPr>
        <w:t>they</w:t>
      </w:r>
      <w:r>
        <w:rPr>
          <w:color w:val="292425"/>
          <w:spacing w:val="-15"/>
          <w:w w:val="110"/>
        </w:rPr>
        <w:t> </w:t>
      </w:r>
      <w:r>
        <w:rPr>
          <w:color w:val="292425"/>
          <w:w w:val="110"/>
        </w:rPr>
        <w:t>experience.</w:t>
      </w:r>
    </w:p>
    <w:p>
      <w:pPr>
        <w:spacing w:line="247" w:lineRule="auto" w:before="0"/>
        <w:ind w:left="460" w:right="22" w:firstLine="0"/>
        <w:jc w:val="left"/>
        <w:rPr>
          <w:sz w:val="22"/>
        </w:rPr>
      </w:pPr>
      <w:r>
        <w:rPr>
          <w:color w:val="292425"/>
          <w:w w:val="105"/>
          <w:sz w:val="22"/>
        </w:rPr>
        <w:t>This box examines the variation in inflation experience across different types of households.</w:t>
      </w:r>
    </w:p>
    <w:p>
      <w:pPr>
        <w:pStyle w:val="BodyText"/>
        <w:spacing w:before="1"/>
        <w:rPr>
          <w:sz w:val="22"/>
        </w:rPr>
      </w:pPr>
    </w:p>
    <w:p>
      <w:pPr>
        <w:spacing w:line="247" w:lineRule="auto" w:before="0"/>
        <w:ind w:left="460" w:right="22" w:firstLine="0"/>
        <w:jc w:val="left"/>
        <w:rPr>
          <w:sz w:val="22"/>
        </w:rPr>
      </w:pPr>
      <w:r>
        <w:rPr>
          <w:color w:val="292425"/>
          <w:w w:val="110"/>
          <w:sz w:val="22"/>
        </w:rPr>
        <w:t>The RPI </w:t>
      </w:r>
      <w:r>
        <w:rPr>
          <w:color w:val="292425"/>
          <w:spacing w:val="-3"/>
          <w:w w:val="110"/>
          <w:sz w:val="22"/>
        </w:rPr>
        <w:t>provides </w:t>
      </w:r>
      <w:r>
        <w:rPr>
          <w:color w:val="292425"/>
          <w:w w:val="110"/>
          <w:sz w:val="22"/>
        </w:rPr>
        <w:t>a </w:t>
      </w:r>
      <w:r>
        <w:rPr>
          <w:color w:val="292425"/>
          <w:spacing w:val="-3"/>
          <w:w w:val="110"/>
          <w:sz w:val="22"/>
        </w:rPr>
        <w:t>weighted average </w:t>
      </w:r>
      <w:r>
        <w:rPr>
          <w:color w:val="292425"/>
          <w:w w:val="110"/>
          <w:sz w:val="22"/>
        </w:rPr>
        <w:t>of the prices</w:t>
      </w:r>
      <w:r>
        <w:rPr>
          <w:color w:val="292425"/>
          <w:spacing w:val="-21"/>
          <w:w w:val="110"/>
          <w:sz w:val="22"/>
        </w:rPr>
        <w:t> </w:t>
      </w:r>
      <w:r>
        <w:rPr>
          <w:color w:val="292425"/>
          <w:w w:val="110"/>
          <w:sz w:val="22"/>
        </w:rPr>
        <w:t>of</w:t>
      </w:r>
      <w:r>
        <w:rPr>
          <w:color w:val="292425"/>
          <w:spacing w:val="-20"/>
          <w:w w:val="110"/>
          <w:sz w:val="22"/>
        </w:rPr>
        <w:t> </w:t>
      </w:r>
      <w:r>
        <w:rPr>
          <w:color w:val="292425"/>
          <w:w w:val="110"/>
          <w:sz w:val="22"/>
        </w:rPr>
        <w:t>a</w:t>
      </w:r>
      <w:r>
        <w:rPr>
          <w:color w:val="292425"/>
          <w:spacing w:val="-20"/>
          <w:w w:val="110"/>
          <w:sz w:val="22"/>
        </w:rPr>
        <w:t> </w:t>
      </w:r>
      <w:r>
        <w:rPr>
          <w:color w:val="292425"/>
          <w:spacing w:val="-2"/>
          <w:w w:val="110"/>
          <w:sz w:val="22"/>
        </w:rPr>
        <w:t>basket</w:t>
      </w:r>
      <w:r>
        <w:rPr>
          <w:color w:val="292425"/>
          <w:spacing w:val="-20"/>
          <w:w w:val="110"/>
          <w:sz w:val="22"/>
        </w:rPr>
        <w:t> </w:t>
      </w:r>
      <w:r>
        <w:rPr>
          <w:color w:val="292425"/>
          <w:w w:val="110"/>
          <w:sz w:val="22"/>
        </w:rPr>
        <w:t>of</w:t>
      </w:r>
      <w:r>
        <w:rPr>
          <w:color w:val="292425"/>
          <w:spacing w:val="-20"/>
          <w:w w:val="110"/>
          <w:sz w:val="22"/>
        </w:rPr>
        <w:t> </w:t>
      </w:r>
      <w:r>
        <w:rPr>
          <w:color w:val="292425"/>
          <w:w w:val="110"/>
          <w:sz w:val="22"/>
        </w:rPr>
        <w:t>goods</w:t>
      </w:r>
      <w:r>
        <w:rPr>
          <w:color w:val="292425"/>
          <w:spacing w:val="-20"/>
          <w:w w:val="110"/>
          <w:sz w:val="22"/>
        </w:rPr>
        <w:t> </w:t>
      </w:r>
      <w:r>
        <w:rPr>
          <w:color w:val="292425"/>
          <w:w w:val="110"/>
          <w:sz w:val="22"/>
        </w:rPr>
        <w:t>and</w:t>
      </w:r>
      <w:r>
        <w:rPr>
          <w:color w:val="292425"/>
          <w:spacing w:val="-20"/>
          <w:w w:val="110"/>
          <w:sz w:val="22"/>
        </w:rPr>
        <w:t> </w:t>
      </w:r>
      <w:r>
        <w:rPr>
          <w:color w:val="292425"/>
          <w:w w:val="110"/>
          <w:sz w:val="22"/>
        </w:rPr>
        <w:t>services</w:t>
      </w:r>
      <w:r>
        <w:rPr>
          <w:color w:val="292425"/>
          <w:spacing w:val="-20"/>
          <w:w w:val="110"/>
          <w:sz w:val="22"/>
        </w:rPr>
        <w:t> </w:t>
      </w:r>
      <w:r>
        <w:rPr>
          <w:color w:val="292425"/>
          <w:w w:val="110"/>
          <w:sz w:val="22"/>
        </w:rPr>
        <w:t>bought for consumption </w:t>
      </w:r>
      <w:r>
        <w:rPr>
          <w:color w:val="292425"/>
          <w:spacing w:val="-3"/>
          <w:w w:val="110"/>
          <w:sz w:val="22"/>
        </w:rPr>
        <w:t>by </w:t>
      </w:r>
      <w:r>
        <w:rPr>
          <w:color w:val="292425"/>
          <w:w w:val="110"/>
          <w:sz w:val="22"/>
        </w:rPr>
        <w:t>the vast majority of households</w:t>
      </w:r>
      <w:r>
        <w:rPr>
          <w:color w:val="292425"/>
          <w:spacing w:val="-22"/>
          <w:w w:val="110"/>
          <w:sz w:val="22"/>
        </w:rPr>
        <w:t> </w:t>
      </w:r>
      <w:r>
        <w:rPr>
          <w:color w:val="292425"/>
          <w:w w:val="110"/>
          <w:sz w:val="22"/>
        </w:rPr>
        <w:t>in</w:t>
      </w:r>
      <w:r>
        <w:rPr>
          <w:color w:val="292425"/>
          <w:spacing w:val="-21"/>
          <w:w w:val="110"/>
          <w:sz w:val="22"/>
        </w:rPr>
        <w:t> </w:t>
      </w:r>
      <w:r>
        <w:rPr>
          <w:color w:val="292425"/>
          <w:w w:val="110"/>
          <w:sz w:val="22"/>
        </w:rPr>
        <w:t>the</w:t>
      </w:r>
      <w:r>
        <w:rPr>
          <w:color w:val="292425"/>
          <w:spacing w:val="-21"/>
          <w:w w:val="110"/>
          <w:sz w:val="22"/>
        </w:rPr>
        <w:t> </w:t>
      </w:r>
      <w:r>
        <w:rPr>
          <w:color w:val="292425"/>
          <w:w w:val="110"/>
          <w:sz w:val="22"/>
        </w:rPr>
        <w:t>United</w:t>
      </w:r>
      <w:r>
        <w:rPr>
          <w:color w:val="292425"/>
          <w:spacing w:val="-21"/>
          <w:w w:val="110"/>
          <w:sz w:val="22"/>
        </w:rPr>
        <w:t> </w:t>
      </w:r>
      <w:r>
        <w:rPr>
          <w:color w:val="292425"/>
          <w:w w:val="110"/>
          <w:sz w:val="22"/>
        </w:rPr>
        <w:t>Kingdom,</w:t>
      </w:r>
      <w:r>
        <w:rPr>
          <w:color w:val="292425"/>
          <w:spacing w:val="-21"/>
          <w:w w:val="110"/>
          <w:sz w:val="22"/>
        </w:rPr>
        <w:t> </w:t>
      </w:r>
      <w:r>
        <w:rPr>
          <w:color w:val="292425"/>
          <w:w w:val="110"/>
          <w:sz w:val="22"/>
        </w:rPr>
        <w:t>including mortgage interest payments. The component weights</w:t>
      </w:r>
      <w:r>
        <w:rPr>
          <w:color w:val="292425"/>
          <w:spacing w:val="-25"/>
          <w:w w:val="110"/>
          <w:sz w:val="22"/>
        </w:rPr>
        <w:t> </w:t>
      </w:r>
      <w:r>
        <w:rPr>
          <w:color w:val="292425"/>
          <w:spacing w:val="-3"/>
          <w:w w:val="110"/>
          <w:sz w:val="22"/>
        </w:rPr>
        <w:t>are</w:t>
      </w:r>
      <w:r>
        <w:rPr>
          <w:color w:val="292425"/>
          <w:spacing w:val="-24"/>
          <w:w w:val="110"/>
          <w:sz w:val="22"/>
        </w:rPr>
        <w:t> </w:t>
      </w:r>
      <w:r>
        <w:rPr>
          <w:color w:val="292425"/>
          <w:w w:val="110"/>
          <w:sz w:val="22"/>
        </w:rPr>
        <w:t>based</w:t>
      </w:r>
      <w:r>
        <w:rPr>
          <w:color w:val="292425"/>
          <w:spacing w:val="-25"/>
          <w:w w:val="110"/>
          <w:sz w:val="22"/>
        </w:rPr>
        <w:t> </w:t>
      </w:r>
      <w:r>
        <w:rPr>
          <w:color w:val="292425"/>
          <w:w w:val="110"/>
          <w:sz w:val="22"/>
        </w:rPr>
        <w:t>mainly</w:t>
      </w:r>
      <w:r>
        <w:rPr>
          <w:color w:val="292425"/>
          <w:spacing w:val="-24"/>
          <w:w w:val="110"/>
          <w:sz w:val="22"/>
        </w:rPr>
        <w:t> </w:t>
      </w:r>
      <w:r>
        <w:rPr>
          <w:color w:val="292425"/>
          <w:w w:val="110"/>
          <w:sz w:val="22"/>
        </w:rPr>
        <w:t>on</w:t>
      </w:r>
      <w:r>
        <w:rPr>
          <w:color w:val="292425"/>
          <w:spacing w:val="-24"/>
          <w:w w:val="110"/>
          <w:sz w:val="22"/>
        </w:rPr>
        <w:t> </w:t>
      </w:r>
      <w:r>
        <w:rPr>
          <w:color w:val="292425"/>
          <w:w w:val="110"/>
          <w:sz w:val="22"/>
        </w:rPr>
        <w:t>an</w:t>
      </w:r>
      <w:r>
        <w:rPr>
          <w:color w:val="292425"/>
          <w:spacing w:val="-25"/>
          <w:w w:val="110"/>
          <w:sz w:val="22"/>
        </w:rPr>
        <w:t> </w:t>
      </w:r>
      <w:r>
        <w:rPr>
          <w:color w:val="292425"/>
          <w:w w:val="110"/>
          <w:sz w:val="22"/>
        </w:rPr>
        <w:t>ONS</w:t>
      </w:r>
      <w:r>
        <w:rPr>
          <w:color w:val="292425"/>
          <w:spacing w:val="-24"/>
          <w:w w:val="110"/>
          <w:sz w:val="22"/>
        </w:rPr>
        <w:t> </w:t>
      </w:r>
      <w:r>
        <w:rPr>
          <w:color w:val="292425"/>
          <w:spacing w:val="-3"/>
          <w:w w:val="110"/>
          <w:sz w:val="22"/>
        </w:rPr>
        <w:t>survey</w:t>
      </w:r>
      <w:r>
        <w:rPr>
          <w:color w:val="292425"/>
          <w:spacing w:val="-25"/>
          <w:w w:val="110"/>
          <w:sz w:val="22"/>
        </w:rPr>
        <w:t> </w:t>
      </w:r>
      <w:r>
        <w:rPr>
          <w:color w:val="292425"/>
          <w:w w:val="110"/>
          <w:sz w:val="22"/>
        </w:rPr>
        <w:t>of expenditure </w:t>
      </w:r>
      <w:r>
        <w:rPr>
          <w:color w:val="292425"/>
          <w:spacing w:val="-3"/>
          <w:w w:val="110"/>
          <w:sz w:val="22"/>
        </w:rPr>
        <w:t>patterns </w:t>
      </w:r>
      <w:r>
        <w:rPr>
          <w:color w:val="292425"/>
          <w:w w:val="110"/>
          <w:sz w:val="22"/>
        </w:rPr>
        <w:t>of around </w:t>
      </w:r>
      <w:r>
        <w:rPr>
          <w:color w:val="292425"/>
          <w:spacing w:val="-9"/>
          <w:w w:val="110"/>
          <w:sz w:val="22"/>
        </w:rPr>
        <w:t>7,000 </w:t>
      </w:r>
      <w:r>
        <w:rPr>
          <w:color w:val="292425"/>
          <w:spacing w:val="-3"/>
          <w:w w:val="110"/>
          <w:sz w:val="22"/>
        </w:rPr>
        <w:t>private </w:t>
      </w:r>
      <w:r>
        <w:rPr>
          <w:color w:val="292425"/>
          <w:w w:val="110"/>
          <w:sz w:val="22"/>
        </w:rPr>
        <w:t>households—the </w:t>
      </w:r>
      <w:r>
        <w:rPr>
          <w:color w:val="292425"/>
          <w:spacing w:val="-3"/>
          <w:w w:val="110"/>
          <w:sz w:val="22"/>
        </w:rPr>
        <w:t>Family </w:t>
      </w:r>
      <w:r>
        <w:rPr>
          <w:color w:val="292425"/>
          <w:w w:val="110"/>
          <w:sz w:val="22"/>
        </w:rPr>
        <w:t>Expenditure </w:t>
      </w:r>
      <w:r>
        <w:rPr>
          <w:color w:val="292425"/>
          <w:spacing w:val="-3"/>
          <w:w w:val="110"/>
          <w:sz w:val="22"/>
        </w:rPr>
        <w:t>Survey </w:t>
      </w:r>
      <w:r>
        <w:rPr>
          <w:color w:val="292425"/>
          <w:w w:val="110"/>
          <w:sz w:val="22"/>
        </w:rPr>
        <w:t>(FES) and its </w:t>
      </w:r>
      <w:r>
        <w:rPr>
          <w:color w:val="292425"/>
          <w:spacing w:val="-3"/>
          <w:w w:val="110"/>
          <w:sz w:val="22"/>
        </w:rPr>
        <w:t>successor, </w:t>
      </w:r>
      <w:r>
        <w:rPr>
          <w:color w:val="292425"/>
          <w:w w:val="110"/>
          <w:sz w:val="22"/>
        </w:rPr>
        <w:t>the Expenditure and Food</w:t>
      </w:r>
      <w:r>
        <w:rPr>
          <w:color w:val="292425"/>
          <w:spacing w:val="-25"/>
          <w:w w:val="110"/>
          <w:sz w:val="22"/>
        </w:rPr>
        <w:t> </w:t>
      </w:r>
      <w:r>
        <w:rPr>
          <w:color w:val="292425"/>
          <w:w w:val="110"/>
          <w:sz w:val="22"/>
        </w:rPr>
        <w:t>Survey</w:t>
      </w:r>
      <w:r>
        <w:rPr>
          <w:color w:val="292425"/>
          <w:spacing w:val="-25"/>
          <w:w w:val="110"/>
          <w:sz w:val="22"/>
        </w:rPr>
        <w:t> </w:t>
      </w:r>
      <w:r>
        <w:rPr>
          <w:color w:val="292425"/>
          <w:w w:val="110"/>
          <w:sz w:val="22"/>
        </w:rPr>
        <w:t>(EFS),</w:t>
      </w:r>
      <w:r>
        <w:rPr>
          <w:color w:val="292425"/>
          <w:spacing w:val="-25"/>
          <w:w w:val="110"/>
          <w:sz w:val="22"/>
        </w:rPr>
        <w:t> </w:t>
      </w:r>
      <w:r>
        <w:rPr>
          <w:color w:val="292425"/>
          <w:w w:val="110"/>
          <w:sz w:val="22"/>
        </w:rPr>
        <w:t>introduced</w:t>
      </w:r>
      <w:r>
        <w:rPr>
          <w:color w:val="292425"/>
          <w:spacing w:val="-24"/>
          <w:w w:val="110"/>
          <w:sz w:val="22"/>
        </w:rPr>
        <w:t> </w:t>
      </w:r>
      <w:r>
        <w:rPr>
          <w:color w:val="292425"/>
          <w:w w:val="110"/>
          <w:sz w:val="22"/>
        </w:rPr>
        <w:t>in</w:t>
      </w:r>
      <w:r>
        <w:rPr>
          <w:color w:val="292425"/>
          <w:spacing w:val="-25"/>
          <w:w w:val="110"/>
          <w:sz w:val="22"/>
        </w:rPr>
        <w:t> </w:t>
      </w:r>
      <w:r>
        <w:rPr>
          <w:color w:val="292425"/>
          <w:w w:val="110"/>
          <w:sz w:val="22"/>
        </w:rPr>
        <w:t>April</w:t>
      </w:r>
      <w:r>
        <w:rPr>
          <w:color w:val="292425"/>
          <w:spacing w:val="-25"/>
          <w:w w:val="110"/>
          <w:sz w:val="22"/>
        </w:rPr>
        <w:t> </w:t>
      </w:r>
      <w:r>
        <w:rPr>
          <w:color w:val="292425"/>
          <w:spacing w:val="-9"/>
          <w:w w:val="110"/>
          <w:sz w:val="22"/>
        </w:rPr>
        <w:t>2001.</w:t>
      </w:r>
    </w:p>
    <w:p>
      <w:pPr>
        <w:pStyle w:val="BodyText"/>
        <w:spacing w:before="1"/>
        <w:rPr>
          <w:sz w:val="22"/>
        </w:rPr>
      </w:pPr>
    </w:p>
    <w:p>
      <w:pPr>
        <w:spacing w:line="247" w:lineRule="auto" w:before="1"/>
        <w:ind w:left="460" w:right="-7" w:firstLine="0"/>
        <w:jc w:val="left"/>
        <w:rPr>
          <w:sz w:val="22"/>
        </w:rPr>
      </w:pPr>
      <w:r>
        <w:rPr>
          <w:color w:val="292425"/>
          <w:w w:val="110"/>
          <w:sz w:val="22"/>
        </w:rPr>
        <w:t>But the RPI does not </w:t>
      </w:r>
      <w:r>
        <w:rPr>
          <w:color w:val="292425"/>
          <w:spacing w:val="-3"/>
          <w:w w:val="110"/>
          <w:sz w:val="22"/>
        </w:rPr>
        <w:t>cover </w:t>
      </w:r>
      <w:r>
        <w:rPr>
          <w:color w:val="292425"/>
          <w:w w:val="110"/>
          <w:sz w:val="22"/>
        </w:rPr>
        <w:t>expenditure </w:t>
      </w:r>
      <w:r>
        <w:rPr>
          <w:color w:val="292425"/>
          <w:spacing w:val="-3"/>
          <w:w w:val="110"/>
          <w:sz w:val="22"/>
        </w:rPr>
        <w:t>patterns </w:t>
      </w:r>
      <w:r>
        <w:rPr>
          <w:color w:val="292425"/>
          <w:w w:val="110"/>
          <w:sz w:val="22"/>
        </w:rPr>
        <w:t>of all households in the </w:t>
      </w:r>
      <w:r>
        <w:rPr>
          <w:color w:val="292425"/>
          <w:spacing w:val="-3"/>
          <w:w w:val="110"/>
          <w:sz w:val="22"/>
        </w:rPr>
        <w:t>country. </w:t>
      </w:r>
      <w:r>
        <w:rPr>
          <w:color w:val="292425"/>
          <w:w w:val="110"/>
          <w:sz w:val="22"/>
        </w:rPr>
        <w:t>It </w:t>
      </w:r>
      <w:r>
        <w:rPr>
          <w:color w:val="292425"/>
          <w:spacing w:val="-3"/>
          <w:w w:val="110"/>
          <w:sz w:val="22"/>
        </w:rPr>
        <w:t>excludes </w:t>
      </w:r>
      <w:r>
        <w:rPr>
          <w:color w:val="292425"/>
          <w:w w:val="110"/>
          <w:sz w:val="22"/>
        </w:rPr>
        <w:t>those pensioner households who derive at least three quarters of their </w:t>
      </w:r>
      <w:r>
        <w:rPr>
          <w:color w:val="292425"/>
          <w:spacing w:val="-3"/>
          <w:w w:val="110"/>
          <w:sz w:val="22"/>
        </w:rPr>
        <w:t>total </w:t>
      </w:r>
      <w:r>
        <w:rPr>
          <w:color w:val="292425"/>
          <w:w w:val="110"/>
          <w:sz w:val="22"/>
        </w:rPr>
        <w:t>income from </w:t>
      </w:r>
      <w:r>
        <w:rPr>
          <w:color w:val="292425"/>
          <w:spacing w:val="-3"/>
          <w:w w:val="110"/>
          <w:sz w:val="22"/>
        </w:rPr>
        <w:t>state </w:t>
      </w:r>
      <w:r>
        <w:rPr>
          <w:color w:val="292425"/>
          <w:w w:val="110"/>
          <w:sz w:val="22"/>
        </w:rPr>
        <w:t>pensions and benefits, and households whose </w:t>
      </w:r>
      <w:r>
        <w:rPr>
          <w:color w:val="292425"/>
          <w:spacing w:val="-3"/>
          <w:w w:val="110"/>
          <w:sz w:val="22"/>
        </w:rPr>
        <w:t>total </w:t>
      </w:r>
      <w:r>
        <w:rPr>
          <w:color w:val="292425"/>
          <w:w w:val="110"/>
          <w:sz w:val="22"/>
        </w:rPr>
        <w:t>income is within the </w:t>
      </w:r>
      <w:r>
        <w:rPr>
          <w:color w:val="292425"/>
          <w:spacing w:val="-3"/>
          <w:w w:val="110"/>
          <w:sz w:val="22"/>
        </w:rPr>
        <w:t>top </w:t>
      </w:r>
      <w:r>
        <w:rPr>
          <w:color w:val="292425"/>
          <w:w w:val="110"/>
          <w:sz w:val="22"/>
        </w:rPr>
        <w:t>4% of all households, as measured </w:t>
      </w:r>
      <w:r>
        <w:rPr>
          <w:color w:val="292425"/>
          <w:spacing w:val="-3"/>
          <w:w w:val="110"/>
          <w:sz w:val="22"/>
        </w:rPr>
        <w:t>by </w:t>
      </w:r>
      <w:r>
        <w:rPr>
          <w:color w:val="292425"/>
          <w:w w:val="110"/>
          <w:sz w:val="22"/>
        </w:rPr>
        <w:t>the FES/EFS. The RPI </w:t>
      </w:r>
      <w:r>
        <w:rPr>
          <w:color w:val="292425"/>
          <w:spacing w:val="-2"/>
          <w:w w:val="110"/>
          <w:sz w:val="22"/>
        </w:rPr>
        <w:t>basket </w:t>
      </w:r>
      <w:r>
        <w:rPr>
          <w:color w:val="292425"/>
          <w:w w:val="110"/>
          <w:sz w:val="22"/>
        </w:rPr>
        <w:t>of goods and services </w:t>
      </w:r>
      <w:r>
        <w:rPr>
          <w:color w:val="292425"/>
          <w:spacing w:val="-3"/>
          <w:w w:val="110"/>
          <w:sz w:val="22"/>
        </w:rPr>
        <w:t>may </w:t>
      </w:r>
      <w:r>
        <w:rPr>
          <w:color w:val="292425"/>
          <w:w w:val="110"/>
          <w:sz w:val="22"/>
        </w:rPr>
        <w:t>not be </w:t>
      </w:r>
      <w:r>
        <w:rPr>
          <w:color w:val="292425"/>
          <w:spacing w:val="-3"/>
          <w:w w:val="110"/>
          <w:sz w:val="22"/>
        </w:rPr>
        <w:t>representative </w:t>
      </w:r>
      <w:r>
        <w:rPr>
          <w:color w:val="292425"/>
          <w:w w:val="110"/>
          <w:sz w:val="22"/>
        </w:rPr>
        <w:t>of the </w:t>
      </w:r>
      <w:r>
        <w:rPr>
          <w:color w:val="292425"/>
          <w:spacing w:val="-3"/>
          <w:w w:val="110"/>
          <w:sz w:val="22"/>
        </w:rPr>
        <w:t>excluded </w:t>
      </w:r>
      <w:r>
        <w:rPr>
          <w:color w:val="292425"/>
          <w:w w:val="110"/>
          <w:sz w:val="22"/>
        </w:rPr>
        <w:t>households’ consumption </w:t>
      </w:r>
      <w:r>
        <w:rPr>
          <w:color w:val="292425"/>
          <w:spacing w:val="-3"/>
          <w:w w:val="110"/>
          <w:sz w:val="22"/>
        </w:rPr>
        <w:t>behaviour. </w:t>
      </w:r>
      <w:r>
        <w:rPr>
          <w:color w:val="292425"/>
          <w:w w:val="110"/>
          <w:sz w:val="22"/>
        </w:rPr>
        <w:t>Likewise, spending </w:t>
      </w:r>
      <w:r>
        <w:rPr>
          <w:color w:val="292425"/>
          <w:spacing w:val="-3"/>
          <w:w w:val="110"/>
          <w:sz w:val="22"/>
        </w:rPr>
        <w:t>by </w:t>
      </w:r>
      <w:r>
        <w:rPr>
          <w:color w:val="292425"/>
          <w:w w:val="110"/>
          <w:sz w:val="22"/>
        </w:rPr>
        <w:t>people</w:t>
      </w:r>
      <w:r>
        <w:rPr>
          <w:color w:val="292425"/>
          <w:spacing w:val="-26"/>
          <w:w w:val="110"/>
          <w:sz w:val="22"/>
        </w:rPr>
        <w:t> </w:t>
      </w:r>
      <w:r>
        <w:rPr>
          <w:color w:val="292425"/>
          <w:w w:val="110"/>
          <w:sz w:val="22"/>
        </w:rPr>
        <w:t>who</w:t>
      </w:r>
      <w:r>
        <w:rPr>
          <w:color w:val="292425"/>
          <w:spacing w:val="-26"/>
          <w:w w:val="110"/>
          <w:sz w:val="22"/>
        </w:rPr>
        <w:t> </w:t>
      </w:r>
      <w:r>
        <w:rPr>
          <w:color w:val="292425"/>
          <w:w w:val="110"/>
          <w:sz w:val="22"/>
        </w:rPr>
        <w:t>are</w:t>
      </w:r>
      <w:r>
        <w:rPr>
          <w:color w:val="292425"/>
          <w:spacing w:val="-25"/>
          <w:w w:val="110"/>
          <w:sz w:val="22"/>
        </w:rPr>
        <w:t> </w:t>
      </w:r>
      <w:r>
        <w:rPr>
          <w:color w:val="292425"/>
          <w:w w:val="110"/>
          <w:sz w:val="22"/>
        </w:rPr>
        <w:t>not</w:t>
      </w:r>
      <w:r>
        <w:rPr>
          <w:color w:val="292425"/>
          <w:spacing w:val="-26"/>
          <w:w w:val="110"/>
          <w:sz w:val="22"/>
        </w:rPr>
        <w:t> </w:t>
      </w:r>
      <w:r>
        <w:rPr>
          <w:color w:val="292425"/>
          <w:spacing w:val="-3"/>
          <w:w w:val="110"/>
          <w:sz w:val="22"/>
        </w:rPr>
        <w:t>covered</w:t>
      </w:r>
      <w:r>
        <w:rPr>
          <w:color w:val="292425"/>
          <w:spacing w:val="-25"/>
          <w:w w:val="110"/>
          <w:sz w:val="22"/>
        </w:rPr>
        <w:t> </w:t>
      </w:r>
      <w:r>
        <w:rPr>
          <w:color w:val="292425"/>
          <w:spacing w:val="-3"/>
          <w:w w:val="110"/>
          <w:sz w:val="22"/>
        </w:rPr>
        <w:t>by</w:t>
      </w:r>
      <w:r>
        <w:rPr>
          <w:color w:val="292425"/>
          <w:spacing w:val="-26"/>
          <w:w w:val="110"/>
          <w:sz w:val="22"/>
        </w:rPr>
        <w:t> </w:t>
      </w:r>
      <w:r>
        <w:rPr>
          <w:color w:val="292425"/>
          <w:w w:val="110"/>
          <w:sz w:val="22"/>
        </w:rPr>
        <w:t>the</w:t>
      </w:r>
      <w:r>
        <w:rPr>
          <w:color w:val="292425"/>
          <w:spacing w:val="-26"/>
          <w:w w:val="110"/>
          <w:sz w:val="22"/>
        </w:rPr>
        <w:t> </w:t>
      </w:r>
      <w:r>
        <w:rPr>
          <w:color w:val="292425"/>
          <w:w w:val="110"/>
          <w:sz w:val="22"/>
        </w:rPr>
        <w:t>FES/EFS,</w:t>
      </w:r>
      <w:r>
        <w:rPr>
          <w:color w:val="292425"/>
          <w:spacing w:val="-25"/>
          <w:w w:val="110"/>
          <w:sz w:val="22"/>
        </w:rPr>
        <w:t> </w:t>
      </w:r>
      <w:r>
        <w:rPr>
          <w:color w:val="292425"/>
          <w:spacing w:val="-3"/>
          <w:w w:val="110"/>
          <w:sz w:val="22"/>
        </w:rPr>
        <w:t>such </w:t>
      </w:r>
      <w:r>
        <w:rPr>
          <w:color w:val="292425"/>
          <w:w w:val="110"/>
          <w:sz w:val="22"/>
        </w:rPr>
        <w:t>as those living in institutions, has no impact on the</w:t>
      </w:r>
      <w:r>
        <w:rPr>
          <w:color w:val="292425"/>
          <w:spacing w:val="-7"/>
          <w:w w:val="110"/>
          <w:sz w:val="22"/>
        </w:rPr>
        <w:t> </w:t>
      </w:r>
      <w:r>
        <w:rPr>
          <w:color w:val="292425"/>
          <w:w w:val="110"/>
          <w:sz w:val="22"/>
        </w:rPr>
        <w:t>RPI.</w:t>
      </w:r>
    </w:p>
    <w:p>
      <w:pPr>
        <w:pStyle w:val="BodyText"/>
        <w:spacing w:before="10"/>
        <w:rPr>
          <w:sz w:val="21"/>
        </w:rPr>
      </w:pPr>
    </w:p>
    <w:p>
      <w:pPr>
        <w:spacing w:line="247" w:lineRule="auto" w:before="1"/>
        <w:ind w:left="459" w:right="35" w:firstLine="0"/>
        <w:jc w:val="left"/>
        <w:rPr>
          <w:sz w:val="22"/>
        </w:rPr>
      </w:pPr>
      <w:r>
        <w:rPr>
          <w:color w:val="292425"/>
          <w:w w:val="110"/>
          <w:sz w:val="22"/>
        </w:rPr>
        <w:t>A</w:t>
      </w:r>
      <w:r>
        <w:rPr>
          <w:color w:val="292425"/>
          <w:spacing w:val="-22"/>
          <w:w w:val="110"/>
          <w:sz w:val="22"/>
        </w:rPr>
        <w:t> </w:t>
      </w:r>
      <w:r>
        <w:rPr>
          <w:color w:val="292425"/>
          <w:w w:val="110"/>
          <w:sz w:val="22"/>
        </w:rPr>
        <w:t>recent</w:t>
      </w:r>
      <w:r>
        <w:rPr>
          <w:color w:val="292425"/>
          <w:spacing w:val="-22"/>
          <w:w w:val="110"/>
          <w:sz w:val="22"/>
        </w:rPr>
        <w:t> </w:t>
      </w:r>
      <w:r>
        <w:rPr>
          <w:color w:val="292425"/>
          <w:spacing w:val="-3"/>
          <w:w w:val="110"/>
          <w:sz w:val="22"/>
        </w:rPr>
        <w:t>survey</w:t>
      </w:r>
      <w:r>
        <w:rPr>
          <w:color w:val="292425"/>
          <w:spacing w:val="-21"/>
          <w:w w:val="110"/>
          <w:sz w:val="22"/>
        </w:rPr>
        <w:t> </w:t>
      </w:r>
      <w:r>
        <w:rPr>
          <w:color w:val="292425"/>
          <w:spacing w:val="-3"/>
          <w:w w:val="110"/>
          <w:sz w:val="22"/>
        </w:rPr>
        <w:t>by</w:t>
      </w:r>
      <w:r>
        <w:rPr>
          <w:color w:val="292425"/>
          <w:spacing w:val="-22"/>
          <w:w w:val="110"/>
          <w:sz w:val="22"/>
        </w:rPr>
        <w:t> </w:t>
      </w:r>
      <w:r>
        <w:rPr>
          <w:color w:val="292425"/>
          <w:w w:val="110"/>
          <w:sz w:val="22"/>
        </w:rPr>
        <w:t>the</w:t>
      </w:r>
      <w:r>
        <w:rPr>
          <w:color w:val="292425"/>
          <w:spacing w:val="-21"/>
          <w:w w:val="110"/>
          <w:sz w:val="22"/>
        </w:rPr>
        <w:t> </w:t>
      </w:r>
      <w:r>
        <w:rPr>
          <w:color w:val="292425"/>
          <w:w w:val="110"/>
          <w:sz w:val="22"/>
        </w:rPr>
        <w:t>Bank</w:t>
      </w:r>
      <w:r>
        <w:rPr>
          <w:color w:val="292425"/>
          <w:spacing w:val="-22"/>
          <w:w w:val="110"/>
          <w:sz w:val="22"/>
        </w:rPr>
        <w:t> </w:t>
      </w:r>
      <w:r>
        <w:rPr>
          <w:color w:val="292425"/>
          <w:w w:val="110"/>
          <w:sz w:val="22"/>
        </w:rPr>
        <w:t>of</w:t>
      </w:r>
      <w:r>
        <w:rPr>
          <w:color w:val="292425"/>
          <w:spacing w:val="-22"/>
          <w:w w:val="110"/>
          <w:sz w:val="22"/>
        </w:rPr>
        <w:t> </w:t>
      </w:r>
      <w:r>
        <w:rPr>
          <w:color w:val="292425"/>
          <w:w w:val="110"/>
          <w:sz w:val="22"/>
        </w:rPr>
        <w:t>England</w:t>
      </w:r>
      <w:r>
        <w:rPr>
          <w:color w:val="292425"/>
          <w:spacing w:val="-21"/>
          <w:w w:val="110"/>
          <w:sz w:val="22"/>
        </w:rPr>
        <w:t> </w:t>
      </w:r>
      <w:r>
        <w:rPr>
          <w:color w:val="292425"/>
          <w:w w:val="110"/>
          <w:sz w:val="22"/>
        </w:rPr>
        <w:t>asked</w:t>
      </w:r>
      <w:r>
        <w:rPr>
          <w:color w:val="292425"/>
          <w:spacing w:val="-22"/>
          <w:w w:val="110"/>
          <w:sz w:val="22"/>
        </w:rPr>
        <w:t> </w:t>
      </w:r>
      <w:r>
        <w:rPr>
          <w:color w:val="292425"/>
          <w:w w:val="110"/>
          <w:sz w:val="22"/>
        </w:rPr>
        <w:t>a random sample of 2,000 people aged </w:t>
      </w:r>
      <w:r>
        <w:rPr>
          <w:color w:val="292425"/>
          <w:spacing w:val="-20"/>
          <w:w w:val="110"/>
          <w:sz w:val="22"/>
        </w:rPr>
        <w:t>15 </w:t>
      </w:r>
      <w:r>
        <w:rPr>
          <w:color w:val="292425"/>
          <w:w w:val="110"/>
          <w:sz w:val="22"/>
        </w:rPr>
        <w:t>and </w:t>
      </w:r>
      <w:r>
        <w:rPr>
          <w:color w:val="292425"/>
          <w:spacing w:val="-3"/>
          <w:w w:val="110"/>
          <w:sz w:val="22"/>
        </w:rPr>
        <w:t>over </w:t>
      </w:r>
      <w:r>
        <w:rPr>
          <w:color w:val="292425"/>
          <w:w w:val="110"/>
          <w:sz w:val="22"/>
        </w:rPr>
        <w:t>how much prices had changed in the previous </w:t>
      </w:r>
      <w:r>
        <w:rPr>
          <w:color w:val="292425"/>
          <w:spacing w:val="-5"/>
          <w:w w:val="110"/>
          <w:sz w:val="22"/>
        </w:rPr>
        <w:t>twelve </w:t>
      </w:r>
      <w:r>
        <w:rPr>
          <w:color w:val="292425"/>
          <w:w w:val="110"/>
          <w:sz w:val="22"/>
        </w:rPr>
        <w:t>months.</w:t>
      </w:r>
      <w:r>
        <w:rPr>
          <w:color w:val="292425"/>
          <w:w w:val="110"/>
          <w:position w:val="5"/>
          <w:sz w:val="14"/>
        </w:rPr>
        <w:t>(1) </w:t>
      </w:r>
      <w:r>
        <w:rPr>
          <w:color w:val="292425"/>
          <w:w w:val="110"/>
          <w:sz w:val="22"/>
        </w:rPr>
        <w:t>Though the median response</w:t>
      </w:r>
      <w:r>
        <w:rPr>
          <w:color w:val="292425"/>
          <w:spacing w:val="-26"/>
          <w:w w:val="110"/>
          <w:sz w:val="22"/>
        </w:rPr>
        <w:t> </w:t>
      </w:r>
      <w:r>
        <w:rPr>
          <w:color w:val="292425"/>
          <w:spacing w:val="-3"/>
          <w:w w:val="110"/>
          <w:sz w:val="22"/>
        </w:rPr>
        <w:t>was</w:t>
      </w:r>
      <w:r>
        <w:rPr>
          <w:color w:val="292425"/>
          <w:spacing w:val="-25"/>
          <w:w w:val="110"/>
          <w:sz w:val="22"/>
        </w:rPr>
        <w:t> </w:t>
      </w:r>
      <w:r>
        <w:rPr>
          <w:color w:val="292425"/>
          <w:w w:val="110"/>
          <w:sz w:val="22"/>
        </w:rPr>
        <w:t>2.3%,</w:t>
      </w:r>
      <w:r>
        <w:rPr>
          <w:color w:val="292425"/>
          <w:spacing w:val="-25"/>
          <w:w w:val="110"/>
          <w:sz w:val="22"/>
        </w:rPr>
        <w:t> </w:t>
      </w:r>
      <w:r>
        <w:rPr>
          <w:color w:val="292425"/>
          <w:w w:val="110"/>
          <w:sz w:val="22"/>
        </w:rPr>
        <w:t>there</w:t>
      </w:r>
      <w:r>
        <w:rPr>
          <w:color w:val="292425"/>
          <w:spacing w:val="-25"/>
          <w:w w:val="110"/>
          <w:sz w:val="22"/>
        </w:rPr>
        <w:t> </w:t>
      </w:r>
      <w:r>
        <w:rPr>
          <w:color w:val="292425"/>
          <w:spacing w:val="-3"/>
          <w:w w:val="110"/>
          <w:sz w:val="22"/>
        </w:rPr>
        <w:t>was</w:t>
      </w:r>
      <w:r>
        <w:rPr>
          <w:color w:val="292425"/>
          <w:spacing w:val="-26"/>
          <w:w w:val="110"/>
          <w:sz w:val="22"/>
        </w:rPr>
        <w:t> </w:t>
      </w:r>
      <w:r>
        <w:rPr>
          <w:color w:val="292425"/>
          <w:w w:val="110"/>
          <w:sz w:val="22"/>
        </w:rPr>
        <w:t>a</w:t>
      </w:r>
      <w:r>
        <w:rPr>
          <w:color w:val="292425"/>
          <w:spacing w:val="-25"/>
          <w:w w:val="110"/>
          <w:sz w:val="22"/>
        </w:rPr>
        <w:t> </w:t>
      </w:r>
      <w:r>
        <w:rPr>
          <w:color w:val="292425"/>
          <w:w w:val="110"/>
          <w:sz w:val="22"/>
        </w:rPr>
        <w:t>wide</w:t>
      </w:r>
      <w:r>
        <w:rPr>
          <w:color w:val="292425"/>
          <w:spacing w:val="-25"/>
          <w:w w:val="110"/>
          <w:sz w:val="22"/>
        </w:rPr>
        <w:t> </w:t>
      </w:r>
      <w:r>
        <w:rPr>
          <w:color w:val="292425"/>
          <w:w w:val="110"/>
          <w:sz w:val="22"/>
        </w:rPr>
        <w:t>variation</w:t>
      </w:r>
      <w:r>
        <w:rPr>
          <w:color w:val="292425"/>
          <w:spacing w:val="-25"/>
          <w:w w:val="110"/>
          <w:sz w:val="22"/>
        </w:rPr>
        <w:t> </w:t>
      </w:r>
      <w:r>
        <w:rPr>
          <w:color w:val="292425"/>
          <w:w w:val="110"/>
          <w:sz w:val="22"/>
        </w:rPr>
        <w:t>in </w:t>
      </w:r>
      <w:r>
        <w:rPr>
          <w:color w:val="292425"/>
          <w:spacing w:val="-3"/>
          <w:w w:val="110"/>
          <w:sz w:val="22"/>
        </w:rPr>
        <w:t>answers: </w:t>
      </w:r>
      <w:r>
        <w:rPr>
          <w:color w:val="292425"/>
          <w:w w:val="110"/>
          <w:sz w:val="22"/>
        </w:rPr>
        <w:t>ranging from </w:t>
      </w:r>
      <w:r>
        <w:rPr>
          <w:color w:val="292425"/>
          <w:spacing w:val="-13"/>
          <w:w w:val="110"/>
          <w:sz w:val="22"/>
        </w:rPr>
        <w:t>19% </w:t>
      </w:r>
      <w:r>
        <w:rPr>
          <w:color w:val="292425"/>
          <w:w w:val="110"/>
          <w:sz w:val="22"/>
        </w:rPr>
        <w:t>who thought that prices had fallen or not changed at all, </w:t>
      </w:r>
      <w:r>
        <w:rPr>
          <w:color w:val="292425"/>
          <w:spacing w:val="-4"/>
          <w:w w:val="110"/>
          <w:sz w:val="22"/>
        </w:rPr>
        <w:t>to </w:t>
      </w:r>
      <w:r>
        <w:rPr>
          <w:color w:val="292425"/>
          <w:spacing w:val="-7"/>
          <w:w w:val="110"/>
          <w:sz w:val="22"/>
        </w:rPr>
        <w:t>30% </w:t>
      </w:r>
      <w:r>
        <w:rPr>
          <w:color w:val="292425"/>
          <w:w w:val="110"/>
          <w:sz w:val="22"/>
        </w:rPr>
        <w:t>who said that annual inflation had been more than 3%. This does not imply that people </w:t>
      </w:r>
      <w:r>
        <w:rPr>
          <w:color w:val="292425"/>
          <w:spacing w:val="-3"/>
          <w:w w:val="110"/>
          <w:sz w:val="22"/>
        </w:rPr>
        <w:t>have </w:t>
      </w:r>
      <w:r>
        <w:rPr>
          <w:color w:val="292425"/>
          <w:w w:val="110"/>
          <w:sz w:val="22"/>
        </w:rPr>
        <w:t>no idea about the true </w:t>
      </w:r>
      <w:r>
        <w:rPr>
          <w:color w:val="292425"/>
          <w:spacing w:val="-4"/>
          <w:w w:val="110"/>
          <w:sz w:val="22"/>
        </w:rPr>
        <w:t>rate </w:t>
      </w:r>
      <w:r>
        <w:rPr>
          <w:color w:val="292425"/>
          <w:w w:val="110"/>
          <w:sz w:val="22"/>
        </w:rPr>
        <w:t>of inflation. </w:t>
      </w:r>
      <w:r>
        <w:rPr>
          <w:color w:val="292425"/>
          <w:spacing w:val="-3"/>
          <w:w w:val="110"/>
          <w:sz w:val="22"/>
        </w:rPr>
        <w:t>Rather, </w:t>
      </w:r>
      <w:r>
        <w:rPr>
          <w:color w:val="292425"/>
          <w:w w:val="110"/>
          <w:sz w:val="22"/>
        </w:rPr>
        <w:t>it could suggest that people simply </w:t>
      </w:r>
      <w:r>
        <w:rPr>
          <w:color w:val="292425"/>
          <w:spacing w:val="-3"/>
          <w:w w:val="110"/>
          <w:sz w:val="22"/>
        </w:rPr>
        <w:t>have </w:t>
      </w:r>
      <w:r>
        <w:rPr>
          <w:color w:val="292425"/>
          <w:w w:val="110"/>
          <w:sz w:val="22"/>
        </w:rPr>
        <w:t>different</w:t>
      </w:r>
      <w:r>
        <w:rPr>
          <w:color w:val="292425"/>
          <w:spacing w:val="-20"/>
          <w:w w:val="110"/>
          <w:sz w:val="22"/>
        </w:rPr>
        <w:t> </w:t>
      </w:r>
      <w:r>
        <w:rPr>
          <w:color w:val="292425"/>
          <w:w w:val="110"/>
          <w:sz w:val="22"/>
        </w:rPr>
        <w:t>experiences</w:t>
      </w:r>
      <w:r>
        <w:rPr>
          <w:color w:val="292425"/>
          <w:spacing w:val="-20"/>
          <w:w w:val="110"/>
          <w:sz w:val="22"/>
        </w:rPr>
        <w:t> </w:t>
      </w:r>
      <w:r>
        <w:rPr>
          <w:color w:val="292425"/>
          <w:w w:val="110"/>
          <w:sz w:val="22"/>
        </w:rPr>
        <w:t>of</w:t>
      </w:r>
      <w:r>
        <w:rPr>
          <w:color w:val="292425"/>
          <w:spacing w:val="-20"/>
          <w:w w:val="110"/>
          <w:sz w:val="22"/>
        </w:rPr>
        <w:t> </w:t>
      </w:r>
      <w:r>
        <w:rPr>
          <w:color w:val="292425"/>
          <w:w w:val="110"/>
          <w:sz w:val="22"/>
        </w:rPr>
        <w:t>inflation,</w:t>
      </w:r>
      <w:r>
        <w:rPr>
          <w:color w:val="292425"/>
          <w:spacing w:val="-19"/>
          <w:w w:val="110"/>
          <w:sz w:val="22"/>
        </w:rPr>
        <w:t> </w:t>
      </w:r>
      <w:r>
        <w:rPr>
          <w:color w:val="292425"/>
          <w:spacing w:val="-3"/>
          <w:w w:val="110"/>
          <w:sz w:val="22"/>
        </w:rPr>
        <w:t>related</w:t>
      </w:r>
      <w:r>
        <w:rPr>
          <w:color w:val="292425"/>
          <w:spacing w:val="-20"/>
          <w:w w:val="110"/>
          <w:sz w:val="22"/>
        </w:rPr>
        <w:t> </w:t>
      </w:r>
      <w:r>
        <w:rPr>
          <w:color w:val="292425"/>
          <w:spacing w:val="-4"/>
          <w:w w:val="110"/>
          <w:sz w:val="22"/>
        </w:rPr>
        <w:t>to</w:t>
      </w:r>
      <w:r>
        <w:rPr>
          <w:color w:val="292425"/>
          <w:spacing w:val="-20"/>
          <w:w w:val="110"/>
          <w:sz w:val="22"/>
        </w:rPr>
        <w:t> </w:t>
      </w:r>
      <w:r>
        <w:rPr>
          <w:color w:val="292425"/>
          <w:w w:val="110"/>
          <w:sz w:val="22"/>
        </w:rPr>
        <w:t>their expenditure</w:t>
      </w:r>
      <w:r>
        <w:rPr>
          <w:color w:val="292425"/>
          <w:spacing w:val="-6"/>
          <w:w w:val="110"/>
          <w:sz w:val="22"/>
        </w:rPr>
        <w:t> </w:t>
      </w:r>
      <w:r>
        <w:rPr>
          <w:color w:val="292425"/>
          <w:spacing w:val="-3"/>
          <w:w w:val="110"/>
          <w:sz w:val="22"/>
        </w:rPr>
        <w:t>patterns.</w:t>
      </w:r>
    </w:p>
    <w:p>
      <w:pPr>
        <w:pStyle w:val="Heading8"/>
        <w:spacing w:before="97"/>
        <w:ind w:left="441"/>
      </w:pPr>
      <w:r>
        <w:rPr>
          <w:b w:val="0"/>
        </w:rPr>
        <w:br w:type="column"/>
      </w:r>
      <w:r>
        <w:rPr>
          <w:color w:val="0092C0"/>
        </w:rPr>
        <w:t>Chart A</w:t>
      </w:r>
    </w:p>
    <w:p>
      <w:pPr>
        <w:spacing w:before="8"/>
        <w:ind w:left="441" w:right="0" w:firstLine="0"/>
        <w:jc w:val="left"/>
        <w:rPr>
          <w:rFonts w:ascii="Trebuchet MS"/>
          <w:b/>
          <w:sz w:val="20"/>
        </w:rPr>
      </w:pPr>
      <w:r>
        <w:rPr>
          <w:rFonts w:ascii="Trebuchet MS"/>
          <w:b/>
          <w:color w:val="0092C0"/>
          <w:sz w:val="20"/>
        </w:rPr>
        <w:t>Pensioner price indices and RPI</w:t>
      </w:r>
    </w:p>
    <w:p>
      <w:pPr>
        <w:spacing w:before="74"/>
        <w:ind w:left="2682" w:right="0" w:firstLine="0"/>
        <w:jc w:val="left"/>
        <w:rPr>
          <w:sz w:val="12"/>
        </w:rPr>
      </w:pPr>
      <w:r>
        <w:rPr>
          <w:color w:val="292425"/>
          <w:w w:val="110"/>
          <w:sz w:val="12"/>
        </w:rPr>
        <w:t>Percentage changes on a year earlier</w:t>
      </w:r>
    </w:p>
    <w:p>
      <w:pPr>
        <w:spacing w:before="20"/>
        <w:ind w:left="4631" w:right="0" w:firstLine="0"/>
        <w:jc w:val="left"/>
        <w:rPr>
          <w:sz w:val="12"/>
        </w:rPr>
      </w:pPr>
      <w:r>
        <w:rPr>
          <w:color w:val="292425"/>
          <w:w w:val="121"/>
          <w:sz w:val="12"/>
        </w:rPr>
        <w:t>7</w:t>
      </w:r>
    </w:p>
    <w:p>
      <w:pPr>
        <w:pStyle w:val="BodyText"/>
        <w:spacing w:before="6"/>
        <w:rPr>
          <w:sz w:val="15"/>
        </w:rPr>
      </w:pPr>
    </w:p>
    <w:p>
      <w:pPr>
        <w:spacing w:line="116" w:lineRule="exact" w:before="1"/>
        <w:ind w:left="883" w:right="0" w:firstLine="0"/>
        <w:jc w:val="left"/>
        <w:rPr>
          <w:sz w:val="12"/>
        </w:rPr>
      </w:pPr>
      <w:r>
        <w:rPr>
          <w:color w:val="292425"/>
          <w:w w:val="110"/>
          <w:sz w:val="12"/>
        </w:rPr>
        <w:t>Two-persons pensioner household</w:t>
      </w:r>
    </w:p>
    <w:p>
      <w:pPr>
        <w:spacing w:line="116" w:lineRule="exact" w:before="0"/>
        <w:ind w:left="4631" w:right="0" w:firstLine="0"/>
        <w:jc w:val="left"/>
        <w:rPr>
          <w:sz w:val="12"/>
        </w:rPr>
      </w:pPr>
      <w:r>
        <w:rPr>
          <w:color w:val="292425"/>
          <w:w w:val="121"/>
          <w:sz w:val="12"/>
        </w:rPr>
        <w:t>6</w:t>
      </w:r>
    </w:p>
    <w:p>
      <w:pPr>
        <w:pStyle w:val="BodyText"/>
        <w:rPr>
          <w:sz w:val="12"/>
        </w:rPr>
      </w:pPr>
    </w:p>
    <w:p>
      <w:pPr>
        <w:pStyle w:val="BodyText"/>
        <w:spacing w:before="7"/>
        <w:rPr>
          <w:sz w:val="11"/>
        </w:rPr>
      </w:pPr>
    </w:p>
    <w:p>
      <w:pPr>
        <w:spacing w:before="0"/>
        <w:ind w:left="4631" w:right="0" w:firstLine="0"/>
        <w:jc w:val="left"/>
        <w:rPr>
          <w:sz w:val="12"/>
        </w:rPr>
      </w:pPr>
      <w:r>
        <w:rPr>
          <w:color w:val="292425"/>
          <w:w w:val="121"/>
          <w:sz w:val="12"/>
        </w:rPr>
        <w:t>5</w:t>
      </w:r>
    </w:p>
    <w:p>
      <w:pPr>
        <w:spacing w:before="95"/>
        <w:ind w:left="2801" w:right="2483" w:firstLine="0"/>
        <w:jc w:val="center"/>
        <w:rPr>
          <w:sz w:val="12"/>
        </w:rPr>
      </w:pPr>
      <w:r>
        <w:rPr>
          <w:color w:val="292425"/>
          <w:sz w:val="12"/>
        </w:rPr>
        <w:t>RPI</w:t>
      </w:r>
    </w:p>
    <w:p>
      <w:pPr>
        <w:spacing w:before="39"/>
        <w:ind w:left="4631" w:right="0" w:firstLine="0"/>
        <w:jc w:val="left"/>
        <w:rPr>
          <w:sz w:val="12"/>
        </w:rPr>
      </w:pPr>
      <w:r>
        <w:rPr>
          <w:color w:val="292425"/>
          <w:w w:val="121"/>
          <w:sz w:val="12"/>
        </w:rPr>
        <w:t>4</w:t>
      </w:r>
    </w:p>
    <w:p>
      <w:pPr>
        <w:pStyle w:val="BodyText"/>
        <w:rPr>
          <w:sz w:val="12"/>
        </w:rPr>
      </w:pPr>
    </w:p>
    <w:p>
      <w:pPr>
        <w:pStyle w:val="BodyText"/>
        <w:spacing w:before="7"/>
        <w:rPr>
          <w:sz w:val="11"/>
        </w:rPr>
      </w:pPr>
    </w:p>
    <w:p>
      <w:pPr>
        <w:spacing w:before="1"/>
        <w:ind w:left="4631" w:right="0" w:firstLine="0"/>
        <w:jc w:val="left"/>
        <w:rPr>
          <w:sz w:val="12"/>
        </w:rPr>
      </w:pPr>
      <w:r>
        <w:rPr>
          <w:color w:val="292425"/>
          <w:w w:val="121"/>
          <w:sz w:val="12"/>
        </w:rPr>
        <w:t>3</w:t>
      </w:r>
    </w:p>
    <w:p>
      <w:pPr>
        <w:pStyle w:val="BodyText"/>
        <w:rPr>
          <w:sz w:val="12"/>
        </w:rPr>
      </w:pPr>
    </w:p>
    <w:p>
      <w:pPr>
        <w:pStyle w:val="BodyText"/>
        <w:spacing w:before="4"/>
        <w:rPr>
          <w:sz w:val="11"/>
        </w:rPr>
      </w:pPr>
    </w:p>
    <w:p>
      <w:pPr>
        <w:spacing w:before="1"/>
        <w:ind w:left="4631" w:right="0" w:firstLine="0"/>
        <w:jc w:val="left"/>
        <w:rPr>
          <w:sz w:val="12"/>
        </w:rPr>
      </w:pPr>
      <w:r>
        <w:rPr>
          <w:color w:val="292425"/>
          <w:w w:val="121"/>
          <w:sz w:val="12"/>
        </w:rPr>
        <w:t>2</w:t>
      </w:r>
    </w:p>
    <w:p>
      <w:pPr>
        <w:pStyle w:val="BodyText"/>
        <w:rPr>
          <w:sz w:val="12"/>
        </w:rPr>
      </w:pPr>
    </w:p>
    <w:p>
      <w:pPr>
        <w:pStyle w:val="BodyText"/>
        <w:spacing w:before="4"/>
        <w:rPr>
          <w:sz w:val="11"/>
        </w:rPr>
      </w:pPr>
    </w:p>
    <w:p>
      <w:pPr>
        <w:spacing w:before="1"/>
        <w:ind w:left="4631" w:right="0" w:firstLine="0"/>
        <w:jc w:val="left"/>
        <w:rPr>
          <w:sz w:val="12"/>
        </w:rPr>
      </w:pPr>
      <w:r>
        <w:rPr>
          <w:color w:val="292425"/>
          <w:w w:val="121"/>
          <w:sz w:val="12"/>
        </w:rPr>
        <w:t>1</w:t>
      </w:r>
    </w:p>
    <w:p>
      <w:pPr>
        <w:spacing w:before="20"/>
        <w:ind w:left="1553" w:right="0" w:firstLine="0"/>
        <w:jc w:val="left"/>
        <w:rPr>
          <w:sz w:val="12"/>
        </w:rPr>
      </w:pPr>
      <w:r>
        <w:rPr>
          <w:color w:val="292425"/>
          <w:w w:val="110"/>
          <w:sz w:val="12"/>
        </w:rPr>
        <w:t>One-person pensioner household</w:t>
      </w:r>
    </w:p>
    <w:p>
      <w:pPr>
        <w:pStyle w:val="BodyText"/>
        <w:spacing w:before="10"/>
        <w:rPr>
          <w:sz w:val="9"/>
        </w:rPr>
      </w:pPr>
    </w:p>
    <w:p>
      <w:pPr>
        <w:spacing w:line="121" w:lineRule="exact" w:before="0"/>
        <w:ind w:left="4631" w:right="0" w:firstLine="0"/>
        <w:jc w:val="left"/>
        <w:rPr>
          <w:sz w:val="12"/>
        </w:rPr>
      </w:pPr>
      <w:r>
        <w:rPr>
          <w:color w:val="292425"/>
          <w:w w:val="121"/>
          <w:sz w:val="12"/>
        </w:rPr>
        <w:t>0</w:t>
      </w:r>
    </w:p>
    <w:p>
      <w:pPr>
        <w:tabs>
          <w:tab w:pos="1469" w:val="left" w:leader="none"/>
          <w:tab w:pos="1826" w:val="left" w:leader="none"/>
          <w:tab w:pos="2179" w:val="left" w:leader="none"/>
          <w:tab w:pos="2526" w:val="left" w:leader="none"/>
          <w:tab w:pos="2891" w:val="left" w:leader="none"/>
        </w:tabs>
        <w:spacing w:line="121" w:lineRule="exact" w:before="0"/>
        <w:ind w:left="671" w:right="0" w:firstLine="0"/>
        <w:jc w:val="left"/>
        <w:rPr>
          <w:sz w:val="12"/>
        </w:rPr>
      </w:pPr>
      <w:r>
        <w:rPr>
          <w:color w:val="292425"/>
          <w:w w:val="120"/>
          <w:sz w:val="12"/>
        </w:rPr>
        <w:t>1992  </w:t>
      </w:r>
      <w:r>
        <w:rPr>
          <w:color w:val="292425"/>
          <w:spacing w:val="26"/>
          <w:w w:val="120"/>
          <w:sz w:val="12"/>
        </w:rPr>
        <w:t> </w:t>
      </w:r>
      <w:r>
        <w:rPr>
          <w:color w:val="292425"/>
          <w:w w:val="120"/>
          <w:sz w:val="12"/>
        </w:rPr>
        <w:t>93</w:t>
        <w:tab/>
        <w:t>94</w:t>
        <w:tab/>
        <w:t>95</w:t>
        <w:tab/>
        <w:t>96</w:t>
        <w:tab/>
        <w:t>97</w:t>
        <w:tab/>
        <w:t>98 99 2000 01</w:t>
      </w:r>
      <w:r>
        <w:rPr>
          <w:color w:val="292425"/>
          <w:spacing w:val="11"/>
          <w:w w:val="120"/>
          <w:sz w:val="12"/>
        </w:rPr>
        <w:t> </w:t>
      </w:r>
      <w:r>
        <w:rPr>
          <w:color w:val="292425"/>
          <w:w w:val="120"/>
          <w:sz w:val="12"/>
        </w:rPr>
        <w:t>02</w:t>
      </w:r>
    </w:p>
    <w:p>
      <w:pPr>
        <w:pStyle w:val="BodyText"/>
        <w:rPr>
          <w:sz w:val="12"/>
        </w:rPr>
      </w:pPr>
    </w:p>
    <w:p>
      <w:pPr>
        <w:spacing w:before="74"/>
        <w:ind w:left="441" w:right="0" w:firstLine="0"/>
        <w:jc w:val="left"/>
        <w:rPr>
          <w:sz w:val="12"/>
        </w:rPr>
      </w:pPr>
      <w:r>
        <w:rPr>
          <w:color w:val="292425"/>
          <w:sz w:val="12"/>
        </w:rPr>
        <w:t>Source: ONS.</w:t>
      </w:r>
    </w:p>
    <w:p>
      <w:pPr>
        <w:pStyle w:val="BodyText"/>
        <w:rPr>
          <w:sz w:val="12"/>
        </w:rPr>
      </w:pPr>
    </w:p>
    <w:p>
      <w:pPr>
        <w:pStyle w:val="BodyText"/>
        <w:spacing w:before="6"/>
        <w:rPr>
          <w:sz w:val="11"/>
        </w:rPr>
      </w:pPr>
    </w:p>
    <w:p>
      <w:pPr>
        <w:pStyle w:val="Heading7"/>
        <w:spacing w:line="247" w:lineRule="auto"/>
        <w:ind w:right="492"/>
      </w:pPr>
      <w:r>
        <w:rPr>
          <w:color w:val="292425"/>
          <w:w w:val="105"/>
        </w:rPr>
        <w:t>Official data add weight </w:t>
      </w:r>
      <w:r>
        <w:rPr>
          <w:color w:val="292425"/>
          <w:spacing w:val="-4"/>
          <w:w w:val="105"/>
        </w:rPr>
        <w:t>to </w:t>
      </w:r>
      <w:r>
        <w:rPr>
          <w:color w:val="292425"/>
          <w:w w:val="105"/>
        </w:rPr>
        <w:t>such an argument. For example, Chart A shows that annual inflation experienced </w:t>
      </w:r>
      <w:r>
        <w:rPr>
          <w:color w:val="292425"/>
          <w:spacing w:val="-3"/>
          <w:w w:val="105"/>
        </w:rPr>
        <w:t>by </w:t>
      </w:r>
      <w:r>
        <w:rPr>
          <w:color w:val="292425"/>
          <w:w w:val="105"/>
        </w:rPr>
        <w:t>pensioners has differed significantly from annual RPI inflation during the past</w:t>
      </w:r>
      <w:r>
        <w:rPr>
          <w:color w:val="292425"/>
          <w:spacing w:val="-4"/>
          <w:w w:val="105"/>
        </w:rPr>
        <w:t> </w:t>
      </w:r>
      <w:r>
        <w:rPr>
          <w:color w:val="292425"/>
          <w:w w:val="105"/>
        </w:rPr>
        <w:t>decade.</w:t>
      </w:r>
    </w:p>
    <w:p>
      <w:pPr>
        <w:pStyle w:val="BodyText"/>
        <w:spacing w:before="4"/>
        <w:rPr>
          <w:sz w:val="22"/>
        </w:rPr>
      </w:pPr>
    </w:p>
    <w:p>
      <w:pPr>
        <w:spacing w:line="247" w:lineRule="auto" w:before="0"/>
        <w:ind w:left="441" w:right="441" w:firstLine="0"/>
        <w:jc w:val="left"/>
        <w:rPr>
          <w:sz w:val="22"/>
        </w:rPr>
      </w:pPr>
      <w:r>
        <w:rPr>
          <w:color w:val="292425"/>
          <w:w w:val="110"/>
          <w:sz w:val="22"/>
        </w:rPr>
        <w:t>A recent study </w:t>
      </w:r>
      <w:r>
        <w:rPr>
          <w:color w:val="292425"/>
          <w:spacing w:val="-3"/>
          <w:w w:val="110"/>
          <w:sz w:val="22"/>
        </w:rPr>
        <w:t>by </w:t>
      </w:r>
      <w:r>
        <w:rPr>
          <w:color w:val="292425"/>
          <w:w w:val="110"/>
          <w:sz w:val="22"/>
        </w:rPr>
        <w:t>the Institute for Fiscal Studies</w:t>
      </w:r>
      <w:r>
        <w:rPr>
          <w:color w:val="292425"/>
          <w:w w:val="110"/>
          <w:position w:val="5"/>
          <w:sz w:val="14"/>
        </w:rPr>
        <w:t>(2)</w:t>
      </w:r>
      <w:r>
        <w:rPr>
          <w:color w:val="292425"/>
          <w:spacing w:val="-11"/>
          <w:w w:val="110"/>
          <w:position w:val="5"/>
          <w:sz w:val="14"/>
        </w:rPr>
        <w:t> </w:t>
      </w:r>
      <w:r>
        <w:rPr>
          <w:color w:val="292425"/>
          <w:w w:val="110"/>
          <w:sz w:val="22"/>
        </w:rPr>
        <w:t>uses</w:t>
      </w:r>
      <w:r>
        <w:rPr>
          <w:color w:val="292425"/>
          <w:spacing w:val="-33"/>
          <w:w w:val="110"/>
          <w:sz w:val="22"/>
        </w:rPr>
        <w:t> </w:t>
      </w:r>
      <w:r>
        <w:rPr>
          <w:color w:val="292425"/>
          <w:w w:val="110"/>
          <w:sz w:val="22"/>
        </w:rPr>
        <w:t>data</w:t>
      </w:r>
      <w:r>
        <w:rPr>
          <w:color w:val="292425"/>
          <w:spacing w:val="-33"/>
          <w:w w:val="110"/>
          <w:sz w:val="22"/>
        </w:rPr>
        <w:t> </w:t>
      </w:r>
      <w:r>
        <w:rPr>
          <w:color w:val="292425"/>
          <w:w w:val="110"/>
          <w:sz w:val="22"/>
        </w:rPr>
        <w:t>from</w:t>
      </w:r>
      <w:r>
        <w:rPr>
          <w:color w:val="292425"/>
          <w:spacing w:val="-33"/>
          <w:w w:val="110"/>
          <w:sz w:val="22"/>
        </w:rPr>
        <w:t> </w:t>
      </w:r>
      <w:r>
        <w:rPr>
          <w:color w:val="292425"/>
          <w:w w:val="110"/>
          <w:sz w:val="22"/>
        </w:rPr>
        <w:t>the</w:t>
      </w:r>
      <w:r>
        <w:rPr>
          <w:color w:val="292425"/>
          <w:spacing w:val="-33"/>
          <w:w w:val="110"/>
          <w:sz w:val="22"/>
        </w:rPr>
        <w:t> </w:t>
      </w:r>
      <w:r>
        <w:rPr>
          <w:color w:val="292425"/>
          <w:w w:val="110"/>
          <w:sz w:val="22"/>
        </w:rPr>
        <w:t>ONS’</w:t>
      </w:r>
      <w:r>
        <w:rPr>
          <w:color w:val="292425"/>
          <w:spacing w:val="-32"/>
          <w:w w:val="110"/>
          <w:sz w:val="22"/>
        </w:rPr>
        <w:t> </w:t>
      </w:r>
      <w:r>
        <w:rPr>
          <w:color w:val="292425"/>
          <w:w w:val="110"/>
          <w:sz w:val="22"/>
        </w:rPr>
        <w:t>annual</w:t>
      </w:r>
      <w:r>
        <w:rPr>
          <w:color w:val="292425"/>
          <w:spacing w:val="-33"/>
          <w:w w:val="110"/>
          <w:sz w:val="22"/>
        </w:rPr>
        <w:t> </w:t>
      </w:r>
      <w:r>
        <w:rPr>
          <w:color w:val="292425"/>
          <w:w w:val="110"/>
          <w:sz w:val="22"/>
        </w:rPr>
        <w:t>FES</w:t>
      </w:r>
      <w:r>
        <w:rPr>
          <w:color w:val="292425"/>
          <w:spacing w:val="-33"/>
          <w:w w:val="110"/>
          <w:sz w:val="22"/>
        </w:rPr>
        <w:t> </w:t>
      </w:r>
      <w:r>
        <w:rPr>
          <w:color w:val="292425"/>
          <w:w w:val="110"/>
          <w:sz w:val="22"/>
        </w:rPr>
        <w:t>for the period </w:t>
      </w:r>
      <w:r>
        <w:rPr>
          <w:color w:val="292425"/>
          <w:spacing w:val="-11"/>
          <w:w w:val="110"/>
          <w:sz w:val="22"/>
        </w:rPr>
        <w:t>1976–2000, </w:t>
      </w:r>
      <w:r>
        <w:rPr>
          <w:color w:val="292425"/>
          <w:w w:val="110"/>
          <w:sz w:val="22"/>
        </w:rPr>
        <w:t>together with RPI component indices, and </w:t>
      </w:r>
      <w:r>
        <w:rPr>
          <w:color w:val="292425"/>
          <w:spacing w:val="-3"/>
          <w:w w:val="110"/>
          <w:sz w:val="22"/>
        </w:rPr>
        <w:t>provides </w:t>
      </w:r>
      <w:r>
        <w:rPr>
          <w:color w:val="292425"/>
          <w:w w:val="110"/>
          <w:sz w:val="22"/>
        </w:rPr>
        <w:t>further evidence on the variation of inflation among households.</w:t>
      </w:r>
    </w:p>
    <w:p>
      <w:pPr>
        <w:pStyle w:val="BodyText"/>
        <w:spacing w:before="4"/>
        <w:rPr>
          <w:sz w:val="22"/>
        </w:rPr>
      </w:pPr>
    </w:p>
    <w:p>
      <w:pPr>
        <w:spacing w:line="247" w:lineRule="auto" w:before="0"/>
        <w:ind w:left="441" w:right="492" w:firstLine="0"/>
        <w:jc w:val="left"/>
        <w:rPr>
          <w:sz w:val="22"/>
        </w:rPr>
      </w:pPr>
      <w:r>
        <w:rPr>
          <w:color w:val="292425"/>
          <w:w w:val="110"/>
          <w:sz w:val="22"/>
        </w:rPr>
        <w:t>Chart</w:t>
      </w:r>
      <w:r>
        <w:rPr>
          <w:color w:val="292425"/>
          <w:spacing w:val="-17"/>
          <w:w w:val="110"/>
          <w:sz w:val="22"/>
        </w:rPr>
        <w:t> </w:t>
      </w:r>
      <w:r>
        <w:rPr>
          <w:color w:val="292425"/>
          <w:w w:val="110"/>
          <w:sz w:val="22"/>
        </w:rPr>
        <w:t>B</w:t>
      </w:r>
      <w:r>
        <w:rPr>
          <w:color w:val="292425"/>
          <w:spacing w:val="-17"/>
          <w:w w:val="110"/>
          <w:sz w:val="22"/>
        </w:rPr>
        <w:t> </w:t>
      </w:r>
      <w:r>
        <w:rPr>
          <w:color w:val="292425"/>
          <w:w w:val="110"/>
          <w:sz w:val="22"/>
        </w:rPr>
        <w:t>shows</w:t>
      </w:r>
      <w:r>
        <w:rPr>
          <w:color w:val="292425"/>
          <w:spacing w:val="-16"/>
          <w:w w:val="110"/>
          <w:sz w:val="22"/>
        </w:rPr>
        <w:t> </w:t>
      </w:r>
      <w:r>
        <w:rPr>
          <w:color w:val="292425"/>
          <w:w w:val="110"/>
          <w:sz w:val="22"/>
        </w:rPr>
        <w:t>that</w:t>
      </w:r>
      <w:r>
        <w:rPr>
          <w:color w:val="292425"/>
          <w:spacing w:val="-17"/>
          <w:w w:val="110"/>
          <w:sz w:val="22"/>
        </w:rPr>
        <w:t> </w:t>
      </w:r>
      <w:r>
        <w:rPr>
          <w:color w:val="292425"/>
          <w:w w:val="110"/>
          <w:sz w:val="22"/>
        </w:rPr>
        <w:t>it</w:t>
      </w:r>
      <w:r>
        <w:rPr>
          <w:color w:val="292425"/>
          <w:spacing w:val="-16"/>
          <w:w w:val="110"/>
          <w:sz w:val="22"/>
        </w:rPr>
        <w:t> </w:t>
      </w:r>
      <w:r>
        <w:rPr>
          <w:color w:val="292425"/>
          <w:w w:val="110"/>
          <w:sz w:val="22"/>
        </w:rPr>
        <w:t>is</w:t>
      </w:r>
      <w:r>
        <w:rPr>
          <w:color w:val="292425"/>
          <w:spacing w:val="-17"/>
          <w:w w:val="110"/>
          <w:sz w:val="22"/>
        </w:rPr>
        <w:t> </w:t>
      </w:r>
      <w:r>
        <w:rPr>
          <w:color w:val="292425"/>
          <w:w w:val="110"/>
          <w:sz w:val="22"/>
        </w:rPr>
        <w:t>quite</w:t>
      </w:r>
      <w:r>
        <w:rPr>
          <w:color w:val="292425"/>
          <w:spacing w:val="-16"/>
          <w:w w:val="110"/>
          <w:sz w:val="22"/>
        </w:rPr>
        <w:t> </w:t>
      </w:r>
      <w:r>
        <w:rPr>
          <w:color w:val="292425"/>
          <w:w w:val="110"/>
          <w:sz w:val="22"/>
        </w:rPr>
        <w:t>common</w:t>
      </w:r>
      <w:r>
        <w:rPr>
          <w:color w:val="292425"/>
          <w:spacing w:val="-17"/>
          <w:w w:val="110"/>
          <w:sz w:val="22"/>
        </w:rPr>
        <w:t> </w:t>
      </w:r>
      <w:r>
        <w:rPr>
          <w:color w:val="292425"/>
          <w:w w:val="110"/>
          <w:sz w:val="22"/>
        </w:rPr>
        <w:t>for</w:t>
      </w:r>
      <w:r>
        <w:rPr>
          <w:color w:val="292425"/>
          <w:spacing w:val="-16"/>
          <w:w w:val="110"/>
          <w:sz w:val="22"/>
        </w:rPr>
        <w:t> </w:t>
      </w:r>
      <w:r>
        <w:rPr>
          <w:color w:val="292425"/>
          <w:spacing w:val="-3"/>
          <w:w w:val="110"/>
          <w:sz w:val="22"/>
        </w:rPr>
        <w:t>large </w:t>
      </w:r>
      <w:r>
        <w:rPr>
          <w:color w:val="292425"/>
          <w:w w:val="110"/>
          <w:sz w:val="22"/>
        </w:rPr>
        <w:t>proportions of households </w:t>
      </w:r>
      <w:r>
        <w:rPr>
          <w:color w:val="292425"/>
          <w:spacing w:val="-4"/>
          <w:w w:val="110"/>
          <w:sz w:val="22"/>
        </w:rPr>
        <w:t>to </w:t>
      </w:r>
      <w:r>
        <w:rPr>
          <w:color w:val="292425"/>
          <w:w w:val="110"/>
          <w:sz w:val="22"/>
        </w:rPr>
        <w:t>experience inflation </w:t>
      </w:r>
      <w:r>
        <w:rPr>
          <w:color w:val="292425"/>
          <w:spacing w:val="-4"/>
          <w:w w:val="110"/>
          <w:sz w:val="22"/>
        </w:rPr>
        <w:t>rates </w:t>
      </w:r>
      <w:r>
        <w:rPr>
          <w:color w:val="292425"/>
          <w:w w:val="110"/>
          <w:sz w:val="22"/>
        </w:rPr>
        <w:t>of their consumption </w:t>
      </w:r>
      <w:r>
        <w:rPr>
          <w:color w:val="292425"/>
          <w:spacing w:val="-2"/>
          <w:w w:val="110"/>
          <w:sz w:val="22"/>
        </w:rPr>
        <w:t>basket </w:t>
      </w:r>
      <w:r>
        <w:rPr>
          <w:color w:val="292425"/>
          <w:w w:val="110"/>
          <w:sz w:val="22"/>
        </w:rPr>
        <w:t>that are</w:t>
      </w:r>
      <w:r>
        <w:rPr>
          <w:color w:val="292425"/>
          <w:spacing w:val="-13"/>
          <w:w w:val="110"/>
          <w:sz w:val="22"/>
        </w:rPr>
        <w:t> </w:t>
      </w:r>
      <w:r>
        <w:rPr>
          <w:color w:val="292425"/>
          <w:w w:val="110"/>
          <w:sz w:val="22"/>
        </w:rPr>
        <w:t>more</w:t>
      </w:r>
      <w:r>
        <w:rPr>
          <w:color w:val="292425"/>
          <w:spacing w:val="-12"/>
          <w:w w:val="110"/>
          <w:sz w:val="22"/>
        </w:rPr>
        <w:t> </w:t>
      </w:r>
      <w:r>
        <w:rPr>
          <w:color w:val="292425"/>
          <w:w w:val="110"/>
          <w:sz w:val="22"/>
        </w:rPr>
        <w:t>than</w:t>
      </w:r>
      <w:r>
        <w:rPr>
          <w:color w:val="292425"/>
          <w:spacing w:val="-12"/>
          <w:w w:val="110"/>
          <w:sz w:val="22"/>
        </w:rPr>
        <w:t> </w:t>
      </w:r>
      <w:r>
        <w:rPr>
          <w:color w:val="292425"/>
          <w:w w:val="110"/>
          <w:sz w:val="22"/>
        </w:rPr>
        <w:t>1</w:t>
      </w:r>
      <w:r>
        <w:rPr>
          <w:color w:val="292425"/>
          <w:spacing w:val="-12"/>
          <w:w w:val="110"/>
          <w:sz w:val="22"/>
        </w:rPr>
        <w:t> </w:t>
      </w:r>
      <w:r>
        <w:rPr>
          <w:color w:val="292425"/>
          <w:w w:val="110"/>
          <w:sz w:val="22"/>
        </w:rPr>
        <w:t>percentage</w:t>
      </w:r>
      <w:r>
        <w:rPr>
          <w:color w:val="292425"/>
          <w:spacing w:val="-12"/>
          <w:w w:val="110"/>
          <w:sz w:val="22"/>
        </w:rPr>
        <w:t> </w:t>
      </w:r>
      <w:r>
        <w:rPr>
          <w:color w:val="292425"/>
          <w:w w:val="110"/>
          <w:sz w:val="22"/>
        </w:rPr>
        <w:t>point</w:t>
      </w:r>
      <w:r>
        <w:rPr>
          <w:color w:val="292425"/>
          <w:spacing w:val="-12"/>
          <w:w w:val="110"/>
          <w:sz w:val="22"/>
        </w:rPr>
        <w:t> </w:t>
      </w:r>
      <w:r>
        <w:rPr>
          <w:color w:val="292425"/>
          <w:spacing w:val="-4"/>
          <w:w w:val="110"/>
          <w:sz w:val="22"/>
        </w:rPr>
        <w:t>away</w:t>
      </w:r>
      <w:r>
        <w:rPr>
          <w:color w:val="292425"/>
          <w:spacing w:val="-12"/>
          <w:w w:val="110"/>
          <w:sz w:val="22"/>
        </w:rPr>
        <w:t> </w:t>
      </w:r>
      <w:r>
        <w:rPr>
          <w:color w:val="292425"/>
          <w:w w:val="110"/>
          <w:sz w:val="22"/>
        </w:rPr>
        <w:t>from</w:t>
      </w:r>
      <w:r>
        <w:rPr>
          <w:color w:val="292425"/>
          <w:spacing w:val="-13"/>
          <w:w w:val="110"/>
          <w:sz w:val="22"/>
        </w:rPr>
        <w:t> </w:t>
      </w:r>
      <w:r>
        <w:rPr>
          <w:color w:val="292425"/>
          <w:w w:val="110"/>
          <w:sz w:val="22"/>
        </w:rPr>
        <w:t>the </w:t>
      </w:r>
      <w:r>
        <w:rPr>
          <w:color w:val="292425"/>
          <w:spacing w:val="-3"/>
          <w:w w:val="110"/>
          <w:sz w:val="22"/>
        </w:rPr>
        <w:t>average.</w:t>
      </w:r>
      <w:r>
        <w:rPr>
          <w:color w:val="292425"/>
          <w:spacing w:val="14"/>
          <w:w w:val="110"/>
          <w:sz w:val="22"/>
        </w:rPr>
        <w:t> </w:t>
      </w:r>
      <w:r>
        <w:rPr>
          <w:color w:val="292425"/>
          <w:w w:val="110"/>
          <w:sz w:val="22"/>
        </w:rPr>
        <w:t>Over</w:t>
      </w:r>
      <w:r>
        <w:rPr>
          <w:color w:val="292425"/>
          <w:spacing w:val="-23"/>
          <w:w w:val="110"/>
          <w:sz w:val="22"/>
        </w:rPr>
        <w:t> </w:t>
      </w:r>
      <w:r>
        <w:rPr>
          <w:color w:val="292425"/>
          <w:w w:val="110"/>
          <w:sz w:val="22"/>
        </w:rPr>
        <w:t>the</w:t>
      </w:r>
      <w:r>
        <w:rPr>
          <w:color w:val="292425"/>
          <w:spacing w:val="-23"/>
          <w:w w:val="110"/>
          <w:sz w:val="22"/>
        </w:rPr>
        <w:t> </w:t>
      </w:r>
      <w:r>
        <w:rPr>
          <w:color w:val="292425"/>
          <w:w w:val="110"/>
          <w:sz w:val="22"/>
        </w:rPr>
        <w:t>period</w:t>
      </w:r>
      <w:r>
        <w:rPr>
          <w:color w:val="292425"/>
          <w:spacing w:val="-23"/>
          <w:w w:val="110"/>
          <w:sz w:val="22"/>
        </w:rPr>
        <w:t> </w:t>
      </w:r>
      <w:r>
        <w:rPr>
          <w:color w:val="292425"/>
          <w:w w:val="110"/>
          <w:sz w:val="22"/>
        </w:rPr>
        <w:t>analysed,</w:t>
      </w:r>
      <w:r>
        <w:rPr>
          <w:color w:val="292425"/>
          <w:spacing w:val="-23"/>
          <w:w w:val="110"/>
          <w:sz w:val="22"/>
        </w:rPr>
        <w:t> </w:t>
      </w:r>
      <w:r>
        <w:rPr>
          <w:color w:val="292425"/>
          <w:w w:val="110"/>
          <w:sz w:val="22"/>
        </w:rPr>
        <w:t>the</w:t>
      </w:r>
      <w:r>
        <w:rPr>
          <w:color w:val="292425"/>
          <w:spacing w:val="-24"/>
          <w:w w:val="110"/>
          <w:sz w:val="22"/>
        </w:rPr>
        <w:t> </w:t>
      </w:r>
      <w:r>
        <w:rPr>
          <w:color w:val="292425"/>
          <w:w w:val="110"/>
          <w:sz w:val="22"/>
        </w:rPr>
        <w:t>variation of inflation has </w:t>
      </w:r>
      <w:r>
        <w:rPr>
          <w:color w:val="292425"/>
          <w:spacing w:val="-3"/>
          <w:w w:val="110"/>
          <w:sz w:val="22"/>
        </w:rPr>
        <w:t>typically </w:t>
      </w:r>
      <w:r>
        <w:rPr>
          <w:color w:val="292425"/>
          <w:w w:val="110"/>
          <w:sz w:val="22"/>
        </w:rPr>
        <w:t>been higher at high </w:t>
      </w:r>
      <w:r>
        <w:rPr>
          <w:color w:val="292425"/>
          <w:spacing w:val="-4"/>
          <w:w w:val="110"/>
          <w:sz w:val="22"/>
        </w:rPr>
        <w:t>rates </w:t>
      </w:r>
      <w:r>
        <w:rPr>
          <w:color w:val="292425"/>
          <w:w w:val="110"/>
          <w:sz w:val="22"/>
        </w:rPr>
        <w:t>of inflation (see Chart C). But the proportion of households affected </w:t>
      </w:r>
      <w:r>
        <w:rPr>
          <w:color w:val="292425"/>
          <w:spacing w:val="-3"/>
          <w:w w:val="110"/>
          <w:sz w:val="22"/>
        </w:rPr>
        <w:t>by </w:t>
      </w:r>
      <w:r>
        <w:rPr>
          <w:color w:val="292425"/>
          <w:w w:val="110"/>
          <w:sz w:val="22"/>
        </w:rPr>
        <w:t>inflation </w:t>
      </w:r>
      <w:r>
        <w:rPr>
          <w:color w:val="292425"/>
          <w:spacing w:val="-4"/>
          <w:w w:val="110"/>
          <w:sz w:val="22"/>
        </w:rPr>
        <w:t>rates</w:t>
      </w:r>
      <w:r>
        <w:rPr>
          <w:color w:val="292425"/>
          <w:spacing w:val="-19"/>
          <w:w w:val="110"/>
          <w:sz w:val="22"/>
        </w:rPr>
        <w:t> </w:t>
      </w:r>
      <w:r>
        <w:rPr>
          <w:color w:val="292425"/>
          <w:w w:val="110"/>
          <w:sz w:val="22"/>
        </w:rPr>
        <w:t>close</w:t>
      </w:r>
      <w:r>
        <w:rPr>
          <w:color w:val="292425"/>
          <w:spacing w:val="-19"/>
          <w:w w:val="110"/>
          <w:sz w:val="22"/>
        </w:rPr>
        <w:t> </w:t>
      </w:r>
      <w:r>
        <w:rPr>
          <w:color w:val="292425"/>
          <w:spacing w:val="-4"/>
          <w:w w:val="110"/>
          <w:sz w:val="22"/>
        </w:rPr>
        <w:t>to</w:t>
      </w:r>
      <w:r>
        <w:rPr>
          <w:color w:val="292425"/>
          <w:spacing w:val="-19"/>
          <w:w w:val="110"/>
          <w:sz w:val="22"/>
        </w:rPr>
        <w:t> </w:t>
      </w:r>
      <w:r>
        <w:rPr>
          <w:color w:val="292425"/>
          <w:w w:val="110"/>
          <w:sz w:val="22"/>
        </w:rPr>
        <w:t>the</w:t>
      </w:r>
      <w:r>
        <w:rPr>
          <w:color w:val="292425"/>
          <w:spacing w:val="-19"/>
          <w:w w:val="110"/>
          <w:sz w:val="22"/>
        </w:rPr>
        <w:t> </w:t>
      </w:r>
      <w:r>
        <w:rPr>
          <w:color w:val="292425"/>
          <w:w w:val="110"/>
          <w:sz w:val="22"/>
        </w:rPr>
        <w:t>sample</w:t>
      </w:r>
      <w:r>
        <w:rPr>
          <w:color w:val="292425"/>
          <w:spacing w:val="-19"/>
          <w:w w:val="110"/>
          <w:sz w:val="22"/>
        </w:rPr>
        <w:t> </w:t>
      </w:r>
      <w:r>
        <w:rPr>
          <w:color w:val="292425"/>
          <w:spacing w:val="-3"/>
          <w:w w:val="110"/>
          <w:sz w:val="22"/>
        </w:rPr>
        <w:t>average</w:t>
      </w:r>
      <w:r>
        <w:rPr>
          <w:color w:val="292425"/>
          <w:spacing w:val="-19"/>
          <w:w w:val="110"/>
          <w:sz w:val="22"/>
        </w:rPr>
        <w:t> </w:t>
      </w:r>
      <w:r>
        <w:rPr>
          <w:color w:val="292425"/>
          <w:w w:val="110"/>
          <w:sz w:val="22"/>
        </w:rPr>
        <w:t>has</w:t>
      </w:r>
      <w:r>
        <w:rPr>
          <w:color w:val="292425"/>
          <w:spacing w:val="-19"/>
          <w:w w:val="110"/>
          <w:sz w:val="22"/>
        </w:rPr>
        <w:t> </w:t>
      </w:r>
      <w:r>
        <w:rPr>
          <w:color w:val="292425"/>
          <w:w w:val="110"/>
          <w:sz w:val="22"/>
        </w:rPr>
        <w:t>fallen</w:t>
      </w:r>
      <w:r>
        <w:rPr>
          <w:color w:val="292425"/>
          <w:spacing w:val="-19"/>
          <w:w w:val="110"/>
          <w:sz w:val="22"/>
        </w:rPr>
        <w:t> </w:t>
      </w:r>
      <w:r>
        <w:rPr>
          <w:color w:val="292425"/>
          <w:w w:val="110"/>
          <w:sz w:val="22"/>
        </w:rPr>
        <w:t>since the </w:t>
      </w:r>
      <w:r>
        <w:rPr>
          <w:color w:val="292425"/>
          <w:spacing w:val="-8"/>
          <w:w w:val="110"/>
          <w:sz w:val="22"/>
        </w:rPr>
        <w:t>mid-1990s </w:t>
      </w:r>
      <w:r>
        <w:rPr>
          <w:color w:val="292425"/>
          <w:w w:val="110"/>
          <w:sz w:val="22"/>
        </w:rPr>
        <w:t>and in </w:t>
      </w:r>
      <w:r>
        <w:rPr>
          <w:color w:val="292425"/>
          <w:spacing w:val="-4"/>
          <w:w w:val="110"/>
          <w:sz w:val="22"/>
        </w:rPr>
        <w:t>2000 </w:t>
      </w:r>
      <w:r>
        <w:rPr>
          <w:color w:val="292425"/>
          <w:w w:val="110"/>
          <w:sz w:val="22"/>
        </w:rPr>
        <w:t>less than a</w:t>
      </w:r>
      <w:r>
        <w:rPr>
          <w:color w:val="292425"/>
          <w:spacing w:val="14"/>
          <w:w w:val="110"/>
          <w:sz w:val="22"/>
        </w:rPr>
        <w:t> </w:t>
      </w:r>
      <w:r>
        <w:rPr>
          <w:color w:val="292425"/>
          <w:w w:val="110"/>
          <w:sz w:val="22"/>
        </w:rPr>
        <w:t>third</w:t>
      </w:r>
    </w:p>
    <w:p>
      <w:pPr>
        <w:spacing w:line="247" w:lineRule="auto" w:before="0"/>
        <w:ind w:left="441" w:right="525" w:firstLine="0"/>
        <w:jc w:val="left"/>
        <w:rPr>
          <w:sz w:val="22"/>
        </w:rPr>
      </w:pPr>
      <w:r>
        <w:rPr>
          <w:color w:val="292425"/>
          <w:w w:val="110"/>
          <w:sz w:val="22"/>
        </w:rPr>
        <w:t>of households in the sample experienced </w:t>
      </w:r>
      <w:r>
        <w:rPr>
          <w:color w:val="292425"/>
          <w:spacing w:val="-3"/>
          <w:w w:val="110"/>
          <w:sz w:val="22"/>
        </w:rPr>
        <w:t>around-average </w:t>
      </w:r>
      <w:r>
        <w:rPr>
          <w:color w:val="292425"/>
          <w:w w:val="110"/>
          <w:sz w:val="22"/>
        </w:rPr>
        <w:t>inflation. This finding does not</w:t>
      </w:r>
    </w:p>
    <w:p>
      <w:pPr>
        <w:spacing w:line="247" w:lineRule="auto" w:before="0"/>
        <w:ind w:left="441" w:right="492" w:firstLine="0"/>
        <w:jc w:val="left"/>
        <w:rPr>
          <w:sz w:val="22"/>
        </w:rPr>
      </w:pPr>
      <w:r>
        <w:rPr>
          <w:color w:val="292425"/>
          <w:w w:val="110"/>
          <w:sz w:val="22"/>
        </w:rPr>
        <w:t>indicate</w:t>
      </w:r>
      <w:r>
        <w:rPr>
          <w:color w:val="292425"/>
          <w:spacing w:val="-28"/>
          <w:w w:val="110"/>
          <w:sz w:val="22"/>
        </w:rPr>
        <w:t> </w:t>
      </w:r>
      <w:r>
        <w:rPr>
          <w:color w:val="292425"/>
          <w:spacing w:val="-3"/>
          <w:w w:val="110"/>
          <w:sz w:val="22"/>
        </w:rPr>
        <w:t>any</w:t>
      </w:r>
      <w:r>
        <w:rPr>
          <w:color w:val="292425"/>
          <w:spacing w:val="-27"/>
          <w:w w:val="110"/>
          <w:sz w:val="22"/>
        </w:rPr>
        <w:t> </w:t>
      </w:r>
      <w:r>
        <w:rPr>
          <w:color w:val="292425"/>
          <w:w w:val="110"/>
          <w:sz w:val="22"/>
        </w:rPr>
        <w:t>deficiency</w:t>
      </w:r>
      <w:r>
        <w:rPr>
          <w:color w:val="292425"/>
          <w:spacing w:val="-27"/>
          <w:w w:val="110"/>
          <w:sz w:val="22"/>
        </w:rPr>
        <w:t> </w:t>
      </w:r>
      <w:r>
        <w:rPr>
          <w:color w:val="292425"/>
          <w:w w:val="110"/>
          <w:sz w:val="22"/>
        </w:rPr>
        <w:t>in</w:t>
      </w:r>
      <w:r>
        <w:rPr>
          <w:color w:val="292425"/>
          <w:spacing w:val="-27"/>
          <w:w w:val="110"/>
          <w:sz w:val="22"/>
        </w:rPr>
        <w:t> </w:t>
      </w:r>
      <w:r>
        <w:rPr>
          <w:color w:val="292425"/>
          <w:w w:val="110"/>
          <w:sz w:val="22"/>
        </w:rPr>
        <w:t>RPIX</w:t>
      </w:r>
      <w:r>
        <w:rPr>
          <w:color w:val="292425"/>
          <w:spacing w:val="-27"/>
          <w:w w:val="110"/>
          <w:sz w:val="22"/>
        </w:rPr>
        <w:t> </w:t>
      </w:r>
      <w:r>
        <w:rPr>
          <w:color w:val="292425"/>
          <w:w w:val="110"/>
          <w:sz w:val="22"/>
        </w:rPr>
        <w:t>as</w:t>
      </w:r>
      <w:r>
        <w:rPr>
          <w:color w:val="292425"/>
          <w:spacing w:val="-27"/>
          <w:w w:val="110"/>
          <w:sz w:val="22"/>
        </w:rPr>
        <w:t> </w:t>
      </w:r>
      <w:r>
        <w:rPr>
          <w:color w:val="292425"/>
          <w:w w:val="110"/>
          <w:sz w:val="22"/>
        </w:rPr>
        <w:t>a</w:t>
      </w:r>
      <w:r>
        <w:rPr>
          <w:color w:val="292425"/>
          <w:spacing w:val="-28"/>
          <w:w w:val="110"/>
          <w:sz w:val="22"/>
        </w:rPr>
        <w:t> </w:t>
      </w:r>
      <w:r>
        <w:rPr>
          <w:color w:val="292425"/>
          <w:w w:val="110"/>
          <w:sz w:val="22"/>
        </w:rPr>
        <w:t>useful</w:t>
      </w:r>
      <w:r>
        <w:rPr>
          <w:color w:val="292425"/>
          <w:spacing w:val="-27"/>
          <w:w w:val="110"/>
          <w:sz w:val="22"/>
        </w:rPr>
        <w:t> </w:t>
      </w:r>
      <w:r>
        <w:rPr>
          <w:color w:val="292425"/>
          <w:spacing w:val="-3"/>
          <w:w w:val="110"/>
          <w:sz w:val="22"/>
        </w:rPr>
        <w:t>target </w:t>
      </w:r>
      <w:r>
        <w:rPr>
          <w:color w:val="292425"/>
          <w:w w:val="110"/>
          <w:sz w:val="22"/>
        </w:rPr>
        <w:t>measure or in RPI as an </w:t>
      </w:r>
      <w:r>
        <w:rPr>
          <w:color w:val="292425"/>
          <w:spacing w:val="-3"/>
          <w:w w:val="110"/>
          <w:sz w:val="22"/>
        </w:rPr>
        <w:t>average </w:t>
      </w:r>
      <w:r>
        <w:rPr>
          <w:color w:val="292425"/>
          <w:w w:val="110"/>
          <w:sz w:val="22"/>
        </w:rPr>
        <w:t>measure of inflation. All </w:t>
      </w:r>
      <w:r>
        <w:rPr>
          <w:color w:val="292425"/>
          <w:spacing w:val="-3"/>
          <w:w w:val="110"/>
          <w:sz w:val="22"/>
        </w:rPr>
        <w:t>aggregate </w:t>
      </w:r>
      <w:r>
        <w:rPr>
          <w:color w:val="292425"/>
          <w:w w:val="110"/>
          <w:sz w:val="22"/>
        </w:rPr>
        <w:t>measures of inflation inevitably reflect an </w:t>
      </w:r>
      <w:r>
        <w:rPr>
          <w:color w:val="292425"/>
          <w:spacing w:val="-3"/>
          <w:w w:val="110"/>
          <w:sz w:val="22"/>
        </w:rPr>
        <w:t>average </w:t>
      </w:r>
      <w:r>
        <w:rPr>
          <w:color w:val="292425"/>
          <w:w w:val="110"/>
          <w:sz w:val="22"/>
        </w:rPr>
        <w:t>experience across the population and individual inflation experiences in the economy are bound </w:t>
      </w:r>
      <w:r>
        <w:rPr>
          <w:color w:val="292425"/>
          <w:spacing w:val="-4"/>
          <w:w w:val="110"/>
          <w:sz w:val="22"/>
        </w:rPr>
        <w:t>to </w:t>
      </w:r>
      <w:r>
        <w:rPr>
          <w:color w:val="292425"/>
          <w:w w:val="110"/>
          <w:sz w:val="22"/>
        </w:rPr>
        <w:t>be </w:t>
      </w:r>
      <w:r>
        <w:rPr>
          <w:color w:val="292425"/>
          <w:spacing w:val="-3"/>
          <w:w w:val="110"/>
          <w:sz w:val="22"/>
        </w:rPr>
        <w:t>diverse.</w:t>
      </w:r>
    </w:p>
    <w:p>
      <w:pPr>
        <w:spacing w:after="0" w:line="247" w:lineRule="auto"/>
        <w:jc w:val="left"/>
        <w:rPr>
          <w:sz w:val="22"/>
        </w:rPr>
        <w:sectPr>
          <w:type w:val="continuous"/>
          <w:pgSz w:w="11900" w:h="16840"/>
          <w:pgMar w:top="1260" w:bottom="280" w:left="640" w:right="620"/>
          <w:cols w:num="2" w:equalWidth="0">
            <w:col w:w="5089" w:space="40"/>
            <w:col w:w="5511"/>
          </w:cols>
        </w:sectPr>
      </w:pPr>
    </w:p>
    <w:p>
      <w:pPr>
        <w:pStyle w:val="BodyText"/>
        <w:spacing w:before="4"/>
        <w:rPr>
          <w:sz w:val="10"/>
        </w:rPr>
      </w:pPr>
      <w:r>
        <w:rPr/>
        <w:pict>
          <v:group style="position:absolute;margin-left:39pt;margin-top:41pt;width:517pt;height:739pt;mso-position-horizontal-relative:page;mso-position-vertical-relative:page;z-index:-21948928" coordorigin="780,820" coordsize="10340,14780">
            <v:rect style="position:absolute;left:790;top:830;width:10320;height:14760" filled="true" fillcolor="#cde6f0" stroked="false">
              <v:fill type="solid"/>
            </v:rect>
            <v:rect style="position:absolute;left:790;top:830;width:10320;height:14760" filled="false" stroked="true" strokeweight="1pt" strokecolor="#006bb6">
              <v:stroke dashstyle="solid"/>
            </v:rect>
            <v:shape style="position:absolute;left:6447;top:5503;width:3617;height:87" coordorigin="6448,5504" coordsize="3617,87" path="m6448,5590l10064,5590m6539,5589l6539,5559m6626,5589l6626,5559m6716,5589l6716,5559m6884,5589l6884,5559m6971,5589l6971,5559m7061,5589l7061,5559m7241,5589l7241,5559m7329,5589l7329,5559m7419,5589l7419,5559m7584,5589l7584,5559m7674,5589l7674,5559m7764,5589l7764,5559m7941,5589l7941,5559m8031,5589l8031,5559m8121,5589l8121,5559m8286,5589l8286,5559m8376,5589l8376,5559m8466,5589l8466,5559m8644,5589l8644,5559m8734,5589l8734,5559m8824,5589l8824,5559m8989,5589l8989,5559m9079,5589l9079,5559m9166,5589l9166,5559m9346,5589l9346,5559m9436,5589l9436,5559m9524,5589l9524,5559m9691,5589l9691,5559m9781,5589l9781,5559m9869,5589l9869,5559m10060,5589l10060,5559m6449,5589l6449,5504m6806,5589l6806,5504m7151,5589l7151,5504m7509,5589l7509,5504m7854,5589l7854,5504m8211,5589l8211,5504m8554,5589l8554,5504m8911,5589l8911,5504m9256,5589l9256,5504m9614,5589l9614,5504m9959,5589l9959,5504e" filled="false" stroked="true" strokeweight=".5pt" strokecolor="#292425">
              <v:path arrowok="t"/>
              <v:stroke dashstyle="solid"/>
            </v:shape>
            <v:shape style="position:absolute;left:6447;top:3248;width:268;height:1478" coordorigin="6448,3249" coordsize="268,1478" path="m6448,3249l6538,4039m6538,4039l6625,4606m6625,4606l6715,4726e" filled="false" stroked="true" strokeweight="1pt" strokecolor="#2fb357">
              <v:path arrowok="t"/>
              <v:stroke dashstyle="solid"/>
            </v:shape>
            <v:shape style="position:absolute;left:6705;top:4727;width:188;height:2" coordorigin="6705,4727" coordsize="188,0" path="m6705,4727l6815,4727m6795,4727l6893,4727e" filled="false" stroked="true" strokeweight="1.125pt" strokecolor="#2fb357">
              <v:path arrowok="t"/>
              <v:stroke dashstyle="solid"/>
            </v:shape>
            <v:shape style="position:absolute;left:6882;top:4358;width:2373;height:935" coordorigin="6883,4359" coordsize="2373,935" path="m6883,4726l6970,4606m6970,4606l7060,4856m7060,4856l7150,5134m7150,5134l7240,4769m7240,4769l7328,4811m7328,4811l7418,4726m7418,4726l7508,4359m7508,4359l7583,4681m7583,4681l7673,4521m7673,4521l7763,4449m7763,4449l7853,4476m7853,4476l7940,4521m7940,4521l8030,4681m8030,4681l8120,4856m8120,4856l8210,5134m8210,5134l8285,5264m8285,5264l8375,5179m8375,5179l8465,5089m8465,5089l8553,5134m8553,5134l8643,5016m8643,5016l8733,5059m8733,5059l8823,4886m8823,4886l8910,4769m8910,4769l8988,4929m8988,4929l9078,5016m9078,5016l9165,5179m9165,5179l9255,5294e" filled="false" stroked="true" strokeweight="1pt" strokecolor="#2fb357">
              <v:path arrowok="t"/>
              <v:stroke dashstyle="solid"/>
            </v:shape>
            <v:line style="position:absolute" from="9245,5295" to="9355,5295" stroked="true" strokeweight="1.125pt" strokecolor="#2fb357">
              <v:stroke dashstyle="solid"/>
            </v:line>
            <v:shape style="position:absolute;left:9345;top:4476;width:703;height:950" coordorigin="9345,4476" coordsize="703,950" path="m9345,5294l9435,5134m9435,5134l9523,5294m9523,5294l9613,5426m9613,5426l9690,4974m9690,4974l9780,5059m9780,5059l9868,4856m9868,4856l9958,4476m9958,4476l10048,5059e" filled="false" stroked="true" strokeweight="1pt" strokecolor="#2fb357">
              <v:path arrowok="t"/>
              <v:stroke dashstyle="solid"/>
            </v:shape>
            <v:shape style="position:absolute;left:6447;top:3016;width:1405;height:1795" coordorigin="6448,3016" coordsize="1405,1795" path="m6448,3016l6538,3906m6538,3906l6625,4401m6625,4401l6715,4564m6715,4564l6805,4606m6805,4606l6883,4476m6883,4476l6970,4271m6970,4271l7060,4651m7060,4651l7150,4811m7150,4811l7240,4769m7240,4769l7328,4811m7328,4811l7418,4651m7418,4651l7508,4359m7508,4359l7583,4564m7583,4564l7673,4401m7673,4401l7763,4316m7763,4316l7853,4401e" filled="false" stroked="true" strokeweight="1pt" strokecolor="#0067a3">
              <v:path arrowok="t"/>
              <v:stroke dashstyle="solid"/>
            </v:shape>
            <v:line style="position:absolute" from="7843,4402" to="7950,4402" stroked="true" strokeweight="1.125pt" strokecolor="#0067a3">
              <v:stroke dashstyle="solid"/>
            </v:line>
            <v:shape style="position:absolute;left:7940;top:4401;width:1840;height:778" coordorigin="7940,4401" coordsize="1840,778" path="m7940,4401l8030,4564m8030,4564l8120,4606m8120,4606l8210,4929m8210,4929l8285,5089m8285,5089l8375,4929m8375,4929l8465,4886m8465,4886l8553,4974m8553,4974l8643,4811m8643,4811l8733,4929m8733,4929l8823,4856m8823,4856l8910,4726m8910,4726l8988,4856m8988,4856l9078,4974m9078,4974l9165,5016m9165,5016l9255,5179m9255,5179l9345,5134m9345,5134l9435,4974m9435,4974l9523,5059m9523,5059l9613,5179m9613,5179l9690,4769m9690,4769l9780,4974e" filled="false" stroked="true" strokeweight="1pt" strokecolor="#0067a3">
              <v:path arrowok="t"/>
              <v:stroke dashstyle="solid"/>
            </v:shape>
            <v:line style="position:absolute" from="9770,4975" to="9878,4975" stroked="true" strokeweight="1.125pt" strokecolor="#0067a3">
              <v:stroke dashstyle="solid"/>
            </v:line>
            <v:shape style="position:absolute;left:9867;top:4651;width:180;height:483" coordorigin="9868,4651" coordsize="180,483" path="m9868,4974l9958,4651m9958,4651l10048,5134e" filled="false" stroked="true" strokeweight="1pt" strokecolor="#0067a3">
              <v:path arrowok="t"/>
              <v:stroke dashstyle="solid"/>
            </v:shape>
            <v:shape style="position:absolute;left:6447;top:3863;width:523;height:1195" coordorigin="6448,3864" coordsize="523,1195" path="m6448,3906l6538,3864m6538,3864l6625,4111m6625,4111l6715,4316m6715,4316l6805,4856m6805,4856l6883,5059m6883,5059l6970,4929e" filled="false" stroked="true" strokeweight="1pt" strokecolor="#ec2131">
              <v:path arrowok="t"/>
              <v:stroke dashstyle="solid"/>
            </v:shape>
            <v:line style="position:absolute" from="6960,4930" to="7070,4930" stroked="true" strokeweight="1.125pt" strokecolor="#ec2131">
              <v:stroke dashstyle="solid"/>
            </v:line>
            <v:shape style="position:absolute;left:7060;top:4198;width:448;height:730" coordorigin="7060,4199" coordsize="448,730" path="m7060,4929l7150,4606m7150,4606l7240,4521m7240,4521l7328,4651m7328,4651l7418,4521m7418,4521l7508,4199e" filled="false" stroked="true" strokeweight="1pt" strokecolor="#ec2131">
              <v:path arrowok="t"/>
              <v:stroke dashstyle="solid"/>
            </v:shape>
            <v:line style="position:absolute" from="7498,4200" to="7593,4200" stroked="true" strokeweight="1.125pt" strokecolor="#ec2131">
              <v:stroke dashstyle="solid"/>
            </v:line>
            <v:shape style="position:absolute;left:7582;top:3948;width:2375;height:1230" coordorigin="7583,3949" coordsize="2375,1230" path="m7583,4199l7673,4069m7673,4069l7763,4271m7763,4271l7853,4449m7853,4449l7940,4681m7940,4681l8030,4726m8030,4726l8120,4521m8120,4521l8210,4476m8210,4476l8285,4521m8285,4521l8375,4154m8375,4154l8465,4069m8465,4069l8553,4199m8553,4199l8643,3949m8643,3949l8733,4244m8733,4244l8823,4359m8823,4359l8910,4681m8910,4681l8988,5016m8988,5016l9078,5089m9078,5089l9165,4974m9165,4974l9255,4651m9255,4651l9345,4316m9345,4316l9435,4271m9435,4271l9523,4316m9523,4316l9613,4521m9613,4521l9690,4811m9690,4811l9780,4856m9780,4856l9868,5179m9868,5179l9958,5089e" filled="false" stroked="true" strokeweight="1pt" strokecolor="#ec2131">
              <v:path arrowok="t"/>
              <v:stroke dashstyle="solid"/>
            </v:shape>
            <v:line style="position:absolute" from="9948,5090" to="10058,5090" stroked="true" strokeweight="1.125pt" strokecolor="#ec2131">
              <v:stroke dashstyle="solid"/>
            </v:line>
            <v:shape style="position:absolute;left:6195;top:2707;width:4120;height:2881" coordorigin="6195,2707" coordsize="4120,2881" path="m10170,5180l10315,5180m10170,4770l10315,4770m10170,4360l10315,4360m10170,3950l10315,3950m10170,3542l10315,3542m10170,3132l10315,3132m10170,2707l10315,2707m10170,5587l10315,5587m6195,5180l6340,5180m6195,4770l6340,4770m6195,4360l6340,4360m6195,3950l6340,3950m6195,3542l6340,3542m6195,3132l6340,3132m6195,2707l6340,2707m6195,5587l6340,5587e" filled="false" stroked="true" strokeweight=".5pt" strokecolor="#292425">
              <v:path arrowok="t"/>
              <v:stroke dashstyle="solid"/>
            </v:shape>
            <v:line style="position:absolute" from="6957,3156" to="6957,4109" stroked="true" strokeweight=".5pt" strokecolor="#292425">
              <v:stroke dashstyle="solid"/>
            </v:line>
            <v:shape style="position:absolute;left:6932;top:4092;width:51;height:85" coordorigin="6932,4092" coordsize="51,85" path="m6983,4092l6932,4092,6939,4108,6943,4120,6957,4177,6959,4168,6961,4157,6964,4146,6968,4133,6971,4121,6983,4092xe" filled="true" fillcolor="#292425" stroked="false">
              <v:path arrowok="t"/>
              <v:fill type="solid"/>
            </v:shape>
            <v:line style="position:absolute" from="1094,14900" to="10834,14900" stroked="true" strokeweight=".5pt" strokecolor="#006bb6">
              <v:stroke dashstyle="solid"/>
            </v:line>
            <w10:wrap type="none"/>
          </v:group>
        </w:pict>
      </w:r>
    </w:p>
    <w:p>
      <w:pPr>
        <w:pStyle w:val="ListParagraph"/>
        <w:numPr>
          <w:ilvl w:val="0"/>
          <w:numId w:val="33"/>
        </w:numPr>
        <w:tabs>
          <w:tab w:pos="700" w:val="left" w:leader="none"/>
        </w:tabs>
        <w:spacing w:line="240" w:lineRule="auto" w:before="77" w:after="0"/>
        <w:ind w:left="700" w:right="951" w:hanging="240"/>
        <w:jc w:val="left"/>
        <w:rPr>
          <w:sz w:val="14"/>
        </w:rPr>
      </w:pPr>
      <w:r>
        <w:rPr>
          <w:color w:val="292425"/>
          <w:w w:val="105"/>
          <w:sz w:val="14"/>
        </w:rPr>
        <w:t>For more details, see </w:t>
      </w:r>
      <w:r>
        <w:rPr>
          <w:i/>
          <w:color w:val="292425"/>
          <w:w w:val="105"/>
          <w:sz w:val="14"/>
        </w:rPr>
        <w:t>Bank of England/NOP Inflation Attitudes Survey</w:t>
      </w:r>
      <w:r>
        <w:rPr>
          <w:color w:val="292425"/>
          <w:w w:val="105"/>
          <w:sz w:val="14"/>
        </w:rPr>
        <w:t>, May </w:t>
      </w:r>
      <w:r>
        <w:rPr>
          <w:color w:val="292425"/>
          <w:spacing w:val="-4"/>
          <w:w w:val="105"/>
          <w:sz w:val="14"/>
        </w:rPr>
        <w:t>2002, </w:t>
      </w:r>
      <w:r>
        <w:rPr>
          <w:color w:val="292425"/>
          <w:w w:val="105"/>
          <w:sz w:val="14"/>
        </w:rPr>
        <w:t>available on the </w:t>
      </w:r>
      <w:r>
        <w:rPr>
          <w:color w:val="292425"/>
          <w:spacing w:val="-3"/>
          <w:w w:val="105"/>
          <w:sz w:val="14"/>
        </w:rPr>
        <w:t>Bank’s </w:t>
      </w:r>
      <w:r>
        <w:rPr>
          <w:color w:val="292425"/>
          <w:w w:val="105"/>
          <w:sz w:val="14"/>
        </w:rPr>
        <w:t>web site at </w:t>
      </w:r>
      <w:hyperlink r:id="rId136">
        <w:r>
          <w:rPr>
            <w:color w:val="292425"/>
            <w:w w:val="105"/>
            <w:sz w:val="14"/>
          </w:rPr>
          <w:t>www.bankofengland.co.uk/statistics/infsurvey.htm </w:t>
        </w:r>
      </w:hyperlink>
      <w:r>
        <w:rPr>
          <w:color w:val="292425"/>
          <w:w w:val="105"/>
          <w:sz w:val="14"/>
        </w:rPr>
        <w:t>and ‘Public attitudes </w:t>
      </w:r>
      <w:r>
        <w:rPr>
          <w:color w:val="292425"/>
          <w:spacing w:val="-3"/>
          <w:w w:val="105"/>
          <w:sz w:val="14"/>
        </w:rPr>
        <w:t>to inflation’, </w:t>
      </w:r>
      <w:r>
        <w:rPr>
          <w:i/>
          <w:color w:val="292425"/>
          <w:w w:val="105"/>
          <w:sz w:val="14"/>
        </w:rPr>
        <w:t>Bank of England Quarterly Bulletin</w:t>
      </w:r>
      <w:r>
        <w:rPr>
          <w:color w:val="292425"/>
          <w:w w:val="105"/>
          <w:sz w:val="14"/>
        </w:rPr>
        <w:t>, Summer </w:t>
      </w:r>
      <w:r>
        <w:rPr>
          <w:color w:val="292425"/>
          <w:spacing w:val="-4"/>
          <w:w w:val="105"/>
          <w:sz w:val="14"/>
        </w:rPr>
        <w:t>2002, </w:t>
      </w:r>
      <w:r>
        <w:rPr>
          <w:color w:val="292425"/>
          <w:w w:val="105"/>
          <w:sz w:val="14"/>
        </w:rPr>
        <w:t>pages</w:t>
      </w:r>
      <w:r>
        <w:rPr>
          <w:color w:val="292425"/>
          <w:spacing w:val="4"/>
          <w:w w:val="105"/>
          <w:sz w:val="14"/>
        </w:rPr>
        <w:t> </w:t>
      </w:r>
      <w:r>
        <w:rPr>
          <w:color w:val="292425"/>
          <w:spacing w:val="-7"/>
          <w:w w:val="105"/>
          <w:sz w:val="14"/>
        </w:rPr>
        <w:t>147–52.</w:t>
      </w:r>
    </w:p>
    <w:p>
      <w:pPr>
        <w:pStyle w:val="ListParagraph"/>
        <w:numPr>
          <w:ilvl w:val="0"/>
          <w:numId w:val="33"/>
        </w:numPr>
        <w:tabs>
          <w:tab w:pos="736" w:val="left" w:leader="none"/>
        </w:tabs>
        <w:spacing w:line="159" w:lineRule="exact" w:before="0" w:after="0"/>
        <w:ind w:left="735" w:right="0" w:hanging="276"/>
        <w:jc w:val="left"/>
        <w:rPr>
          <w:sz w:val="14"/>
        </w:rPr>
      </w:pPr>
      <w:r>
        <w:rPr>
          <w:color w:val="292425"/>
          <w:w w:val="105"/>
          <w:sz w:val="14"/>
        </w:rPr>
        <w:t>Crawford, I and Smith, Z </w:t>
      </w:r>
      <w:r>
        <w:rPr>
          <w:color w:val="292425"/>
          <w:spacing w:val="-3"/>
          <w:w w:val="105"/>
          <w:sz w:val="14"/>
        </w:rPr>
        <w:t>(2002), </w:t>
      </w:r>
      <w:r>
        <w:rPr>
          <w:color w:val="292425"/>
          <w:w w:val="105"/>
          <w:sz w:val="14"/>
        </w:rPr>
        <w:t>‘Distributional aspects of </w:t>
      </w:r>
      <w:r>
        <w:rPr>
          <w:color w:val="292425"/>
          <w:spacing w:val="-3"/>
          <w:w w:val="105"/>
          <w:sz w:val="14"/>
        </w:rPr>
        <w:t>inflation’, </w:t>
      </w:r>
      <w:r>
        <w:rPr>
          <w:i/>
          <w:color w:val="292425"/>
          <w:w w:val="105"/>
          <w:sz w:val="14"/>
        </w:rPr>
        <w:t>The Institute for Fiscal Studies Commentary</w:t>
      </w:r>
      <w:r>
        <w:rPr>
          <w:i/>
          <w:color w:val="292425"/>
          <w:spacing w:val="-21"/>
          <w:w w:val="105"/>
          <w:sz w:val="14"/>
        </w:rPr>
        <w:t> </w:t>
      </w:r>
      <w:r>
        <w:rPr>
          <w:i/>
          <w:color w:val="292425"/>
          <w:w w:val="105"/>
          <w:sz w:val="14"/>
        </w:rPr>
        <w:t>90</w:t>
      </w:r>
      <w:r>
        <w:rPr>
          <w:color w:val="292425"/>
          <w:w w:val="105"/>
          <w:sz w:val="14"/>
        </w:rPr>
        <w:t>.</w:t>
      </w:r>
    </w:p>
    <w:p>
      <w:pPr>
        <w:spacing w:after="0" w:line="159" w:lineRule="exact"/>
        <w:jc w:val="left"/>
        <w:rPr>
          <w:sz w:val="14"/>
        </w:rPr>
        <w:sectPr>
          <w:type w:val="continuous"/>
          <w:pgSz w:w="11900" w:h="16840"/>
          <w:pgMar w:top="1260" w:bottom="280" w:left="640" w:right="620"/>
        </w:sectPr>
      </w:pPr>
    </w:p>
    <w:p>
      <w:pPr>
        <w:pStyle w:val="BodyText"/>
        <w:spacing w:before="8"/>
        <w:rPr>
          <w:sz w:val="8"/>
        </w:rPr>
      </w:pPr>
    </w:p>
    <w:p>
      <w:pPr>
        <w:pStyle w:val="BodyText"/>
        <w:ind w:left="150"/>
      </w:pPr>
      <w:r>
        <w:rPr/>
        <w:pict>
          <v:group style="width:516pt;height:269pt;mso-position-horizontal-relative:char;mso-position-vertical-relative:line" coordorigin="0,0" coordsize="10320,5380">
            <v:rect style="position:absolute;left:10;top:10;width:10300;height:5360" filled="true" fillcolor="#cde6f0" stroked="false">
              <v:fill type="solid"/>
            </v:rect>
            <v:rect style="position:absolute;left:10;top:10;width:10300;height:5360" filled="false" stroked="true" strokeweight="1pt" strokecolor="#006bb6">
              <v:stroke dashstyle="solid"/>
            </v:rect>
            <v:shape style="position:absolute;left:5485;top:1625;width:3795;height:2883" coordorigin="5485,1626" coordsize="3795,2883" path="m5485,4508l5620,4508m5485,4101l5620,4101m5485,3678l5620,3678m5485,3271l5620,3271m5485,2863l5620,2863m5485,2456l5620,2456m5485,2033l5620,2033m5485,1626l5620,1626m5685,4506l9280,4506m5676,4507l5676,4457m6571,4507l6571,4457m7481,4507l7481,4457m8376,4507l8376,4457m9271,4507l9271,4457e" filled="false" stroked="true" strokeweight=".5pt" strokecolor="#292425">
              <v:path arrowok="t"/>
              <v:stroke dashstyle="solid"/>
            </v:shape>
            <v:shape style="position:absolute;left:8762;top:3896;width:90;height:100" coordorigin="8762,3897" coordsize="90,100" path="m8807,3897l8762,3947,8807,3997,8852,3947,8807,3897xe" filled="true" fillcolor="#523391" stroked="false">
              <v:path arrowok="t"/>
              <v:fill type="solid"/>
            </v:shape>
            <v:shape style="position:absolute;left:8762;top:3896;width:90;height:100" coordorigin="8762,3897" coordsize="90,100" path="m8807,3897l8852,3947,8807,3997,8762,3947,8807,3897xe" filled="false" stroked="true" strokeweight=".5pt" strokecolor="#292425">
              <v:path arrowok="t"/>
              <v:stroke dashstyle="solid"/>
            </v:shape>
            <v:shape style="position:absolute;left:8524;top:3116;width:90;height:100" coordorigin="8525,3117" coordsize="90,100" path="m8570,3117l8525,3167,8570,3217,8615,3167,8570,3117xe" filled="true" fillcolor="#523391" stroked="false">
              <v:path arrowok="t"/>
              <v:fill type="solid"/>
            </v:shape>
            <v:shape style="position:absolute;left:8524;top:3116;width:90;height:100" coordorigin="8525,3117" coordsize="90,100" path="m8570,3117l8615,3167,8570,3217,8525,3167,8570,3117xe" filled="false" stroked="true" strokeweight=".5pt" strokecolor="#292425">
              <v:path arrowok="t"/>
              <v:stroke dashstyle="solid"/>
            </v:shape>
            <v:shape style="position:absolute;left:7137;top:2709;width:90;height:103" coordorigin="7137,2709" coordsize="90,103" path="m7182,2709l7137,2759,7182,2812,7227,2759,7182,2709xe" filled="true" fillcolor="#523391" stroked="false">
              <v:path arrowok="t"/>
              <v:fill type="solid"/>
            </v:shape>
            <v:shape style="position:absolute;left:7137;top:2709;width:90;height:103" coordorigin="7137,2709" coordsize="90,103" path="m7182,2709l7227,2759,7182,2812,7137,2759,7182,2709xe" filled="false" stroked="true" strokeweight=".5pt" strokecolor="#292425">
              <v:path arrowok="t"/>
              <v:stroke dashstyle="solid"/>
            </v:shape>
            <v:shape style="position:absolute;left:8152;top:3896;width:90;height:100" coordorigin="8152,3897" coordsize="90,100" path="m8197,3897l8152,3947,8197,3997,8242,3947,8197,3897xe" filled="true" fillcolor="#523391" stroked="false">
              <v:path arrowok="t"/>
              <v:fill type="solid"/>
            </v:shape>
            <v:shape style="position:absolute;left:8152;top:3896;width:90;height:100" coordorigin="8152,3897" coordsize="90,100" path="m8197,3897l8242,3947,8197,3997,8152,3947,8197,3897xe" filled="false" stroked="true" strokeweight=".5pt" strokecolor="#292425">
              <v:path arrowok="t"/>
              <v:stroke dashstyle="solid"/>
            </v:shape>
            <v:shape style="position:absolute;left:9047;top:3709;width:90;height:103" coordorigin="9047,3709" coordsize="90,103" path="m9092,3709l9047,3759,9092,3812,9137,3759,9092,3709xe" filled="true" fillcolor="#523391" stroked="false">
              <v:path arrowok="t"/>
              <v:fill type="solid"/>
            </v:shape>
            <v:shape style="position:absolute;left:9047;top:3709;width:90;height:103" coordorigin="9047,3709" coordsize="90,103" path="m9092,3709l9137,3759,9092,3812,9047,3759,9092,3709xe" filled="false" stroked="true" strokeweight=".5pt" strokecolor="#292425">
              <v:path arrowok="t"/>
              <v:stroke dashstyle="solid"/>
            </v:shape>
            <v:shape style="position:absolute;left:7927;top:3454;width:90;height:103" coordorigin="7927,3454" coordsize="90,103" path="m7972,3454l7927,3507,7972,3557,8017,3507,7972,3454xe" filled="true" fillcolor="#523391" stroked="false">
              <v:path arrowok="t"/>
              <v:fill type="solid"/>
            </v:shape>
            <v:shape style="position:absolute;left:7927;top:3454;width:90;height:103" coordorigin="7927,3454" coordsize="90,103" path="m7972,3454l8017,3507,7972,3557,7927,3507,7972,3454xe" filled="false" stroked="true" strokeweight=".5pt" strokecolor="#292425">
              <v:path arrowok="t"/>
              <v:stroke dashstyle="solid"/>
            </v:shape>
            <v:shape style="position:absolute;left:7287;top:3319;width:88;height:103" coordorigin="7287,3319" coordsize="88,103" path="m7330,3319l7287,3369,7330,3422,7375,3369,7330,3319xe" filled="true" fillcolor="#523391" stroked="false">
              <v:path arrowok="t"/>
              <v:fill type="solid"/>
            </v:shape>
            <v:shape style="position:absolute;left:7287;top:3319;width:88;height:103" coordorigin="7287,3319" coordsize="88,103" path="m7330,3319l7375,3369,7330,3422,7287,3369,7330,3319xe" filled="false" stroked="true" strokeweight=".5pt" strokecolor="#292425">
              <v:path arrowok="t"/>
              <v:stroke dashstyle="solid"/>
            </v:shape>
            <v:shape style="position:absolute;left:6449;top:2421;width:90;height:100" coordorigin="6450,2422" coordsize="90,100" path="m6495,2422l6450,2472,6495,2522,6540,2472,6495,2422xe" filled="true" fillcolor="#523391" stroked="false">
              <v:path arrowok="t"/>
              <v:fill type="solid"/>
            </v:shape>
            <v:shape style="position:absolute;left:6449;top:2421;width:90;height:100" coordorigin="6450,2422" coordsize="90,100" path="m6495,2422l6540,2472,6495,2522,6450,2472,6495,2422xe" filled="false" stroked="true" strokeweight=".5pt" strokecolor="#292425">
              <v:path arrowok="t"/>
              <v:stroke dashstyle="solid"/>
            </v:shape>
            <v:shape style="position:absolute;left:6614;top:2269;width:90;height:100" coordorigin="6615,2269" coordsize="90,100" path="m6660,2269l6615,2319,6660,2369,6705,2319,6660,2269xe" filled="true" fillcolor="#523391" stroked="false">
              <v:path arrowok="t"/>
              <v:fill type="solid"/>
            </v:shape>
            <v:shape style="position:absolute;left:6614;top:2269;width:90;height:100" coordorigin="6615,2269" coordsize="90,100" path="m6660,2269l6705,2319,6660,2369,6615,2319,6660,2269xe" filled="false" stroked="true" strokeweight=".5pt" strokecolor="#292425">
              <v:path arrowok="t"/>
              <v:stroke dashstyle="solid"/>
            </v:shape>
            <v:shape style="position:absolute;left:6779;top:2471;width:88;height:103" coordorigin="6780,2472" coordsize="88,103" path="m6825,2472l6780,2522,6825,2574,6867,2522,6825,2472xe" filled="true" fillcolor="#523391" stroked="false">
              <v:path arrowok="t"/>
              <v:fill type="solid"/>
            </v:shape>
            <v:shape style="position:absolute;left:6779;top:2471;width:88;height:103" coordorigin="6780,2472" coordsize="88,103" path="m6825,2472l6867,2522,6825,2574,6780,2522,6825,2472xe" filled="false" stroked="true" strokeweight=".5pt" strokecolor="#292425">
              <v:path arrowok="t"/>
              <v:stroke dashstyle="solid"/>
            </v:shape>
            <v:shape style="position:absolute;left:6347;top:2811;width:88;height:100" coordorigin="6347,2812" coordsize="88,100" path="m6390,2812l6347,2862,6390,2912,6435,2862,6390,2812xe" filled="true" fillcolor="#523391" stroked="false">
              <v:path arrowok="t"/>
              <v:fill type="solid"/>
            </v:shape>
            <v:shape style="position:absolute;left:6347;top:2811;width:88;height:100" coordorigin="6347,2812" coordsize="88,100" path="m6390,2812l6435,2862,6390,2912,6347,2862,6390,2812xe" filled="false" stroked="true" strokeweight=".5pt" strokecolor="#292425">
              <v:path arrowok="t"/>
              <v:stroke dashstyle="solid"/>
            </v:shape>
            <v:shape style="position:absolute;left:6389;top:2116;width:90;height:100" coordorigin="6390,2117" coordsize="90,100" path="m6435,2117l6390,2167,6435,2217,6480,2167,6435,2117xe" filled="true" fillcolor="#523391" stroked="false">
              <v:path arrowok="t"/>
              <v:fill type="solid"/>
            </v:shape>
            <v:shape style="position:absolute;left:6389;top:2116;width:90;height:100" coordorigin="6390,2117" coordsize="90,100" path="m6435,2117l6480,2167,6435,2217,6390,2167,6435,2117xe" filled="false" stroked="true" strokeweight=".5pt" strokecolor="#292425">
              <v:path arrowok="t"/>
              <v:stroke dashstyle="solid"/>
            </v:shape>
            <v:shape style="position:absolute;left:6539;top:2659;width:90;height:100" coordorigin="6540,2659" coordsize="90,100" path="m6585,2659l6540,2709,6585,2759,6630,2709,6585,2659xe" filled="true" fillcolor="#523391" stroked="false">
              <v:path arrowok="t"/>
              <v:fill type="solid"/>
            </v:shape>
            <v:shape style="position:absolute;left:6539;top:2659;width:90;height:100" coordorigin="6540,2659" coordsize="90,100" path="m6585,2659l6630,2709,6585,2759,6540,2709,6585,2659xe" filled="false" stroked="true" strokeweight=".5pt" strokecolor="#292425">
              <v:path arrowok="t"/>
              <v:stroke dashstyle="solid"/>
            </v:shape>
            <v:shape style="position:absolute;left:7242;top:4066;width:88;height:100" coordorigin="7242,4067" coordsize="88,100" path="m7287,4067l7242,4117,7287,4167,7330,4117,7287,4067xe" filled="true" fillcolor="#523391" stroked="false">
              <v:path arrowok="t"/>
              <v:fill type="solid"/>
            </v:shape>
            <v:shape style="position:absolute;left:7242;top:4066;width:88;height:100" coordorigin="7242,4067" coordsize="88,100" path="m7287,4067l7330,4117,7287,4167,7242,4117,7287,4067xe" filled="false" stroked="true" strokeweight=".5pt" strokecolor="#292425">
              <v:path arrowok="t"/>
              <v:stroke dashstyle="solid"/>
            </v:shape>
            <v:shape style="position:absolute;left:7539;top:3404;width:90;height:103" coordorigin="7540,3404" coordsize="90,103" path="m7585,3404l7540,3454,7585,3507,7630,3454,7585,3404xe" filled="true" fillcolor="#523391" stroked="false">
              <v:path arrowok="t"/>
              <v:fill type="solid"/>
            </v:shape>
            <v:shape style="position:absolute;left:7539;top:3404;width:90;height:103" coordorigin="7540,3404" coordsize="90,103" path="m7585,3404l7630,3454,7585,3507,7540,3454,7585,3404xe" filled="false" stroked="true" strokeweight=".5pt" strokecolor="#292425">
              <v:path arrowok="t"/>
              <v:stroke dashstyle="solid"/>
            </v:shape>
            <v:shape style="position:absolute;left:6509;top:3641;width:90;height:103" coordorigin="6510,3642" coordsize="90,103" path="m6555,3642l6510,3692,6555,3744,6600,3692,6555,3642xe" filled="true" fillcolor="#523391" stroked="false">
              <v:path arrowok="t"/>
              <v:fill type="solid"/>
            </v:shape>
            <v:shape style="position:absolute;left:6509;top:3641;width:90;height:103" coordorigin="6510,3642" coordsize="90,103" path="m6555,3642l6600,3692,6555,3744,6510,3692,6555,3642xe" filled="false" stroked="true" strokeweight=".5pt" strokecolor="#292425">
              <v:path arrowok="t"/>
              <v:stroke dashstyle="solid"/>
            </v:shape>
            <v:shape style="position:absolute;left:6227;top:3216;width:90;height:103" coordorigin="6227,3217" coordsize="90,103" path="m6272,3217l6227,3269,6272,3319,6317,3269,6272,3217xe" filled="true" fillcolor="#523391" stroked="false">
              <v:path arrowok="t"/>
              <v:fill type="solid"/>
            </v:shape>
            <v:shape style="position:absolute;left:6227;top:3216;width:90;height:103" coordorigin="6227,3217" coordsize="90,103" path="m6272,3217l6317,3269,6272,3319,6227,3269,6272,3217xe" filled="false" stroked="true" strokeweight=".5pt" strokecolor="#292425">
              <v:path arrowok="t"/>
              <v:stroke dashstyle="solid"/>
            </v:shape>
            <v:shape style="position:absolute;left:5779;top:3234;width:90;height:103" coordorigin="5780,3234" coordsize="90,103" path="m5825,3234l5780,3287,5825,3337,5870,3287,5825,3234xe" filled="true" fillcolor="#523391" stroked="false">
              <v:path arrowok="t"/>
              <v:fill type="solid"/>
            </v:shape>
            <v:shape style="position:absolute;left:5779;top:3234;width:90;height:103" coordorigin="5780,3234" coordsize="90,103" path="m5825,3234l5870,3287,5825,3337,5780,3287,5825,3234xe" filled="false" stroked="true" strokeweight=".5pt" strokecolor="#292425">
              <v:path arrowok="t"/>
              <v:stroke dashstyle="solid"/>
            </v:shape>
            <v:shape style="position:absolute;left:6047;top:1759;width:90;height:103" coordorigin="6047,1759" coordsize="90,103" path="m6092,1759l6047,1812,6092,1862,6137,1812,6092,1759xe" filled="true" fillcolor="#523391" stroked="false">
              <v:path arrowok="t"/>
              <v:fill type="solid"/>
            </v:shape>
            <v:shape style="position:absolute;left:6047;top:1759;width:90;height:103" coordorigin="6047,1759" coordsize="90,103" path="m6092,1759l6137,1812,6092,1862,6047,1812,6092,1759xe" filled="false" stroked="true" strokeweight=".5pt" strokecolor="#292425">
              <v:path arrowok="t"/>
              <v:stroke dashstyle="solid"/>
            </v:shape>
            <v:shape style="position:absolute;left:6347;top:2149;width:88;height:103" coordorigin="6347,2149" coordsize="88,103" path="m6390,2149l6347,2202,6390,2252,6435,2202,6390,2149xe" filled="true" fillcolor="#523391" stroked="false">
              <v:path arrowok="t"/>
              <v:fill type="solid"/>
            </v:shape>
            <v:shape style="position:absolute;left:6347;top:2149;width:88;height:103" coordorigin="6347,2149" coordsize="88,103" path="m6390,2149l6435,2202,6390,2252,6347,2202,6390,2149xe" filled="false" stroked="true" strokeweight=".5pt" strokecolor="#292425">
              <v:path arrowok="t"/>
              <v:stroke dashstyle="solid"/>
            </v:shape>
            <v:shape style="position:absolute;left:6032;top:2521;width:90;height:103" coordorigin="6032,2522" coordsize="90,103" path="m6077,2522l6032,2574,6077,2624,6122,2574,6077,2522xe" filled="true" fillcolor="#523391" stroked="false">
              <v:path arrowok="t"/>
              <v:fill type="solid"/>
            </v:shape>
            <v:shape style="position:absolute;left:6032;top:2521;width:90;height:103" coordorigin="6032,2522" coordsize="90,103" path="m6077,2522l6122,2574,6077,2624,6032,2574,6077,2522xe" filled="false" stroked="true" strokeweight=".5pt" strokecolor="#292425">
              <v:path arrowok="t"/>
              <v:stroke dashstyle="solid"/>
            </v:shape>
            <v:shape style="position:absolute;left:6227;top:2354;width:90;height:100" coordorigin="6227,2354" coordsize="90,100" path="m6272,2354l6227,2404,6272,2454,6317,2404,6272,2354xe" filled="true" fillcolor="#523391" stroked="false">
              <v:path arrowok="t"/>
              <v:fill type="solid"/>
            </v:shape>
            <v:shape style="position:absolute;left:6227;top:2354;width:90;height:100" coordorigin="6227,2354" coordsize="90,100" path="m6272,2354l6317,2404,6272,2454,6227,2404,6272,2354xe" filled="false" stroked="true" strokeweight=".5pt" strokecolor="#292425">
              <v:path arrowok="t"/>
              <v:stroke dashstyle="solid"/>
            </v:shape>
            <v:shape style="position:absolute;left:6332;top:2879;width:88;height:103" coordorigin="6332,2879" coordsize="88,103" path="m6375,2879l6332,2929,6375,2982,6420,2929,6375,2879xe" filled="true" fillcolor="#523391" stroked="false">
              <v:path arrowok="t"/>
              <v:fill type="solid"/>
            </v:shape>
            <v:shape style="position:absolute;left:6332;top:2879;width:88;height:103" coordorigin="6332,2879" coordsize="88,103" path="m6375,2879l6420,2929,6375,2982,6332,2929,6375,2879xe" filled="false" stroked="true" strokeweight=".5pt" strokecolor="#292425">
              <v:path arrowok="t"/>
              <v:stroke dashstyle="solid"/>
            </v:shape>
            <v:shape style="position:absolute;left:5824;top:3234;width:88;height:103" coordorigin="5825,3234" coordsize="88,103" path="m5870,3234l5825,3287,5870,3337,5912,3287,5870,3234xe" filled="true" fillcolor="#523391" stroked="false">
              <v:path arrowok="t"/>
              <v:fill type="solid"/>
            </v:shape>
            <v:shape style="position:absolute;left:5824;top:3234;width:88;height:103" coordorigin="5825,3234" coordsize="88,103" path="m5870,3234l5912,3287,5870,3337,5825,3287,5870,3234xe" filled="false" stroked="true" strokeweight=".5pt" strokecolor="#292425">
              <v:path arrowok="t"/>
              <v:stroke dashstyle="solid"/>
            </v:shape>
            <v:shape style="position:absolute;left:6212;top:3286;width:90;height:101" coordorigin="6212,3287" coordsize="90,101" path="m6257,3287l6212,3337,6257,3387,6302,3337,6257,3287xe" filled="true" fillcolor="#523391" stroked="false">
              <v:path arrowok="t"/>
              <v:fill type="solid"/>
            </v:shape>
            <v:shape style="position:absolute;left:542;top:1409;width:8911;height:3099" coordorigin="543,1409" coordsize="8911,3099" path="m6257,3287l6302,3337,6257,3387,6212,3337,6257,3287xm5825,2607l9092,3862m9319,4508l9454,4508m9319,4101l9454,4101m9319,3678l9454,3678m9319,3271l9454,3271m9319,2863l9454,2863m9319,2456l9454,2456m9319,2033l9454,2033m9319,1626l9454,1626m4210,4287l4345,4287m4210,3882l4345,3882m4210,3462l4345,3462m4210,3059l4345,3059m4210,2637l4345,2637m4210,2234l4345,2234m4210,1814l4345,1814m4210,1409l4345,1409m543,4287l4150,4287m544,4285l544,4238m699,4285l699,4238m842,4285l842,4238m997,4285l997,4238m1139,4285l1139,4175m1297,4285l1297,4238m1452,4285l1452,4238m1594,4285l1594,4238m1749,4285l1749,4238m1894,4285l1894,4175m2049,4285l2049,4238m2192,4285l2192,4238m2347,4285l2347,4238m2504,4285l2504,4238m2647,4285l2647,4175m2802,4285l2802,4238m2944,4285l2944,4238m3099,4285l3099,4238m3257,4285l3257,4238m3399,4285l3399,4175m3554,4285l3554,4238m3697,4285l3697,4238m3852,4285l3852,4238m3997,4285l3997,4238m4150,4285l4150,4175e" filled="false" stroked="true" strokeweight=".5pt" strokecolor="#292425">
              <v:path arrowok="t"/>
              <v:stroke dashstyle="solid"/>
            </v:shape>
            <v:shape style="position:absolute;left:542;top:1940;width:2400;height:1958" coordorigin="543,1940" coordsize="2400,1958" path="m543,3735l698,2943m698,2943l840,2555m840,2555l995,3720m995,3720l1138,3525m1138,3525l1295,3300m1295,3300l1450,3153m1450,3153l1593,2248m1593,2248l1748,2103m1748,2103l1893,2298m1893,2298l2048,2653m2048,2653l2190,1940m2190,1940l2345,2490m2345,2490l2503,3898m2503,3898l2645,3235m2645,3235l2800,3478m2800,3478l2943,3058e" filled="false" stroked="true" strokeweight="1pt" strokecolor="#df6e22">
              <v:path arrowok="t"/>
              <v:stroke dashstyle="solid"/>
            </v:shape>
            <v:line style="position:absolute" from="2933,3065" to="3108,3065" stroked="true" strokeweight="1.75pt" strokecolor="#df6e22">
              <v:stroke dashstyle="solid"/>
            </v:line>
            <v:shape style="position:absolute;left:3097;top:1602;width:1053;height:1503" coordorigin="3098,1603" coordsize="1053,1503" path="m3098,3073l3255,1603m3255,1603l3398,1990m3398,1990l3553,2345m3553,2345l3695,2183m3695,2183l3850,2718m3850,2718l3995,3073m3995,3073l4150,3105e" filled="false" stroked="true" strokeweight="1pt" strokecolor="#df6e22">
              <v:path arrowok="t"/>
              <v:stroke dashstyle="solid"/>
            </v:shape>
            <v:shape style="position:absolute;left:335;top:1409;width:135;height:2878" coordorigin="336,1409" coordsize="135,2878" path="m336,4287l471,4287m336,3882l471,3882m336,3462l471,3462m336,3059l471,3059m336,2637l471,2637m336,2234l471,2234m336,1814l471,1814m336,1409l471,1409e" filled="false" stroked="true" strokeweight=".5pt" strokecolor="#292425">
              <v:path arrowok="t"/>
              <v:stroke dashstyle="solid"/>
            </v:shape>
            <v:shape style="position:absolute;left:330;top:402;width:4034;height:986" type="#_x0000_t202" filled="false" stroked="false">
              <v:textbox inset="0,0,0,0">
                <w:txbxContent>
                  <w:p>
                    <w:pPr>
                      <w:spacing w:line="229" w:lineRule="exact" w:before="0"/>
                      <w:ind w:left="0" w:right="0" w:firstLine="0"/>
                      <w:jc w:val="left"/>
                      <w:rPr>
                        <w:rFonts w:ascii="Trebuchet MS"/>
                        <w:b/>
                        <w:sz w:val="20"/>
                      </w:rPr>
                    </w:pPr>
                    <w:r>
                      <w:rPr>
                        <w:rFonts w:ascii="Trebuchet MS"/>
                        <w:b/>
                        <w:color w:val="0092C0"/>
                        <w:sz w:val="20"/>
                      </w:rPr>
                      <w:t>Chart B</w:t>
                    </w:r>
                  </w:p>
                  <w:p>
                    <w:pPr>
                      <w:spacing w:line="247" w:lineRule="auto" w:before="7"/>
                      <w:ind w:left="0" w:right="0" w:firstLine="0"/>
                      <w:jc w:val="left"/>
                      <w:rPr>
                        <w:rFonts w:ascii="Trebuchet MS"/>
                        <w:b/>
                        <w:sz w:val="20"/>
                      </w:rPr>
                    </w:pPr>
                    <w:r>
                      <w:rPr>
                        <w:rFonts w:ascii="Trebuchet MS"/>
                        <w:b/>
                        <w:color w:val="0092C0"/>
                        <w:spacing w:val="-7"/>
                        <w:w w:val="89"/>
                        <w:sz w:val="20"/>
                      </w:rPr>
                      <w:t>P</w:t>
                    </w:r>
                    <w:r>
                      <w:rPr>
                        <w:rFonts w:ascii="Trebuchet MS"/>
                        <w:b/>
                        <w:color w:val="0092C0"/>
                        <w:spacing w:val="-2"/>
                        <w:w w:val="89"/>
                        <w:sz w:val="20"/>
                      </w:rPr>
                      <w:t>r</w:t>
                    </w:r>
                    <w:r>
                      <w:rPr>
                        <w:rFonts w:ascii="Trebuchet MS"/>
                        <w:b/>
                        <w:color w:val="0092C0"/>
                        <w:spacing w:val="-1"/>
                        <w:w w:val="90"/>
                        <w:sz w:val="20"/>
                      </w:rPr>
                      <w:t>opo</w:t>
                    </w:r>
                    <w:r>
                      <w:rPr>
                        <w:rFonts w:ascii="Trebuchet MS"/>
                        <w:b/>
                        <w:color w:val="0092C0"/>
                        <w:spacing w:val="4"/>
                        <w:w w:val="90"/>
                        <w:sz w:val="20"/>
                      </w:rPr>
                      <w:t>r</w:t>
                    </w:r>
                    <w:r>
                      <w:rPr>
                        <w:rFonts w:ascii="Trebuchet MS"/>
                        <w:b/>
                        <w:color w:val="0092C0"/>
                        <w:spacing w:val="-1"/>
                        <w:w w:val="86"/>
                        <w:sz w:val="20"/>
                      </w:rPr>
                      <w:t>tio</w:t>
                    </w:r>
                    <w:r>
                      <w:rPr>
                        <w:rFonts w:ascii="Trebuchet MS"/>
                        <w:b/>
                        <w:color w:val="0092C0"/>
                        <w:w w:val="86"/>
                        <w:sz w:val="20"/>
                      </w:rPr>
                      <w:t>n</w:t>
                    </w:r>
                    <w:r>
                      <w:rPr>
                        <w:rFonts w:ascii="Trebuchet MS"/>
                        <w:b/>
                        <w:color w:val="0092C0"/>
                        <w:spacing w:val="6"/>
                        <w:sz w:val="20"/>
                      </w:rPr>
                      <w:t> </w:t>
                    </w:r>
                    <w:r>
                      <w:rPr>
                        <w:rFonts w:ascii="Trebuchet MS"/>
                        <w:b/>
                        <w:color w:val="0092C0"/>
                        <w:spacing w:val="-1"/>
                        <w:w w:val="85"/>
                        <w:sz w:val="20"/>
                      </w:rPr>
                      <w:t>o</w:t>
                    </w:r>
                    <w:r>
                      <w:rPr>
                        <w:rFonts w:ascii="Trebuchet MS"/>
                        <w:b/>
                        <w:color w:val="0092C0"/>
                        <w:w w:val="85"/>
                        <w:sz w:val="20"/>
                      </w:rPr>
                      <w:t>f</w:t>
                    </w:r>
                    <w:r>
                      <w:rPr>
                        <w:rFonts w:ascii="Trebuchet MS"/>
                        <w:b/>
                        <w:color w:val="0092C0"/>
                        <w:spacing w:val="6"/>
                        <w:sz w:val="20"/>
                      </w:rPr>
                      <w:t> </w:t>
                    </w:r>
                    <w:r>
                      <w:rPr>
                        <w:rFonts w:ascii="Trebuchet MS"/>
                        <w:b/>
                        <w:color w:val="0092C0"/>
                        <w:spacing w:val="-1"/>
                        <w:w w:val="94"/>
                        <w:sz w:val="20"/>
                      </w:rPr>
                      <w:t>household</w:t>
                    </w:r>
                    <w:r>
                      <w:rPr>
                        <w:rFonts w:ascii="Trebuchet MS"/>
                        <w:b/>
                        <w:color w:val="0092C0"/>
                        <w:w w:val="94"/>
                        <w:sz w:val="20"/>
                      </w:rPr>
                      <w:t>s</w:t>
                    </w:r>
                    <w:r>
                      <w:rPr>
                        <w:rFonts w:ascii="Trebuchet MS"/>
                        <w:b/>
                        <w:color w:val="0092C0"/>
                        <w:spacing w:val="6"/>
                        <w:sz w:val="20"/>
                      </w:rPr>
                      <w:t> </w:t>
                    </w:r>
                    <w:r>
                      <w:rPr>
                        <w:rFonts w:ascii="Trebuchet MS"/>
                        <w:b/>
                        <w:color w:val="0092C0"/>
                        <w:spacing w:val="-1"/>
                        <w:w w:val="88"/>
                        <w:sz w:val="20"/>
                      </w:rPr>
                      <w:t>withi</w:t>
                    </w:r>
                    <w:r>
                      <w:rPr>
                        <w:rFonts w:ascii="Trebuchet MS"/>
                        <w:b/>
                        <w:color w:val="0092C0"/>
                        <w:w w:val="88"/>
                        <w:sz w:val="20"/>
                      </w:rPr>
                      <w:t>n</w:t>
                    </w:r>
                    <w:r>
                      <w:rPr>
                        <w:rFonts w:ascii="Trebuchet MS"/>
                        <w:b/>
                        <w:color w:val="0092C0"/>
                        <w:spacing w:val="6"/>
                        <w:sz w:val="20"/>
                      </w:rPr>
                      <w:t> </w:t>
                    </w:r>
                    <w:r>
                      <w:rPr>
                        <w:rFonts w:ascii="Trebuchet MS"/>
                        <w:b/>
                        <w:smallCaps/>
                        <w:color w:val="0092C0"/>
                        <w:w w:val="76"/>
                        <w:sz w:val="20"/>
                      </w:rPr>
                      <w:t>1</w:t>
                    </w:r>
                    <w:r>
                      <w:rPr>
                        <w:rFonts w:ascii="Trebuchet MS"/>
                        <w:b/>
                        <w:smallCaps w:val="0"/>
                        <w:color w:val="0092C0"/>
                        <w:spacing w:val="6"/>
                        <w:sz w:val="20"/>
                      </w:rPr>
                      <w:t> </w:t>
                    </w:r>
                    <w:r>
                      <w:rPr>
                        <w:rFonts w:ascii="Trebuchet MS"/>
                        <w:b/>
                        <w:smallCaps w:val="0"/>
                        <w:color w:val="0092C0"/>
                        <w:spacing w:val="-1"/>
                        <w:w w:val="87"/>
                        <w:sz w:val="20"/>
                      </w:rPr>
                      <w:t>pe</w:t>
                    </w:r>
                    <w:r>
                      <w:rPr>
                        <w:rFonts w:ascii="Trebuchet MS"/>
                        <w:b/>
                        <w:smallCaps w:val="0"/>
                        <w:color w:val="0092C0"/>
                        <w:spacing w:val="-3"/>
                        <w:w w:val="87"/>
                        <w:sz w:val="20"/>
                      </w:rPr>
                      <w:t>r</w:t>
                    </w:r>
                    <w:r>
                      <w:rPr>
                        <w:rFonts w:ascii="Trebuchet MS"/>
                        <w:b/>
                        <w:smallCaps w:val="0"/>
                        <w:color w:val="0092C0"/>
                        <w:spacing w:val="-1"/>
                        <w:w w:val="90"/>
                        <w:sz w:val="20"/>
                      </w:rPr>
                      <w:t>centage </w:t>
                    </w:r>
                    <w:r>
                      <w:rPr>
                        <w:rFonts w:ascii="Trebuchet MS"/>
                        <w:b/>
                        <w:smallCaps w:val="0"/>
                        <w:color w:val="0092C0"/>
                        <w:spacing w:val="-1"/>
                        <w:w w:val="88"/>
                        <w:sz w:val="20"/>
                      </w:rPr>
                      <w:t>poin</w:t>
                    </w:r>
                    <w:r>
                      <w:rPr>
                        <w:rFonts w:ascii="Trebuchet MS"/>
                        <w:b/>
                        <w:smallCaps w:val="0"/>
                        <w:color w:val="0092C0"/>
                        <w:w w:val="88"/>
                        <w:sz w:val="20"/>
                      </w:rPr>
                      <w:t>t</w:t>
                    </w:r>
                    <w:r>
                      <w:rPr>
                        <w:rFonts w:ascii="Trebuchet MS"/>
                        <w:b/>
                        <w:smallCaps w:val="0"/>
                        <w:color w:val="0092C0"/>
                        <w:spacing w:val="6"/>
                        <w:sz w:val="20"/>
                      </w:rPr>
                      <w:t> </w:t>
                    </w:r>
                    <w:r>
                      <w:rPr>
                        <w:rFonts w:ascii="Trebuchet MS"/>
                        <w:b/>
                        <w:smallCaps w:val="0"/>
                        <w:color w:val="0092C0"/>
                        <w:spacing w:val="-1"/>
                        <w:w w:val="85"/>
                        <w:sz w:val="20"/>
                      </w:rPr>
                      <w:t>o</w:t>
                    </w:r>
                    <w:r>
                      <w:rPr>
                        <w:rFonts w:ascii="Trebuchet MS"/>
                        <w:b/>
                        <w:smallCaps w:val="0"/>
                        <w:color w:val="0092C0"/>
                        <w:w w:val="85"/>
                        <w:sz w:val="20"/>
                      </w:rPr>
                      <w:t>f</w:t>
                    </w:r>
                    <w:r>
                      <w:rPr>
                        <w:rFonts w:ascii="Trebuchet MS"/>
                        <w:b/>
                        <w:smallCaps w:val="0"/>
                        <w:color w:val="0092C0"/>
                        <w:spacing w:val="6"/>
                        <w:sz w:val="20"/>
                      </w:rPr>
                      <w:t> </w:t>
                    </w:r>
                    <w:r>
                      <w:rPr>
                        <w:rFonts w:ascii="Trebuchet MS"/>
                        <w:b/>
                        <w:smallCaps w:val="0"/>
                        <w:color w:val="0092C0"/>
                        <w:spacing w:val="-1"/>
                        <w:w w:val="93"/>
                        <w:sz w:val="20"/>
                      </w:rPr>
                      <w:t>sampl</w:t>
                    </w:r>
                    <w:r>
                      <w:rPr>
                        <w:rFonts w:ascii="Trebuchet MS"/>
                        <w:b/>
                        <w:smallCaps w:val="0"/>
                        <w:color w:val="0092C0"/>
                        <w:w w:val="93"/>
                        <w:sz w:val="20"/>
                      </w:rPr>
                      <w:t>e</w:t>
                    </w:r>
                    <w:r>
                      <w:rPr>
                        <w:rFonts w:ascii="Trebuchet MS"/>
                        <w:b/>
                        <w:smallCaps w:val="0"/>
                        <w:color w:val="0092C0"/>
                        <w:spacing w:val="6"/>
                        <w:sz w:val="20"/>
                      </w:rPr>
                      <w:t> </w:t>
                    </w:r>
                    <w:r>
                      <w:rPr>
                        <w:rFonts w:ascii="Trebuchet MS"/>
                        <w:b/>
                        <w:smallCaps w:val="0"/>
                        <w:color w:val="0092C0"/>
                        <w:spacing w:val="-1"/>
                        <w:w w:val="92"/>
                        <w:sz w:val="20"/>
                      </w:rPr>
                      <w:t>a</w:t>
                    </w:r>
                    <w:r>
                      <w:rPr>
                        <w:rFonts w:ascii="Trebuchet MS"/>
                        <w:b/>
                        <w:smallCaps w:val="0"/>
                        <w:color w:val="0092C0"/>
                        <w:spacing w:val="-2"/>
                        <w:w w:val="92"/>
                        <w:sz w:val="20"/>
                      </w:rPr>
                      <w:t>v</w:t>
                    </w:r>
                    <w:r>
                      <w:rPr>
                        <w:rFonts w:ascii="Trebuchet MS"/>
                        <w:b/>
                        <w:smallCaps w:val="0"/>
                        <w:color w:val="0092C0"/>
                        <w:spacing w:val="-1"/>
                        <w:w w:val="91"/>
                        <w:sz w:val="20"/>
                      </w:rPr>
                      <w:t>erag</w:t>
                    </w:r>
                    <w:r>
                      <w:rPr>
                        <w:rFonts w:ascii="Trebuchet MS"/>
                        <w:b/>
                        <w:smallCaps w:val="0"/>
                        <w:color w:val="0092C0"/>
                        <w:w w:val="91"/>
                        <w:sz w:val="20"/>
                      </w:rPr>
                      <w:t>e</w:t>
                    </w:r>
                    <w:r>
                      <w:rPr>
                        <w:rFonts w:ascii="Trebuchet MS"/>
                        <w:b/>
                        <w:smallCaps w:val="0"/>
                        <w:color w:val="0092C0"/>
                        <w:spacing w:val="6"/>
                        <w:sz w:val="20"/>
                      </w:rPr>
                      <w:t> </w:t>
                    </w:r>
                    <w:r>
                      <w:rPr>
                        <w:rFonts w:ascii="Trebuchet MS"/>
                        <w:b/>
                        <w:smallCaps w:val="0"/>
                        <w:color w:val="0092C0"/>
                        <w:spacing w:val="-1"/>
                        <w:w w:val="87"/>
                        <w:sz w:val="20"/>
                      </w:rPr>
                      <w:t>inflatio</w:t>
                    </w:r>
                    <w:r>
                      <w:rPr>
                        <w:rFonts w:ascii="Trebuchet MS"/>
                        <w:b/>
                        <w:smallCaps w:val="0"/>
                        <w:color w:val="0092C0"/>
                        <w:w w:val="87"/>
                        <w:sz w:val="20"/>
                      </w:rPr>
                      <w:t>n</w:t>
                    </w:r>
                    <w:r>
                      <w:rPr>
                        <w:rFonts w:ascii="Trebuchet MS"/>
                        <w:b/>
                        <w:smallCaps w:val="0"/>
                        <w:color w:val="0092C0"/>
                        <w:spacing w:val="6"/>
                        <w:sz w:val="20"/>
                      </w:rPr>
                      <w:t> </w:t>
                    </w:r>
                    <w:r>
                      <w:rPr>
                        <w:rFonts w:ascii="Trebuchet MS"/>
                        <w:b/>
                        <w:smallCaps w:val="0"/>
                        <w:color w:val="0092C0"/>
                        <w:spacing w:val="-1"/>
                        <w:w w:val="84"/>
                        <w:sz w:val="20"/>
                      </w:rPr>
                      <w:t>rate</w:t>
                    </w:r>
                  </w:p>
                  <w:p>
                    <w:pPr>
                      <w:spacing w:before="128"/>
                      <w:ind w:left="0" w:right="18" w:firstLine="0"/>
                      <w:jc w:val="right"/>
                      <w:rPr>
                        <w:sz w:val="12"/>
                      </w:rPr>
                    </w:pPr>
                    <w:r>
                      <w:rPr>
                        <w:color w:val="292425"/>
                        <w:w w:val="110"/>
                        <w:sz w:val="12"/>
                      </w:rPr>
                      <w:t>Per cent</w:t>
                    </w:r>
                  </w:p>
                </w:txbxContent>
              </v:textbox>
              <w10:wrap type="none"/>
            </v:shape>
            <v:shape style="position:absolute;left:5470;top:437;width:4508;height:710" type="#_x0000_t202" filled="false" stroked="false">
              <v:textbox inset="0,0,0,0">
                <w:txbxContent>
                  <w:p>
                    <w:pPr>
                      <w:spacing w:line="229" w:lineRule="exact" w:before="0"/>
                      <w:ind w:left="0" w:right="0" w:firstLine="0"/>
                      <w:jc w:val="left"/>
                      <w:rPr>
                        <w:rFonts w:ascii="Trebuchet MS"/>
                        <w:b/>
                        <w:sz w:val="20"/>
                      </w:rPr>
                    </w:pPr>
                    <w:r>
                      <w:rPr>
                        <w:rFonts w:ascii="Trebuchet MS"/>
                        <w:b/>
                        <w:color w:val="0092C0"/>
                        <w:sz w:val="20"/>
                      </w:rPr>
                      <w:t>Chart C</w:t>
                    </w:r>
                  </w:p>
                  <w:p>
                    <w:pPr>
                      <w:spacing w:line="247" w:lineRule="auto" w:before="7"/>
                      <w:ind w:left="0" w:right="0" w:firstLine="0"/>
                      <w:jc w:val="left"/>
                      <w:rPr>
                        <w:rFonts w:ascii="Trebuchet MS"/>
                        <w:b/>
                        <w:sz w:val="20"/>
                      </w:rPr>
                    </w:pPr>
                    <w:r>
                      <w:rPr>
                        <w:rFonts w:ascii="Trebuchet MS"/>
                        <w:b/>
                        <w:color w:val="0092C0"/>
                        <w:spacing w:val="-3"/>
                        <w:w w:val="95"/>
                        <w:sz w:val="20"/>
                      </w:rPr>
                      <w:t>Variation</w:t>
                    </w:r>
                    <w:r>
                      <w:rPr>
                        <w:rFonts w:ascii="Trebuchet MS"/>
                        <w:b/>
                        <w:color w:val="0092C0"/>
                        <w:spacing w:val="-18"/>
                        <w:w w:val="95"/>
                        <w:sz w:val="20"/>
                      </w:rPr>
                      <w:t> </w:t>
                    </w:r>
                    <w:r>
                      <w:rPr>
                        <w:rFonts w:ascii="Trebuchet MS"/>
                        <w:b/>
                        <w:color w:val="0092C0"/>
                        <w:w w:val="95"/>
                        <w:sz w:val="20"/>
                      </w:rPr>
                      <w:t>of</w:t>
                    </w:r>
                    <w:r>
                      <w:rPr>
                        <w:rFonts w:ascii="Trebuchet MS"/>
                        <w:b/>
                        <w:color w:val="0092C0"/>
                        <w:spacing w:val="-17"/>
                        <w:w w:val="95"/>
                        <w:sz w:val="20"/>
                      </w:rPr>
                      <w:t> </w:t>
                    </w:r>
                    <w:r>
                      <w:rPr>
                        <w:rFonts w:ascii="Trebuchet MS"/>
                        <w:b/>
                        <w:color w:val="0092C0"/>
                        <w:w w:val="95"/>
                        <w:sz w:val="20"/>
                      </w:rPr>
                      <w:t>inflation</w:t>
                    </w:r>
                    <w:r>
                      <w:rPr>
                        <w:rFonts w:ascii="Trebuchet MS"/>
                        <w:b/>
                        <w:color w:val="0092C0"/>
                        <w:spacing w:val="-18"/>
                        <w:w w:val="95"/>
                        <w:sz w:val="20"/>
                      </w:rPr>
                      <w:t> </w:t>
                    </w:r>
                    <w:r>
                      <w:rPr>
                        <w:rFonts w:ascii="Trebuchet MS"/>
                        <w:b/>
                        <w:color w:val="0092C0"/>
                        <w:w w:val="95"/>
                        <w:sz w:val="20"/>
                      </w:rPr>
                      <w:t>among</w:t>
                    </w:r>
                    <w:r>
                      <w:rPr>
                        <w:rFonts w:ascii="Trebuchet MS"/>
                        <w:b/>
                        <w:color w:val="0092C0"/>
                        <w:spacing w:val="-17"/>
                        <w:w w:val="95"/>
                        <w:sz w:val="20"/>
                      </w:rPr>
                      <w:t> </w:t>
                    </w:r>
                    <w:r>
                      <w:rPr>
                        <w:rFonts w:ascii="Trebuchet MS"/>
                        <w:b/>
                        <w:color w:val="0092C0"/>
                        <w:w w:val="95"/>
                        <w:sz w:val="20"/>
                      </w:rPr>
                      <w:t>households</w:t>
                    </w:r>
                    <w:r>
                      <w:rPr>
                        <w:rFonts w:ascii="Trebuchet MS"/>
                        <w:b/>
                        <w:color w:val="0092C0"/>
                        <w:spacing w:val="-18"/>
                        <w:w w:val="95"/>
                        <w:sz w:val="20"/>
                      </w:rPr>
                      <w:t> </w:t>
                    </w:r>
                    <w:r>
                      <w:rPr>
                        <w:rFonts w:ascii="Trebuchet MS"/>
                        <w:b/>
                        <w:color w:val="0092C0"/>
                        <w:w w:val="95"/>
                        <w:sz w:val="20"/>
                      </w:rPr>
                      <w:t>and</w:t>
                    </w:r>
                    <w:r>
                      <w:rPr>
                        <w:rFonts w:ascii="Trebuchet MS"/>
                        <w:b/>
                        <w:color w:val="0092C0"/>
                        <w:spacing w:val="-17"/>
                        <w:w w:val="95"/>
                        <w:sz w:val="20"/>
                      </w:rPr>
                      <w:t> </w:t>
                    </w:r>
                    <w:r>
                      <w:rPr>
                        <w:rFonts w:ascii="Trebuchet MS"/>
                        <w:b/>
                        <w:color w:val="0092C0"/>
                        <w:w w:val="95"/>
                        <w:sz w:val="20"/>
                      </w:rPr>
                      <w:t>sample </w:t>
                    </w:r>
                    <w:r>
                      <w:rPr>
                        <w:rFonts w:ascii="Trebuchet MS"/>
                        <w:b/>
                        <w:color w:val="0092C0"/>
                        <w:sz w:val="20"/>
                      </w:rPr>
                      <w:t>average inflation rate</w:t>
                    </w:r>
                  </w:p>
                </w:txbxContent>
              </v:textbox>
              <w10:wrap type="none"/>
            </v:shape>
            <v:shape style="position:absolute;left:4382;top:1362;width:166;height:120" type="#_x0000_t202" filled="false" stroked="false">
              <v:textbox inset="0,0,0,0">
                <w:txbxContent>
                  <w:p>
                    <w:pPr>
                      <w:spacing w:line="116" w:lineRule="exact" w:before="0"/>
                      <w:ind w:left="0" w:right="0" w:firstLine="0"/>
                      <w:jc w:val="left"/>
                      <w:rPr>
                        <w:sz w:val="12"/>
                      </w:rPr>
                    </w:pPr>
                    <w:r>
                      <w:rPr>
                        <w:color w:val="292425"/>
                        <w:w w:val="120"/>
                        <w:sz w:val="12"/>
                      </w:rPr>
                      <w:t>70</w:t>
                    </w:r>
                  </w:p>
                </w:txbxContent>
              </v:textbox>
              <w10:wrap type="none"/>
            </v:shape>
            <v:shape style="position:absolute;left:7067;top:1299;width:2424;height:280" type="#_x0000_t202" filled="false" stroked="false">
              <v:textbox inset="0,0,0,0">
                <w:txbxContent>
                  <w:p>
                    <w:pPr>
                      <w:spacing w:line="116" w:lineRule="exact" w:before="0"/>
                      <w:ind w:left="0" w:right="47" w:firstLine="0"/>
                      <w:jc w:val="right"/>
                      <w:rPr>
                        <w:sz w:val="12"/>
                      </w:rPr>
                    </w:pPr>
                    <w:r>
                      <w:rPr>
                        <w:color w:val="292425"/>
                        <w:w w:val="110"/>
                        <w:sz w:val="12"/>
                      </w:rPr>
                      <w:t>Proportion of households within 1</w:t>
                    </w:r>
                    <w:r>
                      <w:rPr>
                        <w:color w:val="292425"/>
                        <w:spacing w:val="-22"/>
                        <w:w w:val="110"/>
                        <w:sz w:val="12"/>
                      </w:rPr>
                      <w:t> </w:t>
                    </w:r>
                    <w:r>
                      <w:rPr>
                        <w:color w:val="292425"/>
                        <w:spacing w:val="-3"/>
                        <w:w w:val="110"/>
                        <w:sz w:val="12"/>
                      </w:rPr>
                      <w:t>percentage</w:t>
                    </w:r>
                  </w:p>
                  <w:p>
                    <w:pPr>
                      <w:spacing w:before="21"/>
                      <w:ind w:left="0" w:right="18" w:firstLine="0"/>
                      <w:jc w:val="right"/>
                      <w:rPr>
                        <w:sz w:val="12"/>
                      </w:rPr>
                    </w:pPr>
                    <w:r>
                      <w:rPr>
                        <w:color w:val="292425"/>
                        <w:w w:val="110"/>
                        <w:sz w:val="12"/>
                      </w:rPr>
                      <w:t>point</w:t>
                    </w:r>
                    <w:r>
                      <w:rPr>
                        <w:color w:val="292425"/>
                        <w:spacing w:val="-15"/>
                        <w:w w:val="110"/>
                        <w:sz w:val="12"/>
                      </w:rPr>
                      <w:t> </w:t>
                    </w:r>
                    <w:r>
                      <w:rPr>
                        <w:color w:val="292425"/>
                        <w:w w:val="110"/>
                        <w:sz w:val="12"/>
                      </w:rPr>
                      <w:t>of</w:t>
                    </w:r>
                    <w:r>
                      <w:rPr>
                        <w:color w:val="292425"/>
                        <w:spacing w:val="-13"/>
                        <w:w w:val="110"/>
                        <w:sz w:val="12"/>
                      </w:rPr>
                      <w:t> </w:t>
                    </w:r>
                    <w:r>
                      <w:rPr>
                        <w:color w:val="292425"/>
                        <w:w w:val="110"/>
                        <w:sz w:val="12"/>
                      </w:rPr>
                      <w:t>sample</w:t>
                    </w:r>
                    <w:r>
                      <w:rPr>
                        <w:color w:val="292425"/>
                        <w:spacing w:val="-14"/>
                        <w:w w:val="110"/>
                        <w:sz w:val="12"/>
                      </w:rPr>
                      <w:t> </w:t>
                    </w:r>
                    <w:r>
                      <w:rPr>
                        <w:color w:val="292425"/>
                        <w:w w:val="110"/>
                        <w:sz w:val="12"/>
                      </w:rPr>
                      <w:t>average</w:t>
                    </w:r>
                    <w:r>
                      <w:rPr>
                        <w:color w:val="292425"/>
                        <w:spacing w:val="-14"/>
                        <w:w w:val="110"/>
                        <w:sz w:val="12"/>
                      </w:rPr>
                      <w:t> </w:t>
                    </w:r>
                    <w:r>
                      <w:rPr>
                        <w:color w:val="292425"/>
                        <w:w w:val="110"/>
                        <w:sz w:val="12"/>
                      </w:rPr>
                      <w:t>inflation</w:t>
                    </w:r>
                    <w:r>
                      <w:rPr>
                        <w:color w:val="292425"/>
                        <w:spacing w:val="-13"/>
                        <w:w w:val="110"/>
                        <w:sz w:val="12"/>
                      </w:rPr>
                      <w:t> </w:t>
                    </w:r>
                    <w:r>
                      <w:rPr>
                        <w:color w:val="292425"/>
                        <w:w w:val="110"/>
                        <w:sz w:val="12"/>
                      </w:rPr>
                      <w:t>(per</w:t>
                    </w:r>
                    <w:r>
                      <w:rPr>
                        <w:color w:val="292425"/>
                        <w:spacing w:val="-14"/>
                        <w:w w:val="110"/>
                        <w:sz w:val="12"/>
                      </w:rPr>
                      <w:t> </w:t>
                    </w:r>
                    <w:r>
                      <w:rPr>
                        <w:color w:val="292425"/>
                        <w:w w:val="110"/>
                        <w:sz w:val="12"/>
                      </w:rPr>
                      <w:t>cent)</w:t>
                    </w:r>
                  </w:p>
                </w:txbxContent>
              </v:textbox>
              <w10:wrap type="none"/>
            </v:shape>
            <v:shape style="position:absolute;left:9495;top:1580;width:166;height:120" type="#_x0000_t202" filled="false" stroked="false">
              <v:textbox inset="0,0,0,0">
                <w:txbxContent>
                  <w:p>
                    <w:pPr>
                      <w:spacing w:line="116" w:lineRule="exact" w:before="0"/>
                      <w:ind w:left="0" w:right="0" w:firstLine="0"/>
                      <w:jc w:val="left"/>
                      <w:rPr>
                        <w:sz w:val="12"/>
                      </w:rPr>
                    </w:pPr>
                    <w:r>
                      <w:rPr>
                        <w:color w:val="292425"/>
                        <w:w w:val="120"/>
                        <w:sz w:val="12"/>
                      </w:rPr>
                      <w:t>70</w:t>
                    </w:r>
                  </w:p>
                </w:txbxContent>
              </v:textbox>
              <w10:wrap type="none"/>
            </v:shape>
            <v:shape style="position:absolute;left:4382;top:1764;width:166;height:120" type="#_x0000_t202" filled="false" stroked="false">
              <v:textbox inset="0,0,0,0">
                <w:txbxContent>
                  <w:p>
                    <w:pPr>
                      <w:spacing w:line="116" w:lineRule="exact" w:before="0"/>
                      <w:ind w:left="0" w:right="0" w:firstLine="0"/>
                      <w:jc w:val="left"/>
                      <w:rPr>
                        <w:sz w:val="12"/>
                      </w:rPr>
                    </w:pPr>
                    <w:r>
                      <w:rPr>
                        <w:color w:val="292425"/>
                        <w:w w:val="120"/>
                        <w:sz w:val="12"/>
                      </w:rPr>
                      <w:t>60</w:t>
                    </w:r>
                  </w:p>
                </w:txbxContent>
              </v:textbox>
              <w10:wrap type="none"/>
            </v:shape>
            <v:shape style="position:absolute;left:9495;top:1985;width:166;height:120" type="#_x0000_t202" filled="false" stroked="false">
              <v:textbox inset="0,0,0,0">
                <w:txbxContent>
                  <w:p>
                    <w:pPr>
                      <w:spacing w:line="116" w:lineRule="exact" w:before="0"/>
                      <w:ind w:left="0" w:right="0" w:firstLine="0"/>
                      <w:jc w:val="left"/>
                      <w:rPr>
                        <w:sz w:val="12"/>
                      </w:rPr>
                    </w:pPr>
                    <w:r>
                      <w:rPr>
                        <w:color w:val="292425"/>
                        <w:w w:val="120"/>
                        <w:sz w:val="12"/>
                      </w:rPr>
                      <w:t>60</w:t>
                    </w:r>
                  </w:p>
                </w:txbxContent>
              </v:textbox>
              <w10:wrap type="none"/>
            </v:shape>
            <v:shape style="position:absolute;left:4382;top:2187;width:166;height:120" type="#_x0000_t202" filled="false" stroked="false">
              <v:textbox inset="0,0,0,0">
                <w:txbxContent>
                  <w:p>
                    <w:pPr>
                      <w:spacing w:line="116" w:lineRule="exact" w:before="0"/>
                      <w:ind w:left="0" w:right="0" w:firstLine="0"/>
                      <w:jc w:val="left"/>
                      <w:rPr>
                        <w:sz w:val="12"/>
                      </w:rPr>
                    </w:pPr>
                    <w:r>
                      <w:rPr>
                        <w:color w:val="292425"/>
                        <w:w w:val="120"/>
                        <w:sz w:val="12"/>
                      </w:rPr>
                      <w:t>50</w:t>
                    </w:r>
                  </w:p>
                </w:txbxContent>
              </v:textbox>
              <w10:wrap type="none"/>
            </v:shape>
            <v:shape style="position:absolute;left:9495;top:2410;width:166;height:120" type="#_x0000_t202" filled="false" stroked="false">
              <v:textbox inset="0,0,0,0">
                <w:txbxContent>
                  <w:p>
                    <w:pPr>
                      <w:spacing w:line="116" w:lineRule="exact" w:before="0"/>
                      <w:ind w:left="0" w:right="0" w:firstLine="0"/>
                      <w:jc w:val="left"/>
                      <w:rPr>
                        <w:sz w:val="12"/>
                      </w:rPr>
                    </w:pPr>
                    <w:r>
                      <w:rPr>
                        <w:color w:val="292425"/>
                        <w:w w:val="120"/>
                        <w:sz w:val="12"/>
                      </w:rPr>
                      <w:t>50</w:t>
                    </w:r>
                  </w:p>
                </w:txbxContent>
              </v:textbox>
              <w10:wrap type="none"/>
            </v:shape>
            <v:shape style="position:absolute;left:4382;top:2589;width:166;height:120" type="#_x0000_t202" filled="false" stroked="false">
              <v:textbox inset="0,0,0,0">
                <w:txbxContent>
                  <w:p>
                    <w:pPr>
                      <w:spacing w:line="116" w:lineRule="exact" w:before="0"/>
                      <w:ind w:left="0" w:right="0" w:firstLine="0"/>
                      <w:jc w:val="left"/>
                      <w:rPr>
                        <w:sz w:val="12"/>
                      </w:rPr>
                    </w:pPr>
                    <w:r>
                      <w:rPr>
                        <w:color w:val="292425"/>
                        <w:w w:val="120"/>
                        <w:sz w:val="12"/>
                      </w:rPr>
                      <w:t>40</w:t>
                    </w:r>
                  </w:p>
                </w:txbxContent>
              </v:textbox>
              <w10:wrap type="none"/>
            </v:shape>
            <v:shape style="position:absolute;left:9495;top:2817;width:166;height:120" type="#_x0000_t202" filled="false" stroked="false">
              <v:textbox inset="0,0,0,0">
                <w:txbxContent>
                  <w:p>
                    <w:pPr>
                      <w:spacing w:line="116" w:lineRule="exact" w:before="0"/>
                      <w:ind w:left="0" w:right="0" w:firstLine="0"/>
                      <w:jc w:val="left"/>
                      <w:rPr>
                        <w:sz w:val="12"/>
                      </w:rPr>
                    </w:pPr>
                    <w:r>
                      <w:rPr>
                        <w:color w:val="292425"/>
                        <w:w w:val="120"/>
                        <w:sz w:val="12"/>
                      </w:rPr>
                      <w:t>40</w:t>
                    </w:r>
                  </w:p>
                </w:txbxContent>
              </v:textbox>
              <w10:wrap type="none"/>
            </v:shape>
            <v:shape style="position:absolute;left:4382;top:3009;width:166;height:120" type="#_x0000_t202" filled="false" stroked="false">
              <v:textbox inset="0,0,0,0">
                <w:txbxContent>
                  <w:p>
                    <w:pPr>
                      <w:spacing w:line="116" w:lineRule="exact" w:before="0"/>
                      <w:ind w:left="0" w:right="0" w:firstLine="0"/>
                      <w:jc w:val="left"/>
                      <w:rPr>
                        <w:sz w:val="12"/>
                      </w:rPr>
                    </w:pPr>
                    <w:r>
                      <w:rPr>
                        <w:color w:val="292425"/>
                        <w:w w:val="120"/>
                        <w:sz w:val="12"/>
                      </w:rPr>
                      <w:t>30</w:t>
                    </w:r>
                  </w:p>
                </w:txbxContent>
              </v:textbox>
              <w10:wrap type="none"/>
            </v:shape>
            <v:shape style="position:absolute;left:9495;top:3222;width:166;height:120" type="#_x0000_t202" filled="false" stroked="false">
              <v:textbox inset="0,0,0,0">
                <w:txbxContent>
                  <w:p>
                    <w:pPr>
                      <w:spacing w:line="116" w:lineRule="exact" w:before="0"/>
                      <w:ind w:left="0" w:right="0" w:firstLine="0"/>
                      <w:jc w:val="left"/>
                      <w:rPr>
                        <w:sz w:val="12"/>
                      </w:rPr>
                    </w:pPr>
                    <w:r>
                      <w:rPr>
                        <w:color w:val="292425"/>
                        <w:w w:val="120"/>
                        <w:sz w:val="12"/>
                      </w:rPr>
                      <w:t>30</w:t>
                    </w:r>
                  </w:p>
                </w:txbxContent>
              </v:textbox>
              <w10:wrap type="none"/>
            </v:shape>
            <v:shape style="position:absolute;left:4382;top:3414;width:166;height:120" type="#_x0000_t202" filled="false" stroked="false">
              <v:textbox inset="0,0,0,0">
                <w:txbxContent>
                  <w:p>
                    <w:pPr>
                      <w:spacing w:line="116" w:lineRule="exact" w:before="0"/>
                      <w:ind w:left="0" w:right="0" w:firstLine="0"/>
                      <w:jc w:val="left"/>
                      <w:rPr>
                        <w:sz w:val="12"/>
                      </w:rPr>
                    </w:pPr>
                    <w:r>
                      <w:rPr>
                        <w:color w:val="292425"/>
                        <w:w w:val="120"/>
                        <w:sz w:val="12"/>
                      </w:rPr>
                      <w:t>20</w:t>
                    </w:r>
                  </w:p>
                </w:txbxContent>
              </v:textbox>
              <w10:wrap type="none"/>
            </v:shape>
            <v:shape style="position:absolute;left:9495;top:3630;width:166;height:120" type="#_x0000_t202" filled="false" stroked="false">
              <v:textbox inset="0,0,0,0">
                <w:txbxContent>
                  <w:p>
                    <w:pPr>
                      <w:spacing w:line="116" w:lineRule="exact" w:before="0"/>
                      <w:ind w:left="0" w:right="0" w:firstLine="0"/>
                      <w:jc w:val="left"/>
                      <w:rPr>
                        <w:sz w:val="12"/>
                      </w:rPr>
                    </w:pPr>
                    <w:r>
                      <w:rPr>
                        <w:color w:val="292425"/>
                        <w:w w:val="120"/>
                        <w:sz w:val="12"/>
                      </w:rPr>
                      <w:t>20</w:t>
                    </w:r>
                  </w:p>
                </w:txbxContent>
              </v:textbox>
              <w10:wrap type="none"/>
            </v:shape>
            <v:shape style="position:absolute;left:4382;top:3834;width:166;height:120" type="#_x0000_t202" filled="false" stroked="false">
              <v:textbox inset="0,0,0,0">
                <w:txbxContent>
                  <w:p>
                    <w:pPr>
                      <w:spacing w:line="116" w:lineRule="exact" w:before="0"/>
                      <w:ind w:left="0" w:right="0" w:firstLine="0"/>
                      <w:jc w:val="left"/>
                      <w:rPr>
                        <w:sz w:val="12"/>
                      </w:rPr>
                    </w:pPr>
                    <w:r>
                      <w:rPr>
                        <w:color w:val="292425"/>
                        <w:w w:val="120"/>
                        <w:sz w:val="12"/>
                      </w:rPr>
                      <w:t>10</w:t>
                    </w:r>
                  </w:p>
                </w:txbxContent>
              </v:textbox>
              <w10:wrap type="none"/>
            </v:shape>
            <v:shape style="position:absolute;left:9495;top:4055;width:166;height:120" type="#_x0000_t202" filled="false" stroked="false">
              <v:textbox inset="0,0,0,0">
                <w:txbxContent>
                  <w:p>
                    <w:pPr>
                      <w:spacing w:line="116" w:lineRule="exact" w:before="0"/>
                      <w:ind w:left="0" w:right="0" w:firstLine="0"/>
                      <w:jc w:val="left"/>
                      <w:rPr>
                        <w:sz w:val="12"/>
                      </w:rPr>
                    </w:pPr>
                    <w:r>
                      <w:rPr>
                        <w:color w:val="292425"/>
                        <w:w w:val="120"/>
                        <w:sz w:val="12"/>
                      </w:rPr>
                      <w:t>10</w:t>
                    </w:r>
                  </w:p>
                </w:txbxContent>
              </v:textbox>
              <w10:wrap type="none"/>
            </v:shape>
            <v:shape style="position:absolute;left:4455;top:4239;width:93;height:120" type="#_x0000_t202" filled="false" stroked="false">
              <v:textbox inset="0,0,0,0">
                <w:txbxContent>
                  <w:p>
                    <w:pPr>
                      <w:spacing w:line="116" w:lineRule="exact" w:before="0"/>
                      <w:ind w:left="0" w:right="0" w:firstLine="0"/>
                      <w:jc w:val="left"/>
                      <w:rPr>
                        <w:sz w:val="12"/>
                      </w:rPr>
                    </w:pPr>
                    <w:r>
                      <w:rPr>
                        <w:color w:val="292425"/>
                        <w:w w:val="121"/>
                        <w:sz w:val="12"/>
                      </w:rPr>
                      <w:t>0</w:t>
                    </w:r>
                  </w:p>
                </w:txbxContent>
              </v:textbox>
              <w10:wrap type="none"/>
            </v:shape>
            <v:shape style="position:absolute;left:413;top:4330;width:826;height:120" type="#_x0000_t202" filled="false" stroked="false">
              <v:textbox inset="0,0,0,0">
                <w:txbxContent>
                  <w:p>
                    <w:pPr>
                      <w:tabs>
                        <w:tab w:pos="659" w:val="left" w:leader="none"/>
                      </w:tabs>
                      <w:spacing w:line="116" w:lineRule="exact" w:before="0"/>
                      <w:ind w:left="0" w:right="0" w:firstLine="0"/>
                      <w:jc w:val="left"/>
                      <w:rPr>
                        <w:sz w:val="12"/>
                      </w:rPr>
                    </w:pPr>
                    <w:r>
                      <w:rPr>
                        <w:color w:val="292425"/>
                        <w:w w:val="120"/>
                        <w:sz w:val="12"/>
                      </w:rPr>
                      <w:t>1976</w:t>
                      <w:tab/>
                      <w:t>80</w:t>
                    </w:r>
                  </w:p>
                </w:txbxContent>
              </v:textbox>
              <w10:wrap type="none"/>
            </v:shape>
            <v:shape style="position:absolute;left:1828;top:4330;width:166;height:120" type="#_x0000_t202" filled="false" stroked="false">
              <v:textbox inset="0,0,0,0">
                <w:txbxContent>
                  <w:p>
                    <w:pPr>
                      <w:spacing w:line="116" w:lineRule="exact" w:before="0"/>
                      <w:ind w:left="0" w:right="0" w:firstLine="0"/>
                      <w:jc w:val="left"/>
                      <w:rPr>
                        <w:sz w:val="12"/>
                      </w:rPr>
                    </w:pPr>
                    <w:r>
                      <w:rPr>
                        <w:color w:val="292425"/>
                        <w:w w:val="120"/>
                        <w:sz w:val="12"/>
                      </w:rPr>
                      <w:t>85</w:t>
                    </w:r>
                  </w:p>
                </w:txbxContent>
              </v:textbox>
              <w10:wrap type="none"/>
            </v:shape>
            <v:shape style="position:absolute;left:2573;top:4330;width:166;height:120" type="#_x0000_t202" filled="false" stroked="false">
              <v:textbox inset="0,0,0,0">
                <w:txbxContent>
                  <w:p>
                    <w:pPr>
                      <w:spacing w:line="116" w:lineRule="exact" w:before="0"/>
                      <w:ind w:left="0" w:right="0" w:firstLine="0"/>
                      <w:jc w:val="left"/>
                      <w:rPr>
                        <w:sz w:val="12"/>
                      </w:rPr>
                    </w:pPr>
                    <w:r>
                      <w:rPr>
                        <w:color w:val="292425"/>
                        <w:w w:val="120"/>
                        <w:sz w:val="12"/>
                      </w:rPr>
                      <w:t>90</w:t>
                    </w:r>
                  </w:p>
                </w:txbxContent>
              </v:textbox>
              <w10:wrap type="none"/>
            </v:shape>
            <v:shape style="position:absolute;left:3328;top:4330;width:166;height:120" type="#_x0000_t202" filled="false" stroked="false">
              <v:textbox inset="0,0,0,0">
                <w:txbxContent>
                  <w:p>
                    <w:pPr>
                      <w:spacing w:line="116" w:lineRule="exact" w:before="0"/>
                      <w:ind w:left="0" w:right="0" w:firstLine="0"/>
                      <w:jc w:val="left"/>
                      <w:rPr>
                        <w:sz w:val="12"/>
                      </w:rPr>
                    </w:pPr>
                    <w:r>
                      <w:rPr>
                        <w:color w:val="292425"/>
                        <w:w w:val="120"/>
                        <w:sz w:val="12"/>
                      </w:rPr>
                      <w:t>95</w:t>
                    </w:r>
                  </w:p>
                </w:txbxContent>
              </v:textbox>
              <w10:wrap type="none"/>
            </v:shape>
            <v:shape style="position:absolute;left:4004;top:4330;width:312;height:120" type="#_x0000_t202" filled="false" stroked="false">
              <v:textbox inset="0,0,0,0">
                <w:txbxContent>
                  <w:p>
                    <w:pPr>
                      <w:spacing w:line="116" w:lineRule="exact" w:before="0"/>
                      <w:ind w:left="0" w:right="0" w:firstLine="0"/>
                      <w:jc w:val="left"/>
                      <w:rPr>
                        <w:sz w:val="12"/>
                      </w:rPr>
                    </w:pPr>
                    <w:r>
                      <w:rPr>
                        <w:color w:val="292425"/>
                        <w:w w:val="120"/>
                        <w:sz w:val="12"/>
                      </w:rPr>
                      <w:t>2000</w:t>
                    </w:r>
                  </w:p>
                </w:txbxContent>
              </v:textbox>
              <w10:wrap type="none"/>
            </v:shape>
            <v:shape style="position:absolute;left:9567;top:4460;width:93;height:120" type="#_x0000_t202" filled="false" stroked="false">
              <v:textbox inset="0,0,0,0">
                <w:txbxContent>
                  <w:p>
                    <w:pPr>
                      <w:spacing w:line="116" w:lineRule="exact" w:before="0"/>
                      <w:ind w:left="0" w:right="0" w:firstLine="0"/>
                      <w:jc w:val="left"/>
                      <w:rPr>
                        <w:sz w:val="12"/>
                      </w:rPr>
                    </w:pPr>
                    <w:r>
                      <w:rPr>
                        <w:color w:val="292425"/>
                        <w:w w:val="121"/>
                        <w:sz w:val="12"/>
                      </w:rPr>
                      <w:t>0</w:t>
                    </w:r>
                  </w:p>
                </w:txbxContent>
              </v:textbox>
              <w10:wrap type="none"/>
            </v:shape>
            <v:shape style="position:absolute;left:5646;top:4546;width:93;height:120" type="#_x0000_t202" filled="false" stroked="false">
              <v:textbox inset="0,0,0,0">
                <w:txbxContent>
                  <w:p>
                    <w:pPr>
                      <w:spacing w:line="116" w:lineRule="exact" w:before="0"/>
                      <w:ind w:left="0" w:right="0" w:firstLine="0"/>
                      <w:jc w:val="left"/>
                      <w:rPr>
                        <w:sz w:val="12"/>
                      </w:rPr>
                    </w:pPr>
                    <w:r>
                      <w:rPr>
                        <w:color w:val="292425"/>
                        <w:w w:val="121"/>
                        <w:sz w:val="12"/>
                      </w:rPr>
                      <w:t>0</w:t>
                    </w:r>
                  </w:p>
                </w:txbxContent>
              </v:textbox>
              <w10:wrap type="none"/>
            </v:shape>
            <v:shape style="position:absolute;left:6541;top:4546;width:93;height:120" type="#_x0000_t202" filled="false" stroked="false">
              <v:textbox inset="0,0,0,0">
                <w:txbxContent>
                  <w:p>
                    <w:pPr>
                      <w:spacing w:line="116" w:lineRule="exact" w:before="0"/>
                      <w:ind w:left="0" w:right="0" w:firstLine="0"/>
                      <w:jc w:val="left"/>
                      <w:rPr>
                        <w:sz w:val="12"/>
                      </w:rPr>
                    </w:pPr>
                    <w:r>
                      <w:rPr>
                        <w:color w:val="292425"/>
                        <w:w w:val="121"/>
                        <w:sz w:val="12"/>
                      </w:rPr>
                      <w:t>5</w:t>
                    </w:r>
                  </w:p>
                </w:txbxContent>
              </v:textbox>
              <w10:wrap type="none"/>
            </v:shape>
            <v:shape style="position:absolute;left:7406;top:4546;width:166;height:120" type="#_x0000_t202" filled="false" stroked="false">
              <v:textbox inset="0,0,0,0">
                <w:txbxContent>
                  <w:p>
                    <w:pPr>
                      <w:spacing w:line="116" w:lineRule="exact" w:before="0"/>
                      <w:ind w:left="0" w:right="0" w:firstLine="0"/>
                      <w:jc w:val="left"/>
                      <w:rPr>
                        <w:sz w:val="12"/>
                      </w:rPr>
                    </w:pPr>
                    <w:r>
                      <w:rPr>
                        <w:color w:val="292425"/>
                        <w:w w:val="120"/>
                        <w:sz w:val="12"/>
                      </w:rPr>
                      <w:t>10</w:t>
                    </w:r>
                  </w:p>
                </w:txbxContent>
              </v:textbox>
              <w10:wrap type="none"/>
            </v:shape>
            <v:shape style="position:absolute;left:8301;top:4546;width:166;height:120" type="#_x0000_t202" filled="false" stroked="false">
              <v:textbox inset="0,0,0,0">
                <w:txbxContent>
                  <w:p>
                    <w:pPr>
                      <w:spacing w:line="116" w:lineRule="exact" w:before="0"/>
                      <w:ind w:left="0" w:right="0" w:firstLine="0"/>
                      <w:jc w:val="left"/>
                      <w:rPr>
                        <w:sz w:val="12"/>
                      </w:rPr>
                    </w:pPr>
                    <w:r>
                      <w:rPr>
                        <w:color w:val="292425"/>
                        <w:w w:val="120"/>
                        <w:sz w:val="12"/>
                      </w:rPr>
                      <w:t>15</w:t>
                    </w:r>
                  </w:p>
                </w:txbxContent>
              </v:textbox>
              <w10:wrap type="none"/>
            </v:shape>
            <v:shape style="position:absolute;left:9198;top:4546;width:166;height:120" type="#_x0000_t202" filled="false" stroked="false">
              <v:textbox inset="0,0,0,0">
                <w:txbxContent>
                  <w:p>
                    <w:pPr>
                      <w:spacing w:line="116" w:lineRule="exact" w:before="0"/>
                      <w:ind w:left="0" w:right="0" w:firstLine="0"/>
                      <w:jc w:val="left"/>
                      <w:rPr>
                        <w:sz w:val="12"/>
                      </w:rPr>
                    </w:pPr>
                    <w:r>
                      <w:rPr>
                        <w:color w:val="292425"/>
                        <w:w w:val="120"/>
                        <w:sz w:val="12"/>
                      </w:rPr>
                      <w:t>20</w:t>
                    </w:r>
                  </w:p>
                </w:txbxContent>
              </v:textbox>
              <w10:wrap type="none"/>
            </v:shape>
            <v:shape style="position:absolute;left:6560;top:4730;width:1806;height:120" type="#_x0000_t202" filled="false" stroked="false">
              <v:textbox inset="0,0,0,0">
                <w:txbxContent>
                  <w:p>
                    <w:pPr>
                      <w:spacing w:line="116" w:lineRule="exact" w:before="0"/>
                      <w:ind w:left="0" w:right="0" w:firstLine="0"/>
                      <w:jc w:val="left"/>
                      <w:rPr>
                        <w:sz w:val="12"/>
                      </w:rPr>
                    </w:pPr>
                    <w:r>
                      <w:rPr>
                        <w:color w:val="292425"/>
                        <w:w w:val="110"/>
                        <w:sz w:val="12"/>
                      </w:rPr>
                      <w:t>Average</w:t>
                    </w:r>
                    <w:r>
                      <w:rPr>
                        <w:color w:val="292425"/>
                        <w:spacing w:val="-17"/>
                        <w:w w:val="110"/>
                        <w:sz w:val="12"/>
                      </w:rPr>
                      <w:t> </w:t>
                    </w:r>
                    <w:r>
                      <w:rPr>
                        <w:color w:val="292425"/>
                        <w:w w:val="110"/>
                        <w:sz w:val="12"/>
                      </w:rPr>
                      <w:t>annual</w:t>
                    </w:r>
                    <w:r>
                      <w:rPr>
                        <w:color w:val="292425"/>
                        <w:spacing w:val="-16"/>
                        <w:w w:val="110"/>
                        <w:sz w:val="12"/>
                      </w:rPr>
                      <w:t> </w:t>
                    </w:r>
                    <w:r>
                      <w:rPr>
                        <w:color w:val="292425"/>
                        <w:w w:val="110"/>
                        <w:sz w:val="12"/>
                      </w:rPr>
                      <w:t>inflation</w:t>
                    </w:r>
                    <w:r>
                      <w:rPr>
                        <w:color w:val="292425"/>
                        <w:spacing w:val="-15"/>
                        <w:w w:val="110"/>
                        <w:sz w:val="12"/>
                      </w:rPr>
                      <w:t> </w:t>
                    </w:r>
                    <w:r>
                      <w:rPr>
                        <w:color w:val="292425"/>
                        <w:w w:val="110"/>
                        <w:sz w:val="12"/>
                      </w:rPr>
                      <w:t>(per</w:t>
                    </w:r>
                    <w:r>
                      <w:rPr>
                        <w:color w:val="292425"/>
                        <w:spacing w:val="-16"/>
                        <w:w w:val="110"/>
                        <w:sz w:val="12"/>
                      </w:rPr>
                      <w:t> </w:t>
                    </w:r>
                    <w:r>
                      <w:rPr>
                        <w:color w:val="292425"/>
                        <w:w w:val="110"/>
                        <w:sz w:val="12"/>
                      </w:rPr>
                      <w:t>cent)</w:t>
                    </w:r>
                  </w:p>
                </w:txbxContent>
              </v:textbox>
              <w10:wrap type="none"/>
            </v:shape>
            <v:shape style="position:absolute;left:370;top:4910;width:1826;height:120" type="#_x0000_t202" filled="false" stroked="false">
              <v:textbox inset="0,0,0,0">
                <w:txbxContent>
                  <w:p>
                    <w:pPr>
                      <w:spacing w:line="116" w:lineRule="exact" w:before="0"/>
                      <w:ind w:left="0" w:right="0" w:firstLine="0"/>
                      <w:jc w:val="left"/>
                      <w:rPr>
                        <w:sz w:val="12"/>
                      </w:rPr>
                    </w:pPr>
                    <w:r>
                      <w:rPr>
                        <w:color w:val="292425"/>
                        <w:w w:val="105"/>
                        <w:sz w:val="12"/>
                      </w:rPr>
                      <w:t>Source: Institute for Fiscal Studies.</w:t>
                    </w:r>
                  </w:p>
                </w:txbxContent>
              </v:textbox>
              <w10:wrap type="none"/>
            </v:shape>
            <v:shape style="position:absolute;left:5470;top:4955;width:1826;height:120" type="#_x0000_t202" filled="false" stroked="false">
              <v:textbox inset="0,0,0,0">
                <w:txbxContent>
                  <w:p>
                    <w:pPr>
                      <w:spacing w:line="116" w:lineRule="exact" w:before="0"/>
                      <w:ind w:left="0" w:right="0" w:firstLine="0"/>
                      <w:jc w:val="left"/>
                      <w:rPr>
                        <w:sz w:val="12"/>
                      </w:rPr>
                    </w:pPr>
                    <w:r>
                      <w:rPr>
                        <w:color w:val="292425"/>
                        <w:w w:val="105"/>
                        <w:sz w:val="12"/>
                      </w:rPr>
                      <w:t>Source: Institute for Fiscal Studies.</w:t>
                    </w:r>
                  </w:p>
                </w:txbxContent>
              </v:textbox>
              <w10:wrap type="none"/>
            </v:shape>
          </v:group>
        </w:pict>
      </w:r>
      <w:r>
        <w:rPr/>
      </w:r>
    </w:p>
    <w:p>
      <w:pPr>
        <w:pStyle w:val="BodyText"/>
      </w:pPr>
    </w:p>
    <w:p>
      <w:pPr>
        <w:spacing w:after="0"/>
        <w:sectPr>
          <w:pgSz w:w="11900" w:h="16840"/>
          <w:pgMar w:header="580" w:footer="575" w:top="760" w:bottom="760" w:left="640" w:right="620"/>
        </w:sectPr>
      </w:pPr>
    </w:p>
    <w:p>
      <w:pPr>
        <w:pStyle w:val="BodyText"/>
        <w:spacing w:before="11"/>
        <w:rPr>
          <w:sz w:val="22"/>
        </w:rPr>
      </w:pPr>
    </w:p>
    <w:p>
      <w:pPr>
        <w:pStyle w:val="Heading8"/>
        <w:ind w:left="185"/>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0"/>
        </w:rPr>
        <w:t>4.11</w:t>
      </w:r>
    </w:p>
    <w:p>
      <w:pPr>
        <w:spacing w:before="8"/>
        <w:ind w:left="185" w:right="0" w:firstLine="0"/>
        <w:jc w:val="left"/>
        <w:rPr>
          <w:rFonts w:ascii="Trebuchet MS"/>
          <w:b/>
          <w:sz w:val="20"/>
        </w:rPr>
      </w:pPr>
      <w:r>
        <w:rPr>
          <w:rFonts w:ascii="Trebuchet MS"/>
          <w:b/>
          <w:color w:val="0092C0"/>
          <w:spacing w:val="-3"/>
          <w:w w:val="95"/>
          <w:sz w:val="20"/>
        </w:rPr>
        <w:t>Food</w:t>
      </w:r>
      <w:r>
        <w:rPr>
          <w:rFonts w:ascii="Trebuchet MS"/>
          <w:b/>
          <w:color w:val="0092C0"/>
          <w:spacing w:val="-23"/>
          <w:w w:val="95"/>
          <w:sz w:val="20"/>
        </w:rPr>
        <w:t> </w:t>
      </w:r>
      <w:r>
        <w:rPr>
          <w:rFonts w:ascii="Trebuchet MS"/>
          <w:b/>
          <w:color w:val="0092C0"/>
          <w:w w:val="95"/>
          <w:sz w:val="20"/>
        </w:rPr>
        <w:t>and</w:t>
      </w:r>
      <w:r>
        <w:rPr>
          <w:rFonts w:ascii="Trebuchet MS"/>
          <w:b/>
          <w:color w:val="0092C0"/>
          <w:spacing w:val="-22"/>
          <w:w w:val="95"/>
          <w:sz w:val="20"/>
        </w:rPr>
        <w:t> </w:t>
      </w:r>
      <w:r>
        <w:rPr>
          <w:rFonts w:ascii="Trebuchet MS"/>
          <w:b/>
          <w:color w:val="0092C0"/>
          <w:w w:val="95"/>
          <w:sz w:val="20"/>
        </w:rPr>
        <w:t>petrol</w:t>
      </w:r>
      <w:r>
        <w:rPr>
          <w:rFonts w:ascii="Trebuchet MS"/>
          <w:b/>
          <w:color w:val="0092C0"/>
          <w:spacing w:val="-23"/>
          <w:w w:val="95"/>
          <w:sz w:val="20"/>
        </w:rPr>
        <w:t> </w:t>
      </w:r>
      <w:r>
        <w:rPr>
          <w:rFonts w:ascii="Trebuchet MS"/>
          <w:b/>
          <w:color w:val="0092C0"/>
          <w:w w:val="95"/>
          <w:sz w:val="20"/>
        </w:rPr>
        <w:t>prices</w:t>
      </w:r>
    </w:p>
    <w:p>
      <w:pPr>
        <w:spacing w:line="129" w:lineRule="exact" w:before="147"/>
        <w:ind w:left="509" w:right="0" w:firstLine="0"/>
        <w:jc w:val="left"/>
        <w:rPr>
          <w:sz w:val="12"/>
        </w:rPr>
      </w:pPr>
      <w:r>
        <w:rPr>
          <w:color w:val="292425"/>
          <w:w w:val="110"/>
          <w:sz w:val="12"/>
        </w:rPr>
        <w:t>Index; Jan. 1987 = 100</w:t>
      </w:r>
    </w:p>
    <w:p>
      <w:pPr>
        <w:spacing w:line="129" w:lineRule="exact" w:before="0"/>
        <w:ind w:left="265" w:right="0" w:firstLine="0"/>
        <w:jc w:val="left"/>
        <w:rPr>
          <w:sz w:val="12"/>
        </w:rPr>
      </w:pPr>
      <w:r>
        <w:rPr/>
        <w:pict>
          <v:line style="position:absolute;mso-position-horizontal-relative:page;mso-position-vertical-relative:paragraph;z-index:16278528" from="57.779999pt,3.338265pt" to="64.029999pt,3.338265pt" stroked="true" strokeweight=".5pt" strokecolor="#292425">
            <v:stroke dashstyle="solid"/>
            <w10:wrap type="none"/>
          </v:line>
        </w:pict>
      </w:r>
      <w:r>
        <w:rPr>
          <w:color w:val="292425"/>
          <w:w w:val="120"/>
          <w:sz w:val="12"/>
        </w:rPr>
        <w:t>154</w:t>
      </w:r>
    </w:p>
    <w:p>
      <w:pPr>
        <w:pStyle w:val="BodyText"/>
        <w:rPr>
          <w:sz w:val="12"/>
        </w:rPr>
      </w:pPr>
    </w:p>
    <w:p>
      <w:pPr>
        <w:spacing w:before="87"/>
        <w:ind w:left="265" w:right="0" w:firstLine="0"/>
        <w:jc w:val="left"/>
        <w:rPr>
          <w:sz w:val="12"/>
        </w:rPr>
      </w:pPr>
      <w:r>
        <w:rPr/>
        <w:pict>
          <v:group style="position:absolute;margin-left:69.717003pt;margin-top:3.177327pt;width:144.3pt;height:130.85pt;mso-position-horizontal-relative:page;mso-position-vertical-relative:paragraph;z-index:16273920" coordorigin="1394,64" coordsize="2886,2617">
            <v:rect style="position:absolute;left:1470;top:1854;width:133;height:820" filled="true" fillcolor="#d43949" stroked="false">
              <v:fill type="solid"/>
            </v:rect>
            <v:rect style="position:absolute;left:1470;top:1854;width:133;height:820" filled="false" stroked="true" strokeweight=".5pt" strokecolor="#292425">
              <v:stroke dashstyle="solid"/>
            </v:rect>
            <v:rect style="position:absolute;left:1763;top:1819;width:118;height:855" filled="true" fillcolor="#d43949" stroked="false">
              <v:fill type="solid"/>
            </v:rect>
            <v:rect style="position:absolute;left:1763;top:1819;width:118;height:855" filled="false" stroked="true" strokeweight=".5pt" strokecolor="#292425">
              <v:stroke dashstyle="solid"/>
            </v:rect>
            <v:rect style="position:absolute;left:2043;top:1619;width:133;height:1055" filled="true" fillcolor="#d43949" stroked="false">
              <v:fill type="solid"/>
            </v:rect>
            <v:rect style="position:absolute;left:2043;top:1619;width:133;height:1055" filled="false" stroked="true" strokeweight=".5pt" strokecolor="#292425">
              <v:stroke dashstyle="solid"/>
            </v:rect>
            <v:rect style="position:absolute;left:2335;top:1526;width:118;height:1148" filled="true" fillcolor="#d43949" stroked="false">
              <v:fill type="solid"/>
            </v:rect>
            <v:rect style="position:absolute;left:2335;top:1526;width:118;height:1148" filled="false" stroked="true" strokeweight=".5pt" strokecolor="#292425">
              <v:stroke dashstyle="solid"/>
            </v:rect>
            <v:rect style="position:absolute;left:2615;top:1309;width:133;height:1365" filled="true" fillcolor="#d43949" stroked="false">
              <v:fill type="solid"/>
            </v:rect>
            <v:rect style="position:absolute;left:2615;top:1309;width:133;height:1365" filled="false" stroked="true" strokeweight=".5pt" strokecolor="#292425">
              <v:stroke dashstyle="solid"/>
            </v:rect>
            <v:rect style="position:absolute;left:2908;top:564;width:133;height:2110" filled="true" fillcolor="#d43949" stroked="false">
              <v:fill type="solid"/>
            </v:rect>
            <v:rect style="position:absolute;left:2908;top:564;width:133;height:2110" filled="false" stroked="true" strokeweight=".5pt" strokecolor="#292425">
              <v:stroke dashstyle="solid"/>
            </v:rect>
            <v:rect style="position:absolute;left:3203;top:781;width:118;height:1893" filled="true" fillcolor="#d43949" stroked="false">
              <v:fill type="solid"/>
            </v:rect>
            <v:rect style="position:absolute;left:3203;top:781;width:118;height:1893" filled="false" stroked="true" strokeweight=".5pt" strokecolor="#292425">
              <v:stroke dashstyle="solid"/>
            </v:rect>
            <v:rect style="position:absolute;left:3480;top:764;width:133;height:1910" filled="true" fillcolor="#d43949" stroked="false">
              <v:fill type="solid"/>
            </v:rect>
            <v:rect style="position:absolute;left:3480;top:764;width:133;height:1910" filled="false" stroked="true" strokeweight=".5pt" strokecolor="#292425">
              <v:stroke dashstyle="solid"/>
            </v:rect>
            <v:rect style="position:absolute;left:3775;top:454;width:118;height:2220" filled="true" fillcolor="#d43949" stroked="false">
              <v:fill type="solid"/>
            </v:rect>
            <v:rect style="position:absolute;left:3775;top:454;width:118;height:2220" filled="false" stroked="true" strokeweight=".5pt" strokecolor="#292425">
              <v:stroke dashstyle="solid"/>
            </v:rect>
            <v:rect style="position:absolute;left:4053;top:619;width:133;height:2055" filled="true" fillcolor="#d43949" stroked="false">
              <v:fill type="solid"/>
            </v:rect>
            <v:rect style="position:absolute;left:4053;top:619;width:133;height:2055" filled="false" stroked="true" strokeweight=".5pt" strokecolor="#292425">
              <v:stroke dashstyle="solid"/>
            </v:rect>
            <v:shape style="position:absolute;left:1398;top:2585;width:2877;height:90" coordorigin="1398,2586" coordsize="2877,90" path="m1398,2675l4273,2675m1399,2674l1399,2586m1692,2674l1692,2619m1972,2674l1972,2619m2264,2674l2264,2619m2544,2674l2544,2586m2837,2674l2837,2619m3129,2674l3129,2619m3409,2674l3409,2619m3702,2674l3702,2586m3982,2674l3982,2619m4274,2674l4274,2619e" filled="false" stroked="true" strokeweight=".5pt" strokecolor="#292425">
              <v:path arrowok="t"/>
              <v:stroke dashstyle="solid"/>
            </v:shape>
            <v:shape style="position:absolute;left:1543;top:219;width:2585;height:2290" coordorigin="1543,219" coordsize="2585,2290" path="m1543,1419l1823,492m1823,492l2116,219m2116,219l2411,474m2411,474l2688,1347m2688,1347l2983,1147m2983,1147l3261,1274m3261,1274l3556,2254m3556,2254l3848,2509m3848,2509l4128,1747e" filled="false" stroked="true" strokeweight="1pt" strokecolor="#008357">
              <v:path arrowok="t"/>
              <v:stroke dashstyle="solid"/>
            </v:shape>
            <v:shape style="position:absolute;left:1477;top:63;width:1276;height:120" type="#_x0000_t202" filled="false" stroked="false">
              <v:textbox inset="0,0,0,0">
                <w:txbxContent>
                  <w:p>
                    <w:pPr>
                      <w:spacing w:line="116" w:lineRule="exact" w:before="0"/>
                      <w:ind w:left="0" w:right="0" w:firstLine="0"/>
                      <w:jc w:val="left"/>
                      <w:rPr>
                        <w:sz w:val="12"/>
                      </w:rPr>
                    </w:pPr>
                    <w:r>
                      <w:rPr>
                        <w:color w:val="292425"/>
                        <w:w w:val="110"/>
                        <w:sz w:val="12"/>
                      </w:rPr>
                      <w:t>Petrol (right-hand</w:t>
                    </w:r>
                    <w:r>
                      <w:rPr>
                        <w:color w:val="292425"/>
                        <w:spacing w:val="-25"/>
                        <w:w w:val="110"/>
                        <w:sz w:val="12"/>
                      </w:rPr>
                      <w:t> </w:t>
                    </w:r>
                    <w:r>
                      <w:rPr>
                        <w:color w:val="292425"/>
                        <w:w w:val="110"/>
                        <w:sz w:val="12"/>
                      </w:rPr>
                      <w:t>scale)</w:t>
                    </w:r>
                  </w:p>
                </w:txbxContent>
              </v:textbox>
              <w10:wrap type="none"/>
            </v:shape>
            <v:shape style="position:absolute;left:3116;top:241;width:1138;height:120" type="#_x0000_t202" filled="false" stroked="false">
              <v:textbox inset="0,0,0,0">
                <w:txbxContent>
                  <w:p>
                    <w:pPr>
                      <w:spacing w:line="116" w:lineRule="exact" w:before="0"/>
                      <w:ind w:left="0" w:right="0" w:firstLine="0"/>
                      <w:jc w:val="left"/>
                      <w:rPr>
                        <w:sz w:val="12"/>
                      </w:rPr>
                    </w:pPr>
                    <w:r>
                      <w:rPr>
                        <w:color w:val="292425"/>
                        <w:w w:val="105"/>
                        <w:sz w:val="12"/>
                      </w:rPr>
                      <w:t>Food (left-hand scale)</w:t>
                    </w:r>
                  </w:p>
                </w:txbxContent>
              </v:textbox>
              <w10:wrap type="none"/>
            </v:shape>
            <w10:wrap type="none"/>
          </v:group>
        </w:pict>
      </w:r>
      <w:r>
        <w:rPr/>
        <w:pict>
          <v:line style="position:absolute;mso-position-horizontal-relative:page;mso-position-vertical-relative:paragraph;z-index:16278016" from="57.779999pt,8.263751pt" to="64.029999pt,8.263751pt" stroked="true" strokeweight=".5pt" strokecolor="#292425">
            <v:stroke dashstyle="solid"/>
            <w10:wrap type="none"/>
          </v:line>
        </w:pict>
      </w:r>
      <w:r>
        <w:rPr>
          <w:color w:val="292425"/>
          <w:w w:val="120"/>
          <w:sz w:val="12"/>
        </w:rPr>
        <w:t>152</w:t>
      </w:r>
    </w:p>
    <w:p>
      <w:pPr>
        <w:pStyle w:val="BodyText"/>
        <w:rPr>
          <w:sz w:val="12"/>
        </w:rPr>
      </w:pPr>
    </w:p>
    <w:p>
      <w:pPr>
        <w:spacing w:before="86"/>
        <w:ind w:left="265" w:right="0" w:firstLine="0"/>
        <w:jc w:val="left"/>
        <w:rPr>
          <w:sz w:val="12"/>
        </w:rPr>
      </w:pPr>
      <w:r>
        <w:rPr/>
        <w:pict>
          <v:line style="position:absolute;mso-position-horizontal-relative:page;mso-position-vertical-relative:paragraph;z-index:16277504" from="57.779999pt,8.213964pt" to="64.029999pt,8.213964pt" stroked="true" strokeweight=".5pt" strokecolor="#292425">
            <v:stroke dashstyle="solid"/>
            <w10:wrap type="none"/>
          </v:line>
        </w:pict>
      </w:r>
      <w:r>
        <w:rPr>
          <w:color w:val="292425"/>
          <w:w w:val="120"/>
          <w:sz w:val="12"/>
        </w:rPr>
        <w:t>150</w:t>
      </w:r>
    </w:p>
    <w:p>
      <w:pPr>
        <w:pStyle w:val="BodyText"/>
        <w:rPr>
          <w:sz w:val="12"/>
        </w:rPr>
      </w:pPr>
    </w:p>
    <w:p>
      <w:pPr>
        <w:spacing w:before="72"/>
        <w:ind w:left="265" w:right="0" w:firstLine="0"/>
        <w:jc w:val="left"/>
        <w:rPr>
          <w:sz w:val="12"/>
        </w:rPr>
      </w:pPr>
      <w:r>
        <w:rPr/>
        <w:pict>
          <v:line style="position:absolute;mso-position-horizontal-relative:page;mso-position-vertical-relative:paragraph;z-index:16276992" from="57.779999pt,7.514147pt" to="64.029999pt,7.514147pt" stroked="true" strokeweight=".5pt" strokecolor="#292425">
            <v:stroke dashstyle="solid"/>
            <w10:wrap type="none"/>
          </v:line>
        </w:pict>
      </w:r>
      <w:r>
        <w:rPr>
          <w:color w:val="292425"/>
          <w:w w:val="120"/>
          <w:sz w:val="12"/>
        </w:rPr>
        <w:t>148</w:t>
      </w:r>
    </w:p>
    <w:p>
      <w:pPr>
        <w:pStyle w:val="BodyText"/>
        <w:rPr>
          <w:sz w:val="12"/>
        </w:rPr>
      </w:pPr>
    </w:p>
    <w:p>
      <w:pPr>
        <w:spacing w:before="86"/>
        <w:ind w:left="265" w:right="0" w:firstLine="0"/>
        <w:jc w:val="left"/>
        <w:rPr>
          <w:sz w:val="12"/>
        </w:rPr>
      </w:pPr>
      <w:r>
        <w:rPr/>
        <w:pict>
          <v:line style="position:absolute;mso-position-horizontal-relative:page;mso-position-vertical-relative:paragraph;z-index:16276480" from="57.779999pt,8.214361pt" to="64.029999pt,8.214361pt" stroked="true" strokeweight=".5pt" strokecolor="#292425">
            <v:stroke dashstyle="solid"/>
            <w10:wrap type="none"/>
          </v:line>
        </w:pict>
      </w:r>
      <w:r>
        <w:rPr>
          <w:color w:val="292425"/>
          <w:w w:val="120"/>
          <w:sz w:val="12"/>
        </w:rPr>
        <w:t>146</w:t>
      </w:r>
    </w:p>
    <w:p>
      <w:pPr>
        <w:pStyle w:val="BodyText"/>
        <w:rPr>
          <w:sz w:val="12"/>
        </w:rPr>
      </w:pPr>
    </w:p>
    <w:p>
      <w:pPr>
        <w:spacing w:before="89"/>
        <w:ind w:left="265" w:right="0" w:firstLine="0"/>
        <w:jc w:val="left"/>
        <w:rPr>
          <w:sz w:val="12"/>
        </w:rPr>
      </w:pPr>
      <w:r>
        <w:rPr/>
        <w:pict>
          <v:line style="position:absolute;mso-position-horizontal-relative:page;mso-position-vertical-relative:paragraph;z-index:16275968" from="57.779999pt,8.239758pt" to="64.029999pt,8.239758pt" stroked="true" strokeweight=".5pt" strokecolor="#292425">
            <v:stroke dashstyle="solid"/>
            <w10:wrap type="none"/>
          </v:line>
        </w:pict>
      </w:r>
      <w:r>
        <w:rPr>
          <w:color w:val="292425"/>
          <w:w w:val="120"/>
          <w:sz w:val="12"/>
        </w:rPr>
        <w:t>144</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0"/>
        <w:rPr>
          <w:sz w:val="16"/>
        </w:rPr>
      </w:pPr>
    </w:p>
    <w:p>
      <w:pPr>
        <w:spacing w:before="0"/>
        <w:ind w:left="185" w:right="0" w:firstLine="0"/>
        <w:jc w:val="left"/>
        <w:rPr>
          <w:sz w:val="12"/>
        </w:rPr>
      </w:pPr>
      <w:r>
        <w:rPr>
          <w:color w:val="292425"/>
          <w:w w:val="110"/>
          <w:sz w:val="12"/>
        </w:rPr>
        <w:t>Index; Jan. 1987 = 100</w:t>
      </w:r>
    </w:p>
    <w:p>
      <w:pPr>
        <w:pStyle w:val="BodyText"/>
        <w:spacing w:before="6"/>
        <w:rPr>
          <w:sz w:val="4"/>
        </w:rPr>
      </w:pPr>
    </w:p>
    <w:p>
      <w:pPr>
        <w:pStyle w:val="BodyText"/>
        <w:spacing w:line="20" w:lineRule="exact"/>
        <w:ind w:left="1288" w:right="-58"/>
        <w:rPr>
          <w:sz w:val="2"/>
        </w:rPr>
      </w:pPr>
      <w:r>
        <w:rPr>
          <w:sz w:val="2"/>
        </w:rPr>
        <w:pict>
          <v:group style="width:5.75pt;height:.5pt;mso-position-horizontal-relative:char;mso-position-vertical-relative:line" coordorigin="0,0" coordsize="115,10">
            <v:line style="position:absolute" from="0,5" to="115,5" stroked="true" strokeweight=".5pt" strokecolor="#292425">
              <v:stroke dashstyle="solid"/>
            </v:line>
          </v:group>
        </w:pict>
      </w:r>
      <w:r>
        <w:rPr>
          <w:sz w:val="2"/>
        </w:rPr>
      </w:r>
    </w:p>
    <w:p>
      <w:pPr>
        <w:pStyle w:val="BodyText"/>
      </w:pPr>
    </w:p>
    <w:p>
      <w:pPr>
        <w:pStyle w:val="BodyText"/>
        <w:spacing w:after="1"/>
        <w:rPr>
          <w:sz w:val="10"/>
        </w:rPr>
      </w:pPr>
    </w:p>
    <w:p>
      <w:pPr>
        <w:pStyle w:val="BodyText"/>
        <w:spacing w:line="20" w:lineRule="exact"/>
        <w:ind w:left="1308" w:right="-72"/>
        <w:rPr>
          <w:sz w:val="2"/>
        </w:rPr>
      </w:pPr>
      <w:r>
        <w:rPr>
          <w:sz w:val="2"/>
        </w:rPr>
        <w:pict>
          <v:group style="width:5.75pt;height:.5pt;mso-position-horizontal-relative:char;mso-position-vertical-relative:line" coordorigin="0,0" coordsize="115,10">
            <v:line style="position:absolute" from="0,5" to="115,5" stroked="true" strokeweight=".5pt" strokecolor="#292425">
              <v:stroke dashstyle="solid"/>
            </v:line>
          </v:group>
        </w:pict>
      </w:r>
      <w:r>
        <w:rPr>
          <w:sz w:val="2"/>
        </w:rPr>
      </w:r>
    </w:p>
    <w:p>
      <w:pPr>
        <w:pStyle w:val="BodyText"/>
        <w:spacing w:before="9"/>
        <w:rPr>
          <w:sz w:val="29"/>
        </w:rPr>
      </w:pPr>
    </w:p>
    <w:p>
      <w:pPr>
        <w:pStyle w:val="BodyText"/>
        <w:spacing w:line="20" w:lineRule="exact"/>
        <w:ind w:left="1308" w:right="-72"/>
        <w:rPr>
          <w:sz w:val="2"/>
        </w:rPr>
      </w:pPr>
      <w:r>
        <w:rPr>
          <w:sz w:val="2"/>
        </w:rPr>
        <w:pict>
          <v:group style="width:5.75pt;height:.5pt;mso-position-horizontal-relative:char;mso-position-vertical-relative:line" coordorigin="0,0" coordsize="115,10">
            <v:line style="position:absolute" from="0,5" to="115,5" stroked="true" strokeweight=".5pt" strokecolor="#292425">
              <v:stroke dashstyle="solid"/>
            </v:line>
          </v:group>
        </w:pict>
      </w:r>
      <w:r>
        <w:rPr>
          <w:sz w:val="2"/>
        </w:rPr>
      </w:r>
    </w:p>
    <w:p>
      <w:pPr>
        <w:pStyle w:val="BodyText"/>
        <w:spacing w:before="5"/>
        <w:rPr>
          <w:sz w:val="28"/>
        </w:rPr>
      </w:pPr>
    </w:p>
    <w:p>
      <w:pPr>
        <w:pStyle w:val="BodyText"/>
        <w:spacing w:line="20" w:lineRule="exact"/>
        <w:ind w:left="1308" w:right="-72"/>
        <w:rPr>
          <w:sz w:val="2"/>
        </w:rPr>
      </w:pPr>
      <w:r>
        <w:rPr>
          <w:sz w:val="2"/>
        </w:rPr>
        <w:pict>
          <v:group style="width:5.75pt;height:.5pt;mso-position-horizontal-relative:char;mso-position-vertical-relative:line" coordorigin="0,0" coordsize="115,10">
            <v:line style="position:absolute" from="0,5" to="115,5" stroked="true" strokeweight=".5pt" strokecolor="#292425">
              <v:stroke dashstyle="solid"/>
            </v:line>
          </v:group>
        </w:pict>
      </w:r>
      <w:r>
        <w:rPr>
          <w:sz w:val="2"/>
        </w:rPr>
      </w:r>
    </w:p>
    <w:p>
      <w:pPr>
        <w:pStyle w:val="BodyText"/>
        <w:spacing w:before="9"/>
        <w:rPr>
          <w:sz w:val="29"/>
        </w:rPr>
      </w:pPr>
    </w:p>
    <w:p>
      <w:pPr>
        <w:pStyle w:val="BodyText"/>
        <w:spacing w:line="20" w:lineRule="exact"/>
        <w:ind w:left="1308" w:right="-72"/>
        <w:rPr>
          <w:sz w:val="2"/>
        </w:rPr>
      </w:pPr>
      <w:r>
        <w:rPr>
          <w:sz w:val="2"/>
        </w:rPr>
        <w:pict>
          <v:group style="width:5.75pt;height:.5pt;mso-position-horizontal-relative:char;mso-position-vertical-relative:line" coordorigin="0,0" coordsize="115,10">
            <v:line style="position:absolute" from="0,5" to="115,5" stroked="true" strokeweight=".5pt" strokecolor="#292425">
              <v:stroke dashstyle="solid"/>
            </v:line>
          </v:group>
        </w:pict>
      </w:r>
      <w:r>
        <w:rPr>
          <w:sz w:val="2"/>
        </w:rPr>
      </w:r>
    </w:p>
    <w:p>
      <w:pPr>
        <w:pStyle w:val="BodyText"/>
        <w:spacing w:before="9"/>
        <w:rPr>
          <w:sz w:val="29"/>
        </w:rPr>
      </w:pPr>
    </w:p>
    <w:p>
      <w:pPr>
        <w:pStyle w:val="BodyText"/>
        <w:spacing w:line="20" w:lineRule="exact"/>
        <w:ind w:left="1308" w:right="-72"/>
        <w:rPr>
          <w:sz w:val="2"/>
        </w:rPr>
      </w:pPr>
      <w:r>
        <w:rPr>
          <w:sz w:val="2"/>
        </w:rPr>
        <w:pict>
          <v:group style="width:5.75pt;height:.5pt;mso-position-horizontal-relative:char;mso-position-vertical-relative:line" coordorigin="0,0" coordsize="115,10">
            <v:line style="position:absolute" from="0,5" to="115,5" stroked="true" strokeweight=".5pt" strokecolor="#292425">
              <v:stroke dashstyle="solid"/>
            </v:line>
          </v:group>
        </w:pict>
      </w:r>
      <w:r>
        <w:rPr>
          <w:sz w:val="2"/>
        </w:rPr>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3"/>
        <w:rPr>
          <w:sz w:val="15"/>
        </w:rPr>
      </w:pPr>
    </w:p>
    <w:p>
      <w:pPr>
        <w:spacing w:before="0"/>
        <w:ind w:left="39" w:right="0" w:firstLine="0"/>
        <w:jc w:val="left"/>
        <w:rPr>
          <w:sz w:val="12"/>
        </w:rPr>
      </w:pPr>
      <w:r>
        <w:rPr>
          <w:color w:val="292425"/>
          <w:w w:val="120"/>
          <w:sz w:val="12"/>
        </w:rPr>
        <w:t>245</w:t>
      </w:r>
    </w:p>
    <w:p>
      <w:pPr>
        <w:pStyle w:val="BodyText"/>
        <w:rPr>
          <w:sz w:val="12"/>
        </w:rPr>
      </w:pPr>
    </w:p>
    <w:p>
      <w:pPr>
        <w:spacing w:before="87"/>
        <w:ind w:left="39" w:right="0" w:firstLine="0"/>
        <w:jc w:val="left"/>
        <w:rPr>
          <w:sz w:val="12"/>
        </w:rPr>
      </w:pPr>
      <w:r>
        <w:rPr>
          <w:color w:val="292425"/>
          <w:w w:val="120"/>
          <w:sz w:val="12"/>
        </w:rPr>
        <w:t>240</w:t>
      </w:r>
    </w:p>
    <w:p>
      <w:pPr>
        <w:pStyle w:val="BodyText"/>
        <w:rPr>
          <w:sz w:val="12"/>
        </w:rPr>
      </w:pPr>
    </w:p>
    <w:p>
      <w:pPr>
        <w:spacing w:before="86"/>
        <w:ind w:left="39" w:right="0" w:firstLine="0"/>
        <w:jc w:val="left"/>
        <w:rPr>
          <w:sz w:val="12"/>
        </w:rPr>
      </w:pPr>
      <w:r>
        <w:rPr>
          <w:color w:val="292425"/>
          <w:w w:val="120"/>
          <w:sz w:val="12"/>
        </w:rPr>
        <w:t>235</w:t>
      </w:r>
    </w:p>
    <w:p>
      <w:pPr>
        <w:pStyle w:val="BodyText"/>
        <w:rPr>
          <w:sz w:val="12"/>
        </w:rPr>
      </w:pPr>
    </w:p>
    <w:p>
      <w:pPr>
        <w:spacing w:before="72"/>
        <w:ind w:left="39" w:right="0" w:firstLine="0"/>
        <w:jc w:val="left"/>
        <w:rPr>
          <w:sz w:val="12"/>
        </w:rPr>
      </w:pPr>
      <w:r>
        <w:rPr>
          <w:color w:val="292425"/>
          <w:w w:val="120"/>
          <w:sz w:val="12"/>
        </w:rPr>
        <w:t>230</w:t>
      </w:r>
    </w:p>
    <w:p>
      <w:pPr>
        <w:pStyle w:val="BodyText"/>
        <w:rPr>
          <w:sz w:val="12"/>
        </w:rPr>
      </w:pPr>
    </w:p>
    <w:p>
      <w:pPr>
        <w:spacing w:before="86"/>
        <w:ind w:left="39" w:right="0" w:firstLine="0"/>
        <w:jc w:val="left"/>
        <w:rPr>
          <w:sz w:val="12"/>
        </w:rPr>
      </w:pPr>
      <w:r>
        <w:rPr>
          <w:color w:val="292425"/>
          <w:w w:val="120"/>
          <w:sz w:val="12"/>
        </w:rPr>
        <w:t>225</w:t>
      </w:r>
    </w:p>
    <w:p>
      <w:pPr>
        <w:pStyle w:val="BodyText"/>
        <w:rPr>
          <w:sz w:val="12"/>
        </w:rPr>
      </w:pPr>
    </w:p>
    <w:p>
      <w:pPr>
        <w:spacing w:before="89"/>
        <w:ind w:left="39" w:right="0" w:firstLine="0"/>
        <w:jc w:val="left"/>
        <w:rPr>
          <w:sz w:val="12"/>
        </w:rPr>
      </w:pPr>
      <w:r>
        <w:rPr>
          <w:color w:val="292425"/>
          <w:w w:val="120"/>
          <w:sz w:val="12"/>
        </w:rPr>
        <w:t>220</w:t>
      </w:r>
    </w:p>
    <w:p>
      <w:pPr>
        <w:pStyle w:val="BodyText"/>
        <w:spacing w:before="2"/>
        <w:rPr>
          <w:sz w:val="23"/>
        </w:rPr>
      </w:pPr>
      <w:r>
        <w:rPr/>
        <w:br w:type="column"/>
      </w:r>
      <w:r>
        <w:rPr>
          <w:sz w:val="23"/>
        </w:rPr>
      </w:r>
    </w:p>
    <w:p>
      <w:pPr>
        <w:pStyle w:val="BodyText"/>
        <w:spacing w:line="292" w:lineRule="auto"/>
        <w:ind w:left="185" w:right="201"/>
      </w:pPr>
      <w:r>
        <w:rPr>
          <w:color w:val="292425"/>
          <w:w w:val="110"/>
        </w:rPr>
        <w:t>from</w:t>
      </w:r>
      <w:r>
        <w:rPr>
          <w:color w:val="292425"/>
          <w:spacing w:val="-17"/>
          <w:w w:val="110"/>
        </w:rPr>
        <w:t> </w:t>
      </w:r>
      <w:r>
        <w:rPr>
          <w:color w:val="292425"/>
          <w:w w:val="110"/>
        </w:rPr>
        <w:t>the</w:t>
      </w:r>
      <w:r>
        <w:rPr>
          <w:color w:val="292425"/>
          <w:spacing w:val="-16"/>
          <w:w w:val="110"/>
        </w:rPr>
        <w:t> </w:t>
      </w:r>
      <w:r>
        <w:rPr>
          <w:color w:val="292425"/>
          <w:w w:val="110"/>
        </w:rPr>
        <w:t>high</w:t>
      </w:r>
      <w:r>
        <w:rPr>
          <w:color w:val="292425"/>
          <w:spacing w:val="-16"/>
          <w:w w:val="110"/>
        </w:rPr>
        <w:t> </w:t>
      </w:r>
      <w:r>
        <w:rPr>
          <w:color w:val="292425"/>
          <w:spacing w:val="-3"/>
          <w:w w:val="110"/>
        </w:rPr>
        <w:t>level</w:t>
      </w:r>
      <w:r>
        <w:rPr>
          <w:color w:val="292425"/>
          <w:spacing w:val="-17"/>
          <w:w w:val="110"/>
        </w:rPr>
        <w:t> </w:t>
      </w:r>
      <w:r>
        <w:rPr>
          <w:color w:val="292425"/>
          <w:w w:val="110"/>
        </w:rPr>
        <w:t>of</w:t>
      </w:r>
      <w:r>
        <w:rPr>
          <w:color w:val="292425"/>
          <w:spacing w:val="-16"/>
          <w:w w:val="110"/>
        </w:rPr>
        <w:t> </w:t>
      </w:r>
      <w:r>
        <w:rPr>
          <w:color w:val="292425"/>
          <w:w w:val="110"/>
        </w:rPr>
        <w:t>petrol</w:t>
      </w:r>
      <w:r>
        <w:rPr>
          <w:color w:val="292425"/>
          <w:spacing w:val="-16"/>
          <w:w w:val="110"/>
        </w:rPr>
        <w:t> </w:t>
      </w:r>
      <w:r>
        <w:rPr>
          <w:color w:val="292425"/>
          <w:w w:val="110"/>
        </w:rPr>
        <w:t>prices</w:t>
      </w:r>
      <w:r>
        <w:rPr>
          <w:color w:val="292425"/>
          <w:spacing w:val="-17"/>
          <w:w w:val="110"/>
        </w:rPr>
        <w:t> </w:t>
      </w:r>
      <w:r>
        <w:rPr>
          <w:color w:val="292425"/>
          <w:w w:val="110"/>
        </w:rPr>
        <w:t>in</w:t>
      </w:r>
      <w:r>
        <w:rPr>
          <w:color w:val="292425"/>
          <w:spacing w:val="-16"/>
          <w:w w:val="110"/>
        </w:rPr>
        <w:t> </w:t>
      </w:r>
      <w:r>
        <w:rPr>
          <w:color w:val="292425"/>
          <w:w w:val="110"/>
        </w:rPr>
        <w:t>Q2</w:t>
      </w:r>
      <w:r>
        <w:rPr>
          <w:color w:val="292425"/>
          <w:spacing w:val="-16"/>
          <w:w w:val="110"/>
        </w:rPr>
        <w:t> </w:t>
      </w:r>
      <w:r>
        <w:rPr>
          <w:color w:val="292425"/>
          <w:w w:val="110"/>
        </w:rPr>
        <w:t>last</w:t>
      </w:r>
      <w:r>
        <w:rPr>
          <w:color w:val="292425"/>
          <w:spacing w:val="-17"/>
          <w:w w:val="110"/>
        </w:rPr>
        <w:t> </w:t>
      </w:r>
      <w:r>
        <w:rPr>
          <w:color w:val="292425"/>
          <w:w w:val="110"/>
        </w:rPr>
        <w:t>year</w:t>
      </w:r>
      <w:r>
        <w:rPr>
          <w:color w:val="292425"/>
          <w:spacing w:val="-16"/>
          <w:w w:val="110"/>
        </w:rPr>
        <w:t> </w:t>
      </w:r>
      <w:r>
        <w:rPr>
          <w:color w:val="292425"/>
          <w:w w:val="110"/>
        </w:rPr>
        <w:t>affected</w:t>
      </w:r>
      <w:r>
        <w:rPr>
          <w:color w:val="292425"/>
          <w:spacing w:val="-16"/>
          <w:w w:val="110"/>
        </w:rPr>
        <w:t> </w:t>
      </w:r>
      <w:r>
        <w:rPr>
          <w:color w:val="292425"/>
          <w:w w:val="110"/>
        </w:rPr>
        <w:t>the annual inflation </w:t>
      </w:r>
      <w:r>
        <w:rPr>
          <w:color w:val="292425"/>
          <w:spacing w:val="-4"/>
          <w:w w:val="110"/>
        </w:rPr>
        <w:t>rate. </w:t>
      </w:r>
      <w:r>
        <w:rPr>
          <w:color w:val="292425"/>
          <w:w w:val="110"/>
        </w:rPr>
        <w:t>But this </w:t>
      </w:r>
      <w:r>
        <w:rPr>
          <w:color w:val="292425"/>
          <w:spacing w:val="-3"/>
          <w:w w:val="110"/>
        </w:rPr>
        <w:t>downward </w:t>
      </w:r>
      <w:r>
        <w:rPr>
          <w:color w:val="292425"/>
          <w:w w:val="110"/>
        </w:rPr>
        <w:t>impact on inflation </w:t>
      </w:r>
      <w:r>
        <w:rPr>
          <w:color w:val="292425"/>
          <w:spacing w:val="-3"/>
          <w:w w:val="110"/>
        </w:rPr>
        <w:t>was </w:t>
      </w:r>
      <w:r>
        <w:rPr>
          <w:color w:val="292425"/>
          <w:w w:val="110"/>
        </w:rPr>
        <w:t>more than offset </w:t>
      </w:r>
      <w:r>
        <w:rPr>
          <w:color w:val="292425"/>
          <w:spacing w:val="-3"/>
          <w:w w:val="110"/>
        </w:rPr>
        <w:t>by </w:t>
      </w:r>
      <w:r>
        <w:rPr>
          <w:color w:val="292425"/>
          <w:w w:val="110"/>
        </w:rPr>
        <w:t>the rise in crude oil prices in the spring. The unexpected sharp fall in leisure goods prices— which </w:t>
      </w:r>
      <w:r>
        <w:rPr>
          <w:color w:val="292425"/>
          <w:spacing w:val="-3"/>
          <w:w w:val="110"/>
        </w:rPr>
        <w:t>took </w:t>
      </w:r>
      <w:r>
        <w:rPr>
          <w:color w:val="292425"/>
          <w:w w:val="110"/>
        </w:rPr>
        <w:t>place mainly in </w:t>
      </w:r>
      <w:r>
        <w:rPr>
          <w:color w:val="292425"/>
          <w:spacing w:val="-6"/>
          <w:w w:val="110"/>
        </w:rPr>
        <w:t>May, </w:t>
      </w:r>
      <w:r>
        <w:rPr>
          <w:color w:val="292425"/>
          <w:w w:val="110"/>
        </w:rPr>
        <w:t>as a result of a tabloid newspaper price war and price reductions for wide-screen televisions</w:t>
      </w:r>
      <w:r>
        <w:rPr>
          <w:color w:val="292425"/>
          <w:spacing w:val="-19"/>
          <w:w w:val="110"/>
        </w:rPr>
        <w:t> </w:t>
      </w:r>
      <w:r>
        <w:rPr>
          <w:color w:val="292425"/>
          <w:w w:val="110"/>
        </w:rPr>
        <w:t>ahead</w:t>
      </w:r>
      <w:r>
        <w:rPr>
          <w:color w:val="292425"/>
          <w:spacing w:val="-19"/>
          <w:w w:val="110"/>
        </w:rPr>
        <w:t> </w:t>
      </w:r>
      <w:r>
        <w:rPr>
          <w:color w:val="292425"/>
          <w:w w:val="110"/>
        </w:rPr>
        <w:t>of</w:t>
      </w:r>
      <w:r>
        <w:rPr>
          <w:color w:val="292425"/>
          <w:spacing w:val="-19"/>
          <w:w w:val="110"/>
        </w:rPr>
        <w:t> </w:t>
      </w:r>
      <w:r>
        <w:rPr>
          <w:color w:val="292425"/>
          <w:w w:val="110"/>
        </w:rPr>
        <w:t>the</w:t>
      </w:r>
      <w:r>
        <w:rPr>
          <w:color w:val="292425"/>
          <w:spacing w:val="-19"/>
          <w:w w:val="110"/>
        </w:rPr>
        <w:t> </w:t>
      </w:r>
      <w:r>
        <w:rPr>
          <w:color w:val="292425"/>
          <w:spacing w:val="-4"/>
          <w:w w:val="110"/>
        </w:rPr>
        <w:t>World</w:t>
      </w:r>
      <w:r>
        <w:rPr>
          <w:color w:val="292425"/>
          <w:spacing w:val="-19"/>
          <w:w w:val="110"/>
        </w:rPr>
        <w:t> </w:t>
      </w:r>
      <w:r>
        <w:rPr>
          <w:color w:val="292425"/>
          <w:w w:val="110"/>
        </w:rPr>
        <w:t>Cup—accounted</w:t>
      </w:r>
      <w:r>
        <w:rPr>
          <w:color w:val="292425"/>
          <w:spacing w:val="-19"/>
          <w:w w:val="110"/>
        </w:rPr>
        <w:t> </w:t>
      </w:r>
      <w:r>
        <w:rPr>
          <w:color w:val="292425"/>
          <w:w w:val="110"/>
        </w:rPr>
        <w:t>for</w:t>
      </w:r>
      <w:r>
        <w:rPr>
          <w:color w:val="292425"/>
          <w:spacing w:val="-19"/>
          <w:w w:val="110"/>
        </w:rPr>
        <w:t> </w:t>
      </w:r>
      <w:r>
        <w:rPr>
          <w:color w:val="292425"/>
          <w:w w:val="110"/>
        </w:rPr>
        <w:t>a</w:t>
      </w:r>
      <w:r>
        <w:rPr>
          <w:color w:val="292425"/>
          <w:spacing w:val="-19"/>
          <w:w w:val="110"/>
        </w:rPr>
        <w:t> </w:t>
      </w:r>
      <w:r>
        <w:rPr>
          <w:color w:val="292425"/>
          <w:w w:val="110"/>
        </w:rPr>
        <w:t>decrease in the contribution of leisure goods </w:t>
      </w:r>
      <w:r>
        <w:rPr>
          <w:color w:val="292425"/>
          <w:spacing w:val="-4"/>
          <w:w w:val="110"/>
        </w:rPr>
        <w:t>to </w:t>
      </w:r>
      <w:r>
        <w:rPr>
          <w:color w:val="292425"/>
          <w:w w:val="110"/>
        </w:rPr>
        <w:t>the annual inflation </w:t>
      </w:r>
      <w:r>
        <w:rPr>
          <w:color w:val="292425"/>
          <w:spacing w:val="-3"/>
          <w:w w:val="110"/>
        </w:rPr>
        <w:t>rate. </w:t>
      </w:r>
      <w:r>
        <w:rPr>
          <w:color w:val="292425"/>
          <w:w w:val="110"/>
        </w:rPr>
        <w:t>Goods prices in general turned out </w:t>
      </w:r>
      <w:r>
        <w:rPr>
          <w:color w:val="292425"/>
          <w:spacing w:val="-3"/>
          <w:w w:val="110"/>
        </w:rPr>
        <w:t>weaker </w:t>
      </w:r>
      <w:r>
        <w:rPr>
          <w:color w:val="292425"/>
          <w:w w:val="110"/>
        </w:rPr>
        <w:t>than </w:t>
      </w:r>
      <w:r>
        <w:rPr>
          <w:color w:val="292425"/>
          <w:spacing w:val="-3"/>
          <w:w w:val="110"/>
        </w:rPr>
        <w:t>expected </w:t>
      </w:r>
      <w:r>
        <w:rPr>
          <w:color w:val="292425"/>
          <w:w w:val="110"/>
        </w:rPr>
        <w:t>in</w:t>
      </w:r>
      <w:r>
        <w:rPr>
          <w:color w:val="292425"/>
          <w:spacing w:val="-8"/>
          <w:w w:val="110"/>
        </w:rPr>
        <w:t> </w:t>
      </w:r>
      <w:r>
        <w:rPr>
          <w:color w:val="292425"/>
          <w:w w:val="110"/>
        </w:rPr>
        <w:t>Q2.</w:t>
      </w:r>
    </w:p>
    <w:p>
      <w:pPr>
        <w:spacing w:after="0" w:line="292" w:lineRule="auto"/>
        <w:sectPr>
          <w:type w:val="continuous"/>
          <w:pgSz w:w="11900" w:h="16840"/>
          <w:pgMar w:top="1260" w:bottom="280" w:left="640" w:right="620"/>
          <w:cols w:num="4" w:equalWidth="0">
            <w:col w:w="2144" w:space="324"/>
            <w:col w:w="1424" w:space="39"/>
            <w:col w:w="299" w:space="690"/>
            <w:col w:w="5720"/>
          </w:cols>
        </w:sectPr>
      </w:pPr>
    </w:p>
    <w:p>
      <w:pPr>
        <w:spacing w:before="94"/>
        <w:ind w:left="265" w:right="0" w:firstLine="0"/>
        <w:jc w:val="left"/>
        <w:rPr>
          <w:sz w:val="12"/>
        </w:rPr>
      </w:pPr>
      <w:r>
        <w:rPr>
          <w:color w:val="292425"/>
          <w:w w:val="120"/>
          <w:sz w:val="12"/>
        </w:rPr>
        <w:t>142</w:t>
      </w:r>
    </w:p>
    <w:p>
      <w:pPr>
        <w:pStyle w:val="BodyText"/>
        <w:rPr>
          <w:sz w:val="12"/>
        </w:rPr>
      </w:pPr>
    </w:p>
    <w:p>
      <w:pPr>
        <w:spacing w:before="69"/>
        <w:ind w:left="265" w:right="0" w:firstLine="0"/>
        <w:jc w:val="left"/>
        <w:rPr>
          <w:sz w:val="12"/>
        </w:rPr>
      </w:pPr>
      <w:r>
        <w:rPr>
          <w:color w:val="292425"/>
          <w:w w:val="120"/>
          <w:sz w:val="12"/>
        </w:rPr>
        <w:t>140</w:t>
      </w:r>
    </w:p>
    <w:p>
      <w:pPr>
        <w:pStyle w:val="BodyText"/>
        <w:rPr>
          <w:sz w:val="12"/>
        </w:rPr>
      </w:pPr>
    </w:p>
    <w:p>
      <w:pPr>
        <w:spacing w:before="89"/>
        <w:ind w:left="265" w:right="0" w:firstLine="0"/>
        <w:jc w:val="left"/>
        <w:rPr>
          <w:sz w:val="12"/>
        </w:rPr>
      </w:pPr>
      <w:r>
        <w:rPr>
          <w:color w:val="292425"/>
          <w:w w:val="120"/>
          <w:sz w:val="12"/>
        </w:rPr>
        <w:t>138</w:t>
      </w:r>
    </w:p>
    <w:p>
      <w:pPr>
        <w:pStyle w:val="BodyText"/>
        <w:spacing w:before="6"/>
        <w:rPr>
          <w:sz w:val="14"/>
        </w:rPr>
      </w:pPr>
      <w:r>
        <w:rPr/>
        <w:br w:type="column"/>
      </w:r>
      <w:r>
        <w:rPr>
          <w:sz w:val="14"/>
        </w:rPr>
      </w:r>
    </w:p>
    <w:p>
      <w:pPr>
        <w:pStyle w:val="BodyText"/>
        <w:spacing w:line="20" w:lineRule="exact"/>
        <w:ind w:left="-45"/>
        <w:rPr>
          <w:sz w:val="2"/>
        </w:rPr>
      </w:pPr>
      <w:r>
        <w:rPr>
          <w:sz w:val="2"/>
        </w:rPr>
        <w:pict>
          <v:group style="width:6.25pt;height:.5pt;mso-position-horizontal-relative:char;mso-position-vertical-relative:line" coordorigin="0,0" coordsize="125,10">
            <v:line style="position:absolute" from="0,5" to="125,5" stroked="true" strokeweight=".5pt" strokecolor="#292425">
              <v:stroke dashstyle="solid"/>
            </v:line>
          </v:group>
        </w:pict>
      </w:r>
      <w:r>
        <w:rPr>
          <w:sz w:val="2"/>
        </w:rPr>
      </w:r>
    </w:p>
    <w:p>
      <w:pPr>
        <w:pStyle w:val="BodyText"/>
        <w:spacing w:before="3"/>
        <w:rPr>
          <w:sz w:val="28"/>
        </w:rPr>
      </w:pPr>
    </w:p>
    <w:p>
      <w:pPr>
        <w:pStyle w:val="BodyText"/>
        <w:spacing w:line="20" w:lineRule="exact"/>
        <w:ind w:left="-45"/>
        <w:rPr>
          <w:sz w:val="2"/>
        </w:rPr>
      </w:pPr>
      <w:r>
        <w:rPr>
          <w:sz w:val="2"/>
        </w:rPr>
        <w:pict>
          <v:group style="width:6.25pt;height:.5pt;mso-position-horizontal-relative:char;mso-position-vertical-relative:line" coordorigin="0,0" coordsize="125,10">
            <v:line style="position:absolute" from="0,5" to="125,5" stroked="true" strokeweight=".5pt" strokecolor="#292425">
              <v:stroke dashstyle="solid"/>
            </v:line>
          </v:group>
        </w:pict>
      </w:r>
      <w:r>
        <w:rPr>
          <w:sz w:val="2"/>
        </w:rPr>
      </w:r>
    </w:p>
    <w:p>
      <w:pPr>
        <w:pStyle w:val="BodyText"/>
      </w:pPr>
    </w:p>
    <w:p>
      <w:pPr>
        <w:pStyle w:val="BodyText"/>
        <w:rPr>
          <w:sz w:val="10"/>
        </w:rPr>
      </w:pPr>
    </w:p>
    <w:p>
      <w:pPr>
        <w:pStyle w:val="BodyText"/>
        <w:spacing w:line="20" w:lineRule="exact"/>
        <w:ind w:left="-45"/>
        <w:rPr>
          <w:sz w:val="2"/>
        </w:rPr>
      </w:pPr>
      <w:r>
        <w:rPr>
          <w:sz w:val="2"/>
        </w:rPr>
        <w:pict>
          <v:group style="width:6.25pt;height:.5pt;mso-position-horizontal-relative:char;mso-position-vertical-relative:line" coordorigin="0,0" coordsize="125,10">
            <v:line style="position:absolute" from="0,5" to="125,5" stroked="true" strokeweight=".5pt" strokecolor="#292425">
              <v:stroke dashstyle="solid"/>
            </v:line>
          </v:group>
        </w:pict>
      </w:r>
      <w:r>
        <w:rPr>
          <w:sz w:val="2"/>
        </w:rPr>
      </w:r>
    </w:p>
    <w:p>
      <w:pPr>
        <w:spacing w:before="26"/>
        <w:ind w:left="265" w:right="0" w:firstLine="0"/>
        <w:jc w:val="left"/>
        <w:rPr>
          <w:sz w:val="12"/>
        </w:rPr>
      </w:pPr>
      <w:r>
        <w:rPr>
          <w:color w:val="292425"/>
          <w:w w:val="110"/>
          <w:sz w:val="12"/>
        </w:rPr>
        <w:t>Q1 Q2 Q3</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before="96"/>
        <w:ind w:left="87" w:right="0" w:firstLine="0"/>
        <w:jc w:val="left"/>
        <w:rPr>
          <w:sz w:val="12"/>
        </w:rPr>
      </w:pPr>
      <w:r>
        <w:rPr>
          <w:color w:val="292425"/>
          <w:w w:val="110"/>
          <w:sz w:val="12"/>
        </w:rPr>
        <w:t>Q4 Q1</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before="96"/>
        <w:ind w:left="94" w:right="0" w:firstLine="0"/>
        <w:jc w:val="left"/>
        <w:rPr>
          <w:sz w:val="12"/>
        </w:rPr>
      </w:pPr>
      <w:r>
        <w:rPr>
          <w:color w:val="292425"/>
          <w:w w:val="110"/>
          <w:sz w:val="12"/>
        </w:rPr>
        <w:t>Q2 Q3 Q4 Q1 Q2</w:t>
      </w:r>
    </w:p>
    <w:p>
      <w:pPr>
        <w:spacing w:before="94"/>
        <w:ind w:left="265" w:right="0" w:firstLine="0"/>
        <w:jc w:val="left"/>
        <w:rPr>
          <w:sz w:val="12"/>
        </w:rPr>
      </w:pPr>
      <w:r>
        <w:rPr/>
        <w:br w:type="column"/>
      </w:r>
      <w:r>
        <w:rPr>
          <w:color w:val="292425"/>
          <w:w w:val="120"/>
          <w:sz w:val="12"/>
        </w:rPr>
        <w:t>215</w:t>
      </w:r>
    </w:p>
    <w:p>
      <w:pPr>
        <w:pStyle w:val="BodyText"/>
        <w:rPr>
          <w:sz w:val="12"/>
        </w:rPr>
      </w:pPr>
    </w:p>
    <w:p>
      <w:pPr>
        <w:spacing w:before="69"/>
        <w:ind w:left="265" w:right="0" w:firstLine="0"/>
        <w:jc w:val="left"/>
        <w:rPr>
          <w:sz w:val="12"/>
        </w:rPr>
      </w:pPr>
      <w:r>
        <w:rPr/>
        <w:pict>
          <v:line style="position:absolute;mso-position-horizontal-relative:page;mso-position-vertical-relative:paragraph;z-index:16274944" from="221.029999pt,7.363751pt" to="226.779999pt,7.363751pt" stroked="true" strokeweight=".5pt" strokecolor="#292425">
            <v:stroke dashstyle="solid"/>
            <w10:wrap type="none"/>
          </v:line>
        </w:pict>
      </w:r>
      <w:r>
        <w:rPr/>
        <w:pict>
          <v:line style="position:absolute;mso-position-horizontal-relative:page;mso-position-vertical-relative:paragraph;z-index:16275456" from="221.029999pt,-9.88625pt" to="226.779999pt,-9.88625pt" stroked="true" strokeweight=".5pt" strokecolor="#292425">
            <v:stroke dashstyle="solid"/>
            <w10:wrap type="none"/>
          </v:line>
        </w:pict>
      </w:r>
      <w:r>
        <w:rPr>
          <w:color w:val="292425"/>
          <w:w w:val="120"/>
          <w:sz w:val="12"/>
        </w:rPr>
        <w:t>210</w:t>
      </w:r>
    </w:p>
    <w:p>
      <w:pPr>
        <w:pStyle w:val="BodyText"/>
        <w:rPr>
          <w:sz w:val="12"/>
        </w:rPr>
      </w:pPr>
    </w:p>
    <w:p>
      <w:pPr>
        <w:spacing w:before="89"/>
        <w:ind w:left="265" w:right="0" w:firstLine="0"/>
        <w:jc w:val="left"/>
        <w:rPr>
          <w:sz w:val="12"/>
        </w:rPr>
      </w:pPr>
      <w:r>
        <w:rPr/>
        <w:pict>
          <v:line style="position:absolute;mso-position-horizontal-relative:page;mso-position-vertical-relative:paragraph;z-index:16274432" from="221.029999pt,8.363567pt" to="226.779999pt,8.363567pt" stroked="true" strokeweight=".5pt" strokecolor="#292425">
            <v:stroke dashstyle="solid"/>
            <w10:wrap type="none"/>
          </v:line>
        </w:pict>
      </w:r>
      <w:r>
        <w:rPr>
          <w:color w:val="292425"/>
          <w:w w:val="120"/>
          <w:sz w:val="12"/>
        </w:rPr>
        <w:t>205</w:t>
      </w:r>
    </w:p>
    <w:p>
      <w:pPr>
        <w:pStyle w:val="BodyText"/>
        <w:spacing w:before="1"/>
        <w:rPr>
          <w:sz w:val="22"/>
        </w:rPr>
      </w:pPr>
      <w:r>
        <w:rPr/>
        <w:br w:type="column"/>
      </w:r>
      <w:r>
        <w:rPr>
          <w:sz w:val="22"/>
        </w:rPr>
      </w:r>
    </w:p>
    <w:p>
      <w:pPr>
        <w:pStyle w:val="BodyText"/>
        <w:spacing w:line="292" w:lineRule="auto"/>
        <w:ind w:left="265" w:right="374"/>
        <w:jc w:val="both"/>
      </w:pPr>
      <w:r>
        <w:rPr>
          <w:color w:val="292425"/>
          <w:w w:val="110"/>
        </w:rPr>
        <w:t>Since</w:t>
      </w:r>
      <w:r>
        <w:rPr>
          <w:color w:val="292425"/>
          <w:spacing w:val="-25"/>
          <w:w w:val="110"/>
        </w:rPr>
        <w:t> </w:t>
      </w:r>
      <w:r>
        <w:rPr>
          <w:color w:val="292425"/>
          <w:w w:val="110"/>
        </w:rPr>
        <w:t>its</w:t>
      </w:r>
      <w:r>
        <w:rPr>
          <w:color w:val="292425"/>
          <w:spacing w:val="-25"/>
          <w:w w:val="110"/>
        </w:rPr>
        <w:t> </w:t>
      </w:r>
      <w:r>
        <w:rPr>
          <w:color w:val="292425"/>
          <w:w w:val="110"/>
        </w:rPr>
        <w:t>peak</w:t>
      </w:r>
      <w:r>
        <w:rPr>
          <w:color w:val="292425"/>
          <w:spacing w:val="-24"/>
          <w:w w:val="110"/>
        </w:rPr>
        <w:t> </w:t>
      </w:r>
      <w:r>
        <w:rPr>
          <w:color w:val="292425"/>
          <w:w w:val="110"/>
        </w:rPr>
        <w:t>in</w:t>
      </w:r>
      <w:r>
        <w:rPr>
          <w:color w:val="292425"/>
          <w:spacing w:val="-25"/>
          <w:w w:val="110"/>
        </w:rPr>
        <w:t> </w:t>
      </w:r>
      <w:r>
        <w:rPr>
          <w:color w:val="292425"/>
          <w:w w:val="110"/>
        </w:rPr>
        <w:t>January</w:t>
      </w:r>
      <w:r>
        <w:rPr>
          <w:color w:val="292425"/>
          <w:spacing w:val="-24"/>
          <w:w w:val="110"/>
        </w:rPr>
        <w:t> </w:t>
      </w:r>
      <w:r>
        <w:rPr>
          <w:color w:val="292425"/>
          <w:w w:val="110"/>
        </w:rPr>
        <w:t>this</w:t>
      </w:r>
      <w:r>
        <w:rPr>
          <w:color w:val="292425"/>
          <w:spacing w:val="-25"/>
          <w:w w:val="110"/>
        </w:rPr>
        <w:t> </w:t>
      </w:r>
      <w:r>
        <w:rPr>
          <w:color w:val="292425"/>
          <w:spacing w:val="-4"/>
          <w:w w:val="110"/>
        </w:rPr>
        <w:t>year,</w:t>
      </w:r>
      <w:r>
        <w:rPr>
          <w:color w:val="292425"/>
          <w:spacing w:val="-24"/>
          <w:w w:val="110"/>
        </w:rPr>
        <w:t> </w:t>
      </w:r>
      <w:r>
        <w:rPr>
          <w:color w:val="292425"/>
          <w:w w:val="110"/>
        </w:rPr>
        <w:t>annual</w:t>
      </w:r>
      <w:r>
        <w:rPr>
          <w:color w:val="292425"/>
          <w:spacing w:val="-25"/>
          <w:w w:val="110"/>
        </w:rPr>
        <w:t> </w:t>
      </w:r>
      <w:r>
        <w:rPr>
          <w:color w:val="292425"/>
          <w:w w:val="110"/>
        </w:rPr>
        <w:t>RPIX</w:t>
      </w:r>
      <w:r>
        <w:rPr>
          <w:color w:val="292425"/>
          <w:spacing w:val="-25"/>
          <w:w w:val="110"/>
        </w:rPr>
        <w:t> </w:t>
      </w:r>
      <w:r>
        <w:rPr>
          <w:color w:val="292425"/>
          <w:w w:val="110"/>
        </w:rPr>
        <w:t>inflation</w:t>
      </w:r>
      <w:r>
        <w:rPr>
          <w:color w:val="292425"/>
          <w:spacing w:val="-24"/>
          <w:w w:val="110"/>
        </w:rPr>
        <w:t> </w:t>
      </w:r>
      <w:r>
        <w:rPr>
          <w:color w:val="292425"/>
          <w:w w:val="110"/>
        </w:rPr>
        <w:t>has remained below the 2</w:t>
      </w:r>
      <w:r>
        <w:rPr>
          <w:color w:val="292425"/>
          <w:w w:val="110"/>
          <w:position w:val="7"/>
          <w:sz w:val="10"/>
        </w:rPr>
        <w:t>1</w:t>
      </w:r>
      <w:r>
        <w:rPr>
          <w:color w:val="292425"/>
          <w:w w:val="110"/>
        </w:rPr>
        <w:t>/</w:t>
      </w:r>
      <w:r>
        <w:rPr>
          <w:color w:val="292425"/>
          <w:w w:val="110"/>
          <w:position w:val="1"/>
          <w:sz w:val="10"/>
        </w:rPr>
        <w:t>2</w:t>
      </w:r>
      <w:r>
        <w:rPr>
          <w:color w:val="292425"/>
          <w:w w:val="110"/>
        </w:rPr>
        <w:t>% </w:t>
      </w:r>
      <w:r>
        <w:rPr>
          <w:color w:val="292425"/>
          <w:spacing w:val="-3"/>
          <w:w w:val="110"/>
        </w:rPr>
        <w:t>target. </w:t>
      </w:r>
      <w:r>
        <w:rPr>
          <w:color w:val="292425"/>
          <w:w w:val="110"/>
        </w:rPr>
        <w:t>But Chart </w:t>
      </w:r>
      <w:r>
        <w:rPr>
          <w:color w:val="292425"/>
          <w:spacing w:val="-7"/>
          <w:w w:val="110"/>
        </w:rPr>
        <w:t>4.12 </w:t>
      </w:r>
      <w:r>
        <w:rPr>
          <w:color w:val="292425"/>
          <w:w w:val="110"/>
        </w:rPr>
        <w:t>shows that this</w:t>
      </w:r>
      <w:r>
        <w:rPr>
          <w:color w:val="292425"/>
          <w:spacing w:val="-14"/>
          <w:w w:val="110"/>
        </w:rPr>
        <w:t> </w:t>
      </w:r>
      <w:r>
        <w:rPr>
          <w:color w:val="292425"/>
          <w:spacing w:val="-3"/>
          <w:w w:val="110"/>
        </w:rPr>
        <w:t>was</w:t>
      </w:r>
      <w:r>
        <w:rPr>
          <w:color w:val="292425"/>
          <w:spacing w:val="-14"/>
          <w:w w:val="110"/>
        </w:rPr>
        <w:t> </w:t>
      </w:r>
      <w:r>
        <w:rPr>
          <w:color w:val="292425"/>
          <w:w w:val="110"/>
        </w:rPr>
        <w:t>due</w:t>
      </w:r>
      <w:r>
        <w:rPr>
          <w:color w:val="292425"/>
          <w:spacing w:val="-14"/>
          <w:w w:val="110"/>
        </w:rPr>
        <w:t> </w:t>
      </w:r>
      <w:r>
        <w:rPr>
          <w:color w:val="292425"/>
          <w:w w:val="110"/>
        </w:rPr>
        <w:t>mainly</w:t>
      </w:r>
      <w:r>
        <w:rPr>
          <w:color w:val="292425"/>
          <w:spacing w:val="-14"/>
          <w:w w:val="110"/>
        </w:rPr>
        <w:t> </w:t>
      </w:r>
      <w:r>
        <w:rPr>
          <w:color w:val="292425"/>
          <w:spacing w:val="-4"/>
          <w:w w:val="110"/>
        </w:rPr>
        <w:t>to</w:t>
      </w:r>
      <w:r>
        <w:rPr>
          <w:color w:val="292425"/>
          <w:spacing w:val="-13"/>
          <w:w w:val="110"/>
        </w:rPr>
        <w:t> </w:t>
      </w:r>
      <w:r>
        <w:rPr>
          <w:color w:val="292425"/>
          <w:w w:val="110"/>
        </w:rPr>
        <w:t>subdued</w:t>
      </w:r>
      <w:r>
        <w:rPr>
          <w:color w:val="292425"/>
          <w:spacing w:val="-14"/>
          <w:w w:val="110"/>
        </w:rPr>
        <w:t> </w:t>
      </w:r>
      <w:r>
        <w:rPr>
          <w:color w:val="292425"/>
          <w:w w:val="110"/>
        </w:rPr>
        <w:t>inflation</w:t>
      </w:r>
      <w:r>
        <w:rPr>
          <w:color w:val="292425"/>
          <w:spacing w:val="-14"/>
          <w:w w:val="110"/>
        </w:rPr>
        <w:t> </w:t>
      </w:r>
      <w:r>
        <w:rPr>
          <w:color w:val="292425"/>
          <w:w w:val="110"/>
        </w:rPr>
        <w:t>in</w:t>
      </w:r>
      <w:r>
        <w:rPr>
          <w:color w:val="292425"/>
          <w:spacing w:val="-14"/>
          <w:w w:val="110"/>
        </w:rPr>
        <w:t> </w:t>
      </w:r>
      <w:r>
        <w:rPr>
          <w:color w:val="292425"/>
          <w:w w:val="110"/>
        </w:rPr>
        <w:t>food</w:t>
      </w:r>
      <w:r>
        <w:rPr>
          <w:color w:val="292425"/>
          <w:spacing w:val="-14"/>
          <w:w w:val="110"/>
        </w:rPr>
        <w:t> </w:t>
      </w:r>
      <w:r>
        <w:rPr>
          <w:color w:val="292425"/>
          <w:w w:val="110"/>
        </w:rPr>
        <w:t>and</w:t>
      </w:r>
      <w:r>
        <w:rPr>
          <w:color w:val="292425"/>
          <w:spacing w:val="-13"/>
          <w:w w:val="110"/>
        </w:rPr>
        <w:t> </w:t>
      </w:r>
      <w:r>
        <w:rPr>
          <w:color w:val="292425"/>
          <w:w w:val="110"/>
        </w:rPr>
        <w:t>petrol</w:t>
      </w:r>
    </w:p>
    <w:p>
      <w:pPr>
        <w:spacing w:after="0" w:line="292" w:lineRule="auto"/>
        <w:jc w:val="both"/>
        <w:sectPr>
          <w:type w:val="continuous"/>
          <w:pgSz w:w="11900" w:h="16840"/>
          <w:pgMar w:top="1260" w:bottom="280" w:left="640" w:right="620"/>
          <w:cols w:num="6" w:equalWidth="0">
            <w:col w:w="485" w:space="70"/>
            <w:col w:w="994" w:space="39"/>
            <w:col w:w="543" w:space="40"/>
            <w:col w:w="1456" w:space="78"/>
            <w:col w:w="525" w:space="610"/>
            <w:col w:w="5800"/>
          </w:cols>
        </w:sectPr>
      </w:pPr>
    </w:p>
    <w:p>
      <w:pPr>
        <w:tabs>
          <w:tab w:pos="2393" w:val="left" w:leader="none"/>
          <w:tab w:pos="3293" w:val="left" w:leader="none"/>
        </w:tabs>
        <w:spacing w:before="6"/>
        <w:ind w:left="1188" w:right="0" w:firstLine="0"/>
        <w:jc w:val="left"/>
        <w:rPr>
          <w:sz w:val="12"/>
        </w:rPr>
      </w:pPr>
      <w:r>
        <w:rPr>
          <w:color w:val="292425"/>
          <w:w w:val="120"/>
          <w:sz w:val="12"/>
        </w:rPr>
        <w:t>2000</w:t>
        <w:tab/>
        <w:t>01</w:t>
        <w:tab/>
        <w:t>02</w:t>
      </w:r>
    </w:p>
    <w:p>
      <w:pPr>
        <w:pStyle w:val="BodyText"/>
        <w:rPr>
          <w:sz w:val="12"/>
        </w:rPr>
      </w:pPr>
    </w:p>
    <w:p>
      <w:pPr>
        <w:pStyle w:val="BodyText"/>
        <w:spacing w:before="1"/>
        <w:rPr>
          <w:sz w:val="12"/>
        </w:rPr>
      </w:pPr>
    </w:p>
    <w:p>
      <w:pPr>
        <w:pStyle w:val="Heading8"/>
        <w:ind w:left="195"/>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4"/>
        </w:rPr>
        <w:t>4.12</w:t>
      </w:r>
    </w:p>
    <w:p>
      <w:pPr>
        <w:spacing w:before="8"/>
        <w:ind w:left="195" w:right="0" w:firstLine="0"/>
        <w:jc w:val="left"/>
        <w:rPr>
          <w:rFonts w:ascii="Trebuchet MS"/>
          <w:b/>
          <w:sz w:val="20"/>
        </w:rPr>
      </w:pPr>
      <w:r>
        <w:rPr>
          <w:rFonts w:ascii="Trebuchet MS"/>
          <w:b/>
          <w:color w:val="0092C0"/>
          <w:w w:val="95"/>
          <w:sz w:val="20"/>
        </w:rPr>
        <w:t>RPIX</w:t>
      </w:r>
      <w:r>
        <w:rPr>
          <w:rFonts w:ascii="Trebuchet MS"/>
          <w:b/>
          <w:color w:val="0092C0"/>
          <w:spacing w:val="-12"/>
          <w:w w:val="95"/>
          <w:sz w:val="20"/>
        </w:rPr>
        <w:t> </w:t>
      </w:r>
      <w:r>
        <w:rPr>
          <w:rFonts w:ascii="Trebuchet MS"/>
          <w:b/>
          <w:color w:val="0092C0"/>
          <w:w w:val="95"/>
          <w:sz w:val="20"/>
        </w:rPr>
        <w:t>and</w:t>
      </w:r>
      <w:r>
        <w:rPr>
          <w:rFonts w:ascii="Trebuchet MS"/>
          <w:b/>
          <w:color w:val="0092C0"/>
          <w:spacing w:val="-12"/>
          <w:w w:val="95"/>
          <w:sz w:val="20"/>
        </w:rPr>
        <w:t> </w:t>
      </w:r>
      <w:r>
        <w:rPr>
          <w:rFonts w:ascii="Trebuchet MS"/>
          <w:b/>
          <w:color w:val="0092C0"/>
          <w:w w:val="95"/>
          <w:sz w:val="20"/>
        </w:rPr>
        <w:t>RPIX</w:t>
      </w:r>
      <w:r>
        <w:rPr>
          <w:rFonts w:ascii="Trebuchet MS"/>
          <w:b/>
          <w:color w:val="0092C0"/>
          <w:spacing w:val="-12"/>
          <w:w w:val="95"/>
          <w:sz w:val="20"/>
        </w:rPr>
        <w:t> </w:t>
      </w:r>
      <w:r>
        <w:rPr>
          <w:rFonts w:ascii="Trebuchet MS"/>
          <w:b/>
          <w:color w:val="0092C0"/>
          <w:w w:val="95"/>
          <w:sz w:val="20"/>
        </w:rPr>
        <w:t>excluding</w:t>
      </w:r>
      <w:r>
        <w:rPr>
          <w:rFonts w:ascii="Trebuchet MS"/>
          <w:b/>
          <w:color w:val="0092C0"/>
          <w:spacing w:val="-12"/>
          <w:w w:val="95"/>
          <w:sz w:val="20"/>
        </w:rPr>
        <w:t> </w:t>
      </w:r>
      <w:r>
        <w:rPr>
          <w:rFonts w:ascii="Trebuchet MS"/>
          <w:b/>
          <w:color w:val="0092C0"/>
          <w:w w:val="95"/>
          <w:sz w:val="20"/>
        </w:rPr>
        <w:t>food</w:t>
      </w:r>
      <w:r>
        <w:rPr>
          <w:rFonts w:ascii="Trebuchet MS"/>
          <w:b/>
          <w:color w:val="0092C0"/>
          <w:spacing w:val="-11"/>
          <w:w w:val="95"/>
          <w:sz w:val="20"/>
        </w:rPr>
        <w:t> </w:t>
      </w:r>
      <w:r>
        <w:rPr>
          <w:rFonts w:ascii="Trebuchet MS"/>
          <w:b/>
          <w:color w:val="0092C0"/>
          <w:w w:val="95"/>
          <w:sz w:val="20"/>
        </w:rPr>
        <w:t>and</w:t>
      </w:r>
      <w:r>
        <w:rPr>
          <w:rFonts w:ascii="Trebuchet MS"/>
          <w:b/>
          <w:color w:val="0092C0"/>
          <w:spacing w:val="-12"/>
          <w:w w:val="95"/>
          <w:sz w:val="20"/>
        </w:rPr>
        <w:t> </w:t>
      </w:r>
      <w:r>
        <w:rPr>
          <w:rFonts w:ascii="Trebuchet MS"/>
          <w:b/>
          <w:color w:val="0092C0"/>
          <w:w w:val="95"/>
          <w:sz w:val="20"/>
        </w:rPr>
        <w:t>petrol</w:t>
      </w:r>
      <w:r>
        <w:rPr>
          <w:rFonts w:ascii="Trebuchet MS"/>
          <w:b/>
          <w:color w:val="0092C0"/>
          <w:spacing w:val="-12"/>
          <w:w w:val="95"/>
          <w:sz w:val="20"/>
        </w:rPr>
        <w:t> </w:t>
      </w:r>
      <w:r>
        <w:rPr>
          <w:rFonts w:ascii="Trebuchet MS"/>
          <w:b/>
          <w:color w:val="0092C0"/>
          <w:w w:val="95"/>
          <w:sz w:val="20"/>
        </w:rPr>
        <w:t>prices</w:t>
      </w:r>
    </w:p>
    <w:p>
      <w:pPr>
        <w:pStyle w:val="BodyText"/>
        <w:spacing w:before="10"/>
        <w:rPr>
          <w:rFonts w:ascii="Trebuchet MS"/>
          <w:b/>
          <w:sz w:val="19"/>
        </w:rPr>
      </w:pPr>
    </w:p>
    <w:p>
      <w:pPr>
        <w:spacing w:line="119" w:lineRule="exact" w:before="0"/>
        <w:ind w:left="1816" w:right="0" w:firstLine="0"/>
        <w:jc w:val="left"/>
        <w:rPr>
          <w:sz w:val="12"/>
        </w:rPr>
      </w:pPr>
      <w:r>
        <w:rPr>
          <w:color w:val="292425"/>
          <w:w w:val="110"/>
          <w:sz w:val="12"/>
        </w:rPr>
        <w:t>Percentage changes on a year earlier</w:t>
      </w:r>
    </w:p>
    <w:p>
      <w:pPr>
        <w:spacing w:line="119" w:lineRule="exact" w:before="0"/>
        <w:ind w:left="3783" w:right="0" w:firstLine="0"/>
        <w:jc w:val="left"/>
        <w:rPr>
          <w:sz w:val="12"/>
        </w:rPr>
      </w:pPr>
      <w:r>
        <w:rPr/>
        <w:pict>
          <v:line style="position:absolute;mso-position-horizontal-relative:page;mso-position-vertical-relative:paragraph;z-index:16261632" from="208.529999pt,2.784958pt" to="216.029999pt,2.784958pt" stroked="true" strokeweight=".5pt" strokecolor="#292425">
            <v:stroke dashstyle="solid"/>
            <w10:wrap type="none"/>
          </v:line>
        </w:pict>
      </w:r>
      <w:r>
        <w:rPr/>
        <w:pict>
          <v:line style="position:absolute;mso-position-horizontal-relative:page;mso-position-vertical-relative:paragraph;z-index:16270848" from="45.529999pt,2.784958pt" to="53.029999pt,2.784958pt" stroked="true" strokeweight=".5pt" strokecolor="#292425">
            <v:stroke dashstyle="solid"/>
            <w10:wrap type="none"/>
          </v:line>
        </w:pict>
      </w:r>
      <w:r>
        <w:rPr>
          <w:color w:val="292425"/>
          <w:w w:val="115"/>
          <w:sz w:val="12"/>
        </w:rPr>
        <w:t>4.0</w:t>
      </w:r>
    </w:p>
    <w:p>
      <w:pPr>
        <w:pStyle w:val="BodyText"/>
        <w:rPr>
          <w:sz w:val="12"/>
        </w:rPr>
      </w:pPr>
    </w:p>
    <w:p>
      <w:pPr>
        <w:spacing w:before="91"/>
        <w:ind w:left="0" w:right="369" w:firstLine="0"/>
        <w:jc w:val="right"/>
        <w:rPr>
          <w:sz w:val="12"/>
        </w:rPr>
      </w:pPr>
      <w:r>
        <w:rPr/>
        <w:pict>
          <v:line style="position:absolute;mso-position-horizontal-relative:page;mso-position-vertical-relative:paragraph;z-index:16261120" from="209.029999pt,8.393955pt" to="216.029999pt,8.393955pt" stroked="true" strokeweight=".5pt" strokecolor="#292425">
            <v:stroke dashstyle="solid"/>
            <w10:wrap type="none"/>
          </v:line>
        </w:pict>
      </w:r>
      <w:r>
        <w:rPr/>
        <w:pict>
          <v:group style="position:absolute;margin-left:58.279999pt;margin-top:14.271132pt;width:145.15pt;height:68.25pt;mso-position-horizontal-relative:page;mso-position-vertical-relative:paragraph;z-index:16267264" coordorigin="1166,285" coordsize="2903,1365">
            <v:shape style="position:absolute;left:1175;top:358;width:1460;height:652" coordorigin="1176,359" coordsize="1460,652" path="m1176,853l1213,921m1213,921l1238,841m1238,841l1276,988m1276,988l1301,1011m1301,1011l1336,798m1336,798l1373,764m1373,764l1398,841m1398,841l1436,718m1436,718l1473,807m1473,807l1498,819m1498,819l1536,853m1536,853l1561,954m1561,954l1596,853m1596,853l1633,798m1633,798l1658,786m1658,786l1696,775m1696,775l1733,864m1733,864l1758,707m1758,707l1796,684m1796,684l1818,606m1818,606l1856,427m1856,427l1893,416m1893,416l1918,427m1918,427l1956,359m1956,359l1981,471m1981,471l2018,450m2018,450l2056,594m2056,594l2078,585m2078,585l2116,629m2116,629l2153,684m2153,684l2178,585m2178,585l2216,764m2216,764l2241,695m2241,695l2278,672m2278,672l2313,663m2313,663l2338,764m2338,764l2376,640m2376,640l2401,684m2401,684l2438,629m2438,629l2476,505m2476,505l2501,606m2501,606l2538,663m2538,663l2573,786m2573,786l2598,663m2598,663l2636,775e" filled="false" stroked="true" strokeweight="1pt" strokecolor="#0097d6">
              <v:path arrowok="t"/>
              <v:stroke dashstyle="solid"/>
            </v:shape>
            <v:line style="position:absolute" from="2626,776" to="2671,776" stroked="true" strokeweight="1.095pt" strokecolor="#0097d6">
              <v:stroke dashstyle="solid"/>
            </v:line>
            <v:shape style="position:absolute;left:2660;top:717;width:420;height:540" coordorigin="2661,718" coordsize="420,540" path="m2661,775l2698,718m2698,718l2736,764m2736,764l2761,988m2761,988l2798,933m2798,933l2833,1011m2833,1011l2858,1134m2858,1134l2896,1079m2896,1079l2921,1011m2921,1011l2958,1079m2958,1079l2996,1145m2996,1145l3021,1068m3021,1068l3058,1111m3058,1111l3081,1258e" filled="false" stroked="true" strokeweight="1pt" strokecolor="#0097d6">
              <v:path arrowok="t"/>
              <v:stroke dashstyle="solid"/>
            </v:shape>
            <v:line style="position:absolute" from="3071,1258" to="3128,1258" stroked="true" strokeweight="1.096pt" strokecolor="#0097d6">
              <v:stroke dashstyle="solid"/>
            </v:line>
            <v:shape style="position:absolute;left:3118;top:573;width:940;height:943" coordorigin="3118,574" coordsize="940,943" path="m3118,1258l3156,1201m3156,1201l3181,1292m3181,1292l3218,1280m3218,1280l3256,1292m3256,1292l3281,1313m3281,1313l3316,1516m3316,1516l3341,1493m3341,1493l3378,1303m3378,1303l3416,1391m3416,1391l3441,1347m3441,1347l3478,1335m3478,1335l3503,1427m3503,1427l3541,1303m3541,1303l3576,1246m3576,1246l3601,1212m3601,1212l3638,1079m3638,1079l3676,933m3676,933l3701,786m3701,786l3738,617m3738,617l3763,752m3763,752l3801,798m3801,798l3836,910m3836,910l3861,864m3861,864l3898,574m3898,574l3936,807m3936,807l3961,853m3961,853l3998,864m3998,864l4023,921m4023,921l4058,999e" filled="false" stroked="true" strokeweight="1pt" strokecolor="#0097d6">
              <v:path arrowok="t"/>
              <v:stroke dashstyle="solid"/>
            </v:shape>
            <v:shape style="position:absolute;left:1175;top:404;width:583;height:394" coordorigin="1176,404" coordsize="583,394" path="m1176,695l1213,764m1213,764l1238,651m1238,651l1276,798m1276,798l1301,741m1301,741l1336,663m1336,663l1373,640m1373,640l1398,606m1398,606l1436,404m1436,404l1473,585m1473,585l1498,617m1498,617l1536,537m1536,537l1561,695m1561,695l1596,617m1596,617l1633,594m1633,594l1658,574m1658,574l1696,684m1696,684l1733,707m1733,707l1758,651e" filled="false" stroked="true" strokeweight="1pt" strokecolor="#ec2131">
              <v:path arrowok="t"/>
              <v:stroke dashstyle="solid"/>
            </v:shape>
            <v:line style="position:absolute" from="1748,652" to="1806,652" stroked="true" strokeweight="1.095pt" strokecolor="#ec2131">
              <v:stroke dashstyle="solid"/>
            </v:line>
            <v:shape style="position:absolute;left:1795;top:313;width:680;height:620" coordorigin="1796,313" coordsize="680,620" path="m1796,651l1818,606m1818,606l1856,336m1856,336l1893,313m1893,313l1918,505m1918,505l1956,471m1956,471l1981,629m1981,629l2018,764m2018,764l2056,910m2056,910l2078,876m2078,876l2116,775m2116,775l2153,585m2153,585l2178,629m2178,629l2216,731m2216,731l2241,640m2241,640l2278,651m2278,651l2313,775m2313,775l2338,933m2338,933l2376,819m2376,819l2401,798m2401,798l2438,585m2438,585l2476,404e" filled="false" stroked="true" strokeweight="1pt" strokecolor="#ec2131">
              <v:path arrowok="t"/>
              <v:stroke dashstyle="solid"/>
            </v:shape>
            <v:line style="position:absolute" from="2488,394" to="2488,661" stroked="true" strokeweight="2.25pt" strokecolor="#ec2131">
              <v:stroke dashstyle="solid"/>
            </v:line>
            <v:shape style="position:absolute;left:2500;top:651;width:815;height:641" coordorigin="2501,651" coordsize="815,641" path="m2501,651l2538,798m2538,798l2573,864m2573,864l2598,830m2598,830l2636,910m2636,910l2661,885m2661,885l2698,798m2698,798l2736,807m2736,807l2761,976m2761,976l2798,775m2798,775l2833,933m2833,933l2858,1157m2858,1157l2896,1111m2896,1111l2921,1068m2921,1068l2958,1178m2958,1178l2996,1189m2996,1189l3021,1134m3021,1134l3058,1111m3058,1111l3081,1157m3081,1157l3118,1178m3118,1178l3156,1145m3156,1145l3181,1258m3181,1258l3218,1292m3218,1292l3256,1269m3256,1269l3281,1043m3281,1043l3316,1090e" filled="false" stroked="true" strokeweight="1pt" strokecolor="#ec2131">
              <v:path arrowok="t"/>
              <v:stroke dashstyle="solid"/>
            </v:shape>
            <v:line style="position:absolute" from="3328,1080" to="3328,1357" stroked="true" strokeweight="2.25pt" strokecolor="#ec2131">
              <v:stroke dashstyle="solid"/>
            </v:line>
            <v:shape style="position:absolute;left:3340;top:1099;width:260;height:327" coordorigin="3341,1100" coordsize="260,327" path="m3341,1347l3378,1100m3378,1100l3416,1246m3416,1246l3441,1111m3441,1111l3478,1237m3478,1237l3503,1427m3503,1427l3541,1303m3541,1303l3576,1313m3576,1313l3601,1303e" filled="false" stroked="true" strokeweight="1pt" strokecolor="#ec2131">
              <v:path arrowok="t"/>
              <v:stroke dashstyle="solid"/>
            </v:shape>
            <v:line style="position:absolute" from="3619,923" to="3619,1313" stroked="true" strokeweight="2.875pt" strokecolor="#ec2131">
              <v:stroke dashstyle="solid"/>
            </v:line>
            <v:line style="position:absolute" from="3628,934" to="3686,934" stroked="true" strokeweight="1.094pt" strokecolor="#ec2131">
              <v:stroke dashstyle="solid"/>
            </v:line>
            <v:shape style="position:absolute;left:3675;top:797;width:125;height:325" coordorigin="3676,798" coordsize="125,325" path="m3676,933l3701,1123m3701,1123l3738,798m3738,798l3763,1022m3763,1022l3801,1011e" filled="false" stroked="true" strokeweight="1pt" strokecolor="#ec2131">
              <v:path arrowok="t"/>
              <v:stroke dashstyle="solid"/>
            </v:shape>
            <v:line style="position:absolute" from="3818,1001" to="3818,1414" stroked="true" strokeweight="2.75pt" strokecolor="#ec2131">
              <v:stroke dashstyle="solid"/>
            </v:line>
            <v:line style="position:absolute" from="3836,1404" to="3861,1324" stroked="true" strokeweight="1pt" strokecolor="#ec2131">
              <v:stroke dashstyle="solid"/>
            </v:line>
            <v:line style="position:absolute" from="3879,866" to="3879,1334" stroked="true" strokeweight="2.875pt" strokecolor="#ec2131">
              <v:stroke dashstyle="solid"/>
            </v:line>
            <v:shape style="position:absolute;left:3898;top:875;width:100;height:204" coordorigin="3898,876" coordsize="100,204" path="m3898,876l3936,1079m3936,1079l3961,1068m3961,1068l3998,1011e" filled="false" stroked="true" strokeweight="1pt" strokecolor="#ec2131">
              <v:path arrowok="t"/>
              <v:stroke dashstyle="solid"/>
            </v:shape>
            <v:line style="position:absolute" from="4011,1001" to="4011,1414" stroked="true" strokeweight="2.25pt" strokecolor="#ec2131">
              <v:stroke dashstyle="solid"/>
            </v:line>
            <v:line style="position:absolute" from="4023,1404" to="4058,1639" stroked="true" strokeweight="1pt" strokecolor="#ec2131">
              <v:stroke dashstyle="solid"/>
            </v:line>
            <v:shape style="position:absolute;left:1180;top:285;width:276;height:120" type="#_x0000_t202" filled="false" stroked="false">
              <v:textbox inset="0,0,0,0">
                <w:txbxContent>
                  <w:p>
                    <w:pPr>
                      <w:spacing w:line="116" w:lineRule="exact" w:before="0"/>
                      <w:ind w:left="0" w:right="0" w:firstLine="0"/>
                      <w:jc w:val="left"/>
                      <w:rPr>
                        <w:sz w:val="12"/>
                      </w:rPr>
                    </w:pPr>
                    <w:r>
                      <w:rPr>
                        <w:color w:val="292425"/>
                        <w:w w:val="95"/>
                        <w:sz w:val="12"/>
                      </w:rPr>
                      <w:t>RPIX</w:t>
                    </w:r>
                  </w:p>
                </w:txbxContent>
              </v:textbox>
              <w10:wrap type="none"/>
            </v:shape>
            <v:shape style="position:absolute;left:1234;top:1056;width:1018;height:260" type="#_x0000_t202" filled="false" stroked="false">
              <v:textbox inset="0,0,0,0">
                <w:txbxContent>
                  <w:p>
                    <w:pPr>
                      <w:spacing w:line="116" w:lineRule="exact" w:before="0"/>
                      <w:ind w:left="0" w:right="0" w:firstLine="0"/>
                      <w:jc w:val="left"/>
                      <w:rPr>
                        <w:sz w:val="12"/>
                      </w:rPr>
                    </w:pPr>
                    <w:r>
                      <w:rPr>
                        <w:color w:val="292425"/>
                        <w:w w:val="105"/>
                        <w:sz w:val="12"/>
                      </w:rPr>
                      <w:t>Excluding food and</w:t>
                    </w:r>
                  </w:p>
                  <w:p>
                    <w:pPr>
                      <w:spacing w:before="2"/>
                      <w:ind w:left="60" w:right="0" w:firstLine="0"/>
                      <w:jc w:val="left"/>
                      <w:rPr>
                        <w:sz w:val="12"/>
                      </w:rPr>
                    </w:pPr>
                    <w:r>
                      <w:rPr>
                        <w:color w:val="292425"/>
                        <w:w w:val="110"/>
                        <w:sz w:val="12"/>
                      </w:rPr>
                      <w:t>petrol prices</w:t>
                    </w:r>
                  </w:p>
                </w:txbxContent>
              </v:textbox>
              <w10:wrap type="none"/>
            </v:shape>
            <w10:wrap type="none"/>
          </v:group>
        </w:pict>
      </w:r>
      <w:r>
        <w:rPr/>
        <w:pict>
          <v:line style="position:absolute;mso-position-horizontal-relative:page;mso-position-vertical-relative:paragraph;z-index:16270336" from="46.029999pt,8.393955pt" to="53.029999pt,8.393955pt" stroked="true" strokeweight=".5pt" strokecolor="#292425">
            <v:stroke dashstyle="solid"/>
            <w10:wrap type="none"/>
          </v:line>
        </w:pict>
      </w:r>
      <w:r>
        <w:rPr>
          <w:color w:val="292425"/>
          <w:spacing w:val="-2"/>
          <w:w w:val="115"/>
          <w:sz w:val="12"/>
        </w:rPr>
        <w:t>3.5</w:t>
      </w:r>
    </w:p>
    <w:p>
      <w:pPr>
        <w:pStyle w:val="BodyText"/>
        <w:rPr>
          <w:sz w:val="12"/>
        </w:rPr>
      </w:pPr>
    </w:p>
    <w:p>
      <w:pPr>
        <w:spacing w:before="79"/>
        <w:ind w:left="0" w:right="369" w:firstLine="0"/>
        <w:jc w:val="right"/>
        <w:rPr>
          <w:sz w:val="12"/>
        </w:rPr>
      </w:pPr>
      <w:r>
        <w:rPr/>
        <w:pict>
          <v:line style="position:absolute;mso-position-horizontal-relative:page;mso-position-vertical-relative:paragraph;z-index:16260608" from="209.029999pt,7.888559pt" to="216.029999pt,7.888559pt" stroked="true" strokeweight=".5pt" strokecolor="#292425">
            <v:stroke dashstyle="solid"/>
            <w10:wrap type="none"/>
          </v:line>
        </w:pict>
      </w:r>
      <w:r>
        <w:rPr/>
        <w:pict>
          <v:line style="position:absolute;mso-position-horizontal-relative:page;mso-position-vertical-relative:paragraph;z-index:16269824" from="46.029999pt,7.888559pt" to="53.029999pt,7.888559pt" stroked="true" strokeweight=".5pt" strokecolor="#292425">
            <v:stroke dashstyle="solid"/>
            <w10:wrap type="none"/>
          </v:line>
        </w:pict>
      </w:r>
      <w:r>
        <w:rPr>
          <w:color w:val="292425"/>
          <w:spacing w:val="-2"/>
          <w:w w:val="115"/>
          <w:sz w:val="12"/>
        </w:rPr>
        <w:t>3.0</w:t>
      </w:r>
    </w:p>
    <w:p>
      <w:pPr>
        <w:pStyle w:val="BodyText"/>
        <w:rPr>
          <w:sz w:val="12"/>
        </w:rPr>
      </w:pPr>
    </w:p>
    <w:p>
      <w:pPr>
        <w:spacing w:before="89"/>
        <w:ind w:left="0" w:right="369" w:firstLine="0"/>
        <w:jc w:val="right"/>
        <w:rPr>
          <w:sz w:val="12"/>
        </w:rPr>
      </w:pPr>
      <w:r>
        <w:rPr/>
        <w:pict>
          <v:line style="position:absolute;mso-position-horizontal-relative:page;mso-position-vertical-relative:paragraph;z-index:16260096" from="209.029999pt,8.768569pt" to="216.029999pt,8.768569pt" stroked="true" strokeweight=".5pt" strokecolor="#292425">
            <v:stroke dashstyle="solid"/>
            <w10:wrap type="none"/>
          </v:line>
        </w:pict>
      </w:r>
      <w:r>
        <w:rPr/>
        <w:pict>
          <v:line style="position:absolute;mso-position-horizontal-relative:page;mso-position-vertical-relative:paragraph;z-index:16269312" from="46.029999pt,8.768569pt" to="53.029999pt,8.768569pt" stroked="true" strokeweight=".5pt" strokecolor="#292425">
            <v:stroke dashstyle="solid"/>
            <w10:wrap type="none"/>
          </v:line>
        </w:pict>
      </w:r>
      <w:r>
        <w:rPr>
          <w:color w:val="292425"/>
          <w:spacing w:val="-2"/>
          <w:w w:val="115"/>
          <w:sz w:val="12"/>
        </w:rPr>
        <w:t>2.5</w:t>
      </w:r>
    </w:p>
    <w:p>
      <w:pPr>
        <w:pStyle w:val="BodyText"/>
        <w:rPr>
          <w:sz w:val="12"/>
        </w:rPr>
      </w:pPr>
    </w:p>
    <w:p>
      <w:pPr>
        <w:spacing w:before="79"/>
        <w:ind w:left="0" w:right="369" w:firstLine="0"/>
        <w:jc w:val="right"/>
        <w:rPr>
          <w:sz w:val="12"/>
        </w:rPr>
      </w:pPr>
      <w:r>
        <w:rPr/>
        <w:pict>
          <v:line style="position:absolute;mso-position-horizontal-relative:page;mso-position-vertical-relative:paragraph;z-index:16259584" from="209.029999pt,8.458768pt" to="216.029999pt,8.458768pt" stroked="true" strokeweight=".5pt" strokecolor="#292425">
            <v:stroke dashstyle="solid"/>
            <w10:wrap type="none"/>
          </v:line>
        </w:pict>
      </w:r>
      <w:r>
        <w:rPr/>
        <w:pict>
          <v:line style="position:absolute;mso-position-horizontal-relative:page;mso-position-vertical-relative:paragraph;z-index:16268800" from="46.029999pt,8.458768pt" to="53.029999pt,8.458768pt" stroked="true" strokeweight=".5pt" strokecolor="#292425">
            <v:stroke dashstyle="solid"/>
            <w10:wrap type="none"/>
          </v:line>
        </w:pict>
      </w:r>
      <w:r>
        <w:rPr>
          <w:color w:val="292425"/>
          <w:spacing w:val="-2"/>
          <w:w w:val="115"/>
          <w:sz w:val="12"/>
        </w:rPr>
        <w:t>2.0</w:t>
      </w:r>
    </w:p>
    <w:p>
      <w:pPr>
        <w:pStyle w:val="BodyText"/>
        <w:rPr>
          <w:sz w:val="12"/>
        </w:rPr>
      </w:pPr>
    </w:p>
    <w:p>
      <w:pPr>
        <w:spacing w:before="91"/>
        <w:ind w:left="0" w:right="369" w:firstLine="0"/>
        <w:jc w:val="right"/>
        <w:rPr>
          <w:sz w:val="12"/>
        </w:rPr>
      </w:pPr>
      <w:r>
        <w:rPr/>
        <w:pict>
          <v:line style="position:absolute;mso-position-horizontal-relative:page;mso-position-vertical-relative:paragraph;z-index:16259072" from="209.029999pt,9.248364pt" to="216.029999pt,9.248364pt" stroked="true" strokeweight=".5pt" strokecolor="#292425">
            <v:stroke dashstyle="solid"/>
            <w10:wrap type="none"/>
          </v:line>
        </w:pict>
      </w:r>
      <w:r>
        <w:rPr/>
        <w:pict>
          <v:line style="position:absolute;mso-position-horizontal-relative:page;mso-position-vertical-relative:paragraph;z-index:16268288" from="46.029999pt,9.248364pt" to="53.029999pt,9.248364pt" stroked="true" strokeweight=".5pt" strokecolor="#292425">
            <v:stroke dashstyle="solid"/>
            <w10:wrap type="none"/>
          </v:line>
        </w:pict>
      </w:r>
      <w:r>
        <w:rPr>
          <w:color w:val="292425"/>
          <w:spacing w:val="-2"/>
          <w:w w:val="115"/>
          <w:sz w:val="12"/>
        </w:rPr>
        <w:t>1.5</w:t>
      </w:r>
    </w:p>
    <w:p>
      <w:pPr>
        <w:pStyle w:val="BodyText"/>
        <w:rPr>
          <w:sz w:val="12"/>
        </w:rPr>
      </w:pPr>
    </w:p>
    <w:p>
      <w:pPr>
        <w:spacing w:before="80"/>
        <w:ind w:left="0" w:right="369" w:firstLine="0"/>
        <w:jc w:val="right"/>
        <w:rPr>
          <w:sz w:val="12"/>
        </w:rPr>
      </w:pPr>
      <w:r>
        <w:rPr/>
        <w:pict>
          <v:line style="position:absolute;mso-position-horizontal-relative:page;mso-position-vertical-relative:paragraph;z-index:16258560" from="208.529999pt,8.889564pt" to="215.529999pt,8.889564pt" stroked="true" strokeweight=".5pt" strokecolor="#292425">
            <v:stroke dashstyle="solid"/>
            <w10:wrap type="none"/>
          </v:line>
        </w:pict>
      </w:r>
      <w:r>
        <w:rPr/>
        <w:pict>
          <v:line style="position:absolute;mso-position-horizontal-relative:page;mso-position-vertical-relative:paragraph;z-index:16267776" from="46.029999pt,8.889564pt" to="53.029999pt,8.889564pt" stroked="true" strokeweight=".5pt" strokecolor="#292425">
            <v:stroke dashstyle="solid"/>
            <w10:wrap type="none"/>
          </v:line>
        </w:pict>
      </w:r>
      <w:r>
        <w:rPr>
          <w:color w:val="292425"/>
          <w:spacing w:val="-1"/>
          <w:w w:val="115"/>
          <w:sz w:val="12"/>
        </w:rPr>
        <w:t>1.0</w:t>
      </w:r>
    </w:p>
    <w:p>
      <w:pPr>
        <w:pStyle w:val="BodyText"/>
        <w:rPr>
          <w:sz w:val="12"/>
        </w:rPr>
      </w:pPr>
    </w:p>
    <w:p>
      <w:pPr>
        <w:spacing w:before="85"/>
        <w:ind w:left="0" w:right="369" w:firstLine="0"/>
        <w:jc w:val="right"/>
        <w:rPr>
          <w:sz w:val="12"/>
        </w:rPr>
      </w:pPr>
      <w:r>
        <w:rPr/>
        <w:pict>
          <v:line style="position:absolute;mso-position-horizontal-relative:page;mso-position-vertical-relative:paragraph;z-index:16271360" from="209.238007pt,8.599164pt" to="216.238007pt,8.599164pt" stroked="true" strokeweight=".5pt" strokecolor="#292425">
            <v:stroke dashstyle="solid"/>
            <w10:wrap type="none"/>
          </v:line>
        </w:pict>
      </w:r>
      <w:r>
        <w:rPr/>
        <w:pict>
          <v:line style="position:absolute;mso-position-horizontal-relative:page;mso-position-vertical-relative:paragraph;z-index:16272384" from="46.029999pt,8.599164pt" to="53.029999pt,8.599164pt" stroked="true" strokeweight=".5pt" strokecolor="#292425">
            <v:stroke dashstyle="solid"/>
            <w10:wrap type="none"/>
          </v:line>
        </w:pict>
      </w:r>
      <w:r>
        <w:rPr>
          <w:color w:val="292425"/>
          <w:spacing w:val="-2"/>
          <w:w w:val="115"/>
          <w:sz w:val="12"/>
        </w:rPr>
        <w:t>0.5</w:t>
      </w:r>
    </w:p>
    <w:p>
      <w:pPr>
        <w:pStyle w:val="BodyText"/>
        <w:rPr>
          <w:sz w:val="12"/>
        </w:rPr>
      </w:pPr>
    </w:p>
    <w:p>
      <w:pPr>
        <w:tabs>
          <w:tab w:pos="3463" w:val="left" w:leader="none"/>
        </w:tabs>
        <w:spacing w:line="133" w:lineRule="exact" w:before="73"/>
        <w:ind w:left="529" w:right="0" w:firstLine="0"/>
        <w:jc w:val="left"/>
        <w:rPr>
          <w:sz w:val="12"/>
        </w:rPr>
      </w:pPr>
      <w:r>
        <w:rPr/>
        <w:pict>
          <v:line style="position:absolute;mso-position-horizontal-relative:page;mso-position-vertical-relative:paragraph;z-index:16262144" from="58.841999pt,8.015565pt" to="58.841999pt,6.306565pt" stroked="true" strokeweight=".5pt" strokecolor="#292425">
            <v:stroke dashstyle="solid"/>
            <w10:wrap type="none"/>
          </v:line>
        </w:pict>
      </w:r>
      <w:r>
        <w:rPr/>
        <w:pict>
          <v:line style="position:absolute;mso-position-horizontal-relative:page;mso-position-vertical-relative:paragraph;z-index:-21922816" from="78.092003pt,8.015565pt" to="78.092003pt,6.306565pt" stroked="true" strokeweight=".5pt" strokecolor="#292425">
            <v:stroke dashstyle="solid"/>
            <w10:wrap type="none"/>
          </v:line>
        </w:pict>
      </w:r>
      <w:r>
        <w:rPr/>
        <w:pict>
          <v:line style="position:absolute;mso-position-horizontal-relative:page;mso-position-vertical-relative:paragraph;z-index:-21922304" from="97.842003pt,8.015565pt" to="97.842003pt,6.306565pt" stroked="true" strokeweight=".5pt" strokecolor="#292425">
            <v:stroke dashstyle="solid"/>
            <w10:wrap type="none"/>
          </v:line>
        </w:pict>
      </w:r>
      <w:r>
        <w:rPr/>
        <w:pict>
          <v:line style="position:absolute;mso-position-horizontal-relative:page;mso-position-vertical-relative:paragraph;z-index:-21921792" from="116.967003pt,8.015565pt" to="116.967003pt,6.306565pt" stroked="true" strokeweight=".5pt" strokecolor="#292425">
            <v:stroke dashstyle="solid"/>
            <w10:wrap type="none"/>
          </v:line>
        </w:pict>
      </w:r>
      <w:r>
        <w:rPr/>
        <w:pict>
          <v:line style="position:absolute;mso-position-horizontal-relative:page;mso-position-vertical-relative:paragraph;z-index:-21921280" from="136.841995pt,8.015565pt" to="136.841995pt,6.306565pt" stroked="true" strokeweight=".5pt" strokecolor="#292425">
            <v:stroke dashstyle="solid"/>
            <w10:wrap type="none"/>
          </v:line>
        </w:pict>
      </w:r>
      <w:r>
        <w:rPr/>
        <w:pict>
          <v:line style="position:absolute;mso-position-horizontal-relative:page;mso-position-vertical-relative:paragraph;z-index:-21920768" from="155.966995pt,8.015565pt" to="155.966995pt,6.306565pt" stroked="true" strokeweight=".5pt" strokecolor="#292425">
            <v:stroke dashstyle="solid"/>
            <w10:wrap type="none"/>
          </v:line>
        </w:pict>
      </w:r>
      <w:r>
        <w:rPr/>
        <w:pict>
          <v:line style="position:absolute;mso-position-horizontal-relative:page;mso-position-vertical-relative:paragraph;z-index:-21920256" from="175.216995pt,8.015565pt" to="175.216995pt,6.306565pt" stroked="true" strokeweight=".5pt" strokecolor="#292425">
            <v:stroke dashstyle="solid"/>
            <w10:wrap type="none"/>
          </v:line>
        </w:pict>
      </w:r>
      <w:r>
        <w:rPr/>
        <w:pict>
          <v:line style="position:absolute;mso-position-horizontal-relative:page;mso-position-vertical-relative:paragraph;z-index:-21919744" from="194.966995pt,8.015565pt" to="194.966995pt,6.306565pt" stroked="true" strokeweight=".5pt" strokecolor="#292425">
            <v:stroke dashstyle="solid"/>
            <w10:wrap type="none"/>
          </v:line>
        </w:pict>
      </w:r>
      <w:r>
        <w:rPr/>
        <w:pict>
          <v:line style="position:absolute;mso-position-horizontal-relative:page;mso-position-vertical-relative:paragraph;z-index:16271872" from="46.029999pt,8.475565pt" to="53.029999pt,8.475565pt" stroked="true" strokeweight=".5pt" strokecolor="#292425">
            <v:stroke dashstyle="solid"/>
            <w10:wrap type="none"/>
          </v:line>
        </w:pict>
      </w:r>
      <w:r>
        <w:rPr>
          <w:color w:val="292425"/>
          <w:w w:val="101"/>
          <w:sz w:val="12"/>
          <w:u w:val="single" w:color="292425"/>
        </w:rPr>
        <w:t> </w:t>
      </w:r>
      <w:r>
        <w:rPr>
          <w:color w:val="292425"/>
          <w:sz w:val="12"/>
          <w:u w:val="single" w:color="292425"/>
        </w:rPr>
        <w:tab/>
      </w:r>
      <w:r>
        <w:rPr>
          <w:color w:val="292425"/>
          <w:sz w:val="12"/>
        </w:rPr>
        <w:t> </w:t>
      </w:r>
      <w:r>
        <w:rPr>
          <w:color w:val="292425"/>
          <w:spacing w:val="11"/>
          <w:sz w:val="12"/>
        </w:rPr>
        <w:t> </w:t>
      </w:r>
      <w:r>
        <w:rPr>
          <w:color w:val="292425"/>
          <w:w w:val="101"/>
          <w:sz w:val="12"/>
          <w:u w:val="single" w:color="292425"/>
        </w:rPr>
        <w:t> </w:t>
      </w:r>
      <w:r>
        <w:rPr>
          <w:color w:val="292425"/>
          <w:sz w:val="12"/>
          <w:u w:val="single" w:color="292425"/>
        </w:rPr>
        <w:t>   </w:t>
      </w:r>
      <w:r>
        <w:rPr>
          <w:color w:val="292425"/>
          <w:spacing w:val="-11"/>
          <w:sz w:val="12"/>
          <w:u w:val="single" w:color="292425"/>
        </w:rPr>
        <w:t> </w:t>
      </w:r>
      <w:r>
        <w:rPr>
          <w:color w:val="292425"/>
          <w:sz w:val="12"/>
        </w:rPr>
        <w:t>   </w:t>
      </w:r>
      <w:r>
        <w:rPr>
          <w:color w:val="292425"/>
          <w:spacing w:val="-12"/>
          <w:sz w:val="12"/>
        </w:rPr>
        <w:t> </w:t>
      </w:r>
      <w:r>
        <w:rPr>
          <w:color w:val="292425"/>
          <w:w w:val="115"/>
          <w:sz w:val="12"/>
        </w:rPr>
        <w:t>0.0</w:t>
      </w:r>
    </w:p>
    <w:p>
      <w:pPr>
        <w:tabs>
          <w:tab w:pos="1467" w:val="left" w:leader="none"/>
          <w:tab w:pos="1820" w:val="left" w:leader="none"/>
          <w:tab w:pos="2235" w:val="left" w:leader="none"/>
          <w:tab w:pos="3370" w:val="left" w:leader="none"/>
        </w:tabs>
        <w:spacing w:line="133" w:lineRule="exact" w:before="0"/>
        <w:ind w:left="620" w:right="0" w:firstLine="0"/>
        <w:jc w:val="left"/>
        <w:rPr>
          <w:sz w:val="12"/>
        </w:rPr>
      </w:pPr>
      <w:r>
        <w:rPr>
          <w:color w:val="292425"/>
          <w:w w:val="120"/>
          <w:sz w:val="12"/>
        </w:rPr>
        <w:t>1995    </w:t>
      </w:r>
      <w:r>
        <w:rPr>
          <w:color w:val="292425"/>
          <w:spacing w:val="19"/>
          <w:w w:val="120"/>
          <w:sz w:val="12"/>
        </w:rPr>
        <w:t> </w:t>
      </w:r>
      <w:r>
        <w:rPr>
          <w:color w:val="292425"/>
          <w:w w:val="120"/>
          <w:sz w:val="12"/>
        </w:rPr>
        <w:t>96</w:t>
        <w:tab/>
        <w:t>97</w:t>
        <w:tab/>
        <w:t>98</w:t>
        <w:tab/>
        <w:t>99   </w:t>
      </w:r>
      <w:r>
        <w:rPr>
          <w:color w:val="292425"/>
          <w:spacing w:val="16"/>
          <w:w w:val="120"/>
          <w:sz w:val="12"/>
        </w:rPr>
        <w:t> </w:t>
      </w:r>
      <w:r>
        <w:rPr>
          <w:color w:val="292425"/>
          <w:w w:val="120"/>
          <w:sz w:val="12"/>
        </w:rPr>
        <w:t>2000    </w:t>
      </w:r>
      <w:r>
        <w:rPr>
          <w:color w:val="292425"/>
          <w:spacing w:val="12"/>
          <w:w w:val="120"/>
          <w:sz w:val="12"/>
        </w:rPr>
        <w:t> </w:t>
      </w:r>
      <w:r>
        <w:rPr>
          <w:color w:val="292425"/>
          <w:w w:val="120"/>
          <w:sz w:val="12"/>
        </w:rPr>
        <w:t>01</w:t>
        <w:tab/>
        <w:t>02</w:t>
      </w:r>
    </w:p>
    <w:p>
      <w:pPr>
        <w:pStyle w:val="BodyText"/>
        <w:spacing w:line="292" w:lineRule="auto"/>
        <w:ind w:left="195" w:right="175"/>
      </w:pPr>
      <w:r>
        <w:rPr/>
        <w:br w:type="column"/>
      </w:r>
      <w:r>
        <w:rPr>
          <w:color w:val="292425"/>
          <w:w w:val="105"/>
        </w:rPr>
        <w:t>prices, which together </w:t>
      </w:r>
      <w:r>
        <w:rPr>
          <w:color w:val="292425"/>
          <w:spacing w:val="-3"/>
          <w:w w:val="105"/>
        </w:rPr>
        <w:t>have </w:t>
      </w:r>
      <w:r>
        <w:rPr>
          <w:color w:val="292425"/>
          <w:w w:val="105"/>
        </w:rPr>
        <w:t>a weight of around </w:t>
      </w:r>
      <w:r>
        <w:rPr>
          <w:color w:val="292425"/>
          <w:spacing w:val="-13"/>
          <w:w w:val="105"/>
        </w:rPr>
        <w:t>15% </w:t>
      </w:r>
      <w:r>
        <w:rPr>
          <w:color w:val="292425"/>
          <w:w w:val="105"/>
        </w:rPr>
        <w:t>in the  RPIX index. Retail price inflation excluding these volatile components </w:t>
      </w:r>
      <w:r>
        <w:rPr>
          <w:color w:val="292425"/>
          <w:spacing w:val="-3"/>
          <w:w w:val="105"/>
        </w:rPr>
        <w:t>was </w:t>
      </w:r>
      <w:r>
        <w:rPr>
          <w:color w:val="292425"/>
          <w:w w:val="105"/>
        </w:rPr>
        <w:t>significantly higher recently than for RPIX as a whole. </w:t>
      </w:r>
      <w:r>
        <w:rPr>
          <w:color w:val="292425"/>
          <w:spacing w:val="-3"/>
          <w:w w:val="105"/>
        </w:rPr>
        <w:t>Moreover, </w:t>
      </w:r>
      <w:r>
        <w:rPr>
          <w:color w:val="292425"/>
          <w:w w:val="105"/>
        </w:rPr>
        <w:t>this </w:t>
      </w:r>
      <w:r>
        <w:rPr>
          <w:color w:val="292425"/>
          <w:spacing w:val="-3"/>
          <w:w w:val="105"/>
        </w:rPr>
        <w:t>was </w:t>
      </w:r>
      <w:r>
        <w:rPr>
          <w:color w:val="292425"/>
          <w:w w:val="105"/>
        </w:rPr>
        <w:t>not exclusively a UK</w:t>
      </w:r>
      <w:r>
        <w:rPr>
          <w:color w:val="292425"/>
          <w:spacing w:val="-11"/>
          <w:w w:val="105"/>
        </w:rPr>
        <w:t> </w:t>
      </w:r>
      <w:r>
        <w:rPr>
          <w:color w:val="292425"/>
          <w:w w:val="105"/>
        </w:rPr>
        <w:t>phenomenon. A similarly adjusted measure of inflation in the United </w:t>
      </w:r>
      <w:r>
        <w:rPr>
          <w:color w:val="292425"/>
          <w:spacing w:val="-3"/>
          <w:w w:val="105"/>
        </w:rPr>
        <w:t>States was </w:t>
      </w:r>
      <w:r>
        <w:rPr>
          <w:color w:val="292425"/>
          <w:w w:val="105"/>
        </w:rPr>
        <w:t>also well </w:t>
      </w:r>
      <w:r>
        <w:rPr>
          <w:color w:val="292425"/>
          <w:spacing w:val="-3"/>
          <w:w w:val="105"/>
        </w:rPr>
        <w:t>above </w:t>
      </w:r>
      <w:r>
        <w:rPr>
          <w:color w:val="292425"/>
          <w:w w:val="105"/>
        </w:rPr>
        <w:t>the official headline consumer price inflation </w:t>
      </w:r>
      <w:r>
        <w:rPr>
          <w:color w:val="292425"/>
          <w:spacing w:val="-4"/>
          <w:w w:val="105"/>
        </w:rPr>
        <w:t>rate </w:t>
      </w:r>
      <w:r>
        <w:rPr>
          <w:color w:val="292425"/>
          <w:w w:val="105"/>
        </w:rPr>
        <w:t>(see Chart </w:t>
      </w:r>
      <w:r>
        <w:rPr>
          <w:color w:val="292425"/>
          <w:spacing w:val="-8"/>
          <w:w w:val="105"/>
        </w:rPr>
        <w:t>4.13).</w:t>
      </w:r>
    </w:p>
    <w:p>
      <w:pPr>
        <w:pStyle w:val="BodyText"/>
        <w:spacing w:before="1"/>
        <w:rPr>
          <w:sz w:val="22"/>
        </w:rPr>
      </w:pPr>
    </w:p>
    <w:p>
      <w:pPr>
        <w:pStyle w:val="BodyText"/>
        <w:spacing w:line="292" w:lineRule="auto"/>
        <w:ind w:left="195" w:right="152"/>
      </w:pPr>
      <w:r>
        <w:rPr>
          <w:color w:val="292425"/>
          <w:w w:val="110"/>
        </w:rPr>
        <w:t>Annual goods price inflation fell </w:t>
      </w:r>
      <w:r>
        <w:rPr>
          <w:color w:val="292425"/>
          <w:spacing w:val="-4"/>
          <w:w w:val="110"/>
        </w:rPr>
        <w:t>to </w:t>
      </w:r>
      <w:r>
        <w:rPr>
          <w:color w:val="292425"/>
          <w:w w:val="110"/>
        </w:rPr>
        <w:t>-0.8% in Q2, the </w:t>
      </w:r>
      <w:r>
        <w:rPr>
          <w:color w:val="292425"/>
          <w:spacing w:val="-3"/>
          <w:w w:val="110"/>
        </w:rPr>
        <w:t>lowest </w:t>
      </w:r>
      <w:r>
        <w:rPr>
          <w:color w:val="292425"/>
          <w:w w:val="110"/>
        </w:rPr>
        <w:t>since the series began in </w:t>
      </w:r>
      <w:r>
        <w:rPr>
          <w:color w:val="292425"/>
          <w:spacing w:val="-18"/>
          <w:w w:val="110"/>
        </w:rPr>
        <w:t>1975. </w:t>
      </w:r>
      <w:r>
        <w:rPr>
          <w:color w:val="292425"/>
          <w:w w:val="110"/>
        </w:rPr>
        <w:t>Annual services price inflation </w:t>
      </w:r>
      <w:r>
        <w:rPr>
          <w:color w:val="292425"/>
          <w:spacing w:val="-3"/>
          <w:w w:val="110"/>
        </w:rPr>
        <w:t>was </w:t>
      </w:r>
      <w:r>
        <w:rPr>
          <w:color w:val="292425"/>
          <w:w w:val="110"/>
        </w:rPr>
        <w:t>virtually unchanged at 4.5% in Q2. The gap </w:t>
      </w:r>
      <w:r>
        <w:rPr>
          <w:color w:val="292425"/>
          <w:spacing w:val="-3"/>
          <w:w w:val="110"/>
        </w:rPr>
        <w:t>between </w:t>
      </w:r>
      <w:r>
        <w:rPr>
          <w:color w:val="292425"/>
          <w:w w:val="110"/>
        </w:rPr>
        <w:t>annual retail price inflation in services and goods has increased gradually since the second half of the </w:t>
      </w:r>
      <w:r>
        <w:rPr>
          <w:color w:val="292425"/>
          <w:spacing w:val="-10"/>
          <w:w w:val="110"/>
        </w:rPr>
        <w:t>1990s.</w:t>
      </w:r>
    </w:p>
    <w:p>
      <w:pPr>
        <w:pStyle w:val="BodyText"/>
        <w:spacing w:line="292" w:lineRule="auto"/>
        <w:ind w:left="195" w:right="329"/>
      </w:pPr>
      <w:r>
        <w:rPr>
          <w:color w:val="292425"/>
          <w:w w:val="110"/>
        </w:rPr>
        <w:t>Chart </w:t>
      </w:r>
      <w:r>
        <w:rPr>
          <w:color w:val="292425"/>
          <w:spacing w:val="-9"/>
          <w:w w:val="110"/>
        </w:rPr>
        <w:t>4.14 </w:t>
      </w:r>
      <w:r>
        <w:rPr>
          <w:color w:val="292425"/>
          <w:w w:val="110"/>
        </w:rPr>
        <w:t>shows that, in the past, this gap has been closely </w:t>
      </w:r>
      <w:r>
        <w:rPr>
          <w:color w:val="292425"/>
          <w:spacing w:val="-3"/>
          <w:w w:val="110"/>
        </w:rPr>
        <w:t>related </w:t>
      </w:r>
      <w:r>
        <w:rPr>
          <w:color w:val="292425"/>
          <w:spacing w:val="-4"/>
          <w:w w:val="110"/>
        </w:rPr>
        <w:t>to </w:t>
      </w:r>
      <w:r>
        <w:rPr>
          <w:color w:val="292425"/>
          <w:w w:val="110"/>
        </w:rPr>
        <w:t>the difference in productivity growth </w:t>
      </w:r>
      <w:r>
        <w:rPr>
          <w:color w:val="292425"/>
          <w:spacing w:val="-3"/>
          <w:w w:val="110"/>
        </w:rPr>
        <w:t>between </w:t>
      </w:r>
      <w:r>
        <w:rPr>
          <w:color w:val="292425"/>
          <w:w w:val="110"/>
        </w:rPr>
        <w:t>the service and the manufacturing </w:t>
      </w:r>
      <w:r>
        <w:rPr>
          <w:color w:val="292425"/>
          <w:spacing w:val="-4"/>
          <w:w w:val="110"/>
        </w:rPr>
        <w:t>sector. </w:t>
      </w:r>
      <w:r>
        <w:rPr>
          <w:color w:val="292425"/>
          <w:w w:val="110"/>
        </w:rPr>
        <w:t>Production in the manufacturing sector tends </w:t>
      </w:r>
      <w:r>
        <w:rPr>
          <w:color w:val="292425"/>
          <w:spacing w:val="-4"/>
          <w:w w:val="110"/>
        </w:rPr>
        <w:t>to </w:t>
      </w:r>
      <w:r>
        <w:rPr>
          <w:color w:val="292425"/>
          <w:w w:val="110"/>
        </w:rPr>
        <w:t>be more capital intensive, so that technological </w:t>
      </w:r>
      <w:r>
        <w:rPr>
          <w:color w:val="292425"/>
          <w:spacing w:val="-3"/>
          <w:w w:val="110"/>
        </w:rPr>
        <w:t>progress typically </w:t>
      </w:r>
      <w:r>
        <w:rPr>
          <w:color w:val="292425"/>
          <w:w w:val="110"/>
        </w:rPr>
        <w:t>leads </w:t>
      </w:r>
      <w:r>
        <w:rPr>
          <w:color w:val="292425"/>
          <w:spacing w:val="-4"/>
          <w:w w:val="110"/>
        </w:rPr>
        <w:t>to </w:t>
      </w:r>
      <w:r>
        <w:rPr>
          <w:color w:val="292425"/>
          <w:spacing w:val="-3"/>
          <w:w w:val="110"/>
        </w:rPr>
        <w:t>faster</w:t>
      </w:r>
    </w:p>
    <w:p>
      <w:pPr>
        <w:spacing w:after="0" w:line="292" w:lineRule="auto"/>
        <w:sectPr>
          <w:type w:val="continuous"/>
          <w:pgSz w:w="11900" w:h="16840"/>
          <w:pgMar w:top="1260" w:bottom="280" w:left="640" w:right="620"/>
          <w:cols w:num="2" w:equalWidth="0">
            <w:col w:w="4326" w:space="584"/>
            <w:col w:w="5730"/>
          </w:cols>
        </w:sectPr>
      </w:pPr>
    </w:p>
    <w:p>
      <w:pPr>
        <w:pStyle w:val="BodyText"/>
      </w:pPr>
    </w:p>
    <w:p>
      <w:pPr>
        <w:spacing w:after="0"/>
        <w:sectPr>
          <w:headerReference w:type="even" r:id="rId137"/>
          <w:footerReference w:type="even" r:id="rId138"/>
          <w:footerReference w:type="default" r:id="rId139"/>
          <w:pgSz w:w="11900" w:h="16840"/>
          <w:pgMar w:header="601" w:footer="575" w:top="800" w:bottom="760" w:left="640" w:right="620"/>
          <w:pgNumType w:start="36"/>
        </w:sectPr>
      </w:pPr>
    </w:p>
    <w:p>
      <w:pPr>
        <w:pStyle w:val="BodyText"/>
        <w:spacing w:before="3"/>
        <w:rPr>
          <w:sz w:val="23"/>
        </w:rPr>
      </w:pPr>
    </w:p>
    <w:p>
      <w:pPr>
        <w:pStyle w:val="Heading8"/>
        <w:ind w:left="202"/>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4"/>
        </w:rPr>
        <w:t>4.13</w:t>
      </w:r>
    </w:p>
    <w:p>
      <w:pPr>
        <w:spacing w:before="8"/>
        <w:ind w:left="202" w:right="0" w:firstLine="0"/>
        <w:jc w:val="left"/>
        <w:rPr>
          <w:rFonts w:ascii="Trebuchet MS"/>
          <w:b/>
          <w:sz w:val="20"/>
        </w:rPr>
      </w:pPr>
      <w:r>
        <w:rPr>
          <w:rFonts w:ascii="Trebuchet MS"/>
          <w:b/>
          <w:color w:val="0092C0"/>
          <w:sz w:val="20"/>
        </w:rPr>
        <w:t>US consumer prices</w:t>
      </w:r>
    </w:p>
    <w:p>
      <w:pPr>
        <w:spacing w:before="174"/>
        <w:ind w:left="1656" w:right="0" w:firstLine="0"/>
        <w:jc w:val="left"/>
        <w:rPr>
          <w:sz w:val="12"/>
        </w:rPr>
      </w:pPr>
      <w:r>
        <w:rPr/>
        <w:pict>
          <v:group style="position:absolute;margin-left:53.764999pt;margin-top:26.974741pt;width:145.15pt;height:99.55pt;mso-position-horizontal-relative:page;mso-position-vertical-relative:paragraph;z-index:16292864" coordorigin="1075,539" coordsize="2903,1991">
            <v:shape style="position:absolute;left:1085;top:971;width:648;height:468" coordorigin="1085,971" coordsize="648,468" path="m1085,1247l1118,1197m1118,1197l1150,1211m1150,1211l1183,1068m1183,1068l1213,971m1213,971l1245,1078m1245,1078l1278,1272m1278,1272l1308,1380m1308,1380l1340,1439m1340,1439l1383,1247m1383,1247l1415,1391m1415,1391l1448,1439m1448,1439l1478,1308m1478,1308l1510,1355m1510,1355l1543,1222m1543,1222l1573,1177m1573,1177l1605,1186m1605,1186l1638,1283m1638,1283l1670,1139m1670,1139l1700,1186m1700,1186l1733,1102e" filled="false" stroked="true" strokeweight="1pt" strokecolor="#ec2131">
              <v:path arrowok="t"/>
              <v:stroke dashstyle="solid"/>
            </v:shape>
            <v:line style="position:absolute" from="1723,1104" to="1775,1104" stroked="true" strokeweight="1.189pt" strokecolor="#ec2131">
              <v:stroke dashstyle="solid"/>
            </v:line>
            <v:shape style="position:absolute;left:1765;top:861;width:295;height:806" coordorigin="1765,861" coordsize="295,806" path="m1765,1102l1795,912m1795,912l1828,861m1828,861l1860,1068m1860,1068l1890,1078m1890,1078l1923,1283m1923,1283l1965,1475m1965,1475l1998,1667m1998,1667l2030,1617m2030,1617l2060,1667e" filled="false" stroked="true" strokeweight="1pt" strokecolor="#ec2131">
              <v:path arrowok="t"/>
              <v:stroke dashstyle="solid"/>
            </v:shape>
            <v:line style="position:absolute" from="2050,1668" to="2103,1668" stroked="true" strokeweight="1.094pt" strokecolor="#ec2131">
              <v:stroke dashstyle="solid"/>
            </v:line>
            <v:shape style="position:absolute;left:2092;top:1666;width:285;height:626" coordorigin="2093,1667" coordsize="285,626" path="m2093,1667l2125,1726m2125,1726l2155,1775m2155,1775l2188,1954m2188,1954l2253,2147m2253,2147l2283,2244m2283,2244l2315,2292m2315,2292l2348,2244m2348,2244l2378,2062e" filled="false" stroked="true" strokeweight="1pt" strokecolor="#ec2131">
              <v:path arrowok="t"/>
              <v:stroke dashstyle="solid"/>
            </v:shape>
            <v:shape style="position:absolute;left:2367;top:2062;width:85;height:2" coordorigin="2368,2063" coordsize="85,0" path="m2368,2063l2420,2063m2400,2063l2453,2063e" filled="false" stroked="true" strokeweight="1.095pt" strokecolor="#ec2131">
              <v:path arrowok="t"/>
              <v:stroke dashstyle="solid"/>
            </v:shape>
            <v:shape style="position:absolute;left:2442;top:2061;width:63;height:145" coordorigin="2443,2062" coordsize="63,145" path="m2443,2062l2475,2111m2475,2111l2505,2206e" filled="false" stroked="true" strokeweight="1pt" strokecolor="#ec2131">
              <v:path arrowok="t"/>
              <v:stroke dashstyle="solid"/>
            </v:shape>
            <v:line style="position:absolute" from="2495,2207" to="2558,2207" stroked="true" strokeweight="1.094pt" strokecolor="#ec2131">
              <v:stroke dashstyle="solid"/>
            </v:line>
            <v:shape style="position:absolute;left:2547;top:2041;width:160;height:166" coordorigin="2548,2041" coordsize="160,166" path="m2548,2206l2580,2172m2580,2172l2613,2125m2613,2125l2643,2075m2643,2075l2675,2125m2675,2125l2708,2041e" filled="false" stroked="true" strokeweight="1pt" strokecolor="#ec2131">
              <v:path arrowok="t"/>
              <v:stroke dashstyle="solid"/>
            </v:shape>
            <v:line style="position:absolute" from="2723,1621" to="2723,2051" stroked="true" strokeweight="2.5pt" strokecolor="#ec2131">
              <v:stroke dashstyle="solid"/>
            </v:line>
            <v:shape style="position:absolute;left:2737;top:1294;width:288;height:565" coordorigin="2738,1294" coordsize="288,565" path="m2738,1631l2770,1775m2770,1775l2803,1859m2803,1859l2835,1726m2835,1726l2865,1644m2865,1644l2898,1380m2898,1380l2930,1427m2930,1427l2960,1380m2960,1380l2993,1330m2993,1330l3025,1294e" filled="false" stroked="true" strokeweight="1pt" strokecolor="#ec2131">
              <v:path arrowok="t"/>
              <v:stroke dashstyle="solid"/>
            </v:shape>
            <v:line style="position:absolute" from="3042,925" to="3042,1304" stroked="true" strokeweight="2.625pt" strokecolor="#ec2131">
              <v:stroke dashstyle="solid"/>
            </v:line>
            <v:line style="position:absolute" from="3073,539" to="3073,945" stroked="true" strokeweight="2.5pt" strokecolor="#ec2131">
              <v:stroke dashstyle="solid"/>
            </v:line>
            <v:line style="position:absolute" from="3109,539" to="3109,1067" stroked="true" strokeweight="3.125pt" strokecolor="#ec2131">
              <v:stroke dashstyle="solid"/>
            </v:line>
            <v:line style="position:absolute" from="3130,1057" to="3163,958" stroked="true" strokeweight="1pt" strokecolor="#ec2131">
              <v:stroke dashstyle="solid"/>
            </v:line>
            <v:line style="position:absolute" from="3179,551" to="3179,968" stroked="true" strokeweight="2.625pt" strokecolor="#ec2131">
              <v:stroke dashstyle="solid"/>
            </v:line>
            <v:shape style="position:absolute;left:3185;top:550;width:273;height:275" type="#_x0000_t75" stroked="false">
              <v:imagedata r:id="rId140" o:title=""/>
            </v:shape>
            <v:line style="position:absolute" from="3464,697" to="3464,1175" stroked="true" strokeweight="2.625pt" strokecolor="#ec2131">
              <v:stroke dashstyle="solid"/>
            </v:line>
            <v:shape style="position:absolute;left:3480;top:646;width:95;height:519" coordorigin="3480,646" coordsize="95,519" path="m3480,1165l3513,912m3513,912l3543,646m3543,646l3575,924e" filled="false" stroked="true" strokeweight="1pt" strokecolor="#ec2131">
              <v:path arrowok="t"/>
              <v:stroke dashstyle="solid"/>
            </v:shape>
            <v:line style="position:absolute" from="3592,914" to="3592,1318" stroked="true" strokeweight="2.625pt" strokecolor="#ec2131">
              <v:stroke dashstyle="solid"/>
            </v:line>
            <v:rect style="position:absolute;left:3597;top:1297;width:53;height:22" filled="true" fillcolor="#ec2131" stroked="false">
              <v:fill type="solid"/>
            </v:rect>
            <v:shape style="position:absolute;left:3640;top:1307;width:138;height:852" coordorigin="3640,1308" coordsize="138,852" path="m3640,1308l3670,1355m3670,1355l3713,1739m3713,1739l3745,1908m3745,1908l3778,2159e" filled="false" stroked="true" strokeweight="1pt" strokecolor="#ec2131">
              <v:path arrowok="t"/>
              <v:stroke dashstyle="solid"/>
            </v:shape>
            <v:line style="position:absolute" from="3793,2149" to="3793,2471" stroked="true" strokeweight="2.5pt" strokecolor="#ec2131">
              <v:stroke dashstyle="solid"/>
            </v:line>
            <v:shape style="position:absolute;left:3807;top:2099;width:95;height:373" coordorigin="3808,2100" coordsize="95,373" path="m3808,2461l3840,2472m3840,2472l3873,2220m3873,2220l3903,2100e" filled="false" stroked="true" strokeweight="1pt" strokecolor="#ec2131">
              <v:path arrowok="t"/>
              <v:stroke dashstyle="solid"/>
            </v:shape>
            <v:line style="position:absolute" from="3919,2090" to="3919,2446" stroked="true" strokeweight="2.625pt" strokecolor="#ec2131">
              <v:stroke dashstyle="solid"/>
            </v:line>
            <v:line style="position:absolute" from="3935,2436" to="3968,2520" stroked="true" strokeweight="1pt" strokecolor="#ec2131">
              <v:stroke dashstyle="solid"/>
            </v:line>
            <v:shape style="position:absolute;left:1085;top:1043;width:98;height:168" coordorigin="1085,1044" coordsize="98,168" path="m1085,1211l1118,1127m1118,1127l1150,1139m1150,1139l1183,1044e" filled="false" stroked="true" strokeweight="1pt" strokecolor="#0097d6">
              <v:path arrowok="t"/>
              <v:stroke dashstyle="solid"/>
            </v:shape>
            <v:line style="position:absolute" from="1173,1044" to="1223,1044" stroked="true" strokeweight="1.095pt" strokecolor="#0097d6">
              <v:stroke dashstyle="solid"/>
            </v:line>
            <v:shape style="position:absolute;left:1212;top:1043;width:170;height:122" coordorigin="1213,1044" coordsize="170,122" path="m1213,1044l1245,1089m1245,1089l1278,1102m1278,1102l1308,1150m1308,1150l1340,1165m1340,1165l1383,1078e" filled="false" stroked="true" strokeweight="1pt" strokecolor="#0097d6">
              <v:path arrowok="t"/>
              <v:stroke dashstyle="solid"/>
            </v:shape>
            <v:shape style="position:absolute;left:1372;top:1078;width:85;height:2" coordorigin="1373,1079" coordsize="85,0" path="m1373,1079l1425,1079m1405,1079l1458,1079e" filled="false" stroked="true" strokeweight="1.094pt" strokecolor="#0097d6">
              <v:path arrowok="t"/>
              <v:stroke dashstyle="solid"/>
            </v:shape>
            <v:shape style="position:absolute;left:1447;top:1077;width:125;height:265" coordorigin="1448,1078" coordsize="125,265" path="m1448,1078l1478,1127m1478,1127l1510,1186m1510,1186l1543,1247m1543,1247l1573,1342e" filled="false" stroked="true" strokeweight="1pt" strokecolor="#0097d6">
              <v:path arrowok="t"/>
              <v:stroke dashstyle="solid"/>
            </v:shape>
            <v:shape style="position:absolute;left:1562;top:1342;width:85;height:2" coordorigin="1563,1343" coordsize="85,0" path="m1563,1343l1615,1343m1595,1343l1648,1343e" filled="false" stroked="true" strokeweight="1.094pt" strokecolor="#0097d6">
              <v:path arrowok="t"/>
              <v:stroke dashstyle="solid"/>
            </v:shape>
            <v:shape style="position:absolute;left:1637;top:1294;width:128;height:120" coordorigin="1638,1294" coordsize="128,120" path="m1638,1342l1670,1294m1670,1294l1700,1391m1700,1391l1733,1355m1733,1355l1765,1414e" filled="false" stroked="true" strokeweight="1pt" strokecolor="#0097d6">
              <v:path arrowok="t"/>
              <v:stroke dashstyle="solid"/>
            </v:shape>
            <v:line style="position:absolute" from="1755,1415" to="1805,1415" stroked="true" strokeweight="1.095pt" strokecolor="#0097d6">
              <v:stroke dashstyle="solid"/>
            </v:line>
            <v:shape style="position:absolute;left:1795;top:1368;width:95;height:107" coordorigin="1795,1368" coordsize="95,107" path="m1795,1414l1828,1368m1828,1368l1860,1463m1860,1463l1890,1475e" filled="false" stroked="true" strokeweight="1pt" strokecolor="#0097d6">
              <v:path arrowok="t"/>
              <v:stroke dashstyle="solid"/>
            </v:shape>
            <v:line style="position:absolute" from="1880,1476" to="1933,1476" stroked="true" strokeweight="1.095pt" strokecolor="#0097d6">
              <v:stroke dashstyle="solid"/>
            </v:line>
            <v:shape style="position:absolute;left:1922;top:1341;width:298;height:384" coordorigin="1923,1342" coordsize="298,384" path="m1923,1475l1965,1342m1965,1342l1998,1439m1998,1439l2030,1522m2030,1522l2060,1534m2060,1534l2093,1617m2093,1617l2125,1716m2125,1716l2155,1631m2155,1631l2188,1726m2188,1726l2220,1678e" filled="false" stroked="true" strokeweight="1pt" strokecolor="#0097d6">
              <v:path arrowok="t"/>
              <v:stroke dashstyle="solid"/>
            </v:shape>
            <v:line style="position:absolute" from="2210,1679" to="2263,1679" stroked="true" strokeweight="1.094pt" strokecolor="#0097d6">
              <v:stroke dashstyle="solid"/>
            </v:line>
            <v:shape style="position:absolute;left:2252;top:1643;width:63;height:95" coordorigin="2253,1644" coordsize="63,95" path="m2253,1678l2283,1644m2283,1644l2315,1739e" filled="false" stroked="true" strokeweight="1pt" strokecolor="#0097d6">
              <v:path arrowok="t"/>
              <v:stroke dashstyle="solid"/>
            </v:shape>
            <v:line style="position:absolute" from="2305,1740" to="2358,1740" stroked="true" strokeweight="1.095pt" strokecolor="#0097d6">
              <v:stroke dashstyle="solid"/>
            </v:line>
            <v:line style="position:absolute" from="2348,1739" to="2378,1655" stroked="true" strokeweight="1pt" strokecolor="#0097d6">
              <v:stroke dashstyle="solid"/>
            </v:line>
            <v:shape style="position:absolute;left:2367;top:1656;width:85;height:2" coordorigin="2368,1656" coordsize="85,0" path="m2368,1656l2420,1656m2400,1656l2453,1656e" filled="false" stroked="true" strokeweight="1.096pt" strokecolor="#0097d6">
              <v:path arrowok="t"/>
              <v:stroke dashstyle="solid"/>
            </v:shape>
            <v:line style="position:absolute" from="2443,1655" to="2475,1486" stroked="true" strokeweight="1pt" strokecolor="#0097d6">
              <v:stroke dashstyle="solid"/>
            </v:line>
            <v:line style="position:absolute" from="2465,1487" to="2515,1487" stroked="true" strokeweight="1.096pt" strokecolor="#0097d6">
              <v:stroke dashstyle="solid"/>
            </v:line>
            <v:shape style="position:absolute;left:2505;top:1486;width:298;height:337" coordorigin="2505,1486" coordsize="298,337" path="m2505,1486l2548,1631m2548,1631l2580,1583m2580,1583l2613,1534m2613,1534l2643,1547m2643,1547l2675,1764m2675,1764l2708,1775m2708,1775l2738,1693m2738,1693l2770,1822m2770,1822l2803,1775e" filled="false" stroked="true" strokeweight="1pt" strokecolor="#0097d6">
              <v:path arrowok="t"/>
              <v:stroke dashstyle="solid"/>
            </v:shape>
            <v:line style="position:absolute" from="2793,1776" to="2845,1776" stroked="true" strokeweight="1.096pt" strokecolor="#0097d6">
              <v:stroke dashstyle="solid"/>
            </v:line>
            <v:shape style="position:absolute;left:2835;top:1775;width:95;height:134" coordorigin="2835,1775" coordsize="95,134" path="m2835,1775l2865,1908m2865,1908l2898,1822m2898,1822l2930,1788e" filled="false" stroked="true" strokeweight="1pt" strokecolor="#0097d6">
              <v:path arrowok="t"/>
              <v:stroke dashstyle="solid"/>
            </v:shape>
            <v:line style="position:absolute" from="2920,1789" to="2970,1789" stroked="true" strokeweight="1.095pt" strokecolor="#0097d6">
              <v:stroke dashstyle="solid"/>
            </v:line>
            <v:shape style="position:absolute;left:2960;top:1474;width:235;height:396" coordorigin="2960,1475" coordsize="235,396" path="m2960,1788l2993,1870m2993,1870l3025,1836m3025,1836l3058,1716m3058,1716l3088,1511m3088,1511l3130,1608m3130,1608l3163,1511m3163,1511l3195,1475e" filled="false" stroked="true" strokeweight="1pt" strokecolor="#0097d6">
              <v:path arrowok="t"/>
              <v:stroke dashstyle="solid"/>
            </v:shape>
            <v:line style="position:absolute" from="3185,1476" to="3235,1476" stroked="true" strokeweight="1.095pt" strokecolor="#0097d6">
              <v:stroke dashstyle="solid"/>
            </v:line>
            <v:line style="position:absolute" from="3225,1475" to="3258,1403" stroked="true" strokeweight="1pt" strokecolor="#0097d6">
              <v:stroke dashstyle="solid"/>
            </v:line>
            <v:line style="position:absolute" from="3248,1404" to="3300,1404" stroked="true" strokeweight="1.094pt" strokecolor="#0097d6">
              <v:stroke dashstyle="solid"/>
            </v:line>
            <v:shape style="position:absolute;left:3290;top:1402;width:63;height:50" coordorigin="3290,1403" coordsize="63,50" path="m3290,1403l3320,1452m3320,1452l3353,1414e" filled="false" stroked="true" strokeweight="1pt" strokecolor="#0097d6">
              <v:path arrowok="t"/>
              <v:stroke dashstyle="solid"/>
            </v:shape>
            <v:line style="position:absolute" from="3343,1415" to="3395,1415" stroked="true" strokeweight="1.095pt" strokecolor="#0097d6">
              <v:stroke dashstyle="solid"/>
            </v:line>
            <v:shape style="position:absolute;left:3385;top:1294;width:190;height:145" coordorigin="3385,1294" coordsize="190,145" path="m3385,1414l3418,1380m3418,1380l3448,1294m3448,1294l3480,1355m3480,1355l3513,1403m3513,1403l3543,1439m3543,1439l3575,1319e" filled="false" stroked="true" strokeweight="1pt" strokecolor="#0097d6">
              <v:path arrowok="t"/>
              <v:stroke dashstyle="solid"/>
            </v:shape>
            <v:line style="position:absolute" from="3565,1320" to="3618,1320" stroked="true" strokeweight="1.095pt" strokecolor="#0097d6">
              <v:stroke dashstyle="solid"/>
            </v:line>
            <v:rect style="position:absolute;left:3597;top:1309;width:53;height:22" filled="true" fillcolor="#0097d6" stroked="false">
              <v:fill type="solid"/>
            </v:rect>
            <v:shape style="position:absolute;left:3640;top:1260;width:328;height:384" coordorigin="3640,1260" coordsize="328,384" path="m3640,1319l3670,1368m3670,1368l3713,1380m3713,1380l3745,1260m3745,1260l3778,1294m3778,1294l3808,1427m3808,1427l3840,1391m3840,1391l3873,1522m3873,1522l3903,1452m3903,1452l3935,1439m3935,1439l3968,1644e" filled="false" stroked="true" strokeweight="1pt" strokecolor="#0097d6">
              <v:path arrowok="t"/>
              <v:stroke dashstyle="solid"/>
            </v:shape>
            <v:line style="position:absolute" from="2397,808" to="2397,1456" stroked="true" strokeweight=".5pt" strokecolor="#292425">
              <v:stroke dashstyle="solid"/>
            </v:line>
            <v:shape style="position:absolute;left:2371;top:1443;width:51;height:65" coordorigin="2372,1444" coordsize="51,65" path="m2422,1444l2372,1444,2374,1447,2382,1462,2392,1488,2396,1500,2397,1508,2398,1500,2402,1488,2412,1462xe" filled="true" fillcolor="#292425" stroked="false">
              <v:path arrowok="t"/>
              <v:fill type="solid"/>
            </v:shape>
            <v:shape style="position:absolute;left:1302;top:659;width:1547;height:120" type="#_x0000_t202" filled="false" stroked="false">
              <v:textbox inset="0,0,0,0">
                <w:txbxContent>
                  <w:p>
                    <w:pPr>
                      <w:spacing w:line="116" w:lineRule="exact" w:before="0"/>
                      <w:ind w:left="0" w:right="0" w:firstLine="0"/>
                      <w:jc w:val="left"/>
                      <w:rPr>
                        <w:sz w:val="12"/>
                      </w:rPr>
                    </w:pPr>
                    <w:r>
                      <w:rPr>
                        <w:color w:val="292425"/>
                        <w:w w:val="105"/>
                        <w:sz w:val="12"/>
                      </w:rPr>
                      <w:t>All items less food and energy</w:t>
                    </w:r>
                  </w:p>
                </w:txbxContent>
              </v:textbox>
              <w10:wrap type="none"/>
            </v:shape>
            <v:shape style="position:absolute;left:2012;top:2330;width:463;height:120" type="#_x0000_t202" filled="false" stroked="false">
              <v:textbox inset="0,0,0,0">
                <w:txbxContent>
                  <w:p>
                    <w:pPr>
                      <w:spacing w:line="116" w:lineRule="exact" w:before="0"/>
                      <w:ind w:left="0" w:right="0" w:firstLine="0"/>
                      <w:jc w:val="left"/>
                      <w:rPr>
                        <w:sz w:val="12"/>
                      </w:rPr>
                    </w:pPr>
                    <w:r>
                      <w:rPr>
                        <w:color w:val="292425"/>
                        <w:sz w:val="12"/>
                      </w:rPr>
                      <w:t>All items</w:t>
                    </w:r>
                  </w:p>
                </w:txbxContent>
              </v:textbox>
              <w10:wrap type="none"/>
            </v:shape>
            <w10:wrap type="none"/>
          </v:group>
        </w:pict>
      </w:r>
      <w:r>
        <w:rPr/>
        <w:pict>
          <v:line style="position:absolute;mso-position-horizontal-relative:page;mso-position-vertical-relative:paragraph;z-index:16293888" from="203.889999pt,91.837738pt" to="211.389999pt,91.837738pt" stroked="true" strokeweight=".5pt" strokecolor="#292425">
            <v:stroke dashstyle="solid"/>
            <w10:wrap type="none"/>
          </v:line>
        </w:pict>
      </w:r>
      <w:r>
        <w:rPr/>
        <w:pict>
          <v:line style="position:absolute;mso-position-horizontal-relative:page;mso-position-vertical-relative:paragraph;z-index:16294400" from="204.514999pt,73.882744pt" to="211.389999pt,73.882744pt" stroked="true" strokeweight=".5pt" strokecolor="#292425">
            <v:stroke dashstyle="solid"/>
            <w10:wrap type="none"/>
          </v:line>
        </w:pict>
      </w:r>
      <w:r>
        <w:rPr/>
        <w:pict>
          <v:line style="position:absolute;mso-position-horizontal-relative:page;mso-position-vertical-relative:paragraph;z-index:16294912" from="203.889999pt,55.21574pt" to="211.389999pt,55.21574pt" stroked="true" strokeweight=".5pt" strokecolor="#292425">
            <v:stroke dashstyle="solid"/>
            <w10:wrap type="none"/>
          </v:line>
        </w:pict>
      </w:r>
      <w:r>
        <w:rPr/>
        <w:pict>
          <v:line style="position:absolute;mso-position-horizontal-relative:page;mso-position-vertical-relative:paragraph;z-index:16295424" from="203.889999pt,37.307743pt" to="211.389999pt,37.307743pt" stroked="true" strokeweight=".5pt" strokecolor="#292425">
            <v:stroke dashstyle="solid"/>
            <w10:wrap type="none"/>
          </v:line>
        </w:pict>
      </w:r>
      <w:r>
        <w:rPr/>
        <w:pict>
          <v:line style="position:absolute;mso-position-horizontal-relative:page;mso-position-vertical-relative:paragraph;z-index:16296960" from="41.389999pt,91.837738pt" to="48.889999pt,91.837738pt" stroked="true" strokeweight=".5pt" strokecolor="#292425">
            <v:stroke dashstyle="solid"/>
            <w10:wrap type="none"/>
          </v:line>
        </w:pict>
      </w:r>
      <w:r>
        <w:rPr/>
        <w:pict>
          <v:line style="position:absolute;mso-position-horizontal-relative:page;mso-position-vertical-relative:paragraph;z-index:16297472" from="42.014999pt,73.882744pt" to="48.889999pt,73.882744pt" stroked="true" strokeweight=".5pt" strokecolor="#292425">
            <v:stroke dashstyle="solid"/>
            <w10:wrap type="none"/>
          </v:line>
        </w:pict>
      </w:r>
      <w:r>
        <w:rPr/>
        <w:pict>
          <v:line style="position:absolute;mso-position-horizontal-relative:page;mso-position-vertical-relative:paragraph;z-index:16297984" from="41.389999pt,55.21574pt" to="48.889999pt,55.21574pt" stroked="true" strokeweight=".5pt" strokecolor="#292425">
            <v:stroke dashstyle="solid"/>
            <w10:wrap type="none"/>
          </v:line>
        </w:pict>
      </w:r>
      <w:r>
        <w:rPr/>
        <w:pict>
          <v:line style="position:absolute;mso-position-horizontal-relative:page;mso-position-vertical-relative:paragraph;z-index:16298496" from="41.389999pt,37.307743pt" to="48.889999pt,37.307743pt" stroked="true" strokeweight=".5pt" strokecolor="#292425">
            <v:stroke dashstyle="solid"/>
            <w10:wrap type="none"/>
          </v:line>
        </w:pict>
      </w:r>
      <w:r>
        <w:rPr>
          <w:color w:val="292425"/>
          <w:w w:val="110"/>
          <w:sz w:val="12"/>
        </w:rPr>
        <w:t>Percentage</w:t>
      </w:r>
      <w:r>
        <w:rPr>
          <w:color w:val="292425"/>
          <w:spacing w:val="-6"/>
          <w:w w:val="110"/>
          <w:sz w:val="12"/>
        </w:rPr>
        <w:t> </w:t>
      </w:r>
      <w:r>
        <w:rPr>
          <w:color w:val="292425"/>
          <w:w w:val="110"/>
          <w:sz w:val="12"/>
        </w:rPr>
        <w:t>changes</w:t>
      </w:r>
      <w:r>
        <w:rPr>
          <w:color w:val="292425"/>
          <w:spacing w:val="-6"/>
          <w:w w:val="110"/>
          <w:sz w:val="12"/>
        </w:rPr>
        <w:t> </w:t>
      </w:r>
      <w:r>
        <w:rPr>
          <w:color w:val="292425"/>
          <w:w w:val="110"/>
          <w:sz w:val="12"/>
        </w:rPr>
        <w:t>on</w:t>
      </w:r>
      <w:r>
        <w:rPr>
          <w:color w:val="292425"/>
          <w:spacing w:val="-6"/>
          <w:w w:val="110"/>
          <w:sz w:val="12"/>
        </w:rPr>
        <w:t> </w:t>
      </w:r>
      <w:r>
        <w:rPr>
          <w:color w:val="292425"/>
          <w:w w:val="110"/>
          <w:sz w:val="12"/>
        </w:rPr>
        <w:t>a</w:t>
      </w:r>
      <w:r>
        <w:rPr>
          <w:color w:val="292425"/>
          <w:spacing w:val="-5"/>
          <w:w w:val="110"/>
          <w:sz w:val="12"/>
        </w:rPr>
        <w:t> </w:t>
      </w:r>
      <w:r>
        <w:rPr>
          <w:color w:val="292425"/>
          <w:w w:val="110"/>
          <w:sz w:val="12"/>
        </w:rPr>
        <w:t>year</w:t>
      </w:r>
      <w:r>
        <w:rPr>
          <w:color w:val="292425"/>
          <w:spacing w:val="-6"/>
          <w:w w:val="110"/>
          <w:sz w:val="12"/>
        </w:rPr>
        <w:t> </w:t>
      </w:r>
      <w:r>
        <w:rPr>
          <w:color w:val="292425"/>
          <w:spacing w:val="-3"/>
          <w:w w:val="110"/>
          <w:sz w:val="12"/>
        </w:rPr>
        <w:t>earlier</w:t>
      </w:r>
    </w:p>
    <w:p>
      <w:pPr>
        <w:pStyle w:val="BodyText"/>
        <w:spacing w:before="9"/>
        <w:rPr>
          <w:sz w:val="4"/>
        </w:rPr>
      </w:pPr>
    </w:p>
    <w:p>
      <w:pPr>
        <w:tabs>
          <w:tab w:pos="3432" w:val="left" w:leader="none"/>
        </w:tabs>
        <w:spacing w:line="20" w:lineRule="exact"/>
        <w:ind w:left="210" w:right="-72" w:firstLine="0"/>
        <w:rPr>
          <w:sz w:val="2"/>
        </w:rPr>
      </w:pPr>
      <w:r>
        <w:rPr>
          <w:sz w:val="2"/>
        </w:rPr>
        <w:pict>
          <v:group style="width:6.15pt;height:.5pt;mso-position-horizontal-relative:char;mso-position-vertical-relative:line" coordorigin="0,0" coordsize="123,10">
            <v:line style="position:absolute" from="0,5" to="123,5" stroked="true" strokeweight=".5pt" strokecolor="#292425">
              <v:stroke dashstyle="solid"/>
            </v:line>
          </v:group>
        </w:pict>
      </w:r>
      <w:r>
        <w:rPr>
          <w:sz w:val="2"/>
        </w:rPr>
      </w:r>
      <w:r>
        <w:rPr>
          <w:sz w:val="2"/>
        </w:rPr>
        <w:tab/>
      </w:r>
      <w:r>
        <w:rPr>
          <w:sz w:val="2"/>
        </w:rPr>
        <w:pict>
          <v:group style="width:6.15pt;height:.5pt;mso-position-horizontal-relative:char;mso-position-vertical-relative:line" coordorigin="0,0" coordsize="123,10">
            <v:line style="position:absolute" from="0,5" to="123,5" stroked="true" strokeweight=".5pt" strokecolor="#292425">
              <v:stroke dashstyle="solid"/>
            </v:line>
          </v:group>
        </w:pict>
      </w:r>
      <w:r>
        <w:rPr>
          <w:sz w:val="2"/>
        </w:rPr>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6"/>
        <w:rPr>
          <w:sz w:val="25"/>
        </w:rPr>
      </w:pPr>
      <w:r>
        <w:rPr/>
        <w:pict>
          <v:shape style="position:absolute;margin-left:41.389999pt;margin-top:16.888536pt;width:7.5pt;height:.1pt;mso-position-horizontal-relative:page;mso-position-vertical-relative:paragraph;z-index:-15177216;mso-wrap-distance-left:0;mso-wrap-distance-right:0" coordorigin="828,338" coordsize="150,0" path="m828,338l978,338e" filled="false" stroked="true" strokeweight=".5pt" strokecolor="#292425">
            <v:path arrowok="t"/>
            <v:stroke dashstyle="solid"/>
            <w10:wrap type="topAndBottom"/>
          </v:shape>
        </w:pict>
      </w:r>
      <w:r>
        <w:rPr/>
        <w:pict>
          <v:shape style="position:absolute;margin-left:41.389999pt;margin-top:34.558537pt;width:7.5pt;height:.1pt;mso-position-horizontal-relative:page;mso-position-vertical-relative:paragraph;z-index:-15176704;mso-wrap-distance-left:0;mso-wrap-distance-right:0" coordorigin="828,691" coordsize="150,0" path="m828,691l978,691e" filled="false" stroked="true" strokeweight=".5pt" strokecolor="#292425">
            <v:path arrowok="t"/>
            <v:stroke dashstyle="solid"/>
            <w10:wrap type="topAndBottom"/>
          </v:shape>
        </w:pict>
      </w:r>
      <w:r>
        <w:rPr/>
        <w:pict>
          <v:shape style="position:absolute;margin-left:41.389999pt;margin-top:52.324535pt;width:7.5pt;height:.1pt;mso-position-horizontal-relative:page;mso-position-vertical-relative:paragraph;z-index:-15176192;mso-wrap-distance-left:0;mso-wrap-distance-right:0" coordorigin="828,1046" coordsize="150,0" path="m828,1046l978,1046e" filled="false" stroked="true" strokeweight=".5pt" strokecolor="#292425">
            <v:path arrowok="t"/>
            <v:stroke dashstyle="solid"/>
            <w10:wrap type="topAndBottom"/>
          </v:shape>
        </w:pict>
      </w:r>
      <w:r>
        <w:rPr/>
        <w:pict>
          <v:group style="position:absolute;margin-left:54.077pt;margin-top:50.187538pt;width:144.8pt;height:2.25pt;mso-position-horizontal-relative:page;mso-position-vertical-relative:paragraph;z-index:-15175680;mso-wrap-distance-left:0;mso-wrap-distance-right:0" coordorigin="1082,1004" coordsize="2896,45">
            <v:shape style="position:absolute;left:1086;top:1003;width:2723;height:38" coordorigin="1087,1004" coordsize="2723,38" path="m1087,1042l1087,1004m1479,1042l1479,1004m1862,1042l1862,1004m2254,1042l2254,1004m2644,1042l2644,1004m3027,1042l3027,1004m3419,1042l3419,1004m3809,1042l3809,1004e" filled="false" stroked="true" strokeweight=".5pt" strokecolor="#292425">
              <v:path arrowok="t"/>
              <v:stroke dashstyle="solid"/>
            </v:shape>
            <v:line style="position:absolute" from="1090,1044" to="3977,1044" stroked="true" strokeweight=".5pt" strokecolor="#292425">
              <v:stroke dashstyle="solid"/>
            </v:line>
            <w10:wrap type="topAndBottom"/>
          </v:group>
        </w:pict>
      </w:r>
    </w:p>
    <w:p>
      <w:pPr>
        <w:pStyle w:val="BodyText"/>
        <w:spacing w:before="10"/>
        <w:rPr>
          <w:sz w:val="23"/>
        </w:rPr>
      </w:pPr>
    </w:p>
    <w:p>
      <w:pPr>
        <w:pStyle w:val="BodyText"/>
        <w:spacing w:before="4"/>
      </w:pPr>
    </w:p>
    <w:p>
      <w:pPr>
        <w:tabs>
          <w:tab w:pos="1355" w:val="left" w:leader="none"/>
          <w:tab w:pos="1727" w:val="left" w:leader="none"/>
          <w:tab w:pos="2087" w:val="left" w:leader="none"/>
          <w:tab w:pos="2460" w:val="left" w:leader="none"/>
          <w:tab w:pos="3297" w:val="left" w:leader="none"/>
        </w:tabs>
        <w:spacing w:before="0"/>
        <w:ind w:left="492" w:right="0" w:firstLine="0"/>
        <w:jc w:val="left"/>
        <w:rPr>
          <w:sz w:val="12"/>
        </w:rPr>
      </w:pPr>
      <w:r>
        <w:rPr>
          <w:color w:val="292425"/>
          <w:w w:val="120"/>
          <w:sz w:val="12"/>
        </w:rPr>
        <w:t>1995    </w:t>
      </w:r>
      <w:r>
        <w:rPr>
          <w:color w:val="292425"/>
          <w:spacing w:val="1"/>
          <w:w w:val="120"/>
          <w:sz w:val="12"/>
        </w:rPr>
        <w:t> </w:t>
      </w:r>
      <w:r>
        <w:rPr>
          <w:color w:val="292425"/>
          <w:w w:val="120"/>
          <w:sz w:val="12"/>
        </w:rPr>
        <w:t>96</w:t>
        <w:tab/>
        <w:t>97</w:t>
        <w:tab/>
        <w:t>98</w:t>
        <w:tab/>
        <w:t>99</w:t>
        <w:tab/>
        <w:t>2000   </w:t>
      </w:r>
      <w:r>
        <w:rPr>
          <w:color w:val="292425"/>
          <w:spacing w:val="31"/>
          <w:w w:val="120"/>
          <w:sz w:val="12"/>
        </w:rPr>
        <w:t> </w:t>
      </w:r>
      <w:r>
        <w:rPr>
          <w:color w:val="292425"/>
          <w:w w:val="120"/>
          <w:sz w:val="12"/>
        </w:rPr>
        <w:t>01</w:t>
        <w:tab/>
        <w:t>02</w:t>
      </w:r>
    </w:p>
    <w:p>
      <w:pPr>
        <w:pStyle w:val="BodyText"/>
        <w:spacing w:before="4"/>
        <w:rPr>
          <w:sz w:val="12"/>
        </w:rPr>
      </w:pPr>
    </w:p>
    <w:p>
      <w:pPr>
        <w:spacing w:before="0"/>
        <w:ind w:left="197" w:right="0" w:firstLine="0"/>
        <w:jc w:val="left"/>
        <w:rPr>
          <w:sz w:val="12"/>
        </w:rPr>
      </w:pPr>
      <w:r>
        <w:rPr/>
        <w:pict>
          <v:line style="position:absolute;mso-position-horizontal-relative:page;mso-position-vertical-relative:paragraph;z-index:16293376" from="203.889999pt,-68.673447pt" to="211.389999pt,-68.673447pt" stroked="true" strokeweight=".5pt" strokecolor="#292425">
            <v:stroke dashstyle="solid"/>
            <w10:wrap type="none"/>
          </v:line>
        </w:pict>
      </w:r>
      <w:r>
        <w:rPr/>
        <w:pict>
          <v:line style="position:absolute;mso-position-horizontal-relative:page;mso-position-vertical-relative:paragraph;z-index:16295936" from="203.889999pt,-50.909451pt" to="211.389999pt,-50.909451pt" stroked="true" strokeweight=".5pt" strokecolor="#292425">
            <v:stroke dashstyle="solid"/>
            <w10:wrap type="none"/>
          </v:line>
        </w:pict>
      </w:r>
      <w:r>
        <w:rPr/>
        <w:pict>
          <v:line style="position:absolute;mso-position-horizontal-relative:page;mso-position-vertical-relative:paragraph;z-index:16296448" from="41.389999pt,-68.673447pt" to="48.889999pt,-68.673447pt" stroked="true" strokeweight=".5pt" strokecolor="#292425">
            <v:stroke dashstyle="solid"/>
            <w10:wrap type="none"/>
          </v:line>
        </w:pict>
      </w:r>
      <w:r>
        <w:rPr/>
        <w:pict>
          <v:line style="position:absolute;mso-position-horizontal-relative:page;mso-position-vertical-relative:paragraph;z-index:16299008" from="203.431pt,-33.239449pt" to="210.931pt,-33.239449pt" stroked="true" strokeweight=".5pt" strokecolor="#292425">
            <v:stroke dashstyle="solid"/>
            <w10:wrap type="none"/>
          </v:line>
        </w:pict>
      </w:r>
      <w:r>
        <w:rPr/>
        <w:pict>
          <v:line style="position:absolute;mso-position-horizontal-relative:page;mso-position-vertical-relative:paragraph;z-index:16299520" from="203.431pt,-15.473449pt" to="210.931pt,-15.473449pt" stroked="true" strokeweight=".5pt" strokecolor="#292425">
            <v:stroke dashstyle="solid"/>
            <w10:wrap type="none"/>
          </v:line>
        </w:pict>
      </w:r>
      <w:r>
        <w:rPr>
          <w:color w:val="292425"/>
          <w:w w:val="105"/>
          <w:sz w:val="12"/>
        </w:rPr>
        <w:t>Source: US Bureau of Labor Statistics.</w:t>
      </w:r>
    </w:p>
    <w:p>
      <w:pPr>
        <w:pStyle w:val="BodyText"/>
        <w:rPr>
          <w:sz w:val="12"/>
        </w:rPr>
      </w:pPr>
    </w:p>
    <w:p>
      <w:pPr>
        <w:pStyle w:val="Heading8"/>
        <w:spacing w:before="89"/>
        <w:ind w:left="197"/>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4"/>
        </w:rPr>
        <w:t>4.14</w:t>
      </w:r>
    </w:p>
    <w:p>
      <w:pPr>
        <w:pStyle w:val="BodyText"/>
        <w:rPr>
          <w:rFonts w:ascii="Trebuchet MS"/>
          <w:b/>
          <w:sz w:val="12"/>
        </w:rPr>
      </w:pPr>
      <w:r>
        <w:rPr/>
        <w:br w:type="column"/>
      </w:r>
      <w:r>
        <w:rPr>
          <w:rFonts w:ascii="Trebuchet MS"/>
          <w:b/>
          <w:sz w:val="12"/>
        </w:rPr>
      </w: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spacing w:before="11"/>
        <w:rPr>
          <w:rFonts w:ascii="Trebuchet MS"/>
          <w:b/>
          <w:sz w:val="17"/>
        </w:rPr>
      </w:pPr>
    </w:p>
    <w:p>
      <w:pPr>
        <w:spacing w:before="0"/>
        <w:ind w:left="55" w:right="0" w:firstLine="0"/>
        <w:jc w:val="left"/>
        <w:rPr>
          <w:sz w:val="12"/>
        </w:rPr>
      </w:pPr>
      <w:r>
        <w:rPr>
          <w:color w:val="292425"/>
          <w:w w:val="115"/>
          <w:sz w:val="12"/>
        </w:rPr>
        <w:t>4.0</w:t>
      </w:r>
    </w:p>
    <w:p>
      <w:pPr>
        <w:pStyle w:val="BodyText"/>
        <w:rPr>
          <w:sz w:val="12"/>
        </w:rPr>
      </w:pPr>
    </w:p>
    <w:p>
      <w:pPr>
        <w:spacing w:before="91"/>
        <w:ind w:left="55" w:right="0" w:firstLine="0"/>
        <w:jc w:val="left"/>
        <w:rPr>
          <w:sz w:val="12"/>
        </w:rPr>
      </w:pPr>
      <w:r>
        <w:rPr>
          <w:color w:val="292425"/>
          <w:w w:val="115"/>
          <w:sz w:val="12"/>
        </w:rPr>
        <w:t>3.5</w:t>
      </w:r>
    </w:p>
    <w:p>
      <w:pPr>
        <w:pStyle w:val="BodyText"/>
        <w:rPr>
          <w:sz w:val="12"/>
        </w:rPr>
      </w:pPr>
    </w:p>
    <w:p>
      <w:pPr>
        <w:spacing w:before="88"/>
        <w:ind w:left="55" w:right="0" w:firstLine="0"/>
        <w:jc w:val="left"/>
        <w:rPr>
          <w:sz w:val="12"/>
        </w:rPr>
      </w:pPr>
      <w:r>
        <w:rPr>
          <w:color w:val="292425"/>
          <w:w w:val="115"/>
          <w:sz w:val="12"/>
        </w:rPr>
        <w:t>3.0</w:t>
      </w:r>
    </w:p>
    <w:p>
      <w:pPr>
        <w:pStyle w:val="BodyText"/>
        <w:rPr>
          <w:sz w:val="12"/>
        </w:rPr>
      </w:pPr>
    </w:p>
    <w:p>
      <w:pPr>
        <w:spacing w:before="83"/>
        <w:ind w:left="55" w:right="0" w:firstLine="0"/>
        <w:jc w:val="left"/>
        <w:rPr>
          <w:sz w:val="12"/>
        </w:rPr>
      </w:pPr>
      <w:r>
        <w:rPr>
          <w:color w:val="292425"/>
          <w:w w:val="115"/>
          <w:sz w:val="12"/>
        </w:rPr>
        <w:t>2.5</w:t>
      </w:r>
    </w:p>
    <w:p>
      <w:pPr>
        <w:pStyle w:val="BodyText"/>
        <w:rPr>
          <w:sz w:val="12"/>
        </w:rPr>
      </w:pPr>
    </w:p>
    <w:p>
      <w:pPr>
        <w:spacing w:before="87"/>
        <w:ind w:left="55" w:right="0" w:firstLine="0"/>
        <w:jc w:val="left"/>
        <w:rPr>
          <w:sz w:val="12"/>
        </w:rPr>
      </w:pPr>
      <w:r>
        <w:rPr>
          <w:color w:val="292425"/>
          <w:w w:val="115"/>
          <w:sz w:val="12"/>
        </w:rPr>
        <w:t>2.0</w:t>
      </w:r>
    </w:p>
    <w:p>
      <w:pPr>
        <w:pStyle w:val="BodyText"/>
        <w:rPr>
          <w:sz w:val="12"/>
        </w:rPr>
      </w:pPr>
    </w:p>
    <w:p>
      <w:pPr>
        <w:spacing w:before="91"/>
        <w:ind w:left="55" w:right="0" w:firstLine="0"/>
        <w:jc w:val="left"/>
        <w:rPr>
          <w:sz w:val="12"/>
        </w:rPr>
      </w:pPr>
      <w:r>
        <w:rPr>
          <w:color w:val="292425"/>
          <w:w w:val="115"/>
          <w:sz w:val="12"/>
        </w:rPr>
        <w:t>1.5</w:t>
      </w:r>
    </w:p>
    <w:p>
      <w:pPr>
        <w:pStyle w:val="BodyText"/>
        <w:rPr>
          <w:sz w:val="12"/>
        </w:rPr>
      </w:pPr>
    </w:p>
    <w:p>
      <w:pPr>
        <w:spacing w:before="83"/>
        <w:ind w:left="55" w:right="0" w:firstLine="0"/>
        <w:jc w:val="left"/>
        <w:rPr>
          <w:sz w:val="12"/>
        </w:rPr>
      </w:pPr>
      <w:r>
        <w:rPr>
          <w:color w:val="292425"/>
          <w:w w:val="115"/>
          <w:sz w:val="12"/>
        </w:rPr>
        <w:t>1.0</w:t>
      </w:r>
    </w:p>
    <w:p>
      <w:pPr>
        <w:pStyle w:val="BodyText"/>
        <w:spacing w:before="8"/>
        <w:rPr>
          <w:sz w:val="16"/>
        </w:rPr>
      </w:pPr>
    </w:p>
    <w:p>
      <w:pPr>
        <w:spacing w:before="0"/>
        <w:ind w:left="55" w:right="0" w:firstLine="0"/>
        <w:jc w:val="left"/>
        <w:rPr>
          <w:sz w:val="12"/>
        </w:rPr>
      </w:pPr>
      <w:r>
        <w:rPr>
          <w:color w:val="292425"/>
          <w:w w:val="115"/>
          <w:sz w:val="12"/>
        </w:rPr>
        <w:t>0.5</w:t>
      </w:r>
    </w:p>
    <w:p>
      <w:pPr>
        <w:pStyle w:val="BodyText"/>
        <w:rPr>
          <w:sz w:val="12"/>
        </w:rPr>
      </w:pPr>
    </w:p>
    <w:p>
      <w:pPr>
        <w:spacing w:before="94"/>
        <w:ind w:left="55" w:right="0" w:firstLine="0"/>
        <w:jc w:val="left"/>
        <w:rPr>
          <w:sz w:val="12"/>
        </w:rPr>
      </w:pPr>
      <w:r>
        <w:rPr>
          <w:color w:val="292425"/>
          <w:w w:val="115"/>
          <w:sz w:val="12"/>
        </w:rPr>
        <w:t>0.0</w:t>
      </w:r>
    </w:p>
    <w:p>
      <w:pPr>
        <w:pStyle w:val="BodyText"/>
        <w:spacing w:before="6"/>
        <w:rPr>
          <w:sz w:val="22"/>
        </w:rPr>
      </w:pPr>
      <w:r>
        <w:rPr/>
        <w:br w:type="column"/>
      </w:r>
      <w:r>
        <w:rPr>
          <w:sz w:val="22"/>
        </w:rPr>
      </w:r>
    </w:p>
    <w:p>
      <w:pPr>
        <w:pStyle w:val="BodyText"/>
        <w:spacing w:line="292" w:lineRule="auto"/>
        <w:ind w:left="197" w:right="168"/>
      </w:pPr>
      <w:r>
        <w:rPr>
          <w:color w:val="292425"/>
          <w:w w:val="110"/>
        </w:rPr>
        <w:t>productivity </w:t>
      </w:r>
      <w:r>
        <w:rPr>
          <w:color w:val="292425"/>
          <w:spacing w:val="-2"/>
          <w:w w:val="110"/>
        </w:rPr>
        <w:t>growth </w:t>
      </w:r>
      <w:r>
        <w:rPr>
          <w:color w:val="292425"/>
          <w:w w:val="110"/>
        </w:rPr>
        <w:t>than in the service </w:t>
      </w:r>
      <w:r>
        <w:rPr>
          <w:color w:val="292425"/>
          <w:spacing w:val="-4"/>
          <w:w w:val="110"/>
        </w:rPr>
        <w:t>sector. </w:t>
      </w:r>
      <w:r>
        <w:rPr>
          <w:color w:val="292425"/>
          <w:w w:val="110"/>
        </w:rPr>
        <w:t>But in order </w:t>
      </w:r>
      <w:r>
        <w:rPr>
          <w:color w:val="292425"/>
          <w:spacing w:val="-4"/>
          <w:w w:val="110"/>
        </w:rPr>
        <w:t>to </w:t>
      </w:r>
      <w:r>
        <w:rPr>
          <w:color w:val="292425"/>
          <w:w w:val="110"/>
        </w:rPr>
        <w:t>avoid labour shortages in either </w:t>
      </w:r>
      <w:r>
        <w:rPr>
          <w:color w:val="292425"/>
          <w:spacing w:val="-4"/>
          <w:w w:val="110"/>
        </w:rPr>
        <w:t>sector, </w:t>
      </w:r>
      <w:r>
        <w:rPr>
          <w:color w:val="292425"/>
          <w:w w:val="110"/>
        </w:rPr>
        <w:t>wages </w:t>
      </w:r>
      <w:r>
        <w:rPr>
          <w:color w:val="292425"/>
          <w:spacing w:val="-3"/>
          <w:w w:val="110"/>
        </w:rPr>
        <w:t>have </w:t>
      </w:r>
      <w:r>
        <w:rPr>
          <w:color w:val="292425"/>
          <w:spacing w:val="-4"/>
          <w:w w:val="110"/>
        </w:rPr>
        <w:t>to </w:t>
      </w:r>
      <w:r>
        <w:rPr>
          <w:color w:val="292425"/>
          <w:spacing w:val="-3"/>
          <w:w w:val="110"/>
        </w:rPr>
        <w:t>grow </w:t>
      </w:r>
      <w:r>
        <w:rPr>
          <w:color w:val="292425"/>
          <w:w w:val="110"/>
        </w:rPr>
        <w:t>at similar </w:t>
      </w:r>
      <w:r>
        <w:rPr>
          <w:color w:val="292425"/>
          <w:spacing w:val="-4"/>
          <w:w w:val="110"/>
        </w:rPr>
        <w:t>rates </w:t>
      </w:r>
      <w:r>
        <w:rPr>
          <w:color w:val="292425"/>
          <w:spacing w:val="-3"/>
          <w:w w:val="110"/>
        </w:rPr>
        <w:t>over </w:t>
      </w:r>
      <w:r>
        <w:rPr>
          <w:color w:val="292425"/>
          <w:w w:val="110"/>
        </w:rPr>
        <w:t>time. This implies that unit labour costs increase more rapidly in the service sector than in manufacturing, and partly explains the </w:t>
      </w:r>
      <w:r>
        <w:rPr>
          <w:color w:val="292425"/>
          <w:spacing w:val="-3"/>
          <w:w w:val="110"/>
        </w:rPr>
        <w:t>faster </w:t>
      </w:r>
      <w:r>
        <w:rPr>
          <w:color w:val="292425"/>
          <w:w w:val="110"/>
        </w:rPr>
        <w:t>rise in services prices than in goods prices. But recently the relationship </w:t>
      </w:r>
      <w:r>
        <w:rPr>
          <w:color w:val="292425"/>
          <w:spacing w:val="-3"/>
          <w:w w:val="110"/>
        </w:rPr>
        <w:t>between </w:t>
      </w:r>
      <w:r>
        <w:rPr>
          <w:color w:val="292425"/>
          <w:w w:val="110"/>
        </w:rPr>
        <w:t>the inflation gap and the productivity differential seems </w:t>
      </w:r>
      <w:r>
        <w:rPr>
          <w:color w:val="292425"/>
          <w:spacing w:val="-4"/>
          <w:w w:val="110"/>
        </w:rPr>
        <w:t>to </w:t>
      </w:r>
      <w:r>
        <w:rPr>
          <w:color w:val="292425"/>
          <w:spacing w:val="-3"/>
          <w:w w:val="110"/>
        </w:rPr>
        <w:t>have broken </w:t>
      </w:r>
      <w:r>
        <w:rPr>
          <w:color w:val="292425"/>
          <w:w w:val="110"/>
        </w:rPr>
        <w:t>down. Narrowing manufacturers’ margins and negative inflation </w:t>
      </w:r>
      <w:r>
        <w:rPr>
          <w:color w:val="292425"/>
          <w:spacing w:val="-4"/>
          <w:w w:val="110"/>
        </w:rPr>
        <w:t>rates </w:t>
      </w:r>
      <w:r>
        <w:rPr>
          <w:color w:val="292425"/>
          <w:w w:val="110"/>
        </w:rPr>
        <w:t>in manufacturing</w:t>
      </w:r>
    </w:p>
    <w:p>
      <w:pPr>
        <w:pStyle w:val="BodyText"/>
        <w:spacing w:line="292" w:lineRule="auto"/>
        <w:ind w:left="197" w:right="184"/>
      </w:pPr>
      <w:r>
        <w:rPr>
          <w:color w:val="292425"/>
          <w:w w:val="105"/>
        </w:rPr>
        <w:t>input prices, which have been a feature of the cyclical slowdown over the past year, probably account for most of the breakdown.</w:t>
      </w:r>
    </w:p>
    <w:p>
      <w:pPr>
        <w:pStyle w:val="BodyText"/>
        <w:spacing w:before="4"/>
        <w:rPr>
          <w:sz w:val="19"/>
        </w:rPr>
      </w:pPr>
    </w:p>
    <w:p>
      <w:pPr>
        <w:pStyle w:val="BodyText"/>
        <w:spacing w:line="280" w:lineRule="atLeast"/>
        <w:ind w:left="197" w:right="177"/>
      </w:pPr>
      <w:r>
        <w:rPr>
          <w:color w:val="292425"/>
          <w:w w:val="105"/>
        </w:rPr>
        <w:t>Looking forward, changes to the near-term forecast for annual RPIX inflation are dominated by developments in goods prices, whereas retail services price inflation is expected to remain broadly unchanged. Price developments further down the</w:t>
      </w:r>
    </w:p>
    <w:p>
      <w:pPr>
        <w:spacing w:after="0" w:line="280" w:lineRule="atLeast"/>
        <w:sectPr>
          <w:type w:val="continuous"/>
          <w:pgSz w:w="11900" w:h="16840"/>
          <w:pgMar w:top="1260" w:bottom="280" w:left="640" w:right="620"/>
          <w:cols w:num="3" w:equalWidth="0">
            <w:col w:w="3549" w:space="40"/>
            <w:col w:w="267" w:space="1041"/>
            <w:col w:w="5743"/>
          </w:cols>
        </w:sectPr>
      </w:pPr>
    </w:p>
    <w:p>
      <w:pPr>
        <w:pStyle w:val="Heading8"/>
        <w:spacing w:line="192" w:lineRule="exact"/>
        <w:ind w:left="197"/>
      </w:pPr>
      <w:r>
        <w:rPr>
          <w:color w:val="0092C0"/>
          <w:w w:val="95"/>
        </w:rPr>
        <w:t>Productivity</w:t>
      </w:r>
      <w:r>
        <w:rPr>
          <w:color w:val="0092C0"/>
          <w:spacing w:val="-28"/>
          <w:w w:val="95"/>
        </w:rPr>
        <w:t> </w:t>
      </w:r>
      <w:r>
        <w:rPr>
          <w:color w:val="0092C0"/>
          <w:w w:val="95"/>
        </w:rPr>
        <w:t>growth</w:t>
      </w:r>
      <w:r>
        <w:rPr>
          <w:color w:val="0092C0"/>
          <w:spacing w:val="-27"/>
          <w:w w:val="95"/>
        </w:rPr>
        <w:t> </w:t>
      </w:r>
      <w:r>
        <w:rPr>
          <w:color w:val="0092C0"/>
          <w:w w:val="95"/>
        </w:rPr>
        <w:t>gap</w:t>
      </w:r>
      <w:r>
        <w:rPr>
          <w:color w:val="0092C0"/>
          <w:spacing w:val="-27"/>
          <w:w w:val="95"/>
        </w:rPr>
        <w:t> </w:t>
      </w:r>
      <w:r>
        <w:rPr>
          <w:color w:val="0092C0"/>
          <w:w w:val="95"/>
        </w:rPr>
        <w:t>between</w:t>
      </w:r>
      <w:r>
        <w:rPr>
          <w:color w:val="0092C0"/>
          <w:spacing w:val="-27"/>
          <w:w w:val="95"/>
        </w:rPr>
        <w:t> </w:t>
      </w:r>
      <w:r>
        <w:rPr>
          <w:color w:val="0092C0"/>
          <w:w w:val="95"/>
        </w:rPr>
        <w:t>services</w:t>
      </w:r>
      <w:r>
        <w:rPr>
          <w:color w:val="0092C0"/>
          <w:spacing w:val="-27"/>
          <w:w w:val="95"/>
        </w:rPr>
        <w:t> </w:t>
      </w:r>
      <w:r>
        <w:rPr>
          <w:color w:val="0092C0"/>
          <w:w w:val="95"/>
        </w:rPr>
        <w:t>and</w:t>
      </w:r>
    </w:p>
    <w:p>
      <w:pPr>
        <w:spacing w:before="7"/>
        <w:ind w:left="197" w:right="0" w:firstLine="0"/>
        <w:jc w:val="left"/>
        <w:rPr>
          <w:rFonts w:ascii="Trebuchet MS"/>
          <w:b/>
          <w:sz w:val="20"/>
        </w:rPr>
      </w:pPr>
      <w:r>
        <w:rPr>
          <w:rFonts w:ascii="Trebuchet MS"/>
          <w:b/>
          <w:color w:val="0092C0"/>
          <w:sz w:val="20"/>
        </w:rPr>
        <w:t>manufacturing and retail price inflation</w:t>
      </w:r>
    </w:p>
    <w:p>
      <w:pPr>
        <w:pStyle w:val="BodyText"/>
        <w:spacing w:line="292" w:lineRule="auto" w:before="51"/>
        <w:ind w:left="197" w:right="184"/>
      </w:pPr>
      <w:r>
        <w:rPr/>
        <w:br w:type="column"/>
      </w:r>
      <w:r>
        <w:rPr>
          <w:color w:val="292425"/>
          <w:w w:val="110"/>
        </w:rPr>
        <w:t>supply chain </w:t>
      </w:r>
      <w:r>
        <w:rPr>
          <w:color w:val="292425"/>
          <w:spacing w:val="-3"/>
          <w:w w:val="110"/>
        </w:rPr>
        <w:t>may </w:t>
      </w:r>
      <w:r>
        <w:rPr>
          <w:color w:val="292425"/>
          <w:w w:val="110"/>
        </w:rPr>
        <w:t>start </w:t>
      </w:r>
      <w:r>
        <w:rPr>
          <w:color w:val="292425"/>
          <w:spacing w:val="-4"/>
          <w:w w:val="110"/>
        </w:rPr>
        <w:t>to </w:t>
      </w:r>
      <w:r>
        <w:rPr>
          <w:color w:val="292425"/>
          <w:w w:val="110"/>
        </w:rPr>
        <w:t>put </w:t>
      </w:r>
      <w:r>
        <w:rPr>
          <w:color w:val="292425"/>
          <w:spacing w:val="-3"/>
          <w:w w:val="110"/>
        </w:rPr>
        <w:t>upward pressure </w:t>
      </w:r>
      <w:r>
        <w:rPr>
          <w:color w:val="292425"/>
          <w:w w:val="110"/>
        </w:rPr>
        <w:t>on retail goods price inflation </w:t>
      </w:r>
      <w:r>
        <w:rPr>
          <w:color w:val="292425"/>
          <w:spacing w:val="-3"/>
          <w:w w:val="110"/>
        </w:rPr>
        <w:t>over </w:t>
      </w:r>
      <w:r>
        <w:rPr>
          <w:color w:val="292425"/>
          <w:w w:val="110"/>
        </w:rPr>
        <w:t>the coming </w:t>
      </w:r>
      <w:r>
        <w:rPr>
          <w:color w:val="292425"/>
          <w:spacing w:val="-3"/>
          <w:w w:val="110"/>
        </w:rPr>
        <w:t>quarter. </w:t>
      </w:r>
      <w:r>
        <w:rPr>
          <w:color w:val="292425"/>
          <w:w w:val="110"/>
        </w:rPr>
        <w:t>The contribution</w:t>
      </w:r>
    </w:p>
    <w:p>
      <w:pPr>
        <w:spacing w:after="0" w:line="292" w:lineRule="auto"/>
        <w:sectPr>
          <w:type w:val="continuous"/>
          <w:pgSz w:w="11900" w:h="16840"/>
          <w:pgMar w:top="1260" w:bottom="280" w:left="640" w:right="620"/>
          <w:cols w:num="2" w:equalWidth="0">
            <w:col w:w="4211" w:space="686"/>
            <w:col w:w="5743"/>
          </w:cols>
        </w:sectPr>
      </w:pPr>
    </w:p>
    <w:p>
      <w:pPr>
        <w:spacing w:line="97" w:lineRule="exact" w:before="0"/>
        <w:ind w:left="394" w:right="0" w:firstLine="0"/>
        <w:jc w:val="left"/>
        <w:rPr>
          <w:sz w:val="12"/>
        </w:rPr>
      </w:pPr>
      <w:r>
        <w:rPr>
          <w:color w:val="292425"/>
          <w:w w:val="110"/>
          <w:sz w:val="12"/>
        </w:rPr>
        <w:t>Percentage points </w:t>
      </w:r>
      <w:r>
        <w:rPr>
          <w:color w:val="292425"/>
          <w:spacing w:val="-7"/>
          <w:w w:val="110"/>
          <w:sz w:val="12"/>
        </w:rPr>
        <w:t>(a)</w:t>
      </w:r>
    </w:p>
    <w:p>
      <w:pPr>
        <w:spacing w:line="132" w:lineRule="exact" w:before="0"/>
        <w:ind w:left="237" w:right="0" w:firstLine="0"/>
        <w:jc w:val="left"/>
        <w:rPr>
          <w:sz w:val="12"/>
        </w:rPr>
      </w:pPr>
      <w:r>
        <w:rPr/>
        <w:pict>
          <v:line style="position:absolute;mso-position-horizontal-relative:page;mso-position-vertical-relative:paragraph;z-index:16287744" from="51.735001pt,3.860658pt" to="57.985001pt,3.860658pt" stroked="true" strokeweight=".5pt" strokecolor="#292425">
            <v:stroke dashstyle="solid"/>
            <w10:wrap type="none"/>
          </v:line>
        </w:pict>
      </w:r>
      <w:r>
        <w:rPr>
          <w:color w:val="292425"/>
          <w:w w:val="121"/>
          <w:sz w:val="12"/>
        </w:rPr>
        <w:t>8</w:t>
      </w:r>
    </w:p>
    <w:p>
      <w:pPr>
        <w:pStyle w:val="BodyText"/>
        <w:rPr>
          <w:sz w:val="12"/>
        </w:rPr>
      </w:pPr>
    </w:p>
    <w:p>
      <w:pPr>
        <w:pStyle w:val="BodyText"/>
        <w:spacing w:before="5"/>
        <w:rPr>
          <w:sz w:val="11"/>
        </w:rPr>
      </w:pPr>
    </w:p>
    <w:p>
      <w:pPr>
        <w:spacing w:before="0"/>
        <w:ind w:left="237" w:right="0" w:firstLine="0"/>
        <w:jc w:val="left"/>
        <w:rPr>
          <w:sz w:val="12"/>
        </w:rPr>
      </w:pPr>
      <w:r>
        <w:rPr/>
        <w:pict>
          <v:group style="position:absolute;margin-left:63.110001pt;margin-top:-4.52325pt;width:145.25pt;height:119pt;mso-position-horizontal-relative:page;mso-position-vertical-relative:paragraph;z-index:-21898240" coordorigin="1262,-90" coordsize="2905,2380">
            <v:shape style="position:absolute;left:1262;top:602;width:578;height:775" type="#_x0000_t75" stroked="false">
              <v:imagedata r:id="rId141" o:title=""/>
            </v:shape>
            <v:line style="position:absolute" from="1856,677" to="1856,1277" stroked="true" strokeweight="3.625pt" strokecolor="#f9aa54">
              <v:stroke dashstyle="solid"/>
            </v:line>
            <v:shape style="position:absolute;left:1882;top:292;width:858;height:1655" coordorigin="1882,292" coordsize="858,1655" path="m1882,687l1935,725m1935,725l1985,502m1985,502l2027,292m2027,292l2080,540m2080,540l2130,427m2130,427l2182,502m2182,502l2235,612m2235,612l2285,687m2285,687l2337,935m2337,935l2390,1267m2390,1267l2440,1082m2440,1082l2482,1440m2482,1440l2535,1157m2535,1157l2585,1082m2585,1082l2637,1267m2637,1267l2690,1515m2690,1515l2740,1947e" filled="false" stroked="true" strokeweight="1pt" strokecolor="#f9aa54">
              <v:path arrowok="t"/>
              <v:stroke dashstyle="solid"/>
            </v:shape>
            <v:shape style="position:absolute;left:2729;top:1862;width:320;height:428" type="#_x0000_t75" stroked="false">
              <v:imagedata r:id="rId142" o:title=""/>
            </v:shape>
            <v:shape style="position:absolute;left:3039;top:292;width:715;height:1580" coordorigin="3040,292" coordsize="715,1580" path="m3040,1872l3092,1477m3092,1477l3145,1342m3145,1342l3195,1662m3195,1662l3247,1552m3247,1552l3300,1440m3300,1440l3350,1477m3350,1477l3402,1157m3402,1157l3445,1007m3445,1007l3495,1082m3495,1082l3547,1007m3547,1007l3600,797m3600,797l3650,575m3650,575l3702,292m3702,292l3755,725e" filled="false" stroked="true" strokeweight="1pt" strokecolor="#f9aa54">
              <v:path arrowok="t"/>
              <v:stroke dashstyle="solid"/>
            </v:shape>
            <v:line style="position:absolute" from="3745,726" to="3815,726" stroked="true" strokeweight="1.125pt" strokecolor="#f9aa54">
              <v:stroke dashstyle="solid"/>
            </v:line>
            <v:line style="position:absolute" from="3805,725" to="3857,935" stroked="true" strokeweight="1pt" strokecolor="#f9aa54">
              <v:stroke dashstyle="solid"/>
            </v:line>
            <v:line style="position:absolute" from="3847,936" to="3920,936" stroked="true" strokeweight="1.125pt" strokecolor="#f9aa54">
              <v:stroke dashstyle="solid"/>
            </v:line>
            <v:shape style="position:absolute;left:3909;top:-81;width:248;height:1015" coordorigin="3910,-80" coordsize="248,1015" path="m3910,935l3950,612m3950,612l4002,575m4002,575l4055,365m4055,365l4105,255m4105,255l4157,-80e" filled="false" stroked="true" strokeweight="1pt" strokecolor="#f9aa54">
              <v:path arrowok="t"/>
              <v:stroke dashstyle="solid"/>
            </v:shape>
            <v:shape style="position:absolute;left:1272;top:-31;width:2275;height:2250" coordorigin="1272,-30" coordsize="2275,2250" path="m1272,415l1325,217m1325,217l1375,-30m1375,-30l1427,205m1427,205l1480,-5m1480,-5l1520,120m1520,120l1572,612m1572,612l1625,600m1625,600l1675,1020m1675,1020l1727,600m1727,600l1780,540m1780,540l1830,687m1830,687l1882,662m1882,662l1935,1120m1935,1120l1985,1107m1985,1107l2027,737m2027,737l2080,365m2080,365l2130,255m2130,255l2182,217m2182,217l2235,490m2235,490l2285,540m2285,540l2337,797m2337,797l2390,1057m2390,1057l2440,1145m2440,1145l2482,1180m2482,1180l2535,1132m2535,1132l2585,1045m2585,1045l2637,885m2637,885l2690,1675m2690,1675l2740,1700m2740,1700l2792,1800m2792,1800l2845,2220m2845,2220l2895,1935m2895,1935l2947,2132m2947,2132l2990,2010m2990,2010l3040,1712m3040,1712l3092,1515m3092,1515l3145,1427m3145,1427l3195,1515m3195,1515l3247,1737m3247,1737l3300,1700m3300,1700l3350,1590m3350,1590l3402,1662m3402,1662l3445,1600m3445,1600l3495,1380m3495,1380l3547,910e" filled="false" stroked="true" strokeweight="1pt" strokecolor="#0067a3">
              <v:path arrowok="t"/>
              <v:stroke dashstyle="solid"/>
            </v:shape>
            <v:line style="position:absolute" from="3573,270" to="3573,920" stroked="true" strokeweight="3.625pt" strokecolor="#0067a3">
              <v:stroke dashstyle="solid"/>
            </v:line>
            <v:shape style="position:absolute;left:3599;top:217;width:403;height:1235" coordorigin="3600,217" coordsize="403,1235" path="m3600,280l3650,217m3650,217l3702,390m3702,390l3755,477m3755,477l3805,725m3805,725l3857,330m3857,330l3910,502m3910,502l3950,1192m3950,1192l4002,1452e" filled="false" stroked="true" strokeweight="1pt" strokecolor="#0067a3">
              <v:path arrowok="t"/>
              <v:stroke dashstyle="solid"/>
            </v:shape>
            <v:line style="position:absolute" from="4028,1442" to="4028,2105" stroked="true" strokeweight="3.625pt" strokecolor="#0067a3">
              <v:stroke dashstyle="solid"/>
            </v:line>
            <v:line style="position:absolute" from="4055,2095" to="4105,2107" stroked="true" strokeweight="1pt" strokecolor="#0067a3">
              <v:stroke dashstyle="solid"/>
            </v:line>
            <v:line style="position:absolute" from="3059,225" to="3359,979" stroked="true" strokeweight=".5pt" strokecolor="#292425">
              <v:stroke dashstyle="solid"/>
            </v:line>
            <v:shape style="position:absolute;left:3329;top:953;width:55;height:89" coordorigin="3329,954" coordsize="55,89" path="m3376,954l3329,972,3341,985,3349,994,3384,1042,3382,1033,3380,1022,3378,1010,3377,997,3376,985,3376,954xe" filled="true" fillcolor="#292425" stroked="false">
              <v:path arrowok="t"/>
              <v:fill type="solid"/>
            </v:shape>
            <v:line style="position:absolute" from="3579,2145" to="3926,1665" stroked="true" strokeweight=".5pt" strokecolor="#292425">
              <v:stroke dashstyle="solid"/>
            </v:line>
            <v:shape style="position:absolute;left:3895;top:1610;width:71;height:84" coordorigin="3895,1610" coordsize="71,84" path="m3965,1610l3895,1664,3936,1694,3957,1628,3961,1618,3965,1610xe" filled="true" fillcolor="#292425" stroked="false">
              <v:path arrowok="t"/>
              <v:fill type="solid"/>
            </v:shape>
            <w10:wrap type="none"/>
          </v:group>
        </w:pict>
      </w:r>
      <w:r>
        <w:rPr/>
        <w:pict>
          <v:line style="position:absolute;mso-position-horizontal-relative:page;mso-position-vertical-relative:paragraph;z-index:16288256" from="51.735001pt,4.16475pt" to="57.985001pt,4.16475pt" stroked="true" strokeweight=".5pt" strokecolor="#292425">
            <v:stroke dashstyle="solid"/>
            <w10:wrap type="none"/>
          </v:line>
        </w:pict>
      </w:r>
      <w:r>
        <w:rPr>
          <w:color w:val="292425"/>
          <w:w w:val="121"/>
          <w:sz w:val="12"/>
        </w:rPr>
        <w:t>6</w:t>
      </w:r>
    </w:p>
    <w:p>
      <w:pPr>
        <w:pStyle w:val="BodyText"/>
        <w:rPr>
          <w:sz w:val="12"/>
        </w:rPr>
      </w:pPr>
    </w:p>
    <w:p>
      <w:pPr>
        <w:pStyle w:val="BodyText"/>
        <w:spacing w:before="6"/>
        <w:rPr>
          <w:sz w:val="12"/>
        </w:rPr>
      </w:pPr>
    </w:p>
    <w:p>
      <w:pPr>
        <w:spacing w:before="0"/>
        <w:ind w:left="237" w:right="0" w:firstLine="0"/>
        <w:jc w:val="left"/>
        <w:rPr>
          <w:sz w:val="12"/>
        </w:rPr>
      </w:pPr>
      <w:r>
        <w:rPr/>
        <w:pict>
          <v:line style="position:absolute;mso-position-horizontal-relative:page;mso-position-vertical-relative:paragraph;z-index:16288768" from="51.735001pt,4.16475pt" to="57.985001pt,4.16475pt" stroked="true" strokeweight=".5pt" strokecolor="#292425">
            <v:stroke dashstyle="solid"/>
            <w10:wrap type="none"/>
          </v:line>
        </w:pict>
      </w:r>
      <w:r>
        <w:rPr>
          <w:color w:val="292425"/>
          <w:w w:val="121"/>
          <w:sz w:val="12"/>
        </w:rPr>
        <w:t>4</w:t>
      </w:r>
    </w:p>
    <w:p>
      <w:pPr>
        <w:pStyle w:val="BodyText"/>
        <w:rPr>
          <w:sz w:val="12"/>
        </w:rPr>
      </w:pPr>
    </w:p>
    <w:p>
      <w:pPr>
        <w:pStyle w:val="BodyText"/>
        <w:spacing w:before="5"/>
        <w:rPr>
          <w:sz w:val="11"/>
        </w:rPr>
      </w:pPr>
    </w:p>
    <w:p>
      <w:pPr>
        <w:spacing w:line="108" w:lineRule="exact" w:before="0"/>
        <w:ind w:left="237" w:right="0" w:firstLine="0"/>
        <w:jc w:val="left"/>
        <w:rPr>
          <w:sz w:val="12"/>
        </w:rPr>
      </w:pPr>
      <w:r>
        <w:rPr/>
        <w:pict>
          <v:line style="position:absolute;mso-position-horizontal-relative:page;mso-position-vertical-relative:paragraph;z-index:16289280" from="51.735001pt,4.164964pt" to="57.985001pt,4.164964pt" stroked="true" strokeweight=".5pt" strokecolor="#292425">
            <v:stroke dashstyle="solid"/>
            <w10:wrap type="none"/>
          </v:line>
        </w:pict>
      </w:r>
      <w:r>
        <w:rPr>
          <w:color w:val="292425"/>
          <w:w w:val="121"/>
          <w:sz w:val="12"/>
        </w:rPr>
        <w:t>2</w:t>
      </w:r>
    </w:p>
    <w:p>
      <w:pPr>
        <w:pStyle w:val="BodyText"/>
        <w:rPr>
          <w:sz w:val="12"/>
        </w:rPr>
      </w:pPr>
      <w:r>
        <w:rPr/>
        <w:br w:type="column"/>
      </w:r>
      <w:r>
        <w:rPr>
          <w:sz w:val="12"/>
        </w:rPr>
      </w:r>
    </w:p>
    <w:p>
      <w:pPr>
        <w:pStyle w:val="BodyText"/>
        <w:spacing w:before="2"/>
        <w:rPr>
          <w:sz w:val="14"/>
        </w:rPr>
      </w:pPr>
    </w:p>
    <w:p>
      <w:pPr>
        <w:spacing w:line="240" w:lineRule="auto" w:before="0"/>
        <w:ind w:left="157" w:right="0" w:hanging="60"/>
        <w:jc w:val="both"/>
        <w:rPr>
          <w:sz w:val="12"/>
        </w:rPr>
      </w:pPr>
      <w:r>
        <w:rPr>
          <w:color w:val="292425"/>
          <w:w w:val="110"/>
          <w:sz w:val="12"/>
        </w:rPr>
        <w:t>Services</w:t>
      </w:r>
      <w:r>
        <w:rPr>
          <w:color w:val="292425"/>
          <w:spacing w:val="-22"/>
          <w:w w:val="110"/>
          <w:sz w:val="12"/>
        </w:rPr>
        <w:t> </w:t>
      </w:r>
      <w:r>
        <w:rPr>
          <w:color w:val="292425"/>
          <w:w w:val="110"/>
          <w:sz w:val="12"/>
        </w:rPr>
        <w:t>minus</w:t>
      </w:r>
      <w:r>
        <w:rPr>
          <w:color w:val="292425"/>
          <w:spacing w:val="-21"/>
          <w:w w:val="110"/>
          <w:sz w:val="12"/>
        </w:rPr>
        <w:t> </w:t>
      </w:r>
      <w:r>
        <w:rPr>
          <w:color w:val="292425"/>
          <w:spacing w:val="-4"/>
          <w:w w:val="110"/>
          <w:sz w:val="12"/>
        </w:rPr>
        <w:t>goods </w:t>
      </w:r>
      <w:r>
        <w:rPr>
          <w:color w:val="292425"/>
          <w:w w:val="110"/>
          <w:sz w:val="12"/>
        </w:rPr>
        <w:t>retail price</w:t>
      </w:r>
      <w:r>
        <w:rPr>
          <w:color w:val="292425"/>
          <w:spacing w:val="-24"/>
          <w:w w:val="110"/>
          <w:sz w:val="12"/>
        </w:rPr>
        <w:t> </w:t>
      </w:r>
      <w:r>
        <w:rPr>
          <w:color w:val="292425"/>
          <w:w w:val="110"/>
          <w:sz w:val="12"/>
        </w:rPr>
        <w:t>inflation (right-hand</w:t>
      </w:r>
      <w:r>
        <w:rPr>
          <w:color w:val="292425"/>
          <w:spacing w:val="-7"/>
          <w:w w:val="110"/>
          <w:sz w:val="12"/>
        </w:rPr>
        <w:t> </w:t>
      </w:r>
      <w:r>
        <w:rPr>
          <w:color w:val="292425"/>
          <w:w w:val="110"/>
          <w:sz w:val="12"/>
        </w:rPr>
        <w:t>scale)</w:t>
      </w:r>
    </w:p>
    <w:p>
      <w:pPr>
        <w:spacing w:line="97" w:lineRule="exact" w:before="0"/>
        <w:ind w:left="103" w:right="0" w:firstLine="0"/>
        <w:jc w:val="left"/>
        <w:rPr>
          <w:sz w:val="12"/>
        </w:rPr>
      </w:pPr>
      <w:r>
        <w:rPr/>
        <w:br w:type="column"/>
      </w:r>
      <w:r>
        <w:rPr>
          <w:color w:val="292425"/>
          <w:w w:val="110"/>
          <w:sz w:val="12"/>
        </w:rPr>
        <w:t>Percentage points</w:t>
      </w:r>
    </w:p>
    <w:p>
      <w:pPr>
        <w:spacing w:line="132" w:lineRule="exact" w:before="0"/>
        <w:ind w:left="1089" w:right="0" w:firstLine="0"/>
        <w:jc w:val="left"/>
        <w:rPr>
          <w:sz w:val="12"/>
        </w:rPr>
      </w:pPr>
      <w:r>
        <w:rPr/>
        <w:pict>
          <v:line style="position:absolute;mso-position-horizontal-relative:page;mso-position-vertical-relative:paragraph;z-index:16286208" from="213.985001pt,3.861558pt" to="220.735001pt,3.861558pt" stroked="true" strokeweight=".5pt" strokecolor="#292425">
            <v:stroke dashstyle="solid"/>
            <w10:wrap type="none"/>
          </v:line>
        </w:pict>
      </w:r>
      <w:r>
        <w:rPr>
          <w:color w:val="292425"/>
          <w:w w:val="121"/>
          <w:sz w:val="12"/>
        </w:rPr>
        <w:t>6</w:t>
      </w:r>
    </w:p>
    <w:p>
      <w:pPr>
        <w:pStyle w:val="BodyText"/>
        <w:rPr>
          <w:sz w:val="12"/>
        </w:rPr>
      </w:pPr>
    </w:p>
    <w:p>
      <w:pPr>
        <w:spacing w:before="81"/>
        <w:ind w:left="0" w:right="38" w:firstLine="0"/>
        <w:jc w:val="right"/>
        <w:rPr>
          <w:sz w:val="12"/>
        </w:rPr>
      </w:pPr>
      <w:r>
        <w:rPr/>
        <w:pict>
          <v:line style="position:absolute;mso-position-horizontal-relative:page;mso-position-vertical-relative:paragraph;z-index:16285696" from="213.985001pt,8.215574pt" to="220.735001pt,8.215574pt" stroked="true" strokeweight=".5pt" strokecolor="#292425">
            <v:stroke dashstyle="solid"/>
            <w10:wrap type="none"/>
          </v:line>
        </w:pict>
      </w:r>
      <w:r>
        <w:rPr>
          <w:color w:val="292425"/>
          <w:w w:val="121"/>
          <w:sz w:val="12"/>
        </w:rPr>
        <w:t>5</w:t>
      </w:r>
    </w:p>
    <w:p>
      <w:pPr>
        <w:pStyle w:val="BodyText"/>
        <w:rPr>
          <w:sz w:val="12"/>
        </w:rPr>
      </w:pPr>
    </w:p>
    <w:p>
      <w:pPr>
        <w:spacing w:before="97"/>
        <w:ind w:left="0" w:right="38" w:firstLine="0"/>
        <w:jc w:val="right"/>
        <w:rPr>
          <w:sz w:val="12"/>
        </w:rPr>
      </w:pPr>
      <w:r>
        <w:rPr/>
        <w:pict>
          <v:line style="position:absolute;mso-position-horizontal-relative:page;mso-position-vertical-relative:paragraph;z-index:16285184" from="213.985001pt,8.890360pt" to="220.735001pt,8.890360pt" stroked="true" strokeweight=".5pt" strokecolor="#292425">
            <v:stroke dashstyle="solid"/>
            <w10:wrap type="none"/>
          </v:line>
        </w:pict>
      </w:r>
      <w:r>
        <w:rPr>
          <w:color w:val="292425"/>
          <w:w w:val="121"/>
          <w:sz w:val="12"/>
        </w:rPr>
        <w:t>4</w:t>
      </w:r>
    </w:p>
    <w:p>
      <w:pPr>
        <w:pStyle w:val="BodyText"/>
        <w:rPr>
          <w:sz w:val="12"/>
        </w:rPr>
      </w:pPr>
    </w:p>
    <w:p>
      <w:pPr>
        <w:spacing w:before="81"/>
        <w:ind w:left="0" w:right="38" w:firstLine="0"/>
        <w:jc w:val="right"/>
        <w:rPr>
          <w:sz w:val="12"/>
        </w:rPr>
      </w:pPr>
      <w:r>
        <w:rPr/>
        <w:pict>
          <v:line style="position:absolute;mso-position-horizontal-relative:page;mso-position-vertical-relative:paragraph;z-index:16284672" from="213.985001pt,8.090178pt" to="220.735001pt,8.090178pt" stroked="true" strokeweight=".5pt" strokecolor="#292425">
            <v:stroke dashstyle="solid"/>
            <w10:wrap type="none"/>
          </v:line>
        </w:pict>
      </w:r>
      <w:r>
        <w:rPr>
          <w:color w:val="292425"/>
          <w:w w:val="121"/>
          <w:sz w:val="12"/>
        </w:rPr>
        <w:t>3</w:t>
      </w:r>
    </w:p>
    <w:p>
      <w:pPr>
        <w:pStyle w:val="BodyText"/>
        <w:spacing w:line="292" w:lineRule="auto"/>
        <w:ind w:left="237" w:right="175"/>
      </w:pPr>
      <w:r>
        <w:rPr/>
        <w:br w:type="column"/>
      </w:r>
      <w:r>
        <w:rPr>
          <w:color w:val="292425"/>
          <w:w w:val="110"/>
        </w:rPr>
        <w:t>from</w:t>
      </w:r>
      <w:r>
        <w:rPr>
          <w:color w:val="292425"/>
          <w:spacing w:val="-20"/>
          <w:w w:val="110"/>
        </w:rPr>
        <w:t> </w:t>
      </w:r>
      <w:r>
        <w:rPr>
          <w:color w:val="292425"/>
          <w:w w:val="110"/>
        </w:rPr>
        <w:t>petrol</w:t>
      </w:r>
      <w:r>
        <w:rPr>
          <w:color w:val="292425"/>
          <w:spacing w:val="-19"/>
          <w:w w:val="110"/>
        </w:rPr>
        <w:t> </w:t>
      </w:r>
      <w:r>
        <w:rPr>
          <w:color w:val="292425"/>
          <w:w w:val="110"/>
        </w:rPr>
        <w:t>prices</w:t>
      </w:r>
      <w:r>
        <w:rPr>
          <w:color w:val="292425"/>
          <w:spacing w:val="-19"/>
          <w:w w:val="110"/>
        </w:rPr>
        <w:t> </w:t>
      </w:r>
      <w:r>
        <w:rPr>
          <w:color w:val="292425"/>
          <w:spacing w:val="-4"/>
          <w:w w:val="110"/>
        </w:rPr>
        <w:t>to</w:t>
      </w:r>
      <w:r>
        <w:rPr>
          <w:color w:val="292425"/>
          <w:spacing w:val="-19"/>
          <w:w w:val="110"/>
        </w:rPr>
        <w:t> </w:t>
      </w:r>
      <w:r>
        <w:rPr>
          <w:color w:val="292425"/>
          <w:w w:val="110"/>
        </w:rPr>
        <w:t>annual</w:t>
      </w:r>
      <w:r>
        <w:rPr>
          <w:color w:val="292425"/>
          <w:spacing w:val="-19"/>
          <w:w w:val="110"/>
        </w:rPr>
        <w:t> </w:t>
      </w:r>
      <w:r>
        <w:rPr>
          <w:color w:val="292425"/>
          <w:w w:val="110"/>
        </w:rPr>
        <w:t>RPIX</w:t>
      </w:r>
      <w:r>
        <w:rPr>
          <w:color w:val="292425"/>
          <w:spacing w:val="-19"/>
          <w:w w:val="110"/>
        </w:rPr>
        <w:t> </w:t>
      </w:r>
      <w:r>
        <w:rPr>
          <w:color w:val="292425"/>
          <w:w w:val="110"/>
        </w:rPr>
        <w:t>inflation</w:t>
      </w:r>
      <w:r>
        <w:rPr>
          <w:color w:val="292425"/>
          <w:spacing w:val="-20"/>
          <w:w w:val="110"/>
        </w:rPr>
        <w:t> </w:t>
      </w:r>
      <w:r>
        <w:rPr>
          <w:color w:val="292425"/>
          <w:w w:val="110"/>
        </w:rPr>
        <w:t>is</w:t>
      </w:r>
      <w:r>
        <w:rPr>
          <w:color w:val="292425"/>
          <w:spacing w:val="-19"/>
          <w:w w:val="110"/>
        </w:rPr>
        <w:t> </w:t>
      </w:r>
      <w:r>
        <w:rPr>
          <w:color w:val="292425"/>
          <w:spacing w:val="-3"/>
          <w:w w:val="110"/>
        </w:rPr>
        <w:t>expected</w:t>
      </w:r>
      <w:r>
        <w:rPr>
          <w:color w:val="292425"/>
          <w:spacing w:val="-19"/>
          <w:w w:val="110"/>
        </w:rPr>
        <w:t> </w:t>
      </w:r>
      <w:r>
        <w:rPr>
          <w:color w:val="292425"/>
          <w:spacing w:val="-4"/>
          <w:w w:val="110"/>
        </w:rPr>
        <w:t>to</w:t>
      </w:r>
      <w:r>
        <w:rPr>
          <w:color w:val="292425"/>
          <w:spacing w:val="-19"/>
          <w:w w:val="110"/>
        </w:rPr>
        <w:t> </w:t>
      </w:r>
      <w:r>
        <w:rPr>
          <w:color w:val="292425"/>
          <w:w w:val="110"/>
        </w:rPr>
        <w:t>rise, as the oil futures curve implies a rise in annual inflation </w:t>
      </w:r>
      <w:r>
        <w:rPr>
          <w:color w:val="292425"/>
          <w:spacing w:val="-4"/>
          <w:w w:val="110"/>
        </w:rPr>
        <w:t>rates </w:t>
      </w:r>
      <w:r>
        <w:rPr>
          <w:color w:val="292425"/>
          <w:w w:val="110"/>
        </w:rPr>
        <w:t>in</w:t>
      </w:r>
      <w:r>
        <w:rPr>
          <w:color w:val="292425"/>
          <w:spacing w:val="-14"/>
          <w:w w:val="110"/>
        </w:rPr>
        <w:t> </w:t>
      </w:r>
      <w:r>
        <w:rPr>
          <w:color w:val="292425"/>
          <w:w w:val="110"/>
        </w:rPr>
        <w:t>the</w:t>
      </w:r>
      <w:r>
        <w:rPr>
          <w:color w:val="292425"/>
          <w:spacing w:val="-13"/>
          <w:w w:val="110"/>
        </w:rPr>
        <w:t> </w:t>
      </w:r>
      <w:r>
        <w:rPr>
          <w:color w:val="292425"/>
          <w:w w:val="110"/>
        </w:rPr>
        <w:t>second</w:t>
      </w:r>
      <w:r>
        <w:rPr>
          <w:color w:val="292425"/>
          <w:spacing w:val="-14"/>
          <w:w w:val="110"/>
        </w:rPr>
        <w:t> </w:t>
      </w:r>
      <w:r>
        <w:rPr>
          <w:color w:val="292425"/>
          <w:w w:val="110"/>
        </w:rPr>
        <w:t>half</w:t>
      </w:r>
      <w:r>
        <w:rPr>
          <w:color w:val="292425"/>
          <w:spacing w:val="-13"/>
          <w:w w:val="110"/>
        </w:rPr>
        <w:t> </w:t>
      </w:r>
      <w:r>
        <w:rPr>
          <w:color w:val="292425"/>
          <w:w w:val="110"/>
        </w:rPr>
        <w:t>of</w:t>
      </w:r>
      <w:r>
        <w:rPr>
          <w:color w:val="292425"/>
          <w:spacing w:val="-13"/>
          <w:w w:val="110"/>
        </w:rPr>
        <w:t> </w:t>
      </w:r>
      <w:r>
        <w:rPr>
          <w:color w:val="292425"/>
          <w:w w:val="110"/>
        </w:rPr>
        <w:t>the</w:t>
      </w:r>
      <w:r>
        <w:rPr>
          <w:color w:val="292425"/>
          <w:spacing w:val="-14"/>
          <w:w w:val="110"/>
        </w:rPr>
        <w:t> </w:t>
      </w:r>
      <w:r>
        <w:rPr>
          <w:color w:val="292425"/>
          <w:spacing w:val="-4"/>
          <w:w w:val="110"/>
        </w:rPr>
        <w:t>year.</w:t>
      </w:r>
      <w:r>
        <w:rPr>
          <w:color w:val="292425"/>
          <w:spacing w:val="30"/>
          <w:w w:val="110"/>
        </w:rPr>
        <w:t> </w:t>
      </w:r>
      <w:r>
        <w:rPr>
          <w:color w:val="292425"/>
          <w:w w:val="110"/>
        </w:rPr>
        <w:t>Food</w:t>
      </w:r>
      <w:r>
        <w:rPr>
          <w:color w:val="292425"/>
          <w:spacing w:val="-14"/>
          <w:w w:val="110"/>
        </w:rPr>
        <w:t> </w:t>
      </w:r>
      <w:r>
        <w:rPr>
          <w:color w:val="292425"/>
          <w:w w:val="110"/>
        </w:rPr>
        <w:t>prices</w:t>
      </w:r>
      <w:r>
        <w:rPr>
          <w:color w:val="292425"/>
          <w:spacing w:val="-13"/>
          <w:w w:val="110"/>
        </w:rPr>
        <w:t> </w:t>
      </w:r>
      <w:r>
        <w:rPr>
          <w:color w:val="292425"/>
          <w:w w:val="110"/>
        </w:rPr>
        <w:t>are</w:t>
      </w:r>
      <w:r>
        <w:rPr>
          <w:color w:val="292425"/>
          <w:spacing w:val="-13"/>
          <w:w w:val="110"/>
        </w:rPr>
        <w:t> </w:t>
      </w:r>
      <w:r>
        <w:rPr>
          <w:color w:val="292425"/>
          <w:w w:val="110"/>
        </w:rPr>
        <w:t>also</w:t>
      </w:r>
      <w:r>
        <w:rPr>
          <w:color w:val="292425"/>
          <w:spacing w:val="-14"/>
          <w:w w:val="110"/>
        </w:rPr>
        <w:t> </w:t>
      </w:r>
      <w:r>
        <w:rPr>
          <w:color w:val="292425"/>
          <w:w w:val="110"/>
        </w:rPr>
        <w:t>expected</w:t>
      </w:r>
      <w:r>
        <w:rPr>
          <w:color w:val="292425"/>
          <w:spacing w:val="-13"/>
          <w:w w:val="110"/>
        </w:rPr>
        <w:t> </w:t>
      </w:r>
      <w:r>
        <w:rPr>
          <w:color w:val="292425"/>
          <w:spacing w:val="-4"/>
          <w:w w:val="110"/>
        </w:rPr>
        <w:t>to </w:t>
      </w:r>
      <w:r>
        <w:rPr>
          <w:color w:val="292425"/>
          <w:w w:val="110"/>
        </w:rPr>
        <w:t>continue</w:t>
      </w:r>
      <w:r>
        <w:rPr>
          <w:color w:val="292425"/>
          <w:spacing w:val="-23"/>
          <w:w w:val="110"/>
        </w:rPr>
        <w:t> </w:t>
      </w:r>
      <w:r>
        <w:rPr>
          <w:color w:val="292425"/>
          <w:spacing w:val="-4"/>
          <w:w w:val="110"/>
        </w:rPr>
        <w:t>to</w:t>
      </w:r>
      <w:r>
        <w:rPr>
          <w:color w:val="292425"/>
          <w:spacing w:val="-22"/>
          <w:w w:val="110"/>
        </w:rPr>
        <w:t> </w:t>
      </w:r>
      <w:r>
        <w:rPr>
          <w:color w:val="292425"/>
          <w:w w:val="110"/>
        </w:rPr>
        <w:t>be</w:t>
      </w:r>
      <w:r>
        <w:rPr>
          <w:color w:val="292425"/>
          <w:spacing w:val="-22"/>
          <w:w w:val="110"/>
        </w:rPr>
        <w:t> </w:t>
      </w:r>
      <w:r>
        <w:rPr>
          <w:color w:val="292425"/>
          <w:w w:val="110"/>
        </w:rPr>
        <w:t>dominated</w:t>
      </w:r>
      <w:r>
        <w:rPr>
          <w:color w:val="292425"/>
          <w:spacing w:val="-22"/>
          <w:w w:val="110"/>
        </w:rPr>
        <w:t> </w:t>
      </w:r>
      <w:r>
        <w:rPr>
          <w:color w:val="292425"/>
          <w:spacing w:val="-3"/>
          <w:w w:val="110"/>
        </w:rPr>
        <w:t>by</w:t>
      </w:r>
      <w:r>
        <w:rPr>
          <w:color w:val="292425"/>
          <w:spacing w:val="-22"/>
          <w:w w:val="110"/>
        </w:rPr>
        <w:t> </w:t>
      </w:r>
      <w:r>
        <w:rPr>
          <w:color w:val="292425"/>
          <w:w w:val="110"/>
        </w:rPr>
        <w:t>base</w:t>
      </w:r>
      <w:r>
        <w:rPr>
          <w:color w:val="292425"/>
          <w:spacing w:val="-22"/>
          <w:w w:val="110"/>
        </w:rPr>
        <w:t> </w:t>
      </w:r>
      <w:r>
        <w:rPr>
          <w:color w:val="292425"/>
          <w:w w:val="110"/>
        </w:rPr>
        <w:t>effects,</w:t>
      </w:r>
      <w:r>
        <w:rPr>
          <w:color w:val="292425"/>
          <w:spacing w:val="-22"/>
          <w:w w:val="110"/>
        </w:rPr>
        <w:t> </w:t>
      </w:r>
      <w:r>
        <w:rPr>
          <w:color w:val="292425"/>
          <w:w w:val="110"/>
        </w:rPr>
        <w:t>as</w:t>
      </w:r>
      <w:r>
        <w:rPr>
          <w:color w:val="292425"/>
          <w:spacing w:val="-22"/>
          <w:w w:val="110"/>
        </w:rPr>
        <w:t> </w:t>
      </w:r>
      <w:r>
        <w:rPr>
          <w:color w:val="292425"/>
          <w:w w:val="110"/>
        </w:rPr>
        <w:t>last</w:t>
      </w:r>
      <w:r>
        <w:rPr>
          <w:color w:val="292425"/>
          <w:spacing w:val="-22"/>
          <w:w w:val="110"/>
        </w:rPr>
        <w:t> </w:t>
      </w:r>
      <w:r>
        <w:rPr>
          <w:color w:val="292425"/>
          <w:spacing w:val="-4"/>
          <w:w w:val="110"/>
        </w:rPr>
        <w:t>July’s</w:t>
      </w:r>
      <w:r>
        <w:rPr>
          <w:color w:val="292425"/>
          <w:spacing w:val="-22"/>
          <w:w w:val="110"/>
        </w:rPr>
        <w:t> </w:t>
      </w:r>
      <w:r>
        <w:rPr>
          <w:color w:val="292425"/>
          <w:spacing w:val="-9"/>
          <w:w w:val="110"/>
        </w:rPr>
        <w:t>10%</w:t>
      </w:r>
      <w:r>
        <w:rPr>
          <w:color w:val="292425"/>
          <w:spacing w:val="-23"/>
          <w:w w:val="110"/>
        </w:rPr>
        <w:t> </w:t>
      </w:r>
      <w:r>
        <w:rPr>
          <w:color w:val="292425"/>
          <w:w w:val="110"/>
        </w:rPr>
        <w:t>fall in</w:t>
      </w:r>
      <w:r>
        <w:rPr>
          <w:color w:val="292425"/>
          <w:spacing w:val="-13"/>
          <w:w w:val="110"/>
        </w:rPr>
        <w:t> </w:t>
      </w:r>
      <w:r>
        <w:rPr>
          <w:color w:val="292425"/>
          <w:w w:val="110"/>
        </w:rPr>
        <w:t>seasonal</w:t>
      </w:r>
      <w:r>
        <w:rPr>
          <w:color w:val="292425"/>
          <w:spacing w:val="-13"/>
          <w:w w:val="110"/>
        </w:rPr>
        <w:t> </w:t>
      </w:r>
      <w:r>
        <w:rPr>
          <w:color w:val="292425"/>
          <w:w w:val="110"/>
        </w:rPr>
        <w:t>food</w:t>
      </w:r>
      <w:r>
        <w:rPr>
          <w:color w:val="292425"/>
          <w:spacing w:val="-12"/>
          <w:w w:val="110"/>
        </w:rPr>
        <w:t> </w:t>
      </w:r>
      <w:r>
        <w:rPr>
          <w:color w:val="292425"/>
          <w:w w:val="110"/>
        </w:rPr>
        <w:t>prices</w:t>
      </w:r>
      <w:r>
        <w:rPr>
          <w:color w:val="292425"/>
          <w:spacing w:val="-13"/>
          <w:w w:val="110"/>
        </w:rPr>
        <w:t> </w:t>
      </w:r>
      <w:r>
        <w:rPr>
          <w:color w:val="292425"/>
          <w:w w:val="110"/>
        </w:rPr>
        <w:t>will</w:t>
      </w:r>
      <w:r>
        <w:rPr>
          <w:color w:val="292425"/>
          <w:spacing w:val="-12"/>
          <w:w w:val="110"/>
        </w:rPr>
        <w:t> </w:t>
      </w:r>
      <w:r>
        <w:rPr>
          <w:color w:val="292425"/>
          <w:w w:val="110"/>
        </w:rPr>
        <w:t>boost</w:t>
      </w:r>
      <w:r>
        <w:rPr>
          <w:color w:val="292425"/>
          <w:spacing w:val="-13"/>
          <w:w w:val="110"/>
        </w:rPr>
        <w:t> </w:t>
      </w:r>
      <w:r>
        <w:rPr>
          <w:color w:val="292425"/>
          <w:w w:val="110"/>
        </w:rPr>
        <w:t>the</w:t>
      </w:r>
      <w:r>
        <w:rPr>
          <w:color w:val="292425"/>
          <w:spacing w:val="-12"/>
          <w:w w:val="110"/>
        </w:rPr>
        <w:t> </w:t>
      </w:r>
      <w:r>
        <w:rPr>
          <w:color w:val="292425"/>
          <w:w w:val="110"/>
        </w:rPr>
        <w:t>annual</w:t>
      </w:r>
      <w:r>
        <w:rPr>
          <w:color w:val="292425"/>
          <w:spacing w:val="-13"/>
          <w:w w:val="110"/>
        </w:rPr>
        <w:t> </w:t>
      </w:r>
      <w:r>
        <w:rPr>
          <w:color w:val="292425"/>
          <w:w w:val="110"/>
        </w:rPr>
        <w:t>inflation</w:t>
      </w:r>
      <w:r>
        <w:rPr>
          <w:color w:val="292425"/>
          <w:spacing w:val="-12"/>
          <w:w w:val="110"/>
        </w:rPr>
        <w:t> </w:t>
      </w:r>
      <w:r>
        <w:rPr>
          <w:color w:val="292425"/>
          <w:spacing w:val="-3"/>
          <w:w w:val="110"/>
        </w:rPr>
        <w:t>rate.</w:t>
      </w:r>
    </w:p>
    <w:p>
      <w:pPr>
        <w:spacing w:after="0" w:line="292" w:lineRule="auto"/>
        <w:sectPr>
          <w:type w:val="continuous"/>
          <w:pgSz w:w="11900" w:h="16840"/>
          <w:pgMar w:top="1260" w:bottom="280" w:left="640" w:right="620"/>
          <w:cols w:num="4" w:equalWidth="0">
            <w:col w:w="1488" w:space="40"/>
            <w:col w:w="1193" w:space="39"/>
            <w:col w:w="1203" w:space="894"/>
            <w:col w:w="5783"/>
          </w:cols>
        </w:sectPr>
      </w:pPr>
    </w:p>
    <w:p>
      <w:pPr>
        <w:pStyle w:val="BodyText"/>
        <w:tabs>
          <w:tab w:pos="3849" w:val="left" w:leader="none"/>
          <w:tab w:pos="5094" w:val="left" w:leader="none"/>
        </w:tabs>
        <w:spacing w:line="192" w:lineRule="auto"/>
        <w:ind w:left="414"/>
      </w:pPr>
      <w:r>
        <w:rPr/>
        <w:pict>
          <v:line style="position:absolute;mso-position-horizontal-relative:page;mso-position-vertical-relative:paragraph;z-index:16284160" from="213.985001pt,9.68172pt" to="220.735001pt,9.68172pt" stroked="true" strokeweight=".5pt" strokecolor="#292425">
            <v:stroke dashstyle="solid"/>
            <w10:wrap type="none"/>
          </v:line>
        </w:pict>
      </w:r>
      <w:r>
        <w:rPr>
          <w:color w:val="292425"/>
          <w:w w:val="105"/>
          <w:position w:val="-4"/>
          <w:sz w:val="16"/>
        </w:rPr>
        <w:t>_</w:t>
        <w:tab/>
      </w:r>
      <w:r>
        <w:rPr>
          <w:color w:val="292425"/>
          <w:w w:val="105"/>
          <w:position w:val="-5"/>
          <w:sz w:val="12"/>
        </w:rPr>
        <w:t>2</w:t>
        <w:tab/>
      </w:r>
      <w:r>
        <w:rPr>
          <w:color w:val="292425"/>
          <w:w w:val="105"/>
        </w:rPr>
        <w:t>But </w:t>
      </w:r>
      <w:r>
        <w:rPr>
          <w:color w:val="292425"/>
          <w:spacing w:val="-3"/>
          <w:w w:val="105"/>
        </w:rPr>
        <w:t>overall, </w:t>
      </w:r>
      <w:r>
        <w:rPr>
          <w:color w:val="292425"/>
          <w:w w:val="105"/>
        </w:rPr>
        <w:t>inflationary </w:t>
      </w:r>
      <w:r>
        <w:rPr>
          <w:color w:val="292425"/>
          <w:spacing w:val="-3"/>
          <w:w w:val="105"/>
        </w:rPr>
        <w:t>pressure </w:t>
      </w:r>
      <w:r>
        <w:rPr>
          <w:color w:val="292425"/>
          <w:w w:val="105"/>
        </w:rPr>
        <w:t>on goods prices is likely</w:t>
      </w:r>
      <w:r>
        <w:rPr>
          <w:color w:val="292425"/>
          <w:spacing w:val="-1"/>
          <w:w w:val="105"/>
        </w:rPr>
        <w:t> </w:t>
      </w:r>
      <w:r>
        <w:rPr>
          <w:color w:val="292425"/>
          <w:spacing w:val="-4"/>
          <w:w w:val="105"/>
        </w:rPr>
        <w:t>to</w:t>
      </w:r>
    </w:p>
    <w:p>
      <w:pPr>
        <w:pStyle w:val="BodyText"/>
        <w:tabs>
          <w:tab w:pos="4857" w:val="left" w:leader="none"/>
        </w:tabs>
        <w:spacing w:before="15"/>
        <w:ind w:right="354"/>
        <w:jc w:val="right"/>
      </w:pPr>
      <w:r>
        <w:rPr/>
        <w:pict>
          <v:shape style="position:absolute;margin-left:213.985001pt;margin-top:15.674943pt;width:6.75pt;height:.1pt;mso-position-horizontal-relative:page;mso-position-vertical-relative:paragraph;z-index:-15175168;mso-wrap-distance-left:0;mso-wrap-distance-right:0" coordorigin="4280,313" coordsize="135,0" path="m4280,313l4415,313e" filled="false" stroked="true" strokeweight=".5pt" strokecolor="#292425">
            <v:path arrowok="t"/>
            <v:stroke dashstyle="solid"/>
            <w10:wrap type="topAndBottom"/>
          </v:shape>
        </w:pict>
      </w:r>
      <w:r>
        <w:rPr/>
        <w:pict>
          <v:line style="position:absolute;mso-position-horizontal-relative:page;mso-position-vertical-relative:paragraph;z-index:-21895680" from="51.735001pt,8.299943pt" to="57.985001pt,8.299943pt" stroked="true" strokeweight=".5pt" strokecolor="#292425">
            <v:stroke dashstyle="solid"/>
            <w10:wrap type="none"/>
          </v:line>
        </w:pict>
      </w:r>
      <w:r>
        <w:rPr/>
        <w:pict>
          <v:shape style="position:absolute;margin-left:224.484802pt;margin-top:12.586319pt;width:3.65pt;height:6pt;mso-position-horizontal-relative:page;mso-position-vertical-relative:paragraph;z-index:-21885440" type="#_x0000_t202" filled="false" stroked="false">
            <v:textbox inset="0,0,0,0">
              <w:txbxContent>
                <w:p>
                  <w:pPr>
                    <w:spacing w:line="116" w:lineRule="exact" w:before="0"/>
                    <w:ind w:left="0" w:right="0" w:firstLine="0"/>
                    <w:jc w:val="left"/>
                    <w:rPr>
                      <w:sz w:val="12"/>
                    </w:rPr>
                  </w:pPr>
                  <w:r>
                    <w:rPr>
                      <w:color w:val="292425"/>
                      <w:w w:val="121"/>
                      <w:sz w:val="12"/>
                    </w:rPr>
                    <w:t>1</w:t>
                  </w:r>
                </w:p>
              </w:txbxContent>
            </v:textbox>
            <w10:wrap type="none"/>
          </v:shape>
        </w:pict>
      </w:r>
      <w:r>
        <w:rPr>
          <w:color w:val="292425"/>
          <w:w w:val="110"/>
          <w:position w:val="1"/>
          <w:sz w:val="12"/>
        </w:rPr>
        <w:t>0</w:t>
        <w:tab/>
      </w:r>
      <w:r>
        <w:rPr>
          <w:color w:val="292425"/>
          <w:w w:val="110"/>
        </w:rPr>
        <w:t>remain</w:t>
      </w:r>
      <w:r>
        <w:rPr>
          <w:color w:val="292425"/>
          <w:spacing w:val="-23"/>
          <w:w w:val="110"/>
        </w:rPr>
        <w:t> </w:t>
      </w:r>
      <w:r>
        <w:rPr>
          <w:color w:val="292425"/>
          <w:w w:val="110"/>
        </w:rPr>
        <w:t>relatively</w:t>
      </w:r>
      <w:r>
        <w:rPr>
          <w:color w:val="292425"/>
          <w:spacing w:val="-22"/>
          <w:w w:val="110"/>
        </w:rPr>
        <w:t> </w:t>
      </w:r>
      <w:r>
        <w:rPr>
          <w:color w:val="292425"/>
          <w:w w:val="110"/>
        </w:rPr>
        <w:t>subdued.</w:t>
      </w:r>
      <w:r>
        <w:rPr>
          <w:color w:val="292425"/>
          <w:spacing w:val="11"/>
          <w:w w:val="110"/>
        </w:rPr>
        <w:t> </w:t>
      </w:r>
      <w:r>
        <w:rPr>
          <w:color w:val="292425"/>
          <w:w w:val="110"/>
        </w:rPr>
        <w:t>Inflation</w:t>
      </w:r>
      <w:r>
        <w:rPr>
          <w:color w:val="292425"/>
          <w:spacing w:val="-23"/>
          <w:w w:val="110"/>
        </w:rPr>
        <w:t> </w:t>
      </w:r>
      <w:r>
        <w:rPr>
          <w:color w:val="292425"/>
          <w:w w:val="110"/>
        </w:rPr>
        <w:t>is</w:t>
      </w:r>
      <w:r>
        <w:rPr>
          <w:color w:val="292425"/>
          <w:spacing w:val="-22"/>
          <w:w w:val="110"/>
        </w:rPr>
        <w:t> </w:t>
      </w:r>
      <w:r>
        <w:rPr>
          <w:color w:val="292425"/>
          <w:spacing w:val="-3"/>
          <w:w w:val="110"/>
        </w:rPr>
        <w:t>expected</w:t>
      </w:r>
      <w:r>
        <w:rPr>
          <w:color w:val="292425"/>
          <w:spacing w:val="-22"/>
          <w:w w:val="110"/>
        </w:rPr>
        <w:t> </w:t>
      </w:r>
      <w:r>
        <w:rPr>
          <w:color w:val="292425"/>
          <w:spacing w:val="-4"/>
          <w:w w:val="110"/>
        </w:rPr>
        <w:t>to</w:t>
      </w:r>
      <w:r>
        <w:rPr>
          <w:color w:val="292425"/>
          <w:spacing w:val="-23"/>
          <w:w w:val="110"/>
        </w:rPr>
        <w:t> </w:t>
      </w:r>
      <w:r>
        <w:rPr>
          <w:color w:val="292425"/>
          <w:w w:val="110"/>
        </w:rPr>
        <w:t>rise</w:t>
      </w:r>
      <w:r>
        <w:rPr>
          <w:color w:val="292425"/>
          <w:spacing w:val="-22"/>
          <w:w w:val="110"/>
        </w:rPr>
        <w:t> </w:t>
      </w:r>
      <w:r>
        <w:rPr>
          <w:color w:val="292425"/>
          <w:w w:val="110"/>
        </w:rPr>
        <w:t>again</w:t>
      </w:r>
    </w:p>
    <w:p>
      <w:pPr>
        <w:pStyle w:val="BodyText"/>
        <w:tabs>
          <w:tab w:pos="3312" w:val="left" w:leader="none"/>
          <w:tab w:pos="4707" w:val="left" w:leader="none"/>
        </w:tabs>
        <w:spacing w:line="165" w:lineRule="exact"/>
        <w:ind w:right="271"/>
        <w:jc w:val="right"/>
      </w:pPr>
      <w:r>
        <w:rPr>
          <w:color w:val="292425"/>
          <w:w w:val="110"/>
          <w:position w:val="6"/>
          <w:sz w:val="16"/>
        </w:rPr>
        <w:t>+</w:t>
        <w:tab/>
      </w:r>
      <w:r>
        <w:rPr>
          <w:color w:val="292425"/>
          <w:w w:val="110"/>
          <w:position w:val="-1"/>
          <w:sz w:val="16"/>
        </w:rPr>
        <w:t>+</w:t>
        <w:tab/>
      </w:r>
      <w:r>
        <w:rPr>
          <w:color w:val="292425"/>
          <w:spacing w:val="-4"/>
          <w:w w:val="110"/>
        </w:rPr>
        <w:t>towards</w:t>
      </w:r>
      <w:r>
        <w:rPr>
          <w:color w:val="292425"/>
          <w:spacing w:val="-13"/>
          <w:w w:val="110"/>
        </w:rPr>
        <w:t> </w:t>
      </w:r>
      <w:r>
        <w:rPr>
          <w:color w:val="292425"/>
          <w:w w:val="110"/>
        </w:rPr>
        <w:t>the</w:t>
      </w:r>
      <w:r>
        <w:rPr>
          <w:color w:val="292425"/>
          <w:spacing w:val="-12"/>
          <w:w w:val="110"/>
        </w:rPr>
        <w:t> </w:t>
      </w:r>
      <w:r>
        <w:rPr>
          <w:color w:val="292425"/>
          <w:w w:val="110"/>
        </w:rPr>
        <w:t>end</w:t>
      </w:r>
      <w:r>
        <w:rPr>
          <w:color w:val="292425"/>
          <w:spacing w:val="-12"/>
          <w:w w:val="110"/>
        </w:rPr>
        <w:t> </w:t>
      </w:r>
      <w:r>
        <w:rPr>
          <w:color w:val="292425"/>
          <w:w w:val="110"/>
        </w:rPr>
        <w:t>of</w:t>
      </w:r>
      <w:r>
        <w:rPr>
          <w:color w:val="292425"/>
          <w:spacing w:val="-12"/>
          <w:w w:val="110"/>
        </w:rPr>
        <w:t> </w:t>
      </w:r>
      <w:r>
        <w:rPr>
          <w:color w:val="292425"/>
          <w:w w:val="110"/>
        </w:rPr>
        <w:t>the</w:t>
      </w:r>
      <w:r>
        <w:rPr>
          <w:color w:val="292425"/>
          <w:spacing w:val="-12"/>
          <w:w w:val="110"/>
        </w:rPr>
        <w:t> </w:t>
      </w:r>
      <w:r>
        <w:rPr>
          <w:color w:val="292425"/>
          <w:spacing w:val="-4"/>
          <w:w w:val="110"/>
        </w:rPr>
        <w:t>year,</w:t>
      </w:r>
      <w:r>
        <w:rPr>
          <w:color w:val="292425"/>
          <w:spacing w:val="-12"/>
          <w:w w:val="110"/>
        </w:rPr>
        <w:t> </w:t>
      </w:r>
      <w:r>
        <w:rPr>
          <w:color w:val="292425"/>
          <w:w w:val="110"/>
        </w:rPr>
        <w:t>but</w:t>
      </w:r>
      <w:r>
        <w:rPr>
          <w:color w:val="292425"/>
          <w:spacing w:val="-12"/>
          <w:w w:val="110"/>
        </w:rPr>
        <w:t> </w:t>
      </w:r>
      <w:r>
        <w:rPr>
          <w:color w:val="292425"/>
          <w:w w:val="110"/>
        </w:rPr>
        <w:t>remain</w:t>
      </w:r>
      <w:r>
        <w:rPr>
          <w:color w:val="292425"/>
          <w:spacing w:val="-12"/>
          <w:w w:val="110"/>
        </w:rPr>
        <w:t> </w:t>
      </w:r>
      <w:r>
        <w:rPr>
          <w:color w:val="292425"/>
          <w:w w:val="110"/>
        </w:rPr>
        <w:t>below</w:t>
      </w:r>
      <w:r>
        <w:rPr>
          <w:color w:val="292425"/>
          <w:spacing w:val="-12"/>
          <w:w w:val="110"/>
        </w:rPr>
        <w:t> </w:t>
      </w:r>
      <w:r>
        <w:rPr>
          <w:color w:val="292425"/>
          <w:w w:val="110"/>
        </w:rPr>
        <w:t>the</w:t>
      </w:r>
      <w:r>
        <w:rPr>
          <w:color w:val="292425"/>
          <w:spacing w:val="-12"/>
          <w:w w:val="110"/>
        </w:rPr>
        <w:t> </w:t>
      </w:r>
      <w:r>
        <w:rPr>
          <w:color w:val="292425"/>
          <w:w w:val="110"/>
        </w:rPr>
        <w:t>2.5%</w:t>
      </w:r>
      <w:r>
        <w:rPr>
          <w:color w:val="292425"/>
          <w:spacing w:val="-12"/>
          <w:w w:val="110"/>
        </w:rPr>
        <w:t> </w:t>
      </w:r>
      <w:r>
        <w:rPr>
          <w:color w:val="292425"/>
          <w:spacing w:val="-3"/>
          <w:w w:val="110"/>
        </w:rPr>
        <w:t>target</w:t>
      </w:r>
    </w:p>
    <w:p>
      <w:pPr>
        <w:spacing w:line="98" w:lineRule="exact" w:before="0"/>
        <w:ind w:left="237" w:right="0" w:firstLine="0"/>
        <w:jc w:val="left"/>
        <w:rPr>
          <w:sz w:val="12"/>
        </w:rPr>
      </w:pPr>
      <w:r>
        <w:rPr/>
        <w:pict>
          <v:line style="position:absolute;mso-position-horizontal-relative:page;mso-position-vertical-relative:paragraph;z-index:16290304" from="51.735001pt,3.011857pt" to="57.985001pt,3.011857pt" stroked="true" strokeweight=".5pt" strokecolor="#292425">
            <v:stroke dashstyle="solid"/>
            <w10:wrap type="none"/>
          </v:line>
        </w:pict>
      </w:r>
      <w:r>
        <w:rPr>
          <w:color w:val="292425"/>
          <w:w w:val="121"/>
          <w:sz w:val="12"/>
        </w:rPr>
        <w:t>2</w:t>
      </w:r>
    </w:p>
    <w:p>
      <w:pPr>
        <w:spacing w:after="0" w:line="98" w:lineRule="exact"/>
        <w:jc w:val="left"/>
        <w:rPr>
          <w:sz w:val="12"/>
        </w:rPr>
        <w:sectPr>
          <w:type w:val="continuous"/>
          <w:pgSz w:w="11900" w:h="16840"/>
          <w:pgMar w:top="1260" w:bottom="280" w:left="640" w:right="620"/>
        </w:sectPr>
      </w:pPr>
    </w:p>
    <w:p>
      <w:pPr>
        <w:spacing w:line="98" w:lineRule="exact" w:before="0"/>
        <w:ind w:left="0" w:right="38" w:firstLine="0"/>
        <w:jc w:val="right"/>
        <w:rPr>
          <w:sz w:val="12"/>
        </w:rPr>
      </w:pPr>
      <w:r>
        <w:rPr/>
        <w:pict>
          <v:line style="position:absolute;mso-position-horizontal-relative:page;mso-position-vertical-relative:paragraph;z-index:16283648" from="213.985001pt,3.631373pt" to="220.735001pt,3.631373pt" stroked="true" strokeweight=".5pt" strokecolor="#292425">
            <v:stroke dashstyle="solid"/>
            <w10:wrap type="none"/>
          </v:line>
        </w:pict>
      </w:r>
      <w:r>
        <w:rPr>
          <w:color w:val="292425"/>
          <w:w w:val="121"/>
          <w:sz w:val="12"/>
        </w:rPr>
        <w:t>0</w:t>
      </w:r>
    </w:p>
    <w:p>
      <w:pPr>
        <w:spacing w:line="153" w:lineRule="exact" w:before="0"/>
        <w:ind w:left="3699" w:right="0" w:firstLine="0"/>
        <w:jc w:val="left"/>
        <w:rPr>
          <w:sz w:val="16"/>
        </w:rPr>
      </w:pPr>
      <w:r>
        <w:rPr>
          <w:color w:val="292425"/>
          <w:w w:val="87"/>
          <w:sz w:val="16"/>
        </w:rPr>
        <w:t>_</w:t>
      </w:r>
    </w:p>
    <w:p>
      <w:pPr>
        <w:tabs>
          <w:tab w:pos="2360" w:val="left" w:leader="none"/>
          <w:tab w:pos="3922" w:val="right" w:leader="none"/>
        </w:tabs>
        <w:spacing w:line="186" w:lineRule="exact" w:before="48"/>
        <w:ind w:left="237" w:right="0" w:firstLine="0"/>
        <w:jc w:val="left"/>
        <w:rPr>
          <w:sz w:val="12"/>
        </w:rPr>
      </w:pPr>
      <w:r>
        <w:rPr/>
        <w:pict>
          <v:line style="position:absolute;mso-position-horizontal-relative:page;mso-position-vertical-relative:paragraph;z-index:-21902336" from="213.985001pt,9.064353pt" to="220.735001pt,9.064353pt" stroked="true" strokeweight=".5pt" strokecolor="#292425">
            <v:stroke dashstyle="solid"/>
            <w10:wrap type="none"/>
          </v:line>
        </w:pict>
      </w:r>
      <w:r>
        <w:rPr/>
        <w:pict>
          <v:line style="position:absolute;mso-position-horizontal-relative:page;mso-position-vertical-relative:paragraph;z-index:-21894656" from="51.735001pt,6.564353pt" to="57.985001pt,6.564353pt" stroked="true" strokeweight=".5pt" strokecolor="#292425">
            <v:stroke dashstyle="solid"/>
            <w10:wrap type="none"/>
          </v:line>
        </w:pict>
      </w:r>
      <w:r>
        <w:rPr>
          <w:color w:val="292425"/>
          <w:w w:val="110"/>
          <w:position w:val="5"/>
          <w:sz w:val="12"/>
        </w:rPr>
        <w:t>4</w:t>
        <w:tab/>
      </w:r>
      <w:r>
        <w:rPr>
          <w:color w:val="292425"/>
          <w:w w:val="110"/>
          <w:position w:val="1"/>
          <w:sz w:val="12"/>
        </w:rPr>
        <w:t>Productivity</w:t>
      </w:r>
      <w:r>
        <w:rPr>
          <w:color w:val="292425"/>
          <w:spacing w:val="-7"/>
          <w:w w:val="110"/>
          <w:position w:val="1"/>
          <w:sz w:val="12"/>
        </w:rPr>
        <w:t> </w:t>
      </w:r>
      <w:r>
        <w:rPr>
          <w:color w:val="292425"/>
          <w:w w:val="110"/>
          <w:position w:val="1"/>
          <w:sz w:val="12"/>
        </w:rPr>
        <w:t>growth</w:t>
      </w:r>
      <w:r>
        <w:rPr>
          <w:color w:val="292425"/>
          <w:spacing w:val="-7"/>
          <w:w w:val="110"/>
          <w:position w:val="1"/>
          <w:sz w:val="12"/>
        </w:rPr>
        <w:t> </w:t>
      </w:r>
      <w:r>
        <w:rPr>
          <w:color w:val="292425"/>
          <w:w w:val="110"/>
          <w:position w:val="1"/>
          <w:sz w:val="12"/>
        </w:rPr>
        <w:t>gap</w:t>
        <w:tab/>
      </w:r>
      <w:r>
        <w:rPr>
          <w:color w:val="292425"/>
          <w:w w:val="110"/>
          <w:sz w:val="12"/>
        </w:rPr>
        <w:t>1</w:t>
      </w:r>
    </w:p>
    <w:p>
      <w:pPr>
        <w:spacing w:line="136" w:lineRule="exact" w:before="0"/>
        <w:ind w:left="2421" w:right="0" w:firstLine="0"/>
        <w:jc w:val="left"/>
        <w:rPr>
          <w:sz w:val="12"/>
        </w:rPr>
      </w:pPr>
      <w:r>
        <w:rPr>
          <w:color w:val="292425"/>
          <w:w w:val="105"/>
          <w:sz w:val="12"/>
        </w:rPr>
        <w:t>(left-hand scale)</w:t>
      </w:r>
    </w:p>
    <w:p>
      <w:pPr>
        <w:tabs>
          <w:tab w:pos="3849" w:val="left" w:leader="none"/>
        </w:tabs>
        <w:spacing w:before="85"/>
        <w:ind w:left="237" w:right="0" w:firstLine="0"/>
        <w:jc w:val="left"/>
        <w:rPr>
          <w:sz w:val="12"/>
        </w:rPr>
      </w:pPr>
      <w:r>
        <w:rPr/>
        <w:pict>
          <v:line style="position:absolute;mso-position-horizontal-relative:page;mso-position-vertical-relative:paragraph;z-index:-21902848" from="213.985001pt,8.41536pt" to="220.735001pt,8.41536pt" stroked="true" strokeweight=".5pt" strokecolor="#292425">
            <v:stroke dashstyle="solid"/>
            <w10:wrap type="none"/>
          </v:line>
        </w:pict>
      </w:r>
      <w:r>
        <w:rPr/>
        <w:pict>
          <v:shape style="position:absolute;margin-left:63.610001pt;margin-top:4.10236pt;width:144.35pt;height:4.350pt;mso-position-horizontal-relative:page;mso-position-vertical-relative:paragraph;z-index:-21898752" coordorigin="1272,82" coordsize="2887,87" path="m1272,168l4157,168m1326,167l1326,142m1376,167l1376,142m1428,167l1428,142m1481,167l1481,82m1521,167l1521,142m1573,167l1573,142m1626,167l1626,142m1728,167l1728,142m1781,167l1781,142m1831,167l1831,142m1883,167l1883,82m1936,167l1936,142m1986,167l1986,142m2028,167l2028,142m2131,167l2131,142m2183,167l2183,142m2236,167l2236,142m2286,167l2286,82m2338,167l2338,142m2391,167l2391,142m2441,167l2441,142m2536,167l2536,142m2586,167l2586,142m2638,167l2638,142m2691,167l2691,82m2741,167l2741,142m2793,167l2793,142m2846,167l2846,142m2948,167l2948,142m2991,167l2991,142m3041,167l3041,142m3093,167l3093,82m3146,167l3146,142m3196,167l3196,142m3248,167l3248,142m3351,167l3351,142m3403,167l3403,142m3446,167l3446,142m3496,167l3496,82m3548,167l3548,142m3601,167l3601,142m3651,167l3651,142m3756,167l3756,142m3806,167l3806,142m3858,167l3858,142m3911,167l3911,82m3951,167l3951,142m4003,167l4003,142m4056,167l4056,142m4158,167l4158,142m1276,167l1276,82m1671,167l1671,82m2081,167l2081,82m2483,167l2483,82m2896,167l2896,82m3301,167l3301,82m3703,167l3703,82m4106,167l4106,82e" filled="false" stroked="true" strokeweight=".5pt" strokecolor="#292425">
            <v:path arrowok="t"/>
            <v:stroke dashstyle="solid"/>
            <w10:wrap type="none"/>
          </v:shape>
        </w:pict>
      </w:r>
      <w:r>
        <w:rPr/>
        <w:pict>
          <v:line style="position:absolute;mso-position-horizontal-relative:page;mso-position-vertical-relative:paragraph;z-index:-21894144" from="51.735001pt,8.41536pt" to="57.985001pt,8.41536pt" stroked="true" strokeweight=".5pt" strokecolor="#292425">
            <v:stroke dashstyle="solid"/>
            <w10:wrap type="none"/>
          </v:line>
        </w:pict>
      </w:r>
      <w:r>
        <w:rPr>
          <w:color w:val="292425"/>
          <w:w w:val="120"/>
          <w:sz w:val="12"/>
        </w:rPr>
        <w:t>6</w:t>
        <w:tab/>
        <w:t>2</w:t>
      </w:r>
    </w:p>
    <w:p>
      <w:pPr>
        <w:pStyle w:val="BodyText"/>
        <w:spacing w:line="194" w:lineRule="exact"/>
        <w:ind w:left="237"/>
      </w:pPr>
      <w:r>
        <w:rPr/>
        <w:br w:type="column"/>
      </w:r>
      <w:r>
        <w:rPr>
          <w:color w:val="292425"/>
          <w:w w:val="105"/>
        </w:rPr>
        <w:t>over the first year of the forecast.</w:t>
      </w:r>
    </w:p>
    <w:p>
      <w:pPr>
        <w:spacing w:after="0" w:line="194" w:lineRule="exact"/>
        <w:sectPr>
          <w:type w:val="continuous"/>
          <w:pgSz w:w="11900" w:h="16840"/>
          <w:pgMar w:top="1260" w:bottom="280" w:left="640" w:right="620"/>
          <w:cols w:num="2" w:equalWidth="0">
            <w:col w:w="3963" w:space="894"/>
            <w:col w:w="5783"/>
          </w:cols>
        </w:sectPr>
      </w:pPr>
    </w:p>
    <w:p>
      <w:pPr>
        <w:tabs>
          <w:tab w:pos="1467" w:val="left" w:leader="none"/>
          <w:tab w:pos="1863" w:val="left" w:leader="none"/>
          <w:tab w:pos="2258" w:val="left" w:leader="none"/>
          <w:tab w:pos="2687" w:val="left" w:leader="none"/>
        </w:tabs>
        <w:spacing w:before="2"/>
        <w:ind w:left="569" w:right="0" w:firstLine="0"/>
        <w:jc w:val="left"/>
        <w:rPr>
          <w:sz w:val="12"/>
        </w:rPr>
      </w:pPr>
      <w:r>
        <w:rPr>
          <w:color w:val="292425"/>
          <w:w w:val="120"/>
          <w:sz w:val="12"/>
        </w:rPr>
        <w:t>1988     90</w:t>
        <w:tab/>
        <w:t>92</w:t>
        <w:tab/>
        <w:t>94</w:t>
        <w:tab/>
        <w:t>96</w:t>
        <w:tab/>
        <w:t>98 2000</w:t>
      </w:r>
      <w:r>
        <w:rPr>
          <w:color w:val="292425"/>
          <w:spacing w:val="10"/>
          <w:w w:val="120"/>
          <w:sz w:val="12"/>
        </w:rPr>
        <w:t> </w:t>
      </w:r>
      <w:r>
        <w:rPr>
          <w:color w:val="292425"/>
          <w:w w:val="120"/>
          <w:sz w:val="12"/>
        </w:rPr>
        <w:t>02</w:t>
      </w:r>
    </w:p>
    <w:p>
      <w:pPr>
        <w:pStyle w:val="ListParagraph"/>
        <w:numPr>
          <w:ilvl w:val="0"/>
          <w:numId w:val="34"/>
        </w:numPr>
        <w:tabs>
          <w:tab w:pos="458" w:val="left" w:leader="none"/>
        </w:tabs>
        <w:spacing w:line="240" w:lineRule="auto" w:before="152" w:after="0"/>
        <w:ind w:left="457" w:right="0" w:hanging="241"/>
        <w:jc w:val="left"/>
        <w:rPr>
          <w:sz w:val="12"/>
        </w:rPr>
      </w:pPr>
      <w:r>
        <w:rPr>
          <w:color w:val="292425"/>
          <w:w w:val="105"/>
          <w:sz w:val="12"/>
        </w:rPr>
        <w:t>Inverted</w:t>
      </w:r>
      <w:r>
        <w:rPr>
          <w:color w:val="292425"/>
          <w:spacing w:val="-2"/>
          <w:w w:val="105"/>
          <w:sz w:val="12"/>
        </w:rPr>
        <w:t> </w:t>
      </w:r>
      <w:r>
        <w:rPr>
          <w:color w:val="292425"/>
          <w:w w:val="105"/>
          <w:sz w:val="12"/>
        </w:rPr>
        <w:t>scale.</w:t>
      </w:r>
    </w:p>
    <w:p>
      <w:pPr>
        <w:spacing w:after="0" w:line="240" w:lineRule="auto"/>
        <w:jc w:val="left"/>
        <w:rPr>
          <w:sz w:val="12"/>
        </w:rPr>
        <w:sectPr>
          <w:type w:val="continuous"/>
          <w:pgSz w:w="11900" w:h="16840"/>
          <w:pgMar w:top="1260" w:bottom="280" w:left="640" w:right="620"/>
        </w:sectPr>
      </w:pPr>
    </w:p>
    <w:p>
      <w:pPr>
        <w:pStyle w:val="BodyText"/>
        <w:spacing w:line="20" w:lineRule="exact"/>
        <w:ind w:left="138"/>
        <w:rPr>
          <w:sz w:val="2"/>
        </w:rPr>
      </w:pPr>
      <w:r>
        <w:rPr>
          <w:sz w:val="2"/>
        </w:rPr>
        <w:pict>
          <v:group style="width:517.5pt;height:.15pt;mso-position-horizontal-relative:char;mso-position-vertical-relative:line" coordorigin="0,0" coordsize="10350,3">
            <v:line style="position:absolute" from="0,1" to="10350,1" stroked="true" strokeweight=".125pt" strokecolor="#292425">
              <v:stroke dashstyle="solid"/>
            </v:line>
          </v:group>
        </w:pict>
      </w:r>
      <w:r>
        <w:rPr>
          <w:sz w:val="2"/>
        </w:rPr>
      </w:r>
    </w:p>
    <w:p>
      <w:pPr>
        <w:pStyle w:val="BodyText"/>
      </w:pPr>
    </w:p>
    <w:p>
      <w:pPr>
        <w:pStyle w:val="BodyText"/>
        <w:spacing w:before="9"/>
        <w:rPr>
          <w:sz w:val="18"/>
        </w:rPr>
      </w:pPr>
      <w:r>
        <w:rPr/>
        <w:pict>
          <v:shape style="position:absolute;margin-left:40pt;margin-top:12.000977pt;width:516.25pt;height:51.05pt;mso-position-horizontal-relative:page;mso-position-vertical-relative:paragraph;z-index:-15156224;mso-wrap-distance-left:0;mso-wrap-distance-right:0" type="#_x0000_t202" filled="true" fillcolor="#bddfed" stroked="false">
            <v:textbox inset="0,0,0,0">
              <w:txbxContent>
                <w:p>
                  <w:pPr>
                    <w:tabs>
                      <w:tab w:pos="2351" w:val="left" w:leader="none"/>
                    </w:tabs>
                    <w:spacing w:before="217"/>
                    <w:ind w:left="260" w:right="0" w:firstLine="0"/>
                    <w:jc w:val="left"/>
                    <w:rPr>
                      <w:rFonts w:ascii="Trebuchet MS"/>
                      <w:i/>
                      <w:sz w:val="49"/>
                    </w:rPr>
                  </w:pPr>
                  <w:bookmarkStart w:name="Monetary policy since the May Report" w:id="58"/>
                  <w:bookmarkEnd w:id="58"/>
                  <w:r>
                    <w:rPr/>
                  </w:r>
                  <w:bookmarkStart w:name="_bookmark23" w:id="59"/>
                  <w:bookmarkEnd w:id="59"/>
                  <w:r>
                    <w:rPr/>
                  </w:r>
                  <w:r>
                    <w:rPr>
                      <w:rFonts w:ascii="Trebuchet MS"/>
                      <w:color w:val="0092C0"/>
                      <w:sz w:val="48"/>
                    </w:rPr>
                    <w:t>5</w:t>
                    <w:tab/>
                  </w:r>
                  <w:r>
                    <w:rPr>
                      <w:rFonts w:ascii="Trebuchet MS"/>
                      <w:color w:val="0092C0"/>
                      <w:spacing w:val="-3"/>
                      <w:sz w:val="48"/>
                    </w:rPr>
                    <w:t>Monetary</w:t>
                  </w:r>
                  <w:r>
                    <w:rPr>
                      <w:rFonts w:ascii="Trebuchet MS"/>
                      <w:color w:val="0092C0"/>
                      <w:spacing w:val="-52"/>
                      <w:sz w:val="48"/>
                    </w:rPr>
                    <w:t> </w:t>
                  </w:r>
                  <w:r>
                    <w:rPr>
                      <w:rFonts w:ascii="Trebuchet MS"/>
                      <w:color w:val="0092C0"/>
                      <w:sz w:val="48"/>
                    </w:rPr>
                    <w:t>policy</w:t>
                  </w:r>
                  <w:r>
                    <w:rPr>
                      <w:rFonts w:ascii="Trebuchet MS"/>
                      <w:color w:val="0092C0"/>
                      <w:spacing w:val="-52"/>
                      <w:sz w:val="48"/>
                    </w:rPr>
                    <w:t> </w:t>
                  </w:r>
                  <w:r>
                    <w:rPr>
                      <w:rFonts w:ascii="Trebuchet MS"/>
                      <w:color w:val="0092C0"/>
                      <w:sz w:val="48"/>
                    </w:rPr>
                    <w:t>since</w:t>
                  </w:r>
                  <w:r>
                    <w:rPr>
                      <w:rFonts w:ascii="Trebuchet MS"/>
                      <w:color w:val="0092C0"/>
                      <w:spacing w:val="-51"/>
                      <w:sz w:val="48"/>
                    </w:rPr>
                    <w:t> </w:t>
                  </w:r>
                  <w:r>
                    <w:rPr>
                      <w:rFonts w:ascii="Trebuchet MS"/>
                      <w:color w:val="0092C0"/>
                      <w:sz w:val="48"/>
                    </w:rPr>
                    <w:t>the</w:t>
                  </w:r>
                  <w:r>
                    <w:rPr>
                      <w:rFonts w:ascii="Trebuchet MS"/>
                      <w:color w:val="0092C0"/>
                      <w:spacing w:val="-52"/>
                      <w:sz w:val="48"/>
                    </w:rPr>
                    <w:t> </w:t>
                  </w:r>
                  <w:r>
                    <w:rPr>
                      <w:rFonts w:ascii="Trebuchet MS"/>
                      <w:color w:val="0092C0"/>
                      <w:spacing w:val="-3"/>
                      <w:sz w:val="48"/>
                    </w:rPr>
                    <w:t>May</w:t>
                  </w:r>
                  <w:r>
                    <w:rPr>
                      <w:rFonts w:ascii="Trebuchet MS"/>
                      <w:color w:val="0092C0"/>
                      <w:spacing w:val="-52"/>
                      <w:sz w:val="48"/>
                    </w:rPr>
                    <w:t> </w:t>
                  </w:r>
                  <w:r>
                    <w:rPr>
                      <w:rFonts w:ascii="Trebuchet MS"/>
                      <w:i/>
                      <w:color w:val="0092C0"/>
                      <w:sz w:val="49"/>
                    </w:rPr>
                    <w:t>Report</w:t>
                  </w:r>
                </w:p>
              </w:txbxContent>
            </v:textbox>
            <v:fill type="solid"/>
            <w10:wrap type="topAndBottom"/>
          </v:shape>
        </w:pict>
      </w:r>
    </w:p>
    <w:p>
      <w:pPr>
        <w:pStyle w:val="BodyText"/>
      </w:pPr>
    </w:p>
    <w:p>
      <w:pPr>
        <w:pStyle w:val="BodyText"/>
      </w:pPr>
    </w:p>
    <w:p>
      <w:pPr>
        <w:pStyle w:val="BodyText"/>
        <w:spacing w:before="9"/>
        <w:rPr>
          <w:sz w:val="11"/>
        </w:rPr>
      </w:pPr>
      <w:r>
        <w:rPr/>
        <w:pict>
          <v:shape style="position:absolute;margin-left:40.5pt;margin-top:9.231953pt;width:515pt;height:52.5pt;mso-position-horizontal-relative:page;mso-position-vertical-relative:paragraph;z-index:-15155712;mso-wrap-distance-left:0;mso-wrap-distance-right:0" type="#_x0000_t202" filled="true" fillcolor="#bddfed" stroked="true" strokeweight="1pt" strokecolor="#006bb6">
            <v:textbox inset="0,0,0,0">
              <w:txbxContent>
                <w:p>
                  <w:pPr>
                    <w:pStyle w:val="BodyText"/>
                    <w:spacing w:before="9"/>
                    <w:rPr>
                      <w:sz w:val="19"/>
                    </w:rPr>
                  </w:pPr>
                </w:p>
                <w:p>
                  <w:pPr>
                    <w:spacing w:line="242" w:lineRule="auto" w:before="0"/>
                    <w:ind w:left="239" w:right="370" w:firstLine="0"/>
                    <w:jc w:val="left"/>
                    <w:rPr>
                      <w:i/>
                      <w:sz w:val="24"/>
                    </w:rPr>
                  </w:pPr>
                  <w:r>
                    <w:rPr>
                      <w:i/>
                      <w:color w:val="292425"/>
                      <w:spacing w:val="-1"/>
                      <w:w w:val="95"/>
                      <w:sz w:val="24"/>
                    </w:rPr>
                    <w:t>Thi</w:t>
                  </w:r>
                  <w:r>
                    <w:rPr>
                      <w:i/>
                      <w:color w:val="292425"/>
                      <w:w w:val="95"/>
                      <w:sz w:val="24"/>
                    </w:rPr>
                    <w:t>s</w:t>
                  </w:r>
                  <w:r>
                    <w:rPr>
                      <w:i/>
                      <w:color w:val="292425"/>
                      <w:sz w:val="24"/>
                    </w:rPr>
                    <w:t> </w:t>
                  </w:r>
                  <w:r>
                    <w:rPr>
                      <w:i/>
                      <w:color w:val="292425"/>
                      <w:spacing w:val="-1"/>
                      <w:w w:val="96"/>
                      <w:sz w:val="24"/>
                    </w:rPr>
                    <w:t>sectio</w:t>
                  </w:r>
                  <w:r>
                    <w:rPr>
                      <w:i/>
                      <w:color w:val="292425"/>
                      <w:w w:val="96"/>
                      <w:sz w:val="24"/>
                    </w:rPr>
                    <w:t>n</w:t>
                  </w:r>
                  <w:r>
                    <w:rPr>
                      <w:i/>
                      <w:color w:val="292425"/>
                      <w:sz w:val="24"/>
                    </w:rPr>
                    <w:t> </w:t>
                  </w:r>
                  <w:r>
                    <w:rPr>
                      <w:i/>
                      <w:smallCaps/>
                      <w:color w:val="292425"/>
                      <w:spacing w:val="-1"/>
                      <w:w w:val="91"/>
                      <w:sz w:val="24"/>
                    </w:rPr>
                    <w:t>summaris</w:t>
                  </w:r>
                  <w:r>
                    <w:rPr>
                      <w:i/>
                      <w:smallCaps/>
                      <w:color w:val="292425"/>
                      <w:spacing w:val="-5"/>
                      <w:w w:val="91"/>
                      <w:sz w:val="24"/>
                    </w:rPr>
                    <w:t>e</w:t>
                  </w:r>
                  <w:r>
                    <w:rPr>
                      <w:i/>
                      <w:smallCaps w:val="0"/>
                      <w:color w:val="292425"/>
                      <w:w w:val="93"/>
                      <w:sz w:val="24"/>
                    </w:rPr>
                    <w:t>s</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4"/>
                      <w:sz w:val="24"/>
                    </w:rPr>
                    <w:t>economi</w:t>
                  </w:r>
                  <w:r>
                    <w:rPr>
                      <w:i/>
                      <w:smallCaps w:val="0"/>
                      <w:color w:val="292425"/>
                      <w:w w:val="94"/>
                      <w:sz w:val="24"/>
                    </w:rPr>
                    <w:t>c</w:t>
                  </w:r>
                  <w:r>
                    <w:rPr>
                      <w:i/>
                      <w:smallCaps w:val="0"/>
                      <w:color w:val="292425"/>
                      <w:sz w:val="24"/>
                    </w:rPr>
                    <w:t> </w:t>
                  </w:r>
                  <w:r>
                    <w:rPr>
                      <w:i/>
                      <w:smallCaps w:val="0"/>
                      <w:color w:val="292425"/>
                      <w:spacing w:val="-1"/>
                      <w:w w:val="96"/>
                      <w:sz w:val="24"/>
                    </w:rPr>
                    <w:t>de</w:t>
                  </w:r>
                  <w:r>
                    <w:rPr>
                      <w:i/>
                      <w:smallCaps w:val="0"/>
                      <w:color w:val="292425"/>
                      <w:spacing w:val="-8"/>
                      <w:w w:val="96"/>
                      <w:sz w:val="24"/>
                    </w:rPr>
                    <w:t>v</w:t>
                  </w:r>
                  <w:r>
                    <w:rPr>
                      <w:i/>
                      <w:smallCaps w:val="0"/>
                      <w:color w:val="292425"/>
                      <w:spacing w:val="-1"/>
                      <w:w w:val="95"/>
                      <w:sz w:val="24"/>
                    </w:rPr>
                    <w:t>elopment</w:t>
                  </w:r>
                  <w:r>
                    <w:rPr>
                      <w:i/>
                      <w:smallCaps w:val="0"/>
                      <w:color w:val="292425"/>
                      <w:w w:val="95"/>
                      <w:sz w:val="24"/>
                    </w:rPr>
                    <w:t>s</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7"/>
                      <w:sz w:val="24"/>
                    </w:rPr>
                    <w:t>mone</w:t>
                  </w:r>
                  <w:r>
                    <w:rPr>
                      <w:i/>
                      <w:smallCaps w:val="0"/>
                      <w:color w:val="292425"/>
                      <w:spacing w:val="-3"/>
                      <w:w w:val="97"/>
                      <w:sz w:val="24"/>
                    </w:rPr>
                    <w:t>t</w:t>
                  </w:r>
                  <w:r>
                    <w:rPr>
                      <w:i/>
                      <w:smallCaps/>
                      <w:color w:val="292425"/>
                      <w:spacing w:val="-1"/>
                      <w:w w:val="84"/>
                      <w:sz w:val="24"/>
                    </w:rPr>
                    <w:t>a</w:t>
                  </w:r>
                  <w:r>
                    <w:rPr>
                      <w:i/>
                      <w:smallCaps/>
                      <w:color w:val="292425"/>
                      <w:spacing w:val="6"/>
                      <w:w w:val="84"/>
                      <w:sz w:val="24"/>
                    </w:rPr>
                    <w:t>r</w:t>
                  </w:r>
                  <w:r>
                    <w:rPr>
                      <w:i/>
                      <w:smallCaps w:val="0"/>
                      <w:color w:val="292425"/>
                      <w:w w:val="96"/>
                      <w:sz w:val="24"/>
                    </w:rPr>
                    <w:t>y</w:t>
                  </w:r>
                  <w:r>
                    <w:rPr>
                      <w:i/>
                      <w:smallCaps w:val="0"/>
                      <w:color w:val="292425"/>
                      <w:sz w:val="24"/>
                    </w:rPr>
                    <w:t> </w:t>
                  </w:r>
                  <w:r>
                    <w:rPr>
                      <w:i/>
                      <w:smallCaps w:val="0"/>
                      <w:color w:val="292425"/>
                      <w:spacing w:val="-1"/>
                      <w:w w:val="93"/>
                      <w:sz w:val="24"/>
                    </w:rPr>
                    <w:t>poli</w:t>
                  </w:r>
                  <w:r>
                    <w:rPr>
                      <w:i/>
                      <w:smallCaps w:val="0"/>
                      <w:color w:val="292425"/>
                      <w:spacing w:val="-4"/>
                      <w:w w:val="93"/>
                      <w:sz w:val="24"/>
                    </w:rPr>
                    <w:t>c</w:t>
                  </w:r>
                  <w:r>
                    <w:rPr>
                      <w:i/>
                      <w:smallCaps w:val="0"/>
                      <w:color w:val="292425"/>
                      <w:w w:val="96"/>
                      <w:sz w:val="24"/>
                    </w:rPr>
                    <w:t>y</w:t>
                  </w:r>
                  <w:r>
                    <w:rPr>
                      <w:i/>
                      <w:smallCaps w:val="0"/>
                      <w:color w:val="292425"/>
                      <w:sz w:val="24"/>
                    </w:rPr>
                    <w:t> </w:t>
                  </w:r>
                  <w:r>
                    <w:rPr>
                      <w:i/>
                      <w:smallCaps w:val="0"/>
                      <w:color w:val="292425"/>
                      <w:spacing w:val="-1"/>
                      <w:w w:val="94"/>
                      <w:sz w:val="24"/>
                    </w:rPr>
                    <w:t>decision</w:t>
                  </w:r>
                  <w:r>
                    <w:rPr>
                      <w:i/>
                      <w:smallCaps w:val="0"/>
                      <w:color w:val="292425"/>
                      <w:w w:val="94"/>
                      <w:sz w:val="24"/>
                    </w:rPr>
                    <w:t>s</w:t>
                  </w:r>
                  <w:r>
                    <w:rPr>
                      <w:i/>
                      <w:smallCaps w:val="0"/>
                      <w:color w:val="292425"/>
                      <w:sz w:val="24"/>
                    </w:rPr>
                    <w:t> </w:t>
                  </w:r>
                  <w:r>
                    <w:rPr>
                      <w:i/>
                      <w:smallCaps w:val="0"/>
                      <w:color w:val="292425"/>
                      <w:spacing w:val="-3"/>
                      <w:w w:val="113"/>
                      <w:sz w:val="24"/>
                    </w:rPr>
                    <w:t>t</w:t>
                  </w:r>
                  <w:r>
                    <w:rPr>
                      <w:i/>
                      <w:smallCaps/>
                      <w:color w:val="292425"/>
                      <w:spacing w:val="-1"/>
                      <w:w w:val="99"/>
                      <w:sz w:val="24"/>
                    </w:rPr>
                    <w:t>a</w:t>
                  </w:r>
                  <w:r>
                    <w:rPr>
                      <w:i/>
                      <w:smallCaps w:val="0"/>
                      <w:color w:val="292425"/>
                      <w:spacing w:val="-5"/>
                      <w:w w:val="91"/>
                      <w:sz w:val="24"/>
                    </w:rPr>
                    <w:t>k</w:t>
                  </w:r>
                  <w:r>
                    <w:rPr>
                      <w:i/>
                      <w:smallCaps w:val="0"/>
                      <w:color w:val="292425"/>
                      <w:spacing w:val="-1"/>
                      <w:w w:val="95"/>
                      <w:sz w:val="24"/>
                    </w:rPr>
                    <w:t>e</w:t>
                  </w:r>
                  <w:r>
                    <w:rPr>
                      <w:i/>
                      <w:smallCaps w:val="0"/>
                      <w:color w:val="292425"/>
                      <w:w w:val="95"/>
                      <w:sz w:val="24"/>
                    </w:rPr>
                    <w:t>n</w:t>
                  </w:r>
                  <w:r>
                    <w:rPr>
                      <w:i/>
                      <w:smallCaps w:val="0"/>
                      <w:color w:val="292425"/>
                      <w:sz w:val="24"/>
                    </w:rPr>
                    <w:t> </w:t>
                  </w:r>
                  <w:r>
                    <w:rPr>
                      <w:i/>
                      <w:smallCaps w:val="0"/>
                      <w:color w:val="292425"/>
                      <w:spacing w:val="-5"/>
                      <w:w w:val="96"/>
                      <w:sz w:val="24"/>
                    </w:rPr>
                    <w:t>b</w:t>
                  </w:r>
                  <w:r>
                    <w:rPr>
                      <w:i/>
                      <w:smallCaps w:val="0"/>
                      <w:color w:val="292425"/>
                      <w:w w:val="96"/>
                      <w:sz w:val="24"/>
                    </w:rPr>
                    <w:t>y</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5"/>
                      <w:sz w:val="24"/>
                    </w:rPr>
                    <w:t>MPC</w:t>
                  </w:r>
                  <w:r>
                    <w:rPr>
                      <w:i/>
                      <w:smallCaps w:val="0"/>
                      <w:color w:val="292425"/>
                      <w:spacing w:val="-1"/>
                      <w:w w:val="95"/>
                      <w:sz w:val="24"/>
                    </w:rPr>
                    <w:t> </w:t>
                  </w:r>
                  <w:r>
                    <w:rPr>
                      <w:i/>
                      <w:smallCaps w:val="0"/>
                      <w:color w:val="292425"/>
                      <w:w w:val="93"/>
                      <w:sz w:val="24"/>
                    </w:rPr>
                    <w:t>since</w:t>
                  </w:r>
                  <w:r>
                    <w:rPr>
                      <w:i/>
                      <w:smallCaps w:val="0"/>
                      <w:color w:val="292425"/>
                      <w:sz w:val="24"/>
                    </w:rPr>
                    <w:t> </w:t>
                  </w:r>
                  <w:r>
                    <w:rPr>
                      <w:i/>
                      <w:smallCaps w:val="0"/>
                      <w:color w:val="292425"/>
                      <w:w w:val="98"/>
                      <w:sz w:val="24"/>
                    </w:rPr>
                    <w:t>the</w:t>
                  </w:r>
                  <w:r>
                    <w:rPr>
                      <w:i/>
                      <w:smallCaps w:val="0"/>
                      <w:color w:val="292425"/>
                      <w:sz w:val="24"/>
                    </w:rPr>
                    <w:t> </w:t>
                  </w:r>
                  <w:r>
                    <w:rPr>
                      <w:i/>
                      <w:smallCaps/>
                      <w:color w:val="292425"/>
                      <w:w w:val="99"/>
                      <w:sz w:val="24"/>
                    </w:rPr>
                    <w:t>M</w:t>
                  </w:r>
                  <w:r>
                    <w:rPr>
                      <w:i/>
                      <w:smallCaps/>
                      <w:color w:val="292425"/>
                      <w:spacing w:val="-3"/>
                      <w:w w:val="99"/>
                      <w:sz w:val="24"/>
                    </w:rPr>
                    <w:t>a</w:t>
                  </w:r>
                  <w:r>
                    <w:rPr>
                      <w:i/>
                      <w:smallCaps w:val="0"/>
                      <w:color w:val="292425"/>
                      <w:w w:val="96"/>
                      <w:sz w:val="24"/>
                    </w:rPr>
                    <w:t>y</w:t>
                  </w:r>
                  <w:r>
                    <w:rPr>
                      <w:i/>
                      <w:smallCaps w:val="0"/>
                      <w:color w:val="292425"/>
                      <w:sz w:val="24"/>
                    </w:rPr>
                    <w:t> </w:t>
                  </w:r>
                  <w:r>
                    <w:rPr>
                      <w:smallCaps w:val="0"/>
                      <w:color w:val="292425"/>
                      <w:spacing w:val="-7"/>
                      <w:w w:val="93"/>
                      <w:sz w:val="24"/>
                    </w:rPr>
                    <w:t>R</w:t>
                  </w:r>
                  <w:r>
                    <w:rPr>
                      <w:smallCaps w:val="0"/>
                      <w:color w:val="292425"/>
                      <w:w w:val="110"/>
                      <w:sz w:val="24"/>
                    </w:rPr>
                    <w:t>epo</w:t>
                  </w:r>
                  <w:r>
                    <w:rPr>
                      <w:smallCaps w:val="0"/>
                      <w:color w:val="292425"/>
                      <w:spacing w:val="5"/>
                      <w:w w:val="110"/>
                      <w:sz w:val="24"/>
                    </w:rPr>
                    <w:t>r</w:t>
                  </w:r>
                  <w:r>
                    <w:rPr>
                      <w:smallCaps w:val="0"/>
                      <w:color w:val="292425"/>
                      <w:spacing w:val="-1"/>
                      <w:w w:val="125"/>
                      <w:sz w:val="24"/>
                    </w:rPr>
                    <w:t>t</w:t>
                  </w:r>
                  <w:r>
                    <w:rPr>
                      <w:i/>
                      <w:smallCaps w:val="0"/>
                      <w:color w:val="292425"/>
                      <w:w w:val="106"/>
                      <w:sz w:val="24"/>
                    </w:rPr>
                    <w:t>.</w:t>
                  </w:r>
                  <w:r>
                    <w:rPr>
                      <w:smallCaps w:val="0"/>
                      <w:color w:val="292425"/>
                      <w:w w:val="109"/>
                      <w:position w:val="5"/>
                      <w:sz w:val="14"/>
                    </w:rPr>
                    <w:t>(1)</w:t>
                  </w:r>
                  <w:r>
                    <w:rPr>
                      <w:smallCaps w:val="0"/>
                      <w:color w:val="292425"/>
                      <w:position w:val="5"/>
                      <w:sz w:val="14"/>
                    </w:rPr>
                    <w:t>  </w:t>
                  </w:r>
                  <w:r>
                    <w:rPr>
                      <w:smallCaps w:val="0"/>
                      <w:color w:val="292425"/>
                      <w:spacing w:val="16"/>
                      <w:position w:val="5"/>
                      <w:sz w:val="14"/>
                    </w:rPr>
                    <w:t> </w:t>
                  </w:r>
                  <w:r>
                    <w:rPr>
                      <w:i/>
                      <w:smallCaps w:val="0"/>
                      <w:color w:val="292425"/>
                      <w:spacing w:val="-1"/>
                      <w:w w:val="94"/>
                      <w:sz w:val="24"/>
                    </w:rPr>
                    <w:t>Th</w:t>
                  </w:r>
                  <w:r>
                    <w:rPr>
                      <w:i/>
                      <w:smallCaps w:val="0"/>
                      <w:color w:val="292425"/>
                      <w:w w:val="94"/>
                      <w:sz w:val="24"/>
                    </w:rPr>
                    <w:t>e</w:t>
                  </w:r>
                  <w:r>
                    <w:rPr>
                      <w:i/>
                      <w:smallCaps w:val="0"/>
                      <w:color w:val="292425"/>
                      <w:sz w:val="24"/>
                    </w:rPr>
                    <w:t> </w:t>
                  </w:r>
                  <w:r>
                    <w:rPr>
                      <w:i/>
                      <w:smallCaps/>
                      <w:color w:val="292425"/>
                      <w:spacing w:val="-1"/>
                      <w:w w:val="89"/>
                      <w:sz w:val="24"/>
                    </w:rPr>
                    <w:t>Bank</w:t>
                  </w:r>
                  <w:r>
                    <w:rPr>
                      <w:i/>
                      <w:smallCaps/>
                      <w:color w:val="292425"/>
                      <w:spacing w:val="-22"/>
                      <w:w w:val="79"/>
                      <w:sz w:val="24"/>
                    </w:rPr>
                    <w:t>’</w:t>
                  </w:r>
                  <w:r>
                    <w:rPr>
                      <w:i/>
                      <w:smallCaps w:val="0"/>
                      <w:color w:val="292425"/>
                      <w:w w:val="93"/>
                      <w:sz w:val="24"/>
                    </w:rPr>
                    <w:t>s</w:t>
                  </w:r>
                  <w:r>
                    <w:rPr>
                      <w:i/>
                      <w:smallCaps w:val="0"/>
                      <w:color w:val="292425"/>
                      <w:sz w:val="24"/>
                    </w:rPr>
                    <w:t> </w:t>
                  </w:r>
                  <w:r>
                    <w:rPr>
                      <w:i/>
                      <w:smallCaps w:val="0"/>
                      <w:color w:val="292425"/>
                      <w:spacing w:val="-5"/>
                      <w:w w:val="86"/>
                      <w:sz w:val="24"/>
                    </w:rPr>
                    <w:t>r</w:t>
                  </w:r>
                  <w:r>
                    <w:rPr>
                      <w:i/>
                      <w:smallCaps w:val="0"/>
                      <w:color w:val="292425"/>
                      <w:spacing w:val="-1"/>
                      <w:w w:val="91"/>
                      <w:sz w:val="24"/>
                    </w:rPr>
                    <w:t>e</w:t>
                  </w:r>
                  <w:r>
                    <w:rPr>
                      <w:i/>
                      <w:smallCaps w:val="0"/>
                      <w:color w:val="292425"/>
                      <w:spacing w:val="-1"/>
                      <w:w w:val="97"/>
                      <w:sz w:val="24"/>
                    </w:rPr>
                    <w:t>p</w:t>
                  </w:r>
                  <w:r>
                    <w:rPr>
                      <w:i/>
                      <w:smallCaps w:val="0"/>
                      <w:color w:val="292425"/>
                      <w:w w:val="97"/>
                      <w:sz w:val="24"/>
                    </w:rPr>
                    <w:t>o</w:t>
                  </w:r>
                  <w:r>
                    <w:rPr>
                      <w:i/>
                      <w:smallCaps w:val="0"/>
                      <w:color w:val="292425"/>
                      <w:sz w:val="24"/>
                    </w:rPr>
                    <w:t> </w:t>
                  </w:r>
                  <w:r>
                    <w:rPr>
                      <w:i/>
                      <w:smallCaps w:val="0"/>
                      <w:color w:val="292425"/>
                      <w:spacing w:val="-8"/>
                      <w:w w:val="86"/>
                      <w:sz w:val="24"/>
                    </w:rPr>
                    <w:t>r</w:t>
                  </w:r>
                  <w:r>
                    <w:rPr>
                      <w:i/>
                      <w:smallCaps/>
                      <w:color w:val="292425"/>
                      <w:spacing w:val="-1"/>
                      <w:w w:val="85"/>
                      <w:sz w:val="24"/>
                    </w:rPr>
                    <w:t>at</w:t>
                  </w:r>
                  <w:r>
                    <w:rPr>
                      <w:i/>
                      <w:smallCaps/>
                      <w:color w:val="292425"/>
                      <w:w w:val="85"/>
                      <w:sz w:val="24"/>
                    </w:rPr>
                    <w:t>e</w:t>
                  </w:r>
                  <w:r>
                    <w:rPr>
                      <w:i/>
                      <w:smallCaps w:val="0"/>
                      <w:color w:val="292425"/>
                      <w:sz w:val="24"/>
                    </w:rPr>
                    <w:t> </w:t>
                  </w:r>
                  <w:r>
                    <w:rPr>
                      <w:i/>
                      <w:smallCaps w:val="0"/>
                      <w:color w:val="292425"/>
                      <w:spacing w:val="-8"/>
                      <w:w w:val="87"/>
                      <w:sz w:val="24"/>
                    </w:rPr>
                    <w:t>w</w:t>
                  </w:r>
                  <w:r>
                    <w:rPr>
                      <w:i/>
                      <w:smallCaps/>
                      <w:color w:val="292425"/>
                      <w:spacing w:val="-5"/>
                      <w:w w:val="99"/>
                      <w:sz w:val="24"/>
                    </w:rPr>
                    <w:t>a</w:t>
                  </w:r>
                  <w:r>
                    <w:rPr>
                      <w:i/>
                      <w:smallCaps w:val="0"/>
                      <w:color w:val="292425"/>
                      <w:w w:val="93"/>
                      <w:sz w:val="24"/>
                    </w:rPr>
                    <w:t>s</w:t>
                  </w:r>
                  <w:r>
                    <w:rPr>
                      <w:i/>
                      <w:smallCaps w:val="0"/>
                      <w:color w:val="292425"/>
                      <w:sz w:val="24"/>
                    </w:rPr>
                    <w:t> </w:t>
                  </w:r>
                  <w:r>
                    <w:rPr>
                      <w:i/>
                      <w:smallCaps/>
                      <w:color w:val="292425"/>
                      <w:spacing w:val="-1"/>
                      <w:w w:val="93"/>
                      <w:sz w:val="24"/>
                    </w:rPr>
                    <w:t>main</w:t>
                  </w:r>
                  <w:r>
                    <w:rPr>
                      <w:i/>
                      <w:smallCaps/>
                      <w:color w:val="292425"/>
                      <w:spacing w:val="-3"/>
                      <w:w w:val="93"/>
                      <w:sz w:val="24"/>
                    </w:rPr>
                    <w:t>t</w:t>
                  </w:r>
                  <w:r>
                    <w:rPr>
                      <w:i/>
                      <w:smallCaps/>
                      <w:color w:val="292425"/>
                      <w:spacing w:val="-1"/>
                      <w:w w:val="91"/>
                      <w:sz w:val="24"/>
                    </w:rPr>
                    <w:t>aine</w:t>
                  </w:r>
                  <w:r>
                    <w:rPr>
                      <w:i/>
                      <w:smallCaps/>
                      <w:color w:val="292425"/>
                      <w:w w:val="91"/>
                      <w:sz w:val="24"/>
                    </w:rPr>
                    <w:t>d</w:t>
                  </w:r>
                  <w:r>
                    <w:rPr>
                      <w:i/>
                      <w:smallCaps w:val="0"/>
                      <w:color w:val="292425"/>
                      <w:sz w:val="24"/>
                    </w:rPr>
                    <w:t> </w:t>
                  </w:r>
                  <w:r>
                    <w:rPr>
                      <w:i/>
                      <w:smallCaps/>
                      <w:color w:val="292425"/>
                      <w:spacing w:val="-1"/>
                      <w:w w:val="85"/>
                      <w:sz w:val="24"/>
                    </w:rPr>
                    <w:t>a</w:t>
                  </w:r>
                  <w:r>
                    <w:rPr>
                      <w:i/>
                      <w:smallCaps/>
                      <w:color w:val="292425"/>
                      <w:w w:val="85"/>
                      <w:sz w:val="24"/>
                    </w:rPr>
                    <w:t>t</w:t>
                  </w:r>
                  <w:r>
                    <w:rPr>
                      <w:i/>
                      <w:smallCaps w:val="0"/>
                      <w:color w:val="292425"/>
                      <w:sz w:val="24"/>
                    </w:rPr>
                    <w:t> </w:t>
                  </w:r>
                  <w:r>
                    <w:rPr>
                      <w:i/>
                      <w:smallCaps w:val="0"/>
                      <w:color w:val="292425"/>
                      <w:spacing w:val="-1"/>
                      <w:w w:val="100"/>
                      <w:sz w:val="24"/>
                    </w:rPr>
                    <w:t>4</w:t>
                  </w:r>
                  <w:r>
                    <w:rPr>
                      <w:i/>
                      <w:smallCaps w:val="0"/>
                      <w:color w:val="292425"/>
                      <w:w w:val="100"/>
                      <w:sz w:val="24"/>
                    </w:rPr>
                    <w:t>%</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4"/>
                      <w:w w:val="72"/>
                      <w:sz w:val="24"/>
                    </w:rPr>
                    <w:t>J</w:t>
                  </w:r>
                  <w:r>
                    <w:rPr>
                      <w:i/>
                      <w:smallCaps w:val="0"/>
                      <w:color w:val="292425"/>
                      <w:spacing w:val="-1"/>
                      <w:w w:val="96"/>
                      <w:sz w:val="24"/>
                    </w:rPr>
                    <w:t>une</w:t>
                  </w:r>
                  <w:r>
                    <w:rPr>
                      <w:i/>
                      <w:smallCaps w:val="0"/>
                      <w:color w:val="292425"/>
                      <w:w w:val="96"/>
                      <w:sz w:val="24"/>
                    </w:rPr>
                    <w:t>,</w:t>
                  </w:r>
                  <w:r>
                    <w:rPr>
                      <w:i/>
                      <w:smallCaps w:val="0"/>
                      <w:color w:val="292425"/>
                      <w:sz w:val="24"/>
                    </w:rPr>
                    <w:t> </w:t>
                  </w:r>
                  <w:r>
                    <w:rPr>
                      <w:i/>
                      <w:smallCaps w:val="0"/>
                      <w:color w:val="292425"/>
                      <w:spacing w:val="-4"/>
                      <w:w w:val="72"/>
                      <w:sz w:val="24"/>
                    </w:rPr>
                    <w:t>J</w:t>
                  </w:r>
                  <w:r>
                    <w:rPr>
                      <w:i/>
                      <w:smallCaps w:val="0"/>
                      <w:color w:val="292425"/>
                      <w:spacing w:val="-1"/>
                      <w:w w:val="93"/>
                      <w:sz w:val="24"/>
                    </w:rPr>
                    <w:t>u</w:t>
                  </w:r>
                  <w:r>
                    <w:rPr>
                      <w:i/>
                      <w:smallCaps w:val="0"/>
                      <w:color w:val="292425"/>
                      <w:spacing w:val="-5"/>
                      <w:w w:val="84"/>
                      <w:sz w:val="24"/>
                    </w:rPr>
                    <w:t>l</w:t>
                  </w:r>
                  <w:r>
                    <w:rPr>
                      <w:i/>
                      <w:smallCaps w:val="0"/>
                      <w:color w:val="292425"/>
                      <w:w w:val="96"/>
                      <w:sz w:val="24"/>
                    </w:rPr>
                    <w:t>y</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5"/>
                      <w:w w:val="92"/>
                      <w:sz w:val="24"/>
                    </w:rPr>
                    <w:t>A</w:t>
                  </w:r>
                  <w:r>
                    <w:rPr>
                      <w:i/>
                      <w:smallCaps w:val="0"/>
                      <w:color w:val="292425"/>
                      <w:spacing w:val="-1"/>
                      <w:w w:val="96"/>
                      <w:sz w:val="24"/>
                    </w:rPr>
                    <w:t>ugust.</w:t>
                  </w:r>
                </w:p>
              </w:txbxContent>
            </v:textbox>
            <v:fill type="solid"/>
            <v:stroke dashstyle="solid"/>
            <w10:wrap type="topAndBottom"/>
          </v:shape>
        </w:pict>
      </w:r>
    </w:p>
    <w:p>
      <w:pPr>
        <w:pStyle w:val="BodyText"/>
      </w:pPr>
    </w:p>
    <w:p>
      <w:pPr>
        <w:pStyle w:val="BodyText"/>
      </w:pPr>
    </w:p>
    <w:p>
      <w:pPr>
        <w:pStyle w:val="BodyText"/>
      </w:pPr>
    </w:p>
    <w:p>
      <w:pPr>
        <w:pStyle w:val="BodyText"/>
        <w:spacing w:before="2"/>
        <w:rPr>
          <w:sz w:val="17"/>
        </w:rPr>
      </w:pPr>
    </w:p>
    <w:p>
      <w:pPr>
        <w:pStyle w:val="BodyText"/>
        <w:spacing w:line="292" w:lineRule="auto"/>
        <w:ind w:left="5100" w:right="208"/>
      </w:pPr>
      <w:r>
        <w:rPr>
          <w:color w:val="292425"/>
          <w:w w:val="110"/>
        </w:rPr>
        <w:t>In the </w:t>
      </w:r>
      <w:r>
        <w:rPr>
          <w:color w:val="292425"/>
          <w:spacing w:val="-3"/>
          <w:w w:val="110"/>
        </w:rPr>
        <w:t>May </w:t>
      </w:r>
      <w:r>
        <w:rPr>
          <w:i/>
          <w:color w:val="292425"/>
          <w:w w:val="110"/>
        </w:rPr>
        <w:t>Report</w:t>
      </w:r>
      <w:r>
        <w:rPr>
          <w:color w:val="292425"/>
          <w:w w:val="110"/>
        </w:rPr>
        <w:t>, the </w:t>
      </w:r>
      <w:r>
        <w:rPr>
          <w:color w:val="292425"/>
          <w:spacing w:val="-3"/>
          <w:w w:val="110"/>
        </w:rPr>
        <w:t>MPC’s </w:t>
      </w:r>
      <w:r>
        <w:rPr>
          <w:color w:val="292425"/>
          <w:w w:val="110"/>
        </w:rPr>
        <w:t>central projection for RPIX inflation </w:t>
      </w:r>
      <w:r>
        <w:rPr>
          <w:color w:val="292425"/>
          <w:spacing w:val="-3"/>
          <w:w w:val="110"/>
        </w:rPr>
        <w:t>was </w:t>
      </w:r>
      <w:r>
        <w:rPr>
          <w:color w:val="292425"/>
          <w:w w:val="110"/>
        </w:rPr>
        <w:t>somewhat higher than in the February </w:t>
      </w:r>
      <w:r>
        <w:rPr>
          <w:i/>
          <w:color w:val="292425"/>
          <w:w w:val="110"/>
        </w:rPr>
        <w:t>Report</w:t>
      </w:r>
      <w:r>
        <w:rPr>
          <w:color w:val="292425"/>
          <w:w w:val="110"/>
        </w:rPr>
        <w:t>. Inflation </w:t>
      </w:r>
      <w:r>
        <w:rPr>
          <w:color w:val="292425"/>
          <w:spacing w:val="-3"/>
          <w:w w:val="110"/>
        </w:rPr>
        <w:t>was expected </w:t>
      </w:r>
      <w:r>
        <w:rPr>
          <w:color w:val="292425"/>
          <w:spacing w:val="-4"/>
          <w:w w:val="110"/>
        </w:rPr>
        <w:t>to </w:t>
      </w:r>
      <w:r>
        <w:rPr>
          <w:color w:val="292425"/>
          <w:w w:val="110"/>
        </w:rPr>
        <w:t>remain close </w:t>
      </w:r>
      <w:r>
        <w:rPr>
          <w:color w:val="292425"/>
          <w:spacing w:val="-3"/>
          <w:w w:val="110"/>
        </w:rPr>
        <w:t>to, </w:t>
      </w:r>
      <w:r>
        <w:rPr>
          <w:color w:val="292425"/>
          <w:w w:val="110"/>
        </w:rPr>
        <w:t>but a little </w:t>
      </w:r>
      <w:r>
        <w:rPr>
          <w:color w:val="292425"/>
          <w:spacing w:val="-4"/>
          <w:w w:val="110"/>
        </w:rPr>
        <w:t>below, </w:t>
      </w:r>
      <w:r>
        <w:rPr>
          <w:color w:val="292425"/>
          <w:w w:val="110"/>
        </w:rPr>
        <w:t>the target during most of the forecast period, before rising </w:t>
      </w:r>
      <w:r>
        <w:rPr>
          <w:color w:val="292425"/>
          <w:spacing w:val="-3"/>
          <w:w w:val="110"/>
        </w:rPr>
        <w:t>above target </w:t>
      </w:r>
      <w:r>
        <w:rPr>
          <w:color w:val="292425"/>
          <w:w w:val="110"/>
        </w:rPr>
        <w:t>at the forecast horizon. Output growth </w:t>
      </w:r>
      <w:r>
        <w:rPr>
          <w:color w:val="292425"/>
          <w:spacing w:val="-3"/>
          <w:w w:val="110"/>
        </w:rPr>
        <w:t>over </w:t>
      </w:r>
      <w:r>
        <w:rPr>
          <w:color w:val="292425"/>
          <w:w w:val="110"/>
        </w:rPr>
        <w:t>the </w:t>
      </w:r>
      <w:r>
        <w:rPr>
          <w:color w:val="292425"/>
          <w:spacing w:val="-5"/>
          <w:w w:val="110"/>
        </w:rPr>
        <w:t>two-year </w:t>
      </w:r>
      <w:r>
        <w:rPr>
          <w:color w:val="292425"/>
          <w:w w:val="110"/>
        </w:rPr>
        <w:t>period </w:t>
      </w:r>
      <w:r>
        <w:rPr>
          <w:color w:val="292425"/>
          <w:spacing w:val="-3"/>
          <w:w w:val="110"/>
        </w:rPr>
        <w:t>was projected </w:t>
      </w:r>
      <w:r>
        <w:rPr>
          <w:color w:val="292425"/>
          <w:spacing w:val="-4"/>
          <w:w w:val="110"/>
        </w:rPr>
        <w:t>to </w:t>
      </w:r>
      <w:r>
        <w:rPr>
          <w:color w:val="292425"/>
          <w:w w:val="110"/>
        </w:rPr>
        <w:t>be stronger than in the February</w:t>
      </w:r>
      <w:r>
        <w:rPr>
          <w:color w:val="292425"/>
          <w:spacing w:val="-25"/>
          <w:w w:val="110"/>
        </w:rPr>
        <w:t> </w:t>
      </w:r>
      <w:r>
        <w:rPr>
          <w:i/>
          <w:color w:val="292425"/>
          <w:w w:val="110"/>
        </w:rPr>
        <w:t>Report</w:t>
      </w:r>
      <w:r>
        <w:rPr>
          <w:color w:val="292425"/>
          <w:w w:val="110"/>
        </w:rPr>
        <w:t>,</w:t>
      </w:r>
      <w:r>
        <w:rPr>
          <w:color w:val="292425"/>
          <w:spacing w:val="-24"/>
          <w:w w:val="110"/>
        </w:rPr>
        <w:t> </w:t>
      </w:r>
      <w:r>
        <w:rPr>
          <w:color w:val="292425"/>
          <w:w w:val="110"/>
        </w:rPr>
        <w:t>rising</w:t>
      </w:r>
      <w:r>
        <w:rPr>
          <w:color w:val="292425"/>
          <w:spacing w:val="-25"/>
          <w:w w:val="110"/>
        </w:rPr>
        <w:t> </w:t>
      </w:r>
      <w:r>
        <w:rPr>
          <w:color w:val="292425"/>
          <w:spacing w:val="-4"/>
          <w:w w:val="110"/>
        </w:rPr>
        <w:t>to</w:t>
      </w:r>
      <w:r>
        <w:rPr>
          <w:color w:val="292425"/>
          <w:spacing w:val="-24"/>
          <w:w w:val="110"/>
        </w:rPr>
        <w:t> </w:t>
      </w:r>
      <w:r>
        <w:rPr>
          <w:color w:val="292425"/>
          <w:w w:val="110"/>
        </w:rPr>
        <w:t>above-trend</w:t>
      </w:r>
      <w:r>
        <w:rPr>
          <w:color w:val="292425"/>
          <w:spacing w:val="-24"/>
          <w:w w:val="110"/>
        </w:rPr>
        <w:t> </w:t>
      </w:r>
      <w:r>
        <w:rPr>
          <w:color w:val="292425"/>
          <w:spacing w:val="-4"/>
          <w:w w:val="110"/>
        </w:rPr>
        <w:t>rates,</w:t>
      </w:r>
      <w:r>
        <w:rPr>
          <w:color w:val="292425"/>
          <w:spacing w:val="-25"/>
          <w:w w:val="110"/>
        </w:rPr>
        <w:t> </w:t>
      </w:r>
      <w:r>
        <w:rPr>
          <w:color w:val="292425"/>
          <w:w w:val="110"/>
        </w:rPr>
        <w:t>with</w:t>
      </w:r>
      <w:r>
        <w:rPr>
          <w:color w:val="292425"/>
          <w:spacing w:val="-24"/>
          <w:w w:val="110"/>
        </w:rPr>
        <w:t> </w:t>
      </w:r>
      <w:r>
        <w:rPr>
          <w:color w:val="292425"/>
          <w:w w:val="110"/>
        </w:rPr>
        <w:t>strong</w:t>
      </w:r>
      <w:r>
        <w:rPr>
          <w:color w:val="292425"/>
          <w:spacing w:val="-25"/>
          <w:w w:val="110"/>
        </w:rPr>
        <w:t> </w:t>
      </w:r>
      <w:r>
        <w:rPr>
          <w:color w:val="292425"/>
          <w:w w:val="110"/>
        </w:rPr>
        <w:t>world demand and higher public spending </w:t>
      </w:r>
      <w:r>
        <w:rPr>
          <w:color w:val="292425"/>
          <w:spacing w:val="-3"/>
          <w:w w:val="110"/>
        </w:rPr>
        <w:t>outweighing </w:t>
      </w:r>
      <w:r>
        <w:rPr>
          <w:color w:val="292425"/>
          <w:w w:val="110"/>
        </w:rPr>
        <w:t>a modest easing in household spending growth. Risks </w:t>
      </w:r>
      <w:r>
        <w:rPr>
          <w:color w:val="292425"/>
          <w:spacing w:val="-4"/>
          <w:w w:val="110"/>
        </w:rPr>
        <w:t>to </w:t>
      </w:r>
      <w:r>
        <w:rPr>
          <w:color w:val="292425"/>
          <w:spacing w:val="-2"/>
          <w:w w:val="110"/>
        </w:rPr>
        <w:t>growth </w:t>
      </w:r>
      <w:r>
        <w:rPr>
          <w:color w:val="292425"/>
          <w:spacing w:val="-3"/>
          <w:w w:val="110"/>
        </w:rPr>
        <w:t>were </w:t>
      </w:r>
      <w:r>
        <w:rPr>
          <w:color w:val="292425"/>
          <w:w w:val="110"/>
        </w:rPr>
        <w:t>considered </w:t>
      </w:r>
      <w:r>
        <w:rPr>
          <w:color w:val="292425"/>
          <w:spacing w:val="-4"/>
          <w:w w:val="110"/>
        </w:rPr>
        <w:t>to </w:t>
      </w:r>
      <w:r>
        <w:rPr>
          <w:color w:val="292425"/>
          <w:w w:val="110"/>
        </w:rPr>
        <w:t>be slightly on the downside, while the </w:t>
      </w:r>
      <w:r>
        <w:rPr>
          <w:color w:val="292425"/>
          <w:spacing w:val="-3"/>
          <w:w w:val="110"/>
        </w:rPr>
        <w:t>overall </w:t>
      </w:r>
      <w:r>
        <w:rPr>
          <w:color w:val="292425"/>
          <w:w w:val="110"/>
        </w:rPr>
        <w:t>risks</w:t>
      </w:r>
      <w:r>
        <w:rPr>
          <w:color w:val="292425"/>
          <w:spacing w:val="-8"/>
          <w:w w:val="110"/>
        </w:rPr>
        <w:t> </w:t>
      </w:r>
      <w:r>
        <w:rPr>
          <w:color w:val="292425"/>
          <w:spacing w:val="-4"/>
          <w:w w:val="110"/>
        </w:rPr>
        <w:t>to</w:t>
      </w:r>
      <w:r>
        <w:rPr>
          <w:color w:val="292425"/>
          <w:spacing w:val="-8"/>
          <w:w w:val="110"/>
        </w:rPr>
        <w:t> </w:t>
      </w:r>
      <w:r>
        <w:rPr>
          <w:color w:val="292425"/>
          <w:w w:val="110"/>
        </w:rPr>
        <w:t>inflation</w:t>
      </w:r>
      <w:r>
        <w:rPr>
          <w:color w:val="292425"/>
          <w:spacing w:val="-8"/>
          <w:w w:val="110"/>
        </w:rPr>
        <w:t> </w:t>
      </w:r>
      <w:r>
        <w:rPr>
          <w:color w:val="292425"/>
          <w:spacing w:val="-3"/>
          <w:w w:val="110"/>
        </w:rPr>
        <w:t>were</w:t>
      </w:r>
      <w:r>
        <w:rPr>
          <w:color w:val="292425"/>
          <w:spacing w:val="-8"/>
          <w:w w:val="110"/>
        </w:rPr>
        <w:t> </w:t>
      </w:r>
      <w:r>
        <w:rPr>
          <w:color w:val="292425"/>
          <w:spacing w:val="-3"/>
          <w:w w:val="110"/>
        </w:rPr>
        <w:t>moderately</w:t>
      </w:r>
      <w:r>
        <w:rPr>
          <w:color w:val="292425"/>
          <w:spacing w:val="-8"/>
          <w:w w:val="110"/>
        </w:rPr>
        <w:t> </w:t>
      </w:r>
      <w:r>
        <w:rPr>
          <w:color w:val="292425"/>
          <w:w w:val="110"/>
        </w:rPr>
        <w:t>on</w:t>
      </w:r>
      <w:r>
        <w:rPr>
          <w:color w:val="292425"/>
          <w:spacing w:val="-8"/>
          <w:w w:val="110"/>
        </w:rPr>
        <w:t> </w:t>
      </w:r>
      <w:r>
        <w:rPr>
          <w:color w:val="292425"/>
          <w:w w:val="110"/>
        </w:rPr>
        <w:t>the</w:t>
      </w:r>
      <w:r>
        <w:rPr>
          <w:color w:val="292425"/>
          <w:spacing w:val="-8"/>
          <w:w w:val="110"/>
        </w:rPr>
        <w:t> </w:t>
      </w:r>
      <w:r>
        <w:rPr>
          <w:color w:val="292425"/>
          <w:w w:val="110"/>
        </w:rPr>
        <w:t>upside.</w:t>
      </w:r>
    </w:p>
    <w:p>
      <w:pPr>
        <w:pStyle w:val="BodyText"/>
        <w:spacing w:before="3"/>
        <w:rPr>
          <w:sz w:val="27"/>
        </w:rPr>
      </w:pPr>
    </w:p>
    <w:p>
      <w:pPr>
        <w:pStyle w:val="BodyText"/>
        <w:spacing w:line="292" w:lineRule="auto"/>
        <w:ind w:left="5100" w:right="279"/>
      </w:pPr>
      <w:r>
        <w:rPr>
          <w:color w:val="292425"/>
          <w:w w:val="105"/>
        </w:rPr>
        <w:t>At its meeting on 5–6 June, the </w:t>
      </w:r>
      <w:r>
        <w:rPr>
          <w:color w:val="292425"/>
          <w:spacing w:val="-3"/>
          <w:w w:val="105"/>
        </w:rPr>
        <w:t>Committee </w:t>
      </w:r>
      <w:r>
        <w:rPr>
          <w:color w:val="292425"/>
          <w:w w:val="105"/>
        </w:rPr>
        <w:t>began </w:t>
      </w:r>
      <w:r>
        <w:rPr>
          <w:color w:val="292425"/>
          <w:spacing w:val="-3"/>
          <w:w w:val="105"/>
        </w:rPr>
        <w:t>by  </w:t>
      </w:r>
      <w:r>
        <w:rPr>
          <w:color w:val="292425"/>
          <w:w w:val="105"/>
        </w:rPr>
        <w:t>discussing the world </w:t>
      </w:r>
      <w:r>
        <w:rPr>
          <w:color w:val="292425"/>
          <w:spacing w:val="-4"/>
          <w:w w:val="105"/>
        </w:rPr>
        <w:t>economy. </w:t>
      </w:r>
      <w:r>
        <w:rPr>
          <w:color w:val="292425"/>
          <w:w w:val="105"/>
        </w:rPr>
        <w:t>Recent data suggested that the US </w:t>
      </w:r>
      <w:r>
        <w:rPr>
          <w:color w:val="292425"/>
          <w:spacing w:val="-3"/>
          <w:w w:val="105"/>
        </w:rPr>
        <w:t>recovery was </w:t>
      </w:r>
      <w:r>
        <w:rPr>
          <w:color w:val="292425"/>
          <w:w w:val="105"/>
        </w:rPr>
        <w:t>developing broadly as had been envisaged in the </w:t>
      </w:r>
      <w:r>
        <w:rPr>
          <w:color w:val="292425"/>
          <w:spacing w:val="-3"/>
          <w:w w:val="105"/>
        </w:rPr>
        <w:t>May </w:t>
      </w:r>
      <w:r>
        <w:rPr>
          <w:i/>
          <w:color w:val="292425"/>
          <w:w w:val="105"/>
        </w:rPr>
        <w:t>Report</w:t>
      </w:r>
      <w:r>
        <w:rPr>
          <w:color w:val="292425"/>
          <w:w w:val="105"/>
        </w:rPr>
        <w:t>. The euro area and Japan had shown signs of modest improvement, although domestic demand in the euro area had been weak and the Japanese economy still faced major structural problems going</w:t>
      </w:r>
      <w:r>
        <w:rPr>
          <w:color w:val="292425"/>
          <w:spacing w:val="-9"/>
          <w:w w:val="105"/>
        </w:rPr>
        <w:t> </w:t>
      </w:r>
      <w:r>
        <w:rPr>
          <w:color w:val="292425"/>
          <w:w w:val="105"/>
        </w:rPr>
        <w:t>forward.</w:t>
      </w:r>
    </w:p>
    <w:p>
      <w:pPr>
        <w:pStyle w:val="BodyText"/>
        <w:spacing w:before="5"/>
        <w:rPr>
          <w:sz w:val="27"/>
        </w:rPr>
      </w:pPr>
    </w:p>
    <w:p>
      <w:pPr>
        <w:pStyle w:val="BodyText"/>
        <w:spacing w:line="292" w:lineRule="auto"/>
        <w:ind w:left="5100" w:right="85"/>
      </w:pPr>
      <w:r>
        <w:rPr>
          <w:color w:val="292425"/>
          <w:spacing w:val="-4"/>
          <w:w w:val="110"/>
        </w:rPr>
        <w:t>Turning to </w:t>
      </w:r>
      <w:r>
        <w:rPr>
          <w:color w:val="292425"/>
          <w:w w:val="110"/>
        </w:rPr>
        <w:t>the United Kingdom, the sterling effective exchange</w:t>
      </w:r>
      <w:r>
        <w:rPr>
          <w:color w:val="292425"/>
          <w:spacing w:val="-23"/>
          <w:w w:val="110"/>
        </w:rPr>
        <w:t> </w:t>
      </w:r>
      <w:r>
        <w:rPr>
          <w:color w:val="292425"/>
          <w:spacing w:val="-4"/>
          <w:w w:val="110"/>
        </w:rPr>
        <w:t>rate</w:t>
      </w:r>
      <w:r>
        <w:rPr>
          <w:color w:val="292425"/>
          <w:spacing w:val="-23"/>
          <w:w w:val="110"/>
        </w:rPr>
        <w:t> </w:t>
      </w:r>
      <w:r>
        <w:rPr>
          <w:color w:val="292425"/>
          <w:w w:val="110"/>
        </w:rPr>
        <w:t>index</w:t>
      </w:r>
      <w:r>
        <w:rPr>
          <w:color w:val="292425"/>
          <w:spacing w:val="-23"/>
          <w:w w:val="110"/>
        </w:rPr>
        <w:t> </w:t>
      </w:r>
      <w:r>
        <w:rPr>
          <w:color w:val="292425"/>
          <w:w w:val="110"/>
        </w:rPr>
        <w:t>(ERI)</w:t>
      </w:r>
      <w:r>
        <w:rPr>
          <w:color w:val="292425"/>
          <w:spacing w:val="-22"/>
          <w:w w:val="110"/>
        </w:rPr>
        <w:t> </w:t>
      </w:r>
      <w:r>
        <w:rPr>
          <w:color w:val="292425"/>
          <w:w w:val="110"/>
        </w:rPr>
        <w:t>had</w:t>
      </w:r>
      <w:r>
        <w:rPr>
          <w:color w:val="292425"/>
          <w:spacing w:val="-23"/>
          <w:w w:val="110"/>
        </w:rPr>
        <w:t> </w:t>
      </w:r>
      <w:r>
        <w:rPr>
          <w:color w:val="292425"/>
          <w:w w:val="110"/>
        </w:rPr>
        <w:t>fallen</w:t>
      </w:r>
      <w:r>
        <w:rPr>
          <w:color w:val="292425"/>
          <w:spacing w:val="-23"/>
          <w:w w:val="110"/>
        </w:rPr>
        <w:t> </w:t>
      </w:r>
      <w:r>
        <w:rPr>
          <w:color w:val="292425"/>
          <w:w w:val="110"/>
        </w:rPr>
        <w:t>around</w:t>
      </w:r>
      <w:r>
        <w:rPr>
          <w:color w:val="292425"/>
          <w:spacing w:val="-22"/>
          <w:w w:val="110"/>
        </w:rPr>
        <w:t> </w:t>
      </w:r>
      <w:r>
        <w:rPr>
          <w:color w:val="292425"/>
          <w:w w:val="110"/>
        </w:rPr>
        <w:t>3%</w:t>
      </w:r>
      <w:r>
        <w:rPr>
          <w:color w:val="292425"/>
          <w:spacing w:val="-23"/>
          <w:w w:val="110"/>
        </w:rPr>
        <w:t> </w:t>
      </w:r>
      <w:r>
        <w:rPr>
          <w:color w:val="292425"/>
          <w:w w:val="110"/>
        </w:rPr>
        <w:t>since</w:t>
      </w:r>
      <w:r>
        <w:rPr>
          <w:color w:val="292425"/>
          <w:spacing w:val="-23"/>
          <w:w w:val="110"/>
        </w:rPr>
        <w:t> </w:t>
      </w:r>
      <w:r>
        <w:rPr>
          <w:color w:val="292425"/>
          <w:w w:val="110"/>
        </w:rPr>
        <w:t>the</w:t>
      </w:r>
      <w:r>
        <w:rPr>
          <w:color w:val="292425"/>
          <w:spacing w:val="-22"/>
          <w:w w:val="110"/>
        </w:rPr>
        <w:t> </w:t>
      </w:r>
      <w:r>
        <w:rPr>
          <w:color w:val="292425"/>
          <w:spacing w:val="-3"/>
          <w:w w:val="110"/>
        </w:rPr>
        <w:t>May </w:t>
      </w:r>
      <w:r>
        <w:rPr>
          <w:color w:val="292425"/>
          <w:w w:val="110"/>
        </w:rPr>
        <w:t>meeting,</w:t>
      </w:r>
      <w:r>
        <w:rPr>
          <w:color w:val="292425"/>
          <w:spacing w:val="-22"/>
          <w:w w:val="110"/>
        </w:rPr>
        <w:t> </w:t>
      </w:r>
      <w:r>
        <w:rPr>
          <w:color w:val="292425"/>
          <w:w w:val="110"/>
        </w:rPr>
        <w:t>reflecting</w:t>
      </w:r>
      <w:r>
        <w:rPr>
          <w:color w:val="292425"/>
          <w:spacing w:val="-22"/>
          <w:w w:val="110"/>
        </w:rPr>
        <w:t> </w:t>
      </w:r>
      <w:r>
        <w:rPr>
          <w:color w:val="292425"/>
          <w:w w:val="110"/>
        </w:rPr>
        <w:t>a</w:t>
      </w:r>
      <w:r>
        <w:rPr>
          <w:color w:val="292425"/>
          <w:spacing w:val="-22"/>
          <w:w w:val="110"/>
        </w:rPr>
        <w:t> </w:t>
      </w:r>
      <w:r>
        <w:rPr>
          <w:color w:val="292425"/>
          <w:w w:val="110"/>
        </w:rPr>
        <w:t>fall</w:t>
      </w:r>
      <w:r>
        <w:rPr>
          <w:color w:val="292425"/>
          <w:spacing w:val="-22"/>
          <w:w w:val="110"/>
        </w:rPr>
        <w:t> </w:t>
      </w:r>
      <w:r>
        <w:rPr>
          <w:color w:val="292425"/>
          <w:w w:val="110"/>
        </w:rPr>
        <w:t>against</w:t>
      </w:r>
      <w:r>
        <w:rPr>
          <w:color w:val="292425"/>
          <w:spacing w:val="-21"/>
          <w:w w:val="110"/>
        </w:rPr>
        <w:t> </w:t>
      </w:r>
      <w:r>
        <w:rPr>
          <w:color w:val="292425"/>
          <w:w w:val="110"/>
        </w:rPr>
        <w:t>the</w:t>
      </w:r>
      <w:r>
        <w:rPr>
          <w:color w:val="292425"/>
          <w:spacing w:val="-22"/>
          <w:w w:val="110"/>
        </w:rPr>
        <w:t> </w:t>
      </w:r>
      <w:r>
        <w:rPr>
          <w:color w:val="292425"/>
          <w:w w:val="110"/>
        </w:rPr>
        <w:t>euro.</w:t>
      </w:r>
      <w:r>
        <w:rPr>
          <w:color w:val="292425"/>
          <w:spacing w:val="12"/>
          <w:w w:val="110"/>
        </w:rPr>
        <w:t> </w:t>
      </w:r>
      <w:r>
        <w:rPr>
          <w:color w:val="292425"/>
          <w:w w:val="110"/>
        </w:rPr>
        <w:t>Although</w:t>
      </w:r>
      <w:r>
        <w:rPr>
          <w:color w:val="292425"/>
          <w:spacing w:val="-22"/>
          <w:w w:val="110"/>
        </w:rPr>
        <w:t> </w:t>
      </w:r>
      <w:r>
        <w:rPr>
          <w:color w:val="292425"/>
          <w:w w:val="110"/>
        </w:rPr>
        <w:t>the</w:t>
      </w:r>
      <w:r>
        <w:rPr>
          <w:color w:val="292425"/>
          <w:spacing w:val="-21"/>
          <w:w w:val="110"/>
        </w:rPr>
        <w:t> </w:t>
      </w:r>
      <w:r>
        <w:rPr>
          <w:color w:val="292425"/>
          <w:w w:val="110"/>
        </w:rPr>
        <w:t>size</w:t>
      </w:r>
      <w:r>
        <w:rPr>
          <w:color w:val="292425"/>
          <w:spacing w:val="-22"/>
          <w:w w:val="110"/>
        </w:rPr>
        <w:t> </w:t>
      </w:r>
      <w:r>
        <w:rPr>
          <w:color w:val="292425"/>
          <w:w w:val="110"/>
        </w:rPr>
        <w:t>of the impact on activity and inflation </w:t>
      </w:r>
      <w:r>
        <w:rPr>
          <w:color w:val="292425"/>
          <w:spacing w:val="-3"/>
          <w:w w:val="110"/>
        </w:rPr>
        <w:t>was </w:t>
      </w:r>
      <w:r>
        <w:rPr>
          <w:color w:val="292425"/>
          <w:w w:val="110"/>
        </w:rPr>
        <w:t>debatable, the direction </w:t>
      </w:r>
      <w:r>
        <w:rPr>
          <w:color w:val="292425"/>
          <w:spacing w:val="-3"/>
          <w:w w:val="110"/>
        </w:rPr>
        <w:t>was clear. </w:t>
      </w:r>
      <w:r>
        <w:rPr>
          <w:color w:val="292425"/>
          <w:w w:val="110"/>
        </w:rPr>
        <w:t>Both the Halifax and Nationwide indices had recorded house price rises of some 5% in the past </w:t>
      </w:r>
      <w:r>
        <w:rPr>
          <w:color w:val="292425"/>
          <w:spacing w:val="-5"/>
          <w:w w:val="110"/>
        </w:rPr>
        <w:t>two </w:t>
      </w:r>
      <w:r>
        <w:rPr>
          <w:color w:val="292425"/>
          <w:w w:val="110"/>
        </w:rPr>
        <w:t>months. The present </w:t>
      </w:r>
      <w:r>
        <w:rPr>
          <w:color w:val="292425"/>
          <w:spacing w:val="-4"/>
          <w:w w:val="110"/>
        </w:rPr>
        <w:t>rate </w:t>
      </w:r>
      <w:r>
        <w:rPr>
          <w:color w:val="292425"/>
          <w:w w:val="110"/>
        </w:rPr>
        <w:t>of increase </w:t>
      </w:r>
      <w:r>
        <w:rPr>
          <w:color w:val="292425"/>
          <w:spacing w:val="-3"/>
          <w:w w:val="110"/>
        </w:rPr>
        <w:t>was</w:t>
      </w:r>
      <w:r>
        <w:rPr>
          <w:color w:val="292425"/>
          <w:spacing w:val="-31"/>
          <w:w w:val="110"/>
        </w:rPr>
        <w:t> </w:t>
      </w:r>
      <w:r>
        <w:rPr>
          <w:color w:val="292425"/>
          <w:w w:val="110"/>
        </w:rPr>
        <w:t>unsustainable.</w:t>
      </w:r>
    </w:p>
    <w:p>
      <w:pPr>
        <w:pStyle w:val="BodyText"/>
        <w:spacing w:line="292" w:lineRule="auto"/>
        <w:ind w:left="5100" w:right="279"/>
      </w:pPr>
      <w:r>
        <w:rPr>
          <w:color w:val="292425"/>
          <w:w w:val="110"/>
        </w:rPr>
        <w:t>Although the Committee did not target them, house prices developments</w:t>
      </w:r>
      <w:r>
        <w:rPr>
          <w:color w:val="292425"/>
          <w:spacing w:val="-29"/>
          <w:w w:val="110"/>
        </w:rPr>
        <w:t> </w:t>
      </w:r>
      <w:r>
        <w:rPr>
          <w:color w:val="292425"/>
          <w:spacing w:val="-3"/>
          <w:w w:val="110"/>
        </w:rPr>
        <w:t>were</w:t>
      </w:r>
      <w:r>
        <w:rPr>
          <w:color w:val="292425"/>
          <w:spacing w:val="-29"/>
          <w:w w:val="110"/>
        </w:rPr>
        <w:t> </w:t>
      </w:r>
      <w:r>
        <w:rPr>
          <w:color w:val="292425"/>
          <w:w w:val="110"/>
        </w:rPr>
        <w:t>relevant</w:t>
      </w:r>
      <w:r>
        <w:rPr>
          <w:color w:val="292425"/>
          <w:spacing w:val="-29"/>
          <w:w w:val="110"/>
        </w:rPr>
        <w:t> </w:t>
      </w:r>
      <w:r>
        <w:rPr>
          <w:color w:val="292425"/>
          <w:w w:val="110"/>
        </w:rPr>
        <w:t>insofar</w:t>
      </w:r>
      <w:r>
        <w:rPr>
          <w:color w:val="292425"/>
          <w:spacing w:val="-28"/>
          <w:w w:val="110"/>
        </w:rPr>
        <w:t> </w:t>
      </w:r>
      <w:r>
        <w:rPr>
          <w:color w:val="292425"/>
          <w:w w:val="110"/>
        </w:rPr>
        <w:t>as</w:t>
      </w:r>
      <w:r>
        <w:rPr>
          <w:color w:val="292425"/>
          <w:spacing w:val="-29"/>
          <w:w w:val="110"/>
        </w:rPr>
        <w:t> </w:t>
      </w:r>
      <w:r>
        <w:rPr>
          <w:color w:val="292425"/>
          <w:w w:val="110"/>
        </w:rPr>
        <w:t>they</w:t>
      </w:r>
      <w:r>
        <w:rPr>
          <w:color w:val="292425"/>
          <w:spacing w:val="-29"/>
          <w:w w:val="110"/>
        </w:rPr>
        <w:t> </w:t>
      </w:r>
      <w:r>
        <w:rPr>
          <w:color w:val="292425"/>
          <w:w w:val="110"/>
        </w:rPr>
        <w:t>affected</w:t>
      </w:r>
      <w:r>
        <w:rPr>
          <w:color w:val="292425"/>
          <w:spacing w:val="-29"/>
          <w:w w:val="110"/>
        </w:rPr>
        <w:t> </w:t>
      </w:r>
      <w:r>
        <w:rPr>
          <w:color w:val="292425"/>
          <w:w w:val="110"/>
        </w:rPr>
        <w:t>prospects for demand and</w:t>
      </w:r>
      <w:r>
        <w:rPr>
          <w:color w:val="292425"/>
          <w:spacing w:val="-18"/>
          <w:w w:val="110"/>
        </w:rPr>
        <w:t> </w:t>
      </w:r>
      <w:r>
        <w:rPr>
          <w:color w:val="292425"/>
          <w:w w:val="110"/>
        </w:rPr>
        <w:t>inflation.</w:t>
      </w:r>
    </w:p>
    <w:p>
      <w:pPr>
        <w:pStyle w:val="BodyText"/>
        <w:spacing w:before="1"/>
        <w:rPr>
          <w:sz w:val="29"/>
        </w:rPr>
      </w:pPr>
    </w:p>
    <w:p>
      <w:pPr>
        <w:pStyle w:val="BodyText"/>
        <w:spacing w:line="292" w:lineRule="auto"/>
        <w:ind w:left="5100" w:right="217"/>
      </w:pPr>
      <w:r>
        <w:rPr/>
        <w:pict>
          <v:shape style="position:absolute;margin-left:279pt;margin-top:75.01593pt;width:277.2pt;height:.1pt;mso-position-horizontal-relative:page;mso-position-vertical-relative:paragraph;z-index:-15155200;mso-wrap-distance-left:0;mso-wrap-distance-right:0" coordorigin="5580,1500" coordsize="5544,0" path="m5580,1500l11124,1500e" filled="false" stroked="true" strokeweight=".5pt" strokecolor="#006bb6">
            <v:path arrowok="t"/>
            <v:stroke dashstyle="solid"/>
            <w10:wrap type="topAndBottom"/>
          </v:shape>
        </w:pict>
      </w:r>
      <w:r>
        <w:rPr>
          <w:color w:val="292425"/>
          <w:w w:val="110"/>
        </w:rPr>
        <w:t>GDP output </w:t>
      </w:r>
      <w:r>
        <w:rPr>
          <w:color w:val="292425"/>
          <w:spacing w:val="-2"/>
          <w:w w:val="110"/>
        </w:rPr>
        <w:t>growth </w:t>
      </w:r>
      <w:r>
        <w:rPr>
          <w:color w:val="292425"/>
          <w:w w:val="110"/>
        </w:rPr>
        <w:t>in Q1 had been unexpectedly revised down </w:t>
      </w:r>
      <w:r>
        <w:rPr>
          <w:color w:val="292425"/>
          <w:spacing w:val="-3"/>
          <w:w w:val="110"/>
        </w:rPr>
        <w:t>by </w:t>
      </w:r>
      <w:r>
        <w:rPr>
          <w:color w:val="292425"/>
          <w:w w:val="110"/>
        </w:rPr>
        <w:t>0.1 percentage points </w:t>
      </w:r>
      <w:r>
        <w:rPr>
          <w:color w:val="292425"/>
          <w:spacing w:val="-4"/>
          <w:w w:val="110"/>
        </w:rPr>
        <w:t>to </w:t>
      </w:r>
      <w:r>
        <w:rPr>
          <w:color w:val="292425"/>
          <w:w w:val="110"/>
        </w:rPr>
        <w:t>0.0% and it remained difficult </w:t>
      </w:r>
      <w:r>
        <w:rPr>
          <w:color w:val="292425"/>
          <w:spacing w:val="-4"/>
          <w:w w:val="110"/>
        </w:rPr>
        <w:t>to </w:t>
      </w:r>
      <w:r>
        <w:rPr>
          <w:color w:val="292425"/>
          <w:w w:val="110"/>
        </w:rPr>
        <w:t>reconcile these data with other information about the economy for the same period. In the </w:t>
      </w:r>
      <w:r>
        <w:rPr>
          <w:color w:val="292425"/>
          <w:spacing w:val="-3"/>
          <w:w w:val="110"/>
        </w:rPr>
        <w:t>Committee’s </w:t>
      </w:r>
      <w:r>
        <w:rPr>
          <w:color w:val="292425"/>
          <w:w w:val="110"/>
        </w:rPr>
        <w:t>judgment, the balance of </w:t>
      </w:r>
      <w:r>
        <w:rPr>
          <w:color w:val="292425"/>
          <w:spacing w:val="-3"/>
          <w:w w:val="110"/>
        </w:rPr>
        <w:t>probability was </w:t>
      </w:r>
      <w:r>
        <w:rPr>
          <w:color w:val="292425"/>
          <w:w w:val="110"/>
        </w:rPr>
        <w:t>that GDP data for</w:t>
      </w:r>
    </w:p>
    <w:p>
      <w:pPr>
        <w:pStyle w:val="ListParagraph"/>
        <w:numPr>
          <w:ilvl w:val="1"/>
          <w:numId w:val="34"/>
        </w:numPr>
        <w:tabs>
          <w:tab w:pos="5220" w:val="left" w:leader="none"/>
        </w:tabs>
        <w:spacing w:line="240" w:lineRule="auto" w:before="8" w:after="0"/>
        <w:ind w:left="5219" w:right="1136" w:hanging="240"/>
        <w:jc w:val="left"/>
        <w:rPr>
          <w:sz w:val="14"/>
        </w:rPr>
      </w:pPr>
      <w:r>
        <w:rPr>
          <w:color w:val="292425"/>
          <w:w w:val="110"/>
          <w:sz w:val="14"/>
        </w:rPr>
        <w:t>The</w:t>
      </w:r>
      <w:r>
        <w:rPr>
          <w:color w:val="292425"/>
          <w:spacing w:val="-15"/>
          <w:w w:val="110"/>
          <w:sz w:val="14"/>
        </w:rPr>
        <w:t> </w:t>
      </w:r>
      <w:r>
        <w:rPr>
          <w:color w:val="292425"/>
          <w:w w:val="110"/>
          <w:sz w:val="14"/>
        </w:rPr>
        <w:t>minutes</w:t>
      </w:r>
      <w:r>
        <w:rPr>
          <w:color w:val="292425"/>
          <w:spacing w:val="-14"/>
          <w:w w:val="110"/>
          <w:sz w:val="14"/>
        </w:rPr>
        <w:t> </w:t>
      </w:r>
      <w:r>
        <w:rPr>
          <w:color w:val="292425"/>
          <w:w w:val="110"/>
          <w:sz w:val="14"/>
        </w:rPr>
        <w:t>of</w:t>
      </w:r>
      <w:r>
        <w:rPr>
          <w:color w:val="292425"/>
          <w:spacing w:val="-14"/>
          <w:w w:val="110"/>
          <w:sz w:val="14"/>
        </w:rPr>
        <w:t> </w:t>
      </w:r>
      <w:r>
        <w:rPr>
          <w:color w:val="292425"/>
          <w:w w:val="110"/>
          <w:sz w:val="14"/>
        </w:rPr>
        <w:t>the</w:t>
      </w:r>
      <w:r>
        <w:rPr>
          <w:color w:val="292425"/>
          <w:spacing w:val="-14"/>
          <w:w w:val="110"/>
          <w:sz w:val="14"/>
        </w:rPr>
        <w:t> </w:t>
      </w:r>
      <w:r>
        <w:rPr>
          <w:color w:val="292425"/>
          <w:spacing w:val="-5"/>
          <w:w w:val="110"/>
          <w:sz w:val="14"/>
        </w:rPr>
        <w:t>May,</w:t>
      </w:r>
      <w:r>
        <w:rPr>
          <w:color w:val="292425"/>
          <w:spacing w:val="-15"/>
          <w:w w:val="110"/>
          <w:sz w:val="14"/>
        </w:rPr>
        <w:t> </w:t>
      </w:r>
      <w:r>
        <w:rPr>
          <w:color w:val="292425"/>
          <w:w w:val="110"/>
          <w:sz w:val="14"/>
        </w:rPr>
        <w:t>June</w:t>
      </w:r>
      <w:r>
        <w:rPr>
          <w:color w:val="292425"/>
          <w:spacing w:val="-14"/>
          <w:w w:val="110"/>
          <w:sz w:val="14"/>
        </w:rPr>
        <w:t> </w:t>
      </w:r>
      <w:r>
        <w:rPr>
          <w:color w:val="292425"/>
          <w:w w:val="110"/>
          <w:sz w:val="14"/>
        </w:rPr>
        <w:t>and</w:t>
      </w:r>
      <w:r>
        <w:rPr>
          <w:color w:val="292425"/>
          <w:spacing w:val="-14"/>
          <w:w w:val="110"/>
          <w:sz w:val="14"/>
        </w:rPr>
        <w:t> </w:t>
      </w:r>
      <w:r>
        <w:rPr>
          <w:color w:val="292425"/>
          <w:w w:val="110"/>
          <w:sz w:val="14"/>
        </w:rPr>
        <w:t>July</w:t>
      </w:r>
      <w:r>
        <w:rPr>
          <w:color w:val="292425"/>
          <w:spacing w:val="-14"/>
          <w:w w:val="110"/>
          <w:sz w:val="14"/>
        </w:rPr>
        <w:t> </w:t>
      </w:r>
      <w:r>
        <w:rPr>
          <w:color w:val="292425"/>
          <w:w w:val="110"/>
          <w:sz w:val="14"/>
        </w:rPr>
        <w:t>meetings</w:t>
      </w:r>
      <w:r>
        <w:rPr>
          <w:color w:val="292425"/>
          <w:spacing w:val="-15"/>
          <w:w w:val="110"/>
          <w:sz w:val="14"/>
        </w:rPr>
        <w:t> </w:t>
      </w:r>
      <w:r>
        <w:rPr>
          <w:color w:val="292425"/>
          <w:w w:val="110"/>
          <w:sz w:val="14"/>
        </w:rPr>
        <w:t>are</w:t>
      </w:r>
      <w:r>
        <w:rPr>
          <w:color w:val="292425"/>
          <w:spacing w:val="-14"/>
          <w:w w:val="110"/>
          <w:sz w:val="14"/>
        </w:rPr>
        <w:t> </w:t>
      </w:r>
      <w:r>
        <w:rPr>
          <w:color w:val="292425"/>
          <w:w w:val="110"/>
          <w:sz w:val="14"/>
        </w:rPr>
        <w:t>reproduced</w:t>
      </w:r>
      <w:r>
        <w:rPr>
          <w:color w:val="292425"/>
          <w:spacing w:val="-14"/>
          <w:w w:val="110"/>
          <w:sz w:val="14"/>
        </w:rPr>
        <w:t> </w:t>
      </w:r>
      <w:r>
        <w:rPr>
          <w:color w:val="292425"/>
          <w:w w:val="110"/>
          <w:sz w:val="14"/>
        </w:rPr>
        <w:t>under</w:t>
      </w:r>
      <w:r>
        <w:rPr>
          <w:color w:val="292425"/>
          <w:spacing w:val="-14"/>
          <w:w w:val="110"/>
          <w:sz w:val="14"/>
        </w:rPr>
        <w:t> </w:t>
      </w:r>
      <w:r>
        <w:rPr>
          <w:color w:val="292425"/>
          <w:w w:val="110"/>
          <w:sz w:val="14"/>
        </w:rPr>
        <w:t>a separate </w:t>
      </w:r>
      <w:r>
        <w:rPr>
          <w:color w:val="292425"/>
          <w:spacing w:val="-3"/>
          <w:w w:val="110"/>
          <w:sz w:val="14"/>
        </w:rPr>
        <w:t>cover, </w:t>
      </w:r>
      <w:r>
        <w:rPr>
          <w:color w:val="292425"/>
          <w:w w:val="110"/>
          <w:sz w:val="14"/>
        </w:rPr>
        <w:t>published alongside this</w:t>
      </w:r>
      <w:r>
        <w:rPr>
          <w:color w:val="292425"/>
          <w:spacing w:val="-24"/>
          <w:w w:val="110"/>
          <w:sz w:val="14"/>
        </w:rPr>
        <w:t> </w:t>
      </w:r>
      <w:r>
        <w:rPr>
          <w:i/>
          <w:color w:val="292425"/>
          <w:w w:val="110"/>
          <w:sz w:val="14"/>
        </w:rPr>
        <w:t>Report</w:t>
      </w:r>
      <w:r>
        <w:rPr>
          <w:color w:val="292425"/>
          <w:w w:val="110"/>
          <w:sz w:val="14"/>
        </w:rPr>
        <w:t>.</w:t>
      </w:r>
    </w:p>
    <w:p>
      <w:pPr>
        <w:spacing w:after="0" w:line="240" w:lineRule="auto"/>
        <w:jc w:val="left"/>
        <w:rPr>
          <w:sz w:val="14"/>
        </w:rPr>
        <w:sectPr>
          <w:headerReference w:type="default" r:id="rId143"/>
          <w:pgSz w:w="11900" w:h="16840"/>
          <w:pgMar w:header="0" w:footer="575" w:top="800" w:bottom="760" w:left="640" w:right="620"/>
        </w:sectPr>
      </w:pPr>
    </w:p>
    <w:p>
      <w:pPr>
        <w:pStyle w:val="BodyText"/>
      </w:pPr>
    </w:p>
    <w:p>
      <w:pPr>
        <w:pStyle w:val="BodyText"/>
        <w:spacing w:before="5"/>
      </w:pPr>
    </w:p>
    <w:p>
      <w:pPr>
        <w:pStyle w:val="BodyText"/>
        <w:spacing w:line="292" w:lineRule="auto"/>
        <w:ind w:left="5094" w:right="206"/>
      </w:pPr>
      <w:r>
        <w:rPr>
          <w:color w:val="292425"/>
          <w:w w:val="110"/>
        </w:rPr>
        <w:t>Q1</w:t>
      </w:r>
      <w:r>
        <w:rPr>
          <w:color w:val="292425"/>
          <w:spacing w:val="-26"/>
          <w:w w:val="110"/>
        </w:rPr>
        <w:t> </w:t>
      </w:r>
      <w:r>
        <w:rPr>
          <w:color w:val="292425"/>
          <w:w w:val="110"/>
        </w:rPr>
        <w:t>would</w:t>
      </w:r>
      <w:r>
        <w:rPr>
          <w:color w:val="292425"/>
          <w:spacing w:val="-26"/>
          <w:w w:val="110"/>
        </w:rPr>
        <w:t> </w:t>
      </w:r>
      <w:r>
        <w:rPr>
          <w:color w:val="292425"/>
          <w:w w:val="110"/>
        </w:rPr>
        <w:t>be</w:t>
      </w:r>
      <w:r>
        <w:rPr>
          <w:color w:val="292425"/>
          <w:spacing w:val="-25"/>
          <w:w w:val="110"/>
        </w:rPr>
        <w:t> </w:t>
      </w:r>
      <w:r>
        <w:rPr>
          <w:color w:val="292425"/>
          <w:w w:val="110"/>
        </w:rPr>
        <w:t>revised</w:t>
      </w:r>
      <w:r>
        <w:rPr>
          <w:color w:val="292425"/>
          <w:spacing w:val="-26"/>
          <w:w w:val="110"/>
        </w:rPr>
        <w:t> </w:t>
      </w:r>
      <w:r>
        <w:rPr>
          <w:color w:val="292425"/>
          <w:w w:val="110"/>
        </w:rPr>
        <w:t>up</w:t>
      </w:r>
      <w:r>
        <w:rPr>
          <w:color w:val="292425"/>
          <w:spacing w:val="-26"/>
          <w:w w:val="110"/>
        </w:rPr>
        <w:t> </w:t>
      </w:r>
      <w:r>
        <w:rPr>
          <w:color w:val="292425"/>
          <w:w w:val="110"/>
        </w:rPr>
        <w:t>somewhat,</w:t>
      </w:r>
      <w:r>
        <w:rPr>
          <w:color w:val="292425"/>
          <w:spacing w:val="-25"/>
          <w:w w:val="110"/>
        </w:rPr>
        <w:t> </w:t>
      </w:r>
      <w:r>
        <w:rPr>
          <w:color w:val="292425"/>
          <w:w w:val="110"/>
        </w:rPr>
        <w:t>although</w:t>
      </w:r>
      <w:r>
        <w:rPr>
          <w:color w:val="292425"/>
          <w:spacing w:val="-26"/>
          <w:w w:val="110"/>
        </w:rPr>
        <w:t> </w:t>
      </w:r>
      <w:r>
        <w:rPr>
          <w:color w:val="292425"/>
          <w:w w:val="110"/>
        </w:rPr>
        <w:t>this</w:t>
      </w:r>
      <w:r>
        <w:rPr>
          <w:color w:val="292425"/>
          <w:spacing w:val="-26"/>
          <w:w w:val="110"/>
        </w:rPr>
        <w:t> </w:t>
      </w:r>
      <w:r>
        <w:rPr>
          <w:color w:val="292425"/>
          <w:w w:val="110"/>
        </w:rPr>
        <w:t>would</w:t>
      </w:r>
      <w:r>
        <w:rPr>
          <w:color w:val="292425"/>
          <w:spacing w:val="-25"/>
          <w:w w:val="110"/>
        </w:rPr>
        <w:t> </w:t>
      </w:r>
      <w:r>
        <w:rPr>
          <w:color w:val="292425"/>
          <w:spacing w:val="-3"/>
          <w:w w:val="110"/>
        </w:rPr>
        <w:t>have </w:t>
      </w:r>
      <w:r>
        <w:rPr>
          <w:color w:val="292425"/>
          <w:w w:val="110"/>
        </w:rPr>
        <w:t>little impact on the </w:t>
      </w:r>
      <w:r>
        <w:rPr>
          <w:color w:val="292425"/>
          <w:spacing w:val="-4"/>
          <w:w w:val="110"/>
        </w:rPr>
        <w:t>Committee’s </w:t>
      </w:r>
      <w:r>
        <w:rPr>
          <w:color w:val="292425"/>
          <w:w w:val="110"/>
        </w:rPr>
        <w:t>central projection for inflation.</w:t>
      </w:r>
    </w:p>
    <w:p>
      <w:pPr>
        <w:pStyle w:val="BodyText"/>
        <w:spacing w:before="2"/>
        <w:rPr>
          <w:sz w:val="24"/>
        </w:rPr>
      </w:pPr>
    </w:p>
    <w:p>
      <w:pPr>
        <w:pStyle w:val="BodyText"/>
        <w:spacing w:line="292" w:lineRule="auto"/>
        <w:ind w:left="5094" w:right="367"/>
      </w:pPr>
      <w:r>
        <w:rPr>
          <w:color w:val="292425"/>
          <w:w w:val="105"/>
        </w:rPr>
        <w:t>Looking ahead, </w:t>
      </w:r>
      <w:r>
        <w:rPr>
          <w:color w:val="292425"/>
          <w:spacing w:val="-3"/>
          <w:w w:val="105"/>
        </w:rPr>
        <w:t>survey </w:t>
      </w:r>
      <w:r>
        <w:rPr>
          <w:color w:val="292425"/>
          <w:w w:val="105"/>
        </w:rPr>
        <w:t>data suggested that business activity </w:t>
      </w:r>
      <w:r>
        <w:rPr>
          <w:color w:val="292425"/>
          <w:spacing w:val="-3"/>
          <w:w w:val="105"/>
        </w:rPr>
        <w:t>was </w:t>
      </w:r>
      <w:r>
        <w:rPr>
          <w:color w:val="292425"/>
          <w:w w:val="105"/>
        </w:rPr>
        <w:t>improving. Consumer confidence remained strong and prospects for households’ spending in Q2 </w:t>
      </w:r>
      <w:r>
        <w:rPr>
          <w:color w:val="292425"/>
          <w:spacing w:val="-3"/>
          <w:w w:val="105"/>
        </w:rPr>
        <w:t>were </w:t>
      </w:r>
      <w:r>
        <w:rPr>
          <w:color w:val="292425"/>
          <w:w w:val="105"/>
        </w:rPr>
        <w:t>robust, supported </w:t>
      </w:r>
      <w:r>
        <w:rPr>
          <w:color w:val="292425"/>
          <w:spacing w:val="-3"/>
          <w:w w:val="105"/>
        </w:rPr>
        <w:t>by </w:t>
      </w:r>
      <w:r>
        <w:rPr>
          <w:color w:val="292425"/>
          <w:w w:val="105"/>
        </w:rPr>
        <w:t>the continued strength in households’  borrowing and house prices. The levels of employment and hours </w:t>
      </w:r>
      <w:r>
        <w:rPr>
          <w:color w:val="292425"/>
          <w:spacing w:val="-3"/>
          <w:w w:val="105"/>
        </w:rPr>
        <w:t>worked </w:t>
      </w:r>
      <w:r>
        <w:rPr>
          <w:color w:val="292425"/>
          <w:w w:val="105"/>
        </w:rPr>
        <w:t>had increased. But claimant count unemployment had risen slightly in March and April. Annual RPIX</w:t>
      </w:r>
      <w:r>
        <w:rPr>
          <w:color w:val="292425"/>
          <w:spacing w:val="-6"/>
          <w:w w:val="105"/>
        </w:rPr>
        <w:t> </w:t>
      </w:r>
      <w:r>
        <w:rPr>
          <w:color w:val="292425"/>
          <w:w w:val="105"/>
        </w:rPr>
        <w:t>inflation</w:t>
      </w:r>
      <w:r>
        <w:rPr>
          <w:color w:val="292425"/>
          <w:spacing w:val="-6"/>
          <w:w w:val="105"/>
        </w:rPr>
        <w:t> </w:t>
      </w:r>
      <w:r>
        <w:rPr>
          <w:color w:val="292425"/>
          <w:spacing w:val="-3"/>
          <w:w w:val="105"/>
        </w:rPr>
        <w:t>was</w:t>
      </w:r>
      <w:r>
        <w:rPr>
          <w:color w:val="292425"/>
          <w:spacing w:val="-6"/>
          <w:w w:val="105"/>
        </w:rPr>
        <w:t> </w:t>
      </w:r>
      <w:r>
        <w:rPr>
          <w:color w:val="292425"/>
          <w:w w:val="105"/>
        </w:rPr>
        <w:t>2.3%</w:t>
      </w:r>
      <w:r>
        <w:rPr>
          <w:color w:val="292425"/>
          <w:spacing w:val="-6"/>
          <w:w w:val="105"/>
        </w:rPr>
        <w:t> </w:t>
      </w:r>
      <w:r>
        <w:rPr>
          <w:color w:val="292425"/>
          <w:w w:val="105"/>
        </w:rPr>
        <w:t>in</w:t>
      </w:r>
      <w:r>
        <w:rPr>
          <w:color w:val="292425"/>
          <w:spacing w:val="-6"/>
          <w:w w:val="105"/>
        </w:rPr>
        <w:t> </w:t>
      </w:r>
      <w:r>
        <w:rPr>
          <w:color w:val="292425"/>
          <w:w w:val="105"/>
        </w:rPr>
        <w:t>April,</w:t>
      </w:r>
      <w:r>
        <w:rPr>
          <w:color w:val="292425"/>
          <w:spacing w:val="-6"/>
          <w:w w:val="105"/>
        </w:rPr>
        <w:t> </w:t>
      </w:r>
      <w:r>
        <w:rPr>
          <w:color w:val="292425"/>
          <w:w w:val="105"/>
        </w:rPr>
        <w:t>broadly</w:t>
      </w:r>
      <w:r>
        <w:rPr>
          <w:color w:val="292425"/>
          <w:spacing w:val="-6"/>
          <w:w w:val="105"/>
        </w:rPr>
        <w:t> </w:t>
      </w:r>
      <w:r>
        <w:rPr>
          <w:color w:val="292425"/>
          <w:w w:val="105"/>
        </w:rPr>
        <w:t>as</w:t>
      </w:r>
      <w:r>
        <w:rPr>
          <w:color w:val="292425"/>
          <w:spacing w:val="-6"/>
          <w:w w:val="105"/>
        </w:rPr>
        <w:t> </w:t>
      </w:r>
      <w:r>
        <w:rPr>
          <w:color w:val="292425"/>
          <w:spacing w:val="-3"/>
          <w:w w:val="105"/>
        </w:rPr>
        <w:t>expected.</w:t>
      </w:r>
    </w:p>
    <w:p>
      <w:pPr>
        <w:pStyle w:val="BodyText"/>
        <w:rPr>
          <w:sz w:val="24"/>
        </w:rPr>
      </w:pPr>
    </w:p>
    <w:p>
      <w:pPr>
        <w:pStyle w:val="BodyText"/>
        <w:spacing w:line="292" w:lineRule="auto"/>
        <w:ind w:left="5094" w:right="176"/>
      </w:pPr>
      <w:r>
        <w:rPr>
          <w:color w:val="292425"/>
          <w:w w:val="105"/>
        </w:rPr>
        <w:t>Discussing the immediate policy decision, most members thought that, on balance, developments </w:t>
      </w:r>
      <w:r>
        <w:rPr>
          <w:color w:val="292425"/>
          <w:spacing w:val="-3"/>
          <w:w w:val="105"/>
        </w:rPr>
        <w:t>over </w:t>
      </w:r>
      <w:r>
        <w:rPr>
          <w:color w:val="292425"/>
          <w:w w:val="105"/>
        </w:rPr>
        <w:t>the past month  had brought forward the need for an increase in </w:t>
      </w:r>
      <w:r>
        <w:rPr>
          <w:color w:val="292425"/>
          <w:spacing w:val="-4"/>
          <w:w w:val="105"/>
        </w:rPr>
        <w:t>rates. </w:t>
      </w:r>
      <w:r>
        <w:rPr>
          <w:color w:val="292425"/>
          <w:w w:val="105"/>
        </w:rPr>
        <w:t>The </w:t>
      </w:r>
      <w:r>
        <w:rPr>
          <w:color w:val="292425"/>
          <w:spacing w:val="-4"/>
          <w:w w:val="105"/>
        </w:rPr>
        <w:t>key </w:t>
      </w:r>
      <w:r>
        <w:rPr>
          <w:color w:val="292425"/>
          <w:w w:val="105"/>
        </w:rPr>
        <w:t>issue </w:t>
      </w:r>
      <w:r>
        <w:rPr>
          <w:color w:val="292425"/>
          <w:spacing w:val="-3"/>
          <w:w w:val="105"/>
        </w:rPr>
        <w:t>was </w:t>
      </w:r>
      <w:r>
        <w:rPr>
          <w:color w:val="292425"/>
          <w:w w:val="105"/>
        </w:rPr>
        <w:t>how pre-emptive that increase needed </w:t>
      </w:r>
      <w:r>
        <w:rPr>
          <w:color w:val="292425"/>
          <w:spacing w:val="-4"/>
          <w:w w:val="105"/>
        </w:rPr>
        <w:t>to </w:t>
      </w:r>
      <w:r>
        <w:rPr>
          <w:color w:val="292425"/>
          <w:w w:val="105"/>
        </w:rPr>
        <w:t>be. The </w:t>
      </w:r>
      <w:r>
        <w:rPr>
          <w:color w:val="292425"/>
          <w:spacing w:val="-3"/>
          <w:w w:val="105"/>
        </w:rPr>
        <w:t>Committee </w:t>
      </w:r>
      <w:r>
        <w:rPr>
          <w:color w:val="292425"/>
          <w:w w:val="105"/>
        </w:rPr>
        <w:t>identified a number of arguments for leaving the repo </w:t>
      </w:r>
      <w:r>
        <w:rPr>
          <w:color w:val="292425"/>
          <w:spacing w:val="-4"/>
          <w:w w:val="105"/>
        </w:rPr>
        <w:t>rate </w:t>
      </w:r>
      <w:r>
        <w:rPr>
          <w:color w:val="292425"/>
          <w:w w:val="105"/>
        </w:rPr>
        <w:t>unchanged:  uncertainties  </w:t>
      </w:r>
      <w:r>
        <w:rPr>
          <w:color w:val="292425"/>
          <w:spacing w:val="-3"/>
          <w:w w:val="105"/>
        </w:rPr>
        <w:t>over  </w:t>
      </w:r>
      <w:r>
        <w:rPr>
          <w:color w:val="292425"/>
          <w:w w:val="105"/>
        </w:rPr>
        <w:t>the  economic outlook; the weak estimate of GDP for the first quarter; </w:t>
      </w:r>
      <w:r>
        <w:rPr>
          <w:color w:val="292425"/>
          <w:spacing w:val="-4"/>
          <w:w w:val="105"/>
        </w:rPr>
        <w:t>sterling’s </w:t>
      </w:r>
      <w:r>
        <w:rPr>
          <w:color w:val="292425"/>
          <w:w w:val="105"/>
        </w:rPr>
        <w:t>fall might not persist; </w:t>
      </w:r>
      <w:r>
        <w:rPr>
          <w:color w:val="292425"/>
          <w:spacing w:val="-3"/>
          <w:w w:val="105"/>
        </w:rPr>
        <w:t>equity </w:t>
      </w:r>
      <w:r>
        <w:rPr>
          <w:color w:val="292425"/>
          <w:w w:val="105"/>
        </w:rPr>
        <w:t>and oil prices had fallen in the past month, while domestic cost </w:t>
      </w:r>
      <w:r>
        <w:rPr>
          <w:color w:val="292425"/>
          <w:spacing w:val="-3"/>
          <w:w w:val="105"/>
        </w:rPr>
        <w:t>pressures  were  </w:t>
      </w:r>
      <w:r>
        <w:rPr>
          <w:color w:val="292425"/>
          <w:w w:val="105"/>
        </w:rPr>
        <w:t>currently low; and inflation </w:t>
      </w:r>
      <w:r>
        <w:rPr>
          <w:color w:val="292425"/>
          <w:spacing w:val="-3"/>
          <w:w w:val="105"/>
        </w:rPr>
        <w:t>was </w:t>
      </w:r>
      <w:r>
        <w:rPr>
          <w:color w:val="292425"/>
          <w:w w:val="105"/>
        </w:rPr>
        <w:t>forecast </w:t>
      </w:r>
      <w:r>
        <w:rPr>
          <w:color w:val="292425"/>
          <w:spacing w:val="-4"/>
          <w:w w:val="105"/>
        </w:rPr>
        <w:t>to </w:t>
      </w:r>
      <w:r>
        <w:rPr>
          <w:color w:val="292425"/>
          <w:w w:val="105"/>
        </w:rPr>
        <w:t>be below </w:t>
      </w:r>
      <w:r>
        <w:rPr>
          <w:color w:val="292425"/>
          <w:spacing w:val="-3"/>
          <w:w w:val="105"/>
        </w:rPr>
        <w:t>target </w:t>
      </w:r>
      <w:r>
        <w:rPr>
          <w:color w:val="292425"/>
          <w:w w:val="105"/>
        </w:rPr>
        <w:t>for most of the </w:t>
      </w:r>
      <w:r>
        <w:rPr>
          <w:color w:val="292425"/>
          <w:spacing w:val="-4"/>
          <w:w w:val="105"/>
        </w:rPr>
        <w:t>two-year </w:t>
      </w:r>
      <w:r>
        <w:rPr>
          <w:color w:val="292425"/>
          <w:w w:val="105"/>
        </w:rPr>
        <w:t>horizon. The Committee also identified a number of reasons for increasing the repo </w:t>
      </w:r>
      <w:r>
        <w:rPr>
          <w:color w:val="292425"/>
          <w:spacing w:val="-3"/>
          <w:w w:val="105"/>
        </w:rPr>
        <w:t>rate, </w:t>
      </w:r>
      <w:r>
        <w:rPr>
          <w:color w:val="292425"/>
          <w:w w:val="105"/>
        </w:rPr>
        <w:t>in either June   or the following months: inflation would be higher if the </w:t>
      </w:r>
      <w:r>
        <w:rPr>
          <w:color w:val="292425"/>
          <w:spacing w:val="-3"/>
          <w:w w:val="105"/>
        </w:rPr>
        <w:t>lower </w:t>
      </w:r>
      <w:r>
        <w:rPr>
          <w:color w:val="292425"/>
          <w:w w:val="105"/>
        </w:rPr>
        <w:t>exchange </w:t>
      </w:r>
      <w:r>
        <w:rPr>
          <w:color w:val="292425"/>
          <w:spacing w:val="-4"/>
          <w:w w:val="105"/>
        </w:rPr>
        <w:t>rate </w:t>
      </w:r>
      <w:r>
        <w:rPr>
          <w:color w:val="292425"/>
          <w:w w:val="105"/>
        </w:rPr>
        <w:t>persisted; real </w:t>
      </w:r>
      <w:r>
        <w:rPr>
          <w:color w:val="292425"/>
          <w:spacing w:val="-3"/>
          <w:w w:val="105"/>
        </w:rPr>
        <w:t>short-term interest </w:t>
      </w:r>
      <w:r>
        <w:rPr>
          <w:color w:val="292425"/>
          <w:spacing w:val="-4"/>
          <w:w w:val="105"/>
        </w:rPr>
        <w:t>rates </w:t>
      </w:r>
      <w:r>
        <w:rPr>
          <w:color w:val="292425"/>
          <w:spacing w:val="-3"/>
          <w:w w:val="105"/>
        </w:rPr>
        <w:t>were  </w:t>
      </w:r>
      <w:r>
        <w:rPr>
          <w:color w:val="292425"/>
          <w:w w:val="105"/>
        </w:rPr>
        <w:t>below their likely </w:t>
      </w:r>
      <w:r>
        <w:rPr>
          <w:color w:val="292425"/>
          <w:spacing w:val="-3"/>
          <w:w w:val="105"/>
        </w:rPr>
        <w:t>long-run </w:t>
      </w:r>
      <w:r>
        <w:rPr>
          <w:color w:val="292425"/>
          <w:w w:val="105"/>
        </w:rPr>
        <w:t>equilibrium, while output </w:t>
      </w:r>
      <w:r>
        <w:rPr>
          <w:color w:val="292425"/>
          <w:spacing w:val="-3"/>
          <w:w w:val="105"/>
        </w:rPr>
        <w:t>was </w:t>
      </w:r>
      <w:r>
        <w:rPr>
          <w:color w:val="292425"/>
          <w:w w:val="105"/>
        </w:rPr>
        <w:t>close </w:t>
      </w:r>
      <w:r>
        <w:rPr>
          <w:color w:val="292425"/>
          <w:spacing w:val="-4"/>
          <w:w w:val="105"/>
        </w:rPr>
        <w:t>to </w:t>
      </w:r>
      <w:r>
        <w:rPr>
          <w:color w:val="292425"/>
          <w:w w:val="105"/>
        </w:rPr>
        <w:t>potential; the increase in inflation at the </w:t>
      </w:r>
      <w:r>
        <w:rPr>
          <w:color w:val="292425"/>
          <w:spacing w:val="-5"/>
          <w:w w:val="105"/>
        </w:rPr>
        <w:t>two-year </w:t>
      </w:r>
      <w:r>
        <w:rPr>
          <w:color w:val="292425"/>
          <w:w w:val="105"/>
        </w:rPr>
        <w:t>horizon  </w:t>
      </w:r>
      <w:r>
        <w:rPr>
          <w:color w:val="292425"/>
          <w:spacing w:val="-3"/>
          <w:w w:val="105"/>
        </w:rPr>
        <w:t>was </w:t>
      </w:r>
      <w:r>
        <w:rPr>
          <w:color w:val="292425"/>
          <w:w w:val="105"/>
        </w:rPr>
        <w:t>quite steep and delay could mean a larger </w:t>
      </w:r>
      <w:r>
        <w:rPr>
          <w:color w:val="292425"/>
          <w:spacing w:val="-4"/>
          <w:w w:val="105"/>
        </w:rPr>
        <w:t>rate </w:t>
      </w:r>
      <w:r>
        <w:rPr>
          <w:color w:val="292425"/>
          <w:w w:val="105"/>
        </w:rPr>
        <w:t>rise would be required eventually; and a range of factors pointed </w:t>
      </w:r>
      <w:r>
        <w:rPr>
          <w:color w:val="292425"/>
          <w:spacing w:val="-4"/>
          <w:w w:val="105"/>
        </w:rPr>
        <w:t>to </w:t>
      </w:r>
      <w:r>
        <w:rPr>
          <w:color w:val="292425"/>
          <w:w w:val="105"/>
        </w:rPr>
        <w:t>a strong rebound in UK activity in the second </w:t>
      </w:r>
      <w:r>
        <w:rPr>
          <w:color w:val="292425"/>
          <w:spacing w:val="-3"/>
          <w:w w:val="105"/>
        </w:rPr>
        <w:t>quarter. </w:t>
      </w:r>
      <w:r>
        <w:rPr>
          <w:color w:val="292425"/>
          <w:w w:val="105"/>
        </w:rPr>
        <w:t>Members agreed that the position </w:t>
      </w:r>
      <w:r>
        <w:rPr>
          <w:color w:val="292425"/>
          <w:spacing w:val="-3"/>
          <w:w w:val="105"/>
        </w:rPr>
        <w:t>was </w:t>
      </w:r>
      <w:r>
        <w:rPr>
          <w:color w:val="292425"/>
          <w:w w:val="105"/>
        </w:rPr>
        <w:t>finely balanced. Raising </w:t>
      </w:r>
      <w:r>
        <w:rPr>
          <w:color w:val="292425"/>
          <w:spacing w:val="-4"/>
          <w:w w:val="105"/>
        </w:rPr>
        <w:t>rates </w:t>
      </w:r>
      <w:r>
        <w:rPr>
          <w:color w:val="292425"/>
          <w:spacing w:val="-3"/>
          <w:w w:val="105"/>
        </w:rPr>
        <w:t>too </w:t>
      </w:r>
      <w:r>
        <w:rPr>
          <w:color w:val="292425"/>
          <w:w w:val="105"/>
        </w:rPr>
        <w:t>soon risked stifling the </w:t>
      </w:r>
      <w:r>
        <w:rPr>
          <w:color w:val="292425"/>
          <w:spacing w:val="-4"/>
          <w:w w:val="105"/>
        </w:rPr>
        <w:t>recovery, </w:t>
      </w:r>
      <w:r>
        <w:rPr>
          <w:color w:val="292425"/>
          <w:w w:val="105"/>
        </w:rPr>
        <w:t>while raising </w:t>
      </w:r>
      <w:r>
        <w:rPr>
          <w:color w:val="292425"/>
          <w:spacing w:val="-4"/>
          <w:w w:val="105"/>
        </w:rPr>
        <w:t>rates </w:t>
      </w:r>
      <w:r>
        <w:rPr>
          <w:color w:val="292425"/>
          <w:spacing w:val="-3"/>
          <w:w w:val="105"/>
        </w:rPr>
        <w:t>too late </w:t>
      </w:r>
      <w:r>
        <w:rPr>
          <w:color w:val="292425"/>
          <w:w w:val="105"/>
        </w:rPr>
        <w:t>risked allowing demand </w:t>
      </w:r>
      <w:r>
        <w:rPr>
          <w:color w:val="292425"/>
          <w:spacing w:val="-2"/>
          <w:w w:val="105"/>
        </w:rPr>
        <w:t>growth </w:t>
      </w:r>
      <w:r>
        <w:rPr>
          <w:color w:val="292425"/>
          <w:spacing w:val="-4"/>
          <w:w w:val="105"/>
        </w:rPr>
        <w:t>to </w:t>
      </w:r>
      <w:r>
        <w:rPr>
          <w:color w:val="292425"/>
          <w:w w:val="105"/>
        </w:rPr>
        <w:t>put undue </w:t>
      </w:r>
      <w:r>
        <w:rPr>
          <w:color w:val="292425"/>
          <w:spacing w:val="-3"/>
          <w:w w:val="105"/>
        </w:rPr>
        <w:t>pressure </w:t>
      </w:r>
      <w:r>
        <w:rPr>
          <w:color w:val="292425"/>
          <w:w w:val="105"/>
        </w:rPr>
        <w:t>on the supply capacity of the</w:t>
      </w:r>
      <w:r>
        <w:rPr>
          <w:color w:val="292425"/>
          <w:spacing w:val="-9"/>
          <w:w w:val="105"/>
        </w:rPr>
        <w:t> </w:t>
      </w:r>
      <w:r>
        <w:rPr>
          <w:color w:val="292425"/>
          <w:spacing w:val="-3"/>
          <w:w w:val="105"/>
        </w:rPr>
        <w:t>economy.</w:t>
      </w:r>
    </w:p>
    <w:p>
      <w:pPr>
        <w:pStyle w:val="BodyText"/>
        <w:spacing w:before="8"/>
        <w:rPr>
          <w:sz w:val="19"/>
        </w:rPr>
      </w:pPr>
    </w:p>
    <w:p>
      <w:pPr>
        <w:pStyle w:val="BodyText"/>
        <w:spacing w:line="292" w:lineRule="auto"/>
        <w:ind w:left="5094" w:right="370"/>
      </w:pPr>
      <w:r>
        <w:rPr>
          <w:color w:val="292425"/>
          <w:w w:val="110"/>
        </w:rPr>
        <w:t>The</w:t>
      </w:r>
      <w:r>
        <w:rPr>
          <w:color w:val="292425"/>
          <w:spacing w:val="-15"/>
          <w:w w:val="110"/>
        </w:rPr>
        <w:t> </w:t>
      </w:r>
      <w:r>
        <w:rPr>
          <w:color w:val="292425"/>
          <w:spacing w:val="-3"/>
          <w:w w:val="110"/>
        </w:rPr>
        <w:t>Committee</w:t>
      </w:r>
      <w:r>
        <w:rPr>
          <w:color w:val="292425"/>
          <w:spacing w:val="-14"/>
          <w:w w:val="110"/>
        </w:rPr>
        <w:t> </w:t>
      </w:r>
      <w:r>
        <w:rPr>
          <w:color w:val="292425"/>
          <w:spacing w:val="-3"/>
          <w:w w:val="110"/>
        </w:rPr>
        <w:t>voted</w:t>
      </w:r>
      <w:r>
        <w:rPr>
          <w:color w:val="292425"/>
          <w:spacing w:val="-14"/>
          <w:w w:val="110"/>
        </w:rPr>
        <w:t> </w:t>
      </w:r>
      <w:r>
        <w:rPr>
          <w:color w:val="292425"/>
          <w:spacing w:val="-3"/>
          <w:w w:val="110"/>
        </w:rPr>
        <w:t>by</w:t>
      </w:r>
      <w:r>
        <w:rPr>
          <w:color w:val="292425"/>
          <w:spacing w:val="-15"/>
          <w:w w:val="110"/>
        </w:rPr>
        <w:t> </w:t>
      </w:r>
      <w:r>
        <w:rPr>
          <w:color w:val="292425"/>
          <w:w w:val="110"/>
        </w:rPr>
        <w:t>7</w:t>
      </w:r>
      <w:r>
        <w:rPr>
          <w:color w:val="292425"/>
          <w:spacing w:val="-14"/>
          <w:w w:val="110"/>
        </w:rPr>
        <w:t> </w:t>
      </w:r>
      <w:r>
        <w:rPr>
          <w:color w:val="292425"/>
          <w:spacing w:val="-4"/>
          <w:w w:val="110"/>
        </w:rPr>
        <w:t>to</w:t>
      </w:r>
      <w:r>
        <w:rPr>
          <w:color w:val="292425"/>
          <w:spacing w:val="-14"/>
          <w:w w:val="110"/>
        </w:rPr>
        <w:t> </w:t>
      </w:r>
      <w:r>
        <w:rPr>
          <w:color w:val="292425"/>
          <w:w w:val="110"/>
        </w:rPr>
        <w:t>1</w:t>
      </w:r>
      <w:r>
        <w:rPr>
          <w:color w:val="292425"/>
          <w:spacing w:val="-15"/>
          <w:w w:val="110"/>
        </w:rPr>
        <w:t> </w:t>
      </w:r>
      <w:r>
        <w:rPr>
          <w:color w:val="292425"/>
          <w:spacing w:val="-4"/>
          <w:w w:val="110"/>
        </w:rPr>
        <w:t>to</w:t>
      </w:r>
      <w:r>
        <w:rPr>
          <w:color w:val="292425"/>
          <w:spacing w:val="-14"/>
          <w:w w:val="110"/>
        </w:rPr>
        <w:t> </w:t>
      </w:r>
      <w:r>
        <w:rPr>
          <w:color w:val="292425"/>
          <w:w w:val="110"/>
        </w:rPr>
        <w:t>maintain</w:t>
      </w:r>
      <w:r>
        <w:rPr>
          <w:color w:val="292425"/>
          <w:spacing w:val="-14"/>
          <w:w w:val="110"/>
        </w:rPr>
        <w:t> </w:t>
      </w:r>
      <w:r>
        <w:rPr>
          <w:color w:val="292425"/>
          <w:w w:val="110"/>
        </w:rPr>
        <w:t>the</w:t>
      </w:r>
      <w:r>
        <w:rPr>
          <w:color w:val="292425"/>
          <w:spacing w:val="-15"/>
          <w:w w:val="110"/>
        </w:rPr>
        <w:t> </w:t>
      </w:r>
      <w:r>
        <w:rPr>
          <w:color w:val="292425"/>
          <w:spacing w:val="-3"/>
          <w:w w:val="110"/>
        </w:rPr>
        <w:t>Bank’s</w:t>
      </w:r>
      <w:r>
        <w:rPr>
          <w:color w:val="292425"/>
          <w:spacing w:val="-14"/>
          <w:w w:val="110"/>
        </w:rPr>
        <w:t> </w:t>
      </w:r>
      <w:r>
        <w:rPr>
          <w:color w:val="292425"/>
          <w:w w:val="110"/>
        </w:rPr>
        <w:t>repo </w:t>
      </w:r>
      <w:r>
        <w:rPr>
          <w:color w:val="292425"/>
          <w:spacing w:val="-4"/>
          <w:w w:val="110"/>
        </w:rPr>
        <w:t>rate </w:t>
      </w:r>
      <w:r>
        <w:rPr>
          <w:color w:val="292425"/>
          <w:w w:val="110"/>
        </w:rPr>
        <w:t>at</w:t>
      </w:r>
      <w:r>
        <w:rPr>
          <w:color w:val="292425"/>
          <w:spacing w:val="-7"/>
          <w:w w:val="110"/>
        </w:rPr>
        <w:t> </w:t>
      </w:r>
      <w:r>
        <w:rPr>
          <w:color w:val="292425"/>
          <w:w w:val="110"/>
        </w:rPr>
        <w:t>4%.</w:t>
      </w:r>
    </w:p>
    <w:p>
      <w:pPr>
        <w:pStyle w:val="BodyText"/>
        <w:spacing w:before="9"/>
      </w:pPr>
    </w:p>
    <w:p>
      <w:pPr>
        <w:pStyle w:val="BodyText"/>
        <w:spacing w:line="292" w:lineRule="auto"/>
        <w:ind w:left="5094" w:right="208"/>
      </w:pPr>
      <w:r>
        <w:rPr>
          <w:color w:val="292425"/>
          <w:w w:val="110"/>
        </w:rPr>
        <w:t>At its meeting on 3–4 </w:t>
      </w:r>
      <w:r>
        <w:rPr>
          <w:color w:val="292425"/>
          <w:spacing w:val="-4"/>
          <w:w w:val="110"/>
        </w:rPr>
        <w:t>July, </w:t>
      </w:r>
      <w:r>
        <w:rPr>
          <w:color w:val="292425"/>
          <w:w w:val="110"/>
        </w:rPr>
        <w:t>the </w:t>
      </w:r>
      <w:r>
        <w:rPr>
          <w:color w:val="292425"/>
          <w:spacing w:val="-3"/>
          <w:w w:val="110"/>
        </w:rPr>
        <w:t>Committee </w:t>
      </w:r>
      <w:r>
        <w:rPr>
          <w:color w:val="292425"/>
          <w:w w:val="110"/>
        </w:rPr>
        <w:t>first discussed the world </w:t>
      </w:r>
      <w:r>
        <w:rPr>
          <w:color w:val="292425"/>
          <w:spacing w:val="-3"/>
          <w:w w:val="110"/>
        </w:rPr>
        <w:t>economy. </w:t>
      </w:r>
      <w:r>
        <w:rPr>
          <w:color w:val="292425"/>
          <w:w w:val="110"/>
        </w:rPr>
        <w:t>The US economy had continued </w:t>
      </w:r>
      <w:r>
        <w:rPr>
          <w:color w:val="292425"/>
          <w:spacing w:val="-4"/>
          <w:w w:val="110"/>
        </w:rPr>
        <w:t>to </w:t>
      </w:r>
      <w:r>
        <w:rPr>
          <w:color w:val="292425"/>
          <w:w w:val="110"/>
        </w:rPr>
        <w:t>recover broadly</w:t>
      </w:r>
      <w:r>
        <w:rPr>
          <w:color w:val="292425"/>
          <w:spacing w:val="-22"/>
          <w:w w:val="110"/>
        </w:rPr>
        <w:t> </w:t>
      </w:r>
      <w:r>
        <w:rPr>
          <w:color w:val="292425"/>
          <w:w w:val="110"/>
        </w:rPr>
        <w:t>in</w:t>
      </w:r>
      <w:r>
        <w:rPr>
          <w:color w:val="292425"/>
          <w:spacing w:val="-21"/>
          <w:w w:val="110"/>
        </w:rPr>
        <w:t> </w:t>
      </w:r>
      <w:r>
        <w:rPr>
          <w:color w:val="292425"/>
          <w:w w:val="110"/>
        </w:rPr>
        <w:t>line</w:t>
      </w:r>
      <w:r>
        <w:rPr>
          <w:color w:val="292425"/>
          <w:spacing w:val="-21"/>
          <w:w w:val="110"/>
        </w:rPr>
        <w:t> </w:t>
      </w:r>
      <w:r>
        <w:rPr>
          <w:color w:val="292425"/>
          <w:w w:val="110"/>
        </w:rPr>
        <w:t>with</w:t>
      </w:r>
      <w:r>
        <w:rPr>
          <w:color w:val="292425"/>
          <w:spacing w:val="-21"/>
          <w:w w:val="110"/>
        </w:rPr>
        <w:t> </w:t>
      </w:r>
      <w:r>
        <w:rPr>
          <w:color w:val="292425"/>
          <w:w w:val="110"/>
        </w:rPr>
        <w:t>the</w:t>
      </w:r>
      <w:r>
        <w:rPr>
          <w:color w:val="292425"/>
          <w:spacing w:val="-21"/>
          <w:w w:val="110"/>
        </w:rPr>
        <w:t> </w:t>
      </w:r>
      <w:r>
        <w:rPr>
          <w:color w:val="292425"/>
          <w:spacing w:val="-3"/>
          <w:w w:val="110"/>
        </w:rPr>
        <w:t>May</w:t>
      </w:r>
      <w:r>
        <w:rPr>
          <w:color w:val="292425"/>
          <w:spacing w:val="-21"/>
          <w:w w:val="110"/>
        </w:rPr>
        <w:t> </w:t>
      </w:r>
      <w:r>
        <w:rPr>
          <w:i/>
          <w:color w:val="292425"/>
          <w:w w:val="110"/>
        </w:rPr>
        <w:t>Inflation</w:t>
      </w:r>
      <w:r>
        <w:rPr>
          <w:i/>
          <w:color w:val="292425"/>
          <w:spacing w:val="-21"/>
          <w:w w:val="110"/>
        </w:rPr>
        <w:t> </w:t>
      </w:r>
      <w:r>
        <w:rPr>
          <w:i/>
          <w:color w:val="292425"/>
          <w:w w:val="110"/>
        </w:rPr>
        <w:t>Report</w:t>
      </w:r>
      <w:r>
        <w:rPr>
          <w:i/>
          <w:color w:val="292425"/>
          <w:spacing w:val="-21"/>
          <w:w w:val="110"/>
        </w:rPr>
        <w:t> </w:t>
      </w:r>
      <w:r>
        <w:rPr>
          <w:color w:val="292425"/>
          <w:w w:val="110"/>
        </w:rPr>
        <w:t>projections.</w:t>
      </w:r>
      <w:r>
        <w:rPr>
          <w:color w:val="292425"/>
          <w:spacing w:val="14"/>
          <w:w w:val="110"/>
        </w:rPr>
        <w:t> </w:t>
      </w:r>
      <w:r>
        <w:rPr>
          <w:color w:val="292425"/>
          <w:w w:val="110"/>
        </w:rPr>
        <w:t>The euro area </w:t>
      </w:r>
      <w:r>
        <w:rPr>
          <w:color w:val="292425"/>
          <w:spacing w:val="-3"/>
          <w:w w:val="110"/>
        </w:rPr>
        <w:t>was </w:t>
      </w:r>
      <w:r>
        <w:rPr>
          <w:color w:val="292425"/>
          <w:w w:val="110"/>
        </w:rPr>
        <w:t>showing signs of improvement in economic </w:t>
      </w:r>
      <w:r>
        <w:rPr>
          <w:color w:val="292425"/>
          <w:spacing w:val="-4"/>
          <w:w w:val="110"/>
        </w:rPr>
        <w:t>activity,</w:t>
      </w:r>
      <w:r>
        <w:rPr>
          <w:color w:val="292425"/>
          <w:spacing w:val="-26"/>
          <w:w w:val="110"/>
        </w:rPr>
        <w:t> </w:t>
      </w:r>
      <w:r>
        <w:rPr>
          <w:color w:val="292425"/>
          <w:w w:val="110"/>
        </w:rPr>
        <w:t>albeit</w:t>
      </w:r>
      <w:r>
        <w:rPr>
          <w:color w:val="292425"/>
          <w:spacing w:val="-26"/>
          <w:w w:val="110"/>
        </w:rPr>
        <w:t> </w:t>
      </w:r>
      <w:r>
        <w:rPr>
          <w:color w:val="292425"/>
          <w:spacing w:val="-4"/>
          <w:w w:val="110"/>
        </w:rPr>
        <w:t>gradually,</w:t>
      </w:r>
      <w:r>
        <w:rPr>
          <w:color w:val="292425"/>
          <w:spacing w:val="-25"/>
          <w:w w:val="110"/>
        </w:rPr>
        <w:t> </w:t>
      </w:r>
      <w:r>
        <w:rPr>
          <w:color w:val="292425"/>
          <w:w w:val="110"/>
        </w:rPr>
        <w:t>and</w:t>
      </w:r>
      <w:r>
        <w:rPr>
          <w:color w:val="292425"/>
          <w:spacing w:val="-26"/>
          <w:w w:val="110"/>
        </w:rPr>
        <w:t> </w:t>
      </w:r>
      <w:r>
        <w:rPr>
          <w:color w:val="292425"/>
          <w:w w:val="110"/>
        </w:rPr>
        <w:t>Japan</w:t>
      </w:r>
      <w:r>
        <w:rPr>
          <w:color w:val="292425"/>
          <w:spacing w:val="-25"/>
          <w:w w:val="110"/>
        </w:rPr>
        <w:t> </w:t>
      </w:r>
      <w:r>
        <w:rPr>
          <w:color w:val="292425"/>
          <w:spacing w:val="-3"/>
          <w:w w:val="110"/>
        </w:rPr>
        <w:t>was</w:t>
      </w:r>
      <w:r>
        <w:rPr>
          <w:color w:val="292425"/>
          <w:spacing w:val="-26"/>
          <w:w w:val="110"/>
        </w:rPr>
        <w:t> </w:t>
      </w:r>
      <w:r>
        <w:rPr>
          <w:color w:val="292425"/>
          <w:w w:val="110"/>
        </w:rPr>
        <w:t>benefiting</w:t>
      </w:r>
      <w:r>
        <w:rPr>
          <w:color w:val="292425"/>
          <w:spacing w:val="-25"/>
          <w:w w:val="110"/>
        </w:rPr>
        <w:t> </w:t>
      </w:r>
      <w:r>
        <w:rPr>
          <w:color w:val="292425"/>
          <w:w w:val="110"/>
        </w:rPr>
        <w:t>from</w:t>
      </w:r>
      <w:r>
        <w:rPr>
          <w:color w:val="292425"/>
          <w:spacing w:val="-26"/>
          <w:w w:val="110"/>
        </w:rPr>
        <w:t> </w:t>
      </w:r>
      <w:r>
        <w:rPr>
          <w:color w:val="292425"/>
          <w:w w:val="110"/>
        </w:rPr>
        <w:t>a</w:t>
      </w:r>
      <w:r>
        <w:rPr>
          <w:color w:val="292425"/>
          <w:spacing w:val="-25"/>
          <w:w w:val="110"/>
        </w:rPr>
        <w:t> </w:t>
      </w:r>
      <w:r>
        <w:rPr>
          <w:color w:val="292425"/>
          <w:w w:val="110"/>
        </w:rPr>
        <w:t>more general recovery in the information, communications and technology </w:t>
      </w:r>
      <w:r>
        <w:rPr>
          <w:color w:val="292425"/>
          <w:spacing w:val="-3"/>
          <w:w w:val="110"/>
        </w:rPr>
        <w:t>sectors </w:t>
      </w:r>
      <w:r>
        <w:rPr>
          <w:color w:val="292425"/>
          <w:w w:val="110"/>
        </w:rPr>
        <w:t>across Asia. But there </w:t>
      </w:r>
      <w:r>
        <w:rPr>
          <w:color w:val="292425"/>
          <w:spacing w:val="-3"/>
          <w:w w:val="110"/>
        </w:rPr>
        <w:t>were </w:t>
      </w:r>
      <w:r>
        <w:rPr>
          <w:color w:val="292425"/>
          <w:w w:val="110"/>
        </w:rPr>
        <w:t>increasing concerns about some Latin-American</w:t>
      </w:r>
      <w:r>
        <w:rPr>
          <w:color w:val="292425"/>
          <w:spacing w:val="-40"/>
          <w:w w:val="110"/>
        </w:rPr>
        <w:t> </w:t>
      </w:r>
      <w:r>
        <w:rPr>
          <w:color w:val="292425"/>
          <w:w w:val="110"/>
        </w:rPr>
        <w:t>economies.</w:t>
      </w:r>
    </w:p>
    <w:p>
      <w:pPr>
        <w:pStyle w:val="BodyText"/>
        <w:spacing w:before="5"/>
      </w:pPr>
    </w:p>
    <w:p>
      <w:pPr>
        <w:pStyle w:val="BodyText"/>
        <w:spacing w:line="292" w:lineRule="auto"/>
        <w:ind w:left="5094"/>
      </w:pPr>
      <w:r>
        <w:rPr>
          <w:color w:val="292425"/>
          <w:w w:val="110"/>
        </w:rPr>
        <w:t>Major international </w:t>
      </w:r>
      <w:r>
        <w:rPr>
          <w:color w:val="292425"/>
          <w:spacing w:val="-3"/>
          <w:w w:val="110"/>
        </w:rPr>
        <w:t>equity </w:t>
      </w:r>
      <w:r>
        <w:rPr>
          <w:color w:val="292425"/>
          <w:w w:val="110"/>
        </w:rPr>
        <w:t>markets had fallen since the June meeting,</w:t>
      </w:r>
      <w:r>
        <w:rPr>
          <w:color w:val="292425"/>
          <w:spacing w:val="-12"/>
          <w:w w:val="110"/>
        </w:rPr>
        <w:t> </w:t>
      </w:r>
      <w:r>
        <w:rPr>
          <w:color w:val="292425"/>
          <w:w w:val="110"/>
        </w:rPr>
        <w:t>and</w:t>
      </w:r>
      <w:r>
        <w:rPr>
          <w:color w:val="292425"/>
          <w:spacing w:val="-12"/>
          <w:w w:val="110"/>
        </w:rPr>
        <w:t> </w:t>
      </w:r>
      <w:r>
        <w:rPr>
          <w:color w:val="292425"/>
          <w:w w:val="110"/>
        </w:rPr>
        <w:t>the</w:t>
      </w:r>
      <w:r>
        <w:rPr>
          <w:color w:val="292425"/>
          <w:spacing w:val="-12"/>
          <w:w w:val="110"/>
        </w:rPr>
        <w:t> </w:t>
      </w:r>
      <w:r>
        <w:rPr>
          <w:color w:val="292425"/>
          <w:w w:val="110"/>
        </w:rPr>
        <w:t>decline</w:t>
      </w:r>
      <w:r>
        <w:rPr>
          <w:color w:val="292425"/>
          <w:spacing w:val="-12"/>
          <w:w w:val="110"/>
        </w:rPr>
        <w:t> </w:t>
      </w:r>
      <w:r>
        <w:rPr>
          <w:color w:val="292425"/>
          <w:w w:val="110"/>
        </w:rPr>
        <w:t>in</w:t>
      </w:r>
      <w:r>
        <w:rPr>
          <w:color w:val="292425"/>
          <w:spacing w:val="-12"/>
          <w:w w:val="110"/>
        </w:rPr>
        <w:t> </w:t>
      </w:r>
      <w:r>
        <w:rPr>
          <w:color w:val="292425"/>
          <w:w w:val="110"/>
        </w:rPr>
        <w:t>the</w:t>
      </w:r>
      <w:r>
        <w:rPr>
          <w:color w:val="292425"/>
          <w:spacing w:val="-12"/>
          <w:w w:val="110"/>
        </w:rPr>
        <w:t> </w:t>
      </w:r>
      <w:r>
        <w:rPr>
          <w:color w:val="292425"/>
          <w:w w:val="110"/>
        </w:rPr>
        <w:t>dollar</w:t>
      </w:r>
      <w:r>
        <w:rPr>
          <w:color w:val="292425"/>
          <w:spacing w:val="-12"/>
          <w:w w:val="110"/>
        </w:rPr>
        <w:t> </w:t>
      </w:r>
      <w:r>
        <w:rPr>
          <w:color w:val="292425"/>
          <w:w w:val="110"/>
        </w:rPr>
        <w:t>meant</w:t>
      </w:r>
      <w:r>
        <w:rPr>
          <w:color w:val="292425"/>
          <w:spacing w:val="-12"/>
          <w:w w:val="110"/>
        </w:rPr>
        <w:t> </w:t>
      </w:r>
      <w:r>
        <w:rPr>
          <w:color w:val="292425"/>
          <w:w w:val="110"/>
        </w:rPr>
        <w:t>that</w:t>
      </w:r>
      <w:r>
        <w:rPr>
          <w:color w:val="292425"/>
          <w:spacing w:val="-12"/>
          <w:w w:val="110"/>
        </w:rPr>
        <w:t> </w:t>
      </w:r>
      <w:r>
        <w:rPr>
          <w:color w:val="292425"/>
          <w:w w:val="110"/>
        </w:rPr>
        <w:t>the</w:t>
      </w:r>
      <w:r>
        <w:rPr>
          <w:color w:val="292425"/>
          <w:spacing w:val="-12"/>
          <w:w w:val="110"/>
        </w:rPr>
        <w:t> </w:t>
      </w:r>
      <w:r>
        <w:rPr>
          <w:color w:val="292425"/>
          <w:w w:val="110"/>
        </w:rPr>
        <w:t>fall</w:t>
      </w:r>
      <w:r>
        <w:rPr>
          <w:color w:val="292425"/>
          <w:spacing w:val="-12"/>
          <w:w w:val="110"/>
        </w:rPr>
        <w:t> </w:t>
      </w:r>
      <w:r>
        <w:rPr>
          <w:color w:val="292425"/>
          <w:w w:val="110"/>
        </w:rPr>
        <w:t>in</w:t>
      </w:r>
      <w:r>
        <w:rPr>
          <w:color w:val="292425"/>
          <w:spacing w:val="-12"/>
          <w:w w:val="110"/>
        </w:rPr>
        <w:t> </w:t>
      </w:r>
      <w:r>
        <w:rPr>
          <w:color w:val="292425"/>
          <w:w w:val="110"/>
        </w:rPr>
        <w:t>US markets</w:t>
      </w:r>
      <w:r>
        <w:rPr>
          <w:color w:val="292425"/>
          <w:spacing w:val="-18"/>
          <w:w w:val="110"/>
        </w:rPr>
        <w:t> </w:t>
      </w:r>
      <w:r>
        <w:rPr>
          <w:color w:val="292425"/>
          <w:spacing w:val="-3"/>
          <w:w w:val="110"/>
        </w:rPr>
        <w:t>was</w:t>
      </w:r>
      <w:r>
        <w:rPr>
          <w:color w:val="292425"/>
          <w:spacing w:val="-18"/>
          <w:w w:val="110"/>
        </w:rPr>
        <w:t> </w:t>
      </w:r>
      <w:r>
        <w:rPr>
          <w:color w:val="292425"/>
          <w:w w:val="110"/>
        </w:rPr>
        <w:t>relatively</w:t>
      </w:r>
      <w:r>
        <w:rPr>
          <w:color w:val="292425"/>
          <w:spacing w:val="-18"/>
          <w:w w:val="110"/>
        </w:rPr>
        <w:t> </w:t>
      </w:r>
      <w:r>
        <w:rPr>
          <w:color w:val="292425"/>
          <w:spacing w:val="-3"/>
          <w:w w:val="110"/>
        </w:rPr>
        <w:t>greater</w:t>
      </w:r>
      <w:r>
        <w:rPr>
          <w:color w:val="292425"/>
          <w:spacing w:val="-18"/>
          <w:w w:val="110"/>
        </w:rPr>
        <w:t> </w:t>
      </w:r>
      <w:r>
        <w:rPr>
          <w:color w:val="292425"/>
          <w:w w:val="110"/>
        </w:rPr>
        <w:t>when</w:t>
      </w:r>
      <w:r>
        <w:rPr>
          <w:color w:val="292425"/>
          <w:spacing w:val="-18"/>
          <w:w w:val="110"/>
        </w:rPr>
        <w:t> </w:t>
      </w:r>
      <w:r>
        <w:rPr>
          <w:color w:val="292425"/>
          <w:spacing w:val="-3"/>
          <w:w w:val="110"/>
        </w:rPr>
        <w:t>expressed</w:t>
      </w:r>
      <w:r>
        <w:rPr>
          <w:color w:val="292425"/>
          <w:spacing w:val="-18"/>
          <w:w w:val="110"/>
        </w:rPr>
        <w:t> </w:t>
      </w:r>
      <w:r>
        <w:rPr>
          <w:color w:val="292425"/>
          <w:w w:val="110"/>
        </w:rPr>
        <w:t>in</w:t>
      </w:r>
      <w:r>
        <w:rPr>
          <w:color w:val="292425"/>
          <w:spacing w:val="-18"/>
          <w:w w:val="110"/>
        </w:rPr>
        <w:t> </w:t>
      </w:r>
      <w:r>
        <w:rPr>
          <w:color w:val="292425"/>
          <w:w w:val="110"/>
        </w:rPr>
        <w:t>a</w:t>
      </w:r>
      <w:r>
        <w:rPr>
          <w:color w:val="292425"/>
          <w:spacing w:val="-18"/>
          <w:w w:val="110"/>
        </w:rPr>
        <w:t> </w:t>
      </w:r>
      <w:r>
        <w:rPr>
          <w:color w:val="292425"/>
          <w:w w:val="110"/>
        </w:rPr>
        <w:t>common</w:t>
      </w:r>
    </w:p>
    <w:p>
      <w:pPr>
        <w:spacing w:after="0" w:line="292" w:lineRule="auto"/>
        <w:sectPr>
          <w:headerReference w:type="even" r:id="rId144"/>
          <w:footerReference w:type="even" r:id="rId145"/>
          <w:footerReference w:type="default" r:id="rId146"/>
          <w:pgSz w:w="11900" w:h="16840"/>
          <w:pgMar w:header="601" w:footer="575" w:top="800" w:bottom="760" w:left="640" w:right="620"/>
          <w:pgNumType w:start="38"/>
        </w:sectPr>
      </w:pPr>
    </w:p>
    <w:p>
      <w:pPr>
        <w:spacing w:before="78" w:after="17"/>
        <w:ind w:left="0" w:right="157" w:firstLine="0"/>
        <w:jc w:val="right"/>
        <w:rPr>
          <w:rFonts w:ascii="Trebuchet MS"/>
          <w:sz w:val="14"/>
        </w:rPr>
      </w:pPr>
      <w:r>
        <w:rPr>
          <w:rFonts w:ascii="Trebuchet MS"/>
          <w:i/>
          <w:color w:val="292425"/>
          <w:w w:val="95"/>
          <w:sz w:val="14"/>
        </w:rPr>
        <w:t>Monetary policy since the May </w:t>
      </w:r>
      <w:r>
        <w:rPr>
          <w:rFonts w:ascii="Trebuchet MS"/>
          <w:color w:val="292425"/>
          <w:w w:val="95"/>
          <w:sz w:val="14"/>
        </w:rPr>
        <w:t>Report</w:t>
      </w:r>
    </w:p>
    <w:p>
      <w:pPr>
        <w:pStyle w:val="BodyText"/>
        <w:spacing w:line="20" w:lineRule="exact"/>
        <w:ind w:left="143"/>
        <w:rPr>
          <w:rFonts w:ascii="Trebuchet MS"/>
          <w:sz w:val="2"/>
        </w:rPr>
      </w:pPr>
      <w:r>
        <w:rPr>
          <w:rFonts w:ascii="Trebuchet MS"/>
          <w:sz w:val="2"/>
        </w:rPr>
        <w:pict>
          <v:group style="width:517.5pt;height:.15pt;mso-position-horizontal-relative:char;mso-position-vertical-relative:line" coordorigin="0,0" coordsize="10350,3">
            <v:line style="position:absolute" from="0,1" to="10350,1" stroked="true" strokeweight=".125pt" strokecolor="#292425">
              <v:stroke dashstyle="solid"/>
            </v:line>
          </v:group>
        </w:pict>
      </w:r>
      <w:r>
        <w:rPr>
          <w:rFonts w:ascii="Trebuchet MS"/>
          <w:sz w:val="2"/>
        </w:rPr>
      </w:r>
    </w:p>
    <w:p>
      <w:pPr>
        <w:pStyle w:val="BodyText"/>
        <w:rPr>
          <w:rFonts w:ascii="Trebuchet MS"/>
        </w:rPr>
      </w:pPr>
    </w:p>
    <w:p>
      <w:pPr>
        <w:pStyle w:val="BodyText"/>
        <w:spacing w:before="7"/>
        <w:rPr>
          <w:rFonts w:ascii="Trebuchet MS"/>
          <w:sz w:val="18"/>
        </w:rPr>
      </w:pPr>
    </w:p>
    <w:p>
      <w:pPr>
        <w:pStyle w:val="BodyText"/>
        <w:spacing w:line="292" w:lineRule="auto"/>
        <w:ind w:left="5095" w:right="206"/>
      </w:pPr>
      <w:r>
        <w:rPr>
          <w:color w:val="292425"/>
          <w:spacing w:val="-4"/>
          <w:w w:val="110"/>
        </w:rPr>
        <w:t>currency. </w:t>
      </w:r>
      <w:r>
        <w:rPr>
          <w:color w:val="292425"/>
          <w:w w:val="110"/>
        </w:rPr>
        <w:t>Much of the weakness in </w:t>
      </w:r>
      <w:r>
        <w:rPr>
          <w:color w:val="292425"/>
          <w:spacing w:val="-3"/>
          <w:w w:val="110"/>
        </w:rPr>
        <w:t>equity </w:t>
      </w:r>
      <w:r>
        <w:rPr>
          <w:color w:val="292425"/>
          <w:w w:val="110"/>
        </w:rPr>
        <w:t>prices had been triggered</w:t>
      </w:r>
      <w:r>
        <w:rPr>
          <w:color w:val="292425"/>
          <w:spacing w:val="-28"/>
          <w:w w:val="110"/>
        </w:rPr>
        <w:t> </w:t>
      </w:r>
      <w:r>
        <w:rPr>
          <w:color w:val="292425"/>
          <w:spacing w:val="-3"/>
          <w:w w:val="110"/>
        </w:rPr>
        <w:t>by</w:t>
      </w:r>
      <w:r>
        <w:rPr>
          <w:color w:val="292425"/>
          <w:spacing w:val="-27"/>
          <w:w w:val="110"/>
        </w:rPr>
        <w:t> </w:t>
      </w:r>
      <w:r>
        <w:rPr>
          <w:color w:val="292425"/>
          <w:w w:val="110"/>
        </w:rPr>
        <w:t>news</w:t>
      </w:r>
      <w:r>
        <w:rPr>
          <w:color w:val="292425"/>
          <w:spacing w:val="-27"/>
          <w:w w:val="110"/>
        </w:rPr>
        <w:t> </w:t>
      </w:r>
      <w:r>
        <w:rPr>
          <w:color w:val="292425"/>
          <w:w w:val="110"/>
        </w:rPr>
        <w:t>of</w:t>
      </w:r>
      <w:r>
        <w:rPr>
          <w:color w:val="292425"/>
          <w:spacing w:val="-27"/>
          <w:w w:val="110"/>
        </w:rPr>
        <w:t> </w:t>
      </w:r>
      <w:r>
        <w:rPr>
          <w:color w:val="292425"/>
          <w:w w:val="110"/>
        </w:rPr>
        <w:t>accounting</w:t>
      </w:r>
      <w:r>
        <w:rPr>
          <w:color w:val="292425"/>
          <w:spacing w:val="-27"/>
          <w:w w:val="110"/>
        </w:rPr>
        <w:t> </w:t>
      </w:r>
      <w:r>
        <w:rPr>
          <w:color w:val="292425"/>
          <w:w w:val="110"/>
        </w:rPr>
        <w:t>irregularities</w:t>
      </w:r>
      <w:r>
        <w:rPr>
          <w:color w:val="292425"/>
          <w:spacing w:val="-27"/>
          <w:w w:val="110"/>
        </w:rPr>
        <w:t> </w:t>
      </w:r>
      <w:r>
        <w:rPr>
          <w:color w:val="292425"/>
          <w:w w:val="110"/>
        </w:rPr>
        <w:t>at</w:t>
      </w:r>
      <w:r>
        <w:rPr>
          <w:color w:val="292425"/>
          <w:spacing w:val="-27"/>
          <w:w w:val="110"/>
        </w:rPr>
        <w:t> </w:t>
      </w:r>
      <w:r>
        <w:rPr>
          <w:color w:val="292425"/>
          <w:spacing w:val="-3"/>
          <w:w w:val="110"/>
        </w:rPr>
        <w:t>WorldCom, </w:t>
      </w:r>
      <w:r>
        <w:rPr>
          <w:color w:val="292425"/>
          <w:w w:val="110"/>
        </w:rPr>
        <w:t>and</w:t>
      </w:r>
      <w:r>
        <w:rPr>
          <w:color w:val="292425"/>
          <w:spacing w:val="-15"/>
          <w:w w:val="110"/>
        </w:rPr>
        <w:t> </w:t>
      </w:r>
      <w:r>
        <w:rPr>
          <w:color w:val="292425"/>
          <w:w w:val="110"/>
        </w:rPr>
        <w:t>might</w:t>
      </w:r>
      <w:r>
        <w:rPr>
          <w:color w:val="292425"/>
          <w:spacing w:val="-15"/>
          <w:w w:val="110"/>
        </w:rPr>
        <w:t> </w:t>
      </w:r>
      <w:r>
        <w:rPr>
          <w:color w:val="292425"/>
          <w:w w:val="110"/>
        </w:rPr>
        <w:t>therefore</w:t>
      </w:r>
      <w:r>
        <w:rPr>
          <w:color w:val="292425"/>
          <w:spacing w:val="-15"/>
          <w:w w:val="110"/>
        </w:rPr>
        <w:t> </w:t>
      </w:r>
      <w:r>
        <w:rPr>
          <w:color w:val="292425"/>
          <w:w w:val="110"/>
        </w:rPr>
        <w:t>reflect</w:t>
      </w:r>
      <w:r>
        <w:rPr>
          <w:color w:val="292425"/>
          <w:spacing w:val="-14"/>
          <w:w w:val="110"/>
        </w:rPr>
        <w:t> </w:t>
      </w:r>
      <w:r>
        <w:rPr>
          <w:color w:val="292425"/>
          <w:w w:val="110"/>
        </w:rPr>
        <w:t>a</w:t>
      </w:r>
      <w:r>
        <w:rPr>
          <w:color w:val="292425"/>
          <w:spacing w:val="-15"/>
          <w:w w:val="110"/>
        </w:rPr>
        <w:t> </w:t>
      </w:r>
      <w:r>
        <w:rPr>
          <w:color w:val="292425"/>
          <w:w w:val="110"/>
        </w:rPr>
        <w:t>rise</w:t>
      </w:r>
      <w:r>
        <w:rPr>
          <w:color w:val="292425"/>
          <w:spacing w:val="-15"/>
          <w:w w:val="110"/>
        </w:rPr>
        <w:t> </w:t>
      </w:r>
      <w:r>
        <w:rPr>
          <w:color w:val="292425"/>
          <w:w w:val="110"/>
        </w:rPr>
        <w:t>in</w:t>
      </w:r>
      <w:r>
        <w:rPr>
          <w:color w:val="292425"/>
          <w:spacing w:val="-14"/>
          <w:w w:val="110"/>
        </w:rPr>
        <w:t> </w:t>
      </w:r>
      <w:r>
        <w:rPr>
          <w:color w:val="292425"/>
          <w:w w:val="110"/>
        </w:rPr>
        <w:t>the</w:t>
      </w:r>
      <w:r>
        <w:rPr>
          <w:color w:val="292425"/>
          <w:spacing w:val="-15"/>
          <w:w w:val="110"/>
        </w:rPr>
        <w:t> </w:t>
      </w:r>
      <w:r>
        <w:rPr>
          <w:color w:val="292425"/>
          <w:spacing w:val="-3"/>
          <w:w w:val="110"/>
        </w:rPr>
        <w:t>equity</w:t>
      </w:r>
      <w:r>
        <w:rPr>
          <w:color w:val="292425"/>
          <w:spacing w:val="-15"/>
          <w:w w:val="110"/>
        </w:rPr>
        <w:t> </w:t>
      </w:r>
      <w:r>
        <w:rPr>
          <w:color w:val="292425"/>
          <w:w w:val="110"/>
        </w:rPr>
        <w:t>risk</w:t>
      </w:r>
      <w:r>
        <w:rPr>
          <w:color w:val="292425"/>
          <w:spacing w:val="-14"/>
          <w:w w:val="110"/>
        </w:rPr>
        <w:t> </w:t>
      </w:r>
      <w:r>
        <w:rPr>
          <w:color w:val="292425"/>
          <w:w w:val="110"/>
        </w:rPr>
        <w:t>premium rather than a more generalised fall in expectations of corporate</w:t>
      </w:r>
      <w:r>
        <w:rPr>
          <w:color w:val="292425"/>
          <w:spacing w:val="-6"/>
          <w:w w:val="110"/>
        </w:rPr>
        <w:t> </w:t>
      </w:r>
      <w:r>
        <w:rPr>
          <w:color w:val="292425"/>
          <w:w w:val="110"/>
        </w:rPr>
        <w:t>earnings.</w:t>
      </w:r>
    </w:p>
    <w:p>
      <w:pPr>
        <w:pStyle w:val="BodyText"/>
        <w:spacing w:before="6"/>
        <w:rPr>
          <w:sz w:val="27"/>
        </w:rPr>
      </w:pPr>
    </w:p>
    <w:p>
      <w:pPr>
        <w:pStyle w:val="BodyText"/>
        <w:spacing w:line="292" w:lineRule="auto" w:before="1"/>
        <w:ind w:left="5095" w:right="118"/>
      </w:pPr>
      <w:r>
        <w:rPr>
          <w:color w:val="292425"/>
          <w:w w:val="110"/>
        </w:rPr>
        <w:t>The</w:t>
      </w:r>
      <w:r>
        <w:rPr>
          <w:color w:val="292425"/>
          <w:spacing w:val="-22"/>
          <w:w w:val="110"/>
        </w:rPr>
        <w:t> </w:t>
      </w:r>
      <w:r>
        <w:rPr>
          <w:color w:val="292425"/>
          <w:w w:val="110"/>
        </w:rPr>
        <w:t>MPC</w:t>
      </w:r>
      <w:r>
        <w:rPr>
          <w:color w:val="292425"/>
          <w:spacing w:val="-22"/>
          <w:w w:val="110"/>
        </w:rPr>
        <w:t> </w:t>
      </w:r>
      <w:r>
        <w:rPr>
          <w:color w:val="292425"/>
          <w:w w:val="110"/>
        </w:rPr>
        <w:t>considered</w:t>
      </w:r>
      <w:r>
        <w:rPr>
          <w:color w:val="292425"/>
          <w:spacing w:val="-22"/>
          <w:w w:val="110"/>
        </w:rPr>
        <w:t> </w:t>
      </w:r>
      <w:r>
        <w:rPr>
          <w:color w:val="292425"/>
          <w:w w:val="110"/>
        </w:rPr>
        <w:t>a</w:t>
      </w:r>
      <w:r>
        <w:rPr>
          <w:color w:val="292425"/>
          <w:spacing w:val="-22"/>
          <w:w w:val="110"/>
        </w:rPr>
        <w:t> </w:t>
      </w:r>
      <w:r>
        <w:rPr>
          <w:color w:val="292425"/>
          <w:w w:val="110"/>
        </w:rPr>
        <w:t>range</w:t>
      </w:r>
      <w:r>
        <w:rPr>
          <w:color w:val="292425"/>
          <w:spacing w:val="-22"/>
          <w:w w:val="110"/>
        </w:rPr>
        <w:t> </w:t>
      </w:r>
      <w:r>
        <w:rPr>
          <w:color w:val="292425"/>
          <w:w w:val="110"/>
        </w:rPr>
        <w:t>of</w:t>
      </w:r>
      <w:r>
        <w:rPr>
          <w:color w:val="292425"/>
          <w:spacing w:val="-22"/>
          <w:w w:val="110"/>
        </w:rPr>
        <w:t> </w:t>
      </w:r>
      <w:r>
        <w:rPr>
          <w:color w:val="292425"/>
          <w:w w:val="110"/>
        </w:rPr>
        <w:t>possible</w:t>
      </w:r>
      <w:r>
        <w:rPr>
          <w:color w:val="292425"/>
          <w:spacing w:val="-22"/>
          <w:w w:val="110"/>
        </w:rPr>
        <w:t> </w:t>
      </w:r>
      <w:r>
        <w:rPr>
          <w:color w:val="292425"/>
          <w:w w:val="110"/>
        </w:rPr>
        <w:t>explanations</w:t>
      </w:r>
      <w:r>
        <w:rPr>
          <w:color w:val="292425"/>
          <w:spacing w:val="-22"/>
          <w:w w:val="110"/>
        </w:rPr>
        <w:t> </w:t>
      </w:r>
      <w:r>
        <w:rPr>
          <w:color w:val="292425"/>
          <w:w w:val="110"/>
        </w:rPr>
        <w:t>offered </w:t>
      </w:r>
      <w:r>
        <w:rPr>
          <w:color w:val="292425"/>
          <w:spacing w:val="-3"/>
          <w:w w:val="110"/>
        </w:rPr>
        <w:t>by </w:t>
      </w:r>
      <w:r>
        <w:rPr>
          <w:color w:val="292425"/>
          <w:spacing w:val="-2"/>
          <w:w w:val="110"/>
        </w:rPr>
        <w:t>market </w:t>
      </w:r>
      <w:r>
        <w:rPr>
          <w:color w:val="292425"/>
          <w:spacing w:val="-3"/>
          <w:w w:val="110"/>
        </w:rPr>
        <w:t>commentators </w:t>
      </w:r>
      <w:r>
        <w:rPr>
          <w:color w:val="292425"/>
          <w:w w:val="110"/>
        </w:rPr>
        <w:t>for the further fall in the dollar during June. These were: concerns about the </w:t>
      </w:r>
      <w:r>
        <w:rPr>
          <w:color w:val="292425"/>
          <w:spacing w:val="-3"/>
          <w:w w:val="110"/>
        </w:rPr>
        <w:t>veracity </w:t>
      </w:r>
      <w:r>
        <w:rPr>
          <w:color w:val="292425"/>
          <w:w w:val="110"/>
        </w:rPr>
        <w:t>of US </w:t>
      </w:r>
      <w:r>
        <w:rPr>
          <w:color w:val="292425"/>
          <w:spacing w:val="-3"/>
          <w:w w:val="110"/>
        </w:rPr>
        <w:t>corporate </w:t>
      </w:r>
      <w:r>
        <w:rPr>
          <w:color w:val="292425"/>
          <w:w w:val="110"/>
        </w:rPr>
        <w:t>accounts had damaged </w:t>
      </w:r>
      <w:r>
        <w:rPr>
          <w:color w:val="292425"/>
          <w:spacing w:val="-4"/>
          <w:w w:val="110"/>
        </w:rPr>
        <w:t>investors’ </w:t>
      </w:r>
      <w:r>
        <w:rPr>
          <w:color w:val="292425"/>
          <w:w w:val="110"/>
        </w:rPr>
        <w:t>confidence in dollar</w:t>
      </w:r>
      <w:r>
        <w:rPr>
          <w:color w:val="292425"/>
          <w:spacing w:val="-24"/>
          <w:w w:val="110"/>
        </w:rPr>
        <w:t> </w:t>
      </w:r>
      <w:r>
        <w:rPr>
          <w:color w:val="292425"/>
          <w:w w:val="110"/>
        </w:rPr>
        <w:t>assets;</w:t>
      </w:r>
      <w:r>
        <w:rPr>
          <w:color w:val="292425"/>
          <w:spacing w:val="9"/>
          <w:w w:val="110"/>
        </w:rPr>
        <w:t> </w:t>
      </w:r>
      <w:r>
        <w:rPr>
          <w:color w:val="292425"/>
          <w:w w:val="110"/>
        </w:rPr>
        <w:t>doubts</w:t>
      </w:r>
      <w:r>
        <w:rPr>
          <w:color w:val="292425"/>
          <w:spacing w:val="-23"/>
          <w:w w:val="110"/>
        </w:rPr>
        <w:t> </w:t>
      </w:r>
      <w:r>
        <w:rPr>
          <w:color w:val="292425"/>
          <w:w w:val="110"/>
        </w:rPr>
        <w:t>about</w:t>
      </w:r>
      <w:r>
        <w:rPr>
          <w:color w:val="292425"/>
          <w:spacing w:val="-24"/>
          <w:w w:val="110"/>
        </w:rPr>
        <w:t> </w:t>
      </w:r>
      <w:r>
        <w:rPr>
          <w:color w:val="292425"/>
          <w:w w:val="110"/>
        </w:rPr>
        <w:t>the</w:t>
      </w:r>
      <w:r>
        <w:rPr>
          <w:color w:val="292425"/>
          <w:spacing w:val="-23"/>
          <w:w w:val="110"/>
        </w:rPr>
        <w:t> </w:t>
      </w:r>
      <w:r>
        <w:rPr>
          <w:color w:val="292425"/>
          <w:w w:val="110"/>
        </w:rPr>
        <w:t>sustainability</w:t>
      </w:r>
      <w:r>
        <w:rPr>
          <w:color w:val="292425"/>
          <w:spacing w:val="-24"/>
          <w:w w:val="110"/>
        </w:rPr>
        <w:t> </w:t>
      </w:r>
      <w:r>
        <w:rPr>
          <w:color w:val="292425"/>
          <w:w w:val="110"/>
        </w:rPr>
        <w:t>of</w:t>
      </w:r>
      <w:r>
        <w:rPr>
          <w:color w:val="292425"/>
          <w:spacing w:val="-23"/>
          <w:w w:val="110"/>
        </w:rPr>
        <w:t> </w:t>
      </w:r>
      <w:r>
        <w:rPr>
          <w:color w:val="292425"/>
          <w:w w:val="110"/>
        </w:rPr>
        <w:t>capital</w:t>
      </w:r>
      <w:r>
        <w:rPr>
          <w:color w:val="292425"/>
          <w:spacing w:val="-23"/>
          <w:w w:val="110"/>
        </w:rPr>
        <w:t> </w:t>
      </w:r>
      <w:r>
        <w:rPr>
          <w:color w:val="292425"/>
          <w:w w:val="110"/>
        </w:rPr>
        <w:t>inflows </w:t>
      </w:r>
      <w:r>
        <w:rPr>
          <w:color w:val="292425"/>
          <w:spacing w:val="-4"/>
          <w:w w:val="110"/>
        </w:rPr>
        <w:t>to</w:t>
      </w:r>
      <w:r>
        <w:rPr>
          <w:color w:val="292425"/>
          <w:spacing w:val="-8"/>
          <w:w w:val="110"/>
        </w:rPr>
        <w:t> </w:t>
      </w:r>
      <w:r>
        <w:rPr>
          <w:color w:val="292425"/>
          <w:w w:val="110"/>
        </w:rPr>
        <w:t>the</w:t>
      </w:r>
      <w:r>
        <w:rPr>
          <w:color w:val="292425"/>
          <w:spacing w:val="-7"/>
          <w:w w:val="110"/>
        </w:rPr>
        <w:t> </w:t>
      </w:r>
      <w:r>
        <w:rPr>
          <w:color w:val="292425"/>
          <w:w w:val="110"/>
        </w:rPr>
        <w:t>United</w:t>
      </w:r>
      <w:r>
        <w:rPr>
          <w:color w:val="292425"/>
          <w:spacing w:val="-7"/>
          <w:w w:val="110"/>
        </w:rPr>
        <w:t> </w:t>
      </w:r>
      <w:r>
        <w:rPr>
          <w:color w:val="292425"/>
          <w:spacing w:val="-3"/>
          <w:w w:val="110"/>
        </w:rPr>
        <w:t>States</w:t>
      </w:r>
      <w:r>
        <w:rPr>
          <w:color w:val="292425"/>
          <w:spacing w:val="-7"/>
          <w:w w:val="110"/>
        </w:rPr>
        <w:t> </w:t>
      </w:r>
      <w:r>
        <w:rPr>
          <w:color w:val="292425"/>
          <w:w w:val="110"/>
        </w:rPr>
        <w:t>at</w:t>
      </w:r>
      <w:r>
        <w:rPr>
          <w:color w:val="292425"/>
          <w:spacing w:val="-7"/>
          <w:w w:val="110"/>
        </w:rPr>
        <w:t> </w:t>
      </w:r>
      <w:r>
        <w:rPr>
          <w:color w:val="292425"/>
          <w:w w:val="110"/>
        </w:rPr>
        <w:t>the</w:t>
      </w:r>
      <w:r>
        <w:rPr>
          <w:color w:val="292425"/>
          <w:spacing w:val="-7"/>
          <w:w w:val="110"/>
        </w:rPr>
        <w:t> </w:t>
      </w:r>
      <w:r>
        <w:rPr>
          <w:color w:val="292425"/>
          <w:w w:val="110"/>
        </w:rPr>
        <w:t>current</w:t>
      </w:r>
      <w:r>
        <w:rPr>
          <w:color w:val="292425"/>
          <w:spacing w:val="-7"/>
          <w:w w:val="110"/>
        </w:rPr>
        <w:t> </w:t>
      </w:r>
      <w:r>
        <w:rPr>
          <w:color w:val="292425"/>
          <w:spacing w:val="-3"/>
          <w:w w:val="110"/>
        </w:rPr>
        <w:t>level</w:t>
      </w:r>
      <w:r>
        <w:rPr>
          <w:color w:val="292425"/>
          <w:spacing w:val="-7"/>
          <w:w w:val="110"/>
        </w:rPr>
        <w:t> </w:t>
      </w:r>
      <w:r>
        <w:rPr>
          <w:color w:val="292425"/>
          <w:w w:val="110"/>
        </w:rPr>
        <w:t>of</w:t>
      </w:r>
      <w:r>
        <w:rPr>
          <w:color w:val="292425"/>
          <w:spacing w:val="-7"/>
          <w:w w:val="110"/>
        </w:rPr>
        <w:t> </w:t>
      </w:r>
      <w:r>
        <w:rPr>
          <w:color w:val="292425"/>
          <w:w w:val="110"/>
        </w:rPr>
        <w:t>the</w:t>
      </w:r>
      <w:r>
        <w:rPr>
          <w:color w:val="292425"/>
          <w:spacing w:val="-7"/>
          <w:w w:val="110"/>
        </w:rPr>
        <w:t> </w:t>
      </w:r>
      <w:r>
        <w:rPr>
          <w:color w:val="292425"/>
          <w:w w:val="110"/>
        </w:rPr>
        <w:t>dollar;</w:t>
      </w:r>
    </w:p>
    <w:p>
      <w:pPr>
        <w:pStyle w:val="BodyText"/>
        <w:spacing w:line="292" w:lineRule="auto"/>
        <w:ind w:left="5095"/>
      </w:pPr>
      <w:r>
        <w:rPr>
          <w:color w:val="292425"/>
          <w:spacing w:val="-3"/>
          <w:w w:val="110"/>
        </w:rPr>
        <w:t>weaker-than-expected</w:t>
      </w:r>
      <w:r>
        <w:rPr>
          <w:color w:val="292425"/>
          <w:spacing w:val="-25"/>
          <w:w w:val="110"/>
        </w:rPr>
        <w:t> </w:t>
      </w:r>
      <w:r>
        <w:rPr>
          <w:color w:val="292425"/>
          <w:w w:val="110"/>
        </w:rPr>
        <w:t>economic</w:t>
      </w:r>
      <w:r>
        <w:rPr>
          <w:color w:val="292425"/>
          <w:spacing w:val="-24"/>
          <w:w w:val="110"/>
        </w:rPr>
        <w:t> </w:t>
      </w:r>
      <w:r>
        <w:rPr>
          <w:color w:val="292425"/>
          <w:w w:val="110"/>
        </w:rPr>
        <w:t>data</w:t>
      </w:r>
      <w:r>
        <w:rPr>
          <w:color w:val="292425"/>
          <w:spacing w:val="-24"/>
          <w:w w:val="110"/>
        </w:rPr>
        <w:t> </w:t>
      </w:r>
      <w:r>
        <w:rPr>
          <w:color w:val="292425"/>
          <w:w w:val="110"/>
        </w:rPr>
        <w:t>releases;</w:t>
      </w:r>
      <w:r>
        <w:rPr>
          <w:color w:val="292425"/>
          <w:spacing w:val="7"/>
          <w:w w:val="110"/>
        </w:rPr>
        <w:t> </w:t>
      </w:r>
      <w:r>
        <w:rPr>
          <w:color w:val="292425"/>
          <w:w w:val="110"/>
        </w:rPr>
        <w:t>and</w:t>
      </w:r>
      <w:r>
        <w:rPr>
          <w:color w:val="292425"/>
          <w:spacing w:val="-24"/>
          <w:w w:val="110"/>
        </w:rPr>
        <w:t> </w:t>
      </w:r>
      <w:r>
        <w:rPr>
          <w:color w:val="292425"/>
          <w:w w:val="110"/>
        </w:rPr>
        <w:t>US</w:t>
      </w:r>
      <w:r>
        <w:rPr>
          <w:color w:val="292425"/>
          <w:spacing w:val="-25"/>
          <w:w w:val="110"/>
        </w:rPr>
        <w:t> </w:t>
      </w:r>
      <w:r>
        <w:rPr>
          <w:color w:val="292425"/>
          <w:w w:val="110"/>
        </w:rPr>
        <w:t>market </w:t>
      </w:r>
      <w:r>
        <w:rPr>
          <w:color w:val="292425"/>
          <w:spacing w:val="-3"/>
          <w:w w:val="110"/>
        </w:rPr>
        <w:t>interest </w:t>
      </w:r>
      <w:r>
        <w:rPr>
          <w:color w:val="292425"/>
          <w:spacing w:val="-4"/>
          <w:w w:val="110"/>
        </w:rPr>
        <w:t>rates </w:t>
      </w:r>
      <w:r>
        <w:rPr>
          <w:color w:val="292425"/>
          <w:w w:val="110"/>
        </w:rPr>
        <w:t>had fallen relative </w:t>
      </w:r>
      <w:r>
        <w:rPr>
          <w:color w:val="292425"/>
          <w:spacing w:val="-4"/>
          <w:w w:val="110"/>
        </w:rPr>
        <w:t>to </w:t>
      </w:r>
      <w:r>
        <w:rPr>
          <w:color w:val="292425"/>
          <w:w w:val="110"/>
        </w:rPr>
        <w:t>those in other major industrial</w:t>
      </w:r>
      <w:r>
        <w:rPr>
          <w:color w:val="292425"/>
          <w:spacing w:val="-17"/>
          <w:w w:val="110"/>
        </w:rPr>
        <w:t> </w:t>
      </w:r>
      <w:r>
        <w:rPr>
          <w:color w:val="292425"/>
          <w:w w:val="110"/>
        </w:rPr>
        <w:t>countries.</w:t>
      </w:r>
      <w:r>
        <w:rPr>
          <w:color w:val="292425"/>
          <w:spacing w:val="22"/>
          <w:w w:val="110"/>
        </w:rPr>
        <w:t> </w:t>
      </w:r>
      <w:r>
        <w:rPr>
          <w:color w:val="292425"/>
          <w:w w:val="110"/>
        </w:rPr>
        <w:t>While</w:t>
      </w:r>
      <w:r>
        <w:rPr>
          <w:color w:val="292425"/>
          <w:spacing w:val="-16"/>
          <w:w w:val="110"/>
        </w:rPr>
        <w:t> </w:t>
      </w:r>
      <w:r>
        <w:rPr>
          <w:color w:val="292425"/>
          <w:w w:val="110"/>
        </w:rPr>
        <w:t>the</w:t>
      </w:r>
      <w:r>
        <w:rPr>
          <w:color w:val="292425"/>
          <w:spacing w:val="-17"/>
          <w:w w:val="110"/>
        </w:rPr>
        <w:t> </w:t>
      </w:r>
      <w:r>
        <w:rPr>
          <w:color w:val="292425"/>
          <w:w w:val="110"/>
        </w:rPr>
        <w:t>previous</w:t>
      </w:r>
      <w:r>
        <w:rPr>
          <w:color w:val="292425"/>
          <w:spacing w:val="-16"/>
          <w:w w:val="110"/>
        </w:rPr>
        <w:t> </w:t>
      </w:r>
      <w:r>
        <w:rPr>
          <w:color w:val="292425"/>
          <w:w w:val="110"/>
        </w:rPr>
        <w:t>strength</w:t>
      </w:r>
      <w:r>
        <w:rPr>
          <w:color w:val="292425"/>
          <w:spacing w:val="-17"/>
          <w:w w:val="110"/>
        </w:rPr>
        <w:t> </w:t>
      </w:r>
      <w:r>
        <w:rPr>
          <w:color w:val="292425"/>
          <w:w w:val="110"/>
        </w:rPr>
        <w:t>of</w:t>
      </w:r>
      <w:r>
        <w:rPr>
          <w:color w:val="292425"/>
          <w:spacing w:val="-17"/>
          <w:w w:val="110"/>
        </w:rPr>
        <w:t> </w:t>
      </w:r>
      <w:r>
        <w:rPr>
          <w:color w:val="292425"/>
          <w:w w:val="110"/>
        </w:rPr>
        <w:t>the</w:t>
      </w:r>
      <w:r>
        <w:rPr>
          <w:color w:val="292425"/>
          <w:spacing w:val="-16"/>
          <w:w w:val="110"/>
        </w:rPr>
        <w:t> </w:t>
      </w:r>
      <w:r>
        <w:rPr>
          <w:color w:val="292425"/>
          <w:w w:val="110"/>
        </w:rPr>
        <w:t>dollar had been a puzzle, the timing of the recent depreciation </w:t>
      </w:r>
      <w:r>
        <w:rPr>
          <w:color w:val="292425"/>
          <w:spacing w:val="-3"/>
          <w:w w:val="110"/>
        </w:rPr>
        <w:t>was </w:t>
      </w:r>
      <w:r>
        <w:rPr>
          <w:color w:val="292425"/>
          <w:w w:val="110"/>
        </w:rPr>
        <w:t>also</w:t>
      </w:r>
      <w:r>
        <w:rPr>
          <w:color w:val="292425"/>
          <w:spacing w:val="-16"/>
          <w:w w:val="110"/>
        </w:rPr>
        <w:t> </w:t>
      </w:r>
      <w:r>
        <w:rPr>
          <w:color w:val="292425"/>
          <w:w w:val="110"/>
        </w:rPr>
        <w:t>difficult</w:t>
      </w:r>
      <w:r>
        <w:rPr>
          <w:color w:val="292425"/>
          <w:spacing w:val="-16"/>
          <w:w w:val="110"/>
        </w:rPr>
        <w:t> </w:t>
      </w:r>
      <w:r>
        <w:rPr>
          <w:color w:val="292425"/>
          <w:spacing w:val="-4"/>
          <w:w w:val="110"/>
        </w:rPr>
        <w:t>to</w:t>
      </w:r>
      <w:r>
        <w:rPr>
          <w:color w:val="292425"/>
          <w:spacing w:val="-16"/>
          <w:w w:val="110"/>
        </w:rPr>
        <w:t> </w:t>
      </w:r>
      <w:r>
        <w:rPr>
          <w:color w:val="292425"/>
          <w:w w:val="110"/>
        </w:rPr>
        <w:t>explain.</w:t>
      </w:r>
      <w:r>
        <w:rPr>
          <w:color w:val="292425"/>
          <w:spacing w:val="24"/>
          <w:w w:val="110"/>
        </w:rPr>
        <w:t> </w:t>
      </w:r>
      <w:r>
        <w:rPr>
          <w:color w:val="292425"/>
          <w:w w:val="110"/>
        </w:rPr>
        <w:t>Risks</w:t>
      </w:r>
      <w:r>
        <w:rPr>
          <w:color w:val="292425"/>
          <w:spacing w:val="-16"/>
          <w:w w:val="110"/>
        </w:rPr>
        <w:t> </w:t>
      </w:r>
      <w:r>
        <w:rPr>
          <w:color w:val="292425"/>
          <w:w w:val="110"/>
        </w:rPr>
        <w:t>of</w:t>
      </w:r>
      <w:r>
        <w:rPr>
          <w:color w:val="292425"/>
          <w:spacing w:val="-15"/>
          <w:w w:val="110"/>
        </w:rPr>
        <w:t> </w:t>
      </w:r>
      <w:r>
        <w:rPr>
          <w:color w:val="292425"/>
          <w:w w:val="110"/>
        </w:rPr>
        <w:t>further</w:t>
      </w:r>
      <w:r>
        <w:rPr>
          <w:color w:val="292425"/>
          <w:spacing w:val="-16"/>
          <w:w w:val="110"/>
        </w:rPr>
        <w:t> </w:t>
      </w:r>
      <w:r>
        <w:rPr>
          <w:color w:val="292425"/>
          <w:w w:val="110"/>
        </w:rPr>
        <w:t>falls</w:t>
      </w:r>
      <w:r>
        <w:rPr>
          <w:color w:val="292425"/>
          <w:spacing w:val="-16"/>
          <w:w w:val="110"/>
        </w:rPr>
        <w:t> </w:t>
      </w:r>
      <w:r>
        <w:rPr>
          <w:color w:val="292425"/>
          <w:w w:val="110"/>
        </w:rPr>
        <w:t>remained.</w:t>
      </w:r>
    </w:p>
    <w:p>
      <w:pPr>
        <w:pStyle w:val="BodyText"/>
        <w:spacing w:before="3"/>
        <w:rPr>
          <w:sz w:val="27"/>
        </w:rPr>
      </w:pPr>
    </w:p>
    <w:p>
      <w:pPr>
        <w:pStyle w:val="BodyText"/>
        <w:spacing w:line="292" w:lineRule="auto"/>
        <w:ind w:left="5095" w:right="193"/>
      </w:pPr>
      <w:r>
        <w:rPr>
          <w:color w:val="292425"/>
          <w:spacing w:val="-3"/>
          <w:w w:val="110"/>
        </w:rPr>
        <w:t>Sterling’s </w:t>
      </w:r>
      <w:r>
        <w:rPr>
          <w:color w:val="292425"/>
          <w:w w:val="110"/>
        </w:rPr>
        <w:t>effective exchange </w:t>
      </w:r>
      <w:r>
        <w:rPr>
          <w:color w:val="292425"/>
          <w:spacing w:val="-4"/>
          <w:w w:val="110"/>
        </w:rPr>
        <w:t>rate </w:t>
      </w:r>
      <w:r>
        <w:rPr>
          <w:color w:val="292425"/>
          <w:w w:val="110"/>
        </w:rPr>
        <w:t>index had risen </w:t>
      </w:r>
      <w:r>
        <w:rPr>
          <w:color w:val="292425"/>
          <w:spacing w:val="-3"/>
          <w:w w:val="110"/>
        </w:rPr>
        <w:t>by </w:t>
      </w:r>
      <w:r>
        <w:rPr>
          <w:color w:val="292425"/>
          <w:w w:val="110"/>
        </w:rPr>
        <w:t>around 1%</w:t>
      </w:r>
      <w:r>
        <w:rPr>
          <w:color w:val="292425"/>
          <w:spacing w:val="-18"/>
          <w:w w:val="110"/>
        </w:rPr>
        <w:t> </w:t>
      </w:r>
      <w:r>
        <w:rPr>
          <w:color w:val="292425"/>
          <w:w w:val="110"/>
        </w:rPr>
        <w:t>since</w:t>
      </w:r>
      <w:r>
        <w:rPr>
          <w:color w:val="292425"/>
          <w:spacing w:val="-18"/>
          <w:w w:val="110"/>
        </w:rPr>
        <w:t> </w:t>
      </w:r>
      <w:r>
        <w:rPr>
          <w:color w:val="292425"/>
          <w:w w:val="110"/>
        </w:rPr>
        <w:t>the</w:t>
      </w:r>
      <w:r>
        <w:rPr>
          <w:color w:val="292425"/>
          <w:spacing w:val="-17"/>
          <w:w w:val="110"/>
        </w:rPr>
        <w:t> </w:t>
      </w:r>
      <w:r>
        <w:rPr>
          <w:color w:val="292425"/>
          <w:w w:val="110"/>
        </w:rPr>
        <w:t>June</w:t>
      </w:r>
      <w:r>
        <w:rPr>
          <w:color w:val="292425"/>
          <w:spacing w:val="-18"/>
          <w:w w:val="110"/>
        </w:rPr>
        <w:t> </w:t>
      </w:r>
      <w:r>
        <w:rPr>
          <w:color w:val="292425"/>
          <w:w w:val="110"/>
        </w:rPr>
        <w:t>MPC</w:t>
      </w:r>
      <w:r>
        <w:rPr>
          <w:color w:val="292425"/>
          <w:spacing w:val="-17"/>
          <w:w w:val="110"/>
        </w:rPr>
        <w:t> </w:t>
      </w:r>
      <w:r>
        <w:rPr>
          <w:color w:val="292425"/>
          <w:w w:val="110"/>
        </w:rPr>
        <w:t>meeting.</w:t>
      </w:r>
      <w:r>
        <w:rPr>
          <w:color w:val="292425"/>
          <w:spacing w:val="20"/>
          <w:w w:val="110"/>
        </w:rPr>
        <w:t> </w:t>
      </w:r>
      <w:r>
        <w:rPr>
          <w:color w:val="292425"/>
          <w:w w:val="110"/>
        </w:rPr>
        <w:t>UK</w:t>
      </w:r>
      <w:r>
        <w:rPr>
          <w:color w:val="292425"/>
          <w:spacing w:val="-17"/>
          <w:w w:val="110"/>
        </w:rPr>
        <w:t> </w:t>
      </w:r>
      <w:r>
        <w:rPr>
          <w:color w:val="292425"/>
          <w:spacing w:val="-2"/>
          <w:w w:val="110"/>
        </w:rPr>
        <w:t>market</w:t>
      </w:r>
      <w:r>
        <w:rPr>
          <w:color w:val="292425"/>
          <w:spacing w:val="-18"/>
          <w:w w:val="110"/>
        </w:rPr>
        <w:t> </w:t>
      </w:r>
      <w:r>
        <w:rPr>
          <w:color w:val="292425"/>
          <w:spacing w:val="-3"/>
          <w:w w:val="110"/>
        </w:rPr>
        <w:t>interest</w:t>
      </w:r>
      <w:r>
        <w:rPr>
          <w:color w:val="292425"/>
          <w:spacing w:val="-18"/>
          <w:w w:val="110"/>
        </w:rPr>
        <w:t> </w:t>
      </w:r>
      <w:r>
        <w:rPr>
          <w:color w:val="292425"/>
          <w:spacing w:val="-4"/>
          <w:w w:val="110"/>
        </w:rPr>
        <w:t>rates</w:t>
      </w:r>
      <w:r>
        <w:rPr>
          <w:color w:val="292425"/>
          <w:spacing w:val="-17"/>
          <w:w w:val="110"/>
        </w:rPr>
        <w:t> </w:t>
      </w:r>
      <w:r>
        <w:rPr>
          <w:color w:val="292425"/>
          <w:w w:val="110"/>
        </w:rPr>
        <w:t>had fallen at all maturities and this appeared </w:t>
      </w:r>
      <w:r>
        <w:rPr>
          <w:color w:val="292425"/>
          <w:spacing w:val="-4"/>
          <w:w w:val="110"/>
        </w:rPr>
        <w:t>to </w:t>
      </w:r>
      <w:r>
        <w:rPr>
          <w:color w:val="292425"/>
          <w:w w:val="110"/>
        </w:rPr>
        <w:t>be associated in part with the weakness in </w:t>
      </w:r>
      <w:r>
        <w:rPr>
          <w:color w:val="292425"/>
          <w:spacing w:val="-3"/>
          <w:w w:val="110"/>
        </w:rPr>
        <w:t>equity </w:t>
      </w:r>
      <w:r>
        <w:rPr>
          <w:color w:val="292425"/>
          <w:w w:val="110"/>
        </w:rPr>
        <w:t>prices. The FTSE All-Share index</w:t>
      </w:r>
      <w:r>
        <w:rPr>
          <w:color w:val="292425"/>
          <w:spacing w:val="-16"/>
          <w:w w:val="110"/>
        </w:rPr>
        <w:t> </w:t>
      </w:r>
      <w:r>
        <w:rPr>
          <w:color w:val="292425"/>
          <w:w w:val="110"/>
        </w:rPr>
        <w:t>had</w:t>
      </w:r>
      <w:r>
        <w:rPr>
          <w:color w:val="292425"/>
          <w:spacing w:val="-16"/>
          <w:w w:val="110"/>
        </w:rPr>
        <w:t> </w:t>
      </w:r>
      <w:r>
        <w:rPr>
          <w:color w:val="292425"/>
          <w:w w:val="110"/>
        </w:rPr>
        <w:t>fallen</w:t>
      </w:r>
      <w:r>
        <w:rPr>
          <w:color w:val="292425"/>
          <w:spacing w:val="-16"/>
          <w:w w:val="110"/>
        </w:rPr>
        <w:t> </w:t>
      </w:r>
      <w:r>
        <w:rPr>
          <w:color w:val="292425"/>
          <w:spacing w:val="-3"/>
          <w:w w:val="110"/>
        </w:rPr>
        <w:t>by</w:t>
      </w:r>
      <w:r>
        <w:rPr>
          <w:color w:val="292425"/>
          <w:spacing w:val="-16"/>
          <w:w w:val="110"/>
        </w:rPr>
        <w:t> </w:t>
      </w:r>
      <w:r>
        <w:rPr>
          <w:color w:val="292425"/>
          <w:w w:val="110"/>
        </w:rPr>
        <w:t>about</w:t>
      </w:r>
      <w:r>
        <w:rPr>
          <w:color w:val="292425"/>
          <w:spacing w:val="-16"/>
          <w:w w:val="110"/>
        </w:rPr>
        <w:t> </w:t>
      </w:r>
      <w:r>
        <w:rPr>
          <w:color w:val="292425"/>
          <w:spacing w:val="-9"/>
          <w:w w:val="110"/>
        </w:rPr>
        <w:t>12%</w:t>
      </w:r>
      <w:r>
        <w:rPr>
          <w:color w:val="292425"/>
          <w:spacing w:val="-16"/>
          <w:w w:val="110"/>
        </w:rPr>
        <w:t> </w:t>
      </w:r>
      <w:r>
        <w:rPr>
          <w:color w:val="292425"/>
          <w:w w:val="110"/>
        </w:rPr>
        <w:t>since</w:t>
      </w:r>
      <w:r>
        <w:rPr>
          <w:color w:val="292425"/>
          <w:spacing w:val="-16"/>
          <w:w w:val="110"/>
        </w:rPr>
        <w:t> </w:t>
      </w:r>
      <w:r>
        <w:rPr>
          <w:color w:val="292425"/>
          <w:w w:val="110"/>
        </w:rPr>
        <w:t>the</w:t>
      </w:r>
      <w:r>
        <w:rPr>
          <w:color w:val="292425"/>
          <w:spacing w:val="-16"/>
          <w:w w:val="110"/>
        </w:rPr>
        <w:t> </w:t>
      </w:r>
      <w:r>
        <w:rPr>
          <w:color w:val="292425"/>
          <w:w w:val="110"/>
        </w:rPr>
        <w:t>June</w:t>
      </w:r>
      <w:r>
        <w:rPr>
          <w:color w:val="292425"/>
          <w:spacing w:val="-16"/>
          <w:w w:val="110"/>
        </w:rPr>
        <w:t> </w:t>
      </w:r>
      <w:r>
        <w:rPr>
          <w:color w:val="292425"/>
          <w:w w:val="110"/>
        </w:rPr>
        <w:t>MPC</w:t>
      </w:r>
      <w:r>
        <w:rPr>
          <w:color w:val="292425"/>
          <w:spacing w:val="-16"/>
          <w:w w:val="110"/>
        </w:rPr>
        <w:t> </w:t>
      </w:r>
      <w:r>
        <w:rPr>
          <w:color w:val="292425"/>
          <w:w w:val="110"/>
        </w:rPr>
        <w:t>meeting.</w:t>
      </w:r>
    </w:p>
    <w:p>
      <w:pPr>
        <w:pStyle w:val="BodyText"/>
        <w:spacing w:line="292" w:lineRule="auto"/>
        <w:ind w:left="5095" w:right="202"/>
      </w:pPr>
      <w:r>
        <w:rPr>
          <w:color w:val="292425"/>
          <w:w w:val="110"/>
        </w:rPr>
        <w:t>GDP </w:t>
      </w:r>
      <w:r>
        <w:rPr>
          <w:color w:val="292425"/>
          <w:spacing w:val="-2"/>
          <w:w w:val="110"/>
        </w:rPr>
        <w:t>growth </w:t>
      </w:r>
      <w:r>
        <w:rPr>
          <w:color w:val="292425"/>
          <w:w w:val="110"/>
        </w:rPr>
        <w:t>in Q1 had been revised up </w:t>
      </w:r>
      <w:r>
        <w:rPr>
          <w:color w:val="292425"/>
          <w:spacing w:val="-3"/>
          <w:w w:val="110"/>
        </w:rPr>
        <w:t>slightly, </w:t>
      </w:r>
      <w:r>
        <w:rPr>
          <w:color w:val="292425"/>
          <w:w w:val="110"/>
        </w:rPr>
        <w:t>while consumption </w:t>
      </w:r>
      <w:r>
        <w:rPr>
          <w:color w:val="292425"/>
          <w:spacing w:val="-2"/>
          <w:w w:val="110"/>
        </w:rPr>
        <w:t>growth </w:t>
      </w:r>
      <w:r>
        <w:rPr>
          <w:color w:val="292425"/>
          <w:w w:val="110"/>
        </w:rPr>
        <w:t>in Q1 had been revised down. But </w:t>
      </w:r>
      <w:r>
        <w:rPr>
          <w:color w:val="292425"/>
          <w:spacing w:val="-3"/>
          <w:w w:val="110"/>
        </w:rPr>
        <w:t>upward </w:t>
      </w:r>
      <w:r>
        <w:rPr>
          <w:color w:val="292425"/>
          <w:w w:val="110"/>
        </w:rPr>
        <w:t>revisions </w:t>
      </w:r>
      <w:r>
        <w:rPr>
          <w:color w:val="292425"/>
          <w:spacing w:val="-4"/>
          <w:w w:val="110"/>
        </w:rPr>
        <w:t>to </w:t>
      </w:r>
      <w:r>
        <w:rPr>
          <w:color w:val="292425"/>
          <w:spacing w:val="-15"/>
          <w:w w:val="110"/>
        </w:rPr>
        <w:t>1999 </w:t>
      </w:r>
      <w:r>
        <w:rPr>
          <w:color w:val="292425"/>
          <w:w w:val="110"/>
        </w:rPr>
        <w:t>and </w:t>
      </w:r>
      <w:r>
        <w:rPr>
          <w:color w:val="292425"/>
          <w:spacing w:val="-4"/>
          <w:w w:val="110"/>
        </w:rPr>
        <w:t>2000 </w:t>
      </w:r>
      <w:r>
        <w:rPr>
          <w:color w:val="292425"/>
          <w:w w:val="110"/>
        </w:rPr>
        <w:t>data meant that the estimated </w:t>
      </w:r>
      <w:r>
        <w:rPr>
          <w:color w:val="292425"/>
          <w:spacing w:val="-3"/>
          <w:w w:val="110"/>
        </w:rPr>
        <w:t>level </w:t>
      </w:r>
      <w:r>
        <w:rPr>
          <w:color w:val="292425"/>
          <w:w w:val="110"/>
        </w:rPr>
        <w:t>of consumption for Q1 </w:t>
      </w:r>
      <w:r>
        <w:rPr>
          <w:color w:val="292425"/>
          <w:spacing w:val="-3"/>
          <w:w w:val="110"/>
        </w:rPr>
        <w:t>was </w:t>
      </w:r>
      <w:r>
        <w:rPr>
          <w:color w:val="292425"/>
          <w:w w:val="110"/>
        </w:rPr>
        <w:t>now 1.3% higher than previously thought, but the </w:t>
      </w:r>
      <w:r>
        <w:rPr>
          <w:color w:val="292425"/>
          <w:spacing w:val="-3"/>
          <w:w w:val="110"/>
        </w:rPr>
        <w:t>level </w:t>
      </w:r>
      <w:r>
        <w:rPr>
          <w:color w:val="292425"/>
          <w:w w:val="110"/>
        </w:rPr>
        <w:t>of business </w:t>
      </w:r>
      <w:r>
        <w:rPr>
          <w:color w:val="292425"/>
          <w:spacing w:val="-3"/>
          <w:w w:val="110"/>
        </w:rPr>
        <w:t>investment was</w:t>
      </w:r>
      <w:r>
        <w:rPr>
          <w:color w:val="292425"/>
          <w:spacing w:val="-26"/>
          <w:w w:val="110"/>
        </w:rPr>
        <w:t> </w:t>
      </w:r>
      <w:r>
        <w:rPr>
          <w:color w:val="292425"/>
          <w:w w:val="110"/>
        </w:rPr>
        <w:t>much</w:t>
      </w:r>
      <w:r>
        <w:rPr>
          <w:color w:val="292425"/>
          <w:spacing w:val="-26"/>
          <w:w w:val="110"/>
        </w:rPr>
        <w:t> </w:t>
      </w:r>
      <w:r>
        <w:rPr>
          <w:color w:val="292425"/>
          <w:spacing w:val="-3"/>
          <w:w w:val="110"/>
        </w:rPr>
        <w:t>lower</w:t>
      </w:r>
      <w:r>
        <w:rPr>
          <w:color w:val="292425"/>
          <w:spacing w:val="-26"/>
          <w:w w:val="110"/>
        </w:rPr>
        <w:t> </w:t>
      </w:r>
      <w:r>
        <w:rPr>
          <w:color w:val="292425"/>
          <w:w w:val="110"/>
        </w:rPr>
        <w:t>than</w:t>
      </w:r>
      <w:r>
        <w:rPr>
          <w:color w:val="292425"/>
          <w:spacing w:val="-26"/>
          <w:w w:val="110"/>
        </w:rPr>
        <w:t> </w:t>
      </w:r>
      <w:r>
        <w:rPr>
          <w:color w:val="292425"/>
          <w:w w:val="110"/>
        </w:rPr>
        <w:t>formerly</w:t>
      </w:r>
      <w:r>
        <w:rPr>
          <w:color w:val="292425"/>
          <w:spacing w:val="-25"/>
          <w:w w:val="110"/>
        </w:rPr>
        <w:t> </w:t>
      </w:r>
      <w:r>
        <w:rPr>
          <w:color w:val="292425"/>
          <w:w w:val="110"/>
        </w:rPr>
        <w:t>believed.</w:t>
      </w:r>
      <w:r>
        <w:rPr>
          <w:color w:val="292425"/>
          <w:spacing w:val="4"/>
          <w:w w:val="110"/>
        </w:rPr>
        <w:t> </w:t>
      </w:r>
      <w:r>
        <w:rPr>
          <w:color w:val="292425"/>
          <w:w w:val="110"/>
        </w:rPr>
        <w:t>The</w:t>
      </w:r>
      <w:r>
        <w:rPr>
          <w:color w:val="292425"/>
          <w:spacing w:val="-26"/>
          <w:w w:val="110"/>
        </w:rPr>
        <w:t> </w:t>
      </w:r>
      <w:r>
        <w:rPr>
          <w:color w:val="292425"/>
          <w:spacing w:val="-3"/>
          <w:w w:val="110"/>
        </w:rPr>
        <w:t>latest</w:t>
      </w:r>
      <w:r>
        <w:rPr>
          <w:color w:val="292425"/>
          <w:spacing w:val="-26"/>
          <w:w w:val="110"/>
        </w:rPr>
        <w:t> </w:t>
      </w:r>
      <w:r>
        <w:rPr>
          <w:color w:val="292425"/>
          <w:spacing w:val="-3"/>
          <w:w w:val="110"/>
        </w:rPr>
        <w:t>surveys</w:t>
      </w:r>
      <w:r>
        <w:rPr>
          <w:color w:val="292425"/>
          <w:spacing w:val="-26"/>
          <w:w w:val="110"/>
        </w:rPr>
        <w:t> </w:t>
      </w:r>
      <w:r>
        <w:rPr>
          <w:color w:val="292425"/>
          <w:w w:val="110"/>
        </w:rPr>
        <w:t>and data releases continued </w:t>
      </w:r>
      <w:r>
        <w:rPr>
          <w:color w:val="292425"/>
          <w:spacing w:val="-4"/>
          <w:w w:val="110"/>
        </w:rPr>
        <w:t>to </w:t>
      </w:r>
      <w:r>
        <w:rPr>
          <w:color w:val="292425"/>
          <w:w w:val="110"/>
        </w:rPr>
        <w:t>suggest a robust </w:t>
      </w:r>
      <w:r>
        <w:rPr>
          <w:color w:val="292425"/>
          <w:spacing w:val="-3"/>
          <w:w w:val="110"/>
        </w:rPr>
        <w:t>recovery </w:t>
      </w:r>
      <w:r>
        <w:rPr>
          <w:color w:val="292425"/>
          <w:w w:val="110"/>
        </w:rPr>
        <w:t>of economic activity in the second</w:t>
      </w:r>
      <w:r>
        <w:rPr>
          <w:color w:val="292425"/>
          <w:spacing w:val="-32"/>
          <w:w w:val="110"/>
        </w:rPr>
        <w:t> </w:t>
      </w:r>
      <w:r>
        <w:rPr>
          <w:color w:val="292425"/>
          <w:spacing w:val="-3"/>
          <w:w w:val="110"/>
        </w:rPr>
        <w:t>quarter.</w:t>
      </w:r>
    </w:p>
    <w:p>
      <w:pPr>
        <w:pStyle w:val="BodyText"/>
        <w:spacing w:before="2"/>
        <w:rPr>
          <w:sz w:val="27"/>
        </w:rPr>
      </w:pPr>
    </w:p>
    <w:p>
      <w:pPr>
        <w:pStyle w:val="BodyText"/>
        <w:spacing w:line="292" w:lineRule="auto"/>
        <w:ind w:left="5095" w:right="285"/>
      </w:pPr>
      <w:r>
        <w:rPr>
          <w:color w:val="292425"/>
          <w:w w:val="105"/>
        </w:rPr>
        <w:t>Annual house price inflation </w:t>
      </w:r>
      <w:r>
        <w:rPr>
          <w:color w:val="292425"/>
          <w:spacing w:val="-3"/>
          <w:w w:val="105"/>
        </w:rPr>
        <w:t>was </w:t>
      </w:r>
      <w:r>
        <w:rPr>
          <w:color w:val="292425"/>
          <w:w w:val="105"/>
        </w:rPr>
        <w:t>running at close </w:t>
      </w:r>
      <w:r>
        <w:rPr>
          <w:color w:val="292425"/>
          <w:spacing w:val="-4"/>
          <w:w w:val="105"/>
        </w:rPr>
        <w:t>to 20%, </w:t>
      </w:r>
      <w:r>
        <w:rPr>
          <w:color w:val="292425"/>
          <w:w w:val="105"/>
        </w:rPr>
        <w:t>implying a </w:t>
      </w:r>
      <w:r>
        <w:rPr>
          <w:color w:val="292425"/>
          <w:spacing w:val="-3"/>
          <w:w w:val="105"/>
        </w:rPr>
        <w:t>greater </w:t>
      </w:r>
      <w:r>
        <w:rPr>
          <w:color w:val="292425"/>
          <w:w w:val="105"/>
        </w:rPr>
        <w:t>stimulus </w:t>
      </w:r>
      <w:r>
        <w:rPr>
          <w:color w:val="292425"/>
          <w:spacing w:val="-4"/>
          <w:w w:val="105"/>
        </w:rPr>
        <w:t>to </w:t>
      </w:r>
      <w:r>
        <w:rPr>
          <w:color w:val="292425"/>
          <w:w w:val="105"/>
        </w:rPr>
        <w:t>demand than had been implied in the </w:t>
      </w:r>
      <w:r>
        <w:rPr>
          <w:color w:val="292425"/>
          <w:spacing w:val="-3"/>
          <w:w w:val="105"/>
        </w:rPr>
        <w:t>May </w:t>
      </w:r>
      <w:r>
        <w:rPr>
          <w:i/>
          <w:color w:val="292425"/>
          <w:w w:val="105"/>
        </w:rPr>
        <w:t>Inflation Report </w:t>
      </w:r>
      <w:r>
        <w:rPr>
          <w:color w:val="292425"/>
          <w:w w:val="105"/>
        </w:rPr>
        <w:t>projections. </w:t>
      </w:r>
      <w:r>
        <w:rPr>
          <w:color w:val="292425"/>
          <w:spacing w:val="-4"/>
          <w:w w:val="105"/>
        </w:rPr>
        <w:t>However, </w:t>
      </w:r>
      <w:r>
        <w:rPr>
          <w:color w:val="292425"/>
          <w:w w:val="105"/>
        </w:rPr>
        <w:t>this effect would be broadly offset </w:t>
      </w:r>
      <w:r>
        <w:rPr>
          <w:color w:val="292425"/>
          <w:spacing w:val="-3"/>
          <w:w w:val="105"/>
        </w:rPr>
        <w:t>over </w:t>
      </w:r>
      <w:r>
        <w:rPr>
          <w:color w:val="292425"/>
          <w:w w:val="105"/>
        </w:rPr>
        <w:t>the forecast period </w:t>
      </w:r>
      <w:r>
        <w:rPr>
          <w:color w:val="292425"/>
          <w:spacing w:val="-3"/>
          <w:w w:val="105"/>
        </w:rPr>
        <w:t>by </w:t>
      </w:r>
      <w:r>
        <w:rPr>
          <w:color w:val="292425"/>
          <w:w w:val="105"/>
        </w:rPr>
        <w:t>the recent fall in </w:t>
      </w:r>
      <w:r>
        <w:rPr>
          <w:color w:val="292425"/>
          <w:spacing w:val="-3"/>
          <w:w w:val="105"/>
        </w:rPr>
        <w:t>equity </w:t>
      </w:r>
      <w:r>
        <w:rPr>
          <w:color w:val="292425"/>
          <w:w w:val="105"/>
        </w:rPr>
        <w:t>prices. Employment continued </w:t>
      </w:r>
      <w:r>
        <w:rPr>
          <w:color w:val="292425"/>
          <w:spacing w:val="-4"/>
          <w:w w:val="105"/>
        </w:rPr>
        <w:t>to </w:t>
      </w:r>
      <w:r>
        <w:rPr>
          <w:color w:val="292425"/>
          <w:spacing w:val="-3"/>
          <w:w w:val="105"/>
        </w:rPr>
        <w:t>grow </w:t>
      </w:r>
      <w:r>
        <w:rPr>
          <w:color w:val="292425"/>
          <w:w w:val="105"/>
        </w:rPr>
        <w:t>steadily and LFS unemployment had been stable for </w:t>
      </w:r>
      <w:r>
        <w:rPr>
          <w:color w:val="292425"/>
          <w:spacing w:val="-3"/>
          <w:w w:val="105"/>
        </w:rPr>
        <w:t>ten </w:t>
      </w:r>
      <w:r>
        <w:rPr>
          <w:color w:val="292425"/>
          <w:w w:val="105"/>
        </w:rPr>
        <w:t>months. RPIX inflation had fallen </w:t>
      </w:r>
      <w:r>
        <w:rPr>
          <w:color w:val="292425"/>
          <w:spacing w:val="-4"/>
          <w:w w:val="105"/>
        </w:rPr>
        <w:t>to </w:t>
      </w:r>
      <w:r>
        <w:rPr>
          <w:color w:val="292425"/>
          <w:w w:val="105"/>
        </w:rPr>
        <w:t>1.8% in </w:t>
      </w:r>
      <w:r>
        <w:rPr>
          <w:color w:val="292425"/>
          <w:spacing w:val="-6"/>
          <w:w w:val="105"/>
        </w:rPr>
        <w:t>May, </w:t>
      </w:r>
      <w:r>
        <w:rPr>
          <w:color w:val="292425"/>
          <w:spacing w:val="-3"/>
          <w:w w:val="105"/>
        </w:rPr>
        <w:t>lower </w:t>
      </w:r>
      <w:r>
        <w:rPr>
          <w:color w:val="292425"/>
          <w:w w:val="105"/>
        </w:rPr>
        <w:t>than had been expected, although that low outturn </w:t>
      </w:r>
      <w:r>
        <w:rPr>
          <w:color w:val="292425"/>
          <w:spacing w:val="-3"/>
          <w:w w:val="105"/>
        </w:rPr>
        <w:t>was </w:t>
      </w:r>
      <w:r>
        <w:rPr>
          <w:color w:val="292425"/>
          <w:w w:val="105"/>
        </w:rPr>
        <w:t>unlikely </w:t>
      </w:r>
      <w:r>
        <w:rPr>
          <w:color w:val="292425"/>
          <w:spacing w:val="-4"/>
          <w:w w:val="105"/>
        </w:rPr>
        <w:t>to </w:t>
      </w:r>
      <w:r>
        <w:rPr>
          <w:color w:val="292425"/>
          <w:spacing w:val="-3"/>
          <w:w w:val="105"/>
        </w:rPr>
        <w:t>have </w:t>
      </w:r>
      <w:r>
        <w:rPr>
          <w:color w:val="292425"/>
          <w:w w:val="105"/>
        </w:rPr>
        <w:t>implications for inflation prospects </w:t>
      </w:r>
      <w:r>
        <w:rPr>
          <w:color w:val="292425"/>
          <w:spacing w:val="-3"/>
          <w:w w:val="105"/>
        </w:rPr>
        <w:t>beyond </w:t>
      </w:r>
      <w:r>
        <w:rPr>
          <w:color w:val="292425"/>
          <w:w w:val="105"/>
        </w:rPr>
        <w:t>the very short  term.</w:t>
      </w:r>
    </w:p>
    <w:p>
      <w:pPr>
        <w:pStyle w:val="BodyText"/>
        <w:spacing w:before="3"/>
        <w:rPr>
          <w:sz w:val="27"/>
        </w:rPr>
      </w:pPr>
    </w:p>
    <w:p>
      <w:pPr>
        <w:pStyle w:val="BodyText"/>
        <w:spacing w:line="292" w:lineRule="auto" w:before="1"/>
        <w:ind w:left="5095" w:right="197"/>
      </w:pPr>
      <w:r>
        <w:rPr>
          <w:color w:val="292425"/>
          <w:w w:val="110"/>
        </w:rPr>
        <w:t>In discussing the immediate policy decision, the </w:t>
      </w:r>
      <w:r>
        <w:rPr>
          <w:color w:val="292425"/>
          <w:spacing w:val="-3"/>
          <w:w w:val="110"/>
        </w:rPr>
        <w:t>Committee </w:t>
      </w:r>
      <w:r>
        <w:rPr>
          <w:color w:val="292425"/>
          <w:w w:val="110"/>
        </w:rPr>
        <w:t>identified a number of arguments for leaving the repo </w:t>
      </w:r>
      <w:r>
        <w:rPr>
          <w:color w:val="292425"/>
          <w:spacing w:val="-4"/>
          <w:w w:val="110"/>
        </w:rPr>
        <w:t>rate </w:t>
      </w:r>
      <w:r>
        <w:rPr>
          <w:color w:val="292425"/>
          <w:w w:val="110"/>
        </w:rPr>
        <w:t>unchanged. These </w:t>
      </w:r>
      <w:r>
        <w:rPr>
          <w:color w:val="292425"/>
          <w:spacing w:val="-3"/>
          <w:w w:val="110"/>
        </w:rPr>
        <w:t>were </w:t>
      </w:r>
      <w:r>
        <w:rPr>
          <w:color w:val="292425"/>
          <w:w w:val="110"/>
        </w:rPr>
        <w:t>qualitatively similar </w:t>
      </w:r>
      <w:r>
        <w:rPr>
          <w:color w:val="292425"/>
          <w:spacing w:val="-4"/>
          <w:w w:val="110"/>
        </w:rPr>
        <w:t>to </w:t>
      </w:r>
      <w:r>
        <w:rPr>
          <w:color w:val="292425"/>
          <w:w w:val="110"/>
        </w:rPr>
        <w:t>those identified</w:t>
      </w:r>
      <w:r>
        <w:rPr>
          <w:color w:val="292425"/>
          <w:spacing w:val="-17"/>
          <w:w w:val="110"/>
        </w:rPr>
        <w:t> </w:t>
      </w:r>
      <w:r>
        <w:rPr>
          <w:color w:val="292425"/>
          <w:w w:val="110"/>
        </w:rPr>
        <w:t>in</w:t>
      </w:r>
      <w:r>
        <w:rPr>
          <w:color w:val="292425"/>
          <w:spacing w:val="-16"/>
          <w:w w:val="110"/>
        </w:rPr>
        <w:t> </w:t>
      </w:r>
      <w:r>
        <w:rPr>
          <w:color w:val="292425"/>
          <w:w w:val="110"/>
        </w:rPr>
        <w:t>the</w:t>
      </w:r>
      <w:r>
        <w:rPr>
          <w:color w:val="292425"/>
          <w:spacing w:val="-16"/>
          <w:w w:val="110"/>
        </w:rPr>
        <w:t> </w:t>
      </w:r>
      <w:r>
        <w:rPr>
          <w:color w:val="292425"/>
          <w:w w:val="110"/>
        </w:rPr>
        <w:t>previous</w:t>
      </w:r>
      <w:r>
        <w:rPr>
          <w:color w:val="292425"/>
          <w:spacing w:val="-16"/>
          <w:w w:val="110"/>
        </w:rPr>
        <w:t> </w:t>
      </w:r>
      <w:r>
        <w:rPr>
          <w:color w:val="292425"/>
          <w:w w:val="110"/>
        </w:rPr>
        <w:t>meeting,</w:t>
      </w:r>
      <w:r>
        <w:rPr>
          <w:color w:val="292425"/>
          <w:spacing w:val="-17"/>
          <w:w w:val="110"/>
        </w:rPr>
        <w:t> </w:t>
      </w:r>
      <w:r>
        <w:rPr>
          <w:color w:val="292425"/>
          <w:w w:val="110"/>
        </w:rPr>
        <w:t>although</w:t>
      </w:r>
      <w:r>
        <w:rPr>
          <w:color w:val="292425"/>
          <w:spacing w:val="-16"/>
          <w:w w:val="110"/>
        </w:rPr>
        <w:t> </w:t>
      </w:r>
      <w:r>
        <w:rPr>
          <w:color w:val="292425"/>
          <w:w w:val="110"/>
        </w:rPr>
        <w:t>their</w:t>
      </w:r>
      <w:r>
        <w:rPr>
          <w:color w:val="292425"/>
          <w:spacing w:val="-16"/>
          <w:w w:val="110"/>
        </w:rPr>
        <w:t> </w:t>
      </w:r>
      <w:r>
        <w:rPr>
          <w:color w:val="292425"/>
          <w:w w:val="110"/>
        </w:rPr>
        <w:t>quantitative importance</w:t>
      </w:r>
      <w:r>
        <w:rPr>
          <w:color w:val="292425"/>
          <w:spacing w:val="-20"/>
          <w:w w:val="110"/>
        </w:rPr>
        <w:t> </w:t>
      </w:r>
      <w:r>
        <w:rPr>
          <w:color w:val="292425"/>
          <w:w w:val="110"/>
        </w:rPr>
        <w:t>had</w:t>
      </w:r>
      <w:r>
        <w:rPr>
          <w:color w:val="292425"/>
          <w:spacing w:val="-20"/>
          <w:w w:val="110"/>
        </w:rPr>
        <w:t> </w:t>
      </w:r>
      <w:r>
        <w:rPr>
          <w:color w:val="292425"/>
          <w:w w:val="110"/>
        </w:rPr>
        <w:t>been</w:t>
      </w:r>
      <w:r>
        <w:rPr>
          <w:color w:val="292425"/>
          <w:spacing w:val="-20"/>
          <w:w w:val="110"/>
        </w:rPr>
        <w:t> </w:t>
      </w:r>
      <w:r>
        <w:rPr>
          <w:color w:val="292425"/>
          <w:w w:val="110"/>
        </w:rPr>
        <w:t>affected</w:t>
      </w:r>
      <w:r>
        <w:rPr>
          <w:color w:val="292425"/>
          <w:spacing w:val="-19"/>
          <w:w w:val="110"/>
        </w:rPr>
        <w:t> </w:t>
      </w:r>
      <w:r>
        <w:rPr>
          <w:color w:val="292425"/>
          <w:spacing w:val="-3"/>
          <w:w w:val="110"/>
        </w:rPr>
        <w:t>by</w:t>
      </w:r>
      <w:r>
        <w:rPr>
          <w:color w:val="292425"/>
          <w:spacing w:val="-20"/>
          <w:w w:val="110"/>
        </w:rPr>
        <w:t> </w:t>
      </w:r>
      <w:r>
        <w:rPr>
          <w:color w:val="292425"/>
          <w:w w:val="110"/>
        </w:rPr>
        <w:t>recent</w:t>
      </w:r>
      <w:r>
        <w:rPr>
          <w:color w:val="292425"/>
          <w:spacing w:val="-20"/>
          <w:w w:val="110"/>
        </w:rPr>
        <w:t> </w:t>
      </w:r>
      <w:r>
        <w:rPr>
          <w:color w:val="292425"/>
          <w:w w:val="110"/>
        </w:rPr>
        <w:t>developments.</w:t>
      </w:r>
      <w:r>
        <w:rPr>
          <w:color w:val="292425"/>
          <w:spacing w:val="16"/>
          <w:w w:val="110"/>
        </w:rPr>
        <w:t> </w:t>
      </w:r>
      <w:r>
        <w:rPr>
          <w:color w:val="292425"/>
          <w:w w:val="110"/>
        </w:rPr>
        <w:t>Equity prices</w:t>
      </w:r>
      <w:r>
        <w:rPr>
          <w:color w:val="292425"/>
          <w:spacing w:val="-22"/>
          <w:w w:val="110"/>
        </w:rPr>
        <w:t> </w:t>
      </w:r>
      <w:r>
        <w:rPr>
          <w:color w:val="292425"/>
          <w:w w:val="110"/>
        </w:rPr>
        <w:t>had</w:t>
      </w:r>
      <w:r>
        <w:rPr>
          <w:color w:val="292425"/>
          <w:spacing w:val="-21"/>
          <w:w w:val="110"/>
        </w:rPr>
        <w:t> </w:t>
      </w:r>
      <w:r>
        <w:rPr>
          <w:color w:val="292425"/>
          <w:w w:val="110"/>
        </w:rPr>
        <w:t>fallen</w:t>
      </w:r>
      <w:r>
        <w:rPr>
          <w:color w:val="292425"/>
          <w:spacing w:val="-21"/>
          <w:w w:val="110"/>
        </w:rPr>
        <w:t> </w:t>
      </w:r>
      <w:r>
        <w:rPr>
          <w:color w:val="292425"/>
          <w:w w:val="110"/>
        </w:rPr>
        <w:t>substantially</w:t>
      </w:r>
      <w:r>
        <w:rPr>
          <w:color w:val="292425"/>
          <w:spacing w:val="-21"/>
          <w:w w:val="110"/>
        </w:rPr>
        <w:t> </w:t>
      </w:r>
      <w:r>
        <w:rPr>
          <w:color w:val="292425"/>
          <w:w w:val="110"/>
        </w:rPr>
        <w:t>and</w:t>
      </w:r>
      <w:r>
        <w:rPr>
          <w:color w:val="292425"/>
          <w:spacing w:val="-21"/>
          <w:w w:val="110"/>
        </w:rPr>
        <w:t> </w:t>
      </w:r>
      <w:r>
        <w:rPr>
          <w:color w:val="292425"/>
          <w:w w:val="110"/>
        </w:rPr>
        <w:t>downside</w:t>
      </w:r>
      <w:r>
        <w:rPr>
          <w:color w:val="292425"/>
          <w:spacing w:val="-21"/>
          <w:w w:val="110"/>
        </w:rPr>
        <w:t> </w:t>
      </w:r>
      <w:r>
        <w:rPr>
          <w:color w:val="292425"/>
          <w:w w:val="110"/>
        </w:rPr>
        <w:t>risks</w:t>
      </w:r>
      <w:r>
        <w:rPr>
          <w:color w:val="292425"/>
          <w:spacing w:val="-22"/>
          <w:w w:val="110"/>
        </w:rPr>
        <w:t> </w:t>
      </w:r>
      <w:r>
        <w:rPr>
          <w:color w:val="292425"/>
          <w:spacing w:val="-4"/>
          <w:w w:val="110"/>
        </w:rPr>
        <w:t>to</w:t>
      </w:r>
      <w:r>
        <w:rPr>
          <w:color w:val="292425"/>
          <w:spacing w:val="-21"/>
          <w:w w:val="110"/>
        </w:rPr>
        <w:t> </w:t>
      </w:r>
      <w:r>
        <w:rPr>
          <w:color w:val="292425"/>
          <w:w w:val="110"/>
        </w:rPr>
        <w:t>the</w:t>
      </w:r>
      <w:r>
        <w:rPr>
          <w:color w:val="292425"/>
          <w:spacing w:val="-21"/>
          <w:w w:val="110"/>
        </w:rPr>
        <w:t> </w:t>
      </w:r>
      <w:r>
        <w:rPr>
          <w:color w:val="292425"/>
          <w:w w:val="110"/>
        </w:rPr>
        <w:t>world economic recovery might have increased. The arguments identified</w:t>
      </w:r>
      <w:r>
        <w:rPr>
          <w:color w:val="292425"/>
          <w:spacing w:val="-11"/>
          <w:w w:val="110"/>
        </w:rPr>
        <w:t> </w:t>
      </w:r>
      <w:r>
        <w:rPr>
          <w:color w:val="292425"/>
          <w:spacing w:val="-3"/>
          <w:w w:val="110"/>
        </w:rPr>
        <w:t>by</w:t>
      </w:r>
      <w:r>
        <w:rPr>
          <w:color w:val="292425"/>
          <w:spacing w:val="-10"/>
          <w:w w:val="110"/>
        </w:rPr>
        <w:t> </w:t>
      </w:r>
      <w:r>
        <w:rPr>
          <w:color w:val="292425"/>
          <w:w w:val="110"/>
        </w:rPr>
        <w:t>the</w:t>
      </w:r>
      <w:r>
        <w:rPr>
          <w:color w:val="292425"/>
          <w:spacing w:val="-10"/>
          <w:w w:val="110"/>
        </w:rPr>
        <w:t> </w:t>
      </w:r>
      <w:r>
        <w:rPr>
          <w:color w:val="292425"/>
          <w:spacing w:val="-3"/>
          <w:w w:val="110"/>
        </w:rPr>
        <w:t>Committee</w:t>
      </w:r>
      <w:r>
        <w:rPr>
          <w:color w:val="292425"/>
          <w:spacing w:val="-10"/>
          <w:w w:val="110"/>
        </w:rPr>
        <w:t> </w:t>
      </w:r>
      <w:r>
        <w:rPr>
          <w:color w:val="292425"/>
          <w:w w:val="110"/>
        </w:rPr>
        <w:t>in</w:t>
      </w:r>
      <w:r>
        <w:rPr>
          <w:color w:val="292425"/>
          <w:spacing w:val="-10"/>
          <w:w w:val="110"/>
        </w:rPr>
        <w:t> </w:t>
      </w:r>
      <w:r>
        <w:rPr>
          <w:color w:val="292425"/>
          <w:w w:val="110"/>
        </w:rPr>
        <w:t>the</w:t>
      </w:r>
      <w:r>
        <w:rPr>
          <w:color w:val="292425"/>
          <w:spacing w:val="-10"/>
          <w:w w:val="110"/>
        </w:rPr>
        <w:t> </w:t>
      </w:r>
      <w:r>
        <w:rPr>
          <w:color w:val="292425"/>
          <w:w w:val="110"/>
        </w:rPr>
        <w:t>previous</w:t>
      </w:r>
      <w:r>
        <w:rPr>
          <w:color w:val="292425"/>
          <w:spacing w:val="-11"/>
          <w:w w:val="110"/>
        </w:rPr>
        <w:t> </w:t>
      </w:r>
      <w:r>
        <w:rPr>
          <w:color w:val="292425"/>
          <w:w w:val="110"/>
        </w:rPr>
        <w:t>meeting</w:t>
      </w:r>
      <w:r>
        <w:rPr>
          <w:color w:val="292425"/>
          <w:spacing w:val="-10"/>
          <w:w w:val="110"/>
        </w:rPr>
        <w:t> </w:t>
      </w:r>
      <w:r>
        <w:rPr>
          <w:color w:val="292425"/>
          <w:w w:val="110"/>
        </w:rPr>
        <w:t>for</w:t>
      </w:r>
    </w:p>
    <w:p>
      <w:pPr>
        <w:spacing w:after="0" w:line="292" w:lineRule="auto"/>
        <w:sectPr>
          <w:headerReference w:type="default" r:id="rId147"/>
          <w:pgSz w:w="11900" w:h="16840"/>
          <w:pgMar w:header="0" w:footer="575" w:top="540" w:bottom="760" w:left="640" w:right="620"/>
        </w:sectPr>
      </w:pPr>
    </w:p>
    <w:p>
      <w:pPr>
        <w:pStyle w:val="BodyText"/>
      </w:pPr>
    </w:p>
    <w:p>
      <w:pPr>
        <w:pStyle w:val="BodyText"/>
        <w:spacing w:before="5"/>
      </w:pPr>
    </w:p>
    <w:p>
      <w:pPr>
        <w:pStyle w:val="BodyText"/>
        <w:spacing w:line="292" w:lineRule="auto"/>
        <w:ind w:left="5089" w:right="148"/>
      </w:pPr>
      <w:r>
        <w:rPr>
          <w:color w:val="292425"/>
          <w:w w:val="110"/>
        </w:rPr>
        <w:t>raising </w:t>
      </w:r>
      <w:r>
        <w:rPr>
          <w:color w:val="292425"/>
          <w:spacing w:val="-4"/>
          <w:w w:val="110"/>
        </w:rPr>
        <w:t>rates </w:t>
      </w:r>
      <w:r>
        <w:rPr>
          <w:color w:val="292425"/>
          <w:w w:val="110"/>
        </w:rPr>
        <w:t>immediately or in the near future also remained </w:t>
      </w:r>
      <w:r>
        <w:rPr>
          <w:color w:val="292425"/>
          <w:spacing w:val="-3"/>
          <w:w w:val="110"/>
        </w:rPr>
        <w:t>relevant. </w:t>
      </w:r>
      <w:r>
        <w:rPr>
          <w:color w:val="292425"/>
          <w:w w:val="110"/>
        </w:rPr>
        <w:t>Members agreed that the arguments remained finely balanced. Most members concluded that the </w:t>
      </w:r>
      <w:r>
        <w:rPr>
          <w:color w:val="292425"/>
          <w:spacing w:val="-3"/>
          <w:w w:val="110"/>
        </w:rPr>
        <w:t>latest </w:t>
      </w:r>
      <w:r>
        <w:rPr>
          <w:color w:val="292425"/>
          <w:w w:val="110"/>
        </w:rPr>
        <w:t>economic news had left the most likely outlook for inflation little changed, although some believed that the arguments for not raising </w:t>
      </w:r>
      <w:r>
        <w:rPr>
          <w:color w:val="292425"/>
          <w:spacing w:val="-4"/>
          <w:w w:val="110"/>
        </w:rPr>
        <w:t>rates </w:t>
      </w:r>
      <w:r>
        <w:rPr>
          <w:color w:val="292425"/>
          <w:spacing w:val="-3"/>
          <w:w w:val="110"/>
        </w:rPr>
        <w:t>were </w:t>
      </w:r>
      <w:r>
        <w:rPr>
          <w:color w:val="292425"/>
          <w:w w:val="110"/>
        </w:rPr>
        <w:t>stronger than at the previous meeting.</w:t>
      </w:r>
    </w:p>
    <w:p>
      <w:pPr>
        <w:pStyle w:val="BodyText"/>
        <w:rPr>
          <w:sz w:val="24"/>
        </w:rPr>
      </w:pPr>
    </w:p>
    <w:p>
      <w:pPr>
        <w:pStyle w:val="BodyText"/>
        <w:spacing w:line="292" w:lineRule="auto" w:before="1"/>
        <w:ind w:left="5089" w:right="370"/>
      </w:pPr>
      <w:r>
        <w:rPr>
          <w:color w:val="292425"/>
          <w:w w:val="110"/>
        </w:rPr>
        <w:t>The</w:t>
      </w:r>
      <w:r>
        <w:rPr>
          <w:color w:val="292425"/>
          <w:spacing w:val="-15"/>
          <w:w w:val="110"/>
        </w:rPr>
        <w:t> </w:t>
      </w:r>
      <w:r>
        <w:rPr>
          <w:color w:val="292425"/>
          <w:spacing w:val="-3"/>
          <w:w w:val="110"/>
        </w:rPr>
        <w:t>Committee</w:t>
      </w:r>
      <w:r>
        <w:rPr>
          <w:color w:val="292425"/>
          <w:spacing w:val="-14"/>
          <w:w w:val="110"/>
        </w:rPr>
        <w:t> </w:t>
      </w:r>
      <w:r>
        <w:rPr>
          <w:color w:val="292425"/>
          <w:spacing w:val="-3"/>
          <w:w w:val="110"/>
        </w:rPr>
        <w:t>voted</w:t>
      </w:r>
      <w:r>
        <w:rPr>
          <w:color w:val="292425"/>
          <w:spacing w:val="-14"/>
          <w:w w:val="110"/>
        </w:rPr>
        <w:t> </w:t>
      </w:r>
      <w:r>
        <w:rPr>
          <w:color w:val="292425"/>
          <w:spacing w:val="-3"/>
          <w:w w:val="110"/>
        </w:rPr>
        <w:t>by</w:t>
      </w:r>
      <w:r>
        <w:rPr>
          <w:color w:val="292425"/>
          <w:spacing w:val="-15"/>
          <w:w w:val="110"/>
        </w:rPr>
        <w:t> </w:t>
      </w:r>
      <w:r>
        <w:rPr>
          <w:color w:val="292425"/>
          <w:w w:val="110"/>
        </w:rPr>
        <w:t>8</w:t>
      </w:r>
      <w:r>
        <w:rPr>
          <w:color w:val="292425"/>
          <w:spacing w:val="-14"/>
          <w:w w:val="110"/>
        </w:rPr>
        <w:t> </w:t>
      </w:r>
      <w:r>
        <w:rPr>
          <w:color w:val="292425"/>
          <w:spacing w:val="-4"/>
          <w:w w:val="110"/>
        </w:rPr>
        <w:t>to</w:t>
      </w:r>
      <w:r>
        <w:rPr>
          <w:color w:val="292425"/>
          <w:spacing w:val="-14"/>
          <w:w w:val="110"/>
        </w:rPr>
        <w:t> </w:t>
      </w:r>
      <w:r>
        <w:rPr>
          <w:color w:val="292425"/>
          <w:w w:val="110"/>
        </w:rPr>
        <w:t>1</w:t>
      </w:r>
      <w:r>
        <w:rPr>
          <w:color w:val="292425"/>
          <w:spacing w:val="-15"/>
          <w:w w:val="110"/>
        </w:rPr>
        <w:t> </w:t>
      </w:r>
      <w:r>
        <w:rPr>
          <w:color w:val="292425"/>
          <w:spacing w:val="-4"/>
          <w:w w:val="110"/>
        </w:rPr>
        <w:t>to</w:t>
      </w:r>
      <w:r>
        <w:rPr>
          <w:color w:val="292425"/>
          <w:spacing w:val="-14"/>
          <w:w w:val="110"/>
        </w:rPr>
        <w:t> </w:t>
      </w:r>
      <w:r>
        <w:rPr>
          <w:color w:val="292425"/>
          <w:w w:val="110"/>
        </w:rPr>
        <w:t>maintain</w:t>
      </w:r>
      <w:r>
        <w:rPr>
          <w:color w:val="292425"/>
          <w:spacing w:val="-14"/>
          <w:w w:val="110"/>
        </w:rPr>
        <w:t> </w:t>
      </w:r>
      <w:r>
        <w:rPr>
          <w:color w:val="292425"/>
          <w:w w:val="110"/>
        </w:rPr>
        <w:t>the</w:t>
      </w:r>
      <w:r>
        <w:rPr>
          <w:color w:val="292425"/>
          <w:spacing w:val="-15"/>
          <w:w w:val="110"/>
        </w:rPr>
        <w:t> </w:t>
      </w:r>
      <w:r>
        <w:rPr>
          <w:color w:val="292425"/>
          <w:spacing w:val="-3"/>
          <w:w w:val="110"/>
        </w:rPr>
        <w:t>Bank’s</w:t>
      </w:r>
      <w:r>
        <w:rPr>
          <w:color w:val="292425"/>
          <w:spacing w:val="-14"/>
          <w:w w:val="110"/>
        </w:rPr>
        <w:t> </w:t>
      </w:r>
      <w:r>
        <w:rPr>
          <w:color w:val="292425"/>
          <w:w w:val="110"/>
        </w:rPr>
        <w:t>repo </w:t>
      </w:r>
      <w:r>
        <w:rPr>
          <w:color w:val="292425"/>
          <w:spacing w:val="-4"/>
          <w:w w:val="110"/>
        </w:rPr>
        <w:t>rate </w:t>
      </w:r>
      <w:r>
        <w:rPr>
          <w:color w:val="292425"/>
          <w:w w:val="110"/>
        </w:rPr>
        <w:t>at</w:t>
      </w:r>
      <w:r>
        <w:rPr>
          <w:color w:val="292425"/>
          <w:spacing w:val="-7"/>
          <w:w w:val="110"/>
        </w:rPr>
        <w:t> </w:t>
      </w:r>
      <w:r>
        <w:rPr>
          <w:color w:val="292425"/>
          <w:w w:val="110"/>
        </w:rPr>
        <w:t>4%.</w:t>
      </w:r>
    </w:p>
    <w:p>
      <w:pPr>
        <w:pStyle w:val="BodyText"/>
        <w:spacing w:before="2"/>
        <w:rPr>
          <w:sz w:val="24"/>
        </w:rPr>
      </w:pPr>
    </w:p>
    <w:p>
      <w:pPr>
        <w:pStyle w:val="BodyText"/>
        <w:spacing w:line="292" w:lineRule="auto" w:before="1"/>
        <w:ind w:left="5089"/>
      </w:pPr>
      <w:r>
        <w:rPr>
          <w:color w:val="292425"/>
          <w:w w:val="110"/>
        </w:rPr>
        <w:t>At</w:t>
      </w:r>
      <w:r>
        <w:rPr>
          <w:color w:val="292425"/>
          <w:spacing w:val="-18"/>
          <w:w w:val="110"/>
        </w:rPr>
        <w:t> </w:t>
      </w:r>
      <w:r>
        <w:rPr>
          <w:color w:val="292425"/>
          <w:w w:val="110"/>
        </w:rPr>
        <w:t>its</w:t>
      </w:r>
      <w:r>
        <w:rPr>
          <w:color w:val="292425"/>
          <w:spacing w:val="-18"/>
          <w:w w:val="110"/>
        </w:rPr>
        <w:t> </w:t>
      </w:r>
      <w:r>
        <w:rPr>
          <w:color w:val="292425"/>
          <w:w w:val="110"/>
        </w:rPr>
        <w:t>meeting</w:t>
      </w:r>
      <w:r>
        <w:rPr>
          <w:color w:val="292425"/>
          <w:spacing w:val="-17"/>
          <w:w w:val="110"/>
        </w:rPr>
        <w:t> </w:t>
      </w:r>
      <w:r>
        <w:rPr>
          <w:color w:val="292425"/>
          <w:w w:val="110"/>
        </w:rPr>
        <w:t>on</w:t>
      </w:r>
      <w:r>
        <w:rPr>
          <w:color w:val="292425"/>
          <w:spacing w:val="-18"/>
          <w:w w:val="110"/>
        </w:rPr>
        <w:t> </w:t>
      </w:r>
      <w:r>
        <w:rPr>
          <w:color w:val="292425"/>
          <w:spacing w:val="-17"/>
          <w:w w:val="110"/>
        </w:rPr>
        <w:t>31</w:t>
      </w:r>
      <w:r>
        <w:rPr>
          <w:color w:val="292425"/>
          <w:spacing w:val="-18"/>
          <w:w w:val="110"/>
        </w:rPr>
        <w:t> </w:t>
      </w:r>
      <w:r>
        <w:rPr>
          <w:color w:val="292425"/>
          <w:w w:val="110"/>
        </w:rPr>
        <w:t>July–1</w:t>
      </w:r>
      <w:r>
        <w:rPr>
          <w:color w:val="292425"/>
          <w:spacing w:val="-18"/>
          <w:w w:val="110"/>
        </w:rPr>
        <w:t> </w:t>
      </w:r>
      <w:r>
        <w:rPr>
          <w:color w:val="292425"/>
          <w:w w:val="110"/>
        </w:rPr>
        <w:t>August,</w:t>
      </w:r>
      <w:r>
        <w:rPr>
          <w:color w:val="292425"/>
          <w:spacing w:val="-17"/>
          <w:w w:val="110"/>
        </w:rPr>
        <w:t> </w:t>
      </w:r>
      <w:r>
        <w:rPr>
          <w:color w:val="292425"/>
          <w:w w:val="110"/>
        </w:rPr>
        <w:t>the</w:t>
      </w:r>
      <w:r>
        <w:rPr>
          <w:color w:val="292425"/>
          <w:spacing w:val="-18"/>
          <w:w w:val="110"/>
        </w:rPr>
        <w:t> </w:t>
      </w:r>
      <w:r>
        <w:rPr>
          <w:color w:val="292425"/>
          <w:spacing w:val="-3"/>
          <w:w w:val="110"/>
        </w:rPr>
        <w:t>Committee</w:t>
      </w:r>
      <w:r>
        <w:rPr>
          <w:color w:val="292425"/>
          <w:spacing w:val="-18"/>
          <w:w w:val="110"/>
        </w:rPr>
        <w:t> </w:t>
      </w:r>
      <w:r>
        <w:rPr>
          <w:color w:val="292425"/>
          <w:spacing w:val="-3"/>
          <w:w w:val="110"/>
        </w:rPr>
        <w:t>voted</w:t>
      </w:r>
      <w:r>
        <w:rPr>
          <w:color w:val="292425"/>
          <w:spacing w:val="-17"/>
          <w:w w:val="110"/>
        </w:rPr>
        <w:t> </w:t>
      </w:r>
      <w:r>
        <w:rPr>
          <w:color w:val="292425"/>
          <w:spacing w:val="-4"/>
          <w:w w:val="110"/>
        </w:rPr>
        <w:t>to </w:t>
      </w:r>
      <w:r>
        <w:rPr>
          <w:color w:val="292425"/>
          <w:w w:val="110"/>
        </w:rPr>
        <w:t>maintain the </w:t>
      </w:r>
      <w:r>
        <w:rPr>
          <w:color w:val="292425"/>
          <w:spacing w:val="-3"/>
          <w:w w:val="110"/>
        </w:rPr>
        <w:t>Bank’s </w:t>
      </w:r>
      <w:r>
        <w:rPr>
          <w:color w:val="292425"/>
          <w:w w:val="110"/>
        </w:rPr>
        <w:t>repo </w:t>
      </w:r>
      <w:r>
        <w:rPr>
          <w:color w:val="292425"/>
          <w:spacing w:val="-4"/>
          <w:w w:val="110"/>
        </w:rPr>
        <w:t>rate </w:t>
      </w:r>
      <w:r>
        <w:rPr>
          <w:color w:val="292425"/>
          <w:w w:val="110"/>
        </w:rPr>
        <w:t>at</w:t>
      </w:r>
      <w:r>
        <w:rPr>
          <w:color w:val="292425"/>
          <w:spacing w:val="-36"/>
          <w:w w:val="110"/>
        </w:rPr>
        <w:t> </w:t>
      </w:r>
      <w:r>
        <w:rPr>
          <w:color w:val="292425"/>
          <w:w w:val="110"/>
        </w:rPr>
        <w:t>4%.</w:t>
      </w:r>
    </w:p>
    <w:p>
      <w:pPr>
        <w:spacing w:after="0" w:line="292" w:lineRule="auto"/>
        <w:sectPr>
          <w:headerReference w:type="even" r:id="rId148"/>
          <w:footerReference w:type="even" r:id="rId149"/>
          <w:footerReference w:type="default" r:id="rId150"/>
          <w:pgSz w:w="11900" w:h="16840"/>
          <w:pgMar w:header="601" w:footer="575" w:top="800" w:bottom="760" w:left="640" w:right="620"/>
          <w:pgNumType w:start="40"/>
        </w:sectPr>
      </w:pPr>
    </w:p>
    <w:p>
      <w:pPr>
        <w:pStyle w:val="BodyText"/>
        <w:spacing w:line="20" w:lineRule="exact"/>
        <w:ind w:left="147"/>
        <w:rPr>
          <w:sz w:val="2"/>
        </w:rPr>
      </w:pPr>
      <w:r>
        <w:rPr>
          <w:sz w:val="2"/>
        </w:rPr>
        <w:pict>
          <v:group style="width:517.5pt;height:.15pt;mso-position-horizontal-relative:char;mso-position-vertical-relative:line" coordorigin="0,0" coordsize="10350,3">
            <v:line style="position:absolute" from="0,1" to="10350,1" stroked="true" strokeweight=".125pt" strokecolor="#292425">
              <v:stroke dashstyle="solid"/>
            </v:line>
          </v:group>
        </w:pict>
      </w:r>
      <w:r>
        <w:rPr>
          <w:sz w:val="2"/>
        </w:rPr>
      </w:r>
    </w:p>
    <w:p>
      <w:pPr>
        <w:pStyle w:val="BodyText"/>
      </w:pPr>
    </w:p>
    <w:p>
      <w:pPr>
        <w:pStyle w:val="BodyText"/>
        <w:spacing w:before="9"/>
        <w:rPr>
          <w:sz w:val="18"/>
        </w:rPr>
      </w:pPr>
      <w:r>
        <w:rPr/>
        <w:pict>
          <v:shape style="position:absolute;margin-left:40.450001pt;margin-top:12.000977pt;width:516.25pt;height:51.05pt;mso-position-horizontal-relative:page;mso-position-vertical-relative:paragraph;z-index:-15153664;mso-wrap-distance-left:0;mso-wrap-distance-right:0" type="#_x0000_t202" filled="true" fillcolor="#bddfed" stroked="false">
            <v:textbox inset="0,0,0,0">
              <w:txbxContent>
                <w:p>
                  <w:pPr>
                    <w:tabs>
                      <w:tab w:pos="10099" w:val="right" w:leader="none"/>
                    </w:tabs>
                    <w:spacing w:before="226"/>
                    <w:ind w:left="259" w:right="0" w:firstLine="0"/>
                    <w:jc w:val="left"/>
                    <w:rPr>
                      <w:rFonts w:ascii="Trebuchet MS"/>
                      <w:sz w:val="48"/>
                    </w:rPr>
                  </w:pPr>
                  <w:bookmarkStart w:name="Prospects for inflation" w:id="60"/>
                  <w:bookmarkEnd w:id="60"/>
                  <w:r>
                    <w:rPr/>
                  </w:r>
                  <w:bookmarkStart w:name="The inflation projection assumptions" w:id="61"/>
                  <w:bookmarkEnd w:id="61"/>
                  <w:r>
                    <w:rPr/>
                  </w:r>
                  <w:bookmarkStart w:name="_bookmark24" w:id="62"/>
                  <w:bookmarkEnd w:id="62"/>
                  <w:r>
                    <w:rPr/>
                  </w:r>
                  <w:r>
                    <w:rPr>
                      <w:rFonts w:ascii="Trebuchet MS"/>
                      <w:color w:val="0092C0"/>
                      <w:spacing w:val="-3"/>
                      <w:sz w:val="48"/>
                    </w:rPr>
                    <w:t>Prospects</w:t>
                  </w:r>
                  <w:r>
                    <w:rPr>
                      <w:rFonts w:ascii="Trebuchet MS"/>
                      <w:color w:val="0092C0"/>
                      <w:spacing w:val="6"/>
                      <w:sz w:val="48"/>
                    </w:rPr>
                    <w:t> </w:t>
                  </w:r>
                  <w:r>
                    <w:rPr>
                      <w:rFonts w:ascii="Trebuchet MS"/>
                      <w:color w:val="0092C0"/>
                      <w:sz w:val="48"/>
                    </w:rPr>
                    <w:t>for</w:t>
                  </w:r>
                  <w:r>
                    <w:rPr>
                      <w:rFonts w:ascii="Trebuchet MS"/>
                      <w:color w:val="0092C0"/>
                      <w:spacing w:val="6"/>
                      <w:sz w:val="48"/>
                    </w:rPr>
                    <w:t> </w:t>
                  </w:r>
                  <w:r>
                    <w:rPr>
                      <w:rFonts w:ascii="Trebuchet MS"/>
                      <w:color w:val="0092C0"/>
                      <w:sz w:val="48"/>
                    </w:rPr>
                    <w:t>inflation</w:t>
                    <w:tab/>
                    <w:t>6</w:t>
                  </w:r>
                </w:p>
              </w:txbxContent>
            </v:textbox>
            <v:fill type="solid"/>
            <w10:wrap type="topAndBottom"/>
          </v:shape>
        </w:pict>
      </w:r>
    </w:p>
    <w:p>
      <w:pPr>
        <w:pStyle w:val="BodyText"/>
      </w:pPr>
    </w:p>
    <w:p>
      <w:pPr>
        <w:pStyle w:val="BodyText"/>
      </w:pPr>
    </w:p>
    <w:p>
      <w:pPr>
        <w:pStyle w:val="BodyText"/>
        <w:spacing w:before="9"/>
        <w:rPr>
          <w:sz w:val="11"/>
        </w:rPr>
      </w:pPr>
      <w:r>
        <w:rPr/>
        <w:pict>
          <v:shape style="position:absolute;margin-left:40.950001pt;margin-top:9.231953pt;width:515pt;height:233.8pt;mso-position-horizontal-relative:page;mso-position-vertical-relative:paragraph;z-index:-15153152;mso-wrap-distance-left:0;mso-wrap-distance-right:0" type="#_x0000_t202" filled="true" fillcolor="#bddfed" stroked="true" strokeweight="1pt" strokecolor="#006bb6">
            <v:textbox inset="0,0,0,0">
              <w:txbxContent>
                <w:p>
                  <w:pPr>
                    <w:pStyle w:val="BodyText"/>
                    <w:spacing w:before="9"/>
                    <w:rPr>
                      <w:sz w:val="19"/>
                    </w:rPr>
                  </w:pPr>
                </w:p>
                <w:p>
                  <w:pPr>
                    <w:spacing w:line="242" w:lineRule="auto" w:before="0"/>
                    <w:ind w:left="239" w:right="425" w:firstLine="0"/>
                    <w:jc w:val="left"/>
                    <w:rPr>
                      <w:i/>
                      <w:sz w:val="24"/>
                    </w:rPr>
                  </w:pPr>
                  <w:r>
                    <w:rPr>
                      <w:i/>
                      <w:color w:val="292425"/>
                      <w:spacing w:val="-1"/>
                      <w:w w:val="100"/>
                      <w:sz w:val="24"/>
                    </w:rPr>
                    <w:t>Outpu</w:t>
                  </w:r>
                  <w:r>
                    <w:rPr>
                      <w:i/>
                      <w:color w:val="292425"/>
                      <w:w w:val="100"/>
                      <w:sz w:val="24"/>
                    </w:rPr>
                    <w:t>t</w:t>
                  </w:r>
                  <w:r>
                    <w:rPr>
                      <w:i/>
                      <w:color w:val="292425"/>
                      <w:sz w:val="24"/>
                    </w:rPr>
                    <w:t> </w:t>
                  </w:r>
                  <w:r>
                    <w:rPr>
                      <w:i/>
                      <w:color w:val="292425"/>
                      <w:spacing w:val="-1"/>
                      <w:w w:val="88"/>
                      <w:sz w:val="24"/>
                    </w:rPr>
                    <w:t>g</w:t>
                  </w:r>
                  <w:r>
                    <w:rPr>
                      <w:i/>
                      <w:color w:val="292425"/>
                      <w:spacing w:val="-3"/>
                      <w:w w:val="88"/>
                      <w:sz w:val="24"/>
                    </w:rPr>
                    <w:t>r</w:t>
                  </w:r>
                  <w:r>
                    <w:rPr>
                      <w:i/>
                      <w:color w:val="292425"/>
                      <w:spacing w:val="-4"/>
                      <w:w w:val="95"/>
                      <w:sz w:val="24"/>
                    </w:rPr>
                    <w:t>o</w:t>
                  </w:r>
                  <w:r>
                    <w:rPr>
                      <w:i/>
                      <w:color w:val="292425"/>
                      <w:spacing w:val="-1"/>
                      <w:w w:val="94"/>
                      <w:sz w:val="24"/>
                    </w:rPr>
                    <w:t>wt</w:t>
                  </w:r>
                  <w:r>
                    <w:rPr>
                      <w:i/>
                      <w:color w:val="292425"/>
                      <w:w w:val="94"/>
                      <w:sz w:val="24"/>
                    </w:rPr>
                    <w:t>h</w:t>
                  </w:r>
                  <w:r>
                    <w:rPr>
                      <w:i/>
                      <w:color w:val="292425"/>
                      <w:sz w:val="24"/>
                    </w:rPr>
                    <w:t> </w:t>
                  </w:r>
                  <w:r>
                    <w:rPr>
                      <w:i/>
                      <w:color w:val="292425"/>
                      <w:spacing w:val="-1"/>
                      <w:w w:val="97"/>
                      <w:sz w:val="24"/>
                    </w:rPr>
                    <w:t>i</w:t>
                  </w:r>
                  <w:r>
                    <w:rPr>
                      <w:i/>
                      <w:color w:val="292425"/>
                      <w:w w:val="97"/>
                      <w:sz w:val="24"/>
                    </w:rPr>
                    <w:t>n</w:t>
                  </w:r>
                  <w:r>
                    <w:rPr>
                      <w:i/>
                      <w:color w:val="292425"/>
                      <w:sz w:val="24"/>
                    </w:rPr>
                    <w:t> </w:t>
                  </w:r>
                  <w:r>
                    <w:rPr>
                      <w:i/>
                      <w:color w:val="292425"/>
                      <w:spacing w:val="-1"/>
                      <w:w w:val="98"/>
                      <w:sz w:val="24"/>
                    </w:rPr>
                    <w:t>th</w:t>
                  </w:r>
                  <w:r>
                    <w:rPr>
                      <w:i/>
                      <w:color w:val="292425"/>
                      <w:w w:val="98"/>
                      <w:sz w:val="24"/>
                    </w:rPr>
                    <w:t>e</w:t>
                  </w:r>
                  <w:r>
                    <w:rPr>
                      <w:i/>
                      <w:color w:val="292425"/>
                      <w:sz w:val="24"/>
                    </w:rPr>
                    <w:t> </w:t>
                  </w:r>
                  <w:r>
                    <w:rPr>
                      <w:i/>
                      <w:color w:val="292425"/>
                      <w:spacing w:val="-1"/>
                      <w:w w:val="97"/>
                      <w:sz w:val="24"/>
                    </w:rPr>
                    <w:t>Unite</w:t>
                  </w:r>
                  <w:r>
                    <w:rPr>
                      <w:i/>
                      <w:color w:val="292425"/>
                      <w:w w:val="97"/>
                      <w:sz w:val="24"/>
                    </w:rPr>
                    <w:t>d</w:t>
                  </w:r>
                  <w:r>
                    <w:rPr>
                      <w:i/>
                      <w:color w:val="292425"/>
                      <w:sz w:val="24"/>
                    </w:rPr>
                    <w:t> </w:t>
                  </w:r>
                  <w:r>
                    <w:rPr>
                      <w:i/>
                      <w:color w:val="292425"/>
                      <w:spacing w:val="-1"/>
                      <w:w w:val="95"/>
                      <w:sz w:val="24"/>
                    </w:rPr>
                    <w:t>Kingdo</w:t>
                  </w:r>
                  <w:r>
                    <w:rPr>
                      <w:i/>
                      <w:color w:val="292425"/>
                      <w:w w:val="95"/>
                      <w:sz w:val="24"/>
                    </w:rPr>
                    <w:t>m</w:t>
                  </w:r>
                  <w:r>
                    <w:rPr>
                      <w:i/>
                      <w:color w:val="292425"/>
                      <w:sz w:val="24"/>
                    </w:rPr>
                    <w:t> </w:t>
                  </w:r>
                  <w:r>
                    <w:rPr>
                      <w:i/>
                      <w:color w:val="292425"/>
                      <w:spacing w:val="-1"/>
                      <w:w w:val="94"/>
                      <w:sz w:val="24"/>
                    </w:rPr>
                    <w:t>pic</w:t>
                  </w:r>
                  <w:r>
                    <w:rPr>
                      <w:i/>
                      <w:color w:val="292425"/>
                      <w:spacing w:val="-5"/>
                      <w:w w:val="94"/>
                      <w:sz w:val="24"/>
                    </w:rPr>
                    <w:t>k</w:t>
                  </w:r>
                  <w:r>
                    <w:rPr>
                      <w:i/>
                      <w:color w:val="292425"/>
                      <w:spacing w:val="-1"/>
                      <w:w w:val="96"/>
                      <w:sz w:val="24"/>
                    </w:rPr>
                    <w:t>e</w:t>
                  </w:r>
                  <w:r>
                    <w:rPr>
                      <w:i/>
                      <w:color w:val="292425"/>
                      <w:w w:val="96"/>
                      <w:sz w:val="24"/>
                    </w:rPr>
                    <w:t>d</w:t>
                  </w:r>
                  <w:r>
                    <w:rPr>
                      <w:i/>
                      <w:color w:val="292425"/>
                      <w:sz w:val="24"/>
                    </w:rPr>
                    <w:t> </w:t>
                  </w:r>
                  <w:r>
                    <w:rPr>
                      <w:i/>
                      <w:color w:val="292425"/>
                      <w:spacing w:val="-1"/>
                      <w:w w:val="97"/>
                      <w:sz w:val="24"/>
                    </w:rPr>
                    <w:t>u</w:t>
                  </w:r>
                  <w:r>
                    <w:rPr>
                      <w:i/>
                      <w:color w:val="292425"/>
                      <w:w w:val="97"/>
                      <w:sz w:val="24"/>
                    </w:rPr>
                    <w:t>p</w:t>
                  </w:r>
                  <w:r>
                    <w:rPr>
                      <w:i/>
                      <w:color w:val="292425"/>
                      <w:sz w:val="24"/>
                    </w:rPr>
                    <w:t> </w:t>
                  </w:r>
                  <w:r>
                    <w:rPr>
                      <w:i/>
                      <w:color w:val="292425"/>
                      <w:spacing w:val="-1"/>
                      <w:w w:val="97"/>
                      <w:sz w:val="24"/>
                    </w:rPr>
                    <w:t>i</w:t>
                  </w:r>
                  <w:r>
                    <w:rPr>
                      <w:i/>
                      <w:color w:val="292425"/>
                      <w:w w:val="97"/>
                      <w:sz w:val="24"/>
                    </w:rPr>
                    <w:t>n</w:t>
                  </w:r>
                  <w:r>
                    <w:rPr>
                      <w:i/>
                      <w:color w:val="292425"/>
                      <w:sz w:val="24"/>
                    </w:rPr>
                    <w:t> </w:t>
                  </w:r>
                  <w:r>
                    <w:rPr>
                      <w:i/>
                      <w:color w:val="292425"/>
                      <w:spacing w:val="-1"/>
                      <w:w w:val="98"/>
                      <w:sz w:val="24"/>
                    </w:rPr>
                    <w:t>th</w:t>
                  </w:r>
                  <w:r>
                    <w:rPr>
                      <w:i/>
                      <w:color w:val="292425"/>
                      <w:w w:val="98"/>
                      <w:sz w:val="24"/>
                    </w:rPr>
                    <w:t>e</w:t>
                  </w:r>
                  <w:r>
                    <w:rPr>
                      <w:i/>
                      <w:color w:val="292425"/>
                      <w:sz w:val="24"/>
                    </w:rPr>
                    <w:t> </w:t>
                  </w:r>
                  <w:r>
                    <w:rPr>
                      <w:i/>
                      <w:color w:val="292425"/>
                      <w:spacing w:val="-1"/>
                      <w:w w:val="95"/>
                      <w:sz w:val="24"/>
                    </w:rPr>
                    <w:t>secon</w:t>
                  </w:r>
                  <w:r>
                    <w:rPr>
                      <w:i/>
                      <w:color w:val="292425"/>
                      <w:w w:val="95"/>
                      <w:sz w:val="24"/>
                    </w:rPr>
                    <w:t>d</w:t>
                  </w:r>
                  <w:r>
                    <w:rPr>
                      <w:i/>
                      <w:color w:val="292425"/>
                      <w:sz w:val="24"/>
                    </w:rPr>
                    <w:t> </w:t>
                  </w:r>
                  <w:r>
                    <w:rPr>
                      <w:i/>
                      <w:smallCaps/>
                      <w:color w:val="292425"/>
                      <w:spacing w:val="-1"/>
                      <w:w w:val="81"/>
                      <w:sz w:val="24"/>
                    </w:rPr>
                    <w:t>quarte</w:t>
                  </w:r>
                  <w:r>
                    <w:rPr>
                      <w:i/>
                      <w:smallCaps/>
                      <w:color w:val="292425"/>
                      <w:spacing w:val="-32"/>
                      <w:w w:val="69"/>
                      <w:sz w:val="24"/>
                    </w:rPr>
                    <w:t>r</w:t>
                  </w:r>
                  <w:r>
                    <w:rPr>
                      <w:i/>
                      <w:smallCaps w:val="0"/>
                      <w:color w:val="292425"/>
                      <w:w w:val="106"/>
                      <w:sz w:val="24"/>
                    </w:rPr>
                    <w:t>,</w:t>
                  </w:r>
                  <w:r>
                    <w:rPr>
                      <w:i/>
                      <w:smallCaps w:val="0"/>
                      <w:color w:val="292425"/>
                      <w:sz w:val="24"/>
                    </w:rPr>
                    <w:t> </w:t>
                  </w:r>
                  <w:r>
                    <w:rPr>
                      <w:i/>
                      <w:smallCaps w:val="0"/>
                      <w:color w:val="292425"/>
                      <w:spacing w:val="-1"/>
                      <w:w w:val="98"/>
                      <w:sz w:val="24"/>
                    </w:rPr>
                    <w:t>bu</w:t>
                  </w:r>
                  <w:r>
                    <w:rPr>
                      <w:i/>
                      <w:smallCaps w:val="0"/>
                      <w:color w:val="292425"/>
                      <w:w w:val="98"/>
                      <w:sz w:val="24"/>
                    </w:rPr>
                    <w:t>t</w:t>
                  </w:r>
                  <w:r>
                    <w:rPr>
                      <w:i/>
                      <w:smallCaps w:val="0"/>
                      <w:color w:val="292425"/>
                      <w:sz w:val="24"/>
                    </w:rPr>
                    <w:t> </w:t>
                  </w:r>
                  <w:r>
                    <w:rPr>
                      <w:i/>
                      <w:smallCaps w:val="0"/>
                      <w:color w:val="292425"/>
                      <w:spacing w:val="-1"/>
                      <w:w w:val="94"/>
                      <w:sz w:val="24"/>
                    </w:rPr>
                    <w:t>p</w:t>
                  </w:r>
                  <w:r>
                    <w:rPr>
                      <w:i/>
                      <w:smallCaps w:val="0"/>
                      <w:color w:val="292425"/>
                      <w:spacing w:val="-3"/>
                      <w:w w:val="94"/>
                      <w:sz w:val="24"/>
                    </w:rPr>
                    <w:t>r</w:t>
                  </w:r>
                  <w:r>
                    <w:rPr>
                      <w:i/>
                      <w:smallCaps w:val="0"/>
                      <w:color w:val="292425"/>
                      <w:spacing w:val="-1"/>
                      <w:w w:val="96"/>
                      <w:sz w:val="24"/>
                    </w:rPr>
                    <w:t>ospect</w:t>
                  </w:r>
                  <w:r>
                    <w:rPr>
                      <w:i/>
                      <w:smallCaps w:val="0"/>
                      <w:color w:val="292425"/>
                      <w:w w:val="96"/>
                      <w:sz w:val="24"/>
                    </w:rPr>
                    <w:t>s</w:t>
                  </w:r>
                  <w:r>
                    <w:rPr>
                      <w:i/>
                      <w:smallCaps w:val="0"/>
                      <w:color w:val="292425"/>
                      <w:sz w:val="24"/>
                    </w:rPr>
                    <w:t> </w:t>
                  </w:r>
                  <w:r>
                    <w:rPr>
                      <w:i/>
                      <w:smallCaps w:val="0"/>
                      <w:color w:val="292425"/>
                      <w:spacing w:val="-1"/>
                      <w:w w:val="94"/>
                      <w:sz w:val="24"/>
                    </w:rPr>
                    <w:t>fo</w:t>
                  </w:r>
                  <w:r>
                    <w:rPr>
                      <w:i/>
                      <w:smallCaps w:val="0"/>
                      <w:color w:val="292425"/>
                      <w:w w:val="94"/>
                      <w:sz w:val="24"/>
                    </w:rPr>
                    <w:t>r</w:t>
                  </w:r>
                  <w:r>
                    <w:rPr>
                      <w:i/>
                      <w:smallCaps w:val="0"/>
                      <w:color w:val="292425"/>
                      <w:sz w:val="24"/>
                    </w:rPr>
                    <w:t> </w:t>
                  </w:r>
                  <w:r>
                    <w:rPr>
                      <w:i/>
                      <w:smallCaps w:val="0"/>
                      <w:color w:val="292425"/>
                      <w:spacing w:val="-1"/>
                      <w:w w:val="95"/>
                      <w:sz w:val="24"/>
                    </w:rPr>
                    <w:t>U</w:t>
                  </w:r>
                  <w:r>
                    <w:rPr>
                      <w:i/>
                      <w:smallCaps w:val="0"/>
                      <w:color w:val="292425"/>
                      <w:w w:val="95"/>
                      <w:sz w:val="24"/>
                    </w:rPr>
                    <w:t>K</w:t>
                  </w:r>
                  <w:r>
                    <w:rPr>
                      <w:i/>
                      <w:smallCaps w:val="0"/>
                      <w:color w:val="292425"/>
                      <w:sz w:val="24"/>
                    </w:rPr>
                    <w:t> </w:t>
                  </w:r>
                  <w:r>
                    <w:rPr>
                      <w:i/>
                      <w:smallCaps w:val="0"/>
                      <w:color w:val="292425"/>
                      <w:spacing w:val="-1"/>
                      <w:w w:val="93"/>
                      <w:sz w:val="24"/>
                    </w:rPr>
                    <w:t>GDP</w:t>
                  </w:r>
                  <w:r>
                    <w:rPr>
                      <w:i/>
                      <w:smallCaps w:val="0"/>
                      <w:color w:val="292425"/>
                      <w:spacing w:val="-1"/>
                      <w:w w:val="93"/>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3"/>
                      <w:sz w:val="24"/>
                    </w:rPr>
                    <w:t>RPI</w:t>
                  </w:r>
                  <w:r>
                    <w:rPr>
                      <w:i/>
                      <w:smallCaps w:val="0"/>
                      <w:color w:val="292425"/>
                      <w:w w:val="93"/>
                      <w:sz w:val="24"/>
                    </w:rPr>
                    <w:t>X</w:t>
                  </w:r>
                  <w:r>
                    <w:rPr>
                      <w:i/>
                      <w:smallCaps w:val="0"/>
                      <w:color w:val="292425"/>
                      <w:sz w:val="24"/>
                    </w:rPr>
                    <w:t> </w:t>
                  </w:r>
                  <w:r>
                    <w:rPr>
                      <w:i/>
                      <w:smallCaps/>
                      <w:color w:val="292425"/>
                      <w:spacing w:val="-1"/>
                      <w:w w:val="81"/>
                      <w:sz w:val="24"/>
                    </w:rPr>
                    <w:t>inflatio</w:t>
                  </w:r>
                  <w:r>
                    <w:rPr>
                      <w:i/>
                      <w:smallCaps/>
                      <w:color w:val="292425"/>
                      <w:w w:val="81"/>
                      <w:sz w:val="24"/>
                    </w:rPr>
                    <w:t>n</w:t>
                  </w:r>
                  <w:r>
                    <w:rPr>
                      <w:i/>
                      <w:smallCaps w:val="0"/>
                      <w:color w:val="292425"/>
                      <w:sz w:val="24"/>
                    </w:rPr>
                    <w:t> </w:t>
                  </w:r>
                  <w:r>
                    <w:rPr>
                      <w:i/>
                      <w:smallCaps/>
                      <w:color w:val="292425"/>
                      <w:spacing w:val="-1"/>
                      <w:w w:val="89"/>
                      <w:sz w:val="24"/>
                    </w:rPr>
                    <w:t>ha</w:t>
                  </w:r>
                  <w:r>
                    <w:rPr>
                      <w:i/>
                      <w:smallCaps/>
                      <w:color w:val="292425"/>
                      <w:spacing w:val="-8"/>
                      <w:w w:val="89"/>
                      <w:sz w:val="24"/>
                    </w:rPr>
                    <w:t>v</w:t>
                  </w:r>
                  <w:r>
                    <w:rPr>
                      <w:i/>
                      <w:smallCaps w:val="0"/>
                      <w:color w:val="292425"/>
                      <w:w w:val="91"/>
                      <w:sz w:val="24"/>
                    </w:rPr>
                    <w:t>e</w:t>
                  </w:r>
                  <w:r>
                    <w:rPr>
                      <w:i/>
                      <w:smallCaps w:val="0"/>
                      <w:color w:val="292425"/>
                      <w:sz w:val="24"/>
                    </w:rPr>
                    <w:t> </w:t>
                  </w:r>
                  <w:r>
                    <w:rPr>
                      <w:i/>
                      <w:smallCaps w:val="0"/>
                      <w:color w:val="292425"/>
                      <w:spacing w:val="-8"/>
                      <w:w w:val="87"/>
                      <w:sz w:val="24"/>
                    </w:rPr>
                    <w:t>w</w:t>
                  </w:r>
                  <w:r>
                    <w:rPr>
                      <w:i/>
                      <w:smallCaps/>
                      <w:color w:val="292425"/>
                      <w:spacing w:val="-1"/>
                      <w:w w:val="86"/>
                      <w:sz w:val="24"/>
                    </w:rPr>
                    <w:t>ea</w:t>
                  </w:r>
                  <w:r>
                    <w:rPr>
                      <w:i/>
                      <w:smallCaps/>
                      <w:color w:val="292425"/>
                      <w:spacing w:val="-5"/>
                      <w:w w:val="86"/>
                      <w:sz w:val="24"/>
                    </w:rPr>
                    <w:t>k</w:t>
                  </w:r>
                  <w:r>
                    <w:rPr>
                      <w:i/>
                      <w:smallCaps w:val="0"/>
                      <w:color w:val="292425"/>
                      <w:spacing w:val="-1"/>
                      <w:w w:val="95"/>
                      <w:sz w:val="24"/>
                    </w:rPr>
                    <w:t>ene</w:t>
                  </w:r>
                  <w:r>
                    <w:rPr>
                      <w:i/>
                      <w:smallCaps w:val="0"/>
                      <w:color w:val="292425"/>
                      <w:w w:val="95"/>
                      <w:sz w:val="24"/>
                    </w:rPr>
                    <w:t>d</w:t>
                  </w:r>
                  <w:r>
                    <w:rPr>
                      <w:i/>
                      <w:smallCaps w:val="0"/>
                      <w:color w:val="292425"/>
                      <w:sz w:val="24"/>
                    </w:rPr>
                    <w:t> </w:t>
                  </w:r>
                  <w:r>
                    <w:rPr>
                      <w:i/>
                      <w:smallCaps w:val="0"/>
                      <w:color w:val="292425"/>
                      <w:spacing w:val="-1"/>
                      <w:w w:val="93"/>
                      <w:sz w:val="24"/>
                    </w:rPr>
                    <w:t>sinc</w:t>
                  </w:r>
                  <w:r>
                    <w:rPr>
                      <w:i/>
                      <w:smallCaps w:val="0"/>
                      <w:color w:val="292425"/>
                      <w:w w:val="93"/>
                      <w:sz w:val="24"/>
                    </w:rPr>
                    <w:t>e</w:t>
                  </w:r>
                  <w:r>
                    <w:rPr>
                      <w:i/>
                      <w:smallCaps w:val="0"/>
                      <w:color w:val="292425"/>
                      <w:sz w:val="24"/>
                    </w:rPr>
                    <w:t> </w:t>
                  </w:r>
                  <w:r>
                    <w:rPr>
                      <w:i/>
                      <w:smallCaps/>
                      <w:color w:val="292425"/>
                      <w:spacing w:val="-1"/>
                      <w:w w:val="99"/>
                      <w:sz w:val="24"/>
                    </w:rPr>
                    <w:t>M</w:t>
                  </w:r>
                  <w:r>
                    <w:rPr>
                      <w:i/>
                      <w:smallCaps/>
                      <w:color w:val="292425"/>
                      <w:spacing w:val="-3"/>
                      <w:w w:val="99"/>
                      <w:sz w:val="24"/>
                    </w:rPr>
                    <w:t>a</w:t>
                  </w:r>
                  <w:r>
                    <w:rPr>
                      <w:i/>
                      <w:smallCaps w:val="0"/>
                      <w:color w:val="292425"/>
                      <w:spacing w:val="-29"/>
                      <w:w w:val="96"/>
                      <w:sz w:val="24"/>
                    </w:rPr>
                    <w:t>y</w:t>
                  </w:r>
                  <w:r>
                    <w:rPr>
                      <w:i/>
                      <w:smallCaps w:val="0"/>
                      <w:color w:val="292425"/>
                      <w:w w:val="106"/>
                      <w:sz w:val="24"/>
                    </w:rPr>
                    <w:t>,</w:t>
                  </w:r>
                  <w:r>
                    <w:rPr>
                      <w:i/>
                      <w:smallCaps w:val="0"/>
                      <w:color w:val="292425"/>
                      <w:sz w:val="24"/>
                    </w:rPr>
                    <w:t> </w:t>
                  </w:r>
                  <w:r>
                    <w:rPr>
                      <w:i/>
                      <w:smallCaps/>
                      <w:color w:val="292425"/>
                      <w:spacing w:val="-1"/>
                      <w:w w:val="74"/>
                      <w:sz w:val="24"/>
                    </w:rPr>
                    <w:t>la</w:t>
                  </w:r>
                  <w:r>
                    <w:rPr>
                      <w:i/>
                      <w:smallCaps/>
                      <w:color w:val="292425"/>
                      <w:spacing w:val="-10"/>
                      <w:w w:val="74"/>
                      <w:sz w:val="24"/>
                    </w:rPr>
                    <w:t>r</w:t>
                  </w:r>
                  <w:r>
                    <w:rPr>
                      <w:i/>
                      <w:smallCaps w:val="0"/>
                      <w:color w:val="292425"/>
                      <w:spacing w:val="-1"/>
                      <w:w w:val="89"/>
                      <w:sz w:val="24"/>
                    </w:rPr>
                    <w:t>ge</w:t>
                  </w:r>
                  <w:r>
                    <w:rPr>
                      <w:i/>
                      <w:smallCaps w:val="0"/>
                      <w:color w:val="292425"/>
                      <w:spacing w:val="-5"/>
                      <w:w w:val="89"/>
                      <w:sz w:val="24"/>
                    </w:rPr>
                    <w:t>l</w:t>
                  </w:r>
                  <w:r>
                    <w:rPr>
                      <w:i/>
                      <w:smallCaps w:val="0"/>
                      <w:color w:val="292425"/>
                      <w:w w:val="96"/>
                      <w:sz w:val="24"/>
                    </w:rPr>
                    <w:t>y</w:t>
                  </w:r>
                  <w:r>
                    <w:rPr>
                      <w:i/>
                      <w:smallCaps w:val="0"/>
                      <w:color w:val="292425"/>
                      <w:sz w:val="24"/>
                    </w:rPr>
                    <w:t> </w:t>
                  </w:r>
                  <w:r>
                    <w:rPr>
                      <w:i/>
                      <w:smallCaps w:val="0"/>
                      <w:color w:val="292425"/>
                      <w:spacing w:val="-5"/>
                      <w:w w:val="86"/>
                      <w:sz w:val="24"/>
                    </w:rPr>
                    <w:t>r</w:t>
                  </w:r>
                  <w:r>
                    <w:rPr>
                      <w:i/>
                      <w:smallCaps w:val="0"/>
                      <w:color w:val="292425"/>
                      <w:spacing w:val="-1"/>
                      <w:w w:val="94"/>
                      <w:sz w:val="24"/>
                    </w:rPr>
                    <w:t>eflectin</w:t>
                  </w:r>
                  <w:r>
                    <w:rPr>
                      <w:i/>
                      <w:smallCaps w:val="0"/>
                      <w:color w:val="292425"/>
                      <w:w w:val="94"/>
                      <w:sz w:val="24"/>
                    </w:rPr>
                    <w:t>g</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7"/>
                      <w:sz w:val="24"/>
                    </w:rPr>
                    <w:t>stee</w:t>
                  </w:r>
                  <w:r>
                    <w:rPr>
                      <w:i/>
                      <w:smallCaps w:val="0"/>
                      <w:color w:val="292425"/>
                      <w:w w:val="97"/>
                      <w:sz w:val="24"/>
                    </w:rPr>
                    <w:t>p</w:t>
                  </w:r>
                  <w:r>
                    <w:rPr>
                      <w:i/>
                      <w:smallCaps w:val="0"/>
                      <w:color w:val="292425"/>
                      <w:sz w:val="24"/>
                    </w:rPr>
                    <w:t> </w:t>
                  </w:r>
                  <w:r>
                    <w:rPr>
                      <w:i/>
                      <w:smallCaps w:val="0"/>
                      <w:color w:val="292425"/>
                      <w:spacing w:val="-1"/>
                      <w:w w:val="93"/>
                      <w:sz w:val="24"/>
                    </w:rPr>
                    <w:t>declin</w:t>
                  </w:r>
                  <w:r>
                    <w:rPr>
                      <w:i/>
                      <w:smallCaps w:val="0"/>
                      <w:color w:val="292425"/>
                      <w:w w:val="93"/>
                      <w:sz w:val="24"/>
                    </w:rPr>
                    <w:t>e</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color w:val="292425"/>
                      <w:spacing w:val="-1"/>
                      <w:w w:val="78"/>
                      <w:sz w:val="24"/>
                    </w:rPr>
                    <w:t>globa</w:t>
                  </w:r>
                  <w:r>
                    <w:rPr>
                      <w:i/>
                      <w:smallCaps/>
                      <w:color w:val="292425"/>
                      <w:w w:val="78"/>
                      <w:sz w:val="24"/>
                    </w:rPr>
                    <w:t>l</w:t>
                  </w:r>
                  <w:r>
                    <w:rPr>
                      <w:i/>
                      <w:smallCaps w:val="0"/>
                      <w:color w:val="292425"/>
                      <w:sz w:val="24"/>
                    </w:rPr>
                    <w:t> </w:t>
                  </w:r>
                  <w:r>
                    <w:rPr>
                      <w:i/>
                      <w:smallCaps w:val="0"/>
                      <w:color w:val="292425"/>
                      <w:spacing w:val="-1"/>
                      <w:w w:val="96"/>
                      <w:sz w:val="24"/>
                    </w:rPr>
                    <w:t>equi</w:t>
                  </w:r>
                  <w:r>
                    <w:rPr>
                      <w:i/>
                      <w:smallCaps w:val="0"/>
                      <w:color w:val="292425"/>
                      <w:spacing w:val="-3"/>
                      <w:w w:val="96"/>
                      <w:sz w:val="24"/>
                    </w:rPr>
                    <w:t>t</w:t>
                  </w:r>
                  <w:r>
                    <w:rPr>
                      <w:i/>
                      <w:smallCaps w:val="0"/>
                      <w:color w:val="292425"/>
                      <w:w w:val="96"/>
                      <w:sz w:val="24"/>
                    </w:rPr>
                    <w:t>y </w:t>
                  </w:r>
                  <w:r>
                    <w:rPr>
                      <w:i/>
                      <w:smallCaps w:val="0"/>
                      <w:color w:val="292425"/>
                      <w:spacing w:val="-1"/>
                      <w:w w:val="93"/>
                      <w:sz w:val="24"/>
                    </w:rPr>
                    <w:t>pric</w:t>
                  </w:r>
                  <w:r>
                    <w:rPr>
                      <w:i/>
                      <w:smallCaps w:val="0"/>
                      <w:color w:val="292425"/>
                      <w:spacing w:val="-5"/>
                      <w:w w:val="93"/>
                      <w:sz w:val="24"/>
                    </w:rPr>
                    <w:t>e</w:t>
                  </w:r>
                  <w:r>
                    <w:rPr>
                      <w:i/>
                      <w:smallCaps w:val="0"/>
                      <w:color w:val="292425"/>
                      <w:w w:val="93"/>
                      <w:sz w:val="24"/>
                    </w:rPr>
                    <w:t>s</w:t>
                  </w:r>
                  <w:r>
                    <w:rPr>
                      <w:i/>
                      <w:smallCaps w:val="0"/>
                      <w:color w:val="292425"/>
                      <w:sz w:val="24"/>
                    </w:rPr>
                    <w:t> </w:t>
                  </w:r>
                  <w:r>
                    <w:rPr>
                      <w:i/>
                      <w:smallCaps w:val="0"/>
                      <w:color w:val="292425"/>
                      <w:spacing w:val="-1"/>
                      <w:w w:val="92"/>
                      <w:sz w:val="24"/>
                    </w:rPr>
                    <w:t>whic</w:t>
                  </w:r>
                  <w:r>
                    <w:rPr>
                      <w:i/>
                      <w:smallCaps w:val="0"/>
                      <w:color w:val="292425"/>
                      <w:w w:val="92"/>
                      <w:sz w:val="24"/>
                    </w:rPr>
                    <w:t>h</w:t>
                  </w:r>
                  <w:r>
                    <w:rPr>
                      <w:i/>
                      <w:smallCaps w:val="0"/>
                      <w:color w:val="292425"/>
                      <w:sz w:val="24"/>
                    </w:rPr>
                    <w:t> </w:t>
                  </w:r>
                  <w:r>
                    <w:rPr>
                      <w:i/>
                      <w:smallCaps w:val="0"/>
                      <w:color w:val="292425"/>
                      <w:spacing w:val="-1"/>
                      <w:w w:val="93"/>
                      <w:sz w:val="24"/>
                    </w:rPr>
                    <w:t>i</w:t>
                  </w:r>
                  <w:r>
                    <w:rPr>
                      <w:i/>
                      <w:smallCaps w:val="0"/>
                      <w:color w:val="292425"/>
                      <w:w w:val="93"/>
                      <w:sz w:val="24"/>
                    </w:rPr>
                    <w:t>s</w:t>
                  </w:r>
                  <w:r>
                    <w:rPr>
                      <w:i/>
                      <w:smallCaps w:val="0"/>
                      <w:color w:val="292425"/>
                      <w:sz w:val="24"/>
                    </w:rPr>
                    <w:t> </w:t>
                  </w:r>
                  <w:r>
                    <w:rPr>
                      <w:i/>
                      <w:smallCaps w:val="0"/>
                      <w:color w:val="292425"/>
                      <w:spacing w:val="-1"/>
                      <w:w w:val="90"/>
                      <w:sz w:val="24"/>
                    </w:rPr>
                    <w:t>li</w:t>
                  </w:r>
                  <w:r>
                    <w:rPr>
                      <w:i/>
                      <w:smallCaps w:val="0"/>
                      <w:color w:val="292425"/>
                      <w:spacing w:val="-5"/>
                      <w:w w:val="90"/>
                      <w:sz w:val="24"/>
                    </w:rPr>
                    <w:t>k</w:t>
                  </w:r>
                  <w:r>
                    <w:rPr>
                      <w:i/>
                      <w:smallCaps w:val="0"/>
                      <w:color w:val="292425"/>
                      <w:spacing w:val="-1"/>
                      <w:w w:val="88"/>
                      <w:sz w:val="24"/>
                    </w:rPr>
                    <w:t>e</w:t>
                  </w:r>
                  <w:r>
                    <w:rPr>
                      <w:i/>
                      <w:smallCaps w:val="0"/>
                      <w:color w:val="292425"/>
                      <w:spacing w:val="-5"/>
                      <w:w w:val="88"/>
                      <w:sz w:val="24"/>
                    </w:rPr>
                    <w:t>l</w:t>
                  </w:r>
                  <w:r>
                    <w:rPr>
                      <w:i/>
                      <w:smallCaps w:val="0"/>
                      <w:color w:val="292425"/>
                      <w:w w:val="96"/>
                      <w:sz w:val="24"/>
                    </w:rPr>
                    <w:t>y</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color w:val="292425"/>
                      <w:spacing w:val="-1"/>
                      <w:w w:val="95"/>
                      <w:sz w:val="24"/>
                    </w:rPr>
                    <w:t>dampe</w:t>
                  </w:r>
                  <w:r>
                    <w:rPr>
                      <w:i/>
                      <w:smallCaps/>
                      <w:color w:val="292425"/>
                      <w:w w:val="95"/>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4"/>
                      <w:sz w:val="24"/>
                    </w:rPr>
                    <w:t>p</w:t>
                  </w:r>
                  <w:r>
                    <w:rPr>
                      <w:i/>
                      <w:smallCaps w:val="0"/>
                      <w:color w:val="292425"/>
                      <w:spacing w:val="-3"/>
                      <w:w w:val="94"/>
                      <w:sz w:val="24"/>
                    </w:rPr>
                    <w:t>r</w:t>
                  </w:r>
                  <w:r>
                    <w:rPr>
                      <w:i/>
                      <w:smallCaps w:val="0"/>
                      <w:color w:val="292425"/>
                      <w:spacing w:val="-1"/>
                      <w:w w:val="96"/>
                      <w:sz w:val="24"/>
                    </w:rPr>
                    <w:t>ospecti</w:t>
                  </w:r>
                  <w:r>
                    <w:rPr>
                      <w:i/>
                      <w:smallCaps w:val="0"/>
                      <w:color w:val="292425"/>
                      <w:spacing w:val="-8"/>
                      <w:w w:val="96"/>
                      <w:sz w:val="24"/>
                    </w:rPr>
                    <w:t>v</w:t>
                  </w:r>
                  <w:r>
                    <w:rPr>
                      <w:i/>
                      <w:smallCaps w:val="0"/>
                      <w:color w:val="292425"/>
                      <w:w w:val="91"/>
                      <w:sz w:val="24"/>
                    </w:rPr>
                    <w:t>e</w:t>
                  </w:r>
                  <w:r>
                    <w:rPr>
                      <w:i/>
                      <w:smallCaps w:val="0"/>
                      <w:color w:val="292425"/>
                      <w:sz w:val="24"/>
                    </w:rPr>
                    <w:t> </w:t>
                  </w:r>
                  <w:r>
                    <w:rPr>
                      <w:i/>
                      <w:smallCaps w:val="0"/>
                      <w:color w:val="292425"/>
                      <w:spacing w:val="-5"/>
                      <w:w w:val="86"/>
                      <w:sz w:val="24"/>
                    </w:rPr>
                    <w:t>r</w:t>
                  </w:r>
                  <w:r>
                    <w:rPr>
                      <w:i/>
                      <w:smallCaps w:val="0"/>
                      <w:color w:val="292425"/>
                      <w:spacing w:val="-1"/>
                      <w:w w:val="92"/>
                      <w:sz w:val="24"/>
                    </w:rPr>
                    <w:t>ec</w:t>
                  </w:r>
                  <w:r>
                    <w:rPr>
                      <w:i/>
                      <w:smallCaps w:val="0"/>
                      <w:color w:val="292425"/>
                      <w:spacing w:val="-4"/>
                      <w:w w:val="92"/>
                      <w:sz w:val="24"/>
                    </w:rPr>
                    <w:t>o</w:t>
                  </w:r>
                  <w:r>
                    <w:rPr>
                      <w:i/>
                      <w:smallCaps w:val="0"/>
                      <w:color w:val="292425"/>
                      <w:spacing w:val="-8"/>
                      <w:w w:val="96"/>
                      <w:sz w:val="24"/>
                    </w:rPr>
                    <w:t>v</w:t>
                  </w:r>
                  <w:r>
                    <w:rPr>
                      <w:i/>
                      <w:smallCaps w:val="0"/>
                      <w:color w:val="292425"/>
                      <w:w w:val="91"/>
                      <w:sz w:val="24"/>
                    </w:rPr>
                    <w:t>e</w:t>
                  </w:r>
                  <w:r>
                    <w:rPr>
                      <w:i/>
                      <w:smallCaps w:val="0"/>
                      <w:color w:val="292425"/>
                      <w:spacing w:val="6"/>
                      <w:w w:val="86"/>
                      <w:sz w:val="24"/>
                    </w:rPr>
                    <w:t>r</w:t>
                  </w:r>
                  <w:r>
                    <w:rPr>
                      <w:i/>
                      <w:smallCaps w:val="0"/>
                      <w:color w:val="292425"/>
                      <w:w w:val="96"/>
                      <w:sz w:val="24"/>
                    </w:rPr>
                    <w:t>y</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color w:val="292425"/>
                      <w:spacing w:val="-1"/>
                      <w:w w:val="92"/>
                      <w:sz w:val="24"/>
                    </w:rPr>
                    <w:t>deman</w:t>
                  </w:r>
                  <w:r>
                    <w:rPr>
                      <w:i/>
                      <w:smallCaps/>
                      <w:color w:val="292425"/>
                      <w:w w:val="92"/>
                      <w:sz w:val="24"/>
                    </w:rPr>
                    <w:t>d</w:t>
                  </w:r>
                  <w:r>
                    <w:rPr>
                      <w:i/>
                      <w:smallCaps w:val="0"/>
                      <w:color w:val="292425"/>
                      <w:sz w:val="24"/>
                    </w:rPr>
                    <w:t> </w:t>
                  </w:r>
                  <w:r>
                    <w:rPr>
                      <w:i/>
                      <w:smallCaps/>
                      <w:color w:val="292425"/>
                      <w:spacing w:val="-1"/>
                      <w:w w:val="85"/>
                      <w:sz w:val="24"/>
                    </w:rPr>
                    <w:t>a</w:t>
                  </w:r>
                  <w:r>
                    <w:rPr>
                      <w:i/>
                      <w:smallCaps/>
                      <w:color w:val="292425"/>
                      <w:w w:val="85"/>
                      <w:sz w:val="24"/>
                    </w:rPr>
                    <w:t>t</w:t>
                  </w:r>
                  <w:r>
                    <w:rPr>
                      <w:i/>
                      <w:smallCaps w:val="0"/>
                      <w:color w:val="292425"/>
                      <w:sz w:val="24"/>
                    </w:rPr>
                    <w:t> </w:t>
                  </w:r>
                  <w:r>
                    <w:rPr>
                      <w:i/>
                      <w:smallCaps w:val="0"/>
                      <w:color w:val="292425"/>
                      <w:spacing w:val="-1"/>
                      <w:w w:val="94"/>
                      <w:sz w:val="24"/>
                    </w:rPr>
                    <w:t>hom</w:t>
                  </w:r>
                  <w:r>
                    <w:rPr>
                      <w:i/>
                      <w:smallCaps w:val="0"/>
                      <w:color w:val="292425"/>
                      <w:w w:val="94"/>
                      <w:sz w:val="24"/>
                    </w:rPr>
                    <w:t>e</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color w:val="292425"/>
                      <w:spacing w:val="-1"/>
                      <w:w w:val="89"/>
                      <w:sz w:val="24"/>
                    </w:rPr>
                    <w:t>ab</w:t>
                  </w:r>
                  <w:r>
                    <w:rPr>
                      <w:i/>
                      <w:smallCaps/>
                      <w:color w:val="292425"/>
                      <w:spacing w:val="-3"/>
                      <w:w w:val="89"/>
                      <w:sz w:val="24"/>
                    </w:rPr>
                    <w:t>r</w:t>
                  </w:r>
                  <w:r>
                    <w:rPr>
                      <w:i/>
                      <w:smallCaps/>
                      <w:color w:val="292425"/>
                      <w:spacing w:val="-1"/>
                      <w:w w:val="91"/>
                      <w:sz w:val="24"/>
                    </w:rPr>
                    <w:t>oad</w:t>
                  </w:r>
                  <w:r>
                    <w:rPr>
                      <w:i/>
                      <w:smallCaps/>
                      <w:color w:val="292425"/>
                      <w:w w:val="91"/>
                      <w:sz w:val="24"/>
                    </w:rPr>
                    <w:t>.</w:t>
                  </w:r>
                  <w:r>
                    <w:rPr>
                      <w:i/>
                      <w:smallCaps w:val="0"/>
                      <w:color w:val="292425"/>
                      <w:sz w:val="24"/>
                    </w:rPr>
                    <w:t> </w:t>
                  </w:r>
                  <w:r>
                    <w:rPr>
                      <w:i/>
                      <w:smallCaps w:val="0"/>
                      <w:color w:val="292425"/>
                      <w:spacing w:val="1"/>
                      <w:sz w:val="24"/>
                    </w:rPr>
                    <w:t> </w:t>
                  </w:r>
                  <w:r>
                    <w:rPr>
                      <w:i/>
                      <w:smallCaps w:val="0"/>
                      <w:color w:val="292425"/>
                      <w:spacing w:val="-1"/>
                      <w:w w:val="95"/>
                      <w:sz w:val="24"/>
                    </w:rPr>
                    <w:t>Uncer</w:t>
                  </w:r>
                  <w:r>
                    <w:rPr>
                      <w:i/>
                      <w:smallCaps w:val="0"/>
                      <w:color w:val="292425"/>
                      <w:spacing w:val="-3"/>
                      <w:w w:val="95"/>
                      <w:sz w:val="24"/>
                    </w:rPr>
                    <w:t>t</w:t>
                  </w:r>
                  <w:r>
                    <w:rPr>
                      <w:i/>
                      <w:smallCaps/>
                      <w:color w:val="292425"/>
                      <w:spacing w:val="-1"/>
                      <w:w w:val="89"/>
                      <w:sz w:val="24"/>
                    </w:rPr>
                    <w:t>ain</w:t>
                  </w:r>
                  <w:r>
                    <w:rPr>
                      <w:i/>
                      <w:smallCaps/>
                      <w:color w:val="292425"/>
                      <w:spacing w:val="-3"/>
                      <w:w w:val="89"/>
                      <w:sz w:val="24"/>
                    </w:rPr>
                    <w:t>t</w:t>
                  </w:r>
                  <w:r>
                    <w:rPr>
                      <w:i/>
                      <w:smallCaps w:val="0"/>
                      <w:color w:val="292425"/>
                      <w:w w:val="96"/>
                      <w:sz w:val="24"/>
                    </w:rPr>
                    <w:t>y </w:t>
                  </w:r>
                  <w:r>
                    <w:rPr>
                      <w:i/>
                      <w:smallCaps w:val="0"/>
                      <w:color w:val="292425"/>
                      <w:spacing w:val="-1"/>
                      <w:w w:val="98"/>
                      <w:sz w:val="24"/>
                    </w:rPr>
                    <w:t>bot</w:t>
                  </w:r>
                  <w:r>
                    <w:rPr>
                      <w:i/>
                      <w:smallCaps w:val="0"/>
                      <w:color w:val="292425"/>
                      <w:w w:val="98"/>
                      <w:sz w:val="24"/>
                    </w:rPr>
                    <w:t>h</w:t>
                  </w:r>
                  <w:r>
                    <w:rPr>
                      <w:i/>
                      <w:smallCaps w:val="0"/>
                      <w:color w:val="292425"/>
                      <w:sz w:val="24"/>
                    </w:rPr>
                    <w:t> </w:t>
                  </w:r>
                  <w:r>
                    <w:rPr>
                      <w:i/>
                      <w:smallCaps/>
                      <w:color w:val="292425"/>
                      <w:spacing w:val="-1"/>
                      <w:w w:val="86"/>
                      <w:sz w:val="24"/>
                    </w:rPr>
                    <w:t>abou</w:t>
                  </w:r>
                  <w:r>
                    <w:rPr>
                      <w:i/>
                      <w:smallCaps/>
                      <w:color w:val="292425"/>
                      <w:w w:val="86"/>
                      <w:sz w:val="24"/>
                    </w:rPr>
                    <w:t>t</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5"/>
                      <w:w w:val="99"/>
                      <w:sz w:val="24"/>
                    </w:rPr>
                    <w:t>a</w:t>
                  </w:r>
                  <w:r>
                    <w:rPr>
                      <w:i/>
                      <w:smallCaps w:val="0"/>
                      <w:color w:val="292425"/>
                      <w:spacing w:val="-1"/>
                      <w:w w:val="96"/>
                      <w:sz w:val="24"/>
                    </w:rPr>
                    <w:t>ssumption</w:t>
                  </w:r>
                  <w:r>
                    <w:rPr>
                      <w:i/>
                      <w:smallCaps w:val="0"/>
                      <w:color w:val="292425"/>
                      <w:w w:val="96"/>
                      <w:sz w:val="24"/>
                    </w:rPr>
                    <w:t>s</w:t>
                  </w:r>
                  <w:r>
                    <w:rPr>
                      <w:i/>
                      <w:smallCaps w:val="0"/>
                      <w:color w:val="292425"/>
                      <w:sz w:val="24"/>
                    </w:rPr>
                    <w:t> </w:t>
                  </w:r>
                  <w:r>
                    <w:rPr>
                      <w:i/>
                      <w:smallCaps w:val="0"/>
                      <w:color w:val="292425"/>
                      <w:spacing w:val="-1"/>
                      <w:w w:val="94"/>
                      <w:sz w:val="24"/>
                    </w:rPr>
                    <w:t>fo</w:t>
                  </w:r>
                  <w:r>
                    <w:rPr>
                      <w:i/>
                      <w:smallCaps w:val="0"/>
                      <w:color w:val="292425"/>
                      <w:w w:val="94"/>
                      <w:sz w:val="24"/>
                    </w:rPr>
                    <w:t>r</w:t>
                  </w:r>
                  <w:r>
                    <w:rPr>
                      <w:i/>
                      <w:smallCaps w:val="0"/>
                      <w:color w:val="292425"/>
                      <w:sz w:val="24"/>
                    </w:rPr>
                    <w:t> </w:t>
                  </w:r>
                  <w:r>
                    <w:rPr>
                      <w:i/>
                      <w:smallCaps/>
                      <w:color w:val="292425"/>
                      <w:spacing w:val="-5"/>
                      <w:w w:val="99"/>
                      <w:sz w:val="24"/>
                    </w:rPr>
                    <w:t>a</w:t>
                  </w:r>
                  <w:r>
                    <w:rPr>
                      <w:i/>
                      <w:smallCaps w:val="0"/>
                      <w:color w:val="292425"/>
                      <w:spacing w:val="-1"/>
                      <w:w w:val="96"/>
                      <w:sz w:val="24"/>
                    </w:rPr>
                    <w:t>sse</w:t>
                  </w:r>
                  <w:r>
                    <w:rPr>
                      <w:i/>
                      <w:smallCaps w:val="0"/>
                      <w:color w:val="292425"/>
                      <w:w w:val="96"/>
                      <w:sz w:val="24"/>
                    </w:rPr>
                    <w:t>t</w:t>
                  </w:r>
                  <w:r>
                    <w:rPr>
                      <w:i/>
                      <w:smallCaps w:val="0"/>
                      <w:color w:val="292425"/>
                      <w:sz w:val="24"/>
                    </w:rPr>
                    <w:t> </w:t>
                  </w:r>
                  <w:r>
                    <w:rPr>
                      <w:i/>
                      <w:smallCaps w:val="0"/>
                      <w:color w:val="292425"/>
                      <w:spacing w:val="-1"/>
                      <w:w w:val="93"/>
                      <w:sz w:val="24"/>
                    </w:rPr>
                    <w:t>pric</w:t>
                  </w:r>
                  <w:r>
                    <w:rPr>
                      <w:i/>
                      <w:smallCaps w:val="0"/>
                      <w:color w:val="292425"/>
                      <w:spacing w:val="-5"/>
                      <w:w w:val="93"/>
                      <w:sz w:val="24"/>
                    </w:rPr>
                    <w:t>e</w:t>
                  </w:r>
                  <w:r>
                    <w:rPr>
                      <w:i/>
                      <w:smallCaps w:val="0"/>
                      <w:color w:val="292425"/>
                      <w:w w:val="93"/>
                      <w:sz w:val="24"/>
                    </w:rPr>
                    <w:t>s</w:t>
                  </w:r>
                  <w:r>
                    <w:rPr>
                      <w:i/>
                      <w:smallCaps w:val="0"/>
                      <w:color w:val="292425"/>
                      <w:sz w:val="24"/>
                    </w:rPr>
                    <w:t> </w:t>
                  </w:r>
                  <w:r>
                    <w:rPr>
                      <w:i/>
                      <w:smallCaps w:val="0"/>
                      <w:color w:val="292425"/>
                      <w:spacing w:val="-1"/>
                      <w:w w:val="95"/>
                      <w:sz w:val="24"/>
                    </w:rPr>
                    <w:t>underpinnin</w:t>
                  </w:r>
                  <w:r>
                    <w:rPr>
                      <w:i/>
                      <w:smallCaps w:val="0"/>
                      <w:color w:val="292425"/>
                      <w:w w:val="95"/>
                      <w:sz w:val="24"/>
                    </w:rPr>
                    <w:t>g</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7"/>
                      <w:sz w:val="24"/>
                    </w:rPr>
                    <w:t>Commi</w:t>
                  </w:r>
                  <w:r>
                    <w:rPr>
                      <w:i/>
                      <w:smallCaps w:val="0"/>
                      <w:color w:val="292425"/>
                      <w:spacing w:val="-5"/>
                      <w:w w:val="97"/>
                      <w:sz w:val="24"/>
                    </w:rPr>
                    <w:t>t</w:t>
                  </w:r>
                  <w:r>
                    <w:rPr>
                      <w:i/>
                      <w:smallCaps w:val="0"/>
                      <w:color w:val="292425"/>
                      <w:spacing w:val="-1"/>
                      <w:w w:val="96"/>
                      <w:sz w:val="24"/>
                    </w:rPr>
                    <w:t>tee</w:t>
                  </w:r>
                  <w:r>
                    <w:rPr>
                      <w:i/>
                      <w:smallCaps w:val="0"/>
                      <w:color w:val="292425"/>
                      <w:spacing w:val="-22"/>
                      <w:w w:val="79"/>
                      <w:sz w:val="24"/>
                    </w:rPr>
                    <w:t>’</w:t>
                  </w:r>
                  <w:r>
                    <w:rPr>
                      <w:i/>
                      <w:smallCaps w:val="0"/>
                      <w:color w:val="292425"/>
                      <w:w w:val="93"/>
                      <w:sz w:val="24"/>
                    </w:rPr>
                    <w:t>s</w:t>
                  </w:r>
                  <w:r>
                    <w:rPr>
                      <w:i/>
                      <w:smallCaps w:val="0"/>
                      <w:color w:val="292425"/>
                      <w:sz w:val="24"/>
                    </w:rPr>
                    <w:t> </w:t>
                  </w:r>
                  <w:r>
                    <w:rPr>
                      <w:i/>
                      <w:smallCaps/>
                      <w:color w:val="292425"/>
                      <w:spacing w:val="-1"/>
                      <w:w w:val="77"/>
                      <w:sz w:val="24"/>
                    </w:rPr>
                    <w:t>lat</w:t>
                  </w:r>
                  <w:r>
                    <w:rPr>
                      <w:i/>
                      <w:smallCaps/>
                      <w:color w:val="292425"/>
                      <w:spacing w:val="-5"/>
                      <w:w w:val="77"/>
                      <w:sz w:val="24"/>
                    </w:rPr>
                    <w:t>e</w:t>
                  </w:r>
                  <w:r>
                    <w:rPr>
                      <w:i/>
                      <w:smallCaps w:val="0"/>
                      <w:color w:val="292425"/>
                      <w:spacing w:val="-1"/>
                      <w:w w:val="101"/>
                      <w:sz w:val="24"/>
                    </w:rPr>
                    <w:t>s</w:t>
                  </w:r>
                  <w:r>
                    <w:rPr>
                      <w:i/>
                      <w:smallCaps w:val="0"/>
                      <w:color w:val="292425"/>
                      <w:w w:val="101"/>
                      <w:sz w:val="24"/>
                    </w:rPr>
                    <w:t>t</w:t>
                  </w:r>
                  <w:r>
                    <w:rPr>
                      <w:i/>
                      <w:smallCaps w:val="0"/>
                      <w:color w:val="292425"/>
                      <w:sz w:val="24"/>
                    </w:rPr>
                    <w:t> </w:t>
                  </w:r>
                  <w:r>
                    <w:rPr>
                      <w:i/>
                      <w:smallCaps w:val="0"/>
                      <w:color w:val="292425"/>
                      <w:spacing w:val="-1"/>
                      <w:w w:val="94"/>
                      <w:sz w:val="24"/>
                    </w:rPr>
                    <w:t>p</w:t>
                  </w:r>
                  <w:r>
                    <w:rPr>
                      <w:i/>
                      <w:smallCaps w:val="0"/>
                      <w:color w:val="292425"/>
                      <w:spacing w:val="-3"/>
                      <w:w w:val="94"/>
                      <w:sz w:val="24"/>
                    </w:rPr>
                    <w:t>r</w:t>
                  </w:r>
                  <w:r>
                    <w:rPr>
                      <w:i/>
                      <w:smallCaps w:val="0"/>
                      <w:color w:val="292425"/>
                      <w:spacing w:val="-1"/>
                      <w:w w:val="94"/>
                      <w:sz w:val="24"/>
                    </w:rPr>
                    <w:t>o</w:t>
                  </w:r>
                  <w:r>
                    <w:rPr>
                      <w:i/>
                      <w:smallCaps w:val="0"/>
                      <w:color w:val="292425"/>
                      <w:spacing w:val="-8"/>
                      <w:w w:val="94"/>
                      <w:sz w:val="24"/>
                    </w:rPr>
                    <w:t>j</w:t>
                  </w:r>
                  <w:r>
                    <w:rPr>
                      <w:i/>
                      <w:smallCaps w:val="0"/>
                      <w:color w:val="292425"/>
                      <w:spacing w:val="-1"/>
                      <w:w w:val="96"/>
                      <w:sz w:val="24"/>
                    </w:rPr>
                    <w:t>ections</w:t>
                  </w:r>
                  <w:r>
                    <w:rPr>
                      <w:i/>
                      <w:smallCaps w:val="0"/>
                      <w:color w:val="292425"/>
                      <w:w w:val="96"/>
                      <w:sz w:val="24"/>
                    </w:rPr>
                    <w:t>,</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color w:val="292425"/>
                      <w:spacing w:val="-1"/>
                      <w:w w:val="86"/>
                      <w:sz w:val="24"/>
                    </w:rPr>
                    <w:t>about</w:t>
                  </w:r>
                  <w:r>
                    <w:rPr>
                      <w:i/>
                      <w:smallCaps w:val="0"/>
                      <w:color w:val="292425"/>
                      <w:spacing w:val="-1"/>
                      <w:w w:val="86"/>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1"/>
                      <w:w w:val="91"/>
                      <w:sz w:val="24"/>
                    </w:rPr>
                    <w:t>impac</w:t>
                  </w:r>
                  <w:r>
                    <w:rPr>
                      <w:i/>
                      <w:smallCaps/>
                      <w:color w:val="292425"/>
                      <w:w w:val="91"/>
                      <w:sz w:val="24"/>
                    </w:rPr>
                    <w:t>t</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5"/>
                      <w:w w:val="86"/>
                      <w:sz w:val="24"/>
                    </w:rPr>
                    <w:t>r</w:t>
                  </w:r>
                  <w:r>
                    <w:rPr>
                      <w:i/>
                      <w:smallCaps w:val="0"/>
                      <w:color w:val="292425"/>
                      <w:spacing w:val="-1"/>
                      <w:w w:val="96"/>
                      <w:sz w:val="24"/>
                    </w:rPr>
                    <w:t>ecen</w:t>
                  </w:r>
                  <w:r>
                    <w:rPr>
                      <w:i/>
                      <w:smallCaps w:val="0"/>
                      <w:color w:val="292425"/>
                      <w:w w:val="96"/>
                      <w:sz w:val="24"/>
                    </w:rPr>
                    <w:t>t</w:t>
                  </w:r>
                  <w:r>
                    <w:rPr>
                      <w:i/>
                      <w:smallCaps w:val="0"/>
                      <w:color w:val="292425"/>
                      <w:sz w:val="24"/>
                    </w:rPr>
                    <w:t> </w:t>
                  </w:r>
                  <w:r>
                    <w:rPr>
                      <w:i/>
                      <w:smallCaps/>
                      <w:color w:val="292425"/>
                      <w:spacing w:val="-1"/>
                      <w:w w:val="88"/>
                      <w:sz w:val="24"/>
                    </w:rPr>
                    <w:t>shar</w:t>
                  </w:r>
                  <w:r>
                    <w:rPr>
                      <w:i/>
                      <w:smallCaps/>
                      <w:color w:val="292425"/>
                      <w:w w:val="88"/>
                      <w:sz w:val="24"/>
                    </w:rPr>
                    <w:t>p</w:t>
                  </w:r>
                  <w:r>
                    <w:rPr>
                      <w:i/>
                      <w:smallCaps w:val="0"/>
                      <w:color w:val="292425"/>
                      <w:sz w:val="24"/>
                    </w:rPr>
                    <w:t> </w:t>
                  </w:r>
                  <w:r>
                    <w:rPr>
                      <w:i/>
                      <w:smallCaps w:val="0"/>
                      <w:color w:val="292425"/>
                      <w:spacing w:val="-1"/>
                      <w:w w:val="95"/>
                      <w:sz w:val="24"/>
                    </w:rPr>
                    <w:t>m</w:t>
                  </w:r>
                  <w:r>
                    <w:rPr>
                      <w:i/>
                      <w:smallCaps w:val="0"/>
                      <w:color w:val="292425"/>
                      <w:spacing w:val="-4"/>
                      <w:w w:val="95"/>
                      <w:sz w:val="24"/>
                    </w:rPr>
                    <w:t>o</w:t>
                  </w:r>
                  <w:r>
                    <w:rPr>
                      <w:i/>
                      <w:smallCaps w:val="0"/>
                      <w:color w:val="292425"/>
                      <w:spacing w:val="-8"/>
                      <w:w w:val="96"/>
                      <w:sz w:val="24"/>
                    </w:rPr>
                    <w:t>v</w:t>
                  </w:r>
                  <w:r>
                    <w:rPr>
                      <w:i/>
                      <w:smallCaps w:val="0"/>
                      <w:color w:val="292425"/>
                      <w:spacing w:val="-1"/>
                      <w:w w:val="97"/>
                      <w:sz w:val="24"/>
                    </w:rPr>
                    <w:t>ements</w:t>
                  </w:r>
                  <w:r>
                    <w:rPr>
                      <w:i/>
                      <w:smallCaps w:val="0"/>
                      <w:color w:val="292425"/>
                      <w:w w:val="97"/>
                      <w:sz w:val="24"/>
                    </w:rPr>
                    <w:t>,</w:t>
                  </w:r>
                  <w:r>
                    <w:rPr>
                      <w:i/>
                      <w:smallCaps w:val="0"/>
                      <w:color w:val="292425"/>
                      <w:sz w:val="24"/>
                    </w:rPr>
                    <w:t> </w:t>
                  </w:r>
                  <w:r>
                    <w:rPr>
                      <w:i/>
                      <w:smallCaps w:val="0"/>
                      <w:color w:val="292425"/>
                      <w:spacing w:val="-1"/>
                      <w:w w:val="93"/>
                      <w:sz w:val="24"/>
                    </w:rPr>
                    <w:t>pe</w:t>
                  </w:r>
                  <w:r>
                    <w:rPr>
                      <w:i/>
                      <w:smallCaps w:val="0"/>
                      <w:color w:val="292425"/>
                      <w:spacing w:val="6"/>
                      <w:w w:val="93"/>
                      <w:sz w:val="24"/>
                    </w:rPr>
                    <w:t>r</w:t>
                  </w:r>
                  <w:r>
                    <w:rPr>
                      <w:i/>
                      <w:smallCaps w:val="0"/>
                      <w:color w:val="292425"/>
                      <w:spacing w:val="-8"/>
                      <w:w w:val="96"/>
                      <w:sz w:val="24"/>
                    </w:rPr>
                    <w:t>v</w:t>
                  </w:r>
                  <w:r>
                    <w:rPr>
                      <w:i/>
                      <w:smallCaps/>
                      <w:color w:val="292425"/>
                      <w:spacing w:val="-1"/>
                      <w:w w:val="89"/>
                      <w:sz w:val="24"/>
                    </w:rPr>
                    <w:t>ad</w:t>
                  </w:r>
                  <w:r>
                    <w:rPr>
                      <w:i/>
                      <w:smallCaps/>
                      <w:color w:val="292425"/>
                      <w:spacing w:val="-5"/>
                      <w:w w:val="89"/>
                      <w:sz w:val="24"/>
                    </w:rPr>
                    <w:t>e</w:t>
                  </w:r>
                  <w:r>
                    <w:rPr>
                      <w:i/>
                      <w:smallCaps w:val="0"/>
                      <w:color w:val="292425"/>
                      <w:w w:val="93"/>
                      <w:sz w:val="24"/>
                    </w:rPr>
                    <w:t>s</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89"/>
                      <w:sz w:val="24"/>
                    </w:rPr>
                    <w:t>cur</w:t>
                  </w:r>
                  <w:r>
                    <w:rPr>
                      <w:i/>
                      <w:smallCaps w:val="0"/>
                      <w:color w:val="292425"/>
                      <w:spacing w:val="-5"/>
                      <w:w w:val="89"/>
                      <w:sz w:val="24"/>
                    </w:rPr>
                    <w:t>r</w:t>
                  </w:r>
                  <w:r>
                    <w:rPr>
                      <w:i/>
                      <w:smallCaps w:val="0"/>
                      <w:color w:val="292425"/>
                      <w:spacing w:val="-1"/>
                      <w:w w:val="99"/>
                      <w:sz w:val="24"/>
                    </w:rPr>
                    <w:t>en</w:t>
                  </w:r>
                  <w:r>
                    <w:rPr>
                      <w:i/>
                      <w:smallCaps w:val="0"/>
                      <w:color w:val="292425"/>
                      <w:w w:val="99"/>
                      <w:sz w:val="24"/>
                    </w:rPr>
                    <w:t>t</w:t>
                  </w:r>
                  <w:r>
                    <w:rPr>
                      <w:i/>
                      <w:smallCaps w:val="0"/>
                      <w:color w:val="292425"/>
                      <w:sz w:val="24"/>
                    </w:rPr>
                    <w:t> </w:t>
                  </w:r>
                  <w:r>
                    <w:rPr>
                      <w:i/>
                      <w:smallCaps w:val="0"/>
                      <w:color w:val="292425"/>
                      <w:spacing w:val="-1"/>
                      <w:w w:val="95"/>
                      <w:sz w:val="24"/>
                    </w:rPr>
                    <w:t>outlook.</w:t>
                  </w:r>
                </w:p>
                <w:p>
                  <w:pPr>
                    <w:pStyle w:val="BodyText"/>
                    <w:spacing w:before="10"/>
                    <w:rPr>
                      <w:i/>
                      <w:sz w:val="24"/>
                    </w:rPr>
                  </w:pPr>
                </w:p>
                <w:p>
                  <w:pPr>
                    <w:spacing w:line="242" w:lineRule="auto" w:before="0"/>
                    <w:ind w:left="239" w:right="370" w:firstLine="0"/>
                    <w:jc w:val="left"/>
                    <w:rPr>
                      <w:i/>
                      <w:sz w:val="24"/>
                    </w:rPr>
                  </w:pPr>
                  <w:r>
                    <w:rPr>
                      <w:i/>
                      <w:color w:val="292425"/>
                      <w:spacing w:val="-8"/>
                      <w:w w:val="92"/>
                      <w:sz w:val="24"/>
                    </w:rPr>
                    <w:t>A</w:t>
                  </w:r>
                  <w:r>
                    <w:rPr>
                      <w:i/>
                      <w:color w:val="292425"/>
                      <w:spacing w:val="-1"/>
                      <w:w w:val="91"/>
                      <w:sz w:val="24"/>
                    </w:rPr>
                    <w:t>cco</w:t>
                  </w:r>
                  <w:r>
                    <w:rPr>
                      <w:i/>
                      <w:color w:val="292425"/>
                      <w:spacing w:val="-8"/>
                      <w:w w:val="91"/>
                      <w:sz w:val="24"/>
                    </w:rPr>
                    <w:t>r</w:t>
                  </w:r>
                  <w:r>
                    <w:rPr>
                      <w:i/>
                      <w:color w:val="292425"/>
                      <w:spacing w:val="-1"/>
                      <w:w w:val="95"/>
                      <w:sz w:val="24"/>
                    </w:rPr>
                    <w:t>din</w:t>
                  </w:r>
                  <w:r>
                    <w:rPr>
                      <w:i/>
                      <w:color w:val="292425"/>
                      <w:w w:val="95"/>
                      <w:sz w:val="24"/>
                    </w:rPr>
                    <w:t>g</w:t>
                  </w:r>
                  <w:r>
                    <w:rPr>
                      <w:i/>
                      <w:color w:val="292425"/>
                      <w:sz w:val="24"/>
                    </w:rPr>
                    <w:t> </w:t>
                  </w:r>
                  <w:r>
                    <w:rPr>
                      <w:i/>
                      <w:color w:val="292425"/>
                      <w:spacing w:val="-3"/>
                      <w:w w:val="113"/>
                      <w:sz w:val="24"/>
                    </w:rPr>
                    <w:t>t</w:t>
                  </w:r>
                  <w:r>
                    <w:rPr>
                      <w:i/>
                      <w:color w:val="292425"/>
                      <w:w w:val="95"/>
                      <w:sz w:val="24"/>
                    </w:rPr>
                    <w:t>o</w:t>
                  </w:r>
                  <w:r>
                    <w:rPr>
                      <w:i/>
                      <w:color w:val="292425"/>
                      <w:sz w:val="24"/>
                    </w:rPr>
                    <w:t> </w:t>
                  </w:r>
                  <w:r>
                    <w:rPr>
                      <w:i/>
                      <w:color w:val="292425"/>
                      <w:spacing w:val="-1"/>
                      <w:w w:val="98"/>
                      <w:sz w:val="24"/>
                    </w:rPr>
                    <w:t>th</w:t>
                  </w:r>
                  <w:r>
                    <w:rPr>
                      <w:i/>
                      <w:color w:val="292425"/>
                      <w:w w:val="98"/>
                      <w:sz w:val="24"/>
                    </w:rPr>
                    <w:t>e</w:t>
                  </w:r>
                  <w:r>
                    <w:rPr>
                      <w:i/>
                      <w:color w:val="292425"/>
                      <w:sz w:val="24"/>
                    </w:rPr>
                    <w:t> </w:t>
                  </w:r>
                  <w:r>
                    <w:rPr>
                      <w:i/>
                      <w:color w:val="292425"/>
                      <w:spacing w:val="-1"/>
                      <w:w w:val="97"/>
                      <w:sz w:val="24"/>
                    </w:rPr>
                    <w:t>Commi</w:t>
                  </w:r>
                  <w:r>
                    <w:rPr>
                      <w:i/>
                      <w:color w:val="292425"/>
                      <w:spacing w:val="-5"/>
                      <w:w w:val="97"/>
                      <w:sz w:val="24"/>
                    </w:rPr>
                    <w:t>t</w:t>
                  </w:r>
                  <w:r>
                    <w:rPr>
                      <w:i/>
                      <w:color w:val="292425"/>
                      <w:spacing w:val="-1"/>
                      <w:w w:val="96"/>
                      <w:sz w:val="24"/>
                    </w:rPr>
                    <w:t>tee</w:t>
                  </w:r>
                  <w:r>
                    <w:rPr>
                      <w:i/>
                      <w:color w:val="292425"/>
                      <w:spacing w:val="-22"/>
                      <w:w w:val="79"/>
                      <w:sz w:val="24"/>
                    </w:rPr>
                    <w:t>’</w:t>
                  </w:r>
                  <w:r>
                    <w:rPr>
                      <w:i/>
                      <w:color w:val="292425"/>
                      <w:w w:val="93"/>
                      <w:sz w:val="24"/>
                    </w:rPr>
                    <w:t>s</w:t>
                  </w:r>
                  <w:r>
                    <w:rPr>
                      <w:i/>
                      <w:color w:val="292425"/>
                      <w:sz w:val="24"/>
                    </w:rPr>
                    <w:t> </w:t>
                  </w:r>
                  <w:r>
                    <w:rPr>
                      <w:i/>
                      <w:color w:val="292425"/>
                      <w:spacing w:val="-1"/>
                      <w:w w:val="89"/>
                      <w:sz w:val="24"/>
                    </w:rPr>
                    <w:t>cur</w:t>
                  </w:r>
                  <w:r>
                    <w:rPr>
                      <w:i/>
                      <w:color w:val="292425"/>
                      <w:spacing w:val="-5"/>
                      <w:w w:val="89"/>
                      <w:sz w:val="24"/>
                    </w:rPr>
                    <w:t>r</w:t>
                  </w:r>
                  <w:r>
                    <w:rPr>
                      <w:i/>
                      <w:color w:val="292425"/>
                      <w:spacing w:val="-1"/>
                      <w:w w:val="99"/>
                      <w:sz w:val="24"/>
                    </w:rPr>
                    <w:t>en</w:t>
                  </w:r>
                  <w:r>
                    <w:rPr>
                      <w:i/>
                      <w:color w:val="292425"/>
                      <w:w w:val="99"/>
                      <w:sz w:val="24"/>
                    </w:rPr>
                    <w:t>t</w:t>
                  </w:r>
                  <w:r>
                    <w:rPr>
                      <w:i/>
                      <w:color w:val="292425"/>
                      <w:sz w:val="24"/>
                    </w:rPr>
                    <w:t> </w:t>
                  </w:r>
                  <w:r>
                    <w:rPr>
                      <w:i/>
                      <w:color w:val="292425"/>
                      <w:spacing w:val="-1"/>
                      <w:w w:val="94"/>
                      <w:sz w:val="24"/>
                    </w:rPr>
                    <w:t>p</w:t>
                  </w:r>
                  <w:r>
                    <w:rPr>
                      <w:i/>
                      <w:color w:val="292425"/>
                      <w:spacing w:val="-3"/>
                      <w:w w:val="94"/>
                      <w:sz w:val="24"/>
                    </w:rPr>
                    <w:t>r</w:t>
                  </w:r>
                  <w:r>
                    <w:rPr>
                      <w:i/>
                      <w:color w:val="292425"/>
                      <w:spacing w:val="-1"/>
                      <w:w w:val="94"/>
                      <w:sz w:val="24"/>
                    </w:rPr>
                    <w:t>o</w:t>
                  </w:r>
                  <w:r>
                    <w:rPr>
                      <w:i/>
                      <w:color w:val="292425"/>
                      <w:spacing w:val="-8"/>
                      <w:w w:val="94"/>
                      <w:sz w:val="24"/>
                    </w:rPr>
                    <w:t>j</w:t>
                  </w:r>
                  <w:r>
                    <w:rPr>
                      <w:i/>
                      <w:color w:val="292425"/>
                      <w:spacing w:val="-1"/>
                      <w:w w:val="97"/>
                      <w:sz w:val="24"/>
                    </w:rPr>
                    <w:t>ection</w:t>
                  </w:r>
                  <w:r>
                    <w:rPr>
                      <w:i/>
                      <w:color w:val="292425"/>
                      <w:w w:val="97"/>
                      <w:sz w:val="24"/>
                    </w:rPr>
                    <w:t>,</w:t>
                  </w:r>
                  <w:r>
                    <w:rPr>
                      <w:i/>
                      <w:color w:val="292425"/>
                      <w:sz w:val="24"/>
                    </w:rPr>
                    <w:t> </w:t>
                  </w:r>
                  <w:r>
                    <w:rPr>
                      <w:i/>
                      <w:color w:val="292425"/>
                      <w:spacing w:val="-1"/>
                      <w:w w:val="97"/>
                      <w:sz w:val="24"/>
                    </w:rPr>
                    <w:t>conditione</w:t>
                  </w:r>
                  <w:r>
                    <w:rPr>
                      <w:i/>
                      <w:color w:val="292425"/>
                      <w:w w:val="97"/>
                      <w:sz w:val="24"/>
                    </w:rPr>
                    <w:t>d</w:t>
                  </w:r>
                  <w:r>
                    <w:rPr>
                      <w:i/>
                      <w:color w:val="292425"/>
                      <w:sz w:val="24"/>
                    </w:rPr>
                    <w:t> </w:t>
                  </w:r>
                  <w:r>
                    <w:rPr>
                      <w:i/>
                      <w:color w:val="292425"/>
                      <w:spacing w:val="-1"/>
                      <w:w w:val="97"/>
                      <w:sz w:val="24"/>
                    </w:rPr>
                    <w:t>o</w:t>
                  </w:r>
                  <w:r>
                    <w:rPr>
                      <w:i/>
                      <w:color w:val="292425"/>
                      <w:w w:val="97"/>
                      <w:sz w:val="24"/>
                    </w:rPr>
                    <w:t>n</w:t>
                  </w:r>
                  <w:r>
                    <w:rPr>
                      <w:i/>
                      <w:color w:val="292425"/>
                      <w:sz w:val="24"/>
                    </w:rPr>
                    <w:t> </w:t>
                  </w:r>
                  <w:r>
                    <w:rPr>
                      <w:i/>
                      <w:smallCaps/>
                      <w:color w:val="292425"/>
                      <w:spacing w:val="-1"/>
                      <w:w w:val="85"/>
                      <w:sz w:val="24"/>
                    </w:rPr>
                    <w:t>unchange</w:t>
                  </w:r>
                  <w:r>
                    <w:rPr>
                      <w:i/>
                      <w:smallCaps/>
                      <w:color w:val="292425"/>
                      <w:w w:val="85"/>
                      <w:sz w:val="24"/>
                    </w:rPr>
                    <w:t>d</w:t>
                  </w:r>
                  <w:r>
                    <w:rPr>
                      <w:i/>
                      <w:smallCaps w:val="0"/>
                      <w:color w:val="292425"/>
                      <w:sz w:val="24"/>
                    </w:rPr>
                    <w:t> </w:t>
                  </w:r>
                  <w:r>
                    <w:rPr>
                      <w:i/>
                      <w:smallCaps/>
                      <w:color w:val="292425"/>
                      <w:spacing w:val="-1"/>
                      <w:w w:val="76"/>
                      <w:sz w:val="24"/>
                    </w:rPr>
                    <w:t>officia</w:t>
                  </w:r>
                  <w:r>
                    <w:rPr>
                      <w:i/>
                      <w:smallCaps/>
                      <w:color w:val="292425"/>
                      <w:w w:val="76"/>
                      <w:sz w:val="24"/>
                    </w:rPr>
                    <w:t>l</w:t>
                  </w:r>
                  <w:r>
                    <w:rPr>
                      <w:i/>
                      <w:smallCaps w:val="0"/>
                      <w:color w:val="292425"/>
                      <w:sz w:val="24"/>
                    </w:rPr>
                    <w:t> </w:t>
                  </w:r>
                  <w:r>
                    <w:rPr>
                      <w:i/>
                      <w:smallCaps w:val="0"/>
                      <w:color w:val="292425"/>
                      <w:spacing w:val="-1"/>
                      <w:w w:val="96"/>
                      <w:sz w:val="24"/>
                    </w:rPr>
                    <w:t>inte</w:t>
                  </w:r>
                  <w:r>
                    <w:rPr>
                      <w:i/>
                      <w:smallCaps w:val="0"/>
                      <w:color w:val="292425"/>
                      <w:spacing w:val="-5"/>
                      <w:w w:val="96"/>
                      <w:sz w:val="24"/>
                    </w:rPr>
                    <w:t>r</w:t>
                  </w:r>
                  <w:r>
                    <w:rPr>
                      <w:i/>
                      <w:smallCaps w:val="0"/>
                      <w:color w:val="292425"/>
                      <w:spacing w:val="-5"/>
                      <w:w w:val="91"/>
                      <w:sz w:val="24"/>
                    </w:rPr>
                    <w:t>e</w:t>
                  </w:r>
                  <w:r>
                    <w:rPr>
                      <w:i/>
                      <w:smallCaps w:val="0"/>
                      <w:color w:val="292425"/>
                      <w:spacing w:val="-1"/>
                      <w:w w:val="101"/>
                      <w:sz w:val="24"/>
                    </w:rPr>
                    <w:t>s</w:t>
                  </w:r>
                  <w:r>
                    <w:rPr>
                      <w:i/>
                      <w:smallCaps w:val="0"/>
                      <w:color w:val="292425"/>
                      <w:w w:val="101"/>
                      <w:sz w:val="24"/>
                    </w:rPr>
                    <w:t>t</w:t>
                  </w:r>
                  <w:r>
                    <w:rPr>
                      <w:i/>
                      <w:smallCaps w:val="0"/>
                      <w:color w:val="292425"/>
                      <w:sz w:val="24"/>
                    </w:rPr>
                    <w:t> </w:t>
                  </w:r>
                  <w:r>
                    <w:rPr>
                      <w:i/>
                      <w:smallCaps w:val="0"/>
                      <w:color w:val="292425"/>
                      <w:spacing w:val="-8"/>
                      <w:w w:val="86"/>
                      <w:sz w:val="24"/>
                    </w:rPr>
                    <w:t>r</w:t>
                  </w:r>
                  <w:r>
                    <w:rPr>
                      <w:i/>
                      <w:smallCaps/>
                      <w:color w:val="292425"/>
                      <w:spacing w:val="-1"/>
                      <w:w w:val="85"/>
                      <w:sz w:val="24"/>
                    </w:rPr>
                    <w:t>at</w:t>
                  </w:r>
                  <w:r>
                    <w:rPr>
                      <w:i/>
                      <w:smallCaps/>
                      <w:color w:val="292425"/>
                      <w:spacing w:val="-5"/>
                      <w:w w:val="85"/>
                      <w:sz w:val="24"/>
                    </w:rPr>
                    <w:t>e</w:t>
                  </w:r>
                  <w:r>
                    <w:rPr>
                      <w:i/>
                      <w:smallCaps w:val="0"/>
                      <w:color w:val="292425"/>
                      <w:w w:val="93"/>
                      <w:sz w:val="24"/>
                    </w:rPr>
                    <w:t>s</w:t>
                  </w:r>
                  <w:r>
                    <w:rPr>
                      <w:i/>
                      <w:smallCaps w:val="0"/>
                      <w:color w:val="292425"/>
                      <w:sz w:val="24"/>
                    </w:rPr>
                    <w:t> </w:t>
                  </w:r>
                  <w:r>
                    <w:rPr>
                      <w:i/>
                      <w:smallCaps w:val="0"/>
                      <w:color w:val="292425"/>
                      <w:spacing w:val="-1"/>
                      <w:w w:val="95"/>
                      <w:sz w:val="24"/>
                    </w:rPr>
                    <w:t>(see</w:t>
                  </w:r>
                  <w:r>
                    <w:rPr>
                      <w:i/>
                      <w:smallCaps w:val="0"/>
                      <w:color w:val="292425"/>
                      <w:spacing w:val="-1"/>
                      <w:w w:val="95"/>
                      <w:sz w:val="24"/>
                    </w:rPr>
                    <w:t> </w:t>
                  </w:r>
                  <w:r>
                    <w:rPr>
                      <w:i/>
                      <w:smallCaps/>
                      <w:color w:val="292425"/>
                      <w:spacing w:val="-1"/>
                      <w:w w:val="84"/>
                      <w:sz w:val="24"/>
                    </w:rPr>
                    <w:t>Char</w:t>
                  </w:r>
                  <w:r>
                    <w:rPr>
                      <w:i/>
                      <w:smallCaps/>
                      <w:color w:val="292425"/>
                      <w:w w:val="84"/>
                      <w:sz w:val="24"/>
                    </w:rPr>
                    <w:t>t</w:t>
                  </w:r>
                  <w:r>
                    <w:rPr>
                      <w:i/>
                      <w:smallCaps w:val="0"/>
                      <w:color w:val="292425"/>
                      <w:sz w:val="24"/>
                    </w:rPr>
                    <w:t> </w:t>
                  </w:r>
                  <w:r>
                    <w:rPr>
                      <w:i/>
                      <w:smallCaps w:val="0"/>
                      <w:color w:val="292425"/>
                      <w:spacing w:val="-1"/>
                      <w:w w:val="114"/>
                      <w:sz w:val="24"/>
                    </w:rPr>
                    <w:t>6.1)</w:t>
                  </w:r>
                  <w:r>
                    <w:rPr>
                      <w:i/>
                      <w:smallCaps w:val="0"/>
                      <w:color w:val="292425"/>
                      <w:w w:val="114"/>
                      <w:sz w:val="24"/>
                    </w:rPr>
                    <w:t>,</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7"/>
                      <w:sz w:val="24"/>
                    </w:rPr>
                    <w:t>mos</w:t>
                  </w:r>
                  <w:r>
                    <w:rPr>
                      <w:i/>
                      <w:smallCaps w:val="0"/>
                      <w:color w:val="292425"/>
                      <w:w w:val="97"/>
                      <w:sz w:val="24"/>
                    </w:rPr>
                    <w:t>t</w:t>
                  </w:r>
                  <w:r>
                    <w:rPr>
                      <w:i/>
                      <w:smallCaps w:val="0"/>
                      <w:color w:val="292425"/>
                      <w:sz w:val="24"/>
                    </w:rPr>
                    <w:t> </w:t>
                  </w:r>
                  <w:r>
                    <w:rPr>
                      <w:i/>
                      <w:smallCaps w:val="0"/>
                      <w:color w:val="292425"/>
                      <w:spacing w:val="-1"/>
                      <w:w w:val="90"/>
                      <w:sz w:val="24"/>
                    </w:rPr>
                    <w:t>li</w:t>
                  </w:r>
                  <w:r>
                    <w:rPr>
                      <w:i/>
                      <w:smallCaps w:val="0"/>
                      <w:color w:val="292425"/>
                      <w:spacing w:val="-5"/>
                      <w:w w:val="90"/>
                      <w:sz w:val="24"/>
                    </w:rPr>
                    <w:t>k</w:t>
                  </w:r>
                  <w:r>
                    <w:rPr>
                      <w:i/>
                      <w:smallCaps w:val="0"/>
                      <w:color w:val="292425"/>
                      <w:spacing w:val="-1"/>
                      <w:w w:val="88"/>
                      <w:sz w:val="24"/>
                    </w:rPr>
                    <w:t>e</w:t>
                  </w:r>
                  <w:r>
                    <w:rPr>
                      <w:i/>
                      <w:smallCaps w:val="0"/>
                      <w:color w:val="292425"/>
                      <w:spacing w:val="-5"/>
                      <w:w w:val="88"/>
                      <w:sz w:val="24"/>
                    </w:rPr>
                    <w:t>l</w:t>
                  </w:r>
                  <w:r>
                    <w:rPr>
                      <w:i/>
                      <w:smallCaps w:val="0"/>
                      <w:color w:val="292425"/>
                      <w:w w:val="96"/>
                      <w:sz w:val="24"/>
                    </w:rPr>
                    <w:t>y</w:t>
                  </w:r>
                  <w:r>
                    <w:rPr>
                      <w:i/>
                      <w:smallCaps w:val="0"/>
                      <w:color w:val="292425"/>
                      <w:sz w:val="24"/>
                    </w:rPr>
                    <w:t> </w:t>
                  </w:r>
                  <w:r>
                    <w:rPr>
                      <w:i/>
                      <w:smallCaps w:val="0"/>
                      <w:color w:val="292425"/>
                      <w:spacing w:val="-1"/>
                      <w:w w:val="95"/>
                      <w:sz w:val="24"/>
                    </w:rPr>
                    <w:t>outcom</w:t>
                  </w:r>
                  <w:r>
                    <w:rPr>
                      <w:i/>
                      <w:smallCaps w:val="0"/>
                      <w:color w:val="292425"/>
                      <w:w w:val="95"/>
                      <w:sz w:val="24"/>
                    </w:rPr>
                    <w:t>e</w:t>
                  </w:r>
                  <w:r>
                    <w:rPr>
                      <w:i/>
                      <w:smallCaps w:val="0"/>
                      <w:color w:val="292425"/>
                      <w:sz w:val="24"/>
                    </w:rPr>
                    <w:t> </w:t>
                  </w:r>
                  <w:r>
                    <w:rPr>
                      <w:i/>
                      <w:smallCaps w:val="0"/>
                      <w:color w:val="292425"/>
                      <w:spacing w:val="-1"/>
                      <w:w w:val="93"/>
                      <w:sz w:val="24"/>
                    </w:rPr>
                    <w:t>i</w:t>
                  </w:r>
                  <w:r>
                    <w:rPr>
                      <w:i/>
                      <w:smallCaps w:val="0"/>
                      <w:color w:val="292425"/>
                      <w:w w:val="93"/>
                      <w:sz w:val="24"/>
                    </w:rPr>
                    <w:t>s</w:t>
                  </w:r>
                  <w:r>
                    <w:rPr>
                      <w:i/>
                      <w:smallCaps w:val="0"/>
                      <w:color w:val="292425"/>
                      <w:sz w:val="24"/>
                    </w:rPr>
                    <w:t> </w:t>
                  </w:r>
                  <w:r>
                    <w:rPr>
                      <w:i/>
                      <w:smallCaps/>
                      <w:color w:val="292425"/>
                      <w:spacing w:val="-1"/>
                      <w:w w:val="81"/>
                      <w:sz w:val="24"/>
                    </w:rPr>
                    <w:t>tha</w:t>
                  </w:r>
                  <w:r>
                    <w:rPr>
                      <w:i/>
                      <w:smallCaps/>
                      <w:color w:val="292425"/>
                      <w:w w:val="81"/>
                      <w:sz w:val="24"/>
                    </w:rPr>
                    <w:t>t</w:t>
                  </w:r>
                  <w:r>
                    <w:rPr>
                      <w:i/>
                      <w:smallCaps w:val="0"/>
                      <w:color w:val="292425"/>
                      <w:sz w:val="24"/>
                    </w:rPr>
                    <w:t> </w:t>
                  </w:r>
                  <w:r>
                    <w:rPr>
                      <w:i/>
                      <w:smallCaps w:val="0"/>
                      <w:color w:val="292425"/>
                      <w:spacing w:val="-1"/>
                      <w:w w:val="96"/>
                      <w:sz w:val="24"/>
                    </w:rPr>
                    <w:t>fou</w:t>
                  </w:r>
                  <w:r>
                    <w:rPr>
                      <w:i/>
                      <w:smallCaps w:val="0"/>
                      <w:color w:val="292425"/>
                      <w:spacing w:val="-25"/>
                      <w:w w:val="86"/>
                      <w:sz w:val="24"/>
                    </w:rPr>
                    <w:t>r</w:t>
                  </w:r>
                  <w:r>
                    <w:rPr>
                      <w:i/>
                      <w:smallCaps/>
                      <w:color w:val="292425"/>
                      <w:spacing w:val="-1"/>
                      <w:w w:val="81"/>
                      <w:sz w:val="24"/>
                    </w:rPr>
                    <w:t>-quarte</w:t>
                  </w:r>
                  <w:r>
                    <w:rPr>
                      <w:i/>
                      <w:smallCaps/>
                      <w:color w:val="292425"/>
                      <w:w w:val="81"/>
                      <w:sz w:val="24"/>
                    </w:rPr>
                    <w:t>r</w:t>
                  </w:r>
                  <w:r>
                    <w:rPr>
                      <w:i/>
                      <w:smallCaps w:val="0"/>
                      <w:color w:val="292425"/>
                      <w:sz w:val="24"/>
                    </w:rPr>
                    <w:t> </w:t>
                  </w:r>
                  <w:r>
                    <w:rPr>
                      <w:i/>
                      <w:smallCaps w:val="0"/>
                      <w:color w:val="292425"/>
                      <w:spacing w:val="-1"/>
                      <w:w w:val="93"/>
                      <w:sz w:val="24"/>
                    </w:rPr>
                    <w:t>GD</w:t>
                  </w:r>
                  <w:r>
                    <w:rPr>
                      <w:i/>
                      <w:smallCaps w:val="0"/>
                      <w:color w:val="292425"/>
                      <w:w w:val="93"/>
                      <w:sz w:val="24"/>
                    </w:rPr>
                    <w:t>P</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val="0"/>
                      <w:color w:val="292425"/>
                      <w:spacing w:val="-1"/>
                      <w:w w:val="87"/>
                      <w:sz w:val="24"/>
                    </w:rPr>
                    <w:t>wil</w:t>
                  </w:r>
                  <w:r>
                    <w:rPr>
                      <w:i/>
                      <w:smallCaps w:val="0"/>
                      <w:color w:val="292425"/>
                      <w:w w:val="87"/>
                      <w:sz w:val="24"/>
                    </w:rPr>
                    <w:t>l</w:t>
                  </w:r>
                  <w:r>
                    <w:rPr>
                      <w:i/>
                      <w:smallCaps w:val="0"/>
                      <w:color w:val="292425"/>
                      <w:sz w:val="24"/>
                    </w:rPr>
                    <w:t> </w:t>
                  </w:r>
                  <w:r>
                    <w:rPr>
                      <w:i/>
                      <w:smallCaps w:val="0"/>
                      <w:color w:val="292425"/>
                      <w:spacing w:val="-1"/>
                      <w:w w:val="96"/>
                      <w:sz w:val="24"/>
                    </w:rPr>
                    <w:t>st</w:t>
                  </w:r>
                  <w:r>
                    <w:rPr>
                      <w:i/>
                      <w:smallCaps w:val="0"/>
                      <w:color w:val="292425"/>
                      <w:spacing w:val="-5"/>
                      <w:w w:val="96"/>
                      <w:sz w:val="24"/>
                    </w:rPr>
                    <w:t>r</w:t>
                  </w:r>
                  <w:r>
                    <w:rPr>
                      <w:i/>
                      <w:smallCaps w:val="0"/>
                      <w:color w:val="292425"/>
                      <w:spacing w:val="-1"/>
                      <w:w w:val="96"/>
                      <w:sz w:val="24"/>
                    </w:rPr>
                    <w:t>engthe</w:t>
                  </w:r>
                  <w:r>
                    <w:rPr>
                      <w:i/>
                      <w:smallCaps w:val="0"/>
                      <w:color w:val="292425"/>
                      <w:w w:val="96"/>
                      <w:sz w:val="24"/>
                    </w:rPr>
                    <w:t>n</w:t>
                  </w:r>
                  <w:r>
                    <w:rPr>
                      <w:i/>
                      <w:smallCaps w:val="0"/>
                      <w:color w:val="292425"/>
                      <w:sz w:val="24"/>
                    </w:rPr>
                    <w:t> </w:t>
                  </w:r>
                  <w:r>
                    <w:rPr>
                      <w:i/>
                      <w:smallCaps w:val="0"/>
                      <w:color w:val="292425"/>
                      <w:spacing w:val="-1"/>
                      <w:w w:val="94"/>
                      <w:sz w:val="24"/>
                    </w:rPr>
                    <w:t>furthe</w:t>
                  </w:r>
                  <w:r>
                    <w:rPr>
                      <w:i/>
                      <w:smallCaps w:val="0"/>
                      <w:color w:val="292425"/>
                      <w:w w:val="94"/>
                      <w:sz w:val="24"/>
                    </w:rPr>
                    <w:t>r</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color w:val="292425"/>
                      <w:spacing w:val="-1"/>
                      <w:w w:val="84"/>
                      <w:sz w:val="24"/>
                    </w:rPr>
                    <w:t>a</w:t>
                  </w:r>
                  <w:r>
                    <w:rPr>
                      <w:i/>
                      <w:smallCaps/>
                      <w:color w:val="292425"/>
                      <w:spacing w:val="-3"/>
                      <w:w w:val="84"/>
                      <w:sz w:val="24"/>
                    </w:rPr>
                    <w:t>r</w:t>
                  </w:r>
                  <w:r>
                    <w:rPr>
                      <w:i/>
                      <w:smallCaps w:val="0"/>
                      <w:color w:val="292425"/>
                      <w:spacing w:val="-1"/>
                      <w:w w:val="96"/>
                      <w:sz w:val="24"/>
                    </w:rPr>
                    <w:t>ound </w:t>
                  </w:r>
                  <w:r>
                    <w:rPr>
                      <w:i/>
                      <w:smallCaps w:val="0"/>
                      <w:color w:val="292425"/>
                      <w:spacing w:val="-1"/>
                      <w:w w:val="97"/>
                      <w:sz w:val="24"/>
                    </w:rPr>
                    <w:t>t</w:t>
                  </w:r>
                  <w:r>
                    <w:rPr>
                      <w:i/>
                      <w:smallCaps w:val="0"/>
                      <w:color w:val="292425"/>
                      <w:spacing w:val="-5"/>
                      <w:w w:val="97"/>
                      <w:sz w:val="24"/>
                    </w:rPr>
                    <w:t>r</w:t>
                  </w:r>
                  <w:r>
                    <w:rPr>
                      <w:i/>
                      <w:smallCaps w:val="0"/>
                      <w:color w:val="292425"/>
                      <w:spacing w:val="-1"/>
                      <w:w w:val="97"/>
                      <w:sz w:val="24"/>
                    </w:rPr>
                    <w:t>en</w:t>
                  </w:r>
                  <w:r>
                    <w:rPr>
                      <w:i/>
                      <w:smallCaps w:val="0"/>
                      <w:color w:val="292425"/>
                      <w:w w:val="97"/>
                      <w:sz w:val="24"/>
                    </w:rPr>
                    <w:t>d</w:t>
                  </w:r>
                  <w:r>
                    <w:rPr>
                      <w:i/>
                      <w:smallCaps w:val="0"/>
                      <w:color w:val="292425"/>
                      <w:sz w:val="24"/>
                    </w:rPr>
                    <w:t> </w:t>
                  </w:r>
                  <w:r>
                    <w:rPr>
                      <w:i/>
                      <w:smallCaps w:val="0"/>
                      <w:color w:val="292425"/>
                      <w:spacing w:val="-4"/>
                      <w:w w:val="95"/>
                      <w:sz w:val="24"/>
                    </w:rPr>
                    <w:t>o</w:t>
                  </w:r>
                  <w:r>
                    <w:rPr>
                      <w:i/>
                      <w:smallCaps w:val="0"/>
                      <w:color w:val="292425"/>
                      <w:spacing w:val="-8"/>
                      <w:w w:val="96"/>
                      <w:sz w:val="24"/>
                    </w:rPr>
                    <w:t>v</w:t>
                  </w:r>
                  <w:r>
                    <w:rPr>
                      <w:i/>
                      <w:smallCaps w:val="0"/>
                      <w:color w:val="292425"/>
                      <w:spacing w:val="-1"/>
                      <w:w w:val="89"/>
                      <w:sz w:val="24"/>
                    </w:rPr>
                    <w:t>e</w:t>
                  </w:r>
                  <w:r>
                    <w:rPr>
                      <w:i/>
                      <w:smallCaps w:val="0"/>
                      <w:color w:val="292425"/>
                      <w:w w:val="89"/>
                      <w:sz w:val="24"/>
                    </w:rPr>
                    <w:t>r</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4"/>
                      <w:sz w:val="24"/>
                    </w:rPr>
                    <w:t>comin</w:t>
                  </w:r>
                  <w:r>
                    <w:rPr>
                      <w:i/>
                      <w:smallCaps w:val="0"/>
                      <w:color w:val="292425"/>
                      <w:w w:val="94"/>
                      <w:sz w:val="24"/>
                    </w:rPr>
                    <w:t>g</w:t>
                  </w:r>
                  <w:r>
                    <w:rPr>
                      <w:i/>
                      <w:smallCaps w:val="0"/>
                      <w:color w:val="292425"/>
                      <w:sz w:val="24"/>
                    </w:rPr>
                    <w:t> </w:t>
                  </w:r>
                  <w:r>
                    <w:rPr>
                      <w:i/>
                      <w:smallCaps w:val="0"/>
                      <w:color w:val="292425"/>
                      <w:spacing w:val="-8"/>
                      <w:w w:val="96"/>
                      <w:sz w:val="24"/>
                    </w:rPr>
                    <w:t>y</w:t>
                  </w:r>
                  <w:r>
                    <w:rPr>
                      <w:i/>
                      <w:smallCaps/>
                      <w:color w:val="292425"/>
                      <w:spacing w:val="-1"/>
                      <w:w w:val="91"/>
                      <w:sz w:val="24"/>
                    </w:rPr>
                    <w:t>ea</w:t>
                  </w:r>
                  <w:r>
                    <w:rPr>
                      <w:i/>
                      <w:smallCaps/>
                      <w:color w:val="292425"/>
                      <w:spacing w:val="-32"/>
                      <w:w w:val="69"/>
                      <w:sz w:val="24"/>
                    </w:rPr>
                    <w:t>r</w:t>
                  </w:r>
                  <w:r>
                    <w:rPr>
                      <w:i/>
                      <w:smallCaps w:val="0"/>
                      <w:color w:val="292425"/>
                      <w:w w:val="106"/>
                      <w:sz w:val="24"/>
                    </w:rPr>
                    <w:t>,</w:t>
                  </w:r>
                  <w:r>
                    <w:rPr>
                      <w:i/>
                      <w:smallCaps w:val="0"/>
                      <w:color w:val="292425"/>
                      <w:sz w:val="24"/>
                    </w:rPr>
                    <w:t> </w:t>
                  </w:r>
                  <w:r>
                    <w:rPr>
                      <w:i/>
                      <w:smallCaps w:val="0"/>
                      <w:color w:val="292425"/>
                      <w:spacing w:val="-1"/>
                      <w:w w:val="94"/>
                      <w:sz w:val="24"/>
                    </w:rPr>
                    <w:t>p</w:t>
                  </w:r>
                  <w:r>
                    <w:rPr>
                      <w:i/>
                      <w:smallCaps w:val="0"/>
                      <w:color w:val="292425"/>
                      <w:spacing w:val="-3"/>
                      <w:w w:val="94"/>
                      <w:sz w:val="24"/>
                    </w:rPr>
                    <w:t>r</w:t>
                  </w:r>
                  <w:r>
                    <w:rPr>
                      <w:i/>
                      <w:smallCaps w:val="0"/>
                      <w:color w:val="292425"/>
                      <w:spacing w:val="-1"/>
                      <w:w w:val="98"/>
                      <w:sz w:val="24"/>
                    </w:rPr>
                    <w:t>ompte</w:t>
                  </w:r>
                  <w:r>
                    <w:rPr>
                      <w:i/>
                      <w:smallCaps w:val="0"/>
                      <w:color w:val="292425"/>
                      <w:w w:val="98"/>
                      <w:sz w:val="24"/>
                    </w:rPr>
                    <w:t>d</w:t>
                  </w:r>
                  <w:r>
                    <w:rPr>
                      <w:i/>
                      <w:smallCaps w:val="0"/>
                      <w:color w:val="292425"/>
                      <w:sz w:val="24"/>
                    </w:rPr>
                    <w:t> </w:t>
                  </w:r>
                  <w:r>
                    <w:rPr>
                      <w:i/>
                      <w:smallCaps w:val="0"/>
                      <w:color w:val="292425"/>
                      <w:spacing w:val="-5"/>
                      <w:w w:val="96"/>
                      <w:sz w:val="24"/>
                    </w:rPr>
                    <w:t>b</w:t>
                  </w:r>
                  <w:r>
                    <w:rPr>
                      <w:i/>
                      <w:smallCaps w:val="0"/>
                      <w:color w:val="292425"/>
                      <w:w w:val="96"/>
                      <w:sz w:val="24"/>
                    </w:rPr>
                    <w:t>y</w:t>
                  </w:r>
                  <w:r>
                    <w:rPr>
                      <w:i/>
                      <w:smallCaps w:val="0"/>
                      <w:color w:val="292425"/>
                      <w:sz w:val="24"/>
                    </w:rPr>
                    <w:t> </w:t>
                  </w:r>
                  <w:r>
                    <w:rPr>
                      <w:i/>
                      <w:smallCaps/>
                      <w:color w:val="292425"/>
                      <w:w w:val="99"/>
                      <w:sz w:val="24"/>
                    </w:rPr>
                    <w:t>a</w:t>
                  </w:r>
                  <w:r>
                    <w:rPr>
                      <w:i/>
                      <w:smallCaps w:val="0"/>
                      <w:color w:val="292425"/>
                      <w:sz w:val="24"/>
                    </w:rPr>
                    <w:t> </w:t>
                  </w:r>
                  <w:r>
                    <w:rPr>
                      <w:i/>
                      <w:smallCaps w:val="0"/>
                      <w:color w:val="292425"/>
                      <w:spacing w:val="-1"/>
                      <w:w w:val="88"/>
                      <w:sz w:val="24"/>
                    </w:rPr>
                    <w:t>g</w:t>
                  </w:r>
                  <w:r>
                    <w:rPr>
                      <w:i/>
                      <w:smallCaps w:val="0"/>
                      <w:color w:val="292425"/>
                      <w:spacing w:val="-8"/>
                      <w:w w:val="88"/>
                      <w:sz w:val="24"/>
                    </w:rPr>
                    <w:t>r</w:t>
                  </w:r>
                  <w:r>
                    <w:rPr>
                      <w:i/>
                      <w:smallCaps/>
                      <w:color w:val="292425"/>
                      <w:spacing w:val="-1"/>
                      <w:w w:val="84"/>
                      <w:sz w:val="24"/>
                    </w:rPr>
                    <w:t>adua</w:t>
                  </w:r>
                  <w:r>
                    <w:rPr>
                      <w:i/>
                      <w:smallCaps/>
                      <w:color w:val="292425"/>
                      <w:w w:val="84"/>
                      <w:sz w:val="24"/>
                    </w:rPr>
                    <w:t>l</w:t>
                  </w:r>
                  <w:r>
                    <w:rPr>
                      <w:i/>
                      <w:smallCaps w:val="0"/>
                      <w:color w:val="292425"/>
                      <w:sz w:val="24"/>
                    </w:rPr>
                    <w:t> </w:t>
                  </w:r>
                  <w:r>
                    <w:rPr>
                      <w:i/>
                      <w:smallCaps w:val="0"/>
                      <w:color w:val="292425"/>
                      <w:spacing w:val="-1"/>
                      <w:w w:val="94"/>
                      <w:sz w:val="24"/>
                    </w:rPr>
                    <w:t>imp</w:t>
                  </w:r>
                  <w:r>
                    <w:rPr>
                      <w:i/>
                      <w:smallCaps w:val="0"/>
                      <w:color w:val="292425"/>
                      <w:spacing w:val="-3"/>
                      <w:w w:val="94"/>
                      <w:sz w:val="24"/>
                    </w:rPr>
                    <w:t>r</w:t>
                  </w:r>
                  <w:r>
                    <w:rPr>
                      <w:i/>
                      <w:smallCaps w:val="0"/>
                      <w:color w:val="292425"/>
                      <w:spacing w:val="-4"/>
                      <w:w w:val="95"/>
                      <w:sz w:val="24"/>
                    </w:rPr>
                    <w:t>o</w:t>
                  </w:r>
                  <w:r>
                    <w:rPr>
                      <w:i/>
                      <w:smallCaps w:val="0"/>
                      <w:color w:val="292425"/>
                      <w:spacing w:val="-8"/>
                      <w:w w:val="96"/>
                      <w:sz w:val="24"/>
                    </w:rPr>
                    <w:t>v</w:t>
                  </w:r>
                  <w:r>
                    <w:rPr>
                      <w:i/>
                      <w:smallCaps w:val="0"/>
                      <w:color w:val="292425"/>
                      <w:spacing w:val="-1"/>
                      <w:w w:val="96"/>
                      <w:sz w:val="24"/>
                    </w:rPr>
                    <w:t>emen</w:t>
                  </w:r>
                  <w:r>
                    <w:rPr>
                      <w:i/>
                      <w:smallCaps w:val="0"/>
                      <w:color w:val="292425"/>
                      <w:w w:val="96"/>
                      <w:sz w:val="24"/>
                    </w:rPr>
                    <w:t>t</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color w:val="292425"/>
                      <w:spacing w:val="-1"/>
                      <w:w w:val="78"/>
                      <w:sz w:val="24"/>
                    </w:rPr>
                    <w:t>globa</w:t>
                  </w:r>
                  <w:r>
                    <w:rPr>
                      <w:i/>
                      <w:smallCaps/>
                      <w:color w:val="292425"/>
                      <w:w w:val="78"/>
                      <w:sz w:val="24"/>
                    </w:rPr>
                    <w:t>l</w:t>
                  </w:r>
                  <w:r>
                    <w:rPr>
                      <w:i/>
                      <w:smallCaps w:val="0"/>
                      <w:color w:val="292425"/>
                      <w:sz w:val="24"/>
                    </w:rPr>
                    <w:t> </w:t>
                  </w:r>
                  <w:r>
                    <w:rPr>
                      <w:i/>
                      <w:smallCaps/>
                      <w:color w:val="292425"/>
                      <w:spacing w:val="-1"/>
                      <w:w w:val="92"/>
                      <w:sz w:val="24"/>
                    </w:rPr>
                    <w:t>deman</w:t>
                  </w:r>
                  <w:r>
                    <w:rPr>
                      <w:i/>
                      <w:smallCaps/>
                      <w:color w:val="292425"/>
                      <w:w w:val="92"/>
                      <w:sz w:val="24"/>
                    </w:rPr>
                    <w:t>d</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5"/>
                      <w:w w:val="96"/>
                      <w:sz w:val="24"/>
                    </w:rPr>
                    <w:t>b</w:t>
                  </w:r>
                  <w:r>
                    <w:rPr>
                      <w:i/>
                      <w:smallCaps w:val="0"/>
                      <w:color w:val="292425"/>
                      <w:w w:val="96"/>
                      <w:sz w:val="24"/>
                    </w:rPr>
                    <w:t>y</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6"/>
                      <w:sz w:val="24"/>
                    </w:rPr>
                    <w:t>supporti</w:t>
                  </w:r>
                  <w:r>
                    <w:rPr>
                      <w:i/>
                      <w:smallCaps w:val="0"/>
                      <w:color w:val="292425"/>
                      <w:spacing w:val="-8"/>
                      <w:w w:val="96"/>
                      <w:sz w:val="24"/>
                    </w:rPr>
                    <w:t>v</w:t>
                  </w:r>
                  <w:r>
                    <w:rPr>
                      <w:i/>
                      <w:smallCaps w:val="0"/>
                      <w:color w:val="292425"/>
                      <w:w w:val="91"/>
                      <w:sz w:val="24"/>
                    </w:rPr>
                    <w:t>e </w:t>
                  </w:r>
                  <w:r>
                    <w:rPr>
                      <w:i/>
                      <w:smallCaps w:val="0"/>
                      <w:color w:val="292425"/>
                      <w:spacing w:val="-1"/>
                      <w:w w:val="95"/>
                      <w:sz w:val="24"/>
                    </w:rPr>
                    <w:t>dom</w:t>
                  </w:r>
                  <w:r>
                    <w:rPr>
                      <w:i/>
                      <w:smallCaps w:val="0"/>
                      <w:color w:val="292425"/>
                      <w:spacing w:val="-5"/>
                      <w:w w:val="95"/>
                      <w:sz w:val="24"/>
                    </w:rPr>
                    <w:t>e</w:t>
                  </w:r>
                  <w:r>
                    <w:rPr>
                      <w:i/>
                      <w:smallCaps w:val="0"/>
                      <w:color w:val="292425"/>
                      <w:spacing w:val="-1"/>
                      <w:w w:val="96"/>
                      <w:sz w:val="24"/>
                    </w:rPr>
                    <w:t>sti</w:t>
                  </w:r>
                  <w:r>
                    <w:rPr>
                      <w:i/>
                      <w:smallCaps w:val="0"/>
                      <w:color w:val="292425"/>
                      <w:w w:val="96"/>
                      <w:sz w:val="24"/>
                    </w:rPr>
                    <w:t>c</w:t>
                  </w:r>
                  <w:r>
                    <w:rPr>
                      <w:i/>
                      <w:smallCaps w:val="0"/>
                      <w:color w:val="292425"/>
                      <w:sz w:val="24"/>
                    </w:rPr>
                    <w:t> </w:t>
                  </w:r>
                  <w:r>
                    <w:rPr>
                      <w:i/>
                      <w:smallCaps w:val="0"/>
                      <w:color w:val="292425"/>
                      <w:spacing w:val="-1"/>
                      <w:w w:val="97"/>
                      <w:sz w:val="24"/>
                    </w:rPr>
                    <w:t>mone</w:t>
                  </w:r>
                  <w:r>
                    <w:rPr>
                      <w:i/>
                      <w:smallCaps w:val="0"/>
                      <w:color w:val="292425"/>
                      <w:spacing w:val="-3"/>
                      <w:w w:val="97"/>
                      <w:sz w:val="24"/>
                    </w:rPr>
                    <w:t>t</w:t>
                  </w:r>
                  <w:r>
                    <w:rPr>
                      <w:i/>
                      <w:smallCaps/>
                      <w:color w:val="292425"/>
                      <w:spacing w:val="-1"/>
                      <w:w w:val="84"/>
                      <w:sz w:val="24"/>
                    </w:rPr>
                    <w:t>a</w:t>
                  </w:r>
                  <w:r>
                    <w:rPr>
                      <w:i/>
                      <w:smallCaps/>
                      <w:color w:val="292425"/>
                      <w:spacing w:val="6"/>
                      <w:w w:val="84"/>
                      <w:sz w:val="24"/>
                    </w:rPr>
                    <w:t>r</w:t>
                  </w:r>
                  <w:r>
                    <w:rPr>
                      <w:i/>
                      <w:smallCaps w:val="0"/>
                      <w:color w:val="292425"/>
                      <w:w w:val="96"/>
                      <w:sz w:val="24"/>
                    </w:rPr>
                    <w:t>y</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color w:val="292425"/>
                      <w:spacing w:val="-1"/>
                      <w:w w:val="77"/>
                      <w:sz w:val="24"/>
                    </w:rPr>
                    <w:t>fisca</w:t>
                  </w:r>
                  <w:r>
                    <w:rPr>
                      <w:i/>
                      <w:smallCaps/>
                      <w:color w:val="292425"/>
                      <w:w w:val="77"/>
                      <w:sz w:val="24"/>
                    </w:rPr>
                    <w:t>l</w:t>
                  </w:r>
                  <w:r>
                    <w:rPr>
                      <w:i/>
                      <w:smallCaps w:val="0"/>
                      <w:color w:val="292425"/>
                      <w:sz w:val="24"/>
                    </w:rPr>
                    <w:t> </w:t>
                  </w:r>
                  <w:r>
                    <w:rPr>
                      <w:i/>
                      <w:smallCaps w:val="0"/>
                      <w:color w:val="292425"/>
                      <w:spacing w:val="-1"/>
                      <w:w w:val="93"/>
                      <w:sz w:val="24"/>
                    </w:rPr>
                    <w:t>poli</w:t>
                  </w:r>
                  <w:r>
                    <w:rPr>
                      <w:i/>
                      <w:smallCaps w:val="0"/>
                      <w:color w:val="292425"/>
                      <w:spacing w:val="-4"/>
                      <w:w w:val="93"/>
                      <w:sz w:val="24"/>
                    </w:rPr>
                    <w:t>c</w:t>
                  </w:r>
                  <w:r>
                    <w:rPr>
                      <w:i/>
                      <w:smallCaps w:val="0"/>
                      <w:color w:val="292425"/>
                      <w:w w:val="96"/>
                      <w:sz w:val="24"/>
                    </w:rPr>
                    <w:t>y</w:t>
                  </w:r>
                  <w:r>
                    <w:rPr>
                      <w:i/>
                      <w:smallCaps w:val="0"/>
                      <w:color w:val="292425"/>
                      <w:sz w:val="24"/>
                    </w:rPr>
                    <w:t> </w:t>
                  </w:r>
                  <w:r>
                    <w:rPr>
                      <w:i/>
                      <w:smallCaps w:val="0"/>
                      <w:color w:val="292425"/>
                      <w:spacing w:val="-1"/>
                      <w:w w:val="101"/>
                      <w:sz w:val="24"/>
                    </w:rPr>
                    <w:t>s</w:t>
                  </w:r>
                  <w:r>
                    <w:rPr>
                      <w:i/>
                      <w:smallCaps w:val="0"/>
                      <w:color w:val="292425"/>
                      <w:spacing w:val="-3"/>
                      <w:w w:val="101"/>
                      <w:sz w:val="24"/>
                    </w:rPr>
                    <w:t>t</w:t>
                  </w:r>
                  <w:r>
                    <w:rPr>
                      <w:i/>
                      <w:smallCaps/>
                      <w:color w:val="292425"/>
                      <w:spacing w:val="-1"/>
                      <w:w w:val="89"/>
                      <w:sz w:val="24"/>
                    </w:rPr>
                    <w:t>ance</w:t>
                  </w:r>
                  <w:r>
                    <w:rPr>
                      <w:i/>
                      <w:smallCaps/>
                      <w:color w:val="292425"/>
                      <w:w w:val="89"/>
                      <w:sz w:val="24"/>
                    </w:rPr>
                    <w:t>.</w:t>
                  </w:r>
                  <w:r>
                    <w:rPr>
                      <w:i/>
                      <w:smallCaps w:val="0"/>
                      <w:color w:val="292425"/>
                      <w:sz w:val="24"/>
                    </w:rPr>
                    <w:t> </w:t>
                  </w:r>
                  <w:r>
                    <w:rPr>
                      <w:i/>
                      <w:smallCaps w:val="0"/>
                      <w:color w:val="292425"/>
                      <w:spacing w:val="1"/>
                      <w:sz w:val="24"/>
                    </w:rPr>
                    <w:t> </w:t>
                  </w:r>
                  <w:r>
                    <w:rPr>
                      <w:i/>
                      <w:smallCaps w:val="0"/>
                      <w:color w:val="292425"/>
                      <w:spacing w:val="-1"/>
                      <w:w w:val="93"/>
                      <w:sz w:val="24"/>
                    </w:rPr>
                    <w:t>G</w:t>
                  </w:r>
                  <w:r>
                    <w:rPr>
                      <w:i/>
                      <w:smallCaps w:val="0"/>
                      <w:color w:val="292425"/>
                      <w:spacing w:val="-3"/>
                      <w:w w:val="93"/>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val="0"/>
                      <w:color w:val="292425"/>
                      <w:spacing w:val="-1"/>
                      <w:w w:val="93"/>
                      <w:sz w:val="24"/>
                    </w:rPr>
                    <w:t>i</w:t>
                  </w:r>
                  <w:r>
                    <w:rPr>
                      <w:i/>
                      <w:smallCaps w:val="0"/>
                      <w:color w:val="292425"/>
                      <w:w w:val="93"/>
                      <w:sz w:val="24"/>
                    </w:rPr>
                    <w:t>s</w:t>
                  </w:r>
                  <w:r>
                    <w:rPr>
                      <w:i/>
                      <w:smallCaps w:val="0"/>
                      <w:color w:val="292425"/>
                      <w:sz w:val="24"/>
                    </w:rPr>
                    <w:t> </w:t>
                  </w:r>
                  <w:r>
                    <w:rPr>
                      <w:i/>
                      <w:smallCaps w:val="0"/>
                      <w:color w:val="292425"/>
                      <w:spacing w:val="-1"/>
                      <w:w w:val="90"/>
                      <w:sz w:val="24"/>
                    </w:rPr>
                    <w:t>li</w:t>
                  </w:r>
                  <w:r>
                    <w:rPr>
                      <w:i/>
                      <w:smallCaps w:val="0"/>
                      <w:color w:val="292425"/>
                      <w:spacing w:val="-5"/>
                      <w:w w:val="90"/>
                      <w:sz w:val="24"/>
                    </w:rPr>
                    <w:t>k</w:t>
                  </w:r>
                  <w:r>
                    <w:rPr>
                      <w:i/>
                      <w:smallCaps w:val="0"/>
                      <w:color w:val="292425"/>
                      <w:spacing w:val="-1"/>
                      <w:w w:val="88"/>
                      <w:sz w:val="24"/>
                    </w:rPr>
                    <w:t>e</w:t>
                  </w:r>
                  <w:r>
                    <w:rPr>
                      <w:i/>
                      <w:smallCaps w:val="0"/>
                      <w:color w:val="292425"/>
                      <w:spacing w:val="-5"/>
                      <w:w w:val="88"/>
                      <w:sz w:val="24"/>
                    </w:rPr>
                    <w:t>l</w:t>
                  </w:r>
                  <w:r>
                    <w:rPr>
                      <w:i/>
                      <w:smallCaps w:val="0"/>
                      <w:color w:val="292425"/>
                      <w:w w:val="96"/>
                      <w:sz w:val="24"/>
                    </w:rPr>
                    <w:t>y</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7"/>
                      <w:sz w:val="24"/>
                    </w:rPr>
                    <w:t>se</w:t>
                  </w:r>
                  <w:r>
                    <w:rPr>
                      <w:i/>
                      <w:smallCaps w:val="0"/>
                      <w:color w:val="292425"/>
                      <w:spacing w:val="-5"/>
                      <w:w w:val="97"/>
                      <w:sz w:val="24"/>
                    </w:rPr>
                    <w:t>t</w:t>
                  </w:r>
                  <w:r>
                    <w:rPr>
                      <w:i/>
                      <w:smallCaps w:val="0"/>
                      <w:color w:val="292425"/>
                      <w:spacing w:val="-1"/>
                      <w:w w:val="95"/>
                      <w:sz w:val="24"/>
                    </w:rPr>
                    <w:t>tl</w:t>
                  </w:r>
                  <w:r>
                    <w:rPr>
                      <w:i/>
                      <w:smallCaps w:val="0"/>
                      <w:color w:val="292425"/>
                      <w:w w:val="95"/>
                      <w:sz w:val="24"/>
                    </w:rPr>
                    <w:t>e</w:t>
                  </w:r>
                  <w:r>
                    <w:rPr>
                      <w:i/>
                      <w:smallCaps w:val="0"/>
                      <w:color w:val="292425"/>
                      <w:sz w:val="24"/>
                    </w:rPr>
                    <w:t> </w:t>
                  </w:r>
                  <w:r>
                    <w:rPr>
                      <w:i/>
                      <w:smallCaps/>
                      <w:color w:val="292425"/>
                      <w:spacing w:val="-1"/>
                      <w:w w:val="84"/>
                      <w:sz w:val="24"/>
                    </w:rPr>
                    <w:t>a</w:t>
                  </w:r>
                  <w:r>
                    <w:rPr>
                      <w:i/>
                      <w:smallCaps/>
                      <w:color w:val="292425"/>
                      <w:spacing w:val="-3"/>
                      <w:w w:val="84"/>
                      <w:sz w:val="24"/>
                    </w:rPr>
                    <w:t>r</w:t>
                  </w:r>
                  <w:r>
                    <w:rPr>
                      <w:i/>
                      <w:smallCaps w:val="0"/>
                      <w:color w:val="292425"/>
                      <w:spacing w:val="-1"/>
                      <w:w w:val="96"/>
                      <w:sz w:val="24"/>
                    </w:rPr>
                    <w:t>oun</w:t>
                  </w:r>
                  <w:r>
                    <w:rPr>
                      <w:i/>
                      <w:smallCaps w:val="0"/>
                      <w:color w:val="292425"/>
                      <w:w w:val="96"/>
                      <w:sz w:val="24"/>
                    </w:rPr>
                    <w:t>d</w:t>
                  </w:r>
                  <w:r>
                    <w:rPr>
                      <w:i/>
                      <w:smallCaps w:val="0"/>
                      <w:color w:val="292425"/>
                      <w:sz w:val="24"/>
                    </w:rPr>
                    <w:t> </w:t>
                  </w:r>
                  <w:r>
                    <w:rPr>
                      <w:i/>
                      <w:smallCaps/>
                      <w:color w:val="292425"/>
                      <w:spacing w:val="-1"/>
                      <w:w w:val="81"/>
                      <w:sz w:val="24"/>
                    </w:rPr>
                    <w:t>tha</w:t>
                  </w:r>
                  <w:r>
                    <w:rPr>
                      <w:i/>
                      <w:smallCaps/>
                      <w:color w:val="292425"/>
                      <w:w w:val="81"/>
                      <w:sz w:val="24"/>
                    </w:rPr>
                    <w:t>t</w:t>
                  </w:r>
                  <w:r>
                    <w:rPr>
                      <w:i/>
                      <w:smallCaps w:val="0"/>
                      <w:color w:val="292425"/>
                      <w:sz w:val="24"/>
                    </w:rPr>
                    <w:t> </w:t>
                  </w:r>
                  <w:r>
                    <w:rPr>
                      <w:i/>
                      <w:smallCaps w:val="0"/>
                      <w:color w:val="292425"/>
                      <w:spacing w:val="-8"/>
                      <w:w w:val="86"/>
                      <w:sz w:val="24"/>
                    </w:rPr>
                    <w:t>r</w:t>
                  </w:r>
                  <w:r>
                    <w:rPr>
                      <w:i/>
                      <w:smallCaps/>
                      <w:color w:val="292425"/>
                      <w:spacing w:val="-1"/>
                      <w:w w:val="85"/>
                      <w:sz w:val="24"/>
                    </w:rPr>
                    <w:t>at</w:t>
                  </w:r>
                  <w:r>
                    <w:rPr>
                      <w:i/>
                      <w:smallCaps/>
                      <w:color w:val="292425"/>
                      <w:w w:val="85"/>
                      <w:sz w:val="24"/>
                    </w:rPr>
                    <w:t>e</w:t>
                  </w:r>
                  <w:r>
                    <w:rPr>
                      <w:i/>
                      <w:smallCaps w:val="0"/>
                      <w:color w:val="292425"/>
                      <w:sz w:val="24"/>
                    </w:rPr>
                    <w:t> </w:t>
                  </w:r>
                  <w:r>
                    <w:rPr>
                      <w:i/>
                      <w:smallCaps w:val="0"/>
                      <w:color w:val="292425"/>
                      <w:spacing w:val="-1"/>
                      <w:w w:val="95"/>
                      <w:sz w:val="24"/>
                    </w:rPr>
                    <w:t>the</w:t>
                  </w:r>
                  <w:r>
                    <w:rPr>
                      <w:i/>
                      <w:smallCaps w:val="0"/>
                      <w:color w:val="292425"/>
                      <w:spacing w:val="-5"/>
                      <w:w w:val="95"/>
                      <w:sz w:val="24"/>
                    </w:rPr>
                    <w:t>r</w:t>
                  </w:r>
                  <w:r>
                    <w:rPr>
                      <w:i/>
                      <w:smallCaps/>
                      <w:color w:val="292425"/>
                      <w:spacing w:val="-1"/>
                      <w:w w:val="79"/>
                      <w:sz w:val="24"/>
                    </w:rPr>
                    <w:t>eafte</w:t>
                  </w:r>
                  <w:r>
                    <w:rPr>
                      <w:i/>
                      <w:smallCaps/>
                      <w:color w:val="292425"/>
                      <w:spacing w:val="-29"/>
                      <w:w w:val="69"/>
                      <w:sz w:val="24"/>
                    </w:rPr>
                    <w:t>r</w:t>
                  </w:r>
                  <w:r>
                    <w:rPr>
                      <w:i/>
                      <w:smallCaps w:val="0"/>
                      <w:color w:val="292425"/>
                      <w:w w:val="106"/>
                      <w:sz w:val="24"/>
                    </w:rPr>
                    <w:t>.</w:t>
                  </w:r>
                  <w:r>
                    <w:rPr>
                      <w:i/>
                      <w:smallCaps w:val="0"/>
                      <w:color w:val="292425"/>
                      <w:sz w:val="24"/>
                    </w:rPr>
                    <w:t> </w:t>
                  </w:r>
                  <w:r>
                    <w:rPr>
                      <w:i/>
                      <w:smallCaps w:val="0"/>
                      <w:color w:val="292425"/>
                      <w:spacing w:val="1"/>
                      <w:sz w:val="24"/>
                    </w:rPr>
                    <w:t> </w:t>
                  </w:r>
                  <w:r>
                    <w:rPr>
                      <w:i/>
                      <w:smallCaps w:val="0"/>
                      <w:color w:val="292425"/>
                      <w:spacing w:val="-1"/>
                      <w:w w:val="93"/>
                      <w:sz w:val="24"/>
                    </w:rPr>
                    <w:t>RPIX </w:t>
                  </w:r>
                  <w:r>
                    <w:rPr>
                      <w:i/>
                      <w:smallCaps/>
                      <w:color w:val="292425"/>
                      <w:spacing w:val="-1"/>
                      <w:w w:val="81"/>
                      <w:sz w:val="24"/>
                    </w:rPr>
                    <w:t>inflatio</w:t>
                  </w:r>
                  <w:r>
                    <w:rPr>
                      <w:i/>
                      <w:smallCaps/>
                      <w:color w:val="292425"/>
                      <w:w w:val="81"/>
                      <w:sz w:val="24"/>
                    </w:rPr>
                    <w:t>n</w:t>
                  </w:r>
                  <w:r>
                    <w:rPr>
                      <w:i/>
                      <w:smallCaps w:val="0"/>
                      <w:color w:val="292425"/>
                      <w:sz w:val="24"/>
                    </w:rPr>
                    <w:t> </w:t>
                  </w:r>
                  <w:r>
                    <w:rPr>
                      <w:i/>
                      <w:smallCaps/>
                      <w:color w:val="292425"/>
                      <w:spacing w:val="-1"/>
                      <w:w w:val="90"/>
                      <w:sz w:val="24"/>
                    </w:rPr>
                    <w:t>h</w:t>
                  </w:r>
                  <w:r>
                    <w:rPr>
                      <w:i/>
                      <w:smallCaps/>
                      <w:color w:val="292425"/>
                      <w:spacing w:val="-5"/>
                      <w:w w:val="90"/>
                      <w:sz w:val="24"/>
                    </w:rPr>
                    <w:t>a</w:t>
                  </w:r>
                  <w:r>
                    <w:rPr>
                      <w:i/>
                      <w:smallCaps w:val="0"/>
                      <w:color w:val="292425"/>
                      <w:w w:val="93"/>
                      <w:sz w:val="24"/>
                    </w:rPr>
                    <w:t>s</w:t>
                  </w:r>
                  <w:r>
                    <w:rPr>
                      <w:i/>
                      <w:smallCaps w:val="0"/>
                      <w:color w:val="292425"/>
                      <w:sz w:val="24"/>
                    </w:rPr>
                    <w:t> </w:t>
                  </w:r>
                  <w:r>
                    <w:rPr>
                      <w:i/>
                      <w:smallCaps/>
                      <w:color w:val="292425"/>
                      <w:spacing w:val="-1"/>
                      <w:w w:val="74"/>
                      <w:sz w:val="24"/>
                    </w:rPr>
                    <w:t>falle</w:t>
                  </w:r>
                  <w:r>
                    <w:rPr>
                      <w:i/>
                      <w:smallCaps/>
                      <w:color w:val="292425"/>
                      <w:w w:val="74"/>
                      <w:sz w:val="24"/>
                    </w:rPr>
                    <w:t>n</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5"/>
                      <w:w w:val="86"/>
                      <w:sz w:val="24"/>
                    </w:rPr>
                    <w:t>r</w:t>
                  </w:r>
                  <w:r>
                    <w:rPr>
                      <w:i/>
                      <w:smallCaps w:val="0"/>
                      <w:color w:val="292425"/>
                      <w:spacing w:val="-1"/>
                      <w:w w:val="96"/>
                      <w:sz w:val="24"/>
                    </w:rPr>
                    <w:t>ecen</w:t>
                  </w:r>
                  <w:r>
                    <w:rPr>
                      <w:i/>
                      <w:smallCaps w:val="0"/>
                      <w:color w:val="292425"/>
                      <w:w w:val="96"/>
                      <w:sz w:val="24"/>
                    </w:rPr>
                    <w:t>t</w:t>
                  </w:r>
                  <w:r>
                    <w:rPr>
                      <w:i/>
                      <w:smallCaps w:val="0"/>
                      <w:color w:val="292425"/>
                      <w:sz w:val="24"/>
                    </w:rPr>
                    <w:t> </w:t>
                  </w:r>
                  <w:r>
                    <w:rPr>
                      <w:i/>
                      <w:smallCaps w:val="0"/>
                      <w:color w:val="292425"/>
                      <w:spacing w:val="-1"/>
                      <w:w w:val="98"/>
                      <w:sz w:val="24"/>
                    </w:rPr>
                    <w:t>months</w:t>
                  </w:r>
                  <w:r>
                    <w:rPr>
                      <w:i/>
                      <w:smallCaps w:val="0"/>
                      <w:color w:val="292425"/>
                      <w:w w:val="98"/>
                      <w:sz w:val="24"/>
                    </w:rPr>
                    <w:t>,</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color w:val="292425"/>
                      <w:spacing w:val="-1"/>
                      <w:w w:val="74"/>
                      <w:sz w:val="24"/>
                    </w:rPr>
                    <w:t>la</w:t>
                  </w:r>
                  <w:r>
                    <w:rPr>
                      <w:i/>
                      <w:smallCaps/>
                      <w:color w:val="292425"/>
                      <w:spacing w:val="-10"/>
                      <w:w w:val="74"/>
                      <w:sz w:val="24"/>
                    </w:rPr>
                    <w:t>r</w:t>
                  </w:r>
                  <w:r>
                    <w:rPr>
                      <w:i/>
                      <w:smallCaps w:val="0"/>
                      <w:color w:val="292425"/>
                      <w:spacing w:val="-1"/>
                      <w:w w:val="90"/>
                      <w:sz w:val="24"/>
                    </w:rPr>
                    <w:t>g</w:t>
                  </w:r>
                  <w:r>
                    <w:rPr>
                      <w:i/>
                      <w:smallCaps w:val="0"/>
                      <w:color w:val="292425"/>
                      <w:w w:val="90"/>
                      <w:sz w:val="24"/>
                    </w:rPr>
                    <w:t>e</w:t>
                  </w:r>
                  <w:r>
                    <w:rPr>
                      <w:i/>
                      <w:smallCaps w:val="0"/>
                      <w:color w:val="292425"/>
                      <w:sz w:val="24"/>
                    </w:rPr>
                    <w:t> </w:t>
                  </w:r>
                  <w:r>
                    <w:rPr>
                      <w:i/>
                      <w:smallCaps/>
                      <w:color w:val="292425"/>
                      <w:spacing w:val="-1"/>
                      <w:w w:val="85"/>
                      <w:sz w:val="24"/>
                    </w:rPr>
                    <w:t>par</w:t>
                  </w:r>
                  <w:r>
                    <w:rPr>
                      <w:i/>
                      <w:smallCaps/>
                      <w:color w:val="292425"/>
                      <w:w w:val="85"/>
                      <w:sz w:val="24"/>
                    </w:rPr>
                    <w:t>t</w:t>
                  </w:r>
                  <w:r>
                    <w:rPr>
                      <w:i/>
                      <w:smallCaps w:val="0"/>
                      <w:color w:val="292425"/>
                      <w:sz w:val="24"/>
                    </w:rPr>
                    <w:t> </w:t>
                  </w:r>
                  <w:r>
                    <w:rPr>
                      <w:i/>
                      <w:smallCaps w:val="0"/>
                      <w:color w:val="292425"/>
                      <w:spacing w:val="-1"/>
                      <w:w w:val="95"/>
                      <w:sz w:val="24"/>
                    </w:rPr>
                    <w:t>du</w:t>
                  </w:r>
                  <w:r>
                    <w:rPr>
                      <w:i/>
                      <w:smallCaps w:val="0"/>
                      <w:color w:val="292425"/>
                      <w:w w:val="95"/>
                      <w:sz w:val="24"/>
                    </w:rPr>
                    <w:t>e</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6"/>
                      <w:sz w:val="24"/>
                    </w:rPr>
                    <w:t>tempo</w:t>
                  </w:r>
                  <w:r>
                    <w:rPr>
                      <w:i/>
                      <w:smallCaps w:val="0"/>
                      <w:color w:val="292425"/>
                      <w:spacing w:val="-8"/>
                      <w:w w:val="96"/>
                      <w:sz w:val="24"/>
                    </w:rPr>
                    <w:t>r</w:t>
                  </w:r>
                  <w:r>
                    <w:rPr>
                      <w:i/>
                      <w:smallCaps/>
                      <w:color w:val="292425"/>
                      <w:spacing w:val="-1"/>
                      <w:w w:val="84"/>
                      <w:sz w:val="24"/>
                    </w:rPr>
                    <w:t>a</w:t>
                  </w:r>
                  <w:r>
                    <w:rPr>
                      <w:i/>
                      <w:smallCaps/>
                      <w:color w:val="292425"/>
                      <w:spacing w:val="6"/>
                      <w:w w:val="84"/>
                      <w:sz w:val="24"/>
                    </w:rPr>
                    <w:t>r</w:t>
                  </w:r>
                  <w:r>
                    <w:rPr>
                      <w:i/>
                      <w:smallCaps w:val="0"/>
                      <w:color w:val="292425"/>
                      <w:w w:val="96"/>
                      <w:sz w:val="24"/>
                    </w:rPr>
                    <w:t>y</w:t>
                  </w:r>
                  <w:r>
                    <w:rPr>
                      <w:i/>
                      <w:smallCaps w:val="0"/>
                      <w:color w:val="292425"/>
                      <w:sz w:val="24"/>
                    </w:rPr>
                    <w:t> </w:t>
                  </w:r>
                  <w:r>
                    <w:rPr>
                      <w:i/>
                      <w:smallCaps/>
                      <w:color w:val="292425"/>
                      <w:spacing w:val="-1"/>
                      <w:w w:val="76"/>
                      <w:sz w:val="24"/>
                    </w:rPr>
                    <w:t>fac</w:t>
                  </w:r>
                  <w:r>
                    <w:rPr>
                      <w:i/>
                      <w:smallCaps/>
                      <w:color w:val="292425"/>
                      <w:spacing w:val="-3"/>
                      <w:w w:val="76"/>
                      <w:sz w:val="24"/>
                    </w:rPr>
                    <w:t>t</w:t>
                  </w:r>
                  <w:r>
                    <w:rPr>
                      <w:i/>
                      <w:smallCaps w:val="0"/>
                      <w:color w:val="292425"/>
                      <w:spacing w:val="-1"/>
                      <w:w w:val="94"/>
                      <w:sz w:val="24"/>
                    </w:rPr>
                    <w:t>ors</w:t>
                  </w:r>
                  <w:r>
                    <w:rPr>
                      <w:i/>
                      <w:smallCaps w:val="0"/>
                      <w:color w:val="292425"/>
                      <w:w w:val="94"/>
                      <w:sz w:val="24"/>
                    </w:rPr>
                    <w:t>.</w:t>
                  </w:r>
                  <w:r>
                    <w:rPr>
                      <w:i/>
                      <w:smallCaps w:val="0"/>
                      <w:color w:val="292425"/>
                      <w:sz w:val="24"/>
                    </w:rPr>
                    <w:t> </w:t>
                  </w:r>
                  <w:r>
                    <w:rPr>
                      <w:i/>
                      <w:smallCaps w:val="0"/>
                      <w:color w:val="292425"/>
                      <w:spacing w:val="1"/>
                      <w:sz w:val="24"/>
                    </w:rPr>
                    <w:t> </w:t>
                  </w:r>
                  <w:r>
                    <w:rPr>
                      <w:i/>
                      <w:smallCaps w:val="0"/>
                      <w:color w:val="292425"/>
                      <w:spacing w:val="-5"/>
                      <w:w w:val="92"/>
                      <w:sz w:val="24"/>
                    </w:rPr>
                    <w:t>A</w:t>
                  </w:r>
                  <w:r>
                    <w:rPr>
                      <w:i/>
                      <w:smallCaps w:val="0"/>
                      <w:color w:val="292425"/>
                      <w:w w:val="93"/>
                      <w:sz w:val="24"/>
                    </w:rPr>
                    <w:t>s</w:t>
                  </w:r>
                  <w:r>
                    <w:rPr>
                      <w:i/>
                      <w:smallCaps w:val="0"/>
                      <w:color w:val="292425"/>
                      <w:sz w:val="24"/>
                    </w:rPr>
                    <w:t> </w:t>
                  </w:r>
                  <w:r>
                    <w:rPr>
                      <w:i/>
                      <w:smallCaps w:val="0"/>
                      <w:color w:val="292425"/>
                      <w:spacing w:val="-1"/>
                      <w:w w:val="98"/>
                      <w:sz w:val="24"/>
                    </w:rPr>
                    <w:t>th</w:t>
                  </w:r>
                  <w:r>
                    <w:rPr>
                      <w:i/>
                      <w:smallCaps w:val="0"/>
                      <w:color w:val="292425"/>
                      <w:spacing w:val="-5"/>
                      <w:w w:val="98"/>
                      <w:sz w:val="24"/>
                    </w:rPr>
                    <w:t>e</w:t>
                  </w:r>
                  <w:r>
                    <w:rPr>
                      <w:i/>
                      <w:smallCaps w:val="0"/>
                      <w:color w:val="292425"/>
                      <w:spacing w:val="-1"/>
                      <w:w w:val="92"/>
                      <w:sz w:val="24"/>
                    </w:rPr>
                    <w:t>s</w:t>
                  </w:r>
                  <w:r>
                    <w:rPr>
                      <w:i/>
                      <w:smallCaps w:val="0"/>
                      <w:color w:val="292425"/>
                      <w:w w:val="92"/>
                      <w:sz w:val="24"/>
                    </w:rPr>
                    <w:t>e</w:t>
                  </w:r>
                  <w:r>
                    <w:rPr>
                      <w:i/>
                      <w:smallCaps w:val="0"/>
                      <w:color w:val="292425"/>
                      <w:sz w:val="24"/>
                    </w:rPr>
                    <w:t> </w:t>
                  </w:r>
                  <w:r>
                    <w:rPr>
                      <w:i/>
                      <w:smallCaps w:val="0"/>
                      <w:color w:val="292425"/>
                      <w:spacing w:val="-1"/>
                      <w:w w:val="94"/>
                      <w:sz w:val="24"/>
                    </w:rPr>
                    <w:t>influenc</w:t>
                  </w:r>
                  <w:r>
                    <w:rPr>
                      <w:i/>
                      <w:smallCaps w:val="0"/>
                      <w:color w:val="292425"/>
                      <w:spacing w:val="-5"/>
                      <w:w w:val="94"/>
                      <w:sz w:val="24"/>
                    </w:rPr>
                    <w:t>e</w:t>
                  </w:r>
                  <w:r>
                    <w:rPr>
                      <w:i/>
                      <w:smallCaps w:val="0"/>
                      <w:color w:val="292425"/>
                      <w:w w:val="93"/>
                      <w:sz w:val="24"/>
                    </w:rPr>
                    <w:t>s</w:t>
                  </w:r>
                  <w:r>
                    <w:rPr>
                      <w:i/>
                      <w:smallCaps w:val="0"/>
                      <w:color w:val="292425"/>
                      <w:sz w:val="24"/>
                    </w:rPr>
                    <w:t> </w:t>
                  </w:r>
                  <w:r>
                    <w:rPr>
                      <w:i/>
                      <w:smallCaps w:val="0"/>
                      <w:color w:val="292425"/>
                      <w:spacing w:val="-1"/>
                      <w:w w:val="96"/>
                      <w:sz w:val="24"/>
                    </w:rPr>
                    <w:t>u</w:t>
                  </w:r>
                  <w:r>
                    <w:rPr>
                      <w:i/>
                      <w:smallCaps w:val="0"/>
                      <w:color w:val="292425"/>
                      <w:spacing w:val="-3"/>
                      <w:w w:val="96"/>
                      <w:sz w:val="24"/>
                    </w:rPr>
                    <w:t>n</w:t>
                  </w:r>
                  <w:r>
                    <w:rPr>
                      <w:i/>
                      <w:smallCaps w:val="0"/>
                      <w:color w:val="292425"/>
                      <w:spacing w:val="-1"/>
                      <w:w w:val="95"/>
                      <w:sz w:val="24"/>
                    </w:rPr>
                    <w:t>wind,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5"/>
                      <w:sz w:val="24"/>
                    </w:rPr>
                    <w:t>cent</w:t>
                  </w:r>
                  <w:r>
                    <w:rPr>
                      <w:i/>
                      <w:smallCaps w:val="0"/>
                      <w:color w:val="292425"/>
                      <w:spacing w:val="-8"/>
                      <w:w w:val="95"/>
                      <w:sz w:val="24"/>
                    </w:rPr>
                    <w:t>r</w:t>
                  </w:r>
                  <w:r>
                    <w:rPr>
                      <w:i/>
                      <w:smallCaps/>
                      <w:color w:val="292425"/>
                      <w:spacing w:val="-1"/>
                      <w:w w:val="77"/>
                      <w:sz w:val="24"/>
                    </w:rPr>
                    <w:t>a</w:t>
                  </w:r>
                  <w:r>
                    <w:rPr>
                      <w:i/>
                      <w:smallCaps/>
                      <w:color w:val="292425"/>
                      <w:w w:val="77"/>
                      <w:sz w:val="24"/>
                    </w:rPr>
                    <w:t>l</w:t>
                  </w:r>
                  <w:r>
                    <w:rPr>
                      <w:i/>
                      <w:smallCaps w:val="0"/>
                      <w:color w:val="292425"/>
                      <w:sz w:val="24"/>
                    </w:rPr>
                    <w:t> </w:t>
                  </w:r>
                  <w:r>
                    <w:rPr>
                      <w:i/>
                      <w:smallCaps w:val="0"/>
                      <w:color w:val="292425"/>
                      <w:spacing w:val="-1"/>
                      <w:w w:val="94"/>
                      <w:sz w:val="24"/>
                    </w:rPr>
                    <w:t>p</w:t>
                  </w:r>
                  <w:r>
                    <w:rPr>
                      <w:i/>
                      <w:smallCaps w:val="0"/>
                      <w:color w:val="292425"/>
                      <w:spacing w:val="-3"/>
                      <w:w w:val="94"/>
                      <w:sz w:val="24"/>
                    </w:rPr>
                    <w:t>r</w:t>
                  </w:r>
                  <w:r>
                    <w:rPr>
                      <w:i/>
                      <w:smallCaps w:val="0"/>
                      <w:color w:val="292425"/>
                      <w:spacing w:val="-1"/>
                      <w:w w:val="94"/>
                      <w:sz w:val="24"/>
                    </w:rPr>
                    <w:t>o</w:t>
                  </w:r>
                  <w:r>
                    <w:rPr>
                      <w:i/>
                      <w:smallCaps w:val="0"/>
                      <w:color w:val="292425"/>
                      <w:spacing w:val="-8"/>
                      <w:w w:val="94"/>
                      <w:sz w:val="24"/>
                    </w:rPr>
                    <w:t>j</w:t>
                  </w:r>
                  <w:r>
                    <w:rPr>
                      <w:i/>
                      <w:smallCaps w:val="0"/>
                      <w:color w:val="292425"/>
                      <w:spacing w:val="-1"/>
                      <w:w w:val="96"/>
                      <w:sz w:val="24"/>
                    </w:rPr>
                    <w:t>ectio</w:t>
                  </w:r>
                  <w:r>
                    <w:rPr>
                      <w:i/>
                      <w:smallCaps w:val="0"/>
                      <w:color w:val="292425"/>
                      <w:w w:val="96"/>
                      <w:sz w:val="24"/>
                    </w:rPr>
                    <w:t>n</w:t>
                  </w:r>
                  <w:r>
                    <w:rPr>
                      <w:i/>
                      <w:smallCaps w:val="0"/>
                      <w:color w:val="292425"/>
                      <w:sz w:val="24"/>
                    </w:rPr>
                    <w:t> </w:t>
                  </w:r>
                  <w:r>
                    <w:rPr>
                      <w:i/>
                      <w:smallCaps w:val="0"/>
                      <w:color w:val="292425"/>
                      <w:spacing w:val="-1"/>
                      <w:w w:val="93"/>
                      <w:sz w:val="24"/>
                    </w:rPr>
                    <w:t>i</w:t>
                  </w:r>
                  <w:r>
                    <w:rPr>
                      <w:i/>
                      <w:smallCaps w:val="0"/>
                      <w:color w:val="292425"/>
                      <w:w w:val="93"/>
                      <w:sz w:val="24"/>
                    </w:rPr>
                    <w:t>s</w:t>
                  </w:r>
                  <w:r>
                    <w:rPr>
                      <w:i/>
                      <w:smallCaps w:val="0"/>
                      <w:color w:val="292425"/>
                      <w:sz w:val="24"/>
                    </w:rPr>
                    <w:t> </w:t>
                  </w:r>
                  <w:r>
                    <w:rPr>
                      <w:i/>
                      <w:smallCaps/>
                      <w:color w:val="292425"/>
                      <w:spacing w:val="-1"/>
                      <w:w w:val="81"/>
                      <w:sz w:val="24"/>
                    </w:rPr>
                    <w:t>tha</w:t>
                  </w:r>
                  <w:r>
                    <w:rPr>
                      <w:i/>
                      <w:smallCaps/>
                      <w:color w:val="292425"/>
                      <w:w w:val="81"/>
                      <w:sz w:val="24"/>
                    </w:rPr>
                    <w:t>t</w:t>
                  </w:r>
                  <w:r>
                    <w:rPr>
                      <w:i/>
                      <w:smallCaps w:val="0"/>
                      <w:color w:val="292425"/>
                      <w:sz w:val="24"/>
                    </w:rPr>
                    <w:t> </w:t>
                  </w:r>
                  <w:r>
                    <w:rPr>
                      <w:i/>
                      <w:smallCaps/>
                      <w:color w:val="292425"/>
                      <w:spacing w:val="-1"/>
                      <w:w w:val="81"/>
                      <w:sz w:val="24"/>
                    </w:rPr>
                    <w:t>inflatio</w:t>
                  </w:r>
                  <w:r>
                    <w:rPr>
                      <w:i/>
                      <w:smallCaps/>
                      <w:color w:val="292425"/>
                      <w:w w:val="81"/>
                      <w:sz w:val="24"/>
                    </w:rPr>
                    <w:t>n</w:t>
                  </w:r>
                  <w:r>
                    <w:rPr>
                      <w:i/>
                      <w:smallCaps w:val="0"/>
                      <w:color w:val="292425"/>
                      <w:sz w:val="24"/>
                    </w:rPr>
                    <w:t> </w:t>
                  </w:r>
                  <w:r>
                    <w:rPr>
                      <w:i/>
                      <w:smallCaps w:val="0"/>
                      <w:color w:val="292425"/>
                      <w:spacing w:val="-1"/>
                      <w:w w:val="87"/>
                      <w:sz w:val="24"/>
                    </w:rPr>
                    <w:t>wil</w:t>
                  </w:r>
                  <w:r>
                    <w:rPr>
                      <w:i/>
                      <w:smallCaps w:val="0"/>
                      <w:color w:val="292425"/>
                      <w:w w:val="87"/>
                      <w:sz w:val="24"/>
                    </w:rPr>
                    <w:t>l</w:t>
                  </w:r>
                  <w:r>
                    <w:rPr>
                      <w:i/>
                      <w:smallCaps w:val="0"/>
                      <w:color w:val="292425"/>
                      <w:sz w:val="24"/>
                    </w:rPr>
                    <w:t> </w:t>
                  </w:r>
                  <w:r>
                    <w:rPr>
                      <w:i/>
                      <w:smallCaps w:val="0"/>
                      <w:color w:val="292425"/>
                      <w:spacing w:val="-1"/>
                      <w:w w:val="95"/>
                      <w:sz w:val="24"/>
                    </w:rPr>
                    <w:t>m</w:t>
                  </w:r>
                  <w:r>
                    <w:rPr>
                      <w:i/>
                      <w:smallCaps w:val="0"/>
                      <w:color w:val="292425"/>
                      <w:spacing w:val="-4"/>
                      <w:w w:val="95"/>
                      <w:sz w:val="24"/>
                    </w:rPr>
                    <w:t>o</w:t>
                  </w:r>
                  <w:r>
                    <w:rPr>
                      <w:i/>
                      <w:smallCaps w:val="0"/>
                      <w:color w:val="292425"/>
                      <w:spacing w:val="-8"/>
                      <w:w w:val="96"/>
                      <w:sz w:val="24"/>
                    </w:rPr>
                    <w:t>v</w:t>
                  </w:r>
                  <w:r>
                    <w:rPr>
                      <w:i/>
                      <w:smallCaps w:val="0"/>
                      <w:color w:val="292425"/>
                      <w:w w:val="91"/>
                      <w:sz w:val="24"/>
                    </w:rPr>
                    <w:t>e</w:t>
                  </w:r>
                  <w:r>
                    <w:rPr>
                      <w:i/>
                      <w:smallCaps w:val="0"/>
                      <w:color w:val="292425"/>
                      <w:sz w:val="24"/>
                    </w:rPr>
                    <w:t> </w:t>
                  </w:r>
                  <w:r>
                    <w:rPr>
                      <w:i/>
                      <w:smallCaps w:val="0"/>
                      <w:color w:val="292425"/>
                      <w:spacing w:val="-1"/>
                      <w:w w:val="97"/>
                      <w:sz w:val="24"/>
                    </w:rPr>
                    <w:t>u</w:t>
                  </w:r>
                  <w:r>
                    <w:rPr>
                      <w:i/>
                      <w:smallCaps w:val="0"/>
                      <w:color w:val="292425"/>
                      <w:w w:val="97"/>
                      <w:sz w:val="24"/>
                    </w:rPr>
                    <w:t>p</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color w:val="292425"/>
                      <w:w w:val="99"/>
                      <w:sz w:val="24"/>
                    </w:rPr>
                    <w:t>a</w:t>
                  </w:r>
                  <w:r>
                    <w:rPr>
                      <w:i/>
                      <w:smallCaps w:val="0"/>
                      <w:color w:val="292425"/>
                      <w:sz w:val="24"/>
                    </w:rPr>
                    <w:t> </w:t>
                  </w:r>
                  <w:r>
                    <w:rPr>
                      <w:i/>
                      <w:smallCaps w:val="0"/>
                      <w:color w:val="292425"/>
                      <w:spacing w:val="-1"/>
                      <w:w w:val="96"/>
                      <w:sz w:val="24"/>
                    </w:rPr>
                    <w:t>li</w:t>
                  </w:r>
                  <w:r>
                    <w:rPr>
                      <w:i/>
                      <w:smallCaps w:val="0"/>
                      <w:color w:val="292425"/>
                      <w:spacing w:val="-5"/>
                      <w:w w:val="96"/>
                      <w:sz w:val="24"/>
                    </w:rPr>
                    <w:t>t</w:t>
                  </w:r>
                  <w:r>
                    <w:rPr>
                      <w:i/>
                      <w:smallCaps w:val="0"/>
                      <w:color w:val="292425"/>
                      <w:spacing w:val="-1"/>
                      <w:w w:val="95"/>
                      <w:sz w:val="24"/>
                    </w:rPr>
                    <w:t>tl</w:t>
                  </w:r>
                  <w:r>
                    <w:rPr>
                      <w:i/>
                      <w:smallCaps w:val="0"/>
                      <w:color w:val="292425"/>
                      <w:w w:val="95"/>
                      <w:sz w:val="24"/>
                    </w:rPr>
                    <w:t>e</w:t>
                  </w:r>
                  <w:r>
                    <w:rPr>
                      <w:i/>
                      <w:smallCaps w:val="0"/>
                      <w:color w:val="292425"/>
                      <w:sz w:val="24"/>
                    </w:rPr>
                    <w:t> </w:t>
                  </w:r>
                  <w:r>
                    <w:rPr>
                      <w:i/>
                      <w:smallCaps w:val="0"/>
                      <w:color w:val="292425"/>
                      <w:spacing w:val="-1"/>
                      <w:w w:val="92"/>
                      <w:sz w:val="24"/>
                    </w:rPr>
                    <w:t>bel</w:t>
                  </w:r>
                  <w:r>
                    <w:rPr>
                      <w:i/>
                      <w:smallCaps w:val="0"/>
                      <w:color w:val="292425"/>
                      <w:spacing w:val="-4"/>
                      <w:w w:val="92"/>
                      <w:sz w:val="24"/>
                    </w:rPr>
                    <w:t>o</w:t>
                  </w:r>
                  <w:r>
                    <w:rPr>
                      <w:i/>
                      <w:smallCaps w:val="0"/>
                      <w:color w:val="292425"/>
                      <w:w w:val="87"/>
                      <w:sz w:val="24"/>
                    </w:rPr>
                    <w:t>w</w:t>
                  </w:r>
                  <w:r>
                    <w:rPr>
                      <w:i/>
                      <w:smallCaps w:val="0"/>
                      <w:color w:val="292425"/>
                      <w:sz w:val="24"/>
                    </w:rPr>
                    <w:t> </w:t>
                  </w:r>
                  <w:r>
                    <w:rPr>
                      <w:i/>
                      <w:smallCaps w:val="0"/>
                      <w:color w:val="292425"/>
                      <w:spacing w:val="-3"/>
                      <w:w w:val="113"/>
                      <w:sz w:val="24"/>
                    </w:rPr>
                    <w:t>t</w:t>
                  </w:r>
                  <w:r>
                    <w:rPr>
                      <w:i/>
                      <w:smallCaps/>
                      <w:color w:val="292425"/>
                      <w:spacing w:val="-1"/>
                      <w:w w:val="99"/>
                      <w:sz w:val="24"/>
                    </w:rPr>
                    <w:t>a</w:t>
                  </w:r>
                  <w:r>
                    <w:rPr>
                      <w:i/>
                      <w:smallCaps w:val="0"/>
                      <w:color w:val="292425"/>
                      <w:spacing w:val="-10"/>
                      <w:w w:val="86"/>
                      <w:sz w:val="24"/>
                    </w:rPr>
                    <w:t>r</w:t>
                  </w:r>
                  <w:r>
                    <w:rPr>
                      <w:i/>
                      <w:smallCaps w:val="0"/>
                      <w:color w:val="292425"/>
                      <w:spacing w:val="-1"/>
                      <w:w w:val="95"/>
                      <w:sz w:val="24"/>
                    </w:rPr>
                    <w:t>ge</w:t>
                  </w:r>
                  <w:r>
                    <w:rPr>
                      <w:i/>
                      <w:smallCaps w:val="0"/>
                      <w:color w:val="292425"/>
                      <w:w w:val="95"/>
                      <w:sz w:val="24"/>
                    </w:rPr>
                    <w:t>t</w:t>
                  </w:r>
                  <w:r>
                    <w:rPr>
                      <w:i/>
                      <w:smallCaps w:val="0"/>
                      <w:color w:val="292425"/>
                      <w:sz w:val="24"/>
                    </w:rPr>
                    <w:t> </w:t>
                  </w:r>
                  <w:r>
                    <w:rPr>
                      <w:i/>
                      <w:smallCaps w:val="0"/>
                      <w:color w:val="292425"/>
                      <w:spacing w:val="-5"/>
                      <w:w w:val="96"/>
                      <w:sz w:val="24"/>
                    </w:rPr>
                    <w:t>b</w:t>
                  </w:r>
                  <w:r>
                    <w:rPr>
                      <w:i/>
                      <w:smallCaps w:val="0"/>
                      <w:color w:val="292425"/>
                      <w:w w:val="96"/>
                      <w:sz w:val="24"/>
                    </w:rPr>
                    <w:t>y</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7"/>
                      <w:sz w:val="24"/>
                    </w:rPr>
                    <w:t>en</w:t>
                  </w:r>
                  <w:r>
                    <w:rPr>
                      <w:i/>
                      <w:smallCaps w:val="0"/>
                      <w:color w:val="292425"/>
                      <w:w w:val="97"/>
                      <w:sz w:val="24"/>
                    </w:rPr>
                    <w:t>d</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
                      <w:w w:val="97"/>
                      <w:sz w:val="24"/>
                    </w:rPr>
                    <w:t>thi</w:t>
                  </w:r>
                  <w:r>
                    <w:rPr>
                      <w:i/>
                      <w:smallCaps w:val="0"/>
                      <w:color w:val="292425"/>
                      <w:w w:val="97"/>
                      <w:sz w:val="24"/>
                    </w:rPr>
                    <w:t>s</w:t>
                  </w:r>
                  <w:r>
                    <w:rPr>
                      <w:i/>
                      <w:smallCaps w:val="0"/>
                      <w:color w:val="292425"/>
                      <w:sz w:val="24"/>
                    </w:rPr>
                    <w:t> </w:t>
                  </w:r>
                  <w:r>
                    <w:rPr>
                      <w:i/>
                      <w:smallCaps w:val="0"/>
                      <w:color w:val="292425"/>
                      <w:spacing w:val="-8"/>
                      <w:w w:val="96"/>
                      <w:sz w:val="24"/>
                    </w:rPr>
                    <w:t>y</w:t>
                  </w:r>
                  <w:r>
                    <w:rPr>
                      <w:i/>
                      <w:smallCaps/>
                      <w:color w:val="292425"/>
                      <w:spacing w:val="-1"/>
                      <w:w w:val="91"/>
                      <w:sz w:val="24"/>
                    </w:rPr>
                    <w:t>ea</w:t>
                  </w:r>
                  <w:r>
                    <w:rPr>
                      <w:i/>
                      <w:smallCaps/>
                      <w:color w:val="292425"/>
                      <w:spacing w:val="-29"/>
                      <w:w w:val="69"/>
                      <w:sz w:val="24"/>
                    </w:rPr>
                    <w:t>r</w:t>
                  </w:r>
                  <w:r>
                    <w:rPr>
                      <w:i/>
                      <w:smallCaps w:val="0"/>
                      <w:color w:val="292425"/>
                      <w:w w:val="106"/>
                      <w:sz w:val="24"/>
                    </w:rPr>
                    <w:t>.</w:t>
                  </w:r>
                </w:p>
                <w:p>
                  <w:pPr>
                    <w:spacing w:line="242" w:lineRule="auto" w:before="8"/>
                    <w:ind w:left="239" w:right="349" w:firstLine="0"/>
                    <w:jc w:val="left"/>
                    <w:rPr>
                      <w:i/>
                      <w:sz w:val="24"/>
                    </w:rPr>
                  </w:pPr>
                  <w:r>
                    <w:rPr>
                      <w:i/>
                      <w:smallCaps/>
                      <w:color w:val="292425"/>
                      <w:spacing w:val="-1"/>
                      <w:w w:val="82"/>
                      <w:sz w:val="24"/>
                    </w:rPr>
                    <w:t>Inflatio</w:t>
                  </w:r>
                  <w:r>
                    <w:rPr>
                      <w:i/>
                      <w:smallCaps/>
                      <w:color w:val="292425"/>
                      <w:w w:val="82"/>
                      <w:sz w:val="24"/>
                    </w:rPr>
                    <w:t>n</w:t>
                  </w:r>
                  <w:r>
                    <w:rPr>
                      <w:i/>
                      <w:smallCaps w:val="0"/>
                      <w:color w:val="292425"/>
                      <w:sz w:val="24"/>
                    </w:rPr>
                    <w:t> </w:t>
                  </w:r>
                  <w:r>
                    <w:rPr>
                      <w:i/>
                      <w:smallCaps w:val="0"/>
                      <w:color w:val="292425"/>
                      <w:spacing w:val="-1"/>
                      <w:w w:val="93"/>
                      <w:sz w:val="24"/>
                    </w:rPr>
                    <w:t>i</w:t>
                  </w:r>
                  <w:r>
                    <w:rPr>
                      <w:i/>
                      <w:smallCaps w:val="0"/>
                      <w:color w:val="292425"/>
                      <w:w w:val="93"/>
                      <w:sz w:val="24"/>
                    </w:rPr>
                    <w:t>s</w:t>
                  </w:r>
                  <w:r>
                    <w:rPr>
                      <w:i/>
                      <w:smallCaps w:val="0"/>
                      <w:color w:val="292425"/>
                      <w:sz w:val="24"/>
                    </w:rPr>
                    <w:t> </w:t>
                  </w:r>
                  <w:r>
                    <w:rPr>
                      <w:i/>
                      <w:smallCaps w:val="0"/>
                      <w:color w:val="292425"/>
                      <w:spacing w:val="-1"/>
                      <w:w w:val="98"/>
                      <w:sz w:val="24"/>
                    </w:rPr>
                    <w:t>the</w:t>
                  </w:r>
                  <w:r>
                    <w:rPr>
                      <w:i/>
                      <w:smallCaps w:val="0"/>
                      <w:color w:val="292425"/>
                      <w:w w:val="98"/>
                      <w:sz w:val="24"/>
                    </w:rPr>
                    <w:t>n</w:t>
                  </w:r>
                  <w:r>
                    <w:rPr>
                      <w:i/>
                      <w:smallCaps w:val="0"/>
                      <w:color w:val="292425"/>
                      <w:sz w:val="24"/>
                    </w:rPr>
                    <w:t> </w:t>
                  </w:r>
                  <w:r>
                    <w:rPr>
                      <w:i/>
                      <w:smallCaps w:val="0"/>
                      <w:color w:val="292425"/>
                      <w:spacing w:val="-3"/>
                      <w:w w:val="91"/>
                      <w:sz w:val="24"/>
                    </w:rPr>
                    <w:t>e</w:t>
                  </w:r>
                  <w:r>
                    <w:rPr>
                      <w:i/>
                      <w:smallCaps w:val="0"/>
                      <w:color w:val="292425"/>
                      <w:spacing w:val="-1"/>
                      <w:w w:val="98"/>
                      <w:sz w:val="24"/>
                    </w:rPr>
                    <w:t>xpecte</w:t>
                  </w:r>
                  <w:r>
                    <w:rPr>
                      <w:i/>
                      <w:smallCaps w:val="0"/>
                      <w:color w:val="292425"/>
                      <w:w w:val="98"/>
                      <w:sz w:val="24"/>
                    </w:rPr>
                    <w:t>d</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1"/>
                      <w:sz w:val="24"/>
                    </w:rPr>
                    <w:t>ris</w:t>
                  </w:r>
                  <w:r>
                    <w:rPr>
                      <w:i/>
                      <w:smallCaps w:val="0"/>
                      <w:color w:val="292425"/>
                      <w:w w:val="91"/>
                      <w:sz w:val="24"/>
                    </w:rPr>
                    <w:t>e</w:t>
                  </w:r>
                  <w:r>
                    <w:rPr>
                      <w:i/>
                      <w:smallCaps w:val="0"/>
                      <w:color w:val="292425"/>
                      <w:sz w:val="24"/>
                    </w:rPr>
                    <w:t> </w:t>
                  </w:r>
                  <w:r>
                    <w:rPr>
                      <w:i/>
                      <w:smallCaps w:val="0"/>
                      <w:color w:val="292425"/>
                      <w:spacing w:val="-8"/>
                      <w:w w:val="96"/>
                      <w:sz w:val="24"/>
                    </w:rPr>
                    <w:t>v</w:t>
                  </w:r>
                  <w:r>
                    <w:rPr>
                      <w:i/>
                      <w:smallCaps w:val="0"/>
                      <w:color w:val="292425"/>
                      <w:w w:val="91"/>
                      <w:sz w:val="24"/>
                    </w:rPr>
                    <w:t>e</w:t>
                  </w:r>
                  <w:r>
                    <w:rPr>
                      <w:i/>
                      <w:smallCaps w:val="0"/>
                      <w:color w:val="292425"/>
                      <w:spacing w:val="6"/>
                      <w:w w:val="86"/>
                      <w:sz w:val="24"/>
                    </w:rPr>
                    <w:t>r</w:t>
                  </w:r>
                  <w:r>
                    <w:rPr>
                      <w:i/>
                      <w:smallCaps w:val="0"/>
                      <w:color w:val="292425"/>
                      <w:w w:val="96"/>
                      <w:sz w:val="24"/>
                    </w:rPr>
                    <w:t>y</w:t>
                  </w:r>
                  <w:r>
                    <w:rPr>
                      <w:i/>
                      <w:smallCaps w:val="0"/>
                      <w:color w:val="292425"/>
                      <w:sz w:val="24"/>
                    </w:rPr>
                    <w:t> </w:t>
                  </w:r>
                  <w:r>
                    <w:rPr>
                      <w:i/>
                      <w:smallCaps w:val="0"/>
                      <w:color w:val="292425"/>
                      <w:spacing w:val="-1"/>
                      <w:w w:val="88"/>
                      <w:sz w:val="24"/>
                    </w:rPr>
                    <w:t>g</w:t>
                  </w:r>
                  <w:r>
                    <w:rPr>
                      <w:i/>
                      <w:smallCaps w:val="0"/>
                      <w:color w:val="292425"/>
                      <w:spacing w:val="-8"/>
                      <w:w w:val="88"/>
                      <w:sz w:val="24"/>
                    </w:rPr>
                    <w:t>r</w:t>
                  </w:r>
                  <w:r>
                    <w:rPr>
                      <w:i/>
                      <w:smallCaps/>
                      <w:color w:val="292425"/>
                      <w:spacing w:val="-1"/>
                      <w:w w:val="79"/>
                      <w:sz w:val="24"/>
                    </w:rPr>
                    <w:t>adual</w:t>
                  </w:r>
                  <w:r>
                    <w:rPr>
                      <w:i/>
                      <w:smallCaps/>
                      <w:color w:val="292425"/>
                      <w:spacing w:val="-5"/>
                      <w:w w:val="79"/>
                      <w:sz w:val="24"/>
                    </w:rPr>
                    <w:t>l</w:t>
                  </w:r>
                  <w:r>
                    <w:rPr>
                      <w:i/>
                      <w:smallCaps w:val="0"/>
                      <w:color w:val="292425"/>
                      <w:w w:val="96"/>
                      <w:sz w:val="24"/>
                    </w:rPr>
                    <w:t>y</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color w:val="292425"/>
                      <w:spacing w:val="-1"/>
                      <w:w w:val="84"/>
                      <w:sz w:val="24"/>
                    </w:rPr>
                    <w:t>a</w:t>
                  </w:r>
                  <w:r>
                    <w:rPr>
                      <w:i/>
                      <w:smallCaps/>
                      <w:color w:val="292425"/>
                      <w:spacing w:val="-3"/>
                      <w:w w:val="84"/>
                      <w:sz w:val="24"/>
                    </w:rPr>
                    <w:t>r</w:t>
                  </w:r>
                  <w:r>
                    <w:rPr>
                      <w:i/>
                      <w:smallCaps w:val="0"/>
                      <w:color w:val="292425"/>
                      <w:spacing w:val="-1"/>
                      <w:w w:val="96"/>
                      <w:sz w:val="24"/>
                    </w:rPr>
                    <w:t>oun</w:t>
                  </w:r>
                  <w:r>
                    <w:rPr>
                      <w:i/>
                      <w:smallCaps w:val="0"/>
                      <w:color w:val="292425"/>
                      <w:w w:val="96"/>
                      <w:sz w:val="24"/>
                    </w:rPr>
                    <w:t>d</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3"/>
                      <w:w w:val="113"/>
                      <w:sz w:val="24"/>
                    </w:rPr>
                    <w:t>t</w:t>
                  </w:r>
                  <w:r>
                    <w:rPr>
                      <w:i/>
                      <w:smallCaps/>
                      <w:color w:val="292425"/>
                      <w:spacing w:val="-1"/>
                      <w:w w:val="99"/>
                      <w:sz w:val="24"/>
                    </w:rPr>
                    <w:t>a</w:t>
                  </w:r>
                  <w:r>
                    <w:rPr>
                      <w:i/>
                      <w:smallCaps w:val="0"/>
                      <w:color w:val="292425"/>
                      <w:spacing w:val="-10"/>
                      <w:w w:val="86"/>
                      <w:sz w:val="24"/>
                    </w:rPr>
                    <w:t>r</w:t>
                  </w:r>
                  <w:r>
                    <w:rPr>
                      <w:i/>
                      <w:smallCaps w:val="0"/>
                      <w:color w:val="292425"/>
                      <w:spacing w:val="-1"/>
                      <w:w w:val="95"/>
                      <w:sz w:val="24"/>
                    </w:rPr>
                    <w:t>ge</w:t>
                  </w:r>
                  <w:r>
                    <w:rPr>
                      <w:i/>
                      <w:smallCaps w:val="0"/>
                      <w:color w:val="292425"/>
                      <w:w w:val="95"/>
                      <w:sz w:val="24"/>
                    </w:rPr>
                    <w:t>t</w:t>
                  </w:r>
                  <w:r>
                    <w:rPr>
                      <w:i/>
                      <w:smallCaps w:val="0"/>
                      <w:color w:val="292425"/>
                      <w:sz w:val="24"/>
                    </w:rPr>
                    <w:t> </w:t>
                  </w:r>
                  <w:r>
                    <w:rPr>
                      <w:i/>
                      <w:smallCaps w:val="0"/>
                      <w:color w:val="292425"/>
                      <w:spacing w:val="-5"/>
                      <w:w w:val="96"/>
                      <w:sz w:val="24"/>
                    </w:rPr>
                    <w:t>b</w:t>
                  </w:r>
                  <w:r>
                    <w:rPr>
                      <w:i/>
                      <w:smallCaps w:val="0"/>
                      <w:color w:val="292425"/>
                      <w:w w:val="96"/>
                      <w:sz w:val="24"/>
                    </w:rPr>
                    <w:t>y</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3"/>
                      <w:w w:val="113"/>
                      <w:sz w:val="24"/>
                    </w:rPr>
                    <w:t>t</w:t>
                  </w:r>
                  <w:r>
                    <w:rPr>
                      <w:i/>
                      <w:smallCaps w:val="0"/>
                      <w:color w:val="292425"/>
                      <w:spacing w:val="-5"/>
                      <w:w w:val="87"/>
                      <w:sz w:val="24"/>
                    </w:rPr>
                    <w:t>w</w:t>
                  </w:r>
                  <w:r>
                    <w:rPr>
                      <w:i/>
                      <w:smallCaps w:val="0"/>
                      <w:color w:val="292425"/>
                      <w:spacing w:val="-1"/>
                      <w:w w:val="98"/>
                      <w:sz w:val="24"/>
                    </w:rPr>
                    <w:t>o</w:t>
                  </w:r>
                  <w:r>
                    <w:rPr>
                      <w:i/>
                      <w:smallCaps w:val="0"/>
                      <w:color w:val="292425"/>
                      <w:spacing w:val="-15"/>
                      <w:w w:val="98"/>
                      <w:sz w:val="24"/>
                    </w:rPr>
                    <w:t>-</w:t>
                  </w:r>
                  <w:r>
                    <w:rPr>
                      <w:i/>
                      <w:smallCaps w:val="0"/>
                      <w:color w:val="292425"/>
                      <w:spacing w:val="-8"/>
                      <w:w w:val="96"/>
                      <w:sz w:val="24"/>
                    </w:rPr>
                    <w:t>y</w:t>
                  </w:r>
                  <w:r>
                    <w:rPr>
                      <w:i/>
                      <w:smallCaps/>
                      <w:color w:val="292425"/>
                      <w:spacing w:val="-1"/>
                      <w:w w:val="84"/>
                      <w:sz w:val="24"/>
                    </w:rPr>
                    <w:t>ea</w:t>
                  </w:r>
                  <w:r>
                    <w:rPr>
                      <w:i/>
                      <w:smallCaps/>
                      <w:color w:val="292425"/>
                      <w:w w:val="84"/>
                      <w:sz w:val="24"/>
                    </w:rPr>
                    <w:t>r</w:t>
                  </w:r>
                  <w:r>
                    <w:rPr>
                      <w:i/>
                      <w:smallCaps w:val="0"/>
                      <w:color w:val="292425"/>
                      <w:sz w:val="24"/>
                    </w:rPr>
                    <w:t> </w:t>
                  </w:r>
                  <w:r>
                    <w:rPr>
                      <w:i/>
                      <w:smallCaps w:val="0"/>
                      <w:color w:val="292425"/>
                      <w:spacing w:val="-1"/>
                      <w:w w:val="95"/>
                      <w:sz w:val="24"/>
                    </w:rPr>
                    <w:t>horizon</w:t>
                  </w:r>
                  <w:r>
                    <w:rPr>
                      <w:i/>
                      <w:smallCaps w:val="0"/>
                      <w:color w:val="292425"/>
                      <w:w w:val="95"/>
                      <w:sz w:val="24"/>
                    </w:rPr>
                    <w:t>,</w:t>
                  </w:r>
                  <w:r>
                    <w:rPr>
                      <w:i/>
                      <w:smallCaps w:val="0"/>
                      <w:color w:val="292425"/>
                      <w:sz w:val="24"/>
                    </w:rPr>
                    <w:t> </w:t>
                  </w:r>
                  <w:r>
                    <w:rPr>
                      <w:i/>
                      <w:smallCaps/>
                      <w:color w:val="292425"/>
                      <w:spacing w:val="-5"/>
                      <w:w w:val="99"/>
                      <w:sz w:val="24"/>
                    </w:rPr>
                    <w:t>a</w:t>
                  </w:r>
                  <w:r>
                    <w:rPr>
                      <w:i/>
                      <w:smallCaps w:val="0"/>
                      <w:color w:val="292425"/>
                      <w:w w:val="93"/>
                      <w:sz w:val="24"/>
                    </w:rPr>
                    <w:t>s</w:t>
                  </w:r>
                  <w:r>
                    <w:rPr>
                      <w:i/>
                      <w:smallCaps w:val="0"/>
                      <w:color w:val="292425"/>
                      <w:sz w:val="24"/>
                    </w:rPr>
                    <w:t> </w:t>
                  </w:r>
                  <w:r>
                    <w:rPr>
                      <w:i/>
                      <w:smallCaps w:val="0"/>
                      <w:color w:val="292425"/>
                      <w:spacing w:val="-1"/>
                      <w:w w:val="95"/>
                      <w:sz w:val="24"/>
                    </w:rPr>
                    <w:t>dom</w:t>
                  </w:r>
                  <w:r>
                    <w:rPr>
                      <w:i/>
                      <w:smallCaps w:val="0"/>
                      <w:color w:val="292425"/>
                      <w:spacing w:val="-5"/>
                      <w:w w:val="95"/>
                      <w:sz w:val="24"/>
                    </w:rPr>
                    <w:t>e</w:t>
                  </w:r>
                  <w:r>
                    <w:rPr>
                      <w:i/>
                      <w:smallCaps w:val="0"/>
                      <w:color w:val="292425"/>
                      <w:spacing w:val="-1"/>
                      <w:w w:val="96"/>
                      <w:sz w:val="24"/>
                    </w:rPr>
                    <w:t>stic</w:t>
                  </w:r>
                  <w:r>
                    <w:rPr>
                      <w:i/>
                      <w:smallCaps w:val="0"/>
                      <w:color w:val="292425"/>
                      <w:spacing w:val="-1"/>
                      <w:w w:val="96"/>
                      <w:sz w:val="24"/>
                    </w:rPr>
                    <w:t> </w:t>
                  </w:r>
                  <w:r>
                    <w:rPr>
                      <w:i/>
                      <w:smallCaps w:val="0"/>
                      <w:color w:val="292425"/>
                      <w:spacing w:val="-1"/>
                      <w:w w:val="96"/>
                      <w:sz w:val="24"/>
                    </w:rPr>
                    <w:t>cos</w:t>
                  </w:r>
                  <w:r>
                    <w:rPr>
                      <w:i/>
                      <w:smallCaps w:val="0"/>
                      <w:color w:val="292425"/>
                      <w:w w:val="96"/>
                      <w:sz w:val="24"/>
                    </w:rPr>
                    <w:t>t</w:t>
                  </w:r>
                  <w:r>
                    <w:rPr>
                      <w:i/>
                      <w:smallCaps w:val="0"/>
                      <w:color w:val="292425"/>
                      <w:sz w:val="24"/>
                    </w:rPr>
                    <w:t> </w:t>
                  </w:r>
                  <w:r>
                    <w:rPr>
                      <w:i/>
                      <w:smallCaps w:val="0"/>
                      <w:color w:val="292425"/>
                      <w:spacing w:val="-1"/>
                      <w:w w:val="94"/>
                      <w:sz w:val="24"/>
                    </w:rPr>
                    <w:t>p</w:t>
                  </w:r>
                  <w:r>
                    <w:rPr>
                      <w:i/>
                      <w:smallCaps w:val="0"/>
                      <w:color w:val="292425"/>
                      <w:spacing w:val="-5"/>
                      <w:w w:val="94"/>
                      <w:sz w:val="24"/>
                    </w:rPr>
                    <w:t>r</w:t>
                  </w:r>
                  <w:r>
                    <w:rPr>
                      <w:i/>
                      <w:smallCaps w:val="0"/>
                      <w:color w:val="292425"/>
                      <w:spacing w:val="-5"/>
                      <w:w w:val="91"/>
                      <w:sz w:val="24"/>
                    </w:rPr>
                    <w:t>e</w:t>
                  </w:r>
                  <w:r>
                    <w:rPr>
                      <w:i/>
                      <w:smallCaps w:val="0"/>
                      <w:color w:val="292425"/>
                      <w:spacing w:val="-1"/>
                      <w:w w:val="92"/>
                      <w:sz w:val="24"/>
                    </w:rPr>
                    <w:t>ssu</w:t>
                  </w:r>
                  <w:r>
                    <w:rPr>
                      <w:i/>
                      <w:smallCaps w:val="0"/>
                      <w:color w:val="292425"/>
                      <w:spacing w:val="-5"/>
                      <w:w w:val="92"/>
                      <w:sz w:val="24"/>
                    </w:rPr>
                    <w:t>r</w:t>
                  </w:r>
                  <w:r>
                    <w:rPr>
                      <w:i/>
                      <w:smallCaps w:val="0"/>
                      <w:color w:val="292425"/>
                      <w:spacing w:val="-5"/>
                      <w:w w:val="91"/>
                      <w:sz w:val="24"/>
                    </w:rPr>
                    <w:t>e</w:t>
                  </w:r>
                  <w:r>
                    <w:rPr>
                      <w:i/>
                      <w:smallCaps w:val="0"/>
                      <w:color w:val="292425"/>
                      <w:w w:val="93"/>
                      <w:sz w:val="24"/>
                    </w:rPr>
                    <w:t>s</w:t>
                  </w:r>
                  <w:r>
                    <w:rPr>
                      <w:i/>
                      <w:smallCaps w:val="0"/>
                      <w:color w:val="292425"/>
                      <w:sz w:val="24"/>
                    </w:rPr>
                    <w:t> </w:t>
                  </w:r>
                  <w:r>
                    <w:rPr>
                      <w:i/>
                      <w:smallCaps w:val="0"/>
                      <w:color w:val="292425"/>
                      <w:spacing w:val="-1"/>
                      <w:w w:val="91"/>
                      <w:sz w:val="24"/>
                    </w:rPr>
                    <w:t>sl</w:t>
                  </w:r>
                  <w:r>
                    <w:rPr>
                      <w:i/>
                      <w:smallCaps w:val="0"/>
                      <w:color w:val="292425"/>
                      <w:spacing w:val="-4"/>
                      <w:w w:val="91"/>
                      <w:sz w:val="24"/>
                    </w:rPr>
                    <w:t>o</w:t>
                  </w:r>
                  <w:r>
                    <w:rPr>
                      <w:i/>
                      <w:smallCaps w:val="0"/>
                      <w:color w:val="292425"/>
                      <w:spacing w:val="-8"/>
                      <w:w w:val="87"/>
                      <w:sz w:val="24"/>
                    </w:rPr>
                    <w:t>w</w:t>
                  </w:r>
                  <w:r>
                    <w:rPr>
                      <w:i/>
                      <w:smallCaps w:val="0"/>
                      <w:color w:val="292425"/>
                      <w:spacing w:val="-5"/>
                      <w:w w:val="84"/>
                      <w:sz w:val="24"/>
                    </w:rPr>
                    <w:t>l</w:t>
                  </w:r>
                  <w:r>
                    <w:rPr>
                      <w:i/>
                      <w:smallCaps w:val="0"/>
                      <w:color w:val="292425"/>
                      <w:w w:val="96"/>
                      <w:sz w:val="24"/>
                    </w:rPr>
                    <w:t>y</w:t>
                  </w:r>
                  <w:r>
                    <w:rPr>
                      <w:i/>
                      <w:smallCaps w:val="0"/>
                      <w:color w:val="292425"/>
                      <w:sz w:val="24"/>
                    </w:rPr>
                    <w:t> </w:t>
                  </w:r>
                  <w:r>
                    <w:rPr>
                      <w:i/>
                      <w:smallCaps w:val="0"/>
                      <w:color w:val="292425"/>
                      <w:spacing w:val="-1"/>
                      <w:w w:val="94"/>
                      <w:sz w:val="24"/>
                    </w:rPr>
                    <w:t>buil</w:t>
                  </w:r>
                  <w:r>
                    <w:rPr>
                      <w:i/>
                      <w:smallCaps w:val="0"/>
                      <w:color w:val="292425"/>
                      <w:w w:val="94"/>
                      <w:sz w:val="24"/>
                    </w:rPr>
                    <w:t>d</w:t>
                  </w:r>
                  <w:r>
                    <w:rPr>
                      <w:i/>
                      <w:smallCaps w:val="0"/>
                      <w:color w:val="292425"/>
                      <w:sz w:val="24"/>
                    </w:rPr>
                    <w:t> </w:t>
                  </w:r>
                  <w:r>
                    <w:rPr>
                      <w:i/>
                      <w:smallCaps w:val="0"/>
                      <w:color w:val="292425"/>
                      <w:spacing w:val="-1"/>
                      <w:w w:val="95"/>
                      <w:sz w:val="24"/>
                    </w:rPr>
                    <w:t>(se</w:t>
                  </w:r>
                  <w:r>
                    <w:rPr>
                      <w:i/>
                      <w:smallCaps w:val="0"/>
                      <w:color w:val="292425"/>
                      <w:w w:val="95"/>
                      <w:sz w:val="24"/>
                    </w:rPr>
                    <w:t>e</w:t>
                  </w:r>
                  <w:r>
                    <w:rPr>
                      <w:i/>
                      <w:smallCaps w:val="0"/>
                      <w:color w:val="292425"/>
                      <w:sz w:val="24"/>
                    </w:rPr>
                    <w:t> </w:t>
                  </w:r>
                  <w:r>
                    <w:rPr>
                      <w:i/>
                      <w:smallCaps/>
                      <w:color w:val="292425"/>
                      <w:spacing w:val="-1"/>
                      <w:w w:val="84"/>
                      <w:sz w:val="24"/>
                    </w:rPr>
                    <w:t>Char</w:t>
                  </w:r>
                  <w:r>
                    <w:rPr>
                      <w:i/>
                      <w:smallCaps/>
                      <w:color w:val="292425"/>
                      <w:w w:val="84"/>
                      <w:sz w:val="24"/>
                    </w:rPr>
                    <w:t>t</w:t>
                  </w:r>
                  <w:r>
                    <w:rPr>
                      <w:i/>
                      <w:smallCaps w:val="0"/>
                      <w:color w:val="292425"/>
                      <w:sz w:val="24"/>
                    </w:rPr>
                    <w:t> </w:t>
                  </w:r>
                  <w:r>
                    <w:rPr>
                      <w:i/>
                      <w:smallCaps w:val="0"/>
                      <w:color w:val="292425"/>
                      <w:spacing w:val="-1"/>
                      <w:w w:val="114"/>
                      <w:sz w:val="24"/>
                    </w:rPr>
                    <w:t>6.2)</w:t>
                  </w:r>
                  <w:r>
                    <w:rPr>
                      <w:i/>
                      <w:smallCaps w:val="0"/>
                      <w:color w:val="292425"/>
                      <w:w w:val="114"/>
                      <w:sz w:val="24"/>
                    </w:rPr>
                    <w:t>.</w:t>
                  </w:r>
                  <w:r>
                    <w:rPr>
                      <w:i/>
                      <w:smallCaps w:val="0"/>
                      <w:color w:val="292425"/>
                      <w:sz w:val="24"/>
                    </w:rPr>
                    <w:t> </w:t>
                  </w:r>
                  <w:r>
                    <w:rPr>
                      <w:i/>
                      <w:smallCaps w:val="0"/>
                      <w:color w:val="292425"/>
                      <w:spacing w:val="1"/>
                      <w:sz w:val="24"/>
                    </w:rPr>
                    <w:t> </w:t>
                  </w:r>
                  <w:r>
                    <w:rPr>
                      <w:i/>
                      <w:smallCaps w:val="0"/>
                      <w:color w:val="292425"/>
                      <w:spacing w:val="-1"/>
                      <w:w w:val="93"/>
                      <w:sz w:val="24"/>
                    </w:rPr>
                    <w:t>Risk</w:t>
                  </w:r>
                  <w:r>
                    <w:rPr>
                      <w:i/>
                      <w:smallCaps w:val="0"/>
                      <w:color w:val="292425"/>
                      <w:w w:val="93"/>
                      <w:sz w:val="24"/>
                    </w:rPr>
                    <w:t>s</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5"/>
                      <w:sz w:val="24"/>
                    </w:rPr>
                    <w:t>cent</w:t>
                  </w:r>
                  <w:r>
                    <w:rPr>
                      <w:i/>
                      <w:smallCaps w:val="0"/>
                      <w:color w:val="292425"/>
                      <w:spacing w:val="-8"/>
                      <w:w w:val="95"/>
                      <w:sz w:val="24"/>
                    </w:rPr>
                    <w:t>r</w:t>
                  </w:r>
                  <w:r>
                    <w:rPr>
                      <w:i/>
                      <w:smallCaps/>
                      <w:color w:val="292425"/>
                      <w:spacing w:val="-1"/>
                      <w:w w:val="77"/>
                      <w:sz w:val="24"/>
                    </w:rPr>
                    <w:t>a</w:t>
                  </w:r>
                  <w:r>
                    <w:rPr>
                      <w:i/>
                      <w:smallCaps/>
                      <w:color w:val="292425"/>
                      <w:w w:val="77"/>
                      <w:sz w:val="24"/>
                    </w:rPr>
                    <w:t>l</w:t>
                  </w:r>
                  <w:r>
                    <w:rPr>
                      <w:i/>
                      <w:smallCaps w:val="0"/>
                      <w:color w:val="292425"/>
                      <w:sz w:val="24"/>
                    </w:rPr>
                    <w:t> </w:t>
                  </w:r>
                  <w:r>
                    <w:rPr>
                      <w:i/>
                      <w:smallCaps w:val="0"/>
                      <w:color w:val="292425"/>
                      <w:spacing w:val="-1"/>
                      <w:w w:val="94"/>
                      <w:sz w:val="24"/>
                    </w:rPr>
                    <w:t>p</w:t>
                  </w:r>
                  <w:r>
                    <w:rPr>
                      <w:i/>
                      <w:smallCaps w:val="0"/>
                      <w:color w:val="292425"/>
                      <w:spacing w:val="-3"/>
                      <w:w w:val="94"/>
                      <w:sz w:val="24"/>
                    </w:rPr>
                    <w:t>r</w:t>
                  </w:r>
                  <w:r>
                    <w:rPr>
                      <w:i/>
                      <w:smallCaps w:val="0"/>
                      <w:color w:val="292425"/>
                      <w:spacing w:val="-1"/>
                      <w:w w:val="94"/>
                      <w:sz w:val="24"/>
                    </w:rPr>
                    <w:t>o</w:t>
                  </w:r>
                  <w:r>
                    <w:rPr>
                      <w:i/>
                      <w:smallCaps w:val="0"/>
                      <w:color w:val="292425"/>
                      <w:spacing w:val="-8"/>
                      <w:w w:val="94"/>
                      <w:sz w:val="24"/>
                    </w:rPr>
                    <w:t>j</w:t>
                  </w:r>
                  <w:r>
                    <w:rPr>
                      <w:i/>
                      <w:smallCaps w:val="0"/>
                      <w:color w:val="292425"/>
                      <w:spacing w:val="-1"/>
                      <w:w w:val="96"/>
                      <w:sz w:val="24"/>
                    </w:rPr>
                    <w:t>ectio</w:t>
                  </w:r>
                  <w:r>
                    <w:rPr>
                      <w:i/>
                      <w:smallCaps w:val="0"/>
                      <w:color w:val="292425"/>
                      <w:w w:val="96"/>
                      <w:sz w:val="24"/>
                    </w:rPr>
                    <w:t>n</w:t>
                  </w:r>
                  <w:r>
                    <w:rPr>
                      <w:i/>
                      <w:smallCaps w:val="0"/>
                      <w:color w:val="292425"/>
                      <w:sz w:val="24"/>
                    </w:rPr>
                    <w:t> </w:t>
                  </w:r>
                  <w:r>
                    <w:rPr>
                      <w:i/>
                      <w:smallCaps w:val="0"/>
                      <w:color w:val="292425"/>
                      <w:spacing w:val="-1"/>
                      <w:w w:val="94"/>
                      <w:sz w:val="24"/>
                    </w:rPr>
                    <w:t>fo</w:t>
                  </w:r>
                  <w:r>
                    <w:rPr>
                      <w:i/>
                      <w:smallCaps w:val="0"/>
                      <w:color w:val="292425"/>
                      <w:w w:val="94"/>
                      <w:sz w:val="24"/>
                    </w:rPr>
                    <w:t>r</w:t>
                  </w:r>
                  <w:r>
                    <w:rPr>
                      <w:i/>
                      <w:smallCaps w:val="0"/>
                      <w:color w:val="292425"/>
                      <w:sz w:val="24"/>
                    </w:rPr>
                    <w:t> </w:t>
                  </w:r>
                  <w:r>
                    <w:rPr>
                      <w:i/>
                      <w:smallCaps w:val="0"/>
                      <w:color w:val="292425"/>
                      <w:spacing w:val="-1"/>
                      <w:w w:val="93"/>
                      <w:sz w:val="24"/>
                    </w:rPr>
                    <w:t>RPI</w:t>
                  </w:r>
                  <w:r>
                    <w:rPr>
                      <w:i/>
                      <w:smallCaps w:val="0"/>
                      <w:color w:val="292425"/>
                      <w:w w:val="93"/>
                      <w:sz w:val="24"/>
                    </w:rPr>
                    <w:t>X</w:t>
                  </w:r>
                  <w:r>
                    <w:rPr>
                      <w:i/>
                      <w:smallCaps w:val="0"/>
                      <w:color w:val="292425"/>
                      <w:sz w:val="24"/>
                    </w:rPr>
                    <w:t> </w:t>
                  </w:r>
                  <w:r>
                    <w:rPr>
                      <w:i/>
                      <w:smallCaps/>
                      <w:color w:val="292425"/>
                      <w:spacing w:val="-1"/>
                      <w:w w:val="81"/>
                      <w:sz w:val="24"/>
                    </w:rPr>
                    <w:t>inflatio</w:t>
                  </w:r>
                  <w:r>
                    <w:rPr>
                      <w:i/>
                      <w:smallCaps/>
                      <w:color w:val="292425"/>
                      <w:w w:val="81"/>
                      <w:sz w:val="24"/>
                    </w:rPr>
                    <w:t>n</w:t>
                  </w:r>
                  <w:r>
                    <w:rPr>
                      <w:i/>
                      <w:smallCaps w:val="0"/>
                      <w:color w:val="292425"/>
                      <w:sz w:val="24"/>
                    </w:rPr>
                    <w:t> </w:t>
                  </w:r>
                  <w:r>
                    <w:rPr>
                      <w:i/>
                      <w:smallCaps/>
                      <w:color w:val="292425"/>
                      <w:spacing w:val="-1"/>
                      <w:w w:val="84"/>
                      <w:sz w:val="24"/>
                    </w:rPr>
                    <w:t>a</w:t>
                  </w:r>
                  <w:r>
                    <w:rPr>
                      <w:i/>
                      <w:smallCaps/>
                      <w:color w:val="292425"/>
                      <w:spacing w:val="-5"/>
                      <w:w w:val="84"/>
                      <w:sz w:val="24"/>
                    </w:rPr>
                    <w:t>r</w:t>
                  </w:r>
                  <w:r>
                    <w:rPr>
                      <w:i/>
                      <w:smallCaps w:val="0"/>
                      <w:color w:val="292425"/>
                      <w:w w:val="91"/>
                      <w:sz w:val="24"/>
                    </w:rPr>
                    <w:t>e </w:t>
                  </w:r>
                  <w:r>
                    <w:rPr>
                      <w:i/>
                      <w:smallCaps w:val="0"/>
                      <w:color w:val="292425"/>
                      <w:spacing w:val="-8"/>
                      <w:w w:val="87"/>
                      <w:sz w:val="24"/>
                    </w:rPr>
                    <w:t>w</w:t>
                  </w:r>
                  <w:r>
                    <w:rPr>
                      <w:i/>
                      <w:smallCaps w:val="0"/>
                      <w:color w:val="292425"/>
                      <w:spacing w:val="-1"/>
                      <w:w w:val="95"/>
                      <w:sz w:val="24"/>
                    </w:rPr>
                    <w:t>eighte</w:t>
                  </w:r>
                  <w:r>
                    <w:rPr>
                      <w:i/>
                      <w:smallCaps w:val="0"/>
                      <w:color w:val="292425"/>
                      <w:w w:val="95"/>
                      <w:sz w:val="24"/>
                    </w:rPr>
                    <w:t>d</w:t>
                  </w:r>
                  <w:r>
                    <w:rPr>
                      <w:i/>
                      <w:smallCaps w:val="0"/>
                      <w:color w:val="292425"/>
                      <w:sz w:val="24"/>
                    </w:rPr>
                    <w:t> </w:t>
                  </w:r>
                  <w:r>
                    <w:rPr>
                      <w:i/>
                      <w:smallCaps w:val="0"/>
                      <w:color w:val="292425"/>
                      <w:spacing w:val="-1"/>
                      <w:w w:val="93"/>
                      <w:sz w:val="24"/>
                    </w:rPr>
                    <w:t>slight</w:t>
                  </w:r>
                  <w:r>
                    <w:rPr>
                      <w:i/>
                      <w:smallCaps w:val="0"/>
                      <w:color w:val="292425"/>
                      <w:spacing w:val="-5"/>
                      <w:w w:val="93"/>
                      <w:sz w:val="24"/>
                    </w:rPr>
                    <w:t>l</w:t>
                  </w:r>
                  <w:r>
                    <w:rPr>
                      <w:i/>
                      <w:smallCaps w:val="0"/>
                      <w:color w:val="292425"/>
                      <w:w w:val="96"/>
                      <w:sz w:val="24"/>
                    </w:rPr>
                    <w:t>y</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6"/>
                      <w:sz w:val="24"/>
                    </w:rPr>
                    <w:t>upside.</w:t>
                  </w:r>
                </w:p>
              </w:txbxContent>
            </v:textbox>
            <v:fill type="solid"/>
            <v:stroke dashstyle="solid"/>
            <w10:wrap type="topAndBottom"/>
          </v:shape>
        </w:pict>
      </w:r>
    </w:p>
    <w:p>
      <w:pPr>
        <w:pStyle w:val="BodyText"/>
      </w:pPr>
    </w:p>
    <w:p>
      <w:pPr>
        <w:pStyle w:val="BodyText"/>
      </w:pPr>
    </w:p>
    <w:p>
      <w:pPr>
        <w:pStyle w:val="BodyText"/>
      </w:pPr>
    </w:p>
    <w:p>
      <w:pPr>
        <w:pStyle w:val="Heading5"/>
        <w:numPr>
          <w:ilvl w:val="1"/>
          <w:numId w:val="35"/>
        </w:numPr>
        <w:tabs>
          <w:tab w:pos="5470" w:val="left" w:leader="none"/>
          <w:tab w:pos="10468" w:val="left" w:leader="none"/>
        </w:tabs>
        <w:spacing w:line="240" w:lineRule="auto" w:before="222" w:after="0"/>
        <w:ind w:left="5469" w:right="0" w:hanging="482"/>
        <w:jc w:val="left"/>
        <w:rPr>
          <w:u w:val="none"/>
        </w:rPr>
      </w:pPr>
      <w:r>
        <w:rPr>
          <w:smallCaps w:val="0"/>
          <w:color w:val="0092C0"/>
          <w:w w:val="90"/>
          <w:u w:val="single" w:color="006BB6"/>
        </w:rPr>
        <w:t>The inflation projection</w:t>
      </w:r>
      <w:r>
        <w:rPr>
          <w:smallCaps w:val="0"/>
          <w:color w:val="0092C0"/>
          <w:spacing w:val="-12"/>
          <w:w w:val="90"/>
          <w:u w:val="single" w:color="006BB6"/>
        </w:rPr>
        <w:t> </w:t>
      </w:r>
      <w:r>
        <w:rPr>
          <w:smallCaps w:val="0"/>
          <w:color w:val="0092C0"/>
          <w:w w:val="90"/>
          <w:u w:val="single" w:color="006BB6"/>
        </w:rPr>
        <w:t>assumptions</w:t>
      </w:r>
      <w:r>
        <w:rPr>
          <w:smallCaps w:val="0"/>
          <w:color w:val="0092C0"/>
          <w:u w:val="single" w:color="006BB6"/>
        </w:rPr>
        <w:tab/>
      </w:r>
    </w:p>
    <w:p>
      <w:pPr>
        <w:pStyle w:val="BodyText"/>
        <w:spacing w:before="9"/>
        <w:rPr>
          <w:rFonts w:ascii="Trebuchet MS"/>
          <w:b/>
          <w:sz w:val="26"/>
        </w:rPr>
      </w:pPr>
    </w:p>
    <w:p>
      <w:pPr>
        <w:pStyle w:val="BodyText"/>
        <w:spacing w:line="292" w:lineRule="auto"/>
        <w:ind w:left="5108"/>
      </w:pPr>
      <w:r>
        <w:rPr>
          <w:color w:val="292425"/>
          <w:w w:val="110"/>
        </w:rPr>
        <w:t>The </w:t>
      </w:r>
      <w:r>
        <w:rPr>
          <w:color w:val="292425"/>
          <w:spacing w:val="-3"/>
          <w:w w:val="110"/>
        </w:rPr>
        <w:t>latest </w:t>
      </w:r>
      <w:r>
        <w:rPr>
          <w:color w:val="292425"/>
          <w:w w:val="110"/>
        </w:rPr>
        <w:t>economic data are broadly in line with previous expectations of a gradual, though </w:t>
      </w:r>
      <w:r>
        <w:rPr>
          <w:color w:val="292425"/>
          <w:spacing w:val="-4"/>
          <w:w w:val="110"/>
        </w:rPr>
        <w:t>patchy, </w:t>
      </w:r>
      <w:r>
        <w:rPr>
          <w:color w:val="292425"/>
          <w:w w:val="110"/>
        </w:rPr>
        <w:t>strengthening in global</w:t>
      </w:r>
      <w:r>
        <w:rPr>
          <w:color w:val="292425"/>
          <w:spacing w:val="-19"/>
          <w:w w:val="110"/>
        </w:rPr>
        <w:t> </w:t>
      </w:r>
      <w:r>
        <w:rPr>
          <w:color w:val="292425"/>
          <w:w w:val="110"/>
        </w:rPr>
        <w:t>activity</w:t>
      </w:r>
      <w:r>
        <w:rPr>
          <w:color w:val="292425"/>
          <w:spacing w:val="-18"/>
          <w:w w:val="110"/>
        </w:rPr>
        <w:t> </w:t>
      </w:r>
      <w:r>
        <w:rPr>
          <w:color w:val="292425"/>
          <w:w w:val="110"/>
        </w:rPr>
        <w:t>through</w:t>
      </w:r>
      <w:r>
        <w:rPr>
          <w:color w:val="292425"/>
          <w:spacing w:val="-19"/>
          <w:w w:val="110"/>
        </w:rPr>
        <w:t> </w:t>
      </w:r>
      <w:r>
        <w:rPr>
          <w:color w:val="292425"/>
          <w:w w:val="110"/>
        </w:rPr>
        <w:t>this</w:t>
      </w:r>
      <w:r>
        <w:rPr>
          <w:color w:val="292425"/>
          <w:spacing w:val="-18"/>
          <w:w w:val="110"/>
        </w:rPr>
        <w:t> </w:t>
      </w:r>
      <w:r>
        <w:rPr>
          <w:color w:val="292425"/>
          <w:w w:val="110"/>
        </w:rPr>
        <w:t>year</w:t>
      </w:r>
      <w:r>
        <w:rPr>
          <w:color w:val="292425"/>
          <w:spacing w:val="-19"/>
          <w:w w:val="110"/>
        </w:rPr>
        <w:t> </w:t>
      </w:r>
      <w:r>
        <w:rPr>
          <w:color w:val="292425"/>
          <w:w w:val="110"/>
        </w:rPr>
        <w:t>and</w:t>
      </w:r>
      <w:r>
        <w:rPr>
          <w:color w:val="292425"/>
          <w:spacing w:val="-18"/>
          <w:w w:val="110"/>
        </w:rPr>
        <w:t> </w:t>
      </w:r>
      <w:r>
        <w:rPr>
          <w:color w:val="292425"/>
          <w:w w:val="110"/>
        </w:rPr>
        <w:t>beyond,</w:t>
      </w:r>
      <w:r>
        <w:rPr>
          <w:color w:val="292425"/>
          <w:spacing w:val="-19"/>
          <w:w w:val="110"/>
        </w:rPr>
        <w:t> </w:t>
      </w:r>
      <w:r>
        <w:rPr>
          <w:color w:val="292425"/>
          <w:w w:val="110"/>
        </w:rPr>
        <w:t>supported</w:t>
      </w:r>
      <w:r>
        <w:rPr>
          <w:color w:val="292425"/>
          <w:spacing w:val="-18"/>
          <w:w w:val="110"/>
        </w:rPr>
        <w:t> </w:t>
      </w:r>
      <w:r>
        <w:rPr>
          <w:color w:val="292425"/>
          <w:spacing w:val="-3"/>
          <w:w w:val="110"/>
        </w:rPr>
        <w:t>by</w:t>
      </w:r>
      <w:r>
        <w:rPr>
          <w:color w:val="292425"/>
          <w:spacing w:val="-19"/>
          <w:w w:val="110"/>
        </w:rPr>
        <w:t> </w:t>
      </w:r>
      <w:r>
        <w:rPr>
          <w:color w:val="292425"/>
          <w:w w:val="110"/>
        </w:rPr>
        <w:t>an accommodative macroeconomic policy stance. Uncertainty </w:t>
      </w:r>
      <w:r>
        <w:rPr>
          <w:color w:val="292425"/>
          <w:spacing w:val="-3"/>
          <w:w w:val="110"/>
        </w:rPr>
        <w:t>over </w:t>
      </w:r>
      <w:r>
        <w:rPr>
          <w:color w:val="292425"/>
          <w:w w:val="110"/>
        </w:rPr>
        <w:t>the pace and resilience of the nascent recovery in the world</w:t>
      </w:r>
      <w:r>
        <w:rPr>
          <w:color w:val="292425"/>
          <w:spacing w:val="-23"/>
          <w:w w:val="110"/>
        </w:rPr>
        <w:t> </w:t>
      </w:r>
      <w:r>
        <w:rPr>
          <w:color w:val="292425"/>
          <w:w w:val="110"/>
        </w:rPr>
        <w:t>economy</w:t>
      </w:r>
      <w:r>
        <w:rPr>
          <w:color w:val="292425"/>
          <w:spacing w:val="-23"/>
          <w:w w:val="110"/>
        </w:rPr>
        <w:t> </w:t>
      </w:r>
      <w:r>
        <w:rPr>
          <w:color w:val="292425"/>
          <w:w w:val="110"/>
        </w:rPr>
        <w:t>has</w:t>
      </w:r>
      <w:r>
        <w:rPr>
          <w:color w:val="292425"/>
          <w:spacing w:val="-23"/>
          <w:w w:val="110"/>
        </w:rPr>
        <w:t> </w:t>
      </w:r>
      <w:r>
        <w:rPr>
          <w:color w:val="292425"/>
          <w:w w:val="110"/>
        </w:rPr>
        <w:t>increased</w:t>
      </w:r>
      <w:r>
        <w:rPr>
          <w:color w:val="292425"/>
          <w:spacing w:val="-22"/>
          <w:w w:val="110"/>
        </w:rPr>
        <w:t> </w:t>
      </w:r>
      <w:r>
        <w:rPr>
          <w:color w:val="292425"/>
          <w:w w:val="110"/>
        </w:rPr>
        <w:t>in</w:t>
      </w:r>
      <w:r>
        <w:rPr>
          <w:color w:val="292425"/>
          <w:spacing w:val="-23"/>
          <w:w w:val="110"/>
        </w:rPr>
        <w:t> </w:t>
      </w:r>
      <w:r>
        <w:rPr>
          <w:color w:val="292425"/>
          <w:w w:val="110"/>
        </w:rPr>
        <w:t>recent</w:t>
      </w:r>
      <w:r>
        <w:rPr>
          <w:color w:val="292425"/>
          <w:spacing w:val="-23"/>
          <w:w w:val="110"/>
        </w:rPr>
        <w:t> </w:t>
      </w:r>
      <w:r>
        <w:rPr>
          <w:color w:val="292425"/>
          <w:w w:val="110"/>
        </w:rPr>
        <w:t>months,</w:t>
      </w:r>
      <w:r>
        <w:rPr>
          <w:color w:val="292425"/>
          <w:spacing w:val="-22"/>
          <w:w w:val="110"/>
        </w:rPr>
        <w:t> </w:t>
      </w:r>
      <w:r>
        <w:rPr>
          <w:color w:val="292425"/>
          <w:spacing w:val="-4"/>
          <w:w w:val="110"/>
        </w:rPr>
        <w:t>however,</w:t>
      </w:r>
      <w:r>
        <w:rPr>
          <w:color w:val="292425"/>
          <w:spacing w:val="-23"/>
          <w:w w:val="110"/>
        </w:rPr>
        <w:t> </w:t>
      </w:r>
      <w:r>
        <w:rPr>
          <w:color w:val="292425"/>
          <w:w w:val="110"/>
        </w:rPr>
        <w:t>as</w:t>
      </w:r>
      <w:r>
        <w:rPr>
          <w:color w:val="292425"/>
          <w:spacing w:val="-23"/>
          <w:w w:val="110"/>
        </w:rPr>
        <w:t> </w:t>
      </w:r>
      <w:r>
        <w:rPr>
          <w:color w:val="292425"/>
          <w:w w:val="110"/>
        </w:rPr>
        <w:t>a result of the sharp fall in </w:t>
      </w:r>
      <w:r>
        <w:rPr>
          <w:color w:val="292425"/>
          <w:spacing w:val="-3"/>
          <w:w w:val="110"/>
        </w:rPr>
        <w:t>equity </w:t>
      </w:r>
      <w:r>
        <w:rPr>
          <w:color w:val="292425"/>
          <w:w w:val="110"/>
        </w:rPr>
        <w:t>prices, and the </w:t>
      </w:r>
      <w:r>
        <w:rPr>
          <w:color w:val="292425"/>
          <w:spacing w:val="-3"/>
          <w:w w:val="110"/>
        </w:rPr>
        <w:t>volatility </w:t>
      </w:r>
      <w:r>
        <w:rPr>
          <w:color w:val="292425"/>
          <w:w w:val="110"/>
        </w:rPr>
        <w:t>in financial markets more</w:t>
      </w:r>
      <w:r>
        <w:rPr>
          <w:color w:val="292425"/>
          <w:spacing w:val="-22"/>
          <w:w w:val="110"/>
        </w:rPr>
        <w:t> </w:t>
      </w:r>
      <w:r>
        <w:rPr>
          <w:color w:val="292425"/>
          <w:spacing w:val="-4"/>
          <w:w w:val="110"/>
        </w:rPr>
        <w:t>generally.</w:t>
      </w:r>
    </w:p>
    <w:p>
      <w:pPr>
        <w:pStyle w:val="BodyText"/>
        <w:spacing w:before="11"/>
        <w:rPr>
          <w:sz w:val="23"/>
        </w:rPr>
      </w:pPr>
    </w:p>
    <w:p>
      <w:pPr>
        <w:pStyle w:val="BodyText"/>
        <w:spacing w:line="292" w:lineRule="auto"/>
        <w:ind w:left="5108" w:right="236"/>
      </w:pPr>
      <w:r>
        <w:rPr>
          <w:color w:val="292425"/>
          <w:w w:val="110"/>
        </w:rPr>
        <w:t>Previous </w:t>
      </w:r>
      <w:r>
        <w:rPr>
          <w:i/>
          <w:color w:val="292425"/>
          <w:w w:val="110"/>
        </w:rPr>
        <w:t>Reports </w:t>
      </w:r>
      <w:r>
        <w:rPr>
          <w:color w:val="292425"/>
          <w:spacing w:val="-3"/>
          <w:w w:val="110"/>
        </w:rPr>
        <w:t>have </w:t>
      </w:r>
      <w:r>
        <w:rPr>
          <w:color w:val="292425"/>
          <w:w w:val="110"/>
        </w:rPr>
        <w:t>noted the risk of a pronounced fall in </w:t>
      </w:r>
      <w:r>
        <w:rPr>
          <w:color w:val="292425"/>
          <w:spacing w:val="-3"/>
          <w:w w:val="110"/>
        </w:rPr>
        <w:t>equity</w:t>
      </w:r>
      <w:r>
        <w:rPr>
          <w:color w:val="292425"/>
          <w:spacing w:val="-14"/>
          <w:w w:val="110"/>
        </w:rPr>
        <w:t> </w:t>
      </w:r>
      <w:r>
        <w:rPr>
          <w:color w:val="292425"/>
          <w:w w:val="110"/>
        </w:rPr>
        <w:t>prices</w:t>
      </w:r>
      <w:r>
        <w:rPr>
          <w:color w:val="292425"/>
          <w:spacing w:val="-13"/>
          <w:w w:val="110"/>
        </w:rPr>
        <w:t> </w:t>
      </w:r>
      <w:r>
        <w:rPr>
          <w:color w:val="292425"/>
          <w:w w:val="110"/>
        </w:rPr>
        <w:t>in</w:t>
      </w:r>
      <w:r>
        <w:rPr>
          <w:color w:val="292425"/>
          <w:spacing w:val="-14"/>
          <w:w w:val="110"/>
        </w:rPr>
        <w:t> </w:t>
      </w:r>
      <w:r>
        <w:rPr>
          <w:color w:val="292425"/>
          <w:w w:val="110"/>
        </w:rPr>
        <w:t>the</w:t>
      </w:r>
      <w:r>
        <w:rPr>
          <w:color w:val="292425"/>
          <w:spacing w:val="-13"/>
          <w:w w:val="110"/>
        </w:rPr>
        <w:t> </w:t>
      </w:r>
      <w:r>
        <w:rPr>
          <w:color w:val="292425"/>
          <w:w w:val="110"/>
        </w:rPr>
        <w:t>United</w:t>
      </w:r>
      <w:r>
        <w:rPr>
          <w:color w:val="292425"/>
          <w:spacing w:val="-14"/>
          <w:w w:val="110"/>
        </w:rPr>
        <w:t> </w:t>
      </w:r>
      <w:r>
        <w:rPr>
          <w:color w:val="292425"/>
          <w:spacing w:val="-3"/>
          <w:w w:val="110"/>
        </w:rPr>
        <w:t>States</w:t>
      </w:r>
      <w:r>
        <w:rPr>
          <w:color w:val="292425"/>
          <w:spacing w:val="-13"/>
          <w:w w:val="110"/>
        </w:rPr>
        <w:t> </w:t>
      </w:r>
      <w:r>
        <w:rPr>
          <w:color w:val="292425"/>
          <w:w w:val="110"/>
        </w:rPr>
        <w:t>in</w:t>
      </w:r>
      <w:r>
        <w:rPr>
          <w:color w:val="292425"/>
          <w:spacing w:val="-14"/>
          <w:w w:val="110"/>
        </w:rPr>
        <w:t> </w:t>
      </w:r>
      <w:r>
        <w:rPr>
          <w:color w:val="292425"/>
          <w:w w:val="110"/>
        </w:rPr>
        <w:t>the</w:t>
      </w:r>
      <w:r>
        <w:rPr>
          <w:color w:val="292425"/>
          <w:spacing w:val="-13"/>
          <w:w w:val="110"/>
        </w:rPr>
        <w:t> </w:t>
      </w:r>
      <w:r>
        <w:rPr>
          <w:color w:val="292425"/>
          <w:spacing w:val="-3"/>
          <w:w w:val="110"/>
        </w:rPr>
        <w:t>event</w:t>
      </w:r>
      <w:r>
        <w:rPr>
          <w:color w:val="292425"/>
          <w:spacing w:val="-14"/>
          <w:w w:val="110"/>
        </w:rPr>
        <w:t> </w:t>
      </w:r>
      <w:r>
        <w:rPr>
          <w:color w:val="292425"/>
          <w:w w:val="110"/>
        </w:rPr>
        <w:t>of</w:t>
      </w:r>
      <w:r>
        <w:rPr>
          <w:color w:val="292425"/>
          <w:spacing w:val="-13"/>
          <w:w w:val="110"/>
        </w:rPr>
        <w:t> </w:t>
      </w:r>
      <w:r>
        <w:rPr>
          <w:color w:val="292425"/>
          <w:w w:val="110"/>
        </w:rPr>
        <w:t>a</w:t>
      </w:r>
      <w:r>
        <w:rPr>
          <w:color w:val="292425"/>
          <w:spacing w:val="-14"/>
          <w:w w:val="110"/>
        </w:rPr>
        <w:t> </w:t>
      </w:r>
      <w:r>
        <w:rPr>
          <w:color w:val="292425"/>
          <w:w w:val="110"/>
        </w:rPr>
        <w:t>weakening in sentiment about the outlook for productivity growth and corporate profits. Although prospects for medium-term output</w:t>
      </w:r>
      <w:r>
        <w:rPr>
          <w:color w:val="292425"/>
          <w:spacing w:val="-18"/>
          <w:w w:val="110"/>
        </w:rPr>
        <w:t> </w:t>
      </w:r>
      <w:r>
        <w:rPr>
          <w:color w:val="292425"/>
          <w:w w:val="110"/>
        </w:rPr>
        <w:t>growth</w:t>
      </w:r>
      <w:r>
        <w:rPr>
          <w:color w:val="292425"/>
          <w:spacing w:val="-17"/>
          <w:w w:val="110"/>
        </w:rPr>
        <w:t> </w:t>
      </w:r>
      <w:r>
        <w:rPr>
          <w:color w:val="292425"/>
          <w:w w:val="110"/>
        </w:rPr>
        <w:t>in</w:t>
      </w:r>
      <w:r>
        <w:rPr>
          <w:color w:val="292425"/>
          <w:spacing w:val="-17"/>
          <w:w w:val="110"/>
        </w:rPr>
        <w:t> </w:t>
      </w:r>
      <w:r>
        <w:rPr>
          <w:color w:val="292425"/>
          <w:w w:val="110"/>
        </w:rPr>
        <w:t>the</w:t>
      </w:r>
      <w:r>
        <w:rPr>
          <w:color w:val="292425"/>
          <w:spacing w:val="-17"/>
          <w:w w:val="110"/>
        </w:rPr>
        <w:t> </w:t>
      </w:r>
      <w:r>
        <w:rPr>
          <w:color w:val="292425"/>
          <w:w w:val="110"/>
        </w:rPr>
        <w:t>United</w:t>
      </w:r>
      <w:r>
        <w:rPr>
          <w:color w:val="292425"/>
          <w:spacing w:val="-17"/>
          <w:w w:val="110"/>
        </w:rPr>
        <w:t> </w:t>
      </w:r>
      <w:r>
        <w:rPr>
          <w:color w:val="292425"/>
          <w:spacing w:val="-3"/>
          <w:w w:val="110"/>
        </w:rPr>
        <w:t>States</w:t>
      </w:r>
      <w:r>
        <w:rPr>
          <w:color w:val="292425"/>
          <w:spacing w:val="-17"/>
          <w:w w:val="110"/>
        </w:rPr>
        <w:t> </w:t>
      </w:r>
      <w:r>
        <w:rPr>
          <w:color w:val="292425"/>
          <w:w w:val="110"/>
        </w:rPr>
        <w:t>remain</w:t>
      </w:r>
      <w:r>
        <w:rPr>
          <w:color w:val="292425"/>
          <w:spacing w:val="-17"/>
          <w:w w:val="110"/>
        </w:rPr>
        <w:t> </w:t>
      </w:r>
      <w:r>
        <w:rPr>
          <w:color w:val="292425"/>
          <w:w w:val="110"/>
        </w:rPr>
        <w:t>favourable,</w:t>
      </w:r>
      <w:r>
        <w:rPr>
          <w:color w:val="292425"/>
          <w:spacing w:val="-17"/>
          <w:w w:val="110"/>
        </w:rPr>
        <w:t> </w:t>
      </w:r>
      <w:r>
        <w:rPr>
          <w:color w:val="292425"/>
          <w:spacing w:val="-3"/>
          <w:w w:val="110"/>
        </w:rPr>
        <w:t>equity </w:t>
      </w:r>
      <w:r>
        <w:rPr>
          <w:color w:val="292425"/>
          <w:w w:val="110"/>
        </w:rPr>
        <w:t>prices have dropped </w:t>
      </w:r>
      <w:r>
        <w:rPr>
          <w:color w:val="292425"/>
          <w:spacing w:val="-3"/>
          <w:w w:val="110"/>
        </w:rPr>
        <w:t>by </w:t>
      </w:r>
      <w:r>
        <w:rPr>
          <w:color w:val="292425"/>
          <w:w w:val="110"/>
        </w:rPr>
        <w:t>around </w:t>
      </w:r>
      <w:r>
        <w:rPr>
          <w:color w:val="292425"/>
          <w:spacing w:val="-5"/>
          <w:w w:val="110"/>
        </w:rPr>
        <w:t>20% </w:t>
      </w:r>
      <w:r>
        <w:rPr>
          <w:color w:val="292425"/>
          <w:spacing w:val="-3"/>
          <w:w w:val="110"/>
        </w:rPr>
        <w:t>over </w:t>
      </w:r>
      <w:r>
        <w:rPr>
          <w:color w:val="292425"/>
          <w:w w:val="110"/>
        </w:rPr>
        <w:t>the past three months.</w:t>
      </w:r>
      <w:r>
        <w:rPr>
          <w:color w:val="292425"/>
          <w:spacing w:val="13"/>
          <w:w w:val="110"/>
        </w:rPr>
        <w:t> </w:t>
      </w:r>
      <w:r>
        <w:rPr>
          <w:color w:val="292425"/>
          <w:w w:val="110"/>
        </w:rPr>
        <w:t>Prices</w:t>
      </w:r>
      <w:r>
        <w:rPr>
          <w:color w:val="292425"/>
          <w:spacing w:val="-21"/>
          <w:w w:val="110"/>
        </w:rPr>
        <w:t> </w:t>
      </w:r>
      <w:r>
        <w:rPr>
          <w:color w:val="292425"/>
          <w:spacing w:val="-3"/>
          <w:w w:val="110"/>
        </w:rPr>
        <w:t>have</w:t>
      </w:r>
      <w:r>
        <w:rPr>
          <w:color w:val="292425"/>
          <w:spacing w:val="-21"/>
          <w:w w:val="110"/>
        </w:rPr>
        <w:t> </w:t>
      </w:r>
      <w:r>
        <w:rPr>
          <w:color w:val="292425"/>
          <w:w w:val="110"/>
        </w:rPr>
        <w:t>also</w:t>
      </w:r>
      <w:r>
        <w:rPr>
          <w:color w:val="292425"/>
          <w:spacing w:val="-20"/>
          <w:w w:val="110"/>
        </w:rPr>
        <w:t> </w:t>
      </w:r>
      <w:r>
        <w:rPr>
          <w:color w:val="292425"/>
          <w:w w:val="110"/>
        </w:rPr>
        <w:t>fallen</w:t>
      </w:r>
      <w:r>
        <w:rPr>
          <w:color w:val="292425"/>
          <w:spacing w:val="-21"/>
          <w:w w:val="110"/>
        </w:rPr>
        <w:t> </w:t>
      </w:r>
      <w:r>
        <w:rPr>
          <w:color w:val="292425"/>
          <w:w w:val="110"/>
        </w:rPr>
        <w:t>sharply</w:t>
      </w:r>
      <w:r>
        <w:rPr>
          <w:color w:val="292425"/>
          <w:spacing w:val="-21"/>
          <w:w w:val="110"/>
        </w:rPr>
        <w:t> </w:t>
      </w:r>
      <w:r>
        <w:rPr>
          <w:color w:val="292425"/>
          <w:w w:val="110"/>
        </w:rPr>
        <w:t>in</w:t>
      </w:r>
      <w:r>
        <w:rPr>
          <w:color w:val="292425"/>
          <w:spacing w:val="-21"/>
          <w:w w:val="110"/>
        </w:rPr>
        <w:t> </w:t>
      </w:r>
      <w:r>
        <w:rPr>
          <w:color w:val="292425"/>
          <w:w w:val="110"/>
        </w:rPr>
        <w:t>continental</w:t>
      </w:r>
      <w:r>
        <w:rPr>
          <w:color w:val="292425"/>
          <w:spacing w:val="-21"/>
          <w:w w:val="110"/>
        </w:rPr>
        <w:t> </w:t>
      </w:r>
      <w:r>
        <w:rPr>
          <w:color w:val="292425"/>
          <w:w w:val="110"/>
        </w:rPr>
        <w:t>Europe and</w:t>
      </w:r>
      <w:r>
        <w:rPr>
          <w:color w:val="292425"/>
          <w:spacing w:val="-19"/>
          <w:w w:val="110"/>
        </w:rPr>
        <w:t> </w:t>
      </w:r>
      <w:r>
        <w:rPr>
          <w:color w:val="292425"/>
          <w:w w:val="110"/>
        </w:rPr>
        <w:t>the</w:t>
      </w:r>
      <w:r>
        <w:rPr>
          <w:color w:val="292425"/>
          <w:spacing w:val="-18"/>
          <w:w w:val="110"/>
        </w:rPr>
        <w:t> </w:t>
      </w:r>
      <w:r>
        <w:rPr>
          <w:color w:val="292425"/>
          <w:w w:val="110"/>
        </w:rPr>
        <w:t>United</w:t>
      </w:r>
      <w:r>
        <w:rPr>
          <w:color w:val="292425"/>
          <w:spacing w:val="-18"/>
          <w:w w:val="110"/>
        </w:rPr>
        <w:t> </w:t>
      </w:r>
      <w:r>
        <w:rPr>
          <w:color w:val="292425"/>
          <w:w w:val="110"/>
        </w:rPr>
        <w:t>Kingdom.</w:t>
      </w:r>
      <w:r>
        <w:rPr>
          <w:color w:val="292425"/>
          <w:spacing w:val="19"/>
          <w:w w:val="110"/>
        </w:rPr>
        <w:t> </w:t>
      </w:r>
      <w:r>
        <w:rPr>
          <w:color w:val="292425"/>
          <w:w w:val="110"/>
        </w:rPr>
        <w:t>But</w:t>
      </w:r>
      <w:r>
        <w:rPr>
          <w:color w:val="292425"/>
          <w:spacing w:val="-19"/>
          <w:w w:val="110"/>
        </w:rPr>
        <w:t> </w:t>
      </w:r>
      <w:r>
        <w:rPr>
          <w:color w:val="292425"/>
          <w:w w:val="110"/>
        </w:rPr>
        <w:t>the</w:t>
      </w:r>
      <w:r>
        <w:rPr>
          <w:color w:val="292425"/>
          <w:spacing w:val="-18"/>
          <w:w w:val="110"/>
        </w:rPr>
        <w:t> </w:t>
      </w:r>
      <w:r>
        <w:rPr>
          <w:color w:val="292425"/>
          <w:w w:val="110"/>
        </w:rPr>
        <w:t>decline</w:t>
      </w:r>
      <w:r>
        <w:rPr>
          <w:color w:val="292425"/>
          <w:spacing w:val="-18"/>
          <w:w w:val="110"/>
        </w:rPr>
        <w:t> </w:t>
      </w:r>
      <w:r>
        <w:rPr>
          <w:color w:val="292425"/>
          <w:w w:val="110"/>
        </w:rPr>
        <w:t>elsewhere</w:t>
      </w:r>
      <w:r>
        <w:rPr>
          <w:color w:val="292425"/>
          <w:spacing w:val="-19"/>
          <w:w w:val="110"/>
        </w:rPr>
        <w:t> </w:t>
      </w:r>
      <w:r>
        <w:rPr>
          <w:color w:val="292425"/>
          <w:w w:val="110"/>
        </w:rPr>
        <w:t>has</w:t>
      </w:r>
      <w:r>
        <w:rPr>
          <w:color w:val="292425"/>
          <w:spacing w:val="-18"/>
          <w:w w:val="110"/>
        </w:rPr>
        <w:t> </w:t>
      </w:r>
      <w:r>
        <w:rPr>
          <w:color w:val="292425"/>
          <w:w w:val="110"/>
        </w:rPr>
        <w:t>been less</w:t>
      </w:r>
      <w:r>
        <w:rPr>
          <w:color w:val="292425"/>
          <w:spacing w:val="-15"/>
          <w:w w:val="110"/>
        </w:rPr>
        <w:t> </w:t>
      </w:r>
      <w:r>
        <w:rPr>
          <w:color w:val="292425"/>
          <w:w w:val="110"/>
        </w:rPr>
        <w:t>than</w:t>
      </w:r>
      <w:r>
        <w:rPr>
          <w:color w:val="292425"/>
          <w:spacing w:val="-15"/>
          <w:w w:val="110"/>
        </w:rPr>
        <w:t> </w:t>
      </w:r>
      <w:r>
        <w:rPr>
          <w:color w:val="292425"/>
          <w:w w:val="110"/>
        </w:rPr>
        <w:t>in</w:t>
      </w:r>
      <w:r>
        <w:rPr>
          <w:color w:val="292425"/>
          <w:spacing w:val="-15"/>
          <w:w w:val="110"/>
        </w:rPr>
        <w:t> </w:t>
      </w:r>
      <w:r>
        <w:rPr>
          <w:color w:val="292425"/>
          <w:w w:val="110"/>
        </w:rPr>
        <w:t>the</w:t>
      </w:r>
      <w:r>
        <w:rPr>
          <w:color w:val="292425"/>
          <w:spacing w:val="-14"/>
          <w:w w:val="110"/>
        </w:rPr>
        <w:t> </w:t>
      </w:r>
      <w:r>
        <w:rPr>
          <w:color w:val="292425"/>
          <w:w w:val="110"/>
        </w:rPr>
        <w:t>United</w:t>
      </w:r>
      <w:r>
        <w:rPr>
          <w:color w:val="292425"/>
          <w:spacing w:val="-15"/>
          <w:w w:val="110"/>
        </w:rPr>
        <w:t> </w:t>
      </w:r>
      <w:r>
        <w:rPr>
          <w:color w:val="292425"/>
          <w:spacing w:val="-3"/>
          <w:w w:val="110"/>
        </w:rPr>
        <w:t>States</w:t>
      </w:r>
      <w:r>
        <w:rPr>
          <w:color w:val="292425"/>
          <w:spacing w:val="-15"/>
          <w:w w:val="110"/>
        </w:rPr>
        <w:t> </w:t>
      </w:r>
      <w:r>
        <w:rPr>
          <w:color w:val="292425"/>
          <w:w w:val="110"/>
        </w:rPr>
        <w:t>in</w:t>
      </w:r>
      <w:r>
        <w:rPr>
          <w:color w:val="292425"/>
          <w:spacing w:val="-14"/>
          <w:w w:val="110"/>
        </w:rPr>
        <w:t> </w:t>
      </w:r>
      <w:r>
        <w:rPr>
          <w:color w:val="292425"/>
          <w:w w:val="110"/>
        </w:rPr>
        <w:t>common</w:t>
      </w:r>
      <w:r>
        <w:rPr>
          <w:color w:val="292425"/>
          <w:spacing w:val="-15"/>
          <w:w w:val="110"/>
        </w:rPr>
        <w:t> </w:t>
      </w:r>
      <w:r>
        <w:rPr>
          <w:color w:val="292425"/>
          <w:w w:val="110"/>
        </w:rPr>
        <w:t>currency</w:t>
      </w:r>
      <w:r>
        <w:rPr>
          <w:color w:val="292425"/>
          <w:spacing w:val="-15"/>
          <w:w w:val="110"/>
        </w:rPr>
        <w:t> </w:t>
      </w:r>
      <w:r>
        <w:rPr>
          <w:color w:val="292425"/>
          <w:w w:val="110"/>
        </w:rPr>
        <w:t>terms,</w:t>
      </w:r>
      <w:r>
        <w:rPr>
          <w:color w:val="292425"/>
          <w:spacing w:val="-14"/>
          <w:w w:val="110"/>
        </w:rPr>
        <w:t> </w:t>
      </w:r>
      <w:r>
        <w:rPr>
          <w:color w:val="292425"/>
          <w:w w:val="110"/>
        </w:rPr>
        <w:t>and US</w:t>
      </w:r>
      <w:r>
        <w:rPr>
          <w:color w:val="292425"/>
          <w:spacing w:val="-18"/>
          <w:w w:val="110"/>
        </w:rPr>
        <w:t> </w:t>
      </w:r>
      <w:r>
        <w:rPr>
          <w:color w:val="292425"/>
          <w:w w:val="110"/>
        </w:rPr>
        <w:t>developments</w:t>
      </w:r>
      <w:r>
        <w:rPr>
          <w:color w:val="292425"/>
          <w:spacing w:val="-17"/>
          <w:w w:val="110"/>
        </w:rPr>
        <w:t> </w:t>
      </w:r>
      <w:r>
        <w:rPr>
          <w:color w:val="292425"/>
          <w:w w:val="110"/>
        </w:rPr>
        <w:t>appear</w:t>
      </w:r>
      <w:r>
        <w:rPr>
          <w:color w:val="292425"/>
          <w:spacing w:val="-17"/>
          <w:w w:val="110"/>
        </w:rPr>
        <w:t> </w:t>
      </w:r>
      <w:r>
        <w:rPr>
          <w:color w:val="292425"/>
          <w:spacing w:val="-4"/>
          <w:w w:val="110"/>
        </w:rPr>
        <w:t>to</w:t>
      </w:r>
      <w:r>
        <w:rPr>
          <w:color w:val="292425"/>
          <w:spacing w:val="-17"/>
          <w:w w:val="110"/>
        </w:rPr>
        <w:t> </w:t>
      </w:r>
      <w:r>
        <w:rPr>
          <w:color w:val="292425"/>
          <w:w w:val="110"/>
        </w:rPr>
        <w:t>have</w:t>
      </w:r>
      <w:r>
        <w:rPr>
          <w:color w:val="292425"/>
          <w:spacing w:val="-17"/>
          <w:w w:val="110"/>
        </w:rPr>
        <w:t> </w:t>
      </w:r>
      <w:r>
        <w:rPr>
          <w:color w:val="292425"/>
          <w:w w:val="110"/>
        </w:rPr>
        <w:t>provided</w:t>
      </w:r>
      <w:r>
        <w:rPr>
          <w:color w:val="292425"/>
          <w:spacing w:val="-17"/>
          <w:w w:val="110"/>
        </w:rPr>
        <w:t> </w:t>
      </w:r>
      <w:r>
        <w:rPr>
          <w:color w:val="292425"/>
          <w:w w:val="110"/>
        </w:rPr>
        <w:t>both</w:t>
      </w:r>
      <w:r>
        <w:rPr>
          <w:color w:val="292425"/>
          <w:spacing w:val="-17"/>
          <w:w w:val="110"/>
        </w:rPr>
        <w:t> </w:t>
      </w:r>
      <w:r>
        <w:rPr>
          <w:color w:val="292425"/>
          <w:w w:val="110"/>
        </w:rPr>
        <w:t>the</w:t>
      </w:r>
      <w:r>
        <w:rPr>
          <w:color w:val="292425"/>
          <w:spacing w:val="-17"/>
          <w:w w:val="110"/>
        </w:rPr>
        <w:t> </w:t>
      </w:r>
      <w:r>
        <w:rPr>
          <w:color w:val="292425"/>
          <w:w w:val="110"/>
        </w:rPr>
        <w:t>spark</w:t>
      </w:r>
      <w:r>
        <w:rPr>
          <w:color w:val="292425"/>
          <w:spacing w:val="-17"/>
          <w:w w:val="110"/>
        </w:rPr>
        <w:t> </w:t>
      </w:r>
      <w:r>
        <w:rPr>
          <w:color w:val="292425"/>
          <w:w w:val="110"/>
        </w:rPr>
        <w:t>and the fuel for the slide in global </w:t>
      </w:r>
      <w:r>
        <w:rPr>
          <w:color w:val="292425"/>
          <w:spacing w:val="-3"/>
          <w:w w:val="110"/>
        </w:rPr>
        <w:t>equity </w:t>
      </w:r>
      <w:r>
        <w:rPr>
          <w:color w:val="292425"/>
          <w:w w:val="110"/>
        </w:rPr>
        <w:t>prices. The particular catalyst for the deterioration in </w:t>
      </w:r>
      <w:r>
        <w:rPr>
          <w:color w:val="292425"/>
          <w:spacing w:val="-3"/>
          <w:w w:val="110"/>
        </w:rPr>
        <w:t>equity </w:t>
      </w:r>
      <w:r>
        <w:rPr>
          <w:color w:val="292425"/>
          <w:spacing w:val="-2"/>
          <w:w w:val="110"/>
        </w:rPr>
        <w:t>market </w:t>
      </w:r>
      <w:r>
        <w:rPr>
          <w:color w:val="292425"/>
          <w:w w:val="110"/>
        </w:rPr>
        <w:t>sentiment seems </w:t>
      </w:r>
      <w:r>
        <w:rPr>
          <w:color w:val="292425"/>
          <w:spacing w:val="-4"/>
          <w:w w:val="110"/>
        </w:rPr>
        <w:t>to </w:t>
      </w:r>
      <w:r>
        <w:rPr>
          <w:color w:val="292425"/>
          <w:spacing w:val="-3"/>
          <w:w w:val="110"/>
        </w:rPr>
        <w:t>have </w:t>
      </w:r>
      <w:r>
        <w:rPr>
          <w:color w:val="292425"/>
          <w:w w:val="110"/>
        </w:rPr>
        <w:t>been increased uncertainty </w:t>
      </w:r>
      <w:r>
        <w:rPr>
          <w:color w:val="292425"/>
          <w:spacing w:val="-3"/>
          <w:w w:val="110"/>
        </w:rPr>
        <w:t>over </w:t>
      </w:r>
      <w:r>
        <w:rPr>
          <w:color w:val="292425"/>
          <w:w w:val="110"/>
        </w:rPr>
        <w:t>the financial performance</w:t>
      </w:r>
      <w:r>
        <w:rPr>
          <w:color w:val="292425"/>
          <w:spacing w:val="-12"/>
          <w:w w:val="110"/>
        </w:rPr>
        <w:t> </w:t>
      </w:r>
      <w:r>
        <w:rPr>
          <w:color w:val="292425"/>
          <w:w w:val="110"/>
        </w:rPr>
        <w:t>of</w:t>
      </w:r>
      <w:r>
        <w:rPr>
          <w:color w:val="292425"/>
          <w:spacing w:val="-11"/>
          <w:w w:val="110"/>
        </w:rPr>
        <w:t> </w:t>
      </w:r>
      <w:r>
        <w:rPr>
          <w:color w:val="292425"/>
          <w:w w:val="110"/>
        </w:rPr>
        <w:t>the</w:t>
      </w:r>
      <w:r>
        <w:rPr>
          <w:color w:val="292425"/>
          <w:spacing w:val="-12"/>
          <w:w w:val="110"/>
        </w:rPr>
        <w:t> </w:t>
      </w:r>
      <w:r>
        <w:rPr>
          <w:color w:val="292425"/>
          <w:w w:val="110"/>
        </w:rPr>
        <w:t>US</w:t>
      </w:r>
      <w:r>
        <w:rPr>
          <w:color w:val="292425"/>
          <w:spacing w:val="-11"/>
          <w:w w:val="110"/>
        </w:rPr>
        <w:t> </w:t>
      </w:r>
      <w:r>
        <w:rPr>
          <w:color w:val="292425"/>
          <w:w w:val="110"/>
        </w:rPr>
        <w:t>corporate</w:t>
      </w:r>
      <w:r>
        <w:rPr>
          <w:color w:val="292425"/>
          <w:spacing w:val="-12"/>
          <w:w w:val="110"/>
        </w:rPr>
        <w:t> </w:t>
      </w:r>
      <w:r>
        <w:rPr>
          <w:color w:val="292425"/>
          <w:spacing w:val="-3"/>
          <w:w w:val="110"/>
        </w:rPr>
        <w:t>sector,</w:t>
      </w:r>
      <w:r>
        <w:rPr>
          <w:color w:val="292425"/>
          <w:spacing w:val="-11"/>
          <w:w w:val="110"/>
        </w:rPr>
        <w:t> </w:t>
      </w:r>
      <w:r>
        <w:rPr>
          <w:color w:val="292425"/>
          <w:w w:val="110"/>
        </w:rPr>
        <w:t>given</w:t>
      </w:r>
      <w:r>
        <w:rPr>
          <w:color w:val="292425"/>
          <w:spacing w:val="-12"/>
          <w:w w:val="110"/>
        </w:rPr>
        <w:t> </w:t>
      </w:r>
      <w:r>
        <w:rPr>
          <w:color w:val="292425"/>
          <w:w w:val="110"/>
        </w:rPr>
        <w:t>reports</w:t>
      </w:r>
      <w:r>
        <w:rPr>
          <w:color w:val="292425"/>
          <w:spacing w:val="-11"/>
          <w:w w:val="110"/>
        </w:rPr>
        <w:t> </w:t>
      </w:r>
      <w:r>
        <w:rPr>
          <w:color w:val="292425"/>
          <w:w w:val="110"/>
        </w:rPr>
        <w:t>of</w:t>
      </w:r>
    </w:p>
    <w:p>
      <w:pPr>
        <w:spacing w:after="0" w:line="292" w:lineRule="auto"/>
        <w:sectPr>
          <w:headerReference w:type="default" r:id="rId151"/>
          <w:pgSz w:w="11900" w:h="16840"/>
          <w:pgMar w:header="0" w:footer="575" w:top="800" w:bottom="760" w:left="640" w:right="620"/>
        </w:sectPr>
      </w:pPr>
    </w:p>
    <w:p>
      <w:pPr>
        <w:pStyle w:val="BodyText"/>
      </w:pPr>
    </w:p>
    <w:p>
      <w:pPr>
        <w:pStyle w:val="BodyText"/>
        <w:spacing w:before="6"/>
        <w:rPr>
          <w:sz w:val="19"/>
        </w:rPr>
      </w:pPr>
    </w:p>
    <w:p>
      <w:pPr>
        <w:pStyle w:val="BodyText"/>
        <w:spacing w:line="292" w:lineRule="auto" w:before="1"/>
        <w:ind w:left="5103" w:right="195"/>
      </w:pPr>
      <w:r>
        <w:rPr>
          <w:color w:val="292425"/>
          <w:w w:val="110"/>
        </w:rPr>
        <w:t>accounting distortions and </w:t>
      </w:r>
      <w:r>
        <w:rPr>
          <w:color w:val="292425"/>
          <w:spacing w:val="-3"/>
          <w:w w:val="110"/>
        </w:rPr>
        <w:t>corporate </w:t>
      </w:r>
      <w:r>
        <w:rPr>
          <w:color w:val="292425"/>
          <w:w w:val="110"/>
        </w:rPr>
        <w:t>malfeasance. It is likely that </w:t>
      </w:r>
      <w:r>
        <w:rPr>
          <w:color w:val="292425"/>
          <w:spacing w:val="-4"/>
          <w:w w:val="110"/>
        </w:rPr>
        <w:t>investors </w:t>
      </w:r>
      <w:r>
        <w:rPr>
          <w:color w:val="292425"/>
          <w:spacing w:val="-3"/>
          <w:w w:val="110"/>
        </w:rPr>
        <w:t>have </w:t>
      </w:r>
      <w:r>
        <w:rPr>
          <w:color w:val="292425"/>
          <w:w w:val="110"/>
        </w:rPr>
        <w:t>revised down their expectations of the prospective stream of corporate earnings, and </w:t>
      </w:r>
      <w:r>
        <w:rPr>
          <w:color w:val="292425"/>
          <w:spacing w:val="-3"/>
          <w:w w:val="110"/>
        </w:rPr>
        <w:t>may </w:t>
      </w:r>
      <w:r>
        <w:rPr>
          <w:color w:val="292425"/>
          <w:w w:val="110"/>
        </w:rPr>
        <w:t>be discounting those earnings at higher </w:t>
      </w:r>
      <w:r>
        <w:rPr>
          <w:color w:val="292425"/>
          <w:spacing w:val="-4"/>
          <w:w w:val="110"/>
        </w:rPr>
        <w:t>rates </w:t>
      </w:r>
      <w:r>
        <w:rPr>
          <w:color w:val="292425"/>
          <w:w w:val="110"/>
        </w:rPr>
        <w:t>because of increased uncertainty surrounding the outlook for </w:t>
      </w:r>
      <w:r>
        <w:rPr>
          <w:color w:val="292425"/>
          <w:spacing w:val="-4"/>
          <w:w w:val="110"/>
        </w:rPr>
        <w:t>profitability.</w:t>
      </w:r>
    </w:p>
    <w:p>
      <w:pPr>
        <w:pStyle w:val="BodyText"/>
        <w:rPr>
          <w:sz w:val="24"/>
        </w:rPr>
      </w:pPr>
    </w:p>
    <w:p>
      <w:pPr>
        <w:pStyle w:val="BodyText"/>
        <w:spacing w:line="292" w:lineRule="auto"/>
        <w:ind w:left="5103" w:right="454"/>
      </w:pPr>
      <w:r>
        <w:rPr>
          <w:color w:val="292425"/>
          <w:w w:val="105"/>
        </w:rPr>
        <w:t>The decline in global equity prices is likely to dampen the anticipated recovery in private final demand in the major economies. Lower household wealth will lessen the incentive for consumers to spend, while the heightening of uncertainty and a rise in the cost of capital will lead some companies to postpone and perhaps cancel marginal investment programmes. But the impact on overall global demand prospects will be tempered by the macroeconomic policy response. Financial market expectations of the likely levels of official interest rates over the next two years in the United States and the euro area have declined significantly</w:t>
      </w:r>
    </w:p>
    <w:p>
      <w:pPr>
        <w:pStyle w:val="BodyText"/>
        <w:spacing w:line="292" w:lineRule="auto"/>
        <w:ind w:left="5103"/>
      </w:pPr>
      <w:r>
        <w:rPr>
          <w:color w:val="292425"/>
          <w:w w:val="105"/>
        </w:rPr>
        <w:t>since the May </w:t>
      </w:r>
      <w:r>
        <w:rPr>
          <w:i/>
          <w:color w:val="292425"/>
          <w:w w:val="105"/>
        </w:rPr>
        <w:t>Report</w:t>
      </w:r>
      <w:r>
        <w:rPr>
          <w:color w:val="292425"/>
          <w:w w:val="105"/>
        </w:rPr>
        <w:t>, and government bond yields have fallen markedly. The stimulatory policy stance should mitigate the impact on activity, and promote a gradual strengthening of growth.</w:t>
      </w:r>
    </w:p>
    <w:p>
      <w:pPr>
        <w:pStyle w:val="BodyText"/>
        <w:spacing w:before="7"/>
        <w:rPr>
          <w:sz w:val="23"/>
        </w:rPr>
      </w:pPr>
    </w:p>
    <w:p>
      <w:pPr>
        <w:pStyle w:val="BodyText"/>
        <w:spacing w:line="292" w:lineRule="auto"/>
        <w:ind w:left="5103" w:right="259"/>
      </w:pPr>
      <w:r>
        <w:rPr>
          <w:color w:val="292425"/>
          <w:w w:val="110"/>
        </w:rPr>
        <w:t>The direct impact of the drop in equity prices on demand prospects is likely </w:t>
      </w:r>
      <w:r>
        <w:rPr>
          <w:color w:val="292425"/>
          <w:spacing w:val="-4"/>
          <w:w w:val="110"/>
        </w:rPr>
        <w:t>to </w:t>
      </w:r>
      <w:r>
        <w:rPr>
          <w:color w:val="292425"/>
          <w:w w:val="110"/>
        </w:rPr>
        <w:t>be particularly pronounced in the United</w:t>
      </w:r>
      <w:r>
        <w:rPr>
          <w:color w:val="292425"/>
          <w:spacing w:val="-15"/>
          <w:w w:val="110"/>
        </w:rPr>
        <w:t> </w:t>
      </w:r>
      <w:r>
        <w:rPr>
          <w:color w:val="292425"/>
          <w:spacing w:val="-3"/>
          <w:w w:val="110"/>
        </w:rPr>
        <w:t>States,</w:t>
      </w:r>
      <w:r>
        <w:rPr>
          <w:color w:val="292425"/>
          <w:spacing w:val="-14"/>
          <w:w w:val="110"/>
        </w:rPr>
        <w:t> </w:t>
      </w:r>
      <w:r>
        <w:rPr>
          <w:color w:val="292425"/>
          <w:w w:val="110"/>
        </w:rPr>
        <w:t>reflecting</w:t>
      </w:r>
      <w:r>
        <w:rPr>
          <w:color w:val="292425"/>
          <w:spacing w:val="-15"/>
          <w:w w:val="110"/>
        </w:rPr>
        <w:t> </w:t>
      </w:r>
      <w:r>
        <w:rPr>
          <w:color w:val="292425"/>
          <w:w w:val="110"/>
        </w:rPr>
        <w:t>the</w:t>
      </w:r>
      <w:r>
        <w:rPr>
          <w:color w:val="292425"/>
          <w:spacing w:val="-14"/>
          <w:w w:val="110"/>
        </w:rPr>
        <w:t> </w:t>
      </w:r>
      <w:r>
        <w:rPr>
          <w:color w:val="292425"/>
          <w:w w:val="110"/>
        </w:rPr>
        <w:t>relative</w:t>
      </w:r>
      <w:r>
        <w:rPr>
          <w:color w:val="292425"/>
          <w:spacing w:val="-15"/>
          <w:w w:val="110"/>
        </w:rPr>
        <w:t> </w:t>
      </w:r>
      <w:r>
        <w:rPr>
          <w:color w:val="292425"/>
          <w:w w:val="110"/>
        </w:rPr>
        <w:t>importance</w:t>
      </w:r>
      <w:r>
        <w:rPr>
          <w:color w:val="292425"/>
          <w:spacing w:val="-14"/>
          <w:w w:val="110"/>
        </w:rPr>
        <w:t> </w:t>
      </w:r>
      <w:r>
        <w:rPr>
          <w:color w:val="292425"/>
          <w:w w:val="110"/>
        </w:rPr>
        <w:t>of</w:t>
      </w:r>
      <w:r>
        <w:rPr>
          <w:color w:val="292425"/>
          <w:spacing w:val="-14"/>
          <w:w w:val="110"/>
        </w:rPr>
        <w:t> </w:t>
      </w:r>
      <w:r>
        <w:rPr>
          <w:color w:val="292425"/>
          <w:w w:val="110"/>
        </w:rPr>
        <w:t>the</w:t>
      </w:r>
      <w:r>
        <w:rPr>
          <w:color w:val="292425"/>
          <w:spacing w:val="-15"/>
          <w:w w:val="110"/>
        </w:rPr>
        <w:t> </w:t>
      </w:r>
      <w:r>
        <w:rPr>
          <w:color w:val="292425"/>
          <w:w w:val="110"/>
        </w:rPr>
        <w:t>stock </w:t>
      </w:r>
      <w:r>
        <w:rPr>
          <w:color w:val="292425"/>
          <w:spacing w:val="-2"/>
          <w:w w:val="110"/>
        </w:rPr>
        <w:t>market </w:t>
      </w:r>
      <w:r>
        <w:rPr>
          <w:color w:val="292425"/>
          <w:w w:val="110"/>
        </w:rPr>
        <w:t>as a source of </w:t>
      </w:r>
      <w:r>
        <w:rPr>
          <w:color w:val="292425"/>
          <w:spacing w:val="-3"/>
          <w:w w:val="110"/>
        </w:rPr>
        <w:t>corporate </w:t>
      </w:r>
      <w:r>
        <w:rPr>
          <w:color w:val="292425"/>
          <w:w w:val="110"/>
        </w:rPr>
        <w:t>finance and the widespread direct</w:t>
      </w:r>
      <w:r>
        <w:rPr>
          <w:color w:val="292425"/>
          <w:spacing w:val="-21"/>
          <w:w w:val="110"/>
        </w:rPr>
        <w:t> </w:t>
      </w:r>
      <w:r>
        <w:rPr>
          <w:color w:val="292425"/>
          <w:w w:val="110"/>
        </w:rPr>
        <w:t>ownership</w:t>
      </w:r>
      <w:r>
        <w:rPr>
          <w:color w:val="292425"/>
          <w:spacing w:val="-20"/>
          <w:w w:val="110"/>
        </w:rPr>
        <w:t> </w:t>
      </w:r>
      <w:r>
        <w:rPr>
          <w:color w:val="292425"/>
          <w:w w:val="110"/>
        </w:rPr>
        <w:t>of</w:t>
      </w:r>
      <w:r>
        <w:rPr>
          <w:color w:val="292425"/>
          <w:spacing w:val="-20"/>
          <w:w w:val="110"/>
        </w:rPr>
        <w:t> </w:t>
      </w:r>
      <w:r>
        <w:rPr>
          <w:color w:val="292425"/>
          <w:w w:val="110"/>
        </w:rPr>
        <w:t>equities</w:t>
      </w:r>
      <w:r>
        <w:rPr>
          <w:color w:val="292425"/>
          <w:spacing w:val="-21"/>
          <w:w w:val="110"/>
        </w:rPr>
        <w:t> </w:t>
      </w:r>
      <w:r>
        <w:rPr>
          <w:color w:val="292425"/>
          <w:spacing w:val="-3"/>
          <w:w w:val="110"/>
        </w:rPr>
        <w:t>by</w:t>
      </w:r>
      <w:r>
        <w:rPr>
          <w:color w:val="292425"/>
          <w:spacing w:val="-20"/>
          <w:w w:val="110"/>
        </w:rPr>
        <w:t> </w:t>
      </w:r>
      <w:r>
        <w:rPr>
          <w:color w:val="292425"/>
          <w:w w:val="110"/>
        </w:rPr>
        <w:t>US</w:t>
      </w:r>
      <w:r>
        <w:rPr>
          <w:color w:val="292425"/>
          <w:spacing w:val="-20"/>
          <w:w w:val="110"/>
        </w:rPr>
        <w:t> </w:t>
      </w:r>
      <w:r>
        <w:rPr>
          <w:color w:val="292425"/>
          <w:w w:val="110"/>
        </w:rPr>
        <w:t>households.</w:t>
      </w:r>
      <w:r>
        <w:rPr>
          <w:color w:val="292425"/>
          <w:spacing w:val="15"/>
          <w:w w:val="110"/>
        </w:rPr>
        <w:t> </w:t>
      </w:r>
      <w:r>
        <w:rPr>
          <w:color w:val="292425"/>
          <w:w w:val="110"/>
        </w:rPr>
        <w:t>But</w:t>
      </w:r>
      <w:r>
        <w:rPr>
          <w:color w:val="292425"/>
          <w:spacing w:val="-20"/>
          <w:w w:val="110"/>
        </w:rPr>
        <w:t> </w:t>
      </w:r>
      <w:r>
        <w:rPr>
          <w:color w:val="292425"/>
          <w:w w:val="110"/>
        </w:rPr>
        <w:t>the</w:t>
      </w:r>
      <w:r>
        <w:rPr>
          <w:color w:val="292425"/>
          <w:spacing w:val="-21"/>
          <w:w w:val="110"/>
        </w:rPr>
        <w:t> </w:t>
      </w:r>
      <w:r>
        <w:rPr>
          <w:color w:val="292425"/>
          <w:w w:val="110"/>
        </w:rPr>
        <w:t>sharp fall in the dollar exchange </w:t>
      </w:r>
      <w:r>
        <w:rPr>
          <w:color w:val="292425"/>
          <w:spacing w:val="-4"/>
          <w:w w:val="110"/>
        </w:rPr>
        <w:t>rate </w:t>
      </w:r>
      <w:r>
        <w:rPr>
          <w:color w:val="292425"/>
          <w:w w:val="110"/>
        </w:rPr>
        <w:t>in recent months, perhaps reflecting</w:t>
      </w:r>
      <w:r>
        <w:rPr>
          <w:color w:val="292425"/>
          <w:spacing w:val="-15"/>
          <w:w w:val="110"/>
        </w:rPr>
        <w:t> </w:t>
      </w:r>
      <w:r>
        <w:rPr>
          <w:color w:val="292425"/>
          <w:w w:val="110"/>
        </w:rPr>
        <w:t>concerns</w:t>
      </w:r>
      <w:r>
        <w:rPr>
          <w:color w:val="292425"/>
          <w:spacing w:val="-15"/>
          <w:w w:val="110"/>
        </w:rPr>
        <w:t> </w:t>
      </w:r>
      <w:r>
        <w:rPr>
          <w:color w:val="292425"/>
          <w:w w:val="110"/>
        </w:rPr>
        <w:t>about</w:t>
      </w:r>
      <w:r>
        <w:rPr>
          <w:color w:val="292425"/>
          <w:spacing w:val="-14"/>
          <w:w w:val="110"/>
        </w:rPr>
        <w:t> </w:t>
      </w:r>
      <w:r>
        <w:rPr>
          <w:color w:val="292425"/>
          <w:w w:val="110"/>
        </w:rPr>
        <w:t>prospective</w:t>
      </w:r>
      <w:r>
        <w:rPr>
          <w:color w:val="292425"/>
          <w:spacing w:val="-15"/>
          <w:w w:val="110"/>
        </w:rPr>
        <w:t> </w:t>
      </w:r>
      <w:r>
        <w:rPr>
          <w:color w:val="292425"/>
          <w:w w:val="110"/>
        </w:rPr>
        <w:t>returns</w:t>
      </w:r>
      <w:r>
        <w:rPr>
          <w:color w:val="292425"/>
          <w:spacing w:val="-14"/>
          <w:w w:val="110"/>
        </w:rPr>
        <w:t> </w:t>
      </w:r>
      <w:r>
        <w:rPr>
          <w:color w:val="292425"/>
          <w:w w:val="110"/>
        </w:rPr>
        <w:t>on</w:t>
      </w:r>
      <w:r>
        <w:rPr>
          <w:color w:val="292425"/>
          <w:spacing w:val="-15"/>
          <w:w w:val="110"/>
        </w:rPr>
        <w:t> </w:t>
      </w:r>
      <w:r>
        <w:rPr>
          <w:color w:val="292425"/>
          <w:w w:val="110"/>
        </w:rPr>
        <w:t>dollar</w:t>
      </w:r>
      <w:r>
        <w:rPr>
          <w:color w:val="292425"/>
          <w:spacing w:val="-15"/>
          <w:w w:val="110"/>
        </w:rPr>
        <w:t> </w:t>
      </w:r>
      <w:r>
        <w:rPr>
          <w:color w:val="292425"/>
          <w:w w:val="110"/>
        </w:rPr>
        <w:t>asset holdings,</w:t>
      </w:r>
      <w:r>
        <w:rPr>
          <w:color w:val="292425"/>
          <w:spacing w:val="-19"/>
          <w:w w:val="110"/>
        </w:rPr>
        <w:t> </w:t>
      </w:r>
      <w:r>
        <w:rPr>
          <w:color w:val="292425"/>
          <w:w w:val="110"/>
        </w:rPr>
        <w:t>should</w:t>
      </w:r>
      <w:r>
        <w:rPr>
          <w:color w:val="292425"/>
          <w:spacing w:val="-19"/>
          <w:w w:val="110"/>
        </w:rPr>
        <w:t> </w:t>
      </w:r>
      <w:r>
        <w:rPr>
          <w:color w:val="292425"/>
          <w:w w:val="110"/>
        </w:rPr>
        <w:t>provide</w:t>
      </w:r>
      <w:r>
        <w:rPr>
          <w:color w:val="292425"/>
          <w:spacing w:val="-18"/>
          <w:w w:val="110"/>
        </w:rPr>
        <w:t> </w:t>
      </w:r>
      <w:r>
        <w:rPr>
          <w:color w:val="292425"/>
          <w:w w:val="110"/>
        </w:rPr>
        <w:t>some</w:t>
      </w:r>
      <w:r>
        <w:rPr>
          <w:color w:val="292425"/>
          <w:spacing w:val="-19"/>
          <w:w w:val="110"/>
        </w:rPr>
        <w:t> </w:t>
      </w:r>
      <w:r>
        <w:rPr>
          <w:color w:val="292425"/>
          <w:w w:val="110"/>
        </w:rPr>
        <w:t>offsetting</w:t>
      </w:r>
      <w:r>
        <w:rPr>
          <w:color w:val="292425"/>
          <w:spacing w:val="-18"/>
          <w:w w:val="110"/>
        </w:rPr>
        <w:t> </w:t>
      </w:r>
      <w:r>
        <w:rPr>
          <w:color w:val="292425"/>
          <w:w w:val="110"/>
        </w:rPr>
        <w:t>boost</w:t>
      </w:r>
      <w:r>
        <w:rPr>
          <w:color w:val="292425"/>
          <w:spacing w:val="-19"/>
          <w:w w:val="110"/>
        </w:rPr>
        <w:t> </w:t>
      </w:r>
      <w:r>
        <w:rPr>
          <w:color w:val="292425"/>
          <w:spacing w:val="-4"/>
          <w:w w:val="110"/>
        </w:rPr>
        <w:t>to</w:t>
      </w:r>
      <w:r>
        <w:rPr>
          <w:color w:val="292425"/>
          <w:spacing w:val="-18"/>
          <w:w w:val="110"/>
        </w:rPr>
        <w:t> </w:t>
      </w:r>
      <w:r>
        <w:rPr>
          <w:color w:val="292425"/>
          <w:w w:val="110"/>
        </w:rPr>
        <w:t>the</w:t>
      </w:r>
      <w:r>
        <w:rPr>
          <w:color w:val="292425"/>
          <w:spacing w:val="-19"/>
          <w:w w:val="110"/>
        </w:rPr>
        <w:t> </w:t>
      </w:r>
      <w:r>
        <w:rPr>
          <w:color w:val="292425"/>
          <w:w w:val="110"/>
        </w:rPr>
        <w:t>US</w:t>
      </w:r>
      <w:r>
        <w:rPr>
          <w:color w:val="292425"/>
          <w:spacing w:val="-18"/>
          <w:w w:val="110"/>
        </w:rPr>
        <w:t> </w:t>
      </w:r>
      <w:r>
        <w:rPr>
          <w:color w:val="292425"/>
          <w:w w:val="110"/>
        </w:rPr>
        <w:t>net trade position. By contrast, in the euro area, the recovery in the exchange </w:t>
      </w:r>
      <w:r>
        <w:rPr>
          <w:color w:val="292425"/>
          <w:spacing w:val="-4"/>
          <w:w w:val="110"/>
        </w:rPr>
        <w:t>rate </w:t>
      </w:r>
      <w:r>
        <w:rPr>
          <w:color w:val="292425"/>
          <w:w w:val="110"/>
        </w:rPr>
        <w:t>will reinforce the </w:t>
      </w:r>
      <w:r>
        <w:rPr>
          <w:color w:val="292425"/>
          <w:spacing w:val="-3"/>
          <w:w w:val="110"/>
        </w:rPr>
        <w:t>brake </w:t>
      </w:r>
      <w:r>
        <w:rPr>
          <w:color w:val="292425"/>
          <w:w w:val="110"/>
        </w:rPr>
        <w:t>from lower equity prices, although the associated gain in the terms of </w:t>
      </w:r>
      <w:r>
        <w:rPr>
          <w:color w:val="292425"/>
          <w:spacing w:val="-3"/>
          <w:w w:val="110"/>
        </w:rPr>
        <w:t>trade </w:t>
      </w:r>
      <w:r>
        <w:rPr>
          <w:color w:val="292425"/>
          <w:w w:val="110"/>
        </w:rPr>
        <w:t>should help </w:t>
      </w:r>
      <w:r>
        <w:rPr>
          <w:color w:val="292425"/>
          <w:spacing w:val="-4"/>
          <w:w w:val="110"/>
        </w:rPr>
        <w:t>to </w:t>
      </w:r>
      <w:r>
        <w:rPr>
          <w:color w:val="292425"/>
          <w:w w:val="110"/>
        </w:rPr>
        <w:t>underpin real disposable incomes and consumer</w:t>
      </w:r>
      <w:r>
        <w:rPr>
          <w:color w:val="292425"/>
          <w:spacing w:val="-6"/>
          <w:w w:val="110"/>
        </w:rPr>
        <w:t> </w:t>
      </w:r>
      <w:r>
        <w:rPr>
          <w:color w:val="292425"/>
          <w:w w:val="110"/>
        </w:rPr>
        <w:t>spending.</w:t>
      </w:r>
    </w:p>
    <w:p>
      <w:pPr>
        <w:pStyle w:val="BodyText"/>
        <w:spacing w:before="8"/>
        <w:rPr>
          <w:sz w:val="23"/>
        </w:rPr>
      </w:pPr>
    </w:p>
    <w:p>
      <w:pPr>
        <w:pStyle w:val="BodyText"/>
        <w:spacing w:line="292" w:lineRule="auto"/>
        <w:ind w:left="5103" w:right="180"/>
      </w:pPr>
      <w:r>
        <w:rPr>
          <w:color w:val="292425"/>
          <w:w w:val="110"/>
        </w:rPr>
        <w:t>The </w:t>
      </w:r>
      <w:r>
        <w:rPr>
          <w:color w:val="292425"/>
          <w:spacing w:val="-3"/>
          <w:w w:val="110"/>
        </w:rPr>
        <w:t>Committee </w:t>
      </w:r>
      <w:r>
        <w:rPr>
          <w:color w:val="292425"/>
          <w:w w:val="110"/>
        </w:rPr>
        <w:t>judges that the outlook for global activity is likely</w:t>
      </w:r>
      <w:r>
        <w:rPr>
          <w:color w:val="292425"/>
          <w:spacing w:val="-18"/>
          <w:w w:val="110"/>
        </w:rPr>
        <w:t> </w:t>
      </w:r>
      <w:r>
        <w:rPr>
          <w:color w:val="292425"/>
          <w:spacing w:val="-4"/>
          <w:w w:val="110"/>
        </w:rPr>
        <w:t>to</w:t>
      </w:r>
      <w:r>
        <w:rPr>
          <w:color w:val="292425"/>
          <w:spacing w:val="-17"/>
          <w:w w:val="110"/>
        </w:rPr>
        <w:t> </w:t>
      </w:r>
      <w:r>
        <w:rPr>
          <w:color w:val="292425"/>
          <w:w w:val="110"/>
        </w:rPr>
        <w:t>be</w:t>
      </w:r>
      <w:r>
        <w:rPr>
          <w:color w:val="292425"/>
          <w:spacing w:val="-17"/>
          <w:w w:val="110"/>
        </w:rPr>
        <w:t> </w:t>
      </w:r>
      <w:r>
        <w:rPr>
          <w:color w:val="292425"/>
          <w:spacing w:val="-3"/>
          <w:w w:val="110"/>
        </w:rPr>
        <w:t>weaker</w:t>
      </w:r>
      <w:r>
        <w:rPr>
          <w:color w:val="292425"/>
          <w:spacing w:val="-17"/>
          <w:w w:val="110"/>
        </w:rPr>
        <w:t> </w:t>
      </w:r>
      <w:r>
        <w:rPr>
          <w:color w:val="292425"/>
          <w:w w:val="110"/>
        </w:rPr>
        <w:t>than</w:t>
      </w:r>
      <w:r>
        <w:rPr>
          <w:color w:val="292425"/>
          <w:spacing w:val="-17"/>
          <w:w w:val="110"/>
        </w:rPr>
        <w:t> </w:t>
      </w:r>
      <w:r>
        <w:rPr>
          <w:color w:val="292425"/>
          <w:w w:val="110"/>
        </w:rPr>
        <w:t>in</w:t>
      </w:r>
      <w:r>
        <w:rPr>
          <w:color w:val="292425"/>
          <w:spacing w:val="-17"/>
          <w:w w:val="110"/>
        </w:rPr>
        <w:t> </w:t>
      </w:r>
      <w:r>
        <w:rPr>
          <w:color w:val="292425"/>
          <w:w w:val="110"/>
        </w:rPr>
        <w:t>the</w:t>
      </w:r>
      <w:r>
        <w:rPr>
          <w:color w:val="292425"/>
          <w:spacing w:val="-17"/>
          <w:w w:val="110"/>
        </w:rPr>
        <w:t> </w:t>
      </w:r>
      <w:r>
        <w:rPr>
          <w:color w:val="292425"/>
          <w:spacing w:val="-3"/>
          <w:w w:val="110"/>
        </w:rPr>
        <w:t>May</w:t>
      </w:r>
      <w:r>
        <w:rPr>
          <w:color w:val="292425"/>
          <w:spacing w:val="-17"/>
          <w:w w:val="110"/>
        </w:rPr>
        <w:t> </w:t>
      </w:r>
      <w:r>
        <w:rPr>
          <w:i/>
          <w:color w:val="292425"/>
          <w:w w:val="110"/>
        </w:rPr>
        <w:t>Report</w:t>
      </w:r>
      <w:r>
        <w:rPr>
          <w:color w:val="292425"/>
          <w:w w:val="110"/>
        </w:rPr>
        <w:t>,</w:t>
      </w:r>
      <w:r>
        <w:rPr>
          <w:color w:val="292425"/>
          <w:spacing w:val="-17"/>
          <w:w w:val="110"/>
        </w:rPr>
        <w:t> </w:t>
      </w:r>
      <w:r>
        <w:rPr>
          <w:color w:val="292425"/>
          <w:w w:val="110"/>
        </w:rPr>
        <w:t>reflecting</w:t>
      </w:r>
      <w:r>
        <w:rPr>
          <w:color w:val="292425"/>
          <w:spacing w:val="-17"/>
          <w:w w:val="110"/>
        </w:rPr>
        <w:t> </w:t>
      </w:r>
      <w:r>
        <w:rPr>
          <w:color w:val="292425"/>
          <w:w w:val="110"/>
        </w:rPr>
        <w:t>the</w:t>
      </w:r>
      <w:r>
        <w:rPr>
          <w:color w:val="292425"/>
          <w:spacing w:val="-17"/>
          <w:w w:val="110"/>
        </w:rPr>
        <w:t> </w:t>
      </w:r>
      <w:r>
        <w:rPr>
          <w:color w:val="292425"/>
          <w:w w:val="110"/>
        </w:rPr>
        <w:t>steep decline in </w:t>
      </w:r>
      <w:r>
        <w:rPr>
          <w:color w:val="292425"/>
          <w:spacing w:val="-3"/>
          <w:w w:val="110"/>
        </w:rPr>
        <w:t>equity </w:t>
      </w:r>
      <w:r>
        <w:rPr>
          <w:color w:val="292425"/>
          <w:w w:val="110"/>
        </w:rPr>
        <w:t>prices. Nevertheless, the broad picture in the central projection remains one of a gradual increase in global GDP growth </w:t>
      </w:r>
      <w:r>
        <w:rPr>
          <w:color w:val="292425"/>
          <w:spacing w:val="-3"/>
          <w:w w:val="110"/>
        </w:rPr>
        <w:t>over </w:t>
      </w:r>
      <w:r>
        <w:rPr>
          <w:color w:val="292425"/>
          <w:w w:val="110"/>
        </w:rPr>
        <w:t>the next </w:t>
      </w:r>
      <w:r>
        <w:rPr>
          <w:color w:val="292425"/>
          <w:spacing w:val="-5"/>
          <w:w w:val="110"/>
        </w:rPr>
        <w:t>two </w:t>
      </w:r>
      <w:r>
        <w:rPr>
          <w:color w:val="292425"/>
          <w:spacing w:val="-3"/>
          <w:w w:val="110"/>
        </w:rPr>
        <w:t>years, </w:t>
      </w:r>
      <w:r>
        <w:rPr>
          <w:color w:val="292425"/>
          <w:w w:val="110"/>
        </w:rPr>
        <w:t>given the continued</w:t>
      </w:r>
      <w:r>
        <w:rPr>
          <w:color w:val="292425"/>
          <w:spacing w:val="-20"/>
          <w:w w:val="110"/>
        </w:rPr>
        <w:t> </w:t>
      </w:r>
      <w:r>
        <w:rPr>
          <w:color w:val="292425"/>
          <w:w w:val="110"/>
        </w:rPr>
        <w:t>stimulus</w:t>
      </w:r>
      <w:r>
        <w:rPr>
          <w:color w:val="292425"/>
          <w:spacing w:val="-20"/>
          <w:w w:val="110"/>
        </w:rPr>
        <w:t> </w:t>
      </w:r>
      <w:r>
        <w:rPr>
          <w:color w:val="292425"/>
          <w:w w:val="110"/>
        </w:rPr>
        <w:t>from</w:t>
      </w:r>
      <w:r>
        <w:rPr>
          <w:color w:val="292425"/>
          <w:spacing w:val="-19"/>
          <w:w w:val="110"/>
        </w:rPr>
        <w:t> </w:t>
      </w:r>
      <w:r>
        <w:rPr>
          <w:color w:val="292425"/>
          <w:w w:val="110"/>
        </w:rPr>
        <w:t>macroeconomic</w:t>
      </w:r>
      <w:r>
        <w:rPr>
          <w:color w:val="292425"/>
          <w:spacing w:val="-20"/>
          <w:w w:val="110"/>
        </w:rPr>
        <w:t> </w:t>
      </w:r>
      <w:r>
        <w:rPr>
          <w:color w:val="292425"/>
          <w:spacing w:val="-3"/>
          <w:w w:val="110"/>
        </w:rPr>
        <w:t>policy,</w:t>
      </w:r>
      <w:r>
        <w:rPr>
          <w:color w:val="292425"/>
          <w:spacing w:val="-20"/>
          <w:w w:val="110"/>
        </w:rPr>
        <w:t> </w:t>
      </w:r>
      <w:r>
        <w:rPr>
          <w:color w:val="292425"/>
          <w:w w:val="110"/>
        </w:rPr>
        <w:t>and</w:t>
      </w:r>
      <w:r>
        <w:rPr>
          <w:color w:val="292425"/>
          <w:spacing w:val="-19"/>
          <w:w w:val="110"/>
        </w:rPr>
        <w:t> </w:t>
      </w:r>
      <w:r>
        <w:rPr>
          <w:color w:val="292425"/>
          <w:w w:val="110"/>
        </w:rPr>
        <w:t>signs</w:t>
      </w:r>
      <w:r>
        <w:rPr>
          <w:color w:val="292425"/>
          <w:spacing w:val="-20"/>
          <w:w w:val="110"/>
        </w:rPr>
        <w:t> </w:t>
      </w:r>
      <w:r>
        <w:rPr>
          <w:color w:val="292425"/>
          <w:w w:val="110"/>
        </w:rPr>
        <w:t>of some underlying improvement in the world economy in the first half of this </w:t>
      </w:r>
      <w:r>
        <w:rPr>
          <w:color w:val="292425"/>
          <w:spacing w:val="-4"/>
          <w:w w:val="110"/>
        </w:rPr>
        <w:t>year. </w:t>
      </w:r>
      <w:r>
        <w:rPr>
          <w:color w:val="292425"/>
          <w:w w:val="110"/>
        </w:rPr>
        <w:t>But the pace of </w:t>
      </w:r>
      <w:r>
        <w:rPr>
          <w:color w:val="292425"/>
          <w:spacing w:val="-3"/>
          <w:w w:val="110"/>
        </w:rPr>
        <w:t>recovery </w:t>
      </w:r>
      <w:r>
        <w:rPr>
          <w:color w:val="292425"/>
          <w:w w:val="110"/>
        </w:rPr>
        <w:t>is likely </w:t>
      </w:r>
      <w:r>
        <w:rPr>
          <w:color w:val="292425"/>
          <w:spacing w:val="-4"/>
          <w:w w:val="110"/>
        </w:rPr>
        <w:t>to </w:t>
      </w:r>
      <w:r>
        <w:rPr>
          <w:color w:val="292425"/>
          <w:w w:val="110"/>
        </w:rPr>
        <w:t>be more sluggish than previously envisaged, with the return </w:t>
      </w:r>
      <w:r>
        <w:rPr>
          <w:color w:val="292425"/>
          <w:spacing w:val="-4"/>
          <w:w w:val="110"/>
        </w:rPr>
        <w:t>to </w:t>
      </w:r>
      <w:r>
        <w:rPr>
          <w:color w:val="292425"/>
          <w:w w:val="110"/>
        </w:rPr>
        <w:t>trend </w:t>
      </w:r>
      <w:r>
        <w:rPr>
          <w:color w:val="292425"/>
          <w:spacing w:val="-4"/>
          <w:w w:val="110"/>
        </w:rPr>
        <w:t>rates </w:t>
      </w:r>
      <w:r>
        <w:rPr>
          <w:color w:val="292425"/>
          <w:w w:val="110"/>
        </w:rPr>
        <w:t>of </w:t>
      </w:r>
      <w:r>
        <w:rPr>
          <w:color w:val="292425"/>
          <w:spacing w:val="-2"/>
          <w:w w:val="110"/>
        </w:rPr>
        <w:t>growth </w:t>
      </w:r>
      <w:r>
        <w:rPr>
          <w:color w:val="292425"/>
          <w:spacing w:val="-3"/>
          <w:w w:val="110"/>
        </w:rPr>
        <w:t>delayed </w:t>
      </w:r>
      <w:r>
        <w:rPr>
          <w:color w:val="292425"/>
          <w:w w:val="110"/>
        </w:rPr>
        <w:t>until the second year of the forecast</w:t>
      </w:r>
      <w:r>
        <w:rPr>
          <w:color w:val="292425"/>
          <w:spacing w:val="-6"/>
          <w:w w:val="110"/>
        </w:rPr>
        <w:t> </w:t>
      </w:r>
      <w:r>
        <w:rPr>
          <w:color w:val="292425"/>
          <w:w w:val="110"/>
        </w:rPr>
        <w:t>period.</w:t>
      </w:r>
    </w:p>
    <w:p>
      <w:pPr>
        <w:pStyle w:val="BodyText"/>
        <w:spacing w:before="9"/>
        <w:rPr>
          <w:sz w:val="23"/>
        </w:rPr>
      </w:pPr>
    </w:p>
    <w:p>
      <w:pPr>
        <w:pStyle w:val="BodyText"/>
        <w:spacing w:line="292" w:lineRule="auto"/>
        <w:ind w:left="5103" w:right="206"/>
      </w:pPr>
      <w:r>
        <w:rPr>
          <w:color w:val="292425"/>
          <w:w w:val="105"/>
        </w:rPr>
        <w:t>Global inflationary pressures are likely to remain muted. Spot oil prices in dollar terms are close to their levels in early May,</w:t>
      </w:r>
    </w:p>
    <w:p>
      <w:pPr>
        <w:spacing w:after="0" w:line="292" w:lineRule="auto"/>
        <w:sectPr>
          <w:headerReference w:type="even" r:id="rId152"/>
          <w:headerReference w:type="default" r:id="rId153"/>
          <w:footerReference w:type="even" r:id="rId154"/>
          <w:footerReference w:type="default" r:id="rId155"/>
          <w:pgSz w:w="11900" w:h="16840"/>
          <w:pgMar w:header="601" w:footer="575" w:top="800" w:bottom="760" w:left="640" w:right="620"/>
          <w:pgNumType w:start="42"/>
        </w:sectPr>
      </w:pPr>
    </w:p>
    <w:p>
      <w:pPr>
        <w:pStyle w:val="BodyText"/>
      </w:pPr>
    </w:p>
    <w:p>
      <w:pPr>
        <w:pStyle w:val="BodyText"/>
        <w:spacing w:before="8"/>
        <w:rPr>
          <w:sz w:val="15"/>
        </w:rPr>
      </w:pPr>
    </w:p>
    <w:p>
      <w:pPr>
        <w:pStyle w:val="BodyText"/>
        <w:spacing w:line="292" w:lineRule="auto" w:before="65"/>
        <w:ind w:left="5104" w:right="158"/>
      </w:pPr>
      <w:r>
        <w:rPr>
          <w:color w:val="292425"/>
          <w:w w:val="110"/>
        </w:rPr>
        <w:t>and the futures curve continues to point to a decline in prices over the next two years, broadly in line with the May central projection. There is also little change to the outlook for</w:t>
      </w:r>
    </w:p>
    <w:p>
      <w:pPr>
        <w:pStyle w:val="BodyText"/>
        <w:spacing w:line="292" w:lineRule="auto"/>
        <w:ind w:left="5104" w:right="279"/>
      </w:pPr>
      <w:r>
        <w:rPr>
          <w:color w:val="292425"/>
          <w:w w:val="110"/>
        </w:rPr>
        <w:t>non-oil</w:t>
      </w:r>
      <w:r>
        <w:rPr>
          <w:color w:val="292425"/>
          <w:spacing w:val="-22"/>
          <w:w w:val="110"/>
        </w:rPr>
        <w:t> </w:t>
      </w:r>
      <w:r>
        <w:rPr>
          <w:color w:val="292425"/>
          <w:w w:val="110"/>
        </w:rPr>
        <w:t>commodity</w:t>
      </w:r>
      <w:r>
        <w:rPr>
          <w:color w:val="292425"/>
          <w:spacing w:val="-21"/>
          <w:w w:val="110"/>
        </w:rPr>
        <w:t> </w:t>
      </w:r>
      <w:r>
        <w:rPr>
          <w:color w:val="292425"/>
          <w:w w:val="110"/>
        </w:rPr>
        <w:t>prices,</w:t>
      </w:r>
      <w:r>
        <w:rPr>
          <w:color w:val="292425"/>
          <w:spacing w:val="-22"/>
          <w:w w:val="110"/>
        </w:rPr>
        <w:t> </w:t>
      </w:r>
      <w:r>
        <w:rPr>
          <w:color w:val="292425"/>
          <w:w w:val="110"/>
        </w:rPr>
        <w:t>where</w:t>
      </w:r>
      <w:r>
        <w:rPr>
          <w:color w:val="292425"/>
          <w:spacing w:val="-21"/>
          <w:w w:val="110"/>
        </w:rPr>
        <w:t> </w:t>
      </w:r>
      <w:r>
        <w:rPr>
          <w:color w:val="292425"/>
          <w:w w:val="110"/>
        </w:rPr>
        <w:t>a</w:t>
      </w:r>
      <w:r>
        <w:rPr>
          <w:color w:val="292425"/>
          <w:spacing w:val="-22"/>
          <w:w w:val="110"/>
        </w:rPr>
        <w:t> </w:t>
      </w:r>
      <w:r>
        <w:rPr>
          <w:color w:val="292425"/>
          <w:w w:val="110"/>
        </w:rPr>
        <w:t>gentle</w:t>
      </w:r>
      <w:r>
        <w:rPr>
          <w:color w:val="292425"/>
          <w:spacing w:val="-21"/>
          <w:w w:val="110"/>
        </w:rPr>
        <w:t> </w:t>
      </w:r>
      <w:r>
        <w:rPr>
          <w:color w:val="292425"/>
          <w:w w:val="110"/>
        </w:rPr>
        <w:t>rise</w:t>
      </w:r>
      <w:r>
        <w:rPr>
          <w:color w:val="292425"/>
          <w:spacing w:val="-22"/>
          <w:w w:val="110"/>
        </w:rPr>
        <w:t> </w:t>
      </w:r>
      <w:r>
        <w:rPr>
          <w:color w:val="292425"/>
          <w:w w:val="110"/>
        </w:rPr>
        <w:t>in</w:t>
      </w:r>
      <w:r>
        <w:rPr>
          <w:color w:val="292425"/>
          <w:spacing w:val="-21"/>
          <w:w w:val="110"/>
        </w:rPr>
        <w:t> </w:t>
      </w:r>
      <w:r>
        <w:rPr>
          <w:color w:val="292425"/>
          <w:w w:val="110"/>
        </w:rPr>
        <w:t>dollar</w:t>
      </w:r>
      <w:r>
        <w:rPr>
          <w:color w:val="292425"/>
          <w:spacing w:val="-22"/>
          <w:w w:val="110"/>
        </w:rPr>
        <w:t> </w:t>
      </w:r>
      <w:r>
        <w:rPr>
          <w:color w:val="292425"/>
          <w:spacing w:val="-3"/>
          <w:w w:val="110"/>
        </w:rPr>
        <w:t>terms </w:t>
      </w:r>
      <w:r>
        <w:rPr>
          <w:color w:val="292425"/>
          <w:w w:val="110"/>
        </w:rPr>
        <w:t>is factored into the futures curves. Furthermore, strong competition should continue </w:t>
      </w:r>
      <w:r>
        <w:rPr>
          <w:color w:val="292425"/>
          <w:spacing w:val="-4"/>
          <w:w w:val="110"/>
        </w:rPr>
        <w:t>to </w:t>
      </w:r>
      <w:r>
        <w:rPr>
          <w:color w:val="292425"/>
          <w:spacing w:val="-3"/>
          <w:w w:val="110"/>
        </w:rPr>
        <w:t>restrain </w:t>
      </w:r>
      <w:r>
        <w:rPr>
          <w:color w:val="292425"/>
          <w:w w:val="110"/>
        </w:rPr>
        <w:t>traded goods and services</w:t>
      </w:r>
      <w:r>
        <w:rPr>
          <w:color w:val="292425"/>
          <w:spacing w:val="-9"/>
          <w:w w:val="110"/>
        </w:rPr>
        <w:t> </w:t>
      </w:r>
      <w:r>
        <w:rPr>
          <w:color w:val="292425"/>
          <w:w w:val="110"/>
        </w:rPr>
        <w:t>prices</w:t>
      </w:r>
      <w:r>
        <w:rPr>
          <w:color w:val="292425"/>
          <w:spacing w:val="-9"/>
          <w:w w:val="110"/>
        </w:rPr>
        <w:t> </w:t>
      </w:r>
      <w:r>
        <w:rPr>
          <w:color w:val="292425"/>
          <w:w w:val="110"/>
        </w:rPr>
        <w:t>more</w:t>
      </w:r>
      <w:r>
        <w:rPr>
          <w:color w:val="292425"/>
          <w:spacing w:val="-9"/>
          <w:w w:val="110"/>
        </w:rPr>
        <w:t> </w:t>
      </w:r>
      <w:r>
        <w:rPr>
          <w:color w:val="292425"/>
          <w:spacing w:val="-3"/>
          <w:w w:val="110"/>
        </w:rPr>
        <w:t>generally,</w:t>
      </w:r>
      <w:r>
        <w:rPr>
          <w:color w:val="292425"/>
          <w:spacing w:val="-9"/>
          <w:w w:val="110"/>
        </w:rPr>
        <w:t> </w:t>
      </w:r>
      <w:r>
        <w:rPr>
          <w:color w:val="292425"/>
          <w:w w:val="110"/>
        </w:rPr>
        <w:t>given</w:t>
      </w:r>
      <w:r>
        <w:rPr>
          <w:color w:val="292425"/>
          <w:spacing w:val="-9"/>
          <w:w w:val="110"/>
        </w:rPr>
        <w:t> </w:t>
      </w:r>
      <w:r>
        <w:rPr>
          <w:color w:val="292425"/>
          <w:w w:val="110"/>
        </w:rPr>
        <w:t>the</w:t>
      </w:r>
      <w:r>
        <w:rPr>
          <w:color w:val="292425"/>
          <w:spacing w:val="-8"/>
          <w:w w:val="110"/>
        </w:rPr>
        <w:t> </w:t>
      </w:r>
      <w:r>
        <w:rPr>
          <w:color w:val="292425"/>
          <w:w w:val="110"/>
        </w:rPr>
        <w:t>current</w:t>
      </w:r>
    </w:p>
    <w:p>
      <w:pPr>
        <w:pStyle w:val="BodyText"/>
        <w:spacing w:line="292" w:lineRule="auto"/>
        <w:ind w:left="5104" w:right="182"/>
      </w:pPr>
      <w:r>
        <w:rPr>
          <w:color w:val="292425"/>
          <w:spacing w:val="-3"/>
          <w:w w:val="110"/>
        </w:rPr>
        <w:t>under-utilisation </w:t>
      </w:r>
      <w:r>
        <w:rPr>
          <w:color w:val="292425"/>
          <w:w w:val="110"/>
        </w:rPr>
        <w:t>of industrial supply </w:t>
      </w:r>
      <w:r>
        <w:rPr>
          <w:color w:val="292425"/>
          <w:spacing w:val="-4"/>
          <w:w w:val="110"/>
        </w:rPr>
        <w:t>capacity, </w:t>
      </w:r>
      <w:r>
        <w:rPr>
          <w:color w:val="292425"/>
          <w:w w:val="110"/>
        </w:rPr>
        <w:t>and prospects of only a relatively </w:t>
      </w:r>
      <w:r>
        <w:rPr>
          <w:color w:val="292425"/>
          <w:spacing w:val="-3"/>
          <w:w w:val="110"/>
        </w:rPr>
        <w:t>moderate </w:t>
      </w:r>
      <w:r>
        <w:rPr>
          <w:color w:val="292425"/>
          <w:w w:val="110"/>
        </w:rPr>
        <w:t>rebound in global demand growth.</w:t>
      </w:r>
      <w:r>
        <w:rPr>
          <w:color w:val="292425"/>
          <w:spacing w:val="10"/>
          <w:w w:val="110"/>
        </w:rPr>
        <w:t> </w:t>
      </w:r>
      <w:r>
        <w:rPr>
          <w:color w:val="292425"/>
          <w:w w:val="110"/>
        </w:rPr>
        <w:t>Local</w:t>
      </w:r>
      <w:r>
        <w:rPr>
          <w:color w:val="292425"/>
          <w:spacing w:val="-22"/>
          <w:w w:val="110"/>
        </w:rPr>
        <w:t> </w:t>
      </w:r>
      <w:r>
        <w:rPr>
          <w:color w:val="292425"/>
          <w:w w:val="110"/>
        </w:rPr>
        <w:t>currency</w:t>
      </w:r>
      <w:r>
        <w:rPr>
          <w:color w:val="292425"/>
          <w:spacing w:val="-22"/>
          <w:w w:val="110"/>
        </w:rPr>
        <w:t> </w:t>
      </w:r>
      <w:r>
        <w:rPr>
          <w:color w:val="292425"/>
          <w:w w:val="110"/>
        </w:rPr>
        <w:t>prices</w:t>
      </w:r>
      <w:r>
        <w:rPr>
          <w:color w:val="292425"/>
          <w:spacing w:val="-23"/>
          <w:w w:val="110"/>
        </w:rPr>
        <w:t> </w:t>
      </w:r>
      <w:r>
        <w:rPr>
          <w:color w:val="292425"/>
          <w:w w:val="110"/>
        </w:rPr>
        <w:t>of</w:t>
      </w:r>
      <w:r>
        <w:rPr>
          <w:color w:val="292425"/>
          <w:spacing w:val="-22"/>
          <w:w w:val="110"/>
        </w:rPr>
        <w:t> </w:t>
      </w:r>
      <w:r>
        <w:rPr>
          <w:color w:val="292425"/>
          <w:w w:val="110"/>
        </w:rPr>
        <w:t>goods</w:t>
      </w:r>
      <w:r>
        <w:rPr>
          <w:color w:val="292425"/>
          <w:spacing w:val="-23"/>
          <w:w w:val="110"/>
        </w:rPr>
        <w:t> </w:t>
      </w:r>
      <w:r>
        <w:rPr>
          <w:color w:val="292425"/>
          <w:w w:val="110"/>
        </w:rPr>
        <w:t>and</w:t>
      </w:r>
      <w:r>
        <w:rPr>
          <w:color w:val="292425"/>
          <w:spacing w:val="-22"/>
          <w:w w:val="110"/>
        </w:rPr>
        <w:t> </w:t>
      </w:r>
      <w:r>
        <w:rPr>
          <w:color w:val="292425"/>
          <w:w w:val="110"/>
        </w:rPr>
        <w:t>services</w:t>
      </w:r>
      <w:r>
        <w:rPr>
          <w:color w:val="292425"/>
          <w:spacing w:val="-22"/>
          <w:w w:val="110"/>
        </w:rPr>
        <w:t> </w:t>
      </w:r>
      <w:r>
        <w:rPr>
          <w:color w:val="292425"/>
          <w:w w:val="110"/>
        </w:rPr>
        <w:t>exported </w:t>
      </w:r>
      <w:r>
        <w:rPr>
          <w:color w:val="292425"/>
          <w:spacing w:val="-4"/>
          <w:w w:val="110"/>
        </w:rPr>
        <w:t>to</w:t>
      </w:r>
      <w:r>
        <w:rPr>
          <w:color w:val="292425"/>
          <w:spacing w:val="-20"/>
          <w:w w:val="110"/>
        </w:rPr>
        <w:t> </w:t>
      </w:r>
      <w:r>
        <w:rPr>
          <w:color w:val="292425"/>
          <w:w w:val="110"/>
        </w:rPr>
        <w:t>the</w:t>
      </w:r>
      <w:r>
        <w:rPr>
          <w:color w:val="292425"/>
          <w:spacing w:val="-19"/>
          <w:w w:val="110"/>
        </w:rPr>
        <w:t> </w:t>
      </w:r>
      <w:r>
        <w:rPr>
          <w:color w:val="292425"/>
          <w:w w:val="110"/>
        </w:rPr>
        <w:t>United</w:t>
      </w:r>
      <w:r>
        <w:rPr>
          <w:color w:val="292425"/>
          <w:spacing w:val="-20"/>
          <w:w w:val="110"/>
        </w:rPr>
        <w:t> </w:t>
      </w:r>
      <w:r>
        <w:rPr>
          <w:color w:val="292425"/>
          <w:w w:val="110"/>
        </w:rPr>
        <w:t>Kingdom</w:t>
      </w:r>
      <w:r>
        <w:rPr>
          <w:color w:val="292425"/>
          <w:spacing w:val="-19"/>
          <w:w w:val="110"/>
        </w:rPr>
        <w:t> </w:t>
      </w:r>
      <w:r>
        <w:rPr>
          <w:color w:val="292425"/>
          <w:w w:val="110"/>
        </w:rPr>
        <w:t>from</w:t>
      </w:r>
      <w:r>
        <w:rPr>
          <w:color w:val="292425"/>
          <w:spacing w:val="-20"/>
          <w:w w:val="110"/>
        </w:rPr>
        <w:t> </w:t>
      </w:r>
      <w:r>
        <w:rPr>
          <w:color w:val="292425"/>
          <w:w w:val="110"/>
        </w:rPr>
        <w:t>the</w:t>
      </w:r>
      <w:r>
        <w:rPr>
          <w:color w:val="292425"/>
          <w:spacing w:val="-19"/>
          <w:w w:val="110"/>
        </w:rPr>
        <w:t> </w:t>
      </w:r>
      <w:r>
        <w:rPr>
          <w:color w:val="292425"/>
          <w:w w:val="110"/>
        </w:rPr>
        <w:t>major</w:t>
      </w:r>
      <w:r>
        <w:rPr>
          <w:color w:val="292425"/>
          <w:spacing w:val="-20"/>
          <w:w w:val="110"/>
        </w:rPr>
        <w:t> </w:t>
      </w:r>
      <w:r>
        <w:rPr>
          <w:color w:val="292425"/>
          <w:spacing w:val="-3"/>
          <w:w w:val="110"/>
        </w:rPr>
        <w:t>overseas</w:t>
      </w:r>
      <w:r>
        <w:rPr>
          <w:color w:val="292425"/>
          <w:spacing w:val="-19"/>
          <w:w w:val="110"/>
        </w:rPr>
        <w:t> </w:t>
      </w:r>
      <w:r>
        <w:rPr>
          <w:color w:val="292425"/>
          <w:w w:val="110"/>
        </w:rPr>
        <w:t>economies</w:t>
      </w:r>
      <w:r>
        <w:rPr>
          <w:color w:val="292425"/>
          <w:spacing w:val="-20"/>
          <w:w w:val="110"/>
        </w:rPr>
        <w:t> </w:t>
      </w:r>
      <w:r>
        <w:rPr>
          <w:color w:val="292425"/>
          <w:w w:val="110"/>
        </w:rPr>
        <w:t>are likely </w:t>
      </w:r>
      <w:r>
        <w:rPr>
          <w:color w:val="292425"/>
          <w:spacing w:val="-4"/>
          <w:w w:val="110"/>
        </w:rPr>
        <w:t>to </w:t>
      </w:r>
      <w:r>
        <w:rPr>
          <w:color w:val="292425"/>
          <w:w w:val="110"/>
        </w:rPr>
        <w:t>rise </w:t>
      </w:r>
      <w:r>
        <w:rPr>
          <w:color w:val="292425"/>
          <w:spacing w:val="-3"/>
          <w:w w:val="110"/>
        </w:rPr>
        <w:t>by </w:t>
      </w:r>
      <w:r>
        <w:rPr>
          <w:color w:val="292425"/>
          <w:w w:val="110"/>
        </w:rPr>
        <w:t>around </w:t>
      </w:r>
      <w:r>
        <w:rPr>
          <w:color w:val="292425"/>
          <w:w w:val="110"/>
          <w:position w:val="7"/>
          <w:sz w:val="10"/>
        </w:rPr>
        <w:t>1</w:t>
      </w:r>
      <w:r>
        <w:rPr>
          <w:color w:val="292425"/>
          <w:w w:val="110"/>
        </w:rPr>
        <w:t>/</w:t>
      </w:r>
      <w:r>
        <w:rPr>
          <w:color w:val="292425"/>
          <w:w w:val="110"/>
          <w:position w:val="1"/>
          <w:sz w:val="10"/>
        </w:rPr>
        <w:t>2</w:t>
      </w:r>
      <w:r>
        <w:rPr>
          <w:color w:val="292425"/>
          <w:w w:val="110"/>
        </w:rPr>
        <w:t>% per annum </w:t>
      </w:r>
      <w:r>
        <w:rPr>
          <w:color w:val="292425"/>
          <w:spacing w:val="-3"/>
          <w:w w:val="110"/>
        </w:rPr>
        <w:t>over </w:t>
      </w:r>
      <w:r>
        <w:rPr>
          <w:color w:val="292425"/>
          <w:w w:val="110"/>
        </w:rPr>
        <w:t>the forecast period,</w:t>
      </w:r>
      <w:r>
        <w:rPr>
          <w:color w:val="292425"/>
          <w:spacing w:val="-15"/>
          <w:w w:val="110"/>
        </w:rPr>
        <w:t> </w:t>
      </w:r>
      <w:r>
        <w:rPr>
          <w:color w:val="292425"/>
          <w:w w:val="110"/>
        </w:rPr>
        <w:t>somewhat</w:t>
      </w:r>
      <w:r>
        <w:rPr>
          <w:color w:val="292425"/>
          <w:spacing w:val="-14"/>
          <w:w w:val="110"/>
        </w:rPr>
        <w:t> </w:t>
      </w:r>
      <w:r>
        <w:rPr>
          <w:color w:val="292425"/>
          <w:w w:val="110"/>
        </w:rPr>
        <w:t>below</w:t>
      </w:r>
      <w:r>
        <w:rPr>
          <w:color w:val="292425"/>
          <w:spacing w:val="-15"/>
          <w:w w:val="110"/>
        </w:rPr>
        <w:t> </w:t>
      </w:r>
      <w:r>
        <w:rPr>
          <w:color w:val="292425"/>
          <w:w w:val="110"/>
        </w:rPr>
        <w:t>the</w:t>
      </w:r>
      <w:r>
        <w:rPr>
          <w:color w:val="292425"/>
          <w:spacing w:val="-14"/>
          <w:w w:val="110"/>
        </w:rPr>
        <w:t> </w:t>
      </w:r>
      <w:r>
        <w:rPr>
          <w:color w:val="292425"/>
          <w:w w:val="110"/>
        </w:rPr>
        <w:t>central</w:t>
      </w:r>
      <w:r>
        <w:rPr>
          <w:color w:val="292425"/>
          <w:spacing w:val="-14"/>
          <w:w w:val="110"/>
        </w:rPr>
        <w:t> </w:t>
      </w:r>
      <w:r>
        <w:rPr>
          <w:color w:val="292425"/>
          <w:w w:val="110"/>
        </w:rPr>
        <w:t>expectation</w:t>
      </w:r>
      <w:r>
        <w:rPr>
          <w:color w:val="292425"/>
          <w:spacing w:val="-15"/>
          <w:w w:val="110"/>
        </w:rPr>
        <w:t> </w:t>
      </w:r>
      <w:r>
        <w:rPr>
          <w:color w:val="292425"/>
          <w:w w:val="110"/>
        </w:rPr>
        <w:t>in</w:t>
      </w:r>
      <w:r>
        <w:rPr>
          <w:color w:val="292425"/>
          <w:spacing w:val="-14"/>
          <w:w w:val="110"/>
        </w:rPr>
        <w:t> </w:t>
      </w:r>
      <w:r>
        <w:rPr>
          <w:color w:val="292425"/>
          <w:spacing w:val="-6"/>
          <w:w w:val="110"/>
        </w:rPr>
        <w:t>May.</w:t>
      </w:r>
    </w:p>
    <w:p>
      <w:pPr>
        <w:pStyle w:val="BodyText"/>
        <w:spacing w:before="7"/>
        <w:rPr>
          <w:sz w:val="23"/>
        </w:rPr>
      </w:pPr>
    </w:p>
    <w:p>
      <w:pPr>
        <w:pStyle w:val="BodyText"/>
        <w:spacing w:line="292" w:lineRule="auto" w:before="1"/>
        <w:ind w:left="5104" w:right="276"/>
      </w:pPr>
      <w:r>
        <w:rPr>
          <w:color w:val="292425"/>
          <w:w w:val="110"/>
        </w:rPr>
        <w:t>The outlook for sterling import prices also depends on the prospects</w:t>
      </w:r>
      <w:r>
        <w:rPr>
          <w:color w:val="292425"/>
          <w:spacing w:val="-22"/>
          <w:w w:val="110"/>
        </w:rPr>
        <w:t> </w:t>
      </w:r>
      <w:r>
        <w:rPr>
          <w:color w:val="292425"/>
          <w:w w:val="110"/>
        </w:rPr>
        <w:t>for</w:t>
      </w:r>
      <w:r>
        <w:rPr>
          <w:color w:val="292425"/>
          <w:spacing w:val="-22"/>
          <w:w w:val="110"/>
        </w:rPr>
        <w:t> </w:t>
      </w:r>
      <w:r>
        <w:rPr>
          <w:color w:val="292425"/>
          <w:w w:val="110"/>
        </w:rPr>
        <w:t>exchange</w:t>
      </w:r>
      <w:r>
        <w:rPr>
          <w:color w:val="292425"/>
          <w:spacing w:val="-21"/>
          <w:w w:val="110"/>
        </w:rPr>
        <w:t> </w:t>
      </w:r>
      <w:r>
        <w:rPr>
          <w:color w:val="292425"/>
          <w:spacing w:val="-3"/>
          <w:w w:val="110"/>
        </w:rPr>
        <w:t>rates.</w:t>
      </w:r>
      <w:r>
        <w:rPr>
          <w:color w:val="292425"/>
          <w:spacing w:val="12"/>
          <w:w w:val="110"/>
        </w:rPr>
        <w:t> </w:t>
      </w:r>
      <w:r>
        <w:rPr>
          <w:color w:val="292425"/>
          <w:w w:val="110"/>
        </w:rPr>
        <w:t>There</w:t>
      </w:r>
      <w:r>
        <w:rPr>
          <w:color w:val="292425"/>
          <w:spacing w:val="-21"/>
          <w:w w:val="110"/>
        </w:rPr>
        <w:t> </w:t>
      </w:r>
      <w:r>
        <w:rPr>
          <w:color w:val="292425"/>
          <w:w w:val="110"/>
        </w:rPr>
        <w:t>have</w:t>
      </w:r>
      <w:r>
        <w:rPr>
          <w:color w:val="292425"/>
          <w:spacing w:val="-22"/>
          <w:w w:val="110"/>
        </w:rPr>
        <w:t> </w:t>
      </w:r>
      <w:r>
        <w:rPr>
          <w:color w:val="292425"/>
          <w:w w:val="110"/>
        </w:rPr>
        <w:t>been</w:t>
      </w:r>
      <w:r>
        <w:rPr>
          <w:color w:val="292425"/>
          <w:spacing w:val="-21"/>
          <w:w w:val="110"/>
        </w:rPr>
        <w:t> </w:t>
      </w:r>
      <w:r>
        <w:rPr>
          <w:color w:val="292425"/>
          <w:w w:val="110"/>
        </w:rPr>
        <w:t>sizable</w:t>
      </w:r>
      <w:r>
        <w:rPr>
          <w:color w:val="292425"/>
          <w:spacing w:val="-22"/>
          <w:w w:val="110"/>
        </w:rPr>
        <w:t> </w:t>
      </w:r>
      <w:r>
        <w:rPr>
          <w:color w:val="292425"/>
          <w:spacing w:val="-3"/>
          <w:w w:val="110"/>
        </w:rPr>
        <w:t>moves </w:t>
      </w:r>
      <w:r>
        <w:rPr>
          <w:color w:val="292425"/>
          <w:w w:val="110"/>
        </w:rPr>
        <w:t>in </w:t>
      </w:r>
      <w:r>
        <w:rPr>
          <w:color w:val="292425"/>
          <w:spacing w:val="-3"/>
          <w:w w:val="110"/>
        </w:rPr>
        <w:t>exchange </w:t>
      </w:r>
      <w:r>
        <w:rPr>
          <w:color w:val="292425"/>
          <w:spacing w:val="-4"/>
          <w:w w:val="110"/>
        </w:rPr>
        <w:t>rates </w:t>
      </w:r>
      <w:r>
        <w:rPr>
          <w:color w:val="292425"/>
          <w:spacing w:val="-3"/>
          <w:w w:val="110"/>
        </w:rPr>
        <w:t>over </w:t>
      </w:r>
      <w:r>
        <w:rPr>
          <w:color w:val="292425"/>
          <w:w w:val="110"/>
        </w:rPr>
        <w:t>the past three months. Sterling has risen substantially against the dollar and fallen against the euro,</w:t>
      </w:r>
      <w:r>
        <w:rPr>
          <w:color w:val="292425"/>
          <w:spacing w:val="-12"/>
          <w:w w:val="110"/>
        </w:rPr>
        <w:t> </w:t>
      </w:r>
      <w:r>
        <w:rPr>
          <w:color w:val="292425"/>
          <w:w w:val="110"/>
        </w:rPr>
        <w:t>during</w:t>
      </w:r>
      <w:r>
        <w:rPr>
          <w:color w:val="292425"/>
          <w:spacing w:val="-11"/>
          <w:w w:val="110"/>
        </w:rPr>
        <w:t> </w:t>
      </w:r>
      <w:r>
        <w:rPr>
          <w:color w:val="292425"/>
          <w:w w:val="110"/>
        </w:rPr>
        <w:t>a</w:t>
      </w:r>
      <w:r>
        <w:rPr>
          <w:color w:val="292425"/>
          <w:spacing w:val="-12"/>
          <w:w w:val="110"/>
        </w:rPr>
        <w:t> </w:t>
      </w:r>
      <w:r>
        <w:rPr>
          <w:color w:val="292425"/>
          <w:w w:val="110"/>
        </w:rPr>
        <w:t>period</w:t>
      </w:r>
      <w:r>
        <w:rPr>
          <w:color w:val="292425"/>
          <w:spacing w:val="-11"/>
          <w:w w:val="110"/>
        </w:rPr>
        <w:t> </w:t>
      </w:r>
      <w:r>
        <w:rPr>
          <w:color w:val="292425"/>
          <w:w w:val="110"/>
        </w:rPr>
        <w:t>when</w:t>
      </w:r>
      <w:r>
        <w:rPr>
          <w:color w:val="292425"/>
          <w:spacing w:val="-12"/>
          <w:w w:val="110"/>
        </w:rPr>
        <w:t> </w:t>
      </w:r>
      <w:r>
        <w:rPr>
          <w:color w:val="292425"/>
          <w:w w:val="110"/>
        </w:rPr>
        <w:t>the</w:t>
      </w:r>
      <w:r>
        <w:rPr>
          <w:color w:val="292425"/>
          <w:spacing w:val="-11"/>
          <w:w w:val="110"/>
        </w:rPr>
        <w:t> </w:t>
      </w:r>
      <w:r>
        <w:rPr>
          <w:color w:val="292425"/>
          <w:w w:val="110"/>
        </w:rPr>
        <w:t>euro</w:t>
      </w:r>
      <w:r>
        <w:rPr>
          <w:color w:val="292425"/>
          <w:spacing w:val="-11"/>
          <w:w w:val="110"/>
        </w:rPr>
        <w:t> </w:t>
      </w:r>
      <w:r>
        <w:rPr>
          <w:color w:val="292425"/>
          <w:w w:val="110"/>
        </w:rPr>
        <w:t>has</w:t>
      </w:r>
      <w:r>
        <w:rPr>
          <w:color w:val="292425"/>
          <w:spacing w:val="-12"/>
          <w:w w:val="110"/>
        </w:rPr>
        <w:t> </w:t>
      </w:r>
      <w:r>
        <w:rPr>
          <w:color w:val="292425"/>
          <w:w w:val="110"/>
        </w:rPr>
        <w:t>appreciated</w:t>
      </w:r>
      <w:r>
        <w:rPr>
          <w:color w:val="292425"/>
          <w:spacing w:val="-11"/>
          <w:w w:val="110"/>
        </w:rPr>
        <w:t> </w:t>
      </w:r>
      <w:r>
        <w:rPr>
          <w:color w:val="292425"/>
          <w:spacing w:val="-3"/>
          <w:w w:val="110"/>
        </w:rPr>
        <w:t>by</w:t>
      </w:r>
      <w:r>
        <w:rPr>
          <w:color w:val="292425"/>
          <w:spacing w:val="-12"/>
          <w:w w:val="110"/>
        </w:rPr>
        <w:t> </w:t>
      </w:r>
      <w:r>
        <w:rPr>
          <w:color w:val="292425"/>
          <w:w w:val="110"/>
        </w:rPr>
        <w:t>some </w:t>
      </w:r>
      <w:r>
        <w:rPr>
          <w:color w:val="292425"/>
          <w:spacing w:val="-9"/>
          <w:w w:val="110"/>
        </w:rPr>
        <w:t>10% </w:t>
      </w:r>
      <w:r>
        <w:rPr>
          <w:color w:val="292425"/>
          <w:w w:val="110"/>
        </w:rPr>
        <w:t>against the </w:t>
      </w:r>
      <w:r>
        <w:rPr>
          <w:color w:val="292425"/>
          <w:spacing w:val="-3"/>
          <w:w w:val="110"/>
        </w:rPr>
        <w:t>dollar. </w:t>
      </w:r>
      <w:r>
        <w:rPr>
          <w:color w:val="292425"/>
          <w:w w:val="110"/>
        </w:rPr>
        <w:t>The movements will </w:t>
      </w:r>
      <w:r>
        <w:rPr>
          <w:color w:val="292425"/>
          <w:spacing w:val="-3"/>
          <w:w w:val="110"/>
        </w:rPr>
        <w:t>tend </w:t>
      </w:r>
      <w:r>
        <w:rPr>
          <w:color w:val="292425"/>
          <w:spacing w:val="-4"/>
          <w:w w:val="110"/>
        </w:rPr>
        <w:t>to </w:t>
      </w:r>
      <w:r>
        <w:rPr>
          <w:color w:val="292425"/>
          <w:spacing w:val="-3"/>
          <w:w w:val="110"/>
        </w:rPr>
        <w:t>weaken </w:t>
      </w:r>
      <w:r>
        <w:rPr>
          <w:color w:val="292425"/>
          <w:w w:val="110"/>
        </w:rPr>
        <w:t>sterling</w:t>
      </w:r>
      <w:r>
        <w:rPr>
          <w:color w:val="292425"/>
          <w:spacing w:val="-13"/>
          <w:w w:val="110"/>
        </w:rPr>
        <w:t> </w:t>
      </w:r>
      <w:r>
        <w:rPr>
          <w:color w:val="292425"/>
          <w:w w:val="110"/>
        </w:rPr>
        <w:t>import</w:t>
      </w:r>
      <w:r>
        <w:rPr>
          <w:color w:val="292425"/>
          <w:spacing w:val="-13"/>
          <w:w w:val="110"/>
        </w:rPr>
        <w:t> </w:t>
      </w:r>
      <w:r>
        <w:rPr>
          <w:color w:val="292425"/>
          <w:w w:val="110"/>
        </w:rPr>
        <w:t>prices</w:t>
      </w:r>
      <w:r>
        <w:rPr>
          <w:color w:val="292425"/>
          <w:spacing w:val="-13"/>
          <w:w w:val="110"/>
        </w:rPr>
        <w:t> </w:t>
      </w:r>
      <w:r>
        <w:rPr>
          <w:color w:val="292425"/>
          <w:w w:val="110"/>
        </w:rPr>
        <w:t>from</w:t>
      </w:r>
      <w:r>
        <w:rPr>
          <w:color w:val="292425"/>
          <w:spacing w:val="-12"/>
          <w:w w:val="110"/>
        </w:rPr>
        <w:t> </w:t>
      </w:r>
      <w:r>
        <w:rPr>
          <w:color w:val="292425"/>
          <w:w w:val="110"/>
        </w:rPr>
        <w:t>the</w:t>
      </w:r>
      <w:r>
        <w:rPr>
          <w:color w:val="292425"/>
          <w:spacing w:val="-13"/>
          <w:w w:val="110"/>
        </w:rPr>
        <w:t> </w:t>
      </w:r>
      <w:r>
        <w:rPr>
          <w:color w:val="292425"/>
          <w:w w:val="110"/>
        </w:rPr>
        <w:t>United</w:t>
      </w:r>
      <w:r>
        <w:rPr>
          <w:color w:val="292425"/>
          <w:spacing w:val="-13"/>
          <w:w w:val="110"/>
        </w:rPr>
        <w:t> </w:t>
      </w:r>
      <w:r>
        <w:rPr>
          <w:color w:val="292425"/>
          <w:spacing w:val="-3"/>
          <w:w w:val="110"/>
        </w:rPr>
        <w:t>States</w:t>
      </w:r>
      <w:r>
        <w:rPr>
          <w:color w:val="292425"/>
          <w:spacing w:val="-13"/>
          <w:w w:val="110"/>
        </w:rPr>
        <w:t> </w:t>
      </w:r>
      <w:r>
        <w:rPr>
          <w:color w:val="292425"/>
          <w:w w:val="110"/>
        </w:rPr>
        <w:t>and</w:t>
      </w:r>
      <w:r>
        <w:rPr>
          <w:color w:val="292425"/>
          <w:spacing w:val="-12"/>
          <w:w w:val="110"/>
        </w:rPr>
        <w:t> </w:t>
      </w:r>
      <w:r>
        <w:rPr>
          <w:color w:val="292425"/>
          <w:w w:val="110"/>
        </w:rPr>
        <w:t>those</w:t>
      </w:r>
      <w:r>
        <w:rPr>
          <w:color w:val="292425"/>
          <w:spacing w:val="-13"/>
          <w:w w:val="110"/>
        </w:rPr>
        <w:t> </w:t>
      </w:r>
      <w:r>
        <w:rPr>
          <w:color w:val="292425"/>
          <w:w w:val="110"/>
        </w:rPr>
        <w:t>set</w:t>
      </w:r>
      <w:r>
        <w:rPr>
          <w:color w:val="292425"/>
          <w:spacing w:val="-13"/>
          <w:w w:val="110"/>
        </w:rPr>
        <w:t> </w:t>
      </w:r>
      <w:r>
        <w:rPr>
          <w:color w:val="292425"/>
          <w:w w:val="110"/>
        </w:rPr>
        <w:t>in dollars</w:t>
      </w:r>
      <w:r>
        <w:rPr>
          <w:color w:val="292425"/>
          <w:spacing w:val="-14"/>
          <w:w w:val="110"/>
        </w:rPr>
        <w:t> </w:t>
      </w:r>
      <w:r>
        <w:rPr>
          <w:color w:val="292425"/>
          <w:w w:val="110"/>
        </w:rPr>
        <w:t>from</w:t>
      </w:r>
      <w:r>
        <w:rPr>
          <w:color w:val="292425"/>
          <w:spacing w:val="-14"/>
          <w:w w:val="110"/>
        </w:rPr>
        <w:t> </w:t>
      </w:r>
      <w:r>
        <w:rPr>
          <w:color w:val="292425"/>
          <w:w w:val="110"/>
        </w:rPr>
        <w:t>other</w:t>
      </w:r>
      <w:r>
        <w:rPr>
          <w:color w:val="292425"/>
          <w:spacing w:val="-13"/>
          <w:w w:val="110"/>
        </w:rPr>
        <w:t> </w:t>
      </w:r>
      <w:r>
        <w:rPr>
          <w:color w:val="292425"/>
          <w:w w:val="110"/>
        </w:rPr>
        <w:t>countries,</w:t>
      </w:r>
      <w:r>
        <w:rPr>
          <w:color w:val="292425"/>
          <w:spacing w:val="-14"/>
          <w:w w:val="110"/>
        </w:rPr>
        <w:t> </w:t>
      </w:r>
      <w:r>
        <w:rPr>
          <w:color w:val="292425"/>
          <w:w w:val="110"/>
        </w:rPr>
        <w:t>and</w:t>
      </w:r>
      <w:r>
        <w:rPr>
          <w:color w:val="292425"/>
          <w:spacing w:val="-14"/>
          <w:w w:val="110"/>
        </w:rPr>
        <w:t> </w:t>
      </w:r>
      <w:r>
        <w:rPr>
          <w:color w:val="292425"/>
          <w:spacing w:val="-4"/>
          <w:w w:val="110"/>
        </w:rPr>
        <w:t>to</w:t>
      </w:r>
      <w:r>
        <w:rPr>
          <w:color w:val="292425"/>
          <w:spacing w:val="-13"/>
          <w:w w:val="110"/>
        </w:rPr>
        <w:t> </w:t>
      </w:r>
      <w:r>
        <w:rPr>
          <w:color w:val="292425"/>
          <w:w w:val="110"/>
        </w:rPr>
        <w:t>raise</w:t>
      </w:r>
      <w:r>
        <w:rPr>
          <w:color w:val="292425"/>
          <w:spacing w:val="-14"/>
          <w:w w:val="110"/>
        </w:rPr>
        <w:t> </w:t>
      </w:r>
      <w:r>
        <w:rPr>
          <w:color w:val="292425"/>
          <w:w w:val="110"/>
        </w:rPr>
        <w:t>those</w:t>
      </w:r>
      <w:r>
        <w:rPr>
          <w:color w:val="292425"/>
          <w:spacing w:val="-14"/>
          <w:w w:val="110"/>
        </w:rPr>
        <w:t> </w:t>
      </w:r>
      <w:r>
        <w:rPr>
          <w:color w:val="292425"/>
          <w:w w:val="110"/>
        </w:rPr>
        <w:t>from</w:t>
      </w:r>
      <w:r>
        <w:rPr>
          <w:color w:val="292425"/>
          <w:spacing w:val="-13"/>
          <w:w w:val="110"/>
        </w:rPr>
        <w:t> </w:t>
      </w:r>
      <w:r>
        <w:rPr>
          <w:color w:val="292425"/>
          <w:w w:val="110"/>
        </w:rPr>
        <w:t>the</w:t>
      </w:r>
      <w:r>
        <w:rPr>
          <w:color w:val="292425"/>
          <w:spacing w:val="-14"/>
          <w:w w:val="110"/>
        </w:rPr>
        <w:t> </w:t>
      </w:r>
      <w:r>
        <w:rPr>
          <w:color w:val="292425"/>
          <w:w w:val="110"/>
        </w:rPr>
        <w:t>euro area. In </w:t>
      </w:r>
      <w:r>
        <w:rPr>
          <w:color w:val="292425"/>
          <w:spacing w:val="-3"/>
          <w:w w:val="110"/>
        </w:rPr>
        <w:t>trade-weighted </w:t>
      </w:r>
      <w:r>
        <w:rPr>
          <w:color w:val="292425"/>
          <w:w w:val="110"/>
        </w:rPr>
        <w:t>terms, </w:t>
      </w:r>
      <w:r>
        <w:rPr>
          <w:color w:val="292425"/>
          <w:spacing w:val="-4"/>
          <w:w w:val="110"/>
        </w:rPr>
        <w:t>however, </w:t>
      </w:r>
      <w:r>
        <w:rPr>
          <w:color w:val="292425"/>
          <w:w w:val="110"/>
        </w:rPr>
        <w:t>the </w:t>
      </w:r>
      <w:r>
        <w:rPr>
          <w:color w:val="292425"/>
          <w:spacing w:val="-3"/>
          <w:w w:val="110"/>
        </w:rPr>
        <w:t>bilateral </w:t>
      </w:r>
      <w:r>
        <w:rPr>
          <w:color w:val="292425"/>
          <w:w w:val="110"/>
        </w:rPr>
        <w:t>movements in sterling </w:t>
      </w:r>
      <w:r>
        <w:rPr>
          <w:color w:val="292425"/>
          <w:spacing w:val="-3"/>
          <w:w w:val="110"/>
        </w:rPr>
        <w:t>have </w:t>
      </w:r>
      <w:r>
        <w:rPr>
          <w:color w:val="292425"/>
          <w:w w:val="110"/>
        </w:rPr>
        <w:t>largely cancelled out. Although the effective exchange </w:t>
      </w:r>
      <w:r>
        <w:rPr>
          <w:color w:val="292425"/>
          <w:spacing w:val="-4"/>
          <w:w w:val="110"/>
        </w:rPr>
        <w:t>rate </w:t>
      </w:r>
      <w:r>
        <w:rPr>
          <w:color w:val="292425"/>
          <w:w w:val="110"/>
        </w:rPr>
        <w:t>index (ERI) fell during </w:t>
      </w:r>
      <w:r>
        <w:rPr>
          <w:color w:val="292425"/>
          <w:spacing w:val="-6"/>
          <w:w w:val="110"/>
        </w:rPr>
        <w:t>May, </w:t>
      </w:r>
      <w:r>
        <w:rPr>
          <w:color w:val="292425"/>
          <w:w w:val="110"/>
        </w:rPr>
        <w:t>it subsequently </w:t>
      </w:r>
      <w:r>
        <w:rPr>
          <w:color w:val="292425"/>
          <w:spacing w:val="-3"/>
          <w:w w:val="110"/>
        </w:rPr>
        <w:t>recovered. </w:t>
      </w:r>
      <w:r>
        <w:rPr>
          <w:color w:val="292425"/>
          <w:w w:val="110"/>
        </w:rPr>
        <w:t>The </w:t>
      </w:r>
      <w:r>
        <w:rPr>
          <w:color w:val="292425"/>
          <w:spacing w:val="-19"/>
          <w:w w:val="110"/>
        </w:rPr>
        <w:t>15 </w:t>
      </w:r>
      <w:r>
        <w:rPr>
          <w:color w:val="292425"/>
          <w:w w:val="110"/>
        </w:rPr>
        <w:t>working </w:t>
      </w:r>
      <w:r>
        <w:rPr>
          <w:color w:val="292425"/>
          <w:spacing w:val="-3"/>
          <w:w w:val="110"/>
        </w:rPr>
        <w:t>day average</w:t>
      </w:r>
      <w:r>
        <w:rPr>
          <w:color w:val="292425"/>
          <w:spacing w:val="-16"/>
          <w:w w:val="110"/>
        </w:rPr>
        <w:t> </w:t>
      </w:r>
      <w:r>
        <w:rPr>
          <w:color w:val="292425"/>
          <w:spacing w:val="-4"/>
          <w:w w:val="110"/>
        </w:rPr>
        <w:t>to</w:t>
      </w:r>
    </w:p>
    <w:p>
      <w:pPr>
        <w:pStyle w:val="BodyText"/>
        <w:spacing w:line="292" w:lineRule="auto"/>
        <w:ind w:left="5104" w:right="85"/>
      </w:pPr>
      <w:r>
        <w:rPr>
          <w:color w:val="292425"/>
          <w:spacing w:val="-17"/>
          <w:w w:val="110"/>
        </w:rPr>
        <w:t>31 </w:t>
      </w:r>
      <w:r>
        <w:rPr>
          <w:color w:val="292425"/>
          <w:w w:val="110"/>
        </w:rPr>
        <w:t>July—which forms the starting point of the current projection—was</w:t>
      </w:r>
      <w:r>
        <w:rPr>
          <w:color w:val="292425"/>
          <w:spacing w:val="-26"/>
          <w:w w:val="110"/>
        </w:rPr>
        <w:t> </w:t>
      </w:r>
      <w:r>
        <w:rPr>
          <w:color w:val="292425"/>
          <w:w w:val="110"/>
        </w:rPr>
        <w:t>around</w:t>
      </w:r>
      <w:r>
        <w:rPr>
          <w:color w:val="292425"/>
          <w:spacing w:val="-26"/>
          <w:w w:val="110"/>
        </w:rPr>
        <w:t> </w:t>
      </w:r>
      <w:r>
        <w:rPr>
          <w:color w:val="292425"/>
          <w:w w:val="110"/>
        </w:rPr>
        <w:t>1%</w:t>
      </w:r>
      <w:r>
        <w:rPr>
          <w:color w:val="292425"/>
          <w:spacing w:val="-26"/>
          <w:w w:val="110"/>
        </w:rPr>
        <w:t> </w:t>
      </w:r>
      <w:r>
        <w:rPr>
          <w:color w:val="292425"/>
          <w:w w:val="110"/>
        </w:rPr>
        <w:t>below</w:t>
      </w:r>
      <w:r>
        <w:rPr>
          <w:color w:val="292425"/>
          <w:spacing w:val="-25"/>
          <w:w w:val="110"/>
        </w:rPr>
        <w:t> </w:t>
      </w:r>
      <w:r>
        <w:rPr>
          <w:color w:val="292425"/>
          <w:w w:val="110"/>
        </w:rPr>
        <w:t>the</w:t>
      </w:r>
      <w:r>
        <w:rPr>
          <w:color w:val="292425"/>
          <w:spacing w:val="-26"/>
          <w:w w:val="110"/>
        </w:rPr>
        <w:t> </w:t>
      </w:r>
      <w:r>
        <w:rPr>
          <w:color w:val="292425"/>
          <w:w w:val="110"/>
        </w:rPr>
        <w:t>implied</w:t>
      </w:r>
      <w:r>
        <w:rPr>
          <w:color w:val="292425"/>
          <w:spacing w:val="-26"/>
          <w:w w:val="110"/>
        </w:rPr>
        <w:t> </w:t>
      </w:r>
      <w:r>
        <w:rPr>
          <w:color w:val="292425"/>
          <w:spacing w:val="-3"/>
          <w:w w:val="110"/>
        </w:rPr>
        <w:t>level</w:t>
      </w:r>
      <w:r>
        <w:rPr>
          <w:color w:val="292425"/>
          <w:spacing w:val="-26"/>
          <w:w w:val="110"/>
        </w:rPr>
        <w:t> </w:t>
      </w:r>
      <w:r>
        <w:rPr>
          <w:color w:val="292425"/>
          <w:w w:val="110"/>
        </w:rPr>
        <w:t>in</w:t>
      </w:r>
      <w:r>
        <w:rPr>
          <w:color w:val="292425"/>
          <w:spacing w:val="-25"/>
          <w:w w:val="110"/>
        </w:rPr>
        <w:t> </w:t>
      </w:r>
      <w:r>
        <w:rPr>
          <w:color w:val="292425"/>
          <w:w w:val="110"/>
        </w:rPr>
        <w:t>the</w:t>
      </w:r>
      <w:r>
        <w:rPr>
          <w:color w:val="292425"/>
          <w:spacing w:val="-26"/>
          <w:w w:val="110"/>
        </w:rPr>
        <w:t> </w:t>
      </w:r>
      <w:r>
        <w:rPr>
          <w:color w:val="292425"/>
          <w:spacing w:val="-3"/>
          <w:w w:val="110"/>
        </w:rPr>
        <w:t>May </w:t>
      </w:r>
      <w:r>
        <w:rPr>
          <w:color w:val="292425"/>
          <w:w w:val="110"/>
        </w:rPr>
        <w:t>central projection. During the </w:t>
      </w:r>
      <w:r>
        <w:rPr>
          <w:color w:val="292425"/>
          <w:spacing w:val="-19"/>
          <w:w w:val="110"/>
        </w:rPr>
        <w:t>15 </w:t>
      </w:r>
      <w:r>
        <w:rPr>
          <w:color w:val="292425"/>
          <w:w w:val="110"/>
        </w:rPr>
        <w:t>working </w:t>
      </w:r>
      <w:r>
        <w:rPr>
          <w:color w:val="292425"/>
          <w:spacing w:val="-3"/>
          <w:w w:val="110"/>
        </w:rPr>
        <w:t>days </w:t>
      </w:r>
      <w:r>
        <w:rPr>
          <w:color w:val="292425"/>
          <w:spacing w:val="-4"/>
          <w:w w:val="110"/>
        </w:rPr>
        <w:t>to </w:t>
      </w:r>
      <w:r>
        <w:rPr>
          <w:color w:val="292425"/>
          <w:spacing w:val="-17"/>
          <w:w w:val="110"/>
        </w:rPr>
        <w:t>31 </w:t>
      </w:r>
      <w:r>
        <w:rPr>
          <w:color w:val="292425"/>
          <w:spacing w:val="-4"/>
          <w:w w:val="110"/>
        </w:rPr>
        <w:t>July, </w:t>
      </w:r>
      <w:r>
        <w:rPr>
          <w:color w:val="292425"/>
          <w:w w:val="110"/>
        </w:rPr>
        <w:t>the ERI</w:t>
      </w:r>
      <w:r>
        <w:rPr>
          <w:color w:val="292425"/>
          <w:spacing w:val="-18"/>
          <w:w w:val="110"/>
        </w:rPr>
        <w:t> </w:t>
      </w:r>
      <w:r>
        <w:rPr>
          <w:color w:val="292425"/>
          <w:spacing w:val="-3"/>
          <w:w w:val="110"/>
        </w:rPr>
        <w:t>averaged</w:t>
      </w:r>
      <w:r>
        <w:rPr>
          <w:color w:val="292425"/>
          <w:spacing w:val="-18"/>
          <w:w w:val="110"/>
        </w:rPr>
        <w:t> </w:t>
      </w:r>
      <w:r>
        <w:rPr>
          <w:color w:val="292425"/>
          <w:spacing w:val="-13"/>
          <w:w w:val="110"/>
        </w:rPr>
        <w:t>105.7,</w:t>
      </w:r>
      <w:r>
        <w:rPr>
          <w:color w:val="292425"/>
          <w:spacing w:val="-18"/>
          <w:w w:val="110"/>
        </w:rPr>
        <w:t> </w:t>
      </w:r>
      <w:r>
        <w:rPr>
          <w:color w:val="292425"/>
          <w:w w:val="110"/>
        </w:rPr>
        <w:t>consistent</w:t>
      </w:r>
      <w:r>
        <w:rPr>
          <w:color w:val="292425"/>
          <w:spacing w:val="-18"/>
          <w:w w:val="110"/>
        </w:rPr>
        <w:t> </w:t>
      </w:r>
      <w:r>
        <w:rPr>
          <w:color w:val="292425"/>
          <w:w w:val="110"/>
        </w:rPr>
        <w:t>with</w:t>
      </w:r>
      <w:r>
        <w:rPr>
          <w:color w:val="292425"/>
          <w:spacing w:val="-18"/>
          <w:w w:val="110"/>
        </w:rPr>
        <w:t> </w:t>
      </w:r>
      <w:r>
        <w:rPr>
          <w:color w:val="292425"/>
          <w:spacing w:val="-3"/>
          <w:w w:val="110"/>
        </w:rPr>
        <w:t>bilateral</w:t>
      </w:r>
      <w:r>
        <w:rPr>
          <w:color w:val="292425"/>
          <w:spacing w:val="-18"/>
          <w:w w:val="110"/>
        </w:rPr>
        <w:t> </w:t>
      </w:r>
      <w:r>
        <w:rPr>
          <w:color w:val="292425"/>
          <w:w w:val="110"/>
        </w:rPr>
        <w:t>sterling</w:t>
      </w:r>
      <w:r>
        <w:rPr>
          <w:color w:val="292425"/>
          <w:spacing w:val="-18"/>
          <w:w w:val="110"/>
        </w:rPr>
        <w:t> </w:t>
      </w:r>
      <w:r>
        <w:rPr>
          <w:color w:val="292425"/>
          <w:spacing w:val="-3"/>
          <w:w w:val="110"/>
        </w:rPr>
        <w:t>exchange </w:t>
      </w:r>
      <w:r>
        <w:rPr>
          <w:color w:val="292425"/>
          <w:spacing w:val="-4"/>
          <w:w w:val="110"/>
        </w:rPr>
        <w:t>rates </w:t>
      </w:r>
      <w:r>
        <w:rPr>
          <w:color w:val="292425"/>
          <w:w w:val="110"/>
        </w:rPr>
        <w:t>of </w:t>
      </w:r>
      <w:r>
        <w:rPr>
          <w:color w:val="292425"/>
          <w:spacing w:val="-5"/>
          <w:w w:val="110"/>
        </w:rPr>
        <w:t>$1.57 </w:t>
      </w:r>
      <w:r>
        <w:rPr>
          <w:color w:val="292425"/>
          <w:w w:val="110"/>
        </w:rPr>
        <w:t>and </w:t>
      </w:r>
      <w:r>
        <w:rPr>
          <w:color w:val="292425"/>
          <w:spacing w:val="-6"/>
          <w:w w:val="110"/>
        </w:rPr>
        <w:t>64 </w:t>
      </w:r>
      <w:r>
        <w:rPr>
          <w:color w:val="292425"/>
          <w:w w:val="110"/>
        </w:rPr>
        <w:t>pence against the euro. The </w:t>
      </w:r>
      <w:r>
        <w:rPr>
          <w:color w:val="292425"/>
          <w:spacing w:val="-3"/>
          <w:w w:val="110"/>
        </w:rPr>
        <w:t>sterling </w:t>
      </w:r>
      <w:r>
        <w:rPr>
          <w:color w:val="292425"/>
          <w:w w:val="110"/>
        </w:rPr>
        <w:t>ERI is assumed </w:t>
      </w:r>
      <w:r>
        <w:rPr>
          <w:color w:val="292425"/>
          <w:spacing w:val="-4"/>
          <w:w w:val="110"/>
        </w:rPr>
        <w:t>to </w:t>
      </w:r>
      <w:r>
        <w:rPr>
          <w:color w:val="292425"/>
          <w:w w:val="110"/>
        </w:rPr>
        <w:t>depreciate slightly </w:t>
      </w:r>
      <w:r>
        <w:rPr>
          <w:color w:val="292425"/>
          <w:spacing w:val="-4"/>
          <w:w w:val="110"/>
        </w:rPr>
        <w:t>to </w:t>
      </w:r>
      <w:r>
        <w:rPr>
          <w:color w:val="292425"/>
          <w:spacing w:val="-8"/>
          <w:w w:val="110"/>
        </w:rPr>
        <w:t>103.5 </w:t>
      </w:r>
      <w:r>
        <w:rPr>
          <w:color w:val="292425"/>
          <w:spacing w:val="-3"/>
          <w:w w:val="110"/>
        </w:rPr>
        <w:t>by </w:t>
      </w:r>
      <w:r>
        <w:rPr>
          <w:color w:val="292425"/>
          <w:spacing w:val="-6"/>
          <w:w w:val="110"/>
        </w:rPr>
        <w:t>2004 </w:t>
      </w:r>
      <w:r>
        <w:rPr>
          <w:color w:val="292425"/>
          <w:w w:val="110"/>
        </w:rPr>
        <w:t>Q3 on the central</w:t>
      </w:r>
      <w:r>
        <w:rPr>
          <w:color w:val="292425"/>
          <w:spacing w:val="-6"/>
          <w:w w:val="110"/>
        </w:rPr>
        <w:t> </w:t>
      </w:r>
      <w:r>
        <w:rPr>
          <w:color w:val="292425"/>
          <w:w w:val="110"/>
        </w:rPr>
        <w:t>projection.</w:t>
      </w:r>
    </w:p>
    <w:p>
      <w:pPr>
        <w:pStyle w:val="BodyText"/>
        <w:spacing w:before="4"/>
        <w:rPr>
          <w:sz w:val="23"/>
        </w:rPr>
      </w:pPr>
    </w:p>
    <w:p>
      <w:pPr>
        <w:pStyle w:val="BodyText"/>
        <w:spacing w:line="292" w:lineRule="auto"/>
        <w:ind w:left="5104" w:right="206"/>
      </w:pPr>
      <w:r>
        <w:rPr>
          <w:color w:val="292425"/>
          <w:w w:val="105"/>
        </w:rPr>
        <w:t>UK equity prices fell sharply during the past three months, in line with global developments. In the 15 working days to</w:t>
      </w:r>
    </w:p>
    <w:p>
      <w:pPr>
        <w:pStyle w:val="BodyText"/>
        <w:spacing w:line="292" w:lineRule="auto"/>
        <w:ind w:left="5104" w:right="158"/>
      </w:pPr>
      <w:r>
        <w:rPr>
          <w:color w:val="292425"/>
          <w:spacing w:val="-17"/>
          <w:w w:val="110"/>
        </w:rPr>
        <w:t>31</w:t>
      </w:r>
      <w:r>
        <w:rPr>
          <w:color w:val="292425"/>
          <w:spacing w:val="-34"/>
          <w:w w:val="110"/>
        </w:rPr>
        <w:t> </w:t>
      </w:r>
      <w:r>
        <w:rPr>
          <w:color w:val="292425"/>
          <w:spacing w:val="-4"/>
          <w:w w:val="110"/>
        </w:rPr>
        <w:t>July,</w:t>
      </w:r>
      <w:r>
        <w:rPr>
          <w:color w:val="292425"/>
          <w:spacing w:val="-33"/>
          <w:w w:val="110"/>
        </w:rPr>
        <w:t> </w:t>
      </w:r>
      <w:r>
        <w:rPr>
          <w:color w:val="292425"/>
          <w:w w:val="110"/>
        </w:rPr>
        <w:t>the</w:t>
      </w:r>
      <w:r>
        <w:rPr>
          <w:color w:val="292425"/>
          <w:spacing w:val="-34"/>
          <w:w w:val="110"/>
        </w:rPr>
        <w:t> </w:t>
      </w:r>
      <w:r>
        <w:rPr>
          <w:color w:val="292425"/>
          <w:w w:val="110"/>
        </w:rPr>
        <w:t>FTSE</w:t>
      </w:r>
      <w:r>
        <w:rPr>
          <w:color w:val="292425"/>
          <w:spacing w:val="-33"/>
          <w:w w:val="110"/>
        </w:rPr>
        <w:t> </w:t>
      </w:r>
      <w:r>
        <w:rPr>
          <w:color w:val="292425"/>
          <w:w w:val="110"/>
        </w:rPr>
        <w:t>All-Share</w:t>
      </w:r>
      <w:r>
        <w:rPr>
          <w:color w:val="292425"/>
          <w:spacing w:val="-34"/>
          <w:w w:val="110"/>
        </w:rPr>
        <w:t> </w:t>
      </w:r>
      <w:r>
        <w:rPr>
          <w:color w:val="292425"/>
          <w:w w:val="110"/>
        </w:rPr>
        <w:t>index</w:t>
      </w:r>
      <w:r>
        <w:rPr>
          <w:color w:val="292425"/>
          <w:spacing w:val="-33"/>
          <w:w w:val="110"/>
        </w:rPr>
        <w:t> </w:t>
      </w:r>
      <w:r>
        <w:rPr>
          <w:color w:val="292425"/>
          <w:spacing w:val="-3"/>
          <w:w w:val="110"/>
        </w:rPr>
        <w:t>was</w:t>
      </w:r>
      <w:r>
        <w:rPr>
          <w:color w:val="292425"/>
          <w:spacing w:val="-34"/>
          <w:w w:val="110"/>
        </w:rPr>
        <w:t> </w:t>
      </w:r>
      <w:r>
        <w:rPr>
          <w:color w:val="292425"/>
          <w:w w:val="110"/>
        </w:rPr>
        <w:t>some</w:t>
      </w:r>
      <w:r>
        <w:rPr>
          <w:color w:val="292425"/>
          <w:spacing w:val="-33"/>
          <w:w w:val="110"/>
        </w:rPr>
        <w:t> </w:t>
      </w:r>
      <w:r>
        <w:rPr>
          <w:color w:val="292425"/>
          <w:spacing w:val="-6"/>
          <w:w w:val="110"/>
        </w:rPr>
        <w:t>22%</w:t>
      </w:r>
      <w:r>
        <w:rPr>
          <w:color w:val="292425"/>
          <w:spacing w:val="-34"/>
          <w:w w:val="110"/>
        </w:rPr>
        <w:t> </w:t>
      </w:r>
      <w:r>
        <w:rPr>
          <w:color w:val="292425"/>
          <w:w w:val="110"/>
        </w:rPr>
        <w:t>below</w:t>
      </w:r>
      <w:r>
        <w:rPr>
          <w:color w:val="292425"/>
          <w:spacing w:val="-33"/>
          <w:w w:val="110"/>
        </w:rPr>
        <w:t> </w:t>
      </w:r>
      <w:r>
        <w:rPr>
          <w:color w:val="292425"/>
          <w:w w:val="110"/>
        </w:rPr>
        <w:t>the</w:t>
      </w:r>
      <w:r>
        <w:rPr>
          <w:color w:val="292425"/>
          <w:spacing w:val="-34"/>
          <w:w w:val="110"/>
        </w:rPr>
        <w:t> </w:t>
      </w:r>
      <w:r>
        <w:rPr>
          <w:color w:val="292425"/>
          <w:spacing w:val="-3"/>
          <w:w w:val="110"/>
        </w:rPr>
        <w:t>level </w:t>
      </w:r>
      <w:r>
        <w:rPr>
          <w:color w:val="292425"/>
          <w:w w:val="110"/>
        </w:rPr>
        <w:t>assumed</w:t>
      </w:r>
      <w:r>
        <w:rPr>
          <w:color w:val="292425"/>
          <w:spacing w:val="-19"/>
          <w:w w:val="110"/>
        </w:rPr>
        <w:t> </w:t>
      </w:r>
      <w:r>
        <w:rPr>
          <w:color w:val="292425"/>
          <w:w w:val="110"/>
        </w:rPr>
        <w:t>in</w:t>
      </w:r>
      <w:r>
        <w:rPr>
          <w:color w:val="292425"/>
          <w:spacing w:val="-18"/>
          <w:w w:val="110"/>
        </w:rPr>
        <w:t> </w:t>
      </w:r>
      <w:r>
        <w:rPr>
          <w:color w:val="292425"/>
          <w:w w:val="110"/>
        </w:rPr>
        <w:t>the</w:t>
      </w:r>
      <w:r>
        <w:rPr>
          <w:color w:val="292425"/>
          <w:spacing w:val="-19"/>
          <w:w w:val="110"/>
        </w:rPr>
        <w:t> </w:t>
      </w:r>
      <w:r>
        <w:rPr>
          <w:color w:val="292425"/>
          <w:spacing w:val="-3"/>
          <w:w w:val="110"/>
        </w:rPr>
        <w:t>May</w:t>
      </w:r>
      <w:r>
        <w:rPr>
          <w:color w:val="292425"/>
          <w:spacing w:val="-18"/>
          <w:w w:val="110"/>
        </w:rPr>
        <w:t> </w:t>
      </w:r>
      <w:r>
        <w:rPr>
          <w:i/>
          <w:color w:val="292425"/>
          <w:w w:val="110"/>
        </w:rPr>
        <w:t>Report</w:t>
      </w:r>
      <w:r>
        <w:rPr>
          <w:color w:val="292425"/>
          <w:w w:val="110"/>
        </w:rPr>
        <w:t>.</w:t>
      </w:r>
      <w:r>
        <w:rPr>
          <w:color w:val="292425"/>
          <w:spacing w:val="19"/>
          <w:w w:val="110"/>
        </w:rPr>
        <w:t> </w:t>
      </w:r>
      <w:r>
        <w:rPr>
          <w:color w:val="292425"/>
          <w:w w:val="110"/>
        </w:rPr>
        <w:t>UK</w:t>
      </w:r>
      <w:r>
        <w:rPr>
          <w:color w:val="292425"/>
          <w:spacing w:val="-18"/>
          <w:w w:val="110"/>
        </w:rPr>
        <w:t> </w:t>
      </w:r>
      <w:r>
        <w:rPr>
          <w:color w:val="292425"/>
          <w:spacing w:val="-3"/>
          <w:w w:val="110"/>
        </w:rPr>
        <w:t>equity</w:t>
      </w:r>
      <w:r>
        <w:rPr>
          <w:color w:val="292425"/>
          <w:spacing w:val="-19"/>
          <w:w w:val="110"/>
        </w:rPr>
        <w:t> </w:t>
      </w:r>
      <w:r>
        <w:rPr>
          <w:color w:val="292425"/>
          <w:w w:val="110"/>
        </w:rPr>
        <w:t>prices</w:t>
      </w:r>
      <w:r>
        <w:rPr>
          <w:color w:val="292425"/>
          <w:spacing w:val="-18"/>
          <w:w w:val="110"/>
        </w:rPr>
        <w:t> </w:t>
      </w:r>
      <w:r>
        <w:rPr>
          <w:color w:val="292425"/>
          <w:w w:val="110"/>
        </w:rPr>
        <w:t>are</w:t>
      </w:r>
      <w:r>
        <w:rPr>
          <w:color w:val="292425"/>
          <w:spacing w:val="-18"/>
          <w:w w:val="110"/>
        </w:rPr>
        <w:t> </w:t>
      </w:r>
      <w:r>
        <w:rPr>
          <w:color w:val="292425"/>
          <w:w w:val="110"/>
        </w:rPr>
        <w:t>now</w:t>
      </w:r>
      <w:r>
        <w:rPr>
          <w:color w:val="292425"/>
          <w:spacing w:val="-19"/>
          <w:w w:val="110"/>
        </w:rPr>
        <w:t> </w:t>
      </w:r>
      <w:r>
        <w:rPr>
          <w:color w:val="292425"/>
          <w:w w:val="110"/>
        </w:rPr>
        <w:t>back</w:t>
      </w:r>
      <w:r>
        <w:rPr>
          <w:color w:val="292425"/>
          <w:spacing w:val="-18"/>
          <w:w w:val="110"/>
        </w:rPr>
        <w:t> </w:t>
      </w:r>
      <w:r>
        <w:rPr>
          <w:color w:val="292425"/>
          <w:spacing w:val="-4"/>
          <w:w w:val="110"/>
        </w:rPr>
        <w:t>to </w:t>
      </w:r>
      <w:r>
        <w:rPr>
          <w:color w:val="292425"/>
          <w:w w:val="110"/>
        </w:rPr>
        <w:t>the </w:t>
      </w:r>
      <w:r>
        <w:rPr>
          <w:color w:val="292425"/>
          <w:spacing w:val="-3"/>
          <w:w w:val="110"/>
        </w:rPr>
        <w:t>levels </w:t>
      </w:r>
      <w:r>
        <w:rPr>
          <w:color w:val="292425"/>
          <w:w w:val="110"/>
        </w:rPr>
        <w:t>of the end of </w:t>
      </w:r>
      <w:r>
        <w:rPr>
          <w:color w:val="292425"/>
          <w:spacing w:val="-12"/>
          <w:w w:val="110"/>
        </w:rPr>
        <w:t>1996. </w:t>
      </w:r>
      <w:r>
        <w:rPr>
          <w:color w:val="292425"/>
          <w:w w:val="110"/>
        </w:rPr>
        <w:t>The central projection is based on the conventional assumption, that </w:t>
      </w:r>
      <w:r>
        <w:rPr>
          <w:color w:val="292425"/>
          <w:spacing w:val="-3"/>
          <w:w w:val="110"/>
        </w:rPr>
        <w:t>equity </w:t>
      </w:r>
      <w:r>
        <w:rPr>
          <w:color w:val="292425"/>
          <w:w w:val="110"/>
        </w:rPr>
        <w:t>wealth increases in</w:t>
      </w:r>
      <w:r>
        <w:rPr>
          <w:color w:val="292425"/>
          <w:spacing w:val="-23"/>
          <w:w w:val="110"/>
        </w:rPr>
        <w:t> </w:t>
      </w:r>
      <w:r>
        <w:rPr>
          <w:color w:val="292425"/>
          <w:w w:val="110"/>
        </w:rPr>
        <w:t>line</w:t>
      </w:r>
      <w:r>
        <w:rPr>
          <w:color w:val="292425"/>
          <w:spacing w:val="-22"/>
          <w:w w:val="110"/>
        </w:rPr>
        <w:t> </w:t>
      </w:r>
      <w:r>
        <w:rPr>
          <w:color w:val="292425"/>
          <w:w w:val="110"/>
        </w:rPr>
        <w:t>with</w:t>
      </w:r>
      <w:r>
        <w:rPr>
          <w:color w:val="292425"/>
          <w:spacing w:val="-23"/>
          <w:w w:val="110"/>
        </w:rPr>
        <w:t> </w:t>
      </w:r>
      <w:r>
        <w:rPr>
          <w:color w:val="292425"/>
          <w:w w:val="110"/>
        </w:rPr>
        <w:t>nominal</w:t>
      </w:r>
      <w:r>
        <w:rPr>
          <w:color w:val="292425"/>
          <w:spacing w:val="-22"/>
          <w:w w:val="110"/>
        </w:rPr>
        <w:t> </w:t>
      </w:r>
      <w:r>
        <w:rPr>
          <w:color w:val="292425"/>
          <w:w w:val="110"/>
        </w:rPr>
        <w:t>GDP</w:t>
      </w:r>
      <w:r>
        <w:rPr>
          <w:color w:val="292425"/>
          <w:spacing w:val="-22"/>
          <w:w w:val="110"/>
        </w:rPr>
        <w:t> </w:t>
      </w:r>
      <w:r>
        <w:rPr>
          <w:color w:val="292425"/>
          <w:w w:val="110"/>
        </w:rPr>
        <w:t>growth</w:t>
      </w:r>
      <w:r>
        <w:rPr>
          <w:color w:val="292425"/>
          <w:spacing w:val="-23"/>
          <w:w w:val="110"/>
        </w:rPr>
        <w:t> </w:t>
      </w:r>
      <w:r>
        <w:rPr>
          <w:color w:val="292425"/>
          <w:spacing w:val="-3"/>
          <w:w w:val="110"/>
        </w:rPr>
        <w:t>over</w:t>
      </w:r>
      <w:r>
        <w:rPr>
          <w:color w:val="292425"/>
          <w:spacing w:val="-22"/>
          <w:w w:val="110"/>
        </w:rPr>
        <w:t> </w:t>
      </w:r>
      <w:r>
        <w:rPr>
          <w:color w:val="292425"/>
          <w:w w:val="110"/>
        </w:rPr>
        <w:t>the</w:t>
      </w:r>
      <w:r>
        <w:rPr>
          <w:color w:val="292425"/>
          <w:spacing w:val="-23"/>
          <w:w w:val="110"/>
        </w:rPr>
        <w:t> </w:t>
      </w:r>
      <w:r>
        <w:rPr>
          <w:color w:val="292425"/>
          <w:w w:val="110"/>
        </w:rPr>
        <w:t>forecast</w:t>
      </w:r>
      <w:r>
        <w:rPr>
          <w:color w:val="292425"/>
          <w:spacing w:val="-22"/>
          <w:w w:val="110"/>
        </w:rPr>
        <w:t> </w:t>
      </w:r>
      <w:r>
        <w:rPr>
          <w:color w:val="292425"/>
          <w:w w:val="110"/>
        </w:rPr>
        <w:t>period</w:t>
      </w:r>
      <w:r>
        <w:rPr>
          <w:color w:val="292425"/>
          <w:spacing w:val="-22"/>
          <w:w w:val="110"/>
        </w:rPr>
        <w:t> </w:t>
      </w:r>
      <w:r>
        <w:rPr>
          <w:color w:val="292425"/>
          <w:w w:val="110"/>
        </w:rPr>
        <w:t>from its</w:t>
      </w:r>
      <w:r>
        <w:rPr>
          <w:color w:val="292425"/>
          <w:spacing w:val="-14"/>
          <w:w w:val="110"/>
        </w:rPr>
        <w:t> </w:t>
      </w:r>
      <w:r>
        <w:rPr>
          <w:color w:val="292425"/>
          <w:w w:val="110"/>
        </w:rPr>
        <w:t>current</w:t>
      </w:r>
      <w:r>
        <w:rPr>
          <w:color w:val="292425"/>
          <w:spacing w:val="-13"/>
          <w:w w:val="110"/>
        </w:rPr>
        <w:t> </w:t>
      </w:r>
      <w:r>
        <w:rPr>
          <w:color w:val="292425"/>
          <w:spacing w:val="-3"/>
          <w:w w:val="110"/>
        </w:rPr>
        <w:t>level.</w:t>
      </w:r>
      <w:r>
        <w:rPr>
          <w:color w:val="292425"/>
          <w:spacing w:val="30"/>
          <w:w w:val="110"/>
        </w:rPr>
        <w:t> </w:t>
      </w:r>
      <w:r>
        <w:rPr>
          <w:color w:val="292425"/>
          <w:w w:val="110"/>
        </w:rPr>
        <w:t>But</w:t>
      </w:r>
      <w:r>
        <w:rPr>
          <w:color w:val="292425"/>
          <w:spacing w:val="-13"/>
          <w:w w:val="110"/>
        </w:rPr>
        <w:t> </w:t>
      </w:r>
      <w:r>
        <w:rPr>
          <w:color w:val="292425"/>
          <w:w w:val="110"/>
        </w:rPr>
        <w:t>the</w:t>
      </w:r>
      <w:r>
        <w:rPr>
          <w:color w:val="292425"/>
          <w:spacing w:val="-13"/>
          <w:w w:val="110"/>
        </w:rPr>
        <w:t> </w:t>
      </w:r>
      <w:r>
        <w:rPr>
          <w:color w:val="292425"/>
          <w:w w:val="110"/>
        </w:rPr>
        <w:t>outlook</w:t>
      </w:r>
      <w:r>
        <w:rPr>
          <w:color w:val="292425"/>
          <w:spacing w:val="-13"/>
          <w:w w:val="110"/>
        </w:rPr>
        <w:t> </w:t>
      </w:r>
      <w:r>
        <w:rPr>
          <w:color w:val="292425"/>
          <w:w w:val="110"/>
        </w:rPr>
        <w:t>for</w:t>
      </w:r>
      <w:r>
        <w:rPr>
          <w:color w:val="292425"/>
          <w:spacing w:val="-13"/>
          <w:w w:val="110"/>
        </w:rPr>
        <w:t> </w:t>
      </w:r>
      <w:r>
        <w:rPr>
          <w:color w:val="292425"/>
          <w:spacing w:val="-3"/>
          <w:w w:val="110"/>
        </w:rPr>
        <w:t>equity</w:t>
      </w:r>
      <w:r>
        <w:rPr>
          <w:color w:val="292425"/>
          <w:spacing w:val="-13"/>
          <w:w w:val="110"/>
        </w:rPr>
        <w:t> </w:t>
      </w:r>
      <w:r>
        <w:rPr>
          <w:color w:val="292425"/>
          <w:w w:val="110"/>
        </w:rPr>
        <w:t>prices</w:t>
      </w:r>
      <w:r>
        <w:rPr>
          <w:color w:val="292425"/>
          <w:spacing w:val="-13"/>
          <w:w w:val="110"/>
        </w:rPr>
        <w:t> </w:t>
      </w:r>
      <w:r>
        <w:rPr>
          <w:color w:val="292425"/>
          <w:w w:val="110"/>
        </w:rPr>
        <w:t>at</w:t>
      </w:r>
      <w:r>
        <w:rPr>
          <w:color w:val="292425"/>
          <w:spacing w:val="-13"/>
          <w:w w:val="110"/>
        </w:rPr>
        <w:t> </w:t>
      </w:r>
      <w:r>
        <w:rPr>
          <w:color w:val="292425"/>
          <w:w w:val="110"/>
        </w:rPr>
        <w:t>home</w:t>
      </w:r>
      <w:r>
        <w:rPr>
          <w:color w:val="292425"/>
          <w:spacing w:val="-13"/>
          <w:w w:val="110"/>
        </w:rPr>
        <w:t> </w:t>
      </w:r>
      <w:r>
        <w:rPr>
          <w:color w:val="292425"/>
          <w:w w:val="110"/>
        </w:rPr>
        <w:t>and abroad is especially uncertain. Further sharp changes in either direction would </w:t>
      </w:r>
      <w:r>
        <w:rPr>
          <w:color w:val="292425"/>
          <w:spacing w:val="-3"/>
          <w:w w:val="110"/>
        </w:rPr>
        <w:t>have </w:t>
      </w:r>
      <w:r>
        <w:rPr>
          <w:color w:val="292425"/>
          <w:w w:val="110"/>
        </w:rPr>
        <w:t>a significant impact on the unfolding economic</w:t>
      </w:r>
      <w:r>
        <w:rPr>
          <w:color w:val="292425"/>
          <w:spacing w:val="-13"/>
          <w:w w:val="110"/>
        </w:rPr>
        <w:t> </w:t>
      </w:r>
      <w:r>
        <w:rPr>
          <w:color w:val="292425"/>
          <w:w w:val="110"/>
        </w:rPr>
        <w:t>landscape.</w:t>
      </w:r>
    </w:p>
    <w:p>
      <w:pPr>
        <w:pStyle w:val="BodyText"/>
        <w:spacing w:before="9"/>
        <w:rPr>
          <w:sz w:val="23"/>
        </w:rPr>
      </w:pPr>
    </w:p>
    <w:p>
      <w:pPr>
        <w:pStyle w:val="BodyText"/>
        <w:spacing w:line="292" w:lineRule="auto"/>
        <w:ind w:left="5104"/>
      </w:pPr>
      <w:r>
        <w:rPr>
          <w:color w:val="292425"/>
          <w:w w:val="110"/>
        </w:rPr>
        <w:t>House prices </w:t>
      </w:r>
      <w:r>
        <w:rPr>
          <w:color w:val="292425"/>
          <w:spacing w:val="-3"/>
          <w:w w:val="110"/>
        </w:rPr>
        <w:t>have </w:t>
      </w:r>
      <w:r>
        <w:rPr>
          <w:color w:val="292425"/>
          <w:w w:val="110"/>
        </w:rPr>
        <w:t>continued </w:t>
      </w:r>
      <w:r>
        <w:rPr>
          <w:color w:val="292425"/>
          <w:spacing w:val="-4"/>
          <w:w w:val="110"/>
        </w:rPr>
        <w:t>to </w:t>
      </w:r>
      <w:r>
        <w:rPr>
          <w:color w:val="292425"/>
          <w:w w:val="110"/>
        </w:rPr>
        <w:t>rise </w:t>
      </w:r>
      <w:r>
        <w:rPr>
          <w:color w:val="292425"/>
          <w:spacing w:val="-3"/>
          <w:w w:val="110"/>
        </w:rPr>
        <w:t>swiftly. </w:t>
      </w:r>
      <w:r>
        <w:rPr>
          <w:color w:val="292425"/>
          <w:w w:val="110"/>
        </w:rPr>
        <w:t>The increase in recent</w:t>
      </w:r>
      <w:r>
        <w:rPr>
          <w:color w:val="292425"/>
          <w:spacing w:val="-18"/>
          <w:w w:val="110"/>
        </w:rPr>
        <w:t> </w:t>
      </w:r>
      <w:r>
        <w:rPr>
          <w:color w:val="292425"/>
          <w:w w:val="110"/>
        </w:rPr>
        <w:t>months</w:t>
      </w:r>
      <w:r>
        <w:rPr>
          <w:color w:val="292425"/>
          <w:spacing w:val="-18"/>
          <w:w w:val="110"/>
        </w:rPr>
        <w:t> </w:t>
      </w:r>
      <w:r>
        <w:rPr>
          <w:color w:val="292425"/>
          <w:w w:val="110"/>
        </w:rPr>
        <w:t>has</w:t>
      </w:r>
      <w:r>
        <w:rPr>
          <w:color w:val="292425"/>
          <w:spacing w:val="-18"/>
          <w:w w:val="110"/>
        </w:rPr>
        <w:t> </w:t>
      </w:r>
      <w:r>
        <w:rPr>
          <w:color w:val="292425"/>
          <w:w w:val="110"/>
        </w:rPr>
        <w:t>again</w:t>
      </w:r>
      <w:r>
        <w:rPr>
          <w:color w:val="292425"/>
          <w:spacing w:val="-18"/>
          <w:w w:val="110"/>
        </w:rPr>
        <w:t> </w:t>
      </w:r>
      <w:r>
        <w:rPr>
          <w:color w:val="292425"/>
          <w:w w:val="110"/>
        </w:rPr>
        <w:t>outstripped</w:t>
      </w:r>
      <w:r>
        <w:rPr>
          <w:color w:val="292425"/>
          <w:spacing w:val="-18"/>
          <w:w w:val="110"/>
        </w:rPr>
        <w:t> </w:t>
      </w:r>
      <w:r>
        <w:rPr>
          <w:color w:val="292425"/>
          <w:w w:val="110"/>
        </w:rPr>
        <w:t>earlier</w:t>
      </w:r>
      <w:r>
        <w:rPr>
          <w:color w:val="292425"/>
          <w:spacing w:val="-18"/>
          <w:w w:val="110"/>
        </w:rPr>
        <w:t> </w:t>
      </w:r>
      <w:r>
        <w:rPr>
          <w:color w:val="292425"/>
          <w:w w:val="110"/>
        </w:rPr>
        <w:t>expectations,</w:t>
      </w:r>
      <w:r>
        <w:rPr>
          <w:color w:val="292425"/>
          <w:spacing w:val="-18"/>
          <w:w w:val="110"/>
        </w:rPr>
        <w:t> </w:t>
      </w:r>
      <w:r>
        <w:rPr>
          <w:color w:val="292425"/>
          <w:w w:val="110"/>
        </w:rPr>
        <w:t>with the</w:t>
      </w:r>
      <w:r>
        <w:rPr>
          <w:color w:val="292425"/>
          <w:spacing w:val="-19"/>
          <w:w w:val="110"/>
        </w:rPr>
        <w:t> </w:t>
      </w:r>
      <w:r>
        <w:rPr>
          <w:color w:val="292425"/>
          <w:w w:val="110"/>
        </w:rPr>
        <w:t>Halifax</w:t>
      </w:r>
      <w:r>
        <w:rPr>
          <w:color w:val="292425"/>
          <w:spacing w:val="-19"/>
          <w:w w:val="110"/>
        </w:rPr>
        <w:t> </w:t>
      </w:r>
      <w:r>
        <w:rPr>
          <w:color w:val="292425"/>
          <w:w w:val="110"/>
        </w:rPr>
        <w:t>and</w:t>
      </w:r>
      <w:r>
        <w:rPr>
          <w:color w:val="292425"/>
          <w:spacing w:val="-18"/>
          <w:w w:val="110"/>
        </w:rPr>
        <w:t> </w:t>
      </w:r>
      <w:r>
        <w:rPr>
          <w:color w:val="292425"/>
          <w:w w:val="110"/>
        </w:rPr>
        <w:t>Nationwide</w:t>
      </w:r>
      <w:r>
        <w:rPr>
          <w:color w:val="292425"/>
          <w:spacing w:val="-19"/>
          <w:w w:val="110"/>
        </w:rPr>
        <w:t> </w:t>
      </w:r>
      <w:r>
        <w:rPr>
          <w:color w:val="292425"/>
          <w:w w:val="110"/>
        </w:rPr>
        <w:t>indices</w:t>
      </w:r>
      <w:r>
        <w:rPr>
          <w:color w:val="292425"/>
          <w:spacing w:val="-18"/>
          <w:w w:val="110"/>
        </w:rPr>
        <w:t> </w:t>
      </w:r>
      <w:r>
        <w:rPr>
          <w:color w:val="292425"/>
          <w:w w:val="110"/>
        </w:rPr>
        <w:t>up</w:t>
      </w:r>
      <w:r>
        <w:rPr>
          <w:color w:val="292425"/>
          <w:spacing w:val="-19"/>
          <w:w w:val="110"/>
        </w:rPr>
        <w:t> </w:t>
      </w:r>
      <w:r>
        <w:rPr>
          <w:color w:val="292425"/>
          <w:spacing w:val="-3"/>
          <w:w w:val="110"/>
        </w:rPr>
        <w:t>by</w:t>
      </w:r>
      <w:r>
        <w:rPr>
          <w:color w:val="292425"/>
          <w:spacing w:val="-18"/>
          <w:w w:val="110"/>
        </w:rPr>
        <w:t> </w:t>
      </w:r>
      <w:r>
        <w:rPr>
          <w:color w:val="292425"/>
          <w:w w:val="110"/>
        </w:rPr>
        <w:t>more</w:t>
      </w:r>
      <w:r>
        <w:rPr>
          <w:color w:val="292425"/>
          <w:spacing w:val="-19"/>
          <w:w w:val="110"/>
        </w:rPr>
        <w:t> </w:t>
      </w:r>
      <w:r>
        <w:rPr>
          <w:color w:val="292425"/>
          <w:w w:val="110"/>
        </w:rPr>
        <w:t>than</w:t>
      </w:r>
      <w:r>
        <w:rPr>
          <w:color w:val="292425"/>
          <w:spacing w:val="-18"/>
          <w:w w:val="110"/>
        </w:rPr>
        <w:t> </w:t>
      </w:r>
      <w:r>
        <w:rPr>
          <w:color w:val="292425"/>
          <w:spacing w:val="-5"/>
          <w:w w:val="110"/>
        </w:rPr>
        <w:t>20%</w:t>
      </w:r>
      <w:r>
        <w:rPr>
          <w:color w:val="292425"/>
          <w:spacing w:val="-19"/>
          <w:w w:val="110"/>
        </w:rPr>
        <w:t> </w:t>
      </w:r>
      <w:r>
        <w:rPr>
          <w:color w:val="292425"/>
          <w:spacing w:val="-3"/>
          <w:w w:val="110"/>
        </w:rPr>
        <w:t>over </w:t>
      </w:r>
      <w:r>
        <w:rPr>
          <w:color w:val="292425"/>
          <w:w w:val="110"/>
        </w:rPr>
        <w:t>the past </w:t>
      </w:r>
      <w:r>
        <w:rPr>
          <w:color w:val="292425"/>
          <w:spacing w:val="-4"/>
          <w:w w:val="110"/>
        </w:rPr>
        <w:t>year. </w:t>
      </w:r>
      <w:r>
        <w:rPr>
          <w:color w:val="292425"/>
          <w:w w:val="110"/>
        </w:rPr>
        <w:t>The ratio of house prices </w:t>
      </w:r>
      <w:r>
        <w:rPr>
          <w:color w:val="292425"/>
          <w:spacing w:val="-4"/>
          <w:w w:val="110"/>
        </w:rPr>
        <w:t>to </w:t>
      </w:r>
      <w:r>
        <w:rPr>
          <w:color w:val="292425"/>
          <w:w w:val="110"/>
        </w:rPr>
        <w:t>earnings is considerably </w:t>
      </w:r>
      <w:r>
        <w:rPr>
          <w:color w:val="292425"/>
          <w:spacing w:val="-3"/>
          <w:w w:val="110"/>
        </w:rPr>
        <w:t>above </w:t>
      </w:r>
      <w:r>
        <w:rPr>
          <w:color w:val="292425"/>
          <w:w w:val="110"/>
        </w:rPr>
        <w:t>its </w:t>
      </w:r>
      <w:r>
        <w:rPr>
          <w:color w:val="292425"/>
          <w:spacing w:val="-3"/>
          <w:w w:val="110"/>
        </w:rPr>
        <w:t>long-run average. </w:t>
      </w:r>
      <w:r>
        <w:rPr>
          <w:color w:val="292425"/>
          <w:w w:val="110"/>
        </w:rPr>
        <w:t>As the</w:t>
      </w:r>
      <w:r>
        <w:rPr>
          <w:color w:val="292425"/>
          <w:spacing w:val="-40"/>
          <w:w w:val="110"/>
        </w:rPr>
        <w:t> </w:t>
      </w:r>
      <w:r>
        <w:rPr>
          <w:color w:val="292425"/>
          <w:spacing w:val="-3"/>
          <w:w w:val="110"/>
        </w:rPr>
        <w:t>box </w:t>
      </w:r>
      <w:r>
        <w:rPr>
          <w:color w:val="292425"/>
          <w:w w:val="110"/>
        </w:rPr>
        <w:t>on</w:t>
      </w:r>
    </w:p>
    <w:p>
      <w:pPr>
        <w:spacing w:after="0" w:line="292" w:lineRule="auto"/>
        <w:sectPr>
          <w:pgSz w:w="11900" w:h="16840"/>
          <w:pgMar w:header="601" w:footer="575" w:top="800" w:bottom="760" w:left="640" w:right="620"/>
        </w:sectPr>
      </w:pPr>
    </w:p>
    <w:p>
      <w:pPr>
        <w:pStyle w:val="BodyText"/>
      </w:pPr>
    </w:p>
    <w:p>
      <w:pPr>
        <w:pStyle w:val="BodyText"/>
        <w:spacing w:before="8"/>
        <w:rPr>
          <w:sz w:val="15"/>
        </w:rPr>
      </w:pPr>
    </w:p>
    <w:p>
      <w:pPr>
        <w:pStyle w:val="BodyText"/>
        <w:spacing w:line="292" w:lineRule="auto" w:before="65"/>
        <w:ind w:left="5093" w:right="206"/>
      </w:pPr>
      <w:bookmarkStart w:name="The output and inflation projections" w:id="63"/>
      <w:bookmarkEnd w:id="63"/>
      <w:r>
        <w:rPr/>
      </w:r>
      <w:bookmarkStart w:name="_bookmark25" w:id="64"/>
      <w:bookmarkEnd w:id="64"/>
      <w:r>
        <w:rPr/>
      </w:r>
      <w:r>
        <w:rPr>
          <w:color w:val="292425"/>
          <w:w w:val="110"/>
        </w:rPr>
        <w:t>pages</w:t>
      </w:r>
      <w:r>
        <w:rPr>
          <w:color w:val="292425"/>
          <w:spacing w:val="-19"/>
          <w:w w:val="110"/>
        </w:rPr>
        <w:t> </w:t>
      </w:r>
      <w:r>
        <w:rPr>
          <w:color w:val="292425"/>
          <w:w w:val="110"/>
        </w:rPr>
        <w:t>8–9</w:t>
      </w:r>
      <w:r>
        <w:rPr>
          <w:color w:val="292425"/>
          <w:spacing w:val="-19"/>
          <w:w w:val="110"/>
        </w:rPr>
        <w:t> </w:t>
      </w:r>
      <w:r>
        <w:rPr>
          <w:color w:val="292425"/>
          <w:w w:val="110"/>
        </w:rPr>
        <w:t>explains,</w:t>
      </w:r>
      <w:r>
        <w:rPr>
          <w:color w:val="292425"/>
          <w:spacing w:val="-18"/>
          <w:w w:val="110"/>
        </w:rPr>
        <w:t> </w:t>
      </w:r>
      <w:r>
        <w:rPr>
          <w:color w:val="292425"/>
          <w:w w:val="110"/>
        </w:rPr>
        <w:t>a</w:t>
      </w:r>
      <w:r>
        <w:rPr>
          <w:color w:val="292425"/>
          <w:spacing w:val="-19"/>
          <w:w w:val="110"/>
        </w:rPr>
        <w:t> </w:t>
      </w:r>
      <w:r>
        <w:rPr>
          <w:color w:val="292425"/>
          <w:w w:val="110"/>
        </w:rPr>
        <w:t>number</w:t>
      </w:r>
      <w:r>
        <w:rPr>
          <w:color w:val="292425"/>
          <w:spacing w:val="-19"/>
          <w:w w:val="110"/>
        </w:rPr>
        <w:t> </w:t>
      </w:r>
      <w:r>
        <w:rPr>
          <w:color w:val="292425"/>
          <w:w w:val="110"/>
        </w:rPr>
        <w:t>of</w:t>
      </w:r>
      <w:r>
        <w:rPr>
          <w:color w:val="292425"/>
          <w:spacing w:val="-18"/>
          <w:w w:val="110"/>
        </w:rPr>
        <w:t> </w:t>
      </w:r>
      <w:r>
        <w:rPr>
          <w:color w:val="292425"/>
          <w:w w:val="110"/>
        </w:rPr>
        <w:t>structural</w:t>
      </w:r>
      <w:r>
        <w:rPr>
          <w:color w:val="292425"/>
          <w:spacing w:val="-19"/>
          <w:w w:val="110"/>
        </w:rPr>
        <w:t> </w:t>
      </w:r>
      <w:r>
        <w:rPr>
          <w:color w:val="292425"/>
          <w:spacing w:val="-3"/>
          <w:w w:val="110"/>
        </w:rPr>
        <w:t>factors</w:t>
      </w:r>
      <w:r>
        <w:rPr>
          <w:color w:val="292425"/>
          <w:spacing w:val="-19"/>
          <w:w w:val="110"/>
        </w:rPr>
        <w:t> </w:t>
      </w:r>
      <w:r>
        <w:rPr>
          <w:color w:val="292425"/>
          <w:spacing w:val="-3"/>
          <w:w w:val="110"/>
        </w:rPr>
        <w:t>may</w:t>
      </w:r>
      <w:r>
        <w:rPr>
          <w:color w:val="292425"/>
          <w:spacing w:val="-18"/>
          <w:w w:val="110"/>
        </w:rPr>
        <w:t> </w:t>
      </w:r>
      <w:r>
        <w:rPr>
          <w:color w:val="292425"/>
          <w:spacing w:val="-3"/>
          <w:w w:val="110"/>
        </w:rPr>
        <w:t>have </w:t>
      </w:r>
      <w:r>
        <w:rPr>
          <w:color w:val="292425"/>
          <w:w w:val="110"/>
        </w:rPr>
        <w:t>put </w:t>
      </w:r>
      <w:r>
        <w:rPr>
          <w:color w:val="292425"/>
          <w:spacing w:val="-3"/>
          <w:w w:val="110"/>
        </w:rPr>
        <w:t>upward </w:t>
      </w:r>
      <w:r>
        <w:rPr>
          <w:color w:val="292425"/>
          <w:w w:val="110"/>
        </w:rPr>
        <w:t>pressure on the level of the house price </w:t>
      </w:r>
      <w:r>
        <w:rPr>
          <w:color w:val="292425"/>
          <w:spacing w:val="-4"/>
          <w:w w:val="110"/>
        </w:rPr>
        <w:t>to </w:t>
      </w:r>
      <w:r>
        <w:rPr>
          <w:color w:val="292425"/>
          <w:w w:val="110"/>
        </w:rPr>
        <w:t>earnings ratio in recent </w:t>
      </w:r>
      <w:r>
        <w:rPr>
          <w:color w:val="292425"/>
          <w:spacing w:val="-3"/>
          <w:w w:val="110"/>
        </w:rPr>
        <w:t>years, </w:t>
      </w:r>
      <w:r>
        <w:rPr>
          <w:color w:val="292425"/>
          <w:w w:val="110"/>
        </w:rPr>
        <w:t>including: sustained low inflation; demographic changes increasing household formation;</w:t>
      </w:r>
      <w:r>
        <w:rPr>
          <w:color w:val="292425"/>
          <w:spacing w:val="18"/>
          <w:w w:val="110"/>
        </w:rPr>
        <w:t> </w:t>
      </w:r>
      <w:r>
        <w:rPr>
          <w:color w:val="292425"/>
          <w:w w:val="110"/>
        </w:rPr>
        <w:t>and</w:t>
      </w:r>
      <w:r>
        <w:rPr>
          <w:color w:val="292425"/>
          <w:spacing w:val="-19"/>
          <w:w w:val="110"/>
        </w:rPr>
        <w:t> </w:t>
      </w:r>
      <w:r>
        <w:rPr>
          <w:color w:val="292425"/>
          <w:w w:val="110"/>
        </w:rPr>
        <w:t>slow</w:t>
      </w:r>
      <w:r>
        <w:rPr>
          <w:color w:val="292425"/>
          <w:spacing w:val="-18"/>
          <w:w w:val="110"/>
        </w:rPr>
        <w:t> </w:t>
      </w:r>
      <w:r>
        <w:rPr>
          <w:color w:val="292425"/>
          <w:w w:val="110"/>
        </w:rPr>
        <w:t>growth</w:t>
      </w:r>
      <w:r>
        <w:rPr>
          <w:color w:val="292425"/>
          <w:spacing w:val="-19"/>
          <w:w w:val="110"/>
        </w:rPr>
        <w:t> </w:t>
      </w:r>
      <w:r>
        <w:rPr>
          <w:color w:val="292425"/>
          <w:w w:val="110"/>
        </w:rPr>
        <w:t>in</w:t>
      </w:r>
      <w:r>
        <w:rPr>
          <w:color w:val="292425"/>
          <w:spacing w:val="-18"/>
          <w:w w:val="110"/>
        </w:rPr>
        <w:t> </w:t>
      </w:r>
      <w:r>
        <w:rPr>
          <w:color w:val="292425"/>
          <w:w w:val="110"/>
        </w:rPr>
        <w:t>the</w:t>
      </w:r>
      <w:r>
        <w:rPr>
          <w:color w:val="292425"/>
          <w:spacing w:val="-19"/>
          <w:w w:val="110"/>
        </w:rPr>
        <w:t> </w:t>
      </w:r>
      <w:r>
        <w:rPr>
          <w:color w:val="292425"/>
          <w:w w:val="110"/>
        </w:rPr>
        <w:t>supply</w:t>
      </w:r>
      <w:r>
        <w:rPr>
          <w:color w:val="292425"/>
          <w:spacing w:val="-19"/>
          <w:w w:val="110"/>
        </w:rPr>
        <w:t> </w:t>
      </w:r>
      <w:r>
        <w:rPr>
          <w:color w:val="292425"/>
          <w:w w:val="110"/>
        </w:rPr>
        <w:t>of</w:t>
      </w:r>
      <w:r>
        <w:rPr>
          <w:color w:val="292425"/>
          <w:spacing w:val="-18"/>
          <w:w w:val="110"/>
        </w:rPr>
        <w:t> </w:t>
      </w:r>
      <w:r>
        <w:rPr>
          <w:color w:val="292425"/>
          <w:w w:val="110"/>
        </w:rPr>
        <w:t>new</w:t>
      </w:r>
      <w:r>
        <w:rPr>
          <w:color w:val="292425"/>
          <w:spacing w:val="-19"/>
          <w:w w:val="110"/>
        </w:rPr>
        <w:t> </w:t>
      </w:r>
      <w:r>
        <w:rPr>
          <w:color w:val="292425"/>
          <w:w w:val="110"/>
        </w:rPr>
        <w:t>houses.</w:t>
      </w:r>
    </w:p>
    <w:p>
      <w:pPr>
        <w:pStyle w:val="BodyText"/>
        <w:spacing w:line="292" w:lineRule="auto"/>
        <w:ind w:left="5093" w:right="388"/>
      </w:pPr>
      <w:r>
        <w:rPr>
          <w:color w:val="292425"/>
          <w:w w:val="110"/>
        </w:rPr>
        <w:t>While there is considerable </w:t>
      </w:r>
      <w:r>
        <w:rPr>
          <w:color w:val="292425"/>
          <w:spacing w:val="-3"/>
          <w:w w:val="110"/>
        </w:rPr>
        <w:t>uncertainty, </w:t>
      </w:r>
      <w:r>
        <w:rPr>
          <w:color w:val="292425"/>
          <w:w w:val="110"/>
        </w:rPr>
        <w:t>it is possible that these persistent </w:t>
      </w:r>
      <w:r>
        <w:rPr>
          <w:color w:val="292425"/>
          <w:spacing w:val="-3"/>
          <w:w w:val="110"/>
        </w:rPr>
        <w:t>factors may </w:t>
      </w:r>
      <w:r>
        <w:rPr>
          <w:color w:val="292425"/>
          <w:w w:val="110"/>
        </w:rPr>
        <w:t>support a higher medium-term </w:t>
      </w:r>
      <w:r>
        <w:rPr>
          <w:color w:val="292425"/>
          <w:spacing w:val="-3"/>
          <w:w w:val="110"/>
        </w:rPr>
        <w:t>level </w:t>
      </w:r>
      <w:r>
        <w:rPr>
          <w:color w:val="292425"/>
          <w:w w:val="110"/>
        </w:rPr>
        <w:t>of house prices </w:t>
      </w:r>
      <w:r>
        <w:rPr>
          <w:color w:val="292425"/>
          <w:spacing w:val="-4"/>
          <w:w w:val="110"/>
        </w:rPr>
        <w:t>to </w:t>
      </w:r>
      <w:r>
        <w:rPr>
          <w:color w:val="292425"/>
          <w:w w:val="110"/>
        </w:rPr>
        <w:t>earnings than in the past.</w:t>
      </w:r>
    </w:p>
    <w:p>
      <w:pPr>
        <w:pStyle w:val="BodyText"/>
        <w:spacing w:line="228" w:lineRule="exact"/>
        <w:ind w:left="5093"/>
      </w:pPr>
      <w:r>
        <w:rPr>
          <w:color w:val="292425"/>
          <w:w w:val="110"/>
        </w:rPr>
        <w:t>Nevertheless, the ratio varies considerably around its</w:t>
      </w:r>
    </w:p>
    <w:p>
      <w:pPr>
        <w:pStyle w:val="BodyText"/>
        <w:spacing w:line="292" w:lineRule="auto" w:before="47"/>
        <w:ind w:left="5093"/>
      </w:pPr>
      <w:r>
        <w:rPr>
          <w:color w:val="292425"/>
          <w:w w:val="105"/>
        </w:rPr>
        <w:t>medium-term level given cyclical swings in the market, and any further structural changes would affect the average</w:t>
      </w:r>
    </w:p>
    <w:p>
      <w:pPr>
        <w:pStyle w:val="BodyText"/>
        <w:spacing w:line="292" w:lineRule="auto"/>
        <w:ind w:left="5093" w:right="370"/>
      </w:pPr>
      <w:r>
        <w:rPr>
          <w:color w:val="292425"/>
          <w:w w:val="105"/>
        </w:rPr>
        <w:t>medium-term ratio. The additional increases in prices since May will have stretched affordability further, which should gradually curb demand. A recent survey by the Bank’s regional Agents and reports from RICS also point to some moderation in house price growth in the coming months.</w:t>
      </w:r>
    </w:p>
    <w:p>
      <w:pPr>
        <w:pStyle w:val="BodyText"/>
        <w:spacing w:line="292" w:lineRule="auto"/>
        <w:ind w:left="5093" w:right="475"/>
      </w:pPr>
      <w:r>
        <w:rPr>
          <w:color w:val="292425"/>
          <w:w w:val="110"/>
        </w:rPr>
        <w:t>Over</w:t>
      </w:r>
      <w:r>
        <w:rPr>
          <w:color w:val="292425"/>
          <w:spacing w:val="-17"/>
          <w:w w:val="110"/>
        </w:rPr>
        <w:t> </w:t>
      </w:r>
      <w:r>
        <w:rPr>
          <w:color w:val="292425"/>
          <w:w w:val="110"/>
        </w:rPr>
        <w:t>the</w:t>
      </w:r>
      <w:r>
        <w:rPr>
          <w:color w:val="292425"/>
          <w:spacing w:val="-17"/>
          <w:w w:val="110"/>
        </w:rPr>
        <w:t> </w:t>
      </w:r>
      <w:r>
        <w:rPr>
          <w:color w:val="292425"/>
          <w:w w:val="110"/>
        </w:rPr>
        <w:t>forecast</w:t>
      </w:r>
      <w:r>
        <w:rPr>
          <w:color w:val="292425"/>
          <w:spacing w:val="-17"/>
          <w:w w:val="110"/>
        </w:rPr>
        <w:t> </w:t>
      </w:r>
      <w:r>
        <w:rPr>
          <w:color w:val="292425"/>
          <w:w w:val="110"/>
        </w:rPr>
        <w:t>period,</w:t>
      </w:r>
      <w:r>
        <w:rPr>
          <w:color w:val="292425"/>
          <w:spacing w:val="-17"/>
          <w:w w:val="110"/>
        </w:rPr>
        <w:t> </w:t>
      </w:r>
      <w:r>
        <w:rPr>
          <w:color w:val="292425"/>
          <w:w w:val="110"/>
        </w:rPr>
        <w:t>house</w:t>
      </w:r>
      <w:r>
        <w:rPr>
          <w:color w:val="292425"/>
          <w:spacing w:val="-17"/>
          <w:w w:val="110"/>
        </w:rPr>
        <w:t> </w:t>
      </w:r>
      <w:r>
        <w:rPr>
          <w:color w:val="292425"/>
          <w:w w:val="110"/>
        </w:rPr>
        <w:t>price</w:t>
      </w:r>
      <w:r>
        <w:rPr>
          <w:color w:val="292425"/>
          <w:spacing w:val="-17"/>
          <w:w w:val="110"/>
        </w:rPr>
        <w:t> </w:t>
      </w:r>
      <w:r>
        <w:rPr>
          <w:color w:val="292425"/>
          <w:w w:val="110"/>
        </w:rPr>
        <w:t>inflation</w:t>
      </w:r>
      <w:r>
        <w:rPr>
          <w:color w:val="292425"/>
          <w:spacing w:val="-17"/>
          <w:w w:val="110"/>
        </w:rPr>
        <w:t> </w:t>
      </w:r>
      <w:r>
        <w:rPr>
          <w:color w:val="292425"/>
          <w:w w:val="110"/>
        </w:rPr>
        <w:t>is</w:t>
      </w:r>
      <w:r>
        <w:rPr>
          <w:color w:val="292425"/>
          <w:spacing w:val="-17"/>
          <w:w w:val="110"/>
        </w:rPr>
        <w:t> </w:t>
      </w:r>
      <w:r>
        <w:rPr>
          <w:color w:val="292425"/>
          <w:w w:val="110"/>
        </w:rPr>
        <w:t>assumed </w:t>
      </w:r>
      <w:r>
        <w:rPr>
          <w:color w:val="292425"/>
          <w:spacing w:val="-4"/>
          <w:w w:val="110"/>
        </w:rPr>
        <w:t>to</w:t>
      </w:r>
      <w:r>
        <w:rPr>
          <w:color w:val="292425"/>
          <w:spacing w:val="-15"/>
          <w:w w:val="110"/>
        </w:rPr>
        <w:t> </w:t>
      </w:r>
      <w:r>
        <w:rPr>
          <w:color w:val="292425"/>
          <w:w w:val="110"/>
        </w:rPr>
        <w:t>decline</w:t>
      </w:r>
      <w:r>
        <w:rPr>
          <w:color w:val="292425"/>
          <w:spacing w:val="-14"/>
          <w:w w:val="110"/>
        </w:rPr>
        <w:t> </w:t>
      </w:r>
      <w:r>
        <w:rPr>
          <w:color w:val="292425"/>
          <w:w w:val="110"/>
        </w:rPr>
        <w:t>markedly</w:t>
      </w:r>
      <w:r>
        <w:rPr>
          <w:color w:val="292425"/>
          <w:spacing w:val="-14"/>
          <w:w w:val="110"/>
        </w:rPr>
        <w:t> </w:t>
      </w:r>
      <w:r>
        <w:rPr>
          <w:color w:val="292425"/>
          <w:w w:val="110"/>
        </w:rPr>
        <w:t>from</w:t>
      </w:r>
      <w:r>
        <w:rPr>
          <w:color w:val="292425"/>
          <w:spacing w:val="-14"/>
          <w:w w:val="110"/>
        </w:rPr>
        <w:t> </w:t>
      </w:r>
      <w:r>
        <w:rPr>
          <w:color w:val="292425"/>
          <w:w w:val="110"/>
        </w:rPr>
        <w:t>its</w:t>
      </w:r>
      <w:r>
        <w:rPr>
          <w:color w:val="292425"/>
          <w:spacing w:val="-14"/>
          <w:w w:val="110"/>
        </w:rPr>
        <w:t> </w:t>
      </w:r>
      <w:r>
        <w:rPr>
          <w:color w:val="292425"/>
          <w:w w:val="110"/>
        </w:rPr>
        <w:t>current</w:t>
      </w:r>
      <w:r>
        <w:rPr>
          <w:color w:val="292425"/>
          <w:spacing w:val="-14"/>
          <w:w w:val="110"/>
        </w:rPr>
        <w:t> </w:t>
      </w:r>
      <w:r>
        <w:rPr>
          <w:color w:val="292425"/>
          <w:w w:val="110"/>
        </w:rPr>
        <w:t>unsustainable</w:t>
      </w:r>
      <w:r>
        <w:rPr>
          <w:color w:val="292425"/>
          <w:spacing w:val="-14"/>
          <w:w w:val="110"/>
        </w:rPr>
        <w:t> </w:t>
      </w:r>
      <w:r>
        <w:rPr>
          <w:color w:val="292425"/>
          <w:spacing w:val="-4"/>
          <w:w w:val="110"/>
        </w:rPr>
        <w:t>rate</w:t>
      </w:r>
      <w:r>
        <w:rPr>
          <w:color w:val="292425"/>
          <w:spacing w:val="-14"/>
          <w:w w:val="110"/>
        </w:rPr>
        <w:t> </w:t>
      </w:r>
      <w:r>
        <w:rPr>
          <w:color w:val="292425"/>
          <w:spacing w:val="-4"/>
          <w:w w:val="110"/>
        </w:rPr>
        <w:t>to</w:t>
      </w:r>
      <w:r>
        <w:rPr>
          <w:color w:val="292425"/>
          <w:spacing w:val="-14"/>
          <w:w w:val="110"/>
        </w:rPr>
        <w:t> </w:t>
      </w:r>
      <w:r>
        <w:rPr>
          <w:color w:val="292425"/>
          <w:w w:val="110"/>
        </w:rPr>
        <w:t>a</w:t>
      </w:r>
    </w:p>
    <w:p>
      <w:pPr>
        <w:pStyle w:val="BodyText"/>
        <w:spacing w:line="292" w:lineRule="auto"/>
        <w:ind w:left="5093"/>
      </w:pPr>
      <w:r>
        <w:rPr>
          <w:color w:val="292425"/>
          <w:w w:val="110"/>
        </w:rPr>
        <w:t>little</w:t>
      </w:r>
      <w:r>
        <w:rPr>
          <w:color w:val="292425"/>
          <w:spacing w:val="-23"/>
          <w:w w:val="110"/>
        </w:rPr>
        <w:t> </w:t>
      </w:r>
      <w:r>
        <w:rPr>
          <w:color w:val="292425"/>
          <w:w w:val="110"/>
        </w:rPr>
        <w:t>below</w:t>
      </w:r>
      <w:r>
        <w:rPr>
          <w:color w:val="292425"/>
          <w:spacing w:val="-22"/>
          <w:w w:val="110"/>
        </w:rPr>
        <w:t> </w:t>
      </w:r>
      <w:r>
        <w:rPr>
          <w:color w:val="292425"/>
          <w:w w:val="110"/>
        </w:rPr>
        <w:t>the</w:t>
      </w:r>
      <w:r>
        <w:rPr>
          <w:color w:val="292425"/>
          <w:spacing w:val="-22"/>
          <w:w w:val="110"/>
        </w:rPr>
        <w:t> </w:t>
      </w:r>
      <w:r>
        <w:rPr>
          <w:color w:val="292425"/>
          <w:spacing w:val="-4"/>
          <w:w w:val="110"/>
        </w:rPr>
        <w:t>rate</w:t>
      </w:r>
      <w:r>
        <w:rPr>
          <w:color w:val="292425"/>
          <w:spacing w:val="-22"/>
          <w:w w:val="110"/>
        </w:rPr>
        <w:t> </w:t>
      </w:r>
      <w:r>
        <w:rPr>
          <w:color w:val="292425"/>
          <w:w w:val="110"/>
        </w:rPr>
        <w:t>of</w:t>
      </w:r>
      <w:r>
        <w:rPr>
          <w:color w:val="292425"/>
          <w:spacing w:val="-22"/>
          <w:w w:val="110"/>
        </w:rPr>
        <w:t> </w:t>
      </w:r>
      <w:r>
        <w:rPr>
          <w:color w:val="292425"/>
          <w:w w:val="110"/>
        </w:rPr>
        <w:t>nominal</w:t>
      </w:r>
      <w:r>
        <w:rPr>
          <w:color w:val="292425"/>
          <w:spacing w:val="-22"/>
          <w:w w:val="110"/>
        </w:rPr>
        <w:t> </w:t>
      </w:r>
      <w:r>
        <w:rPr>
          <w:color w:val="292425"/>
          <w:w w:val="110"/>
        </w:rPr>
        <w:t>earnings</w:t>
      </w:r>
      <w:r>
        <w:rPr>
          <w:color w:val="292425"/>
          <w:spacing w:val="-23"/>
          <w:w w:val="110"/>
        </w:rPr>
        <w:t> </w:t>
      </w:r>
      <w:r>
        <w:rPr>
          <w:color w:val="292425"/>
          <w:w w:val="110"/>
        </w:rPr>
        <w:t>growth</w:t>
      </w:r>
      <w:r>
        <w:rPr>
          <w:color w:val="292425"/>
          <w:spacing w:val="-22"/>
          <w:w w:val="110"/>
        </w:rPr>
        <w:t> </w:t>
      </w:r>
      <w:r>
        <w:rPr>
          <w:color w:val="292425"/>
          <w:w w:val="110"/>
        </w:rPr>
        <w:t>in</w:t>
      </w:r>
      <w:r>
        <w:rPr>
          <w:color w:val="292425"/>
          <w:spacing w:val="-22"/>
          <w:w w:val="110"/>
        </w:rPr>
        <w:t> </w:t>
      </w:r>
      <w:r>
        <w:rPr>
          <w:color w:val="292425"/>
          <w:spacing w:val="-5"/>
          <w:w w:val="110"/>
        </w:rPr>
        <w:t>two</w:t>
      </w:r>
      <w:r>
        <w:rPr>
          <w:color w:val="292425"/>
          <w:spacing w:val="-22"/>
          <w:w w:val="110"/>
        </w:rPr>
        <w:t> </w:t>
      </w:r>
      <w:r>
        <w:rPr>
          <w:color w:val="292425"/>
          <w:spacing w:val="-3"/>
          <w:w w:val="110"/>
        </w:rPr>
        <w:t>years’ </w:t>
      </w:r>
      <w:r>
        <w:rPr>
          <w:color w:val="292425"/>
          <w:w w:val="110"/>
        </w:rPr>
        <w:t>time.</w:t>
      </w:r>
    </w:p>
    <w:p>
      <w:pPr>
        <w:pStyle w:val="BodyText"/>
        <w:spacing w:before="9"/>
        <w:rPr>
          <w:sz w:val="23"/>
        </w:rPr>
      </w:pPr>
    </w:p>
    <w:p>
      <w:pPr>
        <w:pStyle w:val="BodyText"/>
        <w:spacing w:line="292" w:lineRule="auto"/>
        <w:ind w:left="5093" w:right="226"/>
      </w:pPr>
      <w:r>
        <w:rPr>
          <w:color w:val="292425"/>
          <w:w w:val="110"/>
        </w:rPr>
        <w:t>The </w:t>
      </w:r>
      <w:r>
        <w:rPr>
          <w:color w:val="292425"/>
          <w:spacing w:val="-4"/>
          <w:w w:val="110"/>
        </w:rPr>
        <w:t>MPC’s </w:t>
      </w:r>
      <w:r>
        <w:rPr>
          <w:color w:val="292425"/>
          <w:w w:val="110"/>
        </w:rPr>
        <w:t>projections continue </w:t>
      </w:r>
      <w:r>
        <w:rPr>
          <w:color w:val="292425"/>
          <w:spacing w:val="-4"/>
          <w:w w:val="110"/>
        </w:rPr>
        <w:t>to </w:t>
      </w:r>
      <w:r>
        <w:rPr>
          <w:color w:val="292425"/>
          <w:w w:val="110"/>
        </w:rPr>
        <w:t>be based on the </w:t>
      </w:r>
      <w:r>
        <w:rPr>
          <w:color w:val="292425"/>
          <w:spacing w:val="-3"/>
          <w:w w:val="110"/>
        </w:rPr>
        <w:t>Government’s </w:t>
      </w:r>
      <w:r>
        <w:rPr>
          <w:color w:val="292425"/>
          <w:w w:val="110"/>
        </w:rPr>
        <w:t>nominal public spending plans and on </w:t>
      </w:r>
      <w:r>
        <w:rPr>
          <w:color w:val="292425"/>
          <w:spacing w:val="-4"/>
          <w:w w:val="110"/>
        </w:rPr>
        <w:t>Treasury </w:t>
      </w:r>
      <w:r>
        <w:rPr>
          <w:color w:val="292425"/>
          <w:w w:val="110"/>
        </w:rPr>
        <w:t>estimates of effective tax </w:t>
      </w:r>
      <w:r>
        <w:rPr>
          <w:color w:val="292425"/>
          <w:spacing w:val="-4"/>
          <w:w w:val="110"/>
        </w:rPr>
        <w:t>rates </w:t>
      </w:r>
      <w:r>
        <w:rPr>
          <w:color w:val="292425"/>
          <w:w w:val="110"/>
        </w:rPr>
        <w:t>on different components of income and expenditure. The July </w:t>
      </w:r>
      <w:r>
        <w:rPr>
          <w:color w:val="292425"/>
          <w:spacing w:val="-7"/>
          <w:w w:val="110"/>
        </w:rPr>
        <w:t>2002 </w:t>
      </w:r>
      <w:r>
        <w:rPr>
          <w:color w:val="292425"/>
          <w:w w:val="110"/>
        </w:rPr>
        <w:t>Spending</w:t>
      </w:r>
      <w:r>
        <w:rPr>
          <w:color w:val="292425"/>
          <w:spacing w:val="-29"/>
          <w:w w:val="110"/>
        </w:rPr>
        <w:t> </w:t>
      </w:r>
      <w:r>
        <w:rPr>
          <w:color w:val="292425"/>
          <w:spacing w:val="-3"/>
          <w:w w:val="110"/>
        </w:rPr>
        <w:t>Review</w:t>
      </w:r>
      <w:r>
        <w:rPr>
          <w:color w:val="292425"/>
          <w:spacing w:val="-29"/>
          <w:w w:val="110"/>
        </w:rPr>
        <w:t> </w:t>
      </w:r>
      <w:r>
        <w:rPr>
          <w:color w:val="292425"/>
          <w:w w:val="110"/>
        </w:rPr>
        <w:t>supplied</w:t>
      </w:r>
      <w:r>
        <w:rPr>
          <w:color w:val="292425"/>
          <w:spacing w:val="-28"/>
          <w:w w:val="110"/>
        </w:rPr>
        <w:t> </w:t>
      </w:r>
      <w:r>
        <w:rPr>
          <w:color w:val="292425"/>
          <w:w w:val="110"/>
        </w:rPr>
        <w:t>new</w:t>
      </w:r>
      <w:r>
        <w:rPr>
          <w:color w:val="292425"/>
          <w:spacing w:val="-29"/>
          <w:w w:val="110"/>
        </w:rPr>
        <w:t> </w:t>
      </w:r>
      <w:r>
        <w:rPr>
          <w:color w:val="292425"/>
          <w:w w:val="110"/>
        </w:rPr>
        <w:t>information</w:t>
      </w:r>
      <w:r>
        <w:rPr>
          <w:color w:val="292425"/>
          <w:spacing w:val="-29"/>
          <w:w w:val="110"/>
        </w:rPr>
        <w:t> </w:t>
      </w:r>
      <w:r>
        <w:rPr>
          <w:color w:val="292425"/>
          <w:w w:val="110"/>
        </w:rPr>
        <w:t>on</w:t>
      </w:r>
      <w:r>
        <w:rPr>
          <w:color w:val="292425"/>
          <w:spacing w:val="-28"/>
          <w:w w:val="110"/>
        </w:rPr>
        <w:t> </w:t>
      </w:r>
      <w:r>
        <w:rPr>
          <w:color w:val="292425"/>
          <w:w w:val="110"/>
        </w:rPr>
        <w:t>the</w:t>
      </w:r>
      <w:r>
        <w:rPr>
          <w:color w:val="292425"/>
          <w:spacing w:val="-29"/>
          <w:w w:val="110"/>
        </w:rPr>
        <w:t> </w:t>
      </w:r>
      <w:r>
        <w:rPr>
          <w:color w:val="292425"/>
          <w:w w:val="110"/>
        </w:rPr>
        <w:t>allocation of expenditure, but within the </w:t>
      </w:r>
      <w:r>
        <w:rPr>
          <w:color w:val="292425"/>
          <w:spacing w:val="-3"/>
          <w:w w:val="110"/>
        </w:rPr>
        <w:t>overall envelope </w:t>
      </w:r>
      <w:r>
        <w:rPr>
          <w:color w:val="292425"/>
          <w:w w:val="110"/>
        </w:rPr>
        <w:t>for public spending outlined earlier in the Budget. Although there remains</w:t>
      </w:r>
      <w:r>
        <w:rPr>
          <w:color w:val="292425"/>
          <w:spacing w:val="-20"/>
          <w:w w:val="110"/>
        </w:rPr>
        <w:t> </w:t>
      </w:r>
      <w:r>
        <w:rPr>
          <w:color w:val="292425"/>
          <w:w w:val="110"/>
        </w:rPr>
        <w:t>considerable</w:t>
      </w:r>
      <w:r>
        <w:rPr>
          <w:color w:val="292425"/>
          <w:spacing w:val="-19"/>
          <w:w w:val="110"/>
        </w:rPr>
        <w:t> </w:t>
      </w:r>
      <w:r>
        <w:rPr>
          <w:color w:val="292425"/>
          <w:w w:val="110"/>
        </w:rPr>
        <w:t>uncertainty</w:t>
      </w:r>
      <w:r>
        <w:rPr>
          <w:color w:val="292425"/>
          <w:spacing w:val="-19"/>
          <w:w w:val="110"/>
        </w:rPr>
        <w:t> </w:t>
      </w:r>
      <w:r>
        <w:rPr>
          <w:color w:val="292425"/>
          <w:w w:val="110"/>
        </w:rPr>
        <w:t>surrounding</w:t>
      </w:r>
      <w:r>
        <w:rPr>
          <w:color w:val="292425"/>
          <w:spacing w:val="-19"/>
          <w:w w:val="110"/>
        </w:rPr>
        <w:t> </w:t>
      </w:r>
      <w:r>
        <w:rPr>
          <w:color w:val="292425"/>
          <w:w w:val="110"/>
        </w:rPr>
        <w:t>the</w:t>
      </w:r>
      <w:r>
        <w:rPr>
          <w:color w:val="292425"/>
          <w:spacing w:val="-20"/>
          <w:w w:val="110"/>
        </w:rPr>
        <w:t> </w:t>
      </w:r>
      <w:r>
        <w:rPr>
          <w:color w:val="292425"/>
          <w:w w:val="110"/>
        </w:rPr>
        <w:t>economic impact</w:t>
      </w:r>
      <w:r>
        <w:rPr>
          <w:color w:val="292425"/>
          <w:spacing w:val="-11"/>
          <w:w w:val="110"/>
        </w:rPr>
        <w:t> </w:t>
      </w:r>
      <w:r>
        <w:rPr>
          <w:color w:val="292425"/>
          <w:w w:val="110"/>
        </w:rPr>
        <w:t>of</w:t>
      </w:r>
      <w:r>
        <w:rPr>
          <w:color w:val="292425"/>
          <w:spacing w:val="-11"/>
          <w:w w:val="110"/>
        </w:rPr>
        <w:t> </w:t>
      </w:r>
      <w:r>
        <w:rPr>
          <w:color w:val="292425"/>
          <w:w w:val="110"/>
        </w:rPr>
        <w:t>the</w:t>
      </w:r>
      <w:r>
        <w:rPr>
          <w:color w:val="292425"/>
          <w:spacing w:val="-11"/>
          <w:w w:val="110"/>
        </w:rPr>
        <w:t> </w:t>
      </w:r>
      <w:r>
        <w:rPr>
          <w:color w:val="292425"/>
          <w:w w:val="110"/>
        </w:rPr>
        <w:t>tax</w:t>
      </w:r>
      <w:r>
        <w:rPr>
          <w:color w:val="292425"/>
          <w:spacing w:val="-12"/>
          <w:w w:val="110"/>
        </w:rPr>
        <w:t> </w:t>
      </w:r>
      <w:r>
        <w:rPr>
          <w:color w:val="292425"/>
          <w:w w:val="110"/>
        </w:rPr>
        <w:t>and</w:t>
      </w:r>
      <w:r>
        <w:rPr>
          <w:color w:val="292425"/>
          <w:spacing w:val="-11"/>
          <w:w w:val="110"/>
        </w:rPr>
        <w:t> </w:t>
      </w:r>
      <w:r>
        <w:rPr>
          <w:color w:val="292425"/>
          <w:w w:val="110"/>
        </w:rPr>
        <w:t>spending</w:t>
      </w:r>
      <w:r>
        <w:rPr>
          <w:color w:val="292425"/>
          <w:spacing w:val="-11"/>
          <w:w w:val="110"/>
        </w:rPr>
        <w:t> </w:t>
      </w:r>
      <w:r>
        <w:rPr>
          <w:color w:val="292425"/>
          <w:w w:val="110"/>
        </w:rPr>
        <w:t>measures</w:t>
      </w:r>
      <w:r>
        <w:rPr>
          <w:color w:val="292425"/>
          <w:spacing w:val="-11"/>
          <w:w w:val="110"/>
        </w:rPr>
        <w:t> </w:t>
      </w:r>
      <w:r>
        <w:rPr>
          <w:color w:val="292425"/>
          <w:w w:val="110"/>
        </w:rPr>
        <w:t>announced</w:t>
      </w:r>
      <w:r>
        <w:rPr>
          <w:color w:val="292425"/>
          <w:spacing w:val="-11"/>
          <w:w w:val="110"/>
        </w:rPr>
        <w:t> </w:t>
      </w:r>
      <w:r>
        <w:rPr>
          <w:color w:val="292425"/>
          <w:w w:val="110"/>
        </w:rPr>
        <w:t>in</w:t>
      </w:r>
      <w:r>
        <w:rPr>
          <w:color w:val="292425"/>
          <w:spacing w:val="-11"/>
          <w:w w:val="110"/>
        </w:rPr>
        <w:t> </w:t>
      </w:r>
      <w:r>
        <w:rPr>
          <w:color w:val="292425"/>
          <w:w w:val="110"/>
        </w:rPr>
        <w:t>the</w:t>
      </w:r>
    </w:p>
    <w:p>
      <w:pPr>
        <w:pStyle w:val="BodyText"/>
        <w:spacing w:line="292" w:lineRule="auto"/>
        <w:ind w:left="5093" w:right="85"/>
      </w:pPr>
      <w:r>
        <w:rPr>
          <w:color w:val="292425"/>
          <w:w w:val="110"/>
        </w:rPr>
        <w:t>Budget,</w:t>
      </w:r>
      <w:r>
        <w:rPr>
          <w:color w:val="292425"/>
          <w:spacing w:val="-19"/>
          <w:w w:val="110"/>
        </w:rPr>
        <w:t> </w:t>
      </w:r>
      <w:r>
        <w:rPr>
          <w:color w:val="292425"/>
          <w:w w:val="110"/>
        </w:rPr>
        <w:t>the</w:t>
      </w:r>
      <w:r>
        <w:rPr>
          <w:color w:val="292425"/>
          <w:spacing w:val="-18"/>
          <w:w w:val="110"/>
        </w:rPr>
        <w:t> </w:t>
      </w:r>
      <w:r>
        <w:rPr>
          <w:color w:val="292425"/>
          <w:spacing w:val="-3"/>
          <w:w w:val="110"/>
        </w:rPr>
        <w:t>Committee</w:t>
      </w:r>
      <w:r>
        <w:rPr>
          <w:color w:val="292425"/>
          <w:spacing w:val="-18"/>
          <w:w w:val="110"/>
        </w:rPr>
        <w:t> </w:t>
      </w:r>
      <w:r>
        <w:rPr>
          <w:color w:val="292425"/>
          <w:w w:val="110"/>
        </w:rPr>
        <w:t>has</w:t>
      </w:r>
      <w:r>
        <w:rPr>
          <w:color w:val="292425"/>
          <w:spacing w:val="-18"/>
          <w:w w:val="110"/>
        </w:rPr>
        <w:t> </w:t>
      </w:r>
      <w:r>
        <w:rPr>
          <w:color w:val="292425"/>
          <w:w w:val="110"/>
        </w:rPr>
        <w:t>made</w:t>
      </w:r>
      <w:r>
        <w:rPr>
          <w:color w:val="292425"/>
          <w:spacing w:val="-19"/>
          <w:w w:val="110"/>
        </w:rPr>
        <w:t> </w:t>
      </w:r>
      <w:r>
        <w:rPr>
          <w:color w:val="292425"/>
          <w:w w:val="110"/>
        </w:rPr>
        <w:t>no</w:t>
      </w:r>
      <w:r>
        <w:rPr>
          <w:color w:val="292425"/>
          <w:spacing w:val="-18"/>
          <w:w w:val="110"/>
        </w:rPr>
        <w:t> </w:t>
      </w:r>
      <w:r>
        <w:rPr>
          <w:color w:val="292425"/>
          <w:w w:val="110"/>
        </w:rPr>
        <w:t>change</w:t>
      </w:r>
      <w:r>
        <w:rPr>
          <w:color w:val="292425"/>
          <w:spacing w:val="-18"/>
          <w:w w:val="110"/>
        </w:rPr>
        <w:t> </w:t>
      </w:r>
      <w:r>
        <w:rPr>
          <w:color w:val="292425"/>
          <w:spacing w:val="-4"/>
          <w:w w:val="110"/>
        </w:rPr>
        <w:t>to</w:t>
      </w:r>
      <w:r>
        <w:rPr>
          <w:color w:val="292425"/>
          <w:spacing w:val="-18"/>
          <w:w w:val="110"/>
        </w:rPr>
        <w:t> </w:t>
      </w:r>
      <w:r>
        <w:rPr>
          <w:color w:val="292425"/>
          <w:w w:val="110"/>
        </w:rPr>
        <w:t>the</w:t>
      </w:r>
      <w:r>
        <w:rPr>
          <w:color w:val="292425"/>
          <w:spacing w:val="-19"/>
          <w:w w:val="110"/>
        </w:rPr>
        <w:t> </w:t>
      </w:r>
      <w:r>
        <w:rPr>
          <w:color w:val="292425"/>
          <w:w w:val="110"/>
        </w:rPr>
        <w:t>fiscal</w:t>
      </w:r>
      <w:r>
        <w:rPr>
          <w:color w:val="292425"/>
          <w:spacing w:val="-18"/>
          <w:w w:val="110"/>
        </w:rPr>
        <w:t> </w:t>
      </w:r>
      <w:r>
        <w:rPr>
          <w:color w:val="292425"/>
          <w:w w:val="110"/>
        </w:rPr>
        <w:t>policy assumptions set out in the </w:t>
      </w:r>
      <w:r>
        <w:rPr>
          <w:color w:val="292425"/>
          <w:spacing w:val="-3"/>
          <w:w w:val="110"/>
        </w:rPr>
        <w:t>May </w:t>
      </w:r>
      <w:r>
        <w:rPr>
          <w:i/>
          <w:color w:val="292425"/>
          <w:w w:val="110"/>
        </w:rPr>
        <w:t>Report</w:t>
      </w:r>
      <w:r>
        <w:rPr>
          <w:color w:val="292425"/>
          <w:w w:val="110"/>
        </w:rPr>
        <w:t>. Robust growth in public spending will bolster domestic demand </w:t>
      </w:r>
      <w:r>
        <w:rPr>
          <w:color w:val="292425"/>
          <w:spacing w:val="-3"/>
          <w:w w:val="110"/>
        </w:rPr>
        <w:t>over </w:t>
      </w:r>
      <w:r>
        <w:rPr>
          <w:color w:val="292425"/>
          <w:w w:val="110"/>
        </w:rPr>
        <w:t>the forecast</w:t>
      </w:r>
      <w:r>
        <w:rPr>
          <w:color w:val="292425"/>
          <w:spacing w:val="-6"/>
          <w:w w:val="110"/>
        </w:rPr>
        <w:t> </w:t>
      </w:r>
      <w:r>
        <w:rPr>
          <w:color w:val="292425"/>
          <w:w w:val="110"/>
        </w:rPr>
        <w:t>period.</w:t>
      </w:r>
    </w:p>
    <w:p>
      <w:pPr>
        <w:pStyle w:val="BodyText"/>
        <w:spacing w:before="1"/>
        <w:rPr>
          <w:sz w:val="17"/>
        </w:rPr>
      </w:pPr>
    </w:p>
    <w:p>
      <w:pPr>
        <w:pStyle w:val="Heading5"/>
        <w:numPr>
          <w:ilvl w:val="1"/>
          <w:numId w:val="35"/>
        </w:numPr>
        <w:tabs>
          <w:tab w:pos="5454" w:val="left" w:leader="none"/>
          <w:tab w:pos="10473" w:val="left" w:leader="none"/>
        </w:tabs>
        <w:spacing w:line="240" w:lineRule="auto" w:before="0" w:after="0"/>
        <w:ind w:left="5453" w:right="0" w:hanging="481"/>
        <w:jc w:val="left"/>
        <w:rPr>
          <w:u w:val="none"/>
        </w:rPr>
      </w:pPr>
      <w:r>
        <w:rPr>
          <w:smallCaps w:val="0"/>
          <w:color w:val="0092C0"/>
          <w:w w:val="90"/>
          <w:u w:val="single" w:color="006BB6"/>
        </w:rPr>
        <w:t>The output and inflation</w:t>
      </w:r>
      <w:r>
        <w:rPr>
          <w:smallCaps w:val="0"/>
          <w:color w:val="0092C0"/>
          <w:spacing w:val="-40"/>
          <w:w w:val="90"/>
          <w:u w:val="single" w:color="006BB6"/>
        </w:rPr>
        <w:t> </w:t>
      </w:r>
      <w:r>
        <w:rPr>
          <w:smallCaps w:val="0"/>
          <w:color w:val="0092C0"/>
          <w:w w:val="90"/>
          <w:u w:val="single" w:color="006BB6"/>
        </w:rPr>
        <w:t>projections</w:t>
      </w:r>
      <w:r>
        <w:rPr>
          <w:smallCaps w:val="0"/>
          <w:color w:val="0092C0"/>
          <w:u w:val="single" w:color="006BB6"/>
        </w:rPr>
        <w:tab/>
      </w:r>
    </w:p>
    <w:p>
      <w:pPr>
        <w:pStyle w:val="BodyText"/>
        <w:spacing w:before="9"/>
        <w:rPr>
          <w:rFonts w:ascii="Trebuchet MS"/>
          <w:b/>
          <w:sz w:val="26"/>
        </w:rPr>
      </w:pPr>
    </w:p>
    <w:p>
      <w:pPr>
        <w:pStyle w:val="BodyText"/>
        <w:spacing w:line="292" w:lineRule="auto"/>
        <w:ind w:left="5093" w:right="206"/>
      </w:pPr>
      <w:r>
        <w:rPr>
          <w:color w:val="292425"/>
          <w:w w:val="110"/>
        </w:rPr>
        <w:t>There</w:t>
      </w:r>
      <w:r>
        <w:rPr>
          <w:color w:val="292425"/>
          <w:spacing w:val="-14"/>
          <w:w w:val="110"/>
        </w:rPr>
        <w:t> </w:t>
      </w:r>
      <w:r>
        <w:rPr>
          <w:color w:val="292425"/>
          <w:w w:val="110"/>
        </w:rPr>
        <w:t>have</w:t>
      </w:r>
      <w:r>
        <w:rPr>
          <w:color w:val="292425"/>
          <w:spacing w:val="-13"/>
          <w:w w:val="110"/>
        </w:rPr>
        <w:t> </w:t>
      </w:r>
      <w:r>
        <w:rPr>
          <w:color w:val="292425"/>
          <w:w w:val="110"/>
        </w:rPr>
        <w:t>been</w:t>
      </w:r>
      <w:r>
        <w:rPr>
          <w:color w:val="292425"/>
          <w:spacing w:val="-13"/>
          <w:w w:val="110"/>
        </w:rPr>
        <w:t> </w:t>
      </w:r>
      <w:r>
        <w:rPr>
          <w:color w:val="292425"/>
          <w:w w:val="110"/>
        </w:rPr>
        <w:t>signs</w:t>
      </w:r>
      <w:r>
        <w:rPr>
          <w:color w:val="292425"/>
          <w:spacing w:val="-14"/>
          <w:w w:val="110"/>
        </w:rPr>
        <w:t> </w:t>
      </w:r>
      <w:r>
        <w:rPr>
          <w:color w:val="292425"/>
          <w:w w:val="110"/>
        </w:rPr>
        <w:t>of</w:t>
      </w:r>
      <w:r>
        <w:rPr>
          <w:color w:val="292425"/>
          <w:spacing w:val="-13"/>
          <w:w w:val="110"/>
        </w:rPr>
        <w:t> </w:t>
      </w:r>
      <w:r>
        <w:rPr>
          <w:color w:val="292425"/>
          <w:w w:val="110"/>
        </w:rPr>
        <w:t>a</w:t>
      </w:r>
      <w:r>
        <w:rPr>
          <w:color w:val="292425"/>
          <w:spacing w:val="-13"/>
          <w:w w:val="110"/>
        </w:rPr>
        <w:t> </w:t>
      </w:r>
      <w:r>
        <w:rPr>
          <w:color w:val="292425"/>
          <w:w w:val="110"/>
        </w:rPr>
        <w:t>recovery</w:t>
      </w:r>
      <w:r>
        <w:rPr>
          <w:color w:val="292425"/>
          <w:spacing w:val="-14"/>
          <w:w w:val="110"/>
        </w:rPr>
        <w:t> </w:t>
      </w:r>
      <w:r>
        <w:rPr>
          <w:color w:val="292425"/>
          <w:w w:val="110"/>
        </w:rPr>
        <w:t>in</w:t>
      </w:r>
      <w:r>
        <w:rPr>
          <w:color w:val="292425"/>
          <w:spacing w:val="-13"/>
          <w:w w:val="110"/>
        </w:rPr>
        <w:t> </w:t>
      </w:r>
      <w:r>
        <w:rPr>
          <w:color w:val="292425"/>
          <w:w w:val="110"/>
        </w:rPr>
        <w:t>output</w:t>
      </w:r>
      <w:r>
        <w:rPr>
          <w:color w:val="292425"/>
          <w:spacing w:val="-13"/>
          <w:w w:val="110"/>
        </w:rPr>
        <w:t> </w:t>
      </w:r>
      <w:r>
        <w:rPr>
          <w:color w:val="292425"/>
          <w:w w:val="110"/>
        </w:rPr>
        <w:t>growth</w:t>
      </w:r>
      <w:r>
        <w:rPr>
          <w:color w:val="292425"/>
          <w:spacing w:val="-14"/>
          <w:w w:val="110"/>
        </w:rPr>
        <w:t> </w:t>
      </w:r>
      <w:r>
        <w:rPr>
          <w:color w:val="292425"/>
          <w:w w:val="110"/>
        </w:rPr>
        <w:t>in</w:t>
      </w:r>
      <w:r>
        <w:rPr>
          <w:color w:val="292425"/>
          <w:spacing w:val="-13"/>
          <w:w w:val="110"/>
        </w:rPr>
        <w:t> </w:t>
      </w:r>
      <w:r>
        <w:rPr>
          <w:color w:val="292425"/>
          <w:w w:val="110"/>
        </w:rPr>
        <w:t>the United Kingdom in recent months. GDP rose </w:t>
      </w:r>
      <w:r>
        <w:rPr>
          <w:color w:val="292425"/>
          <w:spacing w:val="-3"/>
          <w:w w:val="110"/>
        </w:rPr>
        <w:t>by </w:t>
      </w:r>
      <w:r>
        <w:rPr>
          <w:color w:val="292425"/>
          <w:w w:val="110"/>
        </w:rPr>
        <w:t>0.9% in </w:t>
      </w:r>
      <w:r>
        <w:rPr>
          <w:color w:val="292425"/>
          <w:spacing w:val="-7"/>
          <w:w w:val="110"/>
        </w:rPr>
        <w:t>2002</w:t>
      </w:r>
      <w:r>
        <w:rPr>
          <w:color w:val="292425"/>
          <w:spacing w:val="-17"/>
          <w:w w:val="110"/>
        </w:rPr>
        <w:t> </w:t>
      </w:r>
      <w:r>
        <w:rPr>
          <w:color w:val="292425"/>
          <w:w w:val="110"/>
        </w:rPr>
        <w:t>Q2</w:t>
      </w:r>
      <w:r>
        <w:rPr>
          <w:color w:val="292425"/>
          <w:spacing w:val="-17"/>
          <w:w w:val="110"/>
        </w:rPr>
        <w:t> </w:t>
      </w:r>
      <w:r>
        <w:rPr>
          <w:color w:val="292425"/>
          <w:w w:val="110"/>
        </w:rPr>
        <w:t>according</w:t>
      </w:r>
      <w:r>
        <w:rPr>
          <w:color w:val="292425"/>
          <w:spacing w:val="-17"/>
          <w:w w:val="110"/>
        </w:rPr>
        <w:t> </w:t>
      </w:r>
      <w:r>
        <w:rPr>
          <w:color w:val="292425"/>
          <w:spacing w:val="-4"/>
          <w:w w:val="110"/>
        </w:rPr>
        <w:t>to</w:t>
      </w:r>
      <w:r>
        <w:rPr>
          <w:color w:val="292425"/>
          <w:spacing w:val="-16"/>
          <w:w w:val="110"/>
        </w:rPr>
        <w:t> </w:t>
      </w:r>
      <w:r>
        <w:rPr>
          <w:color w:val="292425"/>
          <w:w w:val="110"/>
        </w:rPr>
        <w:t>the</w:t>
      </w:r>
      <w:r>
        <w:rPr>
          <w:color w:val="292425"/>
          <w:spacing w:val="-17"/>
          <w:w w:val="110"/>
        </w:rPr>
        <w:t> </w:t>
      </w:r>
      <w:r>
        <w:rPr>
          <w:color w:val="292425"/>
          <w:w w:val="110"/>
        </w:rPr>
        <w:t>ONS</w:t>
      </w:r>
      <w:r>
        <w:rPr>
          <w:color w:val="292425"/>
          <w:spacing w:val="-17"/>
          <w:w w:val="110"/>
        </w:rPr>
        <w:t> </w:t>
      </w:r>
      <w:r>
        <w:rPr>
          <w:color w:val="292425"/>
          <w:w w:val="110"/>
        </w:rPr>
        <w:t>preliminary</w:t>
      </w:r>
      <w:r>
        <w:rPr>
          <w:color w:val="292425"/>
          <w:spacing w:val="-17"/>
          <w:w w:val="110"/>
        </w:rPr>
        <w:t> </w:t>
      </w:r>
      <w:r>
        <w:rPr>
          <w:color w:val="292425"/>
          <w:w w:val="110"/>
        </w:rPr>
        <w:t>estimate,</w:t>
      </w:r>
      <w:r>
        <w:rPr>
          <w:color w:val="292425"/>
          <w:spacing w:val="-16"/>
          <w:w w:val="110"/>
        </w:rPr>
        <w:t> </w:t>
      </w:r>
      <w:r>
        <w:rPr>
          <w:color w:val="292425"/>
          <w:w w:val="110"/>
        </w:rPr>
        <w:t>well</w:t>
      </w:r>
      <w:r>
        <w:rPr>
          <w:color w:val="292425"/>
          <w:spacing w:val="-17"/>
          <w:w w:val="110"/>
        </w:rPr>
        <w:t> </w:t>
      </w:r>
      <w:r>
        <w:rPr>
          <w:color w:val="292425"/>
          <w:w w:val="110"/>
        </w:rPr>
        <w:t>up on</w:t>
      </w:r>
      <w:r>
        <w:rPr>
          <w:color w:val="292425"/>
          <w:spacing w:val="-21"/>
          <w:w w:val="110"/>
        </w:rPr>
        <w:t> </w:t>
      </w:r>
      <w:r>
        <w:rPr>
          <w:color w:val="292425"/>
          <w:w w:val="110"/>
        </w:rPr>
        <w:t>the</w:t>
      </w:r>
      <w:r>
        <w:rPr>
          <w:color w:val="292425"/>
          <w:spacing w:val="-20"/>
          <w:w w:val="110"/>
        </w:rPr>
        <w:t> </w:t>
      </w:r>
      <w:r>
        <w:rPr>
          <w:color w:val="292425"/>
          <w:w w:val="110"/>
        </w:rPr>
        <w:t>negligible</w:t>
      </w:r>
      <w:r>
        <w:rPr>
          <w:color w:val="292425"/>
          <w:spacing w:val="-21"/>
          <w:w w:val="110"/>
        </w:rPr>
        <w:t> </w:t>
      </w:r>
      <w:r>
        <w:rPr>
          <w:color w:val="292425"/>
          <w:spacing w:val="-4"/>
          <w:w w:val="110"/>
        </w:rPr>
        <w:t>rate</w:t>
      </w:r>
      <w:r>
        <w:rPr>
          <w:color w:val="292425"/>
          <w:spacing w:val="-20"/>
          <w:w w:val="110"/>
        </w:rPr>
        <w:t> </w:t>
      </w:r>
      <w:r>
        <w:rPr>
          <w:color w:val="292425"/>
          <w:w w:val="110"/>
        </w:rPr>
        <w:t>of</w:t>
      </w:r>
      <w:r>
        <w:rPr>
          <w:color w:val="292425"/>
          <w:spacing w:val="-21"/>
          <w:w w:val="110"/>
        </w:rPr>
        <w:t> </w:t>
      </w:r>
      <w:r>
        <w:rPr>
          <w:color w:val="292425"/>
          <w:w w:val="110"/>
        </w:rPr>
        <w:t>growth</w:t>
      </w:r>
      <w:r>
        <w:rPr>
          <w:color w:val="292425"/>
          <w:spacing w:val="-20"/>
          <w:w w:val="110"/>
        </w:rPr>
        <w:t> </w:t>
      </w:r>
      <w:r>
        <w:rPr>
          <w:color w:val="292425"/>
          <w:spacing w:val="-3"/>
          <w:w w:val="110"/>
        </w:rPr>
        <w:t>over</w:t>
      </w:r>
      <w:r>
        <w:rPr>
          <w:color w:val="292425"/>
          <w:spacing w:val="-21"/>
          <w:w w:val="110"/>
        </w:rPr>
        <w:t> </w:t>
      </w:r>
      <w:r>
        <w:rPr>
          <w:color w:val="292425"/>
          <w:w w:val="110"/>
        </w:rPr>
        <w:t>the</w:t>
      </w:r>
      <w:r>
        <w:rPr>
          <w:color w:val="292425"/>
          <w:spacing w:val="-20"/>
          <w:w w:val="110"/>
        </w:rPr>
        <w:t> </w:t>
      </w:r>
      <w:r>
        <w:rPr>
          <w:color w:val="292425"/>
          <w:w w:val="110"/>
        </w:rPr>
        <w:t>previous</w:t>
      </w:r>
      <w:r>
        <w:rPr>
          <w:color w:val="292425"/>
          <w:spacing w:val="-21"/>
          <w:w w:val="110"/>
        </w:rPr>
        <w:t> </w:t>
      </w:r>
      <w:r>
        <w:rPr>
          <w:color w:val="292425"/>
          <w:w w:val="110"/>
        </w:rPr>
        <w:t>six</w:t>
      </w:r>
      <w:r>
        <w:rPr>
          <w:color w:val="292425"/>
          <w:spacing w:val="-20"/>
          <w:w w:val="110"/>
        </w:rPr>
        <w:t> </w:t>
      </w:r>
      <w:r>
        <w:rPr>
          <w:color w:val="292425"/>
          <w:w w:val="110"/>
        </w:rPr>
        <w:t>months, and</w:t>
      </w:r>
      <w:r>
        <w:rPr>
          <w:color w:val="292425"/>
          <w:spacing w:val="-21"/>
          <w:w w:val="110"/>
        </w:rPr>
        <w:t> </w:t>
      </w:r>
      <w:r>
        <w:rPr>
          <w:color w:val="292425"/>
          <w:w w:val="110"/>
        </w:rPr>
        <w:t>broadly</w:t>
      </w:r>
      <w:r>
        <w:rPr>
          <w:color w:val="292425"/>
          <w:spacing w:val="-20"/>
          <w:w w:val="110"/>
        </w:rPr>
        <w:t> </w:t>
      </w:r>
      <w:r>
        <w:rPr>
          <w:color w:val="292425"/>
          <w:w w:val="110"/>
        </w:rPr>
        <w:t>in</w:t>
      </w:r>
      <w:r>
        <w:rPr>
          <w:color w:val="292425"/>
          <w:spacing w:val="-20"/>
          <w:w w:val="110"/>
        </w:rPr>
        <w:t> </w:t>
      </w:r>
      <w:r>
        <w:rPr>
          <w:color w:val="292425"/>
          <w:w w:val="110"/>
        </w:rPr>
        <w:t>line</w:t>
      </w:r>
      <w:r>
        <w:rPr>
          <w:color w:val="292425"/>
          <w:spacing w:val="-21"/>
          <w:w w:val="110"/>
        </w:rPr>
        <w:t> </w:t>
      </w:r>
      <w:r>
        <w:rPr>
          <w:color w:val="292425"/>
          <w:w w:val="110"/>
        </w:rPr>
        <w:t>with</w:t>
      </w:r>
      <w:r>
        <w:rPr>
          <w:color w:val="292425"/>
          <w:spacing w:val="-20"/>
          <w:w w:val="110"/>
        </w:rPr>
        <w:t> </w:t>
      </w:r>
      <w:r>
        <w:rPr>
          <w:color w:val="292425"/>
          <w:w w:val="110"/>
        </w:rPr>
        <w:t>expectations.</w:t>
      </w:r>
      <w:r>
        <w:rPr>
          <w:color w:val="292425"/>
          <w:spacing w:val="15"/>
          <w:w w:val="110"/>
        </w:rPr>
        <w:t> </w:t>
      </w:r>
      <w:r>
        <w:rPr>
          <w:color w:val="292425"/>
          <w:w w:val="110"/>
        </w:rPr>
        <w:t>Service</w:t>
      </w:r>
      <w:r>
        <w:rPr>
          <w:color w:val="292425"/>
          <w:spacing w:val="-20"/>
          <w:w w:val="110"/>
        </w:rPr>
        <w:t> </w:t>
      </w:r>
      <w:r>
        <w:rPr>
          <w:color w:val="292425"/>
          <w:w w:val="110"/>
        </w:rPr>
        <w:t>sector</w:t>
      </w:r>
      <w:r>
        <w:rPr>
          <w:color w:val="292425"/>
          <w:spacing w:val="-20"/>
          <w:w w:val="110"/>
        </w:rPr>
        <w:t> </w:t>
      </w:r>
      <w:r>
        <w:rPr>
          <w:color w:val="292425"/>
          <w:spacing w:val="-3"/>
          <w:w w:val="110"/>
        </w:rPr>
        <w:t>growth </w:t>
      </w:r>
      <w:r>
        <w:rPr>
          <w:color w:val="292425"/>
          <w:w w:val="110"/>
        </w:rPr>
        <w:t>has</w:t>
      </w:r>
      <w:r>
        <w:rPr>
          <w:color w:val="292425"/>
          <w:spacing w:val="-11"/>
          <w:w w:val="110"/>
        </w:rPr>
        <w:t> </w:t>
      </w:r>
      <w:r>
        <w:rPr>
          <w:color w:val="292425"/>
          <w:w w:val="110"/>
        </w:rPr>
        <w:t>picked</w:t>
      </w:r>
      <w:r>
        <w:rPr>
          <w:color w:val="292425"/>
          <w:spacing w:val="-10"/>
          <w:w w:val="110"/>
        </w:rPr>
        <w:t> </w:t>
      </w:r>
      <w:r>
        <w:rPr>
          <w:color w:val="292425"/>
          <w:w w:val="110"/>
        </w:rPr>
        <w:t>up</w:t>
      </w:r>
      <w:r>
        <w:rPr>
          <w:color w:val="292425"/>
          <w:spacing w:val="-10"/>
          <w:w w:val="110"/>
        </w:rPr>
        <w:t> </w:t>
      </w:r>
      <w:r>
        <w:rPr>
          <w:color w:val="292425"/>
          <w:w w:val="110"/>
        </w:rPr>
        <w:t>from</w:t>
      </w:r>
      <w:r>
        <w:rPr>
          <w:color w:val="292425"/>
          <w:spacing w:val="-10"/>
          <w:w w:val="110"/>
        </w:rPr>
        <w:t> </w:t>
      </w:r>
      <w:r>
        <w:rPr>
          <w:color w:val="292425"/>
          <w:w w:val="110"/>
        </w:rPr>
        <w:t>the</w:t>
      </w:r>
      <w:r>
        <w:rPr>
          <w:color w:val="292425"/>
          <w:spacing w:val="-10"/>
          <w:w w:val="110"/>
        </w:rPr>
        <w:t> </w:t>
      </w:r>
      <w:r>
        <w:rPr>
          <w:color w:val="292425"/>
          <w:w w:val="110"/>
        </w:rPr>
        <w:t>low</w:t>
      </w:r>
      <w:r>
        <w:rPr>
          <w:color w:val="292425"/>
          <w:spacing w:val="-10"/>
          <w:w w:val="110"/>
        </w:rPr>
        <w:t> </w:t>
      </w:r>
      <w:r>
        <w:rPr>
          <w:color w:val="292425"/>
          <w:w w:val="110"/>
        </w:rPr>
        <w:t>point</w:t>
      </w:r>
      <w:r>
        <w:rPr>
          <w:color w:val="292425"/>
          <w:spacing w:val="-10"/>
          <w:w w:val="110"/>
        </w:rPr>
        <w:t> </w:t>
      </w:r>
      <w:r>
        <w:rPr>
          <w:color w:val="292425"/>
          <w:w w:val="110"/>
        </w:rPr>
        <w:t>in</w:t>
      </w:r>
      <w:r>
        <w:rPr>
          <w:color w:val="292425"/>
          <w:spacing w:val="-10"/>
          <w:w w:val="110"/>
        </w:rPr>
        <w:t> </w:t>
      </w:r>
      <w:r>
        <w:rPr>
          <w:color w:val="292425"/>
          <w:w w:val="110"/>
        </w:rPr>
        <w:t>the</w:t>
      </w:r>
      <w:r>
        <w:rPr>
          <w:color w:val="292425"/>
          <w:spacing w:val="-10"/>
          <w:w w:val="110"/>
        </w:rPr>
        <w:t> </w:t>
      </w:r>
      <w:r>
        <w:rPr>
          <w:color w:val="292425"/>
          <w:spacing w:val="-4"/>
          <w:w w:val="110"/>
        </w:rPr>
        <w:t>winter.</w:t>
      </w:r>
      <w:r>
        <w:rPr>
          <w:color w:val="292425"/>
          <w:spacing w:val="36"/>
          <w:w w:val="110"/>
        </w:rPr>
        <w:t> </w:t>
      </w:r>
      <w:r>
        <w:rPr>
          <w:color w:val="292425"/>
          <w:w w:val="110"/>
        </w:rPr>
        <w:t>And</w:t>
      </w:r>
    </w:p>
    <w:p>
      <w:pPr>
        <w:pStyle w:val="BodyText"/>
        <w:spacing w:line="292" w:lineRule="auto"/>
        <w:ind w:left="5093"/>
      </w:pPr>
      <w:r>
        <w:rPr>
          <w:color w:val="292425"/>
          <w:w w:val="110"/>
        </w:rPr>
        <w:t>manufacturing</w:t>
      </w:r>
      <w:r>
        <w:rPr>
          <w:color w:val="292425"/>
          <w:spacing w:val="-24"/>
          <w:w w:val="110"/>
        </w:rPr>
        <w:t> </w:t>
      </w:r>
      <w:r>
        <w:rPr>
          <w:color w:val="292425"/>
          <w:w w:val="110"/>
        </w:rPr>
        <w:t>output</w:t>
      </w:r>
      <w:r>
        <w:rPr>
          <w:color w:val="292425"/>
          <w:spacing w:val="-24"/>
          <w:w w:val="110"/>
        </w:rPr>
        <w:t> </w:t>
      </w:r>
      <w:r>
        <w:rPr>
          <w:color w:val="292425"/>
          <w:w w:val="110"/>
        </w:rPr>
        <w:t>edged</w:t>
      </w:r>
      <w:r>
        <w:rPr>
          <w:color w:val="292425"/>
          <w:spacing w:val="-23"/>
          <w:w w:val="110"/>
        </w:rPr>
        <w:t> </w:t>
      </w:r>
      <w:r>
        <w:rPr>
          <w:color w:val="292425"/>
          <w:w w:val="110"/>
        </w:rPr>
        <w:t>up</w:t>
      </w:r>
      <w:r>
        <w:rPr>
          <w:color w:val="292425"/>
          <w:spacing w:val="-24"/>
          <w:w w:val="110"/>
        </w:rPr>
        <w:t> </w:t>
      </w:r>
      <w:r>
        <w:rPr>
          <w:color w:val="292425"/>
          <w:w w:val="110"/>
        </w:rPr>
        <w:t>in</w:t>
      </w:r>
      <w:r>
        <w:rPr>
          <w:color w:val="292425"/>
          <w:spacing w:val="-23"/>
          <w:w w:val="110"/>
        </w:rPr>
        <w:t> </w:t>
      </w:r>
      <w:r>
        <w:rPr>
          <w:color w:val="292425"/>
          <w:w w:val="110"/>
        </w:rPr>
        <w:t>April</w:t>
      </w:r>
      <w:r>
        <w:rPr>
          <w:color w:val="292425"/>
          <w:spacing w:val="-24"/>
          <w:w w:val="110"/>
        </w:rPr>
        <w:t> </w:t>
      </w:r>
      <w:r>
        <w:rPr>
          <w:color w:val="292425"/>
          <w:w w:val="110"/>
        </w:rPr>
        <w:t>and</w:t>
      </w:r>
      <w:r>
        <w:rPr>
          <w:color w:val="292425"/>
          <w:spacing w:val="-23"/>
          <w:w w:val="110"/>
        </w:rPr>
        <w:t> </w:t>
      </w:r>
      <w:r>
        <w:rPr>
          <w:color w:val="292425"/>
          <w:spacing w:val="-3"/>
          <w:w w:val="110"/>
        </w:rPr>
        <w:t>May</w:t>
      </w:r>
      <w:r>
        <w:rPr>
          <w:color w:val="292425"/>
          <w:spacing w:val="-24"/>
          <w:w w:val="110"/>
        </w:rPr>
        <w:t> </w:t>
      </w:r>
      <w:r>
        <w:rPr>
          <w:color w:val="292425"/>
          <w:w w:val="110"/>
        </w:rPr>
        <w:t>following</w:t>
      </w:r>
      <w:r>
        <w:rPr>
          <w:color w:val="292425"/>
          <w:spacing w:val="-23"/>
          <w:w w:val="110"/>
        </w:rPr>
        <w:t> </w:t>
      </w:r>
      <w:r>
        <w:rPr>
          <w:color w:val="292425"/>
          <w:w w:val="110"/>
        </w:rPr>
        <w:t>the steep</w:t>
      </w:r>
      <w:r>
        <w:rPr>
          <w:color w:val="292425"/>
          <w:spacing w:val="-14"/>
          <w:w w:val="110"/>
        </w:rPr>
        <w:t> </w:t>
      </w:r>
      <w:r>
        <w:rPr>
          <w:color w:val="292425"/>
          <w:w w:val="110"/>
        </w:rPr>
        <w:t>decline</w:t>
      </w:r>
      <w:r>
        <w:rPr>
          <w:color w:val="292425"/>
          <w:spacing w:val="-14"/>
          <w:w w:val="110"/>
        </w:rPr>
        <w:t> </w:t>
      </w:r>
      <w:r>
        <w:rPr>
          <w:color w:val="292425"/>
          <w:w w:val="110"/>
        </w:rPr>
        <w:t>in</w:t>
      </w:r>
      <w:r>
        <w:rPr>
          <w:color w:val="292425"/>
          <w:spacing w:val="-14"/>
          <w:w w:val="110"/>
        </w:rPr>
        <w:t> </w:t>
      </w:r>
      <w:r>
        <w:rPr>
          <w:color w:val="292425"/>
          <w:w w:val="110"/>
        </w:rPr>
        <w:t>activity</w:t>
      </w:r>
      <w:r>
        <w:rPr>
          <w:color w:val="292425"/>
          <w:spacing w:val="-14"/>
          <w:w w:val="110"/>
        </w:rPr>
        <w:t> </w:t>
      </w:r>
      <w:r>
        <w:rPr>
          <w:color w:val="292425"/>
          <w:spacing w:val="-3"/>
          <w:w w:val="110"/>
        </w:rPr>
        <w:t>over</w:t>
      </w:r>
      <w:r>
        <w:rPr>
          <w:color w:val="292425"/>
          <w:spacing w:val="-14"/>
          <w:w w:val="110"/>
        </w:rPr>
        <w:t> </w:t>
      </w:r>
      <w:r>
        <w:rPr>
          <w:color w:val="292425"/>
          <w:w w:val="110"/>
        </w:rPr>
        <w:t>the</w:t>
      </w:r>
      <w:r>
        <w:rPr>
          <w:color w:val="292425"/>
          <w:spacing w:val="-14"/>
          <w:w w:val="110"/>
        </w:rPr>
        <w:t> </w:t>
      </w:r>
      <w:r>
        <w:rPr>
          <w:color w:val="292425"/>
          <w:w w:val="110"/>
        </w:rPr>
        <w:t>previous</w:t>
      </w:r>
      <w:r>
        <w:rPr>
          <w:color w:val="292425"/>
          <w:spacing w:val="-13"/>
          <w:w w:val="110"/>
        </w:rPr>
        <w:t> </w:t>
      </w:r>
      <w:r>
        <w:rPr>
          <w:color w:val="292425"/>
          <w:w w:val="110"/>
        </w:rPr>
        <w:t>fifteen</w:t>
      </w:r>
      <w:r>
        <w:rPr>
          <w:color w:val="292425"/>
          <w:spacing w:val="-14"/>
          <w:w w:val="110"/>
        </w:rPr>
        <w:t> </w:t>
      </w:r>
      <w:r>
        <w:rPr>
          <w:color w:val="292425"/>
          <w:w w:val="110"/>
        </w:rPr>
        <w:t>months.</w:t>
      </w:r>
    </w:p>
    <w:p>
      <w:pPr>
        <w:pStyle w:val="BodyText"/>
        <w:spacing w:line="292" w:lineRule="auto"/>
        <w:ind w:left="5093" w:right="206"/>
      </w:pPr>
      <w:r>
        <w:rPr>
          <w:color w:val="292425"/>
          <w:w w:val="110"/>
        </w:rPr>
        <w:t>Business</w:t>
      </w:r>
      <w:r>
        <w:rPr>
          <w:color w:val="292425"/>
          <w:spacing w:val="-32"/>
          <w:w w:val="110"/>
        </w:rPr>
        <w:t> </w:t>
      </w:r>
      <w:r>
        <w:rPr>
          <w:color w:val="292425"/>
          <w:spacing w:val="-3"/>
          <w:w w:val="110"/>
        </w:rPr>
        <w:t>surveys</w:t>
      </w:r>
      <w:r>
        <w:rPr>
          <w:color w:val="292425"/>
          <w:spacing w:val="-32"/>
          <w:w w:val="110"/>
        </w:rPr>
        <w:t> </w:t>
      </w:r>
      <w:r>
        <w:rPr>
          <w:color w:val="292425"/>
          <w:w w:val="110"/>
        </w:rPr>
        <w:t>and</w:t>
      </w:r>
      <w:r>
        <w:rPr>
          <w:color w:val="292425"/>
          <w:spacing w:val="-32"/>
          <w:w w:val="110"/>
        </w:rPr>
        <w:t> </w:t>
      </w:r>
      <w:r>
        <w:rPr>
          <w:color w:val="292425"/>
          <w:w w:val="110"/>
        </w:rPr>
        <w:t>reports</w:t>
      </w:r>
      <w:r>
        <w:rPr>
          <w:color w:val="292425"/>
          <w:spacing w:val="-32"/>
          <w:w w:val="110"/>
        </w:rPr>
        <w:t> </w:t>
      </w:r>
      <w:r>
        <w:rPr>
          <w:color w:val="292425"/>
          <w:w w:val="110"/>
        </w:rPr>
        <w:t>from</w:t>
      </w:r>
      <w:r>
        <w:rPr>
          <w:color w:val="292425"/>
          <w:spacing w:val="-31"/>
          <w:w w:val="110"/>
        </w:rPr>
        <w:t> </w:t>
      </w:r>
      <w:r>
        <w:rPr>
          <w:color w:val="292425"/>
          <w:w w:val="110"/>
        </w:rPr>
        <w:t>the</w:t>
      </w:r>
      <w:r>
        <w:rPr>
          <w:color w:val="292425"/>
          <w:spacing w:val="-32"/>
          <w:w w:val="110"/>
        </w:rPr>
        <w:t> </w:t>
      </w:r>
      <w:r>
        <w:rPr>
          <w:color w:val="292425"/>
          <w:spacing w:val="-3"/>
          <w:w w:val="110"/>
        </w:rPr>
        <w:t>Bank’s</w:t>
      </w:r>
      <w:r>
        <w:rPr>
          <w:color w:val="292425"/>
          <w:spacing w:val="-32"/>
          <w:w w:val="110"/>
        </w:rPr>
        <w:t> </w:t>
      </w:r>
      <w:r>
        <w:rPr>
          <w:color w:val="292425"/>
          <w:w w:val="110"/>
        </w:rPr>
        <w:t>regional</w:t>
      </w:r>
      <w:r>
        <w:rPr>
          <w:color w:val="292425"/>
          <w:spacing w:val="-32"/>
          <w:w w:val="110"/>
        </w:rPr>
        <w:t> </w:t>
      </w:r>
      <w:r>
        <w:rPr>
          <w:color w:val="292425"/>
          <w:w w:val="110"/>
        </w:rPr>
        <w:t>Agents point</w:t>
      </w:r>
      <w:r>
        <w:rPr>
          <w:color w:val="292425"/>
          <w:spacing w:val="-11"/>
          <w:w w:val="110"/>
        </w:rPr>
        <w:t> </w:t>
      </w:r>
      <w:r>
        <w:rPr>
          <w:color w:val="292425"/>
          <w:spacing w:val="-4"/>
          <w:w w:val="110"/>
        </w:rPr>
        <w:t>to</w:t>
      </w:r>
      <w:r>
        <w:rPr>
          <w:color w:val="292425"/>
          <w:spacing w:val="-11"/>
          <w:w w:val="110"/>
        </w:rPr>
        <w:t> </w:t>
      </w:r>
      <w:r>
        <w:rPr>
          <w:color w:val="292425"/>
          <w:w w:val="110"/>
        </w:rPr>
        <w:t>a</w:t>
      </w:r>
      <w:r>
        <w:rPr>
          <w:color w:val="292425"/>
          <w:spacing w:val="-11"/>
          <w:w w:val="110"/>
        </w:rPr>
        <w:t> </w:t>
      </w:r>
      <w:r>
        <w:rPr>
          <w:color w:val="292425"/>
          <w:w w:val="110"/>
        </w:rPr>
        <w:t>further</w:t>
      </w:r>
      <w:r>
        <w:rPr>
          <w:color w:val="292425"/>
          <w:spacing w:val="-11"/>
          <w:w w:val="110"/>
        </w:rPr>
        <w:t> </w:t>
      </w:r>
      <w:r>
        <w:rPr>
          <w:color w:val="292425"/>
          <w:w w:val="110"/>
        </w:rPr>
        <w:t>strengthening</w:t>
      </w:r>
      <w:r>
        <w:rPr>
          <w:color w:val="292425"/>
          <w:spacing w:val="-11"/>
          <w:w w:val="110"/>
        </w:rPr>
        <w:t> </w:t>
      </w:r>
      <w:r>
        <w:rPr>
          <w:color w:val="292425"/>
          <w:w w:val="110"/>
        </w:rPr>
        <w:t>in</w:t>
      </w:r>
      <w:r>
        <w:rPr>
          <w:color w:val="292425"/>
          <w:spacing w:val="-11"/>
          <w:w w:val="110"/>
        </w:rPr>
        <w:t> </w:t>
      </w:r>
      <w:r>
        <w:rPr>
          <w:color w:val="292425"/>
          <w:w w:val="110"/>
        </w:rPr>
        <w:t>whole-economy</w:t>
      </w:r>
      <w:r>
        <w:rPr>
          <w:color w:val="292425"/>
          <w:spacing w:val="-11"/>
          <w:w w:val="110"/>
        </w:rPr>
        <w:t> </w:t>
      </w:r>
      <w:r>
        <w:rPr>
          <w:color w:val="292425"/>
          <w:w w:val="110"/>
        </w:rPr>
        <w:t>output</w:t>
      </w:r>
      <w:r>
        <w:rPr>
          <w:color w:val="292425"/>
          <w:spacing w:val="-11"/>
          <w:w w:val="110"/>
        </w:rPr>
        <w:t> </w:t>
      </w:r>
      <w:r>
        <w:rPr>
          <w:color w:val="292425"/>
          <w:w w:val="110"/>
        </w:rPr>
        <w:t>in the coming months, albeit at a more subdued pace than indicated three months ago. But it is </w:t>
      </w:r>
      <w:r>
        <w:rPr>
          <w:color w:val="292425"/>
          <w:spacing w:val="-3"/>
          <w:w w:val="110"/>
        </w:rPr>
        <w:t>too </w:t>
      </w:r>
      <w:r>
        <w:rPr>
          <w:color w:val="292425"/>
          <w:w w:val="110"/>
        </w:rPr>
        <w:t>soon </w:t>
      </w:r>
      <w:r>
        <w:rPr>
          <w:color w:val="292425"/>
          <w:spacing w:val="-4"/>
          <w:w w:val="110"/>
        </w:rPr>
        <w:t>to </w:t>
      </w:r>
      <w:r>
        <w:rPr>
          <w:color w:val="292425"/>
          <w:w w:val="110"/>
        </w:rPr>
        <w:t>judge whether the recent decline in </w:t>
      </w:r>
      <w:r>
        <w:rPr>
          <w:color w:val="292425"/>
          <w:spacing w:val="-3"/>
          <w:w w:val="110"/>
        </w:rPr>
        <w:t>equity </w:t>
      </w:r>
      <w:r>
        <w:rPr>
          <w:color w:val="292425"/>
          <w:w w:val="110"/>
        </w:rPr>
        <w:t>prices has dented business and consumer confidence</w:t>
      </w:r>
      <w:r>
        <w:rPr>
          <w:color w:val="292425"/>
          <w:spacing w:val="-36"/>
          <w:w w:val="110"/>
        </w:rPr>
        <w:t> </w:t>
      </w:r>
      <w:r>
        <w:rPr>
          <w:color w:val="292425"/>
          <w:spacing w:val="-3"/>
          <w:w w:val="110"/>
        </w:rPr>
        <w:t>significantly.</w:t>
      </w:r>
    </w:p>
    <w:p>
      <w:pPr>
        <w:spacing w:after="0" w:line="292" w:lineRule="auto"/>
        <w:sectPr>
          <w:pgSz w:w="11900" w:h="16840"/>
          <w:pgMar w:header="601" w:footer="575" w:top="800" w:bottom="760" w:left="640" w:right="620"/>
        </w:sectPr>
      </w:pPr>
    </w:p>
    <w:p>
      <w:pPr>
        <w:pStyle w:val="BodyText"/>
      </w:pPr>
    </w:p>
    <w:p>
      <w:pPr>
        <w:pStyle w:val="BodyText"/>
        <w:spacing w:before="8"/>
        <w:rPr>
          <w:sz w:val="15"/>
        </w:rPr>
      </w:pPr>
    </w:p>
    <w:p>
      <w:pPr>
        <w:pStyle w:val="BodyText"/>
        <w:spacing w:line="292" w:lineRule="auto" w:before="65"/>
        <w:ind w:left="5104" w:right="230"/>
      </w:pPr>
      <w:r>
        <w:rPr>
          <w:color w:val="292425"/>
          <w:w w:val="105"/>
        </w:rPr>
        <w:t>Robust growth in consumer spending has provided the mainstay of aggregate demand in the United Kingdom </w:t>
      </w:r>
      <w:r>
        <w:rPr>
          <w:color w:val="292425"/>
          <w:spacing w:val="-3"/>
          <w:w w:val="105"/>
        </w:rPr>
        <w:t>over </w:t>
      </w:r>
      <w:r>
        <w:rPr>
          <w:color w:val="292425"/>
          <w:w w:val="105"/>
        </w:rPr>
        <w:t>the past few </w:t>
      </w:r>
      <w:r>
        <w:rPr>
          <w:color w:val="292425"/>
          <w:spacing w:val="-3"/>
          <w:w w:val="105"/>
        </w:rPr>
        <w:t>years.  </w:t>
      </w:r>
      <w:r>
        <w:rPr>
          <w:color w:val="292425"/>
          <w:w w:val="105"/>
        </w:rPr>
        <w:t>That has helped </w:t>
      </w:r>
      <w:r>
        <w:rPr>
          <w:color w:val="292425"/>
          <w:spacing w:val="-4"/>
          <w:w w:val="105"/>
        </w:rPr>
        <w:t>to </w:t>
      </w:r>
      <w:r>
        <w:rPr>
          <w:color w:val="292425"/>
          <w:w w:val="105"/>
        </w:rPr>
        <w:t>soften the impact of the  high </w:t>
      </w:r>
      <w:r>
        <w:rPr>
          <w:color w:val="292425"/>
          <w:spacing w:val="-3"/>
          <w:w w:val="105"/>
        </w:rPr>
        <w:t>level </w:t>
      </w:r>
      <w:r>
        <w:rPr>
          <w:color w:val="292425"/>
          <w:w w:val="105"/>
        </w:rPr>
        <w:t>of sterling and the sharp </w:t>
      </w:r>
      <w:r>
        <w:rPr>
          <w:color w:val="292425"/>
          <w:spacing w:val="-3"/>
          <w:w w:val="105"/>
        </w:rPr>
        <w:t>slowdown </w:t>
      </w:r>
      <w:r>
        <w:rPr>
          <w:color w:val="292425"/>
          <w:w w:val="105"/>
        </w:rPr>
        <w:t>in the world economy through last </w:t>
      </w:r>
      <w:r>
        <w:rPr>
          <w:color w:val="292425"/>
          <w:spacing w:val="-4"/>
          <w:w w:val="105"/>
        </w:rPr>
        <w:t>year.  </w:t>
      </w:r>
      <w:r>
        <w:rPr>
          <w:color w:val="292425"/>
          <w:w w:val="105"/>
        </w:rPr>
        <w:t>Household spending now appears </w:t>
      </w:r>
      <w:r>
        <w:rPr>
          <w:color w:val="292425"/>
          <w:spacing w:val="-4"/>
          <w:w w:val="105"/>
        </w:rPr>
        <w:t>to </w:t>
      </w:r>
      <w:r>
        <w:rPr>
          <w:color w:val="292425"/>
          <w:spacing w:val="-3"/>
          <w:w w:val="105"/>
        </w:rPr>
        <w:t>have </w:t>
      </w:r>
      <w:r>
        <w:rPr>
          <w:color w:val="292425"/>
          <w:w w:val="105"/>
        </w:rPr>
        <w:t>provided a rather stronger </w:t>
      </w:r>
      <w:r>
        <w:rPr>
          <w:color w:val="292425"/>
          <w:spacing w:val="-3"/>
          <w:w w:val="105"/>
        </w:rPr>
        <w:t>buttress </w:t>
      </w:r>
      <w:r>
        <w:rPr>
          <w:color w:val="292425"/>
          <w:w w:val="105"/>
        </w:rPr>
        <w:t>than previously judged.  Although the ONS made little modification </w:t>
      </w:r>
      <w:r>
        <w:rPr>
          <w:color w:val="292425"/>
          <w:spacing w:val="-4"/>
          <w:w w:val="105"/>
        </w:rPr>
        <w:t>to </w:t>
      </w:r>
      <w:r>
        <w:rPr>
          <w:color w:val="292425"/>
          <w:w w:val="105"/>
        </w:rPr>
        <w:t>estimates of GDP in the recent </w:t>
      </w:r>
      <w:r>
        <w:rPr>
          <w:i/>
          <w:color w:val="292425"/>
          <w:w w:val="105"/>
        </w:rPr>
        <w:t>Blue Book </w:t>
      </w:r>
      <w:r>
        <w:rPr>
          <w:color w:val="292425"/>
          <w:w w:val="105"/>
        </w:rPr>
        <w:t>National Accounts release, the volume of consumer spending </w:t>
      </w:r>
      <w:r>
        <w:rPr>
          <w:color w:val="292425"/>
          <w:spacing w:val="-3"/>
          <w:w w:val="105"/>
        </w:rPr>
        <w:t>was </w:t>
      </w:r>
      <w:r>
        <w:rPr>
          <w:color w:val="292425"/>
          <w:w w:val="105"/>
        </w:rPr>
        <w:t>revised up </w:t>
      </w:r>
      <w:r>
        <w:rPr>
          <w:color w:val="292425"/>
          <w:spacing w:val="-3"/>
          <w:w w:val="105"/>
        </w:rPr>
        <w:t>substantially, </w:t>
      </w:r>
      <w:r>
        <w:rPr>
          <w:color w:val="292425"/>
          <w:w w:val="105"/>
        </w:rPr>
        <w:t>with a corresponding </w:t>
      </w:r>
      <w:r>
        <w:rPr>
          <w:color w:val="292425"/>
          <w:spacing w:val="-3"/>
          <w:w w:val="105"/>
        </w:rPr>
        <w:t>downward  </w:t>
      </w:r>
      <w:r>
        <w:rPr>
          <w:color w:val="292425"/>
          <w:w w:val="105"/>
        </w:rPr>
        <w:t>adjustment  </w:t>
      </w:r>
      <w:r>
        <w:rPr>
          <w:color w:val="292425"/>
          <w:spacing w:val="-4"/>
          <w:w w:val="105"/>
        </w:rPr>
        <w:t>to </w:t>
      </w:r>
      <w:r>
        <w:rPr>
          <w:color w:val="292425"/>
          <w:w w:val="105"/>
        </w:rPr>
        <w:t>the estimate of business investment.  At the same time, </w:t>
      </w:r>
      <w:r>
        <w:rPr>
          <w:color w:val="292425"/>
          <w:spacing w:val="-4"/>
          <w:w w:val="105"/>
        </w:rPr>
        <w:t>however, </w:t>
      </w:r>
      <w:r>
        <w:rPr>
          <w:color w:val="292425"/>
          <w:w w:val="105"/>
        </w:rPr>
        <w:t>there </w:t>
      </w:r>
      <w:r>
        <w:rPr>
          <w:color w:val="292425"/>
          <w:spacing w:val="-3"/>
          <w:w w:val="105"/>
        </w:rPr>
        <w:t>was </w:t>
      </w:r>
      <w:r>
        <w:rPr>
          <w:color w:val="292425"/>
          <w:w w:val="105"/>
        </w:rPr>
        <w:t>an </w:t>
      </w:r>
      <w:r>
        <w:rPr>
          <w:color w:val="292425"/>
          <w:spacing w:val="-3"/>
          <w:w w:val="105"/>
        </w:rPr>
        <w:t>even </w:t>
      </w:r>
      <w:r>
        <w:rPr>
          <w:color w:val="292425"/>
          <w:w w:val="105"/>
        </w:rPr>
        <w:t>larger </w:t>
      </w:r>
      <w:r>
        <w:rPr>
          <w:color w:val="292425"/>
          <w:spacing w:val="-3"/>
          <w:w w:val="105"/>
        </w:rPr>
        <w:t>upward </w:t>
      </w:r>
      <w:r>
        <w:rPr>
          <w:color w:val="292425"/>
          <w:w w:val="105"/>
        </w:rPr>
        <w:t>revision </w:t>
      </w:r>
      <w:r>
        <w:rPr>
          <w:color w:val="292425"/>
          <w:spacing w:val="-4"/>
          <w:w w:val="105"/>
        </w:rPr>
        <w:t>to </w:t>
      </w:r>
      <w:r>
        <w:rPr>
          <w:color w:val="292425"/>
          <w:w w:val="105"/>
        </w:rPr>
        <w:t>estimates of real household income, and the ONS also adjusted </w:t>
      </w:r>
      <w:r>
        <w:rPr>
          <w:color w:val="292425"/>
          <w:spacing w:val="-3"/>
          <w:w w:val="105"/>
        </w:rPr>
        <w:t>upwards </w:t>
      </w:r>
      <w:r>
        <w:rPr>
          <w:color w:val="292425"/>
          <w:w w:val="105"/>
        </w:rPr>
        <w:t>its measure of household financial wealth. As a result of the various amendments, it is now much easier </w:t>
      </w:r>
      <w:r>
        <w:rPr>
          <w:color w:val="292425"/>
          <w:spacing w:val="-4"/>
          <w:w w:val="105"/>
        </w:rPr>
        <w:t>to </w:t>
      </w:r>
      <w:r>
        <w:rPr>
          <w:color w:val="292425"/>
          <w:spacing w:val="-3"/>
          <w:w w:val="105"/>
        </w:rPr>
        <w:t>relate </w:t>
      </w:r>
      <w:r>
        <w:rPr>
          <w:color w:val="292425"/>
          <w:w w:val="105"/>
        </w:rPr>
        <w:t>the recent strength of consumer spending </w:t>
      </w:r>
      <w:r>
        <w:rPr>
          <w:color w:val="292425"/>
          <w:spacing w:val="-4"/>
          <w:w w:val="105"/>
        </w:rPr>
        <w:t>to </w:t>
      </w:r>
      <w:r>
        <w:rPr>
          <w:color w:val="292425"/>
          <w:w w:val="105"/>
        </w:rPr>
        <w:t>developments in its underlying determinants such as disposable income, wealth, </w:t>
      </w:r>
      <w:r>
        <w:rPr>
          <w:color w:val="292425"/>
          <w:spacing w:val="-3"/>
          <w:w w:val="105"/>
        </w:rPr>
        <w:t>interest </w:t>
      </w:r>
      <w:r>
        <w:rPr>
          <w:color w:val="292425"/>
          <w:spacing w:val="-4"/>
          <w:w w:val="105"/>
        </w:rPr>
        <w:t>rates </w:t>
      </w:r>
      <w:r>
        <w:rPr>
          <w:color w:val="292425"/>
          <w:w w:val="105"/>
        </w:rPr>
        <w:t>and unemployment. For example, real household disposable income is now estimated </w:t>
      </w:r>
      <w:r>
        <w:rPr>
          <w:color w:val="292425"/>
          <w:spacing w:val="-4"/>
          <w:w w:val="105"/>
        </w:rPr>
        <w:t>to </w:t>
      </w:r>
      <w:r>
        <w:rPr>
          <w:color w:val="292425"/>
          <w:spacing w:val="-3"/>
          <w:w w:val="105"/>
        </w:rPr>
        <w:t>have </w:t>
      </w:r>
      <w:r>
        <w:rPr>
          <w:color w:val="292425"/>
          <w:w w:val="105"/>
        </w:rPr>
        <w:t>risen </w:t>
      </w:r>
      <w:r>
        <w:rPr>
          <w:color w:val="292425"/>
          <w:spacing w:val="-3"/>
          <w:w w:val="105"/>
        </w:rPr>
        <w:t>by </w:t>
      </w:r>
      <w:r>
        <w:rPr>
          <w:color w:val="292425"/>
          <w:w w:val="105"/>
        </w:rPr>
        <w:t>some  6</w:t>
      </w:r>
      <w:r>
        <w:rPr>
          <w:color w:val="292425"/>
          <w:w w:val="105"/>
          <w:position w:val="7"/>
          <w:sz w:val="10"/>
        </w:rPr>
        <w:t>1</w:t>
      </w:r>
      <w:r>
        <w:rPr>
          <w:color w:val="292425"/>
          <w:w w:val="105"/>
        </w:rPr>
        <w:t>/</w:t>
      </w:r>
      <w:r>
        <w:rPr>
          <w:color w:val="292425"/>
          <w:w w:val="105"/>
          <w:position w:val="1"/>
          <w:sz w:val="10"/>
        </w:rPr>
        <w:t>2</w:t>
      </w:r>
      <w:r>
        <w:rPr>
          <w:color w:val="292425"/>
          <w:w w:val="105"/>
        </w:rPr>
        <w:t>% in </w:t>
      </w:r>
      <w:r>
        <w:rPr>
          <w:color w:val="292425"/>
          <w:spacing w:val="-9"/>
          <w:w w:val="105"/>
        </w:rPr>
        <w:t>2001, </w:t>
      </w:r>
      <w:r>
        <w:rPr>
          <w:color w:val="292425"/>
          <w:w w:val="105"/>
        </w:rPr>
        <w:t>which has helped </w:t>
      </w:r>
      <w:r>
        <w:rPr>
          <w:color w:val="292425"/>
          <w:spacing w:val="-4"/>
          <w:w w:val="105"/>
        </w:rPr>
        <w:t>to  </w:t>
      </w:r>
      <w:r>
        <w:rPr>
          <w:color w:val="292425"/>
          <w:w w:val="105"/>
        </w:rPr>
        <w:t>fuel buoyant consumption  in recent</w:t>
      </w:r>
      <w:r>
        <w:rPr>
          <w:color w:val="292425"/>
          <w:spacing w:val="-4"/>
          <w:w w:val="105"/>
        </w:rPr>
        <w:t> </w:t>
      </w:r>
      <w:r>
        <w:rPr>
          <w:color w:val="292425"/>
          <w:w w:val="105"/>
        </w:rPr>
        <w:t>quarters.</w:t>
      </w:r>
    </w:p>
    <w:p>
      <w:pPr>
        <w:pStyle w:val="BodyText"/>
        <w:spacing w:before="3"/>
        <w:rPr>
          <w:sz w:val="23"/>
        </w:rPr>
      </w:pPr>
    </w:p>
    <w:p>
      <w:pPr>
        <w:pStyle w:val="BodyText"/>
        <w:spacing w:line="292" w:lineRule="auto"/>
        <w:ind w:left="5104"/>
      </w:pPr>
      <w:r>
        <w:rPr>
          <w:color w:val="292425"/>
          <w:w w:val="110"/>
        </w:rPr>
        <w:t>Consumer</w:t>
      </w:r>
      <w:r>
        <w:rPr>
          <w:color w:val="292425"/>
          <w:spacing w:val="-23"/>
          <w:w w:val="110"/>
        </w:rPr>
        <w:t> </w:t>
      </w:r>
      <w:r>
        <w:rPr>
          <w:color w:val="292425"/>
          <w:w w:val="110"/>
        </w:rPr>
        <w:t>spending</w:t>
      </w:r>
      <w:r>
        <w:rPr>
          <w:color w:val="292425"/>
          <w:spacing w:val="-23"/>
          <w:w w:val="110"/>
        </w:rPr>
        <w:t> </w:t>
      </w:r>
      <w:r>
        <w:rPr>
          <w:color w:val="292425"/>
          <w:w w:val="110"/>
        </w:rPr>
        <w:t>growth</w:t>
      </w:r>
      <w:r>
        <w:rPr>
          <w:color w:val="292425"/>
          <w:spacing w:val="-23"/>
          <w:w w:val="110"/>
        </w:rPr>
        <w:t> </w:t>
      </w:r>
      <w:r>
        <w:rPr>
          <w:color w:val="292425"/>
          <w:w w:val="110"/>
        </w:rPr>
        <w:t>has</w:t>
      </w:r>
      <w:r>
        <w:rPr>
          <w:color w:val="292425"/>
          <w:spacing w:val="-23"/>
          <w:w w:val="110"/>
        </w:rPr>
        <w:t> </w:t>
      </w:r>
      <w:r>
        <w:rPr>
          <w:color w:val="292425"/>
          <w:w w:val="110"/>
        </w:rPr>
        <w:t>remained</w:t>
      </w:r>
      <w:r>
        <w:rPr>
          <w:color w:val="292425"/>
          <w:spacing w:val="-23"/>
          <w:w w:val="110"/>
        </w:rPr>
        <w:t> </w:t>
      </w:r>
      <w:r>
        <w:rPr>
          <w:color w:val="292425"/>
          <w:w w:val="110"/>
        </w:rPr>
        <w:t>brisk</w:t>
      </w:r>
      <w:r>
        <w:rPr>
          <w:color w:val="292425"/>
          <w:spacing w:val="-23"/>
          <w:w w:val="110"/>
        </w:rPr>
        <w:t> </w:t>
      </w:r>
      <w:r>
        <w:rPr>
          <w:color w:val="292425"/>
          <w:w w:val="110"/>
        </w:rPr>
        <w:t>more</w:t>
      </w:r>
      <w:r>
        <w:rPr>
          <w:color w:val="292425"/>
          <w:spacing w:val="-23"/>
          <w:w w:val="110"/>
        </w:rPr>
        <w:t> </w:t>
      </w:r>
      <w:r>
        <w:rPr>
          <w:color w:val="292425"/>
          <w:spacing w:val="-4"/>
          <w:w w:val="110"/>
        </w:rPr>
        <w:t>recently. </w:t>
      </w:r>
      <w:r>
        <w:rPr>
          <w:color w:val="292425"/>
          <w:w w:val="110"/>
        </w:rPr>
        <w:t>Although</w:t>
      </w:r>
      <w:r>
        <w:rPr>
          <w:color w:val="292425"/>
          <w:spacing w:val="-16"/>
          <w:w w:val="110"/>
        </w:rPr>
        <w:t> </w:t>
      </w:r>
      <w:r>
        <w:rPr>
          <w:color w:val="292425"/>
          <w:w w:val="110"/>
        </w:rPr>
        <w:t>quarterly</w:t>
      </w:r>
      <w:r>
        <w:rPr>
          <w:color w:val="292425"/>
          <w:spacing w:val="-15"/>
          <w:w w:val="110"/>
        </w:rPr>
        <w:t> </w:t>
      </w:r>
      <w:r>
        <w:rPr>
          <w:color w:val="292425"/>
          <w:w w:val="110"/>
        </w:rPr>
        <w:t>growth</w:t>
      </w:r>
      <w:r>
        <w:rPr>
          <w:color w:val="292425"/>
          <w:spacing w:val="-16"/>
          <w:w w:val="110"/>
        </w:rPr>
        <w:t> </w:t>
      </w:r>
      <w:r>
        <w:rPr>
          <w:color w:val="292425"/>
          <w:w w:val="110"/>
        </w:rPr>
        <w:t>dipped</w:t>
      </w:r>
      <w:r>
        <w:rPr>
          <w:color w:val="292425"/>
          <w:spacing w:val="-15"/>
          <w:w w:val="110"/>
        </w:rPr>
        <w:t> </w:t>
      </w:r>
      <w:r>
        <w:rPr>
          <w:color w:val="292425"/>
          <w:spacing w:val="-4"/>
          <w:w w:val="110"/>
        </w:rPr>
        <w:t>to</w:t>
      </w:r>
      <w:r>
        <w:rPr>
          <w:color w:val="292425"/>
          <w:spacing w:val="-16"/>
          <w:w w:val="110"/>
        </w:rPr>
        <w:t> </w:t>
      </w:r>
      <w:r>
        <w:rPr>
          <w:color w:val="292425"/>
          <w:w w:val="110"/>
        </w:rPr>
        <w:t>0.5%</w:t>
      </w:r>
      <w:r>
        <w:rPr>
          <w:color w:val="292425"/>
          <w:spacing w:val="-15"/>
          <w:w w:val="110"/>
        </w:rPr>
        <w:t> </w:t>
      </w:r>
      <w:r>
        <w:rPr>
          <w:color w:val="292425"/>
          <w:w w:val="110"/>
        </w:rPr>
        <w:t>in</w:t>
      </w:r>
      <w:r>
        <w:rPr>
          <w:color w:val="292425"/>
          <w:spacing w:val="-15"/>
          <w:w w:val="110"/>
        </w:rPr>
        <w:t> </w:t>
      </w:r>
      <w:r>
        <w:rPr>
          <w:color w:val="292425"/>
          <w:spacing w:val="-7"/>
          <w:w w:val="110"/>
        </w:rPr>
        <w:t>2002</w:t>
      </w:r>
      <w:r>
        <w:rPr>
          <w:color w:val="292425"/>
          <w:spacing w:val="-16"/>
          <w:w w:val="110"/>
        </w:rPr>
        <w:t> </w:t>
      </w:r>
      <w:r>
        <w:rPr>
          <w:color w:val="292425"/>
          <w:w w:val="110"/>
        </w:rPr>
        <w:t>Q1,</w:t>
      </w:r>
      <w:r>
        <w:rPr>
          <w:color w:val="292425"/>
          <w:spacing w:val="-15"/>
          <w:w w:val="110"/>
        </w:rPr>
        <w:t> </w:t>
      </w:r>
      <w:r>
        <w:rPr>
          <w:color w:val="292425"/>
          <w:w w:val="110"/>
        </w:rPr>
        <w:t>a</w:t>
      </w:r>
      <w:r>
        <w:rPr>
          <w:color w:val="292425"/>
          <w:spacing w:val="-16"/>
          <w:w w:val="110"/>
        </w:rPr>
        <w:t> </w:t>
      </w:r>
      <w:r>
        <w:rPr>
          <w:color w:val="292425"/>
          <w:w w:val="110"/>
        </w:rPr>
        <w:t>wide range of indicators point </w:t>
      </w:r>
      <w:r>
        <w:rPr>
          <w:color w:val="292425"/>
          <w:spacing w:val="-4"/>
          <w:w w:val="110"/>
        </w:rPr>
        <w:t>to </w:t>
      </w:r>
      <w:r>
        <w:rPr>
          <w:color w:val="292425"/>
          <w:w w:val="110"/>
        </w:rPr>
        <w:t>a bounceback in growth in the second</w:t>
      </w:r>
      <w:r>
        <w:rPr>
          <w:color w:val="292425"/>
          <w:spacing w:val="-14"/>
          <w:w w:val="110"/>
        </w:rPr>
        <w:t> </w:t>
      </w:r>
      <w:r>
        <w:rPr>
          <w:color w:val="292425"/>
          <w:spacing w:val="-3"/>
          <w:w w:val="110"/>
        </w:rPr>
        <w:t>quarter.</w:t>
      </w:r>
      <w:r>
        <w:rPr>
          <w:color w:val="292425"/>
          <w:spacing w:val="28"/>
          <w:w w:val="110"/>
        </w:rPr>
        <w:t> </w:t>
      </w:r>
      <w:r>
        <w:rPr>
          <w:color w:val="292425"/>
          <w:w w:val="110"/>
        </w:rPr>
        <w:t>Retail</w:t>
      </w:r>
      <w:r>
        <w:rPr>
          <w:color w:val="292425"/>
          <w:spacing w:val="-13"/>
          <w:w w:val="110"/>
        </w:rPr>
        <w:t> </w:t>
      </w:r>
      <w:r>
        <w:rPr>
          <w:color w:val="292425"/>
          <w:w w:val="110"/>
        </w:rPr>
        <w:t>sales</w:t>
      </w:r>
      <w:r>
        <w:rPr>
          <w:color w:val="292425"/>
          <w:spacing w:val="-14"/>
          <w:w w:val="110"/>
        </w:rPr>
        <w:t> </w:t>
      </w:r>
      <w:r>
        <w:rPr>
          <w:color w:val="292425"/>
          <w:w w:val="110"/>
        </w:rPr>
        <w:t>volumes</w:t>
      </w:r>
      <w:r>
        <w:rPr>
          <w:color w:val="292425"/>
          <w:spacing w:val="-14"/>
          <w:w w:val="110"/>
        </w:rPr>
        <w:t> </w:t>
      </w:r>
      <w:r>
        <w:rPr>
          <w:color w:val="292425"/>
          <w:w w:val="110"/>
        </w:rPr>
        <w:t>rose</w:t>
      </w:r>
      <w:r>
        <w:rPr>
          <w:color w:val="292425"/>
          <w:spacing w:val="-13"/>
          <w:w w:val="110"/>
        </w:rPr>
        <w:t> </w:t>
      </w:r>
      <w:r>
        <w:rPr>
          <w:color w:val="292425"/>
          <w:spacing w:val="-3"/>
          <w:w w:val="110"/>
        </w:rPr>
        <w:t>by</w:t>
      </w:r>
      <w:r>
        <w:rPr>
          <w:color w:val="292425"/>
          <w:spacing w:val="-14"/>
          <w:w w:val="110"/>
        </w:rPr>
        <w:t> </w:t>
      </w:r>
      <w:r>
        <w:rPr>
          <w:color w:val="292425"/>
          <w:w w:val="110"/>
        </w:rPr>
        <w:t>1.7%</w:t>
      </w:r>
      <w:r>
        <w:rPr>
          <w:color w:val="292425"/>
          <w:spacing w:val="-14"/>
          <w:w w:val="110"/>
        </w:rPr>
        <w:t> </w:t>
      </w:r>
      <w:r>
        <w:rPr>
          <w:color w:val="292425"/>
          <w:w w:val="110"/>
        </w:rPr>
        <w:t>in</w:t>
      </w:r>
      <w:r>
        <w:rPr>
          <w:color w:val="292425"/>
          <w:spacing w:val="-14"/>
          <w:w w:val="110"/>
        </w:rPr>
        <w:t> </w:t>
      </w:r>
      <w:r>
        <w:rPr>
          <w:color w:val="292425"/>
          <w:w w:val="110"/>
        </w:rPr>
        <w:t>Q2.</w:t>
      </w:r>
    </w:p>
    <w:p>
      <w:pPr>
        <w:pStyle w:val="BodyText"/>
        <w:spacing w:line="292" w:lineRule="auto"/>
        <w:ind w:left="5104" w:right="206"/>
      </w:pPr>
      <w:r>
        <w:rPr>
          <w:color w:val="292425"/>
          <w:spacing w:val="-3"/>
          <w:w w:val="110"/>
        </w:rPr>
        <w:t>Private </w:t>
      </w:r>
      <w:r>
        <w:rPr>
          <w:color w:val="292425"/>
          <w:w w:val="110"/>
        </w:rPr>
        <w:t>vehicle registrations increased more </w:t>
      </w:r>
      <w:r>
        <w:rPr>
          <w:color w:val="292425"/>
          <w:spacing w:val="-4"/>
          <w:w w:val="110"/>
        </w:rPr>
        <w:t>rapidly. </w:t>
      </w:r>
      <w:r>
        <w:rPr>
          <w:color w:val="292425"/>
          <w:w w:val="110"/>
        </w:rPr>
        <w:t>Household</w:t>
      </w:r>
      <w:r>
        <w:rPr>
          <w:color w:val="292425"/>
          <w:spacing w:val="-20"/>
          <w:w w:val="110"/>
        </w:rPr>
        <w:t> </w:t>
      </w:r>
      <w:r>
        <w:rPr>
          <w:color w:val="292425"/>
          <w:w w:val="110"/>
        </w:rPr>
        <w:t>money</w:t>
      </w:r>
      <w:r>
        <w:rPr>
          <w:color w:val="292425"/>
          <w:spacing w:val="-19"/>
          <w:w w:val="110"/>
        </w:rPr>
        <w:t> </w:t>
      </w:r>
      <w:r>
        <w:rPr>
          <w:color w:val="292425"/>
          <w:w w:val="110"/>
        </w:rPr>
        <w:t>and</w:t>
      </w:r>
      <w:r>
        <w:rPr>
          <w:color w:val="292425"/>
          <w:spacing w:val="-20"/>
          <w:w w:val="110"/>
        </w:rPr>
        <w:t> </w:t>
      </w:r>
      <w:r>
        <w:rPr>
          <w:color w:val="292425"/>
          <w:w w:val="110"/>
        </w:rPr>
        <w:t>credit</w:t>
      </w:r>
      <w:r>
        <w:rPr>
          <w:color w:val="292425"/>
          <w:spacing w:val="-19"/>
          <w:w w:val="110"/>
        </w:rPr>
        <w:t> </w:t>
      </w:r>
      <w:r>
        <w:rPr>
          <w:color w:val="292425"/>
          <w:w w:val="110"/>
        </w:rPr>
        <w:t>growth</w:t>
      </w:r>
      <w:r>
        <w:rPr>
          <w:color w:val="292425"/>
          <w:spacing w:val="-19"/>
          <w:w w:val="110"/>
        </w:rPr>
        <w:t> </w:t>
      </w:r>
      <w:r>
        <w:rPr>
          <w:color w:val="292425"/>
          <w:w w:val="110"/>
        </w:rPr>
        <w:t>strengthened</w:t>
      </w:r>
      <w:r>
        <w:rPr>
          <w:color w:val="292425"/>
          <w:spacing w:val="-20"/>
          <w:w w:val="110"/>
        </w:rPr>
        <w:t> </w:t>
      </w:r>
      <w:r>
        <w:rPr>
          <w:color w:val="292425"/>
          <w:w w:val="110"/>
        </w:rPr>
        <w:t>further. Consumer</w:t>
      </w:r>
      <w:r>
        <w:rPr>
          <w:color w:val="292425"/>
          <w:spacing w:val="-14"/>
          <w:w w:val="110"/>
        </w:rPr>
        <w:t> </w:t>
      </w:r>
      <w:r>
        <w:rPr>
          <w:color w:val="292425"/>
          <w:w w:val="110"/>
        </w:rPr>
        <w:t>confidence</w:t>
      </w:r>
      <w:r>
        <w:rPr>
          <w:color w:val="292425"/>
          <w:spacing w:val="-14"/>
          <w:w w:val="110"/>
        </w:rPr>
        <w:t> </w:t>
      </w:r>
      <w:r>
        <w:rPr>
          <w:color w:val="292425"/>
          <w:w w:val="110"/>
        </w:rPr>
        <w:t>still</w:t>
      </w:r>
      <w:r>
        <w:rPr>
          <w:color w:val="292425"/>
          <w:spacing w:val="-14"/>
          <w:w w:val="110"/>
        </w:rPr>
        <w:t> </w:t>
      </w:r>
      <w:r>
        <w:rPr>
          <w:color w:val="292425"/>
          <w:w w:val="110"/>
        </w:rPr>
        <w:t>remains</w:t>
      </w:r>
      <w:r>
        <w:rPr>
          <w:color w:val="292425"/>
          <w:spacing w:val="-14"/>
          <w:w w:val="110"/>
        </w:rPr>
        <w:t> </w:t>
      </w:r>
      <w:r>
        <w:rPr>
          <w:color w:val="292425"/>
          <w:w w:val="110"/>
        </w:rPr>
        <w:t>relatively</w:t>
      </w:r>
      <w:r>
        <w:rPr>
          <w:color w:val="292425"/>
          <w:spacing w:val="-14"/>
          <w:w w:val="110"/>
        </w:rPr>
        <w:t> </w:t>
      </w:r>
      <w:r>
        <w:rPr>
          <w:color w:val="292425"/>
          <w:w w:val="110"/>
        </w:rPr>
        <w:t>high.</w:t>
      </w:r>
    </w:p>
    <w:p>
      <w:pPr>
        <w:pStyle w:val="BodyText"/>
        <w:rPr>
          <w:sz w:val="24"/>
        </w:rPr>
      </w:pPr>
    </w:p>
    <w:p>
      <w:pPr>
        <w:pStyle w:val="BodyText"/>
        <w:spacing w:line="292" w:lineRule="auto"/>
        <w:ind w:left="5104" w:right="84"/>
      </w:pPr>
      <w:r>
        <w:rPr>
          <w:color w:val="292425"/>
          <w:w w:val="110"/>
        </w:rPr>
        <w:t>Notwithstanding the recent buoyancy, the Committee continues to expect some slackening in consumer spending growth in the coming quarters. Retail sales growth eased during the course of the second quarter, although a number of special factors, such as the Jubilee Bank Holidays and the World Cup, may have affected the recent monthly data.</w:t>
      </w:r>
    </w:p>
    <w:p>
      <w:pPr>
        <w:pStyle w:val="BodyText"/>
        <w:spacing w:line="292" w:lineRule="auto"/>
        <w:ind w:left="5104" w:right="155"/>
      </w:pPr>
      <w:r>
        <w:rPr>
          <w:color w:val="292425"/>
          <w:w w:val="105"/>
        </w:rPr>
        <w:t>Forward-looking </w:t>
      </w:r>
      <w:r>
        <w:rPr>
          <w:color w:val="292425"/>
          <w:spacing w:val="-3"/>
          <w:w w:val="105"/>
        </w:rPr>
        <w:t>surveys </w:t>
      </w:r>
      <w:r>
        <w:rPr>
          <w:color w:val="292425"/>
          <w:w w:val="105"/>
        </w:rPr>
        <w:t>of retail demand point </w:t>
      </w:r>
      <w:r>
        <w:rPr>
          <w:color w:val="292425"/>
          <w:spacing w:val="-4"/>
          <w:w w:val="105"/>
        </w:rPr>
        <w:t>to </w:t>
      </w:r>
      <w:r>
        <w:rPr>
          <w:color w:val="292425"/>
          <w:w w:val="105"/>
        </w:rPr>
        <w:t>some underlying moderation. More  </w:t>
      </w:r>
      <w:r>
        <w:rPr>
          <w:color w:val="292425"/>
          <w:spacing w:val="-3"/>
          <w:w w:val="105"/>
        </w:rPr>
        <w:t>significantly,  </w:t>
      </w:r>
      <w:r>
        <w:rPr>
          <w:color w:val="292425"/>
          <w:w w:val="105"/>
        </w:rPr>
        <w:t>real  income growth has slowed from the exceptional pace of recent years. The pre-announced increase in National Insurance contributions in April </w:t>
      </w:r>
      <w:r>
        <w:rPr>
          <w:color w:val="292425"/>
          <w:spacing w:val="-7"/>
          <w:w w:val="105"/>
        </w:rPr>
        <w:t>2003 </w:t>
      </w:r>
      <w:r>
        <w:rPr>
          <w:color w:val="292425"/>
          <w:spacing w:val="-3"/>
          <w:w w:val="105"/>
        </w:rPr>
        <w:t>may </w:t>
      </w:r>
      <w:r>
        <w:rPr>
          <w:color w:val="292425"/>
          <w:w w:val="105"/>
        </w:rPr>
        <w:t>also depress income expectations looking further ahead.  In addition, the large fall  in </w:t>
      </w:r>
      <w:r>
        <w:rPr>
          <w:color w:val="292425"/>
          <w:spacing w:val="-3"/>
          <w:w w:val="105"/>
        </w:rPr>
        <w:t>equity </w:t>
      </w:r>
      <w:r>
        <w:rPr>
          <w:color w:val="292425"/>
          <w:w w:val="105"/>
        </w:rPr>
        <w:t>prices has reduced household financial wealth and is likely </w:t>
      </w:r>
      <w:r>
        <w:rPr>
          <w:color w:val="292425"/>
          <w:spacing w:val="-4"/>
          <w:w w:val="105"/>
        </w:rPr>
        <w:t>to </w:t>
      </w:r>
      <w:r>
        <w:rPr>
          <w:color w:val="292425"/>
          <w:spacing w:val="-3"/>
          <w:w w:val="105"/>
        </w:rPr>
        <w:t>promote </w:t>
      </w:r>
      <w:r>
        <w:rPr>
          <w:color w:val="292425"/>
          <w:w w:val="105"/>
        </w:rPr>
        <w:t>additional saving </w:t>
      </w:r>
      <w:r>
        <w:rPr>
          <w:color w:val="292425"/>
          <w:spacing w:val="-4"/>
          <w:w w:val="105"/>
        </w:rPr>
        <w:t>to </w:t>
      </w:r>
      <w:r>
        <w:rPr>
          <w:color w:val="292425"/>
          <w:w w:val="105"/>
        </w:rPr>
        <w:t>rebuild balance sheets. Against that, the unexpected recent strength of house prices  has increased the opportunity for consumers </w:t>
      </w:r>
      <w:r>
        <w:rPr>
          <w:color w:val="292425"/>
          <w:spacing w:val="-4"/>
          <w:w w:val="105"/>
        </w:rPr>
        <w:t>to </w:t>
      </w:r>
      <w:r>
        <w:rPr>
          <w:color w:val="292425"/>
          <w:spacing w:val="-2"/>
          <w:w w:val="105"/>
        </w:rPr>
        <w:t>borrow </w:t>
      </w:r>
      <w:r>
        <w:rPr>
          <w:color w:val="292425"/>
          <w:w w:val="105"/>
        </w:rPr>
        <w:t>against housing </w:t>
      </w:r>
      <w:r>
        <w:rPr>
          <w:color w:val="292425"/>
          <w:spacing w:val="-3"/>
          <w:w w:val="105"/>
        </w:rPr>
        <w:t>collateral </w:t>
      </w:r>
      <w:r>
        <w:rPr>
          <w:color w:val="292425"/>
          <w:w w:val="105"/>
        </w:rPr>
        <w:t>and support their spending, although this influence is likely </w:t>
      </w:r>
      <w:r>
        <w:rPr>
          <w:color w:val="292425"/>
          <w:spacing w:val="-4"/>
          <w:w w:val="105"/>
        </w:rPr>
        <w:t>to </w:t>
      </w:r>
      <w:r>
        <w:rPr>
          <w:color w:val="292425"/>
          <w:w w:val="105"/>
        </w:rPr>
        <w:t>offset only part of the impact of lower </w:t>
      </w:r>
      <w:r>
        <w:rPr>
          <w:color w:val="292425"/>
          <w:spacing w:val="-3"/>
          <w:w w:val="105"/>
        </w:rPr>
        <w:t>equity </w:t>
      </w:r>
      <w:r>
        <w:rPr>
          <w:color w:val="292425"/>
          <w:w w:val="105"/>
        </w:rPr>
        <w:t>prices, and, </w:t>
      </w:r>
      <w:r>
        <w:rPr>
          <w:color w:val="292425"/>
          <w:spacing w:val="-4"/>
          <w:w w:val="105"/>
        </w:rPr>
        <w:t>moreover, </w:t>
      </w:r>
      <w:r>
        <w:rPr>
          <w:color w:val="292425"/>
          <w:w w:val="105"/>
        </w:rPr>
        <w:t>the sharp </w:t>
      </w:r>
      <w:r>
        <w:rPr>
          <w:color w:val="292425"/>
          <w:spacing w:val="-3"/>
          <w:w w:val="105"/>
        </w:rPr>
        <w:t>slowdown </w:t>
      </w:r>
      <w:r>
        <w:rPr>
          <w:color w:val="292425"/>
          <w:w w:val="105"/>
        </w:rPr>
        <w:t>in house   price inflation anticipated </w:t>
      </w:r>
      <w:r>
        <w:rPr>
          <w:color w:val="292425"/>
          <w:spacing w:val="-3"/>
          <w:w w:val="105"/>
        </w:rPr>
        <w:t>over </w:t>
      </w:r>
      <w:r>
        <w:rPr>
          <w:color w:val="292425"/>
          <w:w w:val="105"/>
        </w:rPr>
        <w:t>the forecast period </w:t>
      </w:r>
      <w:r>
        <w:rPr>
          <w:color w:val="292425"/>
          <w:spacing w:val="-3"/>
          <w:w w:val="105"/>
        </w:rPr>
        <w:t>may </w:t>
      </w:r>
      <w:r>
        <w:rPr>
          <w:color w:val="292425"/>
          <w:w w:val="105"/>
        </w:rPr>
        <w:t>be associated</w:t>
      </w:r>
      <w:r>
        <w:rPr>
          <w:color w:val="292425"/>
          <w:spacing w:val="14"/>
          <w:w w:val="105"/>
        </w:rPr>
        <w:t> </w:t>
      </w:r>
      <w:r>
        <w:rPr>
          <w:color w:val="292425"/>
          <w:w w:val="105"/>
        </w:rPr>
        <w:t>with</w:t>
      </w:r>
      <w:r>
        <w:rPr>
          <w:color w:val="292425"/>
          <w:spacing w:val="15"/>
          <w:w w:val="105"/>
        </w:rPr>
        <w:t> </w:t>
      </w:r>
      <w:r>
        <w:rPr>
          <w:color w:val="292425"/>
          <w:w w:val="105"/>
        </w:rPr>
        <w:t>some</w:t>
      </w:r>
      <w:r>
        <w:rPr>
          <w:color w:val="292425"/>
          <w:spacing w:val="14"/>
          <w:w w:val="105"/>
        </w:rPr>
        <w:t> </w:t>
      </w:r>
      <w:r>
        <w:rPr>
          <w:color w:val="292425"/>
          <w:w w:val="105"/>
        </w:rPr>
        <w:t>moderation</w:t>
      </w:r>
      <w:r>
        <w:rPr>
          <w:color w:val="292425"/>
          <w:spacing w:val="15"/>
          <w:w w:val="105"/>
        </w:rPr>
        <w:t> </w:t>
      </w:r>
      <w:r>
        <w:rPr>
          <w:color w:val="292425"/>
          <w:w w:val="105"/>
        </w:rPr>
        <w:t>in</w:t>
      </w:r>
      <w:r>
        <w:rPr>
          <w:color w:val="292425"/>
          <w:spacing w:val="15"/>
          <w:w w:val="105"/>
        </w:rPr>
        <w:t> </w:t>
      </w:r>
      <w:r>
        <w:rPr>
          <w:color w:val="292425"/>
          <w:w w:val="105"/>
        </w:rPr>
        <w:t>consumer</w:t>
      </w:r>
      <w:r>
        <w:rPr>
          <w:color w:val="292425"/>
          <w:spacing w:val="14"/>
          <w:w w:val="105"/>
        </w:rPr>
        <w:t> </w:t>
      </w:r>
      <w:r>
        <w:rPr>
          <w:color w:val="292425"/>
          <w:w w:val="105"/>
        </w:rPr>
        <w:t>confidence</w:t>
      </w:r>
      <w:r>
        <w:rPr>
          <w:color w:val="292425"/>
          <w:spacing w:val="15"/>
          <w:w w:val="105"/>
        </w:rPr>
        <w:t> </w:t>
      </w:r>
      <w:r>
        <w:rPr>
          <w:color w:val="292425"/>
          <w:w w:val="105"/>
        </w:rPr>
        <w:t>and</w:t>
      </w:r>
    </w:p>
    <w:p>
      <w:pPr>
        <w:spacing w:after="0" w:line="292" w:lineRule="auto"/>
        <w:sectPr>
          <w:pgSz w:w="11900" w:h="16840"/>
          <w:pgMar w:header="601" w:footer="575" w:top="800" w:bottom="760" w:left="640" w:right="620"/>
        </w:sectPr>
      </w:pPr>
    </w:p>
    <w:p>
      <w:pPr>
        <w:pStyle w:val="BodyText"/>
      </w:pPr>
    </w:p>
    <w:p>
      <w:pPr>
        <w:pStyle w:val="BodyText"/>
        <w:spacing w:before="8"/>
        <w:rPr>
          <w:sz w:val="15"/>
        </w:rPr>
      </w:pPr>
    </w:p>
    <w:p>
      <w:pPr>
        <w:pStyle w:val="BodyText"/>
        <w:spacing w:line="292" w:lineRule="auto" w:before="65"/>
        <w:ind w:left="5093" w:right="206"/>
      </w:pPr>
      <w:r>
        <w:rPr>
          <w:color w:val="292425"/>
          <w:w w:val="110"/>
        </w:rPr>
        <w:t>spending growth. The central projection is that household spending</w:t>
      </w:r>
      <w:r>
        <w:rPr>
          <w:color w:val="292425"/>
          <w:spacing w:val="-26"/>
          <w:w w:val="110"/>
        </w:rPr>
        <w:t> </w:t>
      </w:r>
      <w:r>
        <w:rPr>
          <w:color w:val="292425"/>
          <w:w w:val="110"/>
        </w:rPr>
        <w:t>growth</w:t>
      </w:r>
      <w:r>
        <w:rPr>
          <w:color w:val="292425"/>
          <w:spacing w:val="-26"/>
          <w:w w:val="110"/>
        </w:rPr>
        <w:t> </w:t>
      </w:r>
      <w:r>
        <w:rPr>
          <w:color w:val="292425"/>
          <w:w w:val="110"/>
        </w:rPr>
        <w:t>will</w:t>
      </w:r>
      <w:r>
        <w:rPr>
          <w:color w:val="292425"/>
          <w:spacing w:val="-26"/>
          <w:w w:val="110"/>
        </w:rPr>
        <w:t> </w:t>
      </w:r>
      <w:r>
        <w:rPr>
          <w:color w:val="292425"/>
          <w:spacing w:val="-3"/>
          <w:w w:val="110"/>
        </w:rPr>
        <w:t>weaken</w:t>
      </w:r>
      <w:r>
        <w:rPr>
          <w:color w:val="292425"/>
          <w:spacing w:val="-26"/>
          <w:w w:val="110"/>
        </w:rPr>
        <w:t> </w:t>
      </w:r>
      <w:r>
        <w:rPr>
          <w:color w:val="292425"/>
          <w:spacing w:val="-3"/>
          <w:w w:val="110"/>
        </w:rPr>
        <w:t>over</w:t>
      </w:r>
      <w:r>
        <w:rPr>
          <w:color w:val="292425"/>
          <w:spacing w:val="-25"/>
          <w:w w:val="110"/>
        </w:rPr>
        <w:t> </w:t>
      </w:r>
      <w:r>
        <w:rPr>
          <w:color w:val="292425"/>
          <w:w w:val="110"/>
        </w:rPr>
        <w:t>the</w:t>
      </w:r>
      <w:r>
        <w:rPr>
          <w:color w:val="292425"/>
          <w:spacing w:val="-26"/>
          <w:w w:val="110"/>
        </w:rPr>
        <w:t> </w:t>
      </w:r>
      <w:r>
        <w:rPr>
          <w:color w:val="292425"/>
          <w:w w:val="110"/>
        </w:rPr>
        <w:t>next</w:t>
      </w:r>
      <w:r>
        <w:rPr>
          <w:color w:val="292425"/>
          <w:spacing w:val="-26"/>
          <w:w w:val="110"/>
        </w:rPr>
        <w:t> </w:t>
      </w:r>
      <w:r>
        <w:rPr>
          <w:color w:val="292425"/>
          <w:spacing w:val="-4"/>
          <w:w w:val="110"/>
        </w:rPr>
        <w:t>twelve</w:t>
      </w:r>
      <w:r>
        <w:rPr>
          <w:color w:val="292425"/>
          <w:spacing w:val="-26"/>
          <w:w w:val="110"/>
        </w:rPr>
        <w:t> </w:t>
      </w:r>
      <w:r>
        <w:rPr>
          <w:color w:val="292425"/>
          <w:spacing w:val="-4"/>
          <w:w w:val="110"/>
        </w:rPr>
        <w:t>to</w:t>
      </w:r>
      <w:r>
        <w:rPr>
          <w:color w:val="292425"/>
          <w:spacing w:val="-26"/>
          <w:w w:val="110"/>
        </w:rPr>
        <w:t> </w:t>
      </w:r>
      <w:r>
        <w:rPr>
          <w:color w:val="292425"/>
          <w:w w:val="110"/>
        </w:rPr>
        <w:t>eighteen months, dipping below its </w:t>
      </w:r>
      <w:r>
        <w:rPr>
          <w:color w:val="292425"/>
          <w:spacing w:val="-3"/>
          <w:w w:val="110"/>
        </w:rPr>
        <w:t>long-run </w:t>
      </w:r>
      <w:r>
        <w:rPr>
          <w:color w:val="292425"/>
          <w:w w:val="110"/>
        </w:rPr>
        <w:t>trend </w:t>
      </w:r>
      <w:r>
        <w:rPr>
          <w:color w:val="292425"/>
          <w:spacing w:val="-3"/>
          <w:w w:val="110"/>
        </w:rPr>
        <w:t>rate. </w:t>
      </w:r>
      <w:r>
        <w:rPr>
          <w:color w:val="292425"/>
          <w:w w:val="110"/>
        </w:rPr>
        <w:t>The deceleration</w:t>
      </w:r>
      <w:r>
        <w:rPr>
          <w:color w:val="292425"/>
          <w:spacing w:val="-15"/>
          <w:w w:val="110"/>
        </w:rPr>
        <w:t> </w:t>
      </w:r>
      <w:r>
        <w:rPr>
          <w:color w:val="292425"/>
          <w:w w:val="110"/>
        </w:rPr>
        <w:t>is</w:t>
      </w:r>
      <w:r>
        <w:rPr>
          <w:color w:val="292425"/>
          <w:spacing w:val="-14"/>
          <w:w w:val="110"/>
        </w:rPr>
        <w:t> </w:t>
      </w:r>
      <w:r>
        <w:rPr>
          <w:color w:val="292425"/>
          <w:w w:val="110"/>
        </w:rPr>
        <w:t>likely</w:t>
      </w:r>
      <w:r>
        <w:rPr>
          <w:color w:val="292425"/>
          <w:spacing w:val="-14"/>
          <w:w w:val="110"/>
        </w:rPr>
        <w:t> </w:t>
      </w:r>
      <w:r>
        <w:rPr>
          <w:color w:val="292425"/>
          <w:spacing w:val="-4"/>
          <w:w w:val="110"/>
        </w:rPr>
        <w:t>to</w:t>
      </w:r>
      <w:r>
        <w:rPr>
          <w:color w:val="292425"/>
          <w:spacing w:val="-14"/>
          <w:w w:val="110"/>
        </w:rPr>
        <w:t> </w:t>
      </w:r>
      <w:r>
        <w:rPr>
          <w:color w:val="292425"/>
          <w:w w:val="110"/>
        </w:rPr>
        <w:t>be</w:t>
      </w:r>
      <w:r>
        <w:rPr>
          <w:color w:val="292425"/>
          <w:spacing w:val="-14"/>
          <w:w w:val="110"/>
        </w:rPr>
        <w:t> </w:t>
      </w:r>
      <w:r>
        <w:rPr>
          <w:color w:val="292425"/>
          <w:w w:val="110"/>
        </w:rPr>
        <w:t>sharper</w:t>
      </w:r>
      <w:r>
        <w:rPr>
          <w:color w:val="292425"/>
          <w:spacing w:val="-14"/>
          <w:w w:val="110"/>
        </w:rPr>
        <w:t> </w:t>
      </w:r>
      <w:r>
        <w:rPr>
          <w:color w:val="292425"/>
          <w:w w:val="110"/>
        </w:rPr>
        <w:t>than</w:t>
      </w:r>
      <w:r>
        <w:rPr>
          <w:color w:val="292425"/>
          <w:spacing w:val="-14"/>
          <w:w w:val="110"/>
        </w:rPr>
        <w:t> </w:t>
      </w:r>
      <w:r>
        <w:rPr>
          <w:color w:val="292425"/>
          <w:w w:val="110"/>
        </w:rPr>
        <w:t>estimated</w:t>
      </w:r>
      <w:r>
        <w:rPr>
          <w:color w:val="292425"/>
          <w:spacing w:val="-14"/>
          <w:w w:val="110"/>
        </w:rPr>
        <w:t> </w:t>
      </w:r>
      <w:r>
        <w:rPr>
          <w:color w:val="292425"/>
          <w:w w:val="110"/>
        </w:rPr>
        <w:t>in</w:t>
      </w:r>
      <w:r>
        <w:rPr>
          <w:color w:val="292425"/>
          <w:spacing w:val="-14"/>
          <w:w w:val="110"/>
        </w:rPr>
        <w:t> </w:t>
      </w:r>
      <w:r>
        <w:rPr>
          <w:color w:val="292425"/>
          <w:spacing w:val="-6"/>
          <w:w w:val="110"/>
        </w:rPr>
        <w:t>May.</w:t>
      </w:r>
    </w:p>
    <w:p>
      <w:pPr>
        <w:pStyle w:val="BodyText"/>
        <w:spacing w:line="292" w:lineRule="auto"/>
        <w:ind w:left="5093" w:right="166"/>
      </w:pPr>
      <w:r>
        <w:rPr>
          <w:color w:val="292425"/>
          <w:w w:val="110"/>
        </w:rPr>
        <w:t>Expenditure growth </w:t>
      </w:r>
      <w:r>
        <w:rPr>
          <w:color w:val="292425"/>
          <w:spacing w:val="-6"/>
          <w:w w:val="110"/>
        </w:rPr>
        <w:t>may, </w:t>
      </w:r>
      <w:r>
        <w:rPr>
          <w:color w:val="292425"/>
          <w:spacing w:val="-4"/>
          <w:w w:val="110"/>
        </w:rPr>
        <w:t>however, </w:t>
      </w:r>
      <w:r>
        <w:rPr>
          <w:color w:val="292425"/>
          <w:w w:val="110"/>
        </w:rPr>
        <w:t>turn up again </w:t>
      </w:r>
      <w:r>
        <w:rPr>
          <w:color w:val="292425"/>
          <w:spacing w:val="-4"/>
          <w:w w:val="110"/>
        </w:rPr>
        <w:t>towards </w:t>
      </w:r>
      <w:r>
        <w:rPr>
          <w:color w:val="292425"/>
          <w:w w:val="110"/>
        </w:rPr>
        <w:t>the end of the forecast period, as income growth increases in response </w:t>
      </w:r>
      <w:r>
        <w:rPr>
          <w:color w:val="292425"/>
          <w:spacing w:val="-4"/>
          <w:w w:val="110"/>
        </w:rPr>
        <w:t>to </w:t>
      </w:r>
      <w:r>
        <w:rPr>
          <w:color w:val="292425"/>
          <w:w w:val="110"/>
        </w:rPr>
        <w:t>a </w:t>
      </w:r>
      <w:r>
        <w:rPr>
          <w:color w:val="292425"/>
          <w:spacing w:val="-5"/>
          <w:w w:val="110"/>
        </w:rPr>
        <w:t>pick-up </w:t>
      </w:r>
      <w:r>
        <w:rPr>
          <w:color w:val="292425"/>
          <w:w w:val="110"/>
        </w:rPr>
        <w:t>in labour demand. Reflecting the </w:t>
      </w:r>
      <w:r>
        <w:rPr>
          <w:color w:val="292425"/>
          <w:spacing w:val="-3"/>
          <w:w w:val="110"/>
        </w:rPr>
        <w:t>upward </w:t>
      </w:r>
      <w:r>
        <w:rPr>
          <w:color w:val="292425"/>
          <w:w w:val="110"/>
        </w:rPr>
        <w:t>revision </w:t>
      </w:r>
      <w:r>
        <w:rPr>
          <w:color w:val="292425"/>
          <w:spacing w:val="-4"/>
          <w:w w:val="110"/>
        </w:rPr>
        <w:t>to </w:t>
      </w:r>
      <w:r>
        <w:rPr>
          <w:color w:val="292425"/>
          <w:w w:val="110"/>
        </w:rPr>
        <w:t>past data, the </w:t>
      </w:r>
      <w:r>
        <w:rPr>
          <w:color w:val="292425"/>
          <w:spacing w:val="-3"/>
          <w:w w:val="110"/>
        </w:rPr>
        <w:t>level </w:t>
      </w:r>
      <w:r>
        <w:rPr>
          <w:color w:val="292425"/>
          <w:w w:val="110"/>
        </w:rPr>
        <w:t>of spending is likely </w:t>
      </w:r>
      <w:r>
        <w:rPr>
          <w:color w:val="292425"/>
          <w:spacing w:val="-4"/>
          <w:w w:val="110"/>
        </w:rPr>
        <w:t>to </w:t>
      </w:r>
      <w:r>
        <w:rPr>
          <w:color w:val="292425"/>
          <w:w w:val="110"/>
        </w:rPr>
        <w:t>be higher than in the </w:t>
      </w:r>
      <w:r>
        <w:rPr>
          <w:color w:val="292425"/>
          <w:spacing w:val="-3"/>
          <w:w w:val="110"/>
        </w:rPr>
        <w:t>May </w:t>
      </w:r>
      <w:r>
        <w:rPr>
          <w:color w:val="292425"/>
          <w:w w:val="110"/>
        </w:rPr>
        <w:t>central projection </w:t>
      </w:r>
      <w:r>
        <w:rPr>
          <w:color w:val="292425"/>
          <w:spacing w:val="-3"/>
          <w:w w:val="110"/>
        </w:rPr>
        <w:t>over </w:t>
      </w:r>
      <w:r>
        <w:rPr>
          <w:color w:val="292425"/>
          <w:w w:val="110"/>
        </w:rPr>
        <w:t>the forecast period.</w:t>
      </w:r>
    </w:p>
    <w:p>
      <w:pPr>
        <w:pStyle w:val="BodyText"/>
        <w:spacing w:before="9"/>
        <w:rPr>
          <w:sz w:val="23"/>
        </w:rPr>
      </w:pPr>
    </w:p>
    <w:p>
      <w:pPr>
        <w:pStyle w:val="BodyText"/>
        <w:spacing w:line="292" w:lineRule="auto"/>
        <w:ind w:left="5093" w:right="175"/>
      </w:pPr>
      <w:r>
        <w:rPr>
          <w:color w:val="292425"/>
          <w:w w:val="110"/>
        </w:rPr>
        <w:t>The recent profile for whole-economy investment is much weaker than expected three months ago. As noted above, the </w:t>
      </w:r>
      <w:r>
        <w:rPr>
          <w:color w:val="292425"/>
          <w:spacing w:val="-7"/>
          <w:w w:val="110"/>
        </w:rPr>
        <w:t>2002</w:t>
      </w:r>
      <w:r>
        <w:rPr>
          <w:color w:val="292425"/>
          <w:spacing w:val="-16"/>
          <w:w w:val="110"/>
        </w:rPr>
        <w:t> </w:t>
      </w:r>
      <w:r>
        <w:rPr>
          <w:i/>
          <w:color w:val="292425"/>
          <w:w w:val="110"/>
        </w:rPr>
        <w:t>Blue</w:t>
      </w:r>
      <w:r>
        <w:rPr>
          <w:i/>
          <w:color w:val="292425"/>
          <w:spacing w:val="-15"/>
          <w:w w:val="110"/>
        </w:rPr>
        <w:t> </w:t>
      </w:r>
      <w:r>
        <w:rPr>
          <w:i/>
          <w:color w:val="292425"/>
          <w:w w:val="110"/>
        </w:rPr>
        <w:t>Book</w:t>
      </w:r>
      <w:r>
        <w:rPr>
          <w:i/>
          <w:color w:val="292425"/>
          <w:spacing w:val="-15"/>
          <w:w w:val="110"/>
        </w:rPr>
        <w:t> </w:t>
      </w:r>
      <w:r>
        <w:rPr>
          <w:color w:val="292425"/>
          <w:w w:val="110"/>
        </w:rPr>
        <w:t>introduced</w:t>
      </w:r>
      <w:r>
        <w:rPr>
          <w:color w:val="292425"/>
          <w:spacing w:val="-16"/>
          <w:w w:val="110"/>
        </w:rPr>
        <w:t> </w:t>
      </w:r>
      <w:r>
        <w:rPr>
          <w:color w:val="292425"/>
          <w:w w:val="110"/>
        </w:rPr>
        <w:t>substantial</w:t>
      </w:r>
      <w:r>
        <w:rPr>
          <w:color w:val="292425"/>
          <w:spacing w:val="-15"/>
          <w:w w:val="110"/>
        </w:rPr>
        <w:t> </w:t>
      </w:r>
      <w:r>
        <w:rPr>
          <w:color w:val="292425"/>
          <w:spacing w:val="-3"/>
          <w:w w:val="110"/>
        </w:rPr>
        <w:t>downward</w:t>
      </w:r>
      <w:r>
        <w:rPr>
          <w:color w:val="292425"/>
          <w:spacing w:val="-15"/>
          <w:w w:val="110"/>
        </w:rPr>
        <w:t> </w:t>
      </w:r>
      <w:r>
        <w:rPr>
          <w:color w:val="292425"/>
          <w:w w:val="110"/>
        </w:rPr>
        <w:t>revisions</w:t>
      </w:r>
      <w:r>
        <w:rPr>
          <w:color w:val="292425"/>
          <w:spacing w:val="-15"/>
          <w:w w:val="110"/>
        </w:rPr>
        <w:t> </w:t>
      </w:r>
      <w:r>
        <w:rPr>
          <w:color w:val="292425"/>
          <w:spacing w:val="-4"/>
          <w:w w:val="110"/>
        </w:rPr>
        <w:t>to </w:t>
      </w:r>
      <w:r>
        <w:rPr>
          <w:color w:val="292425"/>
          <w:w w:val="110"/>
        </w:rPr>
        <w:t>the</w:t>
      </w:r>
      <w:r>
        <w:rPr>
          <w:color w:val="292425"/>
          <w:spacing w:val="-22"/>
          <w:w w:val="110"/>
        </w:rPr>
        <w:t> </w:t>
      </w:r>
      <w:r>
        <w:rPr>
          <w:color w:val="292425"/>
          <w:w w:val="110"/>
        </w:rPr>
        <w:t>estimated</w:t>
      </w:r>
      <w:r>
        <w:rPr>
          <w:color w:val="292425"/>
          <w:spacing w:val="-22"/>
          <w:w w:val="110"/>
        </w:rPr>
        <w:t> </w:t>
      </w:r>
      <w:r>
        <w:rPr>
          <w:color w:val="292425"/>
          <w:spacing w:val="-3"/>
          <w:w w:val="110"/>
        </w:rPr>
        <w:t>level</w:t>
      </w:r>
      <w:r>
        <w:rPr>
          <w:color w:val="292425"/>
          <w:spacing w:val="-22"/>
          <w:w w:val="110"/>
        </w:rPr>
        <w:t> </w:t>
      </w:r>
      <w:r>
        <w:rPr>
          <w:color w:val="292425"/>
          <w:w w:val="110"/>
        </w:rPr>
        <w:t>of</w:t>
      </w:r>
      <w:r>
        <w:rPr>
          <w:color w:val="292425"/>
          <w:spacing w:val="-22"/>
          <w:w w:val="110"/>
        </w:rPr>
        <w:t> </w:t>
      </w:r>
      <w:r>
        <w:rPr>
          <w:color w:val="292425"/>
          <w:w w:val="110"/>
        </w:rPr>
        <w:t>investment.</w:t>
      </w:r>
      <w:r>
        <w:rPr>
          <w:color w:val="292425"/>
          <w:spacing w:val="13"/>
          <w:w w:val="110"/>
        </w:rPr>
        <w:t> </w:t>
      </w:r>
      <w:r>
        <w:rPr>
          <w:color w:val="292425"/>
          <w:spacing w:val="-6"/>
          <w:w w:val="110"/>
        </w:rPr>
        <w:t>Taken</w:t>
      </w:r>
      <w:r>
        <w:rPr>
          <w:color w:val="292425"/>
          <w:spacing w:val="-22"/>
          <w:w w:val="110"/>
        </w:rPr>
        <w:t> </w:t>
      </w:r>
      <w:r>
        <w:rPr>
          <w:color w:val="292425"/>
          <w:w w:val="110"/>
        </w:rPr>
        <w:t>in</w:t>
      </w:r>
      <w:r>
        <w:rPr>
          <w:color w:val="292425"/>
          <w:spacing w:val="-22"/>
          <w:w w:val="110"/>
        </w:rPr>
        <w:t> </w:t>
      </w:r>
      <w:r>
        <w:rPr>
          <w:color w:val="292425"/>
          <w:w w:val="110"/>
        </w:rPr>
        <w:t>combination</w:t>
      </w:r>
      <w:r>
        <w:rPr>
          <w:color w:val="292425"/>
          <w:spacing w:val="-22"/>
          <w:w w:val="110"/>
        </w:rPr>
        <w:t> </w:t>
      </w:r>
      <w:r>
        <w:rPr>
          <w:color w:val="292425"/>
          <w:w w:val="110"/>
        </w:rPr>
        <w:t>with</w:t>
      </w:r>
      <w:r>
        <w:rPr>
          <w:color w:val="292425"/>
          <w:spacing w:val="-21"/>
          <w:w w:val="110"/>
        </w:rPr>
        <w:t> </w:t>
      </w:r>
      <w:r>
        <w:rPr>
          <w:color w:val="292425"/>
          <w:w w:val="110"/>
        </w:rPr>
        <w:t>a </w:t>
      </w:r>
      <w:r>
        <w:rPr>
          <w:color w:val="292425"/>
          <w:spacing w:val="-4"/>
          <w:w w:val="110"/>
        </w:rPr>
        <w:t>larger-than-expected</w:t>
      </w:r>
      <w:r>
        <w:rPr>
          <w:color w:val="292425"/>
          <w:spacing w:val="-13"/>
          <w:w w:val="110"/>
        </w:rPr>
        <w:t> </w:t>
      </w:r>
      <w:r>
        <w:rPr>
          <w:color w:val="292425"/>
          <w:w w:val="110"/>
        </w:rPr>
        <w:t>fall</w:t>
      </w:r>
      <w:r>
        <w:rPr>
          <w:color w:val="292425"/>
          <w:spacing w:val="-13"/>
          <w:w w:val="110"/>
        </w:rPr>
        <w:t> </w:t>
      </w:r>
      <w:r>
        <w:rPr>
          <w:color w:val="292425"/>
          <w:w w:val="110"/>
        </w:rPr>
        <w:t>in</w:t>
      </w:r>
      <w:r>
        <w:rPr>
          <w:color w:val="292425"/>
          <w:spacing w:val="-13"/>
          <w:w w:val="110"/>
        </w:rPr>
        <w:t> </w:t>
      </w:r>
      <w:r>
        <w:rPr>
          <w:color w:val="292425"/>
          <w:w w:val="110"/>
        </w:rPr>
        <w:t>capital</w:t>
      </w:r>
      <w:r>
        <w:rPr>
          <w:color w:val="292425"/>
          <w:spacing w:val="-13"/>
          <w:w w:val="110"/>
        </w:rPr>
        <w:t> </w:t>
      </w:r>
      <w:r>
        <w:rPr>
          <w:color w:val="292425"/>
          <w:w w:val="110"/>
        </w:rPr>
        <w:t>spending</w:t>
      </w:r>
      <w:r>
        <w:rPr>
          <w:color w:val="292425"/>
          <w:spacing w:val="-13"/>
          <w:w w:val="110"/>
        </w:rPr>
        <w:t> </w:t>
      </w:r>
      <w:r>
        <w:rPr>
          <w:color w:val="292425"/>
          <w:w w:val="110"/>
        </w:rPr>
        <w:t>in</w:t>
      </w:r>
      <w:r>
        <w:rPr>
          <w:color w:val="292425"/>
          <w:spacing w:val="-13"/>
          <w:w w:val="110"/>
        </w:rPr>
        <w:t> </w:t>
      </w:r>
      <w:r>
        <w:rPr>
          <w:color w:val="292425"/>
          <w:w w:val="110"/>
        </w:rPr>
        <w:t>recent</w:t>
      </w:r>
      <w:r>
        <w:rPr>
          <w:color w:val="292425"/>
          <w:spacing w:val="-13"/>
          <w:w w:val="110"/>
        </w:rPr>
        <w:t> </w:t>
      </w:r>
      <w:r>
        <w:rPr>
          <w:color w:val="292425"/>
          <w:w w:val="110"/>
        </w:rPr>
        <w:t>months, the volume of </w:t>
      </w:r>
      <w:r>
        <w:rPr>
          <w:color w:val="292425"/>
          <w:spacing w:val="-3"/>
          <w:w w:val="110"/>
        </w:rPr>
        <w:t>investment was over </w:t>
      </w:r>
      <w:r>
        <w:rPr>
          <w:color w:val="292425"/>
          <w:w w:val="110"/>
        </w:rPr>
        <w:t>7% below the central projection in the </w:t>
      </w:r>
      <w:r>
        <w:rPr>
          <w:color w:val="292425"/>
          <w:spacing w:val="-3"/>
          <w:w w:val="110"/>
        </w:rPr>
        <w:t>May </w:t>
      </w:r>
      <w:r>
        <w:rPr>
          <w:i/>
          <w:color w:val="292425"/>
          <w:w w:val="110"/>
        </w:rPr>
        <w:t>Inflation Report </w:t>
      </w:r>
      <w:r>
        <w:rPr>
          <w:color w:val="292425"/>
          <w:w w:val="110"/>
        </w:rPr>
        <w:t>in </w:t>
      </w:r>
      <w:r>
        <w:rPr>
          <w:color w:val="292425"/>
          <w:spacing w:val="-7"/>
          <w:w w:val="110"/>
        </w:rPr>
        <w:t>2002 </w:t>
      </w:r>
      <w:r>
        <w:rPr>
          <w:color w:val="292425"/>
          <w:w w:val="110"/>
        </w:rPr>
        <w:t>Q1. Capital spending has been cut back sharply </w:t>
      </w:r>
      <w:r>
        <w:rPr>
          <w:color w:val="292425"/>
          <w:spacing w:val="-3"/>
          <w:w w:val="110"/>
        </w:rPr>
        <w:t>over </w:t>
      </w:r>
      <w:r>
        <w:rPr>
          <w:color w:val="292425"/>
          <w:w w:val="110"/>
        </w:rPr>
        <w:t>the past </w:t>
      </w:r>
      <w:r>
        <w:rPr>
          <w:color w:val="292425"/>
          <w:spacing w:val="-4"/>
          <w:w w:val="110"/>
        </w:rPr>
        <w:t>year, </w:t>
      </w:r>
      <w:r>
        <w:rPr>
          <w:color w:val="292425"/>
          <w:w w:val="110"/>
        </w:rPr>
        <w:t>reflecting the </w:t>
      </w:r>
      <w:r>
        <w:rPr>
          <w:color w:val="292425"/>
          <w:spacing w:val="-3"/>
          <w:w w:val="110"/>
        </w:rPr>
        <w:t>slowdown </w:t>
      </w:r>
      <w:r>
        <w:rPr>
          <w:color w:val="292425"/>
          <w:w w:val="110"/>
        </w:rPr>
        <w:t>in demand and growing financial </w:t>
      </w:r>
      <w:r>
        <w:rPr>
          <w:color w:val="292425"/>
          <w:spacing w:val="-3"/>
          <w:w w:val="110"/>
        </w:rPr>
        <w:t>pressures </w:t>
      </w:r>
      <w:r>
        <w:rPr>
          <w:color w:val="292425"/>
          <w:w w:val="110"/>
        </w:rPr>
        <w:t>on the </w:t>
      </w:r>
      <w:r>
        <w:rPr>
          <w:color w:val="292425"/>
          <w:spacing w:val="-3"/>
          <w:w w:val="110"/>
        </w:rPr>
        <w:t>corporate </w:t>
      </w:r>
      <w:r>
        <w:rPr>
          <w:color w:val="292425"/>
          <w:spacing w:val="-4"/>
          <w:w w:val="110"/>
        </w:rPr>
        <w:t>sector. </w:t>
      </w:r>
      <w:r>
        <w:rPr>
          <w:color w:val="292425"/>
          <w:w w:val="110"/>
        </w:rPr>
        <w:t>It is also possible that some </w:t>
      </w:r>
      <w:r>
        <w:rPr>
          <w:color w:val="292425"/>
          <w:spacing w:val="-3"/>
          <w:w w:val="110"/>
        </w:rPr>
        <w:t>investment</w:t>
      </w:r>
      <w:r>
        <w:rPr>
          <w:color w:val="292425"/>
          <w:spacing w:val="-9"/>
          <w:w w:val="110"/>
        </w:rPr>
        <w:t> </w:t>
      </w:r>
      <w:r>
        <w:rPr>
          <w:color w:val="292425"/>
          <w:w w:val="110"/>
        </w:rPr>
        <w:t>plans</w:t>
      </w:r>
      <w:r>
        <w:rPr>
          <w:color w:val="292425"/>
          <w:spacing w:val="-8"/>
          <w:w w:val="110"/>
        </w:rPr>
        <w:t> </w:t>
      </w:r>
      <w:r>
        <w:rPr>
          <w:color w:val="292425"/>
          <w:spacing w:val="-3"/>
          <w:w w:val="110"/>
        </w:rPr>
        <w:t>were</w:t>
      </w:r>
      <w:r>
        <w:rPr>
          <w:color w:val="292425"/>
          <w:spacing w:val="-8"/>
          <w:w w:val="110"/>
        </w:rPr>
        <w:t> </w:t>
      </w:r>
      <w:r>
        <w:rPr>
          <w:color w:val="292425"/>
          <w:w w:val="110"/>
        </w:rPr>
        <w:t>put</w:t>
      </w:r>
      <w:r>
        <w:rPr>
          <w:color w:val="292425"/>
          <w:spacing w:val="-8"/>
          <w:w w:val="110"/>
        </w:rPr>
        <w:t> </w:t>
      </w:r>
      <w:r>
        <w:rPr>
          <w:color w:val="292425"/>
          <w:w w:val="110"/>
        </w:rPr>
        <w:t>on</w:t>
      </w:r>
      <w:r>
        <w:rPr>
          <w:color w:val="292425"/>
          <w:spacing w:val="-9"/>
          <w:w w:val="110"/>
        </w:rPr>
        <w:t> </w:t>
      </w:r>
      <w:r>
        <w:rPr>
          <w:color w:val="292425"/>
          <w:w w:val="110"/>
        </w:rPr>
        <w:t>hold</w:t>
      </w:r>
      <w:r>
        <w:rPr>
          <w:color w:val="292425"/>
          <w:spacing w:val="-8"/>
          <w:w w:val="110"/>
        </w:rPr>
        <w:t> </w:t>
      </w:r>
      <w:r>
        <w:rPr>
          <w:color w:val="292425"/>
          <w:w w:val="110"/>
        </w:rPr>
        <w:t>around</w:t>
      </w:r>
      <w:r>
        <w:rPr>
          <w:color w:val="292425"/>
          <w:spacing w:val="-8"/>
          <w:w w:val="110"/>
        </w:rPr>
        <w:t> </w:t>
      </w:r>
      <w:r>
        <w:rPr>
          <w:color w:val="292425"/>
          <w:w w:val="110"/>
        </w:rPr>
        <w:t>the</w:t>
      </w:r>
      <w:r>
        <w:rPr>
          <w:color w:val="292425"/>
          <w:spacing w:val="-8"/>
          <w:w w:val="110"/>
        </w:rPr>
        <w:t> </w:t>
      </w:r>
      <w:r>
        <w:rPr>
          <w:color w:val="292425"/>
          <w:w w:val="110"/>
        </w:rPr>
        <w:t>turn</w:t>
      </w:r>
      <w:r>
        <w:rPr>
          <w:color w:val="292425"/>
          <w:spacing w:val="-9"/>
          <w:w w:val="110"/>
        </w:rPr>
        <w:t> </w:t>
      </w:r>
      <w:r>
        <w:rPr>
          <w:color w:val="292425"/>
          <w:w w:val="110"/>
        </w:rPr>
        <w:t>of</w:t>
      </w:r>
      <w:r>
        <w:rPr>
          <w:color w:val="292425"/>
          <w:spacing w:val="-8"/>
          <w:w w:val="110"/>
        </w:rPr>
        <w:t> </w:t>
      </w:r>
      <w:r>
        <w:rPr>
          <w:color w:val="292425"/>
          <w:w w:val="110"/>
        </w:rPr>
        <w:t>the</w:t>
      </w:r>
      <w:r>
        <w:rPr>
          <w:color w:val="292425"/>
          <w:spacing w:val="-8"/>
          <w:w w:val="110"/>
        </w:rPr>
        <w:t> </w:t>
      </w:r>
      <w:r>
        <w:rPr>
          <w:color w:val="292425"/>
          <w:w w:val="110"/>
        </w:rPr>
        <w:t>year as</w:t>
      </w:r>
      <w:r>
        <w:rPr>
          <w:color w:val="292425"/>
          <w:spacing w:val="-15"/>
          <w:w w:val="110"/>
        </w:rPr>
        <w:t> </w:t>
      </w:r>
      <w:r>
        <w:rPr>
          <w:color w:val="292425"/>
          <w:w w:val="110"/>
        </w:rPr>
        <w:t>uncertainty</w:t>
      </w:r>
      <w:r>
        <w:rPr>
          <w:color w:val="292425"/>
          <w:spacing w:val="-15"/>
          <w:w w:val="110"/>
        </w:rPr>
        <w:t> </w:t>
      </w:r>
      <w:r>
        <w:rPr>
          <w:color w:val="292425"/>
          <w:w w:val="110"/>
        </w:rPr>
        <w:t>rose</w:t>
      </w:r>
      <w:r>
        <w:rPr>
          <w:color w:val="292425"/>
          <w:spacing w:val="-14"/>
          <w:w w:val="110"/>
        </w:rPr>
        <w:t> </w:t>
      </w:r>
      <w:r>
        <w:rPr>
          <w:color w:val="292425"/>
          <w:w w:val="110"/>
        </w:rPr>
        <w:t>in</w:t>
      </w:r>
      <w:r>
        <w:rPr>
          <w:color w:val="292425"/>
          <w:spacing w:val="-15"/>
          <w:w w:val="110"/>
        </w:rPr>
        <w:t> </w:t>
      </w:r>
      <w:r>
        <w:rPr>
          <w:color w:val="292425"/>
          <w:w w:val="110"/>
        </w:rPr>
        <w:t>the</w:t>
      </w:r>
      <w:r>
        <w:rPr>
          <w:color w:val="292425"/>
          <w:spacing w:val="-15"/>
          <w:w w:val="110"/>
        </w:rPr>
        <w:t> </w:t>
      </w:r>
      <w:r>
        <w:rPr>
          <w:color w:val="292425"/>
          <w:w w:val="110"/>
        </w:rPr>
        <w:t>aftermath</w:t>
      </w:r>
      <w:r>
        <w:rPr>
          <w:color w:val="292425"/>
          <w:spacing w:val="-14"/>
          <w:w w:val="110"/>
        </w:rPr>
        <w:t> </w:t>
      </w:r>
      <w:r>
        <w:rPr>
          <w:color w:val="292425"/>
          <w:w w:val="110"/>
        </w:rPr>
        <w:t>of</w:t>
      </w:r>
      <w:r>
        <w:rPr>
          <w:color w:val="292425"/>
          <w:spacing w:val="-15"/>
          <w:w w:val="110"/>
        </w:rPr>
        <w:t> </w:t>
      </w:r>
      <w:r>
        <w:rPr>
          <w:color w:val="292425"/>
          <w:spacing w:val="-24"/>
          <w:w w:val="110"/>
        </w:rPr>
        <w:t>11</w:t>
      </w:r>
      <w:r>
        <w:rPr>
          <w:color w:val="292425"/>
          <w:spacing w:val="-15"/>
          <w:w w:val="110"/>
        </w:rPr>
        <w:t> </w:t>
      </w:r>
      <w:r>
        <w:rPr>
          <w:color w:val="292425"/>
          <w:spacing w:val="-3"/>
          <w:w w:val="110"/>
        </w:rPr>
        <w:t>September.</w:t>
      </w:r>
      <w:r>
        <w:rPr>
          <w:color w:val="292425"/>
          <w:spacing w:val="27"/>
          <w:w w:val="110"/>
        </w:rPr>
        <w:t> </w:t>
      </w:r>
      <w:r>
        <w:rPr>
          <w:color w:val="292425"/>
          <w:w w:val="110"/>
        </w:rPr>
        <w:t>Business investment—some three quarters of the total—is now estimated </w:t>
      </w:r>
      <w:r>
        <w:rPr>
          <w:color w:val="292425"/>
          <w:spacing w:val="-4"/>
          <w:w w:val="110"/>
        </w:rPr>
        <w:t>to </w:t>
      </w:r>
      <w:r>
        <w:rPr>
          <w:color w:val="292425"/>
          <w:spacing w:val="-3"/>
          <w:w w:val="110"/>
        </w:rPr>
        <w:t>have </w:t>
      </w:r>
      <w:r>
        <w:rPr>
          <w:color w:val="292425"/>
          <w:w w:val="110"/>
        </w:rPr>
        <w:t>fallen </w:t>
      </w:r>
      <w:r>
        <w:rPr>
          <w:color w:val="292425"/>
          <w:spacing w:val="-3"/>
          <w:w w:val="110"/>
        </w:rPr>
        <w:t>by </w:t>
      </w:r>
      <w:r>
        <w:rPr>
          <w:color w:val="292425"/>
          <w:w w:val="110"/>
        </w:rPr>
        <w:t>9% in the year </w:t>
      </w:r>
      <w:r>
        <w:rPr>
          <w:color w:val="292425"/>
          <w:spacing w:val="-4"/>
          <w:w w:val="110"/>
        </w:rPr>
        <w:t>to </w:t>
      </w:r>
      <w:r>
        <w:rPr>
          <w:color w:val="292425"/>
          <w:spacing w:val="-7"/>
          <w:w w:val="110"/>
        </w:rPr>
        <w:t>2002 </w:t>
      </w:r>
      <w:r>
        <w:rPr>
          <w:color w:val="292425"/>
          <w:w w:val="110"/>
        </w:rPr>
        <w:t>Q1, with substantial reductions in the service sector as well as in manufacturing.</w:t>
      </w:r>
    </w:p>
    <w:p>
      <w:pPr>
        <w:pStyle w:val="BodyText"/>
        <w:spacing w:before="6"/>
        <w:rPr>
          <w:sz w:val="23"/>
        </w:rPr>
      </w:pPr>
    </w:p>
    <w:p>
      <w:pPr>
        <w:pStyle w:val="BodyText"/>
        <w:spacing w:line="292" w:lineRule="auto" w:before="1"/>
        <w:ind w:left="5093" w:right="688"/>
      </w:pPr>
      <w:r>
        <w:rPr>
          <w:color w:val="292425"/>
          <w:w w:val="110"/>
        </w:rPr>
        <w:t>Business investment is likely to remain subdued in the near term until there are clearer signs that the upturn in</w:t>
      </w:r>
    </w:p>
    <w:p>
      <w:pPr>
        <w:pStyle w:val="BodyText"/>
        <w:spacing w:line="292" w:lineRule="auto"/>
        <w:ind w:left="5093" w:right="118"/>
      </w:pPr>
      <w:r>
        <w:rPr>
          <w:color w:val="292425"/>
          <w:w w:val="110"/>
        </w:rPr>
        <w:t>global</w:t>
      </w:r>
      <w:r>
        <w:rPr>
          <w:color w:val="292425"/>
          <w:spacing w:val="-25"/>
          <w:w w:val="110"/>
        </w:rPr>
        <w:t> </w:t>
      </w:r>
      <w:r>
        <w:rPr>
          <w:color w:val="292425"/>
          <w:w w:val="110"/>
        </w:rPr>
        <w:t>and</w:t>
      </w:r>
      <w:r>
        <w:rPr>
          <w:color w:val="292425"/>
          <w:spacing w:val="-24"/>
          <w:w w:val="110"/>
        </w:rPr>
        <w:t> </w:t>
      </w:r>
      <w:r>
        <w:rPr>
          <w:color w:val="292425"/>
          <w:w w:val="110"/>
        </w:rPr>
        <w:t>UK</w:t>
      </w:r>
      <w:r>
        <w:rPr>
          <w:color w:val="292425"/>
          <w:spacing w:val="-24"/>
          <w:w w:val="110"/>
        </w:rPr>
        <w:t> </w:t>
      </w:r>
      <w:r>
        <w:rPr>
          <w:color w:val="292425"/>
          <w:w w:val="110"/>
        </w:rPr>
        <w:t>demand</w:t>
      </w:r>
      <w:r>
        <w:rPr>
          <w:color w:val="292425"/>
          <w:spacing w:val="-25"/>
          <w:w w:val="110"/>
        </w:rPr>
        <w:t> </w:t>
      </w:r>
      <w:r>
        <w:rPr>
          <w:color w:val="292425"/>
          <w:w w:val="110"/>
        </w:rPr>
        <w:t>is</w:t>
      </w:r>
      <w:r>
        <w:rPr>
          <w:color w:val="292425"/>
          <w:spacing w:val="-24"/>
          <w:w w:val="110"/>
        </w:rPr>
        <w:t> </w:t>
      </w:r>
      <w:r>
        <w:rPr>
          <w:color w:val="292425"/>
          <w:w w:val="110"/>
        </w:rPr>
        <w:t>firmly</w:t>
      </w:r>
      <w:r>
        <w:rPr>
          <w:color w:val="292425"/>
          <w:spacing w:val="-24"/>
          <w:w w:val="110"/>
        </w:rPr>
        <w:t> </w:t>
      </w:r>
      <w:r>
        <w:rPr>
          <w:color w:val="292425"/>
          <w:w w:val="110"/>
        </w:rPr>
        <w:t>established.</w:t>
      </w:r>
      <w:r>
        <w:rPr>
          <w:color w:val="292425"/>
          <w:spacing w:val="7"/>
          <w:w w:val="110"/>
        </w:rPr>
        <w:t> </w:t>
      </w:r>
      <w:r>
        <w:rPr>
          <w:color w:val="292425"/>
          <w:w w:val="110"/>
        </w:rPr>
        <w:t>The</w:t>
      </w:r>
      <w:r>
        <w:rPr>
          <w:color w:val="292425"/>
          <w:spacing w:val="-25"/>
          <w:w w:val="110"/>
        </w:rPr>
        <w:t> </w:t>
      </w:r>
      <w:r>
        <w:rPr>
          <w:color w:val="292425"/>
          <w:spacing w:val="-3"/>
          <w:w w:val="110"/>
        </w:rPr>
        <w:t>average</w:t>
      </w:r>
      <w:r>
        <w:rPr>
          <w:color w:val="292425"/>
          <w:spacing w:val="-24"/>
          <w:w w:val="110"/>
        </w:rPr>
        <w:t> </w:t>
      </w:r>
      <w:r>
        <w:rPr>
          <w:color w:val="292425"/>
          <w:w w:val="110"/>
        </w:rPr>
        <w:t>cost of finance has increased in recent months as a higher cost of </w:t>
      </w:r>
      <w:r>
        <w:rPr>
          <w:color w:val="292425"/>
          <w:spacing w:val="-3"/>
          <w:w w:val="110"/>
        </w:rPr>
        <w:t>equity </w:t>
      </w:r>
      <w:r>
        <w:rPr>
          <w:color w:val="292425"/>
          <w:w w:val="110"/>
        </w:rPr>
        <w:t>capital has </w:t>
      </w:r>
      <w:r>
        <w:rPr>
          <w:color w:val="292425"/>
          <w:spacing w:val="-3"/>
          <w:w w:val="110"/>
        </w:rPr>
        <w:t>outweighed </w:t>
      </w:r>
      <w:r>
        <w:rPr>
          <w:color w:val="292425"/>
          <w:w w:val="110"/>
        </w:rPr>
        <w:t>a fall in </w:t>
      </w:r>
      <w:r>
        <w:rPr>
          <w:color w:val="292425"/>
          <w:spacing w:val="-3"/>
          <w:w w:val="110"/>
        </w:rPr>
        <w:t>corporate </w:t>
      </w:r>
      <w:r>
        <w:rPr>
          <w:color w:val="292425"/>
          <w:w w:val="110"/>
        </w:rPr>
        <w:t>bond yields. </w:t>
      </w:r>
      <w:r>
        <w:rPr>
          <w:color w:val="292425"/>
          <w:spacing w:val="-4"/>
          <w:w w:val="110"/>
        </w:rPr>
        <w:t>Moreover,</w:t>
      </w:r>
      <w:r>
        <w:rPr>
          <w:color w:val="292425"/>
          <w:spacing w:val="-23"/>
          <w:w w:val="110"/>
        </w:rPr>
        <w:t> </w:t>
      </w:r>
      <w:r>
        <w:rPr>
          <w:color w:val="292425"/>
          <w:w w:val="110"/>
        </w:rPr>
        <w:t>the</w:t>
      </w:r>
      <w:r>
        <w:rPr>
          <w:color w:val="292425"/>
          <w:spacing w:val="-23"/>
          <w:w w:val="110"/>
        </w:rPr>
        <w:t> </w:t>
      </w:r>
      <w:r>
        <w:rPr>
          <w:color w:val="292425"/>
          <w:w w:val="110"/>
        </w:rPr>
        <w:t>sharp</w:t>
      </w:r>
      <w:r>
        <w:rPr>
          <w:color w:val="292425"/>
          <w:spacing w:val="-23"/>
          <w:w w:val="110"/>
        </w:rPr>
        <w:t> </w:t>
      </w:r>
      <w:r>
        <w:rPr>
          <w:color w:val="292425"/>
          <w:w w:val="110"/>
        </w:rPr>
        <w:t>rise</w:t>
      </w:r>
      <w:r>
        <w:rPr>
          <w:color w:val="292425"/>
          <w:spacing w:val="-23"/>
          <w:w w:val="110"/>
        </w:rPr>
        <w:t> </w:t>
      </w:r>
      <w:r>
        <w:rPr>
          <w:color w:val="292425"/>
          <w:w w:val="110"/>
        </w:rPr>
        <w:t>in</w:t>
      </w:r>
      <w:r>
        <w:rPr>
          <w:color w:val="292425"/>
          <w:spacing w:val="-23"/>
          <w:w w:val="110"/>
        </w:rPr>
        <w:t> </w:t>
      </w:r>
      <w:r>
        <w:rPr>
          <w:color w:val="292425"/>
          <w:w w:val="110"/>
        </w:rPr>
        <w:t>financial</w:t>
      </w:r>
      <w:r>
        <w:rPr>
          <w:color w:val="292425"/>
          <w:spacing w:val="-23"/>
          <w:w w:val="110"/>
        </w:rPr>
        <w:t> </w:t>
      </w:r>
      <w:r>
        <w:rPr>
          <w:color w:val="292425"/>
          <w:spacing w:val="-2"/>
          <w:w w:val="110"/>
        </w:rPr>
        <w:t>market</w:t>
      </w:r>
      <w:r>
        <w:rPr>
          <w:color w:val="292425"/>
          <w:spacing w:val="-23"/>
          <w:w w:val="110"/>
        </w:rPr>
        <w:t> </w:t>
      </w:r>
      <w:r>
        <w:rPr>
          <w:color w:val="292425"/>
          <w:spacing w:val="-3"/>
          <w:w w:val="110"/>
        </w:rPr>
        <w:t>volatility</w:t>
      </w:r>
      <w:r>
        <w:rPr>
          <w:color w:val="292425"/>
          <w:spacing w:val="-23"/>
          <w:w w:val="110"/>
        </w:rPr>
        <w:t> </w:t>
      </w:r>
      <w:r>
        <w:rPr>
          <w:color w:val="292425"/>
          <w:spacing w:val="-3"/>
          <w:w w:val="110"/>
        </w:rPr>
        <w:t>may</w:t>
      </w:r>
      <w:r>
        <w:rPr>
          <w:color w:val="292425"/>
          <w:spacing w:val="-23"/>
          <w:w w:val="110"/>
        </w:rPr>
        <w:t> </w:t>
      </w:r>
      <w:r>
        <w:rPr>
          <w:color w:val="292425"/>
          <w:spacing w:val="-3"/>
          <w:w w:val="110"/>
        </w:rPr>
        <w:t>have </w:t>
      </w:r>
      <w:r>
        <w:rPr>
          <w:color w:val="292425"/>
          <w:w w:val="110"/>
        </w:rPr>
        <w:t>raised </w:t>
      </w:r>
      <w:r>
        <w:rPr>
          <w:color w:val="292425"/>
          <w:spacing w:val="-3"/>
          <w:w w:val="110"/>
        </w:rPr>
        <w:t>uncertainty, </w:t>
      </w:r>
      <w:r>
        <w:rPr>
          <w:color w:val="292425"/>
          <w:w w:val="110"/>
        </w:rPr>
        <w:t>thus leading </w:t>
      </w:r>
      <w:r>
        <w:rPr>
          <w:color w:val="292425"/>
          <w:spacing w:val="-4"/>
          <w:w w:val="110"/>
        </w:rPr>
        <w:t>to </w:t>
      </w:r>
      <w:r>
        <w:rPr>
          <w:color w:val="292425"/>
          <w:w w:val="110"/>
        </w:rPr>
        <w:t>a deferral of some capital spending.</w:t>
      </w:r>
      <w:r>
        <w:rPr>
          <w:color w:val="292425"/>
          <w:spacing w:val="22"/>
          <w:w w:val="110"/>
        </w:rPr>
        <w:t> </w:t>
      </w:r>
      <w:r>
        <w:rPr>
          <w:color w:val="292425"/>
          <w:w w:val="110"/>
        </w:rPr>
        <w:t>These</w:t>
      </w:r>
      <w:r>
        <w:rPr>
          <w:color w:val="292425"/>
          <w:spacing w:val="-17"/>
          <w:w w:val="110"/>
        </w:rPr>
        <w:t> </w:t>
      </w:r>
      <w:r>
        <w:rPr>
          <w:color w:val="292425"/>
          <w:w w:val="110"/>
        </w:rPr>
        <w:t>influences</w:t>
      </w:r>
      <w:r>
        <w:rPr>
          <w:color w:val="292425"/>
          <w:spacing w:val="-17"/>
          <w:w w:val="110"/>
        </w:rPr>
        <w:t> </w:t>
      </w:r>
      <w:r>
        <w:rPr>
          <w:color w:val="292425"/>
          <w:w w:val="110"/>
        </w:rPr>
        <w:t>are</w:t>
      </w:r>
      <w:r>
        <w:rPr>
          <w:color w:val="292425"/>
          <w:spacing w:val="-16"/>
          <w:w w:val="110"/>
        </w:rPr>
        <w:t> </w:t>
      </w:r>
      <w:r>
        <w:rPr>
          <w:color w:val="292425"/>
          <w:w w:val="110"/>
        </w:rPr>
        <w:t>likely</w:t>
      </w:r>
      <w:r>
        <w:rPr>
          <w:color w:val="292425"/>
          <w:spacing w:val="-17"/>
          <w:w w:val="110"/>
        </w:rPr>
        <w:t> </w:t>
      </w:r>
      <w:r>
        <w:rPr>
          <w:color w:val="292425"/>
          <w:spacing w:val="-4"/>
          <w:w w:val="110"/>
        </w:rPr>
        <w:t>to</w:t>
      </w:r>
      <w:r>
        <w:rPr>
          <w:color w:val="292425"/>
          <w:spacing w:val="-17"/>
          <w:w w:val="110"/>
        </w:rPr>
        <w:t> </w:t>
      </w:r>
      <w:r>
        <w:rPr>
          <w:color w:val="292425"/>
          <w:spacing w:val="-3"/>
          <w:w w:val="110"/>
        </w:rPr>
        <w:t>retard</w:t>
      </w:r>
      <w:r>
        <w:rPr>
          <w:color w:val="292425"/>
          <w:spacing w:val="-17"/>
          <w:w w:val="110"/>
        </w:rPr>
        <w:t> </w:t>
      </w:r>
      <w:r>
        <w:rPr>
          <w:color w:val="292425"/>
          <w:w w:val="110"/>
        </w:rPr>
        <w:t>the</w:t>
      </w:r>
      <w:r>
        <w:rPr>
          <w:color w:val="292425"/>
          <w:spacing w:val="-17"/>
          <w:w w:val="110"/>
        </w:rPr>
        <w:t> </w:t>
      </w:r>
      <w:r>
        <w:rPr>
          <w:color w:val="292425"/>
          <w:w w:val="110"/>
        </w:rPr>
        <w:t>recovery</w:t>
      </w:r>
      <w:r>
        <w:rPr>
          <w:color w:val="292425"/>
          <w:spacing w:val="-16"/>
          <w:w w:val="110"/>
        </w:rPr>
        <w:t> </w:t>
      </w:r>
      <w:r>
        <w:rPr>
          <w:color w:val="292425"/>
          <w:w w:val="110"/>
        </w:rPr>
        <w:t>in business investment. The central projection is that business </w:t>
      </w:r>
      <w:r>
        <w:rPr>
          <w:color w:val="292425"/>
          <w:spacing w:val="-3"/>
          <w:w w:val="110"/>
        </w:rPr>
        <w:t>investment </w:t>
      </w:r>
      <w:r>
        <w:rPr>
          <w:color w:val="292425"/>
          <w:w w:val="110"/>
        </w:rPr>
        <w:t>will remain around current </w:t>
      </w:r>
      <w:r>
        <w:rPr>
          <w:color w:val="292425"/>
          <w:spacing w:val="-3"/>
          <w:w w:val="110"/>
        </w:rPr>
        <w:t>levels </w:t>
      </w:r>
      <w:r>
        <w:rPr>
          <w:color w:val="292425"/>
          <w:w w:val="110"/>
        </w:rPr>
        <w:t>for most of this </w:t>
      </w:r>
      <w:r>
        <w:rPr>
          <w:color w:val="292425"/>
          <w:spacing w:val="-4"/>
          <w:w w:val="110"/>
        </w:rPr>
        <w:t>year, </w:t>
      </w:r>
      <w:r>
        <w:rPr>
          <w:color w:val="292425"/>
          <w:w w:val="110"/>
        </w:rPr>
        <w:t>and will then gradually increase as demand prospects </w:t>
      </w:r>
      <w:r>
        <w:rPr>
          <w:color w:val="292425"/>
          <w:spacing w:val="-3"/>
          <w:w w:val="110"/>
        </w:rPr>
        <w:t>improve. </w:t>
      </w:r>
      <w:r>
        <w:rPr>
          <w:color w:val="292425"/>
          <w:w w:val="110"/>
        </w:rPr>
        <w:t>Combining this prospect with the </w:t>
      </w:r>
      <w:r>
        <w:rPr>
          <w:color w:val="292425"/>
          <w:spacing w:val="-3"/>
          <w:w w:val="110"/>
        </w:rPr>
        <w:t>weaker </w:t>
      </w:r>
      <w:r>
        <w:rPr>
          <w:color w:val="292425"/>
          <w:w w:val="110"/>
        </w:rPr>
        <w:t>starting point,</w:t>
      </w:r>
      <w:r>
        <w:rPr>
          <w:color w:val="292425"/>
          <w:spacing w:val="-29"/>
          <w:w w:val="110"/>
        </w:rPr>
        <w:t> </w:t>
      </w:r>
      <w:r>
        <w:rPr>
          <w:color w:val="292425"/>
          <w:w w:val="110"/>
        </w:rPr>
        <w:t>the</w:t>
      </w:r>
      <w:r>
        <w:rPr>
          <w:color w:val="292425"/>
          <w:spacing w:val="-29"/>
          <w:w w:val="110"/>
        </w:rPr>
        <w:t> </w:t>
      </w:r>
      <w:r>
        <w:rPr>
          <w:color w:val="292425"/>
          <w:w w:val="110"/>
        </w:rPr>
        <w:t>likely</w:t>
      </w:r>
      <w:r>
        <w:rPr>
          <w:color w:val="292425"/>
          <w:spacing w:val="-29"/>
          <w:w w:val="110"/>
        </w:rPr>
        <w:t> </w:t>
      </w:r>
      <w:r>
        <w:rPr>
          <w:color w:val="292425"/>
          <w:spacing w:val="-3"/>
          <w:w w:val="110"/>
        </w:rPr>
        <w:t>level</w:t>
      </w:r>
      <w:r>
        <w:rPr>
          <w:color w:val="292425"/>
          <w:spacing w:val="-29"/>
          <w:w w:val="110"/>
        </w:rPr>
        <w:t> </w:t>
      </w:r>
      <w:r>
        <w:rPr>
          <w:color w:val="292425"/>
          <w:w w:val="110"/>
        </w:rPr>
        <w:t>of</w:t>
      </w:r>
      <w:r>
        <w:rPr>
          <w:color w:val="292425"/>
          <w:spacing w:val="-28"/>
          <w:w w:val="110"/>
        </w:rPr>
        <w:t> </w:t>
      </w:r>
      <w:r>
        <w:rPr>
          <w:color w:val="292425"/>
          <w:w w:val="110"/>
        </w:rPr>
        <w:t>business</w:t>
      </w:r>
      <w:r>
        <w:rPr>
          <w:color w:val="292425"/>
          <w:spacing w:val="-29"/>
          <w:w w:val="110"/>
        </w:rPr>
        <w:t> </w:t>
      </w:r>
      <w:r>
        <w:rPr>
          <w:color w:val="292425"/>
          <w:spacing w:val="-3"/>
          <w:w w:val="110"/>
        </w:rPr>
        <w:t>investment</w:t>
      </w:r>
      <w:r>
        <w:rPr>
          <w:color w:val="292425"/>
          <w:spacing w:val="-29"/>
          <w:w w:val="110"/>
        </w:rPr>
        <w:t> </w:t>
      </w:r>
      <w:r>
        <w:rPr>
          <w:color w:val="292425"/>
          <w:w w:val="110"/>
        </w:rPr>
        <w:t>is</w:t>
      </w:r>
      <w:r>
        <w:rPr>
          <w:color w:val="292425"/>
          <w:spacing w:val="-29"/>
          <w:w w:val="110"/>
        </w:rPr>
        <w:t> </w:t>
      </w:r>
      <w:r>
        <w:rPr>
          <w:color w:val="292425"/>
          <w:w w:val="110"/>
        </w:rPr>
        <w:t>markedly</w:t>
      </w:r>
      <w:r>
        <w:rPr>
          <w:color w:val="292425"/>
          <w:spacing w:val="-28"/>
          <w:w w:val="110"/>
        </w:rPr>
        <w:t> </w:t>
      </w:r>
      <w:r>
        <w:rPr>
          <w:color w:val="292425"/>
          <w:w w:val="110"/>
        </w:rPr>
        <w:t>below that </w:t>
      </w:r>
      <w:r>
        <w:rPr>
          <w:color w:val="292425"/>
          <w:spacing w:val="-3"/>
          <w:w w:val="110"/>
        </w:rPr>
        <w:t>projected </w:t>
      </w:r>
      <w:r>
        <w:rPr>
          <w:color w:val="292425"/>
          <w:w w:val="110"/>
        </w:rPr>
        <w:t>in</w:t>
      </w:r>
      <w:r>
        <w:rPr>
          <w:color w:val="292425"/>
          <w:spacing w:val="-14"/>
          <w:w w:val="110"/>
        </w:rPr>
        <w:t> </w:t>
      </w:r>
      <w:r>
        <w:rPr>
          <w:color w:val="292425"/>
          <w:spacing w:val="-6"/>
          <w:w w:val="110"/>
        </w:rPr>
        <w:t>May.</w:t>
      </w:r>
    </w:p>
    <w:p>
      <w:pPr>
        <w:pStyle w:val="BodyText"/>
        <w:spacing w:before="7"/>
        <w:rPr>
          <w:sz w:val="23"/>
        </w:rPr>
      </w:pPr>
    </w:p>
    <w:p>
      <w:pPr>
        <w:pStyle w:val="BodyText"/>
        <w:spacing w:line="292" w:lineRule="auto"/>
        <w:ind w:left="5093" w:right="206"/>
      </w:pPr>
      <w:r>
        <w:rPr>
          <w:color w:val="292425"/>
          <w:w w:val="110"/>
        </w:rPr>
        <w:t>According</w:t>
      </w:r>
      <w:r>
        <w:rPr>
          <w:color w:val="292425"/>
          <w:spacing w:val="-19"/>
          <w:w w:val="110"/>
        </w:rPr>
        <w:t> </w:t>
      </w:r>
      <w:r>
        <w:rPr>
          <w:color w:val="292425"/>
          <w:spacing w:val="-4"/>
          <w:w w:val="110"/>
        </w:rPr>
        <w:t>to</w:t>
      </w:r>
      <w:r>
        <w:rPr>
          <w:color w:val="292425"/>
          <w:spacing w:val="-19"/>
          <w:w w:val="110"/>
        </w:rPr>
        <w:t> </w:t>
      </w:r>
      <w:r>
        <w:rPr>
          <w:color w:val="292425"/>
          <w:w w:val="110"/>
        </w:rPr>
        <w:t>the</w:t>
      </w:r>
      <w:r>
        <w:rPr>
          <w:color w:val="292425"/>
          <w:spacing w:val="-19"/>
          <w:w w:val="110"/>
        </w:rPr>
        <w:t> </w:t>
      </w:r>
      <w:r>
        <w:rPr>
          <w:color w:val="292425"/>
          <w:spacing w:val="-3"/>
          <w:w w:val="110"/>
        </w:rPr>
        <w:t>latest</w:t>
      </w:r>
      <w:r>
        <w:rPr>
          <w:color w:val="292425"/>
          <w:spacing w:val="-19"/>
          <w:w w:val="110"/>
        </w:rPr>
        <w:t> </w:t>
      </w:r>
      <w:r>
        <w:rPr>
          <w:color w:val="292425"/>
          <w:w w:val="110"/>
        </w:rPr>
        <w:t>ONS</w:t>
      </w:r>
      <w:r>
        <w:rPr>
          <w:color w:val="292425"/>
          <w:spacing w:val="-19"/>
          <w:w w:val="110"/>
        </w:rPr>
        <w:t> </w:t>
      </w:r>
      <w:r>
        <w:rPr>
          <w:color w:val="292425"/>
          <w:w w:val="110"/>
        </w:rPr>
        <w:t>estimates,</w:t>
      </w:r>
      <w:r>
        <w:rPr>
          <w:color w:val="292425"/>
          <w:spacing w:val="-19"/>
          <w:w w:val="110"/>
        </w:rPr>
        <w:t> </w:t>
      </w:r>
      <w:r>
        <w:rPr>
          <w:color w:val="292425"/>
          <w:w w:val="110"/>
        </w:rPr>
        <w:t>a</w:t>
      </w:r>
      <w:r>
        <w:rPr>
          <w:color w:val="292425"/>
          <w:spacing w:val="-19"/>
          <w:w w:val="110"/>
        </w:rPr>
        <w:t> </w:t>
      </w:r>
      <w:r>
        <w:rPr>
          <w:color w:val="292425"/>
          <w:w w:val="110"/>
        </w:rPr>
        <w:t>rebound</w:t>
      </w:r>
      <w:r>
        <w:rPr>
          <w:color w:val="292425"/>
          <w:spacing w:val="-19"/>
          <w:w w:val="110"/>
        </w:rPr>
        <w:t> </w:t>
      </w:r>
      <w:r>
        <w:rPr>
          <w:color w:val="292425"/>
          <w:w w:val="110"/>
        </w:rPr>
        <w:t>in</w:t>
      </w:r>
      <w:r>
        <w:rPr>
          <w:color w:val="292425"/>
          <w:spacing w:val="-19"/>
          <w:w w:val="110"/>
        </w:rPr>
        <w:t> </w:t>
      </w:r>
      <w:r>
        <w:rPr>
          <w:color w:val="292425"/>
          <w:spacing w:val="-3"/>
          <w:w w:val="110"/>
        </w:rPr>
        <w:t>inventory investment </w:t>
      </w:r>
      <w:r>
        <w:rPr>
          <w:color w:val="292425"/>
          <w:w w:val="110"/>
        </w:rPr>
        <w:t>added </w:t>
      </w:r>
      <w:r>
        <w:rPr>
          <w:color w:val="292425"/>
          <w:spacing w:val="-4"/>
          <w:w w:val="110"/>
        </w:rPr>
        <w:t>to </w:t>
      </w:r>
      <w:r>
        <w:rPr>
          <w:color w:val="292425"/>
          <w:w w:val="110"/>
        </w:rPr>
        <w:t>domestic demand in </w:t>
      </w:r>
      <w:r>
        <w:rPr>
          <w:color w:val="292425"/>
          <w:spacing w:val="-7"/>
          <w:w w:val="110"/>
        </w:rPr>
        <w:t>2002 </w:t>
      </w:r>
      <w:r>
        <w:rPr>
          <w:color w:val="292425"/>
          <w:w w:val="110"/>
        </w:rPr>
        <w:t>Q1. That </w:t>
      </w:r>
      <w:r>
        <w:rPr>
          <w:color w:val="292425"/>
          <w:spacing w:val="-3"/>
          <w:w w:val="110"/>
        </w:rPr>
        <w:t>was </w:t>
      </w:r>
      <w:r>
        <w:rPr>
          <w:color w:val="292425"/>
          <w:w w:val="110"/>
        </w:rPr>
        <w:t>unexpected, as business </w:t>
      </w:r>
      <w:r>
        <w:rPr>
          <w:color w:val="292425"/>
          <w:spacing w:val="-3"/>
          <w:w w:val="110"/>
        </w:rPr>
        <w:t>surveys </w:t>
      </w:r>
      <w:r>
        <w:rPr>
          <w:color w:val="292425"/>
          <w:w w:val="110"/>
        </w:rPr>
        <w:t>and reports from the Bank Agents’ contacts </w:t>
      </w:r>
      <w:r>
        <w:rPr>
          <w:color w:val="292425"/>
          <w:spacing w:val="-3"/>
          <w:w w:val="110"/>
        </w:rPr>
        <w:t>were </w:t>
      </w:r>
      <w:r>
        <w:rPr>
          <w:color w:val="292425"/>
          <w:w w:val="110"/>
        </w:rPr>
        <w:t>consistent with a further rundown of stocks, particularly in manufacturing. It is likely that </w:t>
      </w:r>
      <w:r>
        <w:rPr>
          <w:color w:val="292425"/>
          <w:spacing w:val="-3"/>
          <w:w w:val="110"/>
        </w:rPr>
        <w:t>any involuntary </w:t>
      </w:r>
      <w:r>
        <w:rPr>
          <w:color w:val="292425"/>
          <w:w w:val="110"/>
        </w:rPr>
        <w:t>build-up of </w:t>
      </w:r>
      <w:r>
        <w:rPr>
          <w:color w:val="292425"/>
          <w:spacing w:val="-3"/>
          <w:w w:val="110"/>
        </w:rPr>
        <w:t>inventories </w:t>
      </w:r>
      <w:r>
        <w:rPr>
          <w:color w:val="292425"/>
          <w:w w:val="110"/>
        </w:rPr>
        <w:t>in Q1 will be </w:t>
      </w:r>
      <w:r>
        <w:rPr>
          <w:color w:val="292425"/>
          <w:spacing w:val="-3"/>
          <w:w w:val="110"/>
        </w:rPr>
        <w:t>unwound quickly. </w:t>
      </w:r>
      <w:r>
        <w:rPr>
          <w:color w:val="292425"/>
          <w:w w:val="110"/>
        </w:rPr>
        <w:t>Indeed, manufacturing companies report further paring</w:t>
      </w:r>
      <w:r>
        <w:rPr>
          <w:color w:val="292425"/>
          <w:spacing w:val="-12"/>
          <w:w w:val="110"/>
        </w:rPr>
        <w:t> </w:t>
      </w:r>
      <w:r>
        <w:rPr>
          <w:color w:val="292425"/>
          <w:w w:val="110"/>
        </w:rPr>
        <w:t>of</w:t>
      </w:r>
      <w:r>
        <w:rPr>
          <w:color w:val="292425"/>
          <w:spacing w:val="-11"/>
          <w:w w:val="110"/>
        </w:rPr>
        <w:t> </w:t>
      </w:r>
      <w:r>
        <w:rPr>
          <w:color w:val="292425"/>
          <w:w w:val="110"/>
        </w:rPr>
        <w:t>surplus</w:t>
      </w:r>
      <w:r>
        <w:rPr>
          <w:color w:val="292425"/>
          <w:spacing w:val="-11"/>
          <w:w w:val="110"/>
        </w:rPr>
        <w:t> </w:t>
      </w:r>
      <w:r>
        <w:rPr>
          <w:color w:val="292425"/>
          <w:w w:val="110"/>
        </w:rPr>
        <w:t>inventories</w:t>
      </w:r>
      <w:r>
        <w:rPr>
          <w:color w:val="292425"/>
          <w:spacing w:val="-12"/>
          <w:w w:val="110"/>
        </w:rPr>
        <w:t> </w:t>
      </w:r>
      <w:r>
        <w:rPr>
          <w:color w:val="292425"/>
          <w:w w:val="110"/>
        </w:rPr>
        <w:t>in</w:t>
      </w:r>
      <w:r>
        <w:rPr>
          <w:color w:val="292425"/>
          <w:spacing w:val="-11"/>
          <w:w w:val="110"/>
        </w:rPr>
        <w:t> </w:t>
      </w:r>
      <w:r>
        <w:rPr>
          <w:color w:val="292425"/>
          <w:w w:val="110"/>
        </w:rPr>
        <w:t>Q2.</w:t>
      </w:r>
      <w:r>
        <w:rPr>
          <w:color w:val="292425"/>
          <w:spacing w:val="34"/>
          <w:w w:val="110"/>
        </w:rPr>
        <w:t> </w:t>
      </w:r>
      <w:r>
        <w:rPr>
          <w:color w:val="292425"/>
          <w:w w:val="110"/>
        </w:rPr>
        <w:t>As</w:t>
      </w:r>
      <w:r>
        <w:rPr>
          <w:color w:val="292425"/>
          <w:spacing w:val="-12"/>
          <w:w w:val="110"/>
        </w:rPr>
        <w:t> </w:t>
      </w:r>
      <w:r>
        <w:rPr>
          <w:color w:val="292425"/>
          <w:w w:val="110"/>
        </w:rPr>
        <w:t>the</w:t>
      </w:r>
      <w:r>
        <w:rPr>
          <w:color w:val="292425"/>
          <w:spacing w:val="-11"/>
          <w:w w:val="110"/>
        </w:rPr>
        <w:t> </w:t>
      </w:r>
      <w:r>
        <w:rPr>
          <w:color w:val="292425"/>
          <w:w w:val="110"/>
        </w:rPr>
        <w:t>correction</w:t>
      </w:r>
      <w:r>
        <w:rPr>
          <w:color w:val="292425"/>
          <w:spacing w:val="-11"/>
          <w:w w:val="110"/>
        </w:rPr>
        <w:t> </w:t>
      </w:r>
      <w:r>
        <w:rPr>
          <w:color w:val="292425"/>
          <w:w w:val="110"/>
        </w:rPr>
        <w:t>of</w:t>
      </w:r>
    </w:p>
    <w:p>
      <w:pPr>
        <w:spacing w:after="0" w:line="292" w:lineRule="auto"/>
        <w:sectPr>
          <w:pgSz w:w="11900" w:h="16840"/>
          <w:pgMar w:header="601" w:footer="575" w:top="800" w:bottom="760" w:left="640" w:right="620"/>
        </w:sectPr>
      </w:pPr>
    </w:p>
    <w:p>
      <w:pPr>
        <w:pStyle w:val="BodyText"/>
      </w:pPr>
    </w:p>
    <w:p>
      <w:pPr>
        <w:pStyle w:val="BodyText"/>
        <w:spacing w:before="8"/>
        <w:rPr>
          <w:sz w:val="15"/>
        </w:rPr>
      </w:pPr>
    </w:p>
    <w:p>
      <w:pPr>
        <w:pStyle w:val="BodyText"/>
        <w:spacing w:line="292" w:lineRule="auto" w:before="65"/>
        <w:ind w:left="5104" w:right="177"/>
      </w:pPr>
      <w:r>
        <w:rPr>
          <w:color w:val="292425"/>
          <w:spacing w:val="-3"/>
          <w:w w:val="110"/>
        </w:rPr>
        <w:t>inventory</w:t>
      </w:r>
      <w:r>
        <w:rPr>
          <w:color w:val="292425"/>
          <w:spacing w:val="-16"/>
          <w:w w:val="110"/>
        </w:rPr>
        <w:t> </w:t>
      </w:r>
      <w:r>
        <w:rPr>
          <w:color w:val="292425"/>
          <w:w w:val="110"/>
        </w:rPr>
        <w:t>levels</w:t>
      </w:r>
      <w:r>
        <w:rPr>
          <w:color w:val="292425"/>
          <w:spacing w:val="-16"/>
          <w:w w:val="110"/>
        </w:rPr>
        <w:t> </w:t>
      </w:r>
      <w:r>
        <w:rPr>
          <w:color w:val="292425"/>
          <w:w w:val="110"/>
        </w:rPr>
        <w:t>comes</w:t>
      </w:r>
      <w:r>
        <w:rPr>
          <w:color w:val="292425"/>
          <w:spacing w:val="-15"/>
          <w:w w:val="110"/>
        </w:rPr>
        <w:t> </w:t>
      </w:r>
      <w:r>
        <w:rPr>
          <w:color w:val="292425"/>
          <w:spacing w:val="-4"/>
          <w:w w:val="110"/>
        </w:rPr>
        <w:t>to</w:t>
      </w:r>
      <w:r>
        <w:rPr>
          <w:color w:val="292425"/>
          <w:spacing w:val="-16"/>
          <w:w w:val="110"/>
        </w:rPr>
        <w:t> </w:t>
      </w:r>
      <w:r>
        <w:rPr>
          <w:color w:val="292425"/>
          <w:w w:val="110"/>
        </w:rPr>
        <w:t>an</w:t>
      </w:r>
      <w:r>
        <w:rPr>
          <w:color w:val="292425"/>
          <w:spacing w:val="-15"/>
          <w:w w:val="110"/>
        </w:rPr>
        <w:t> </w:t>
      </w:r>
      <w:r>
        <w:rPr>
          <w:color w:val="292425"/>
          <w:w w:val="110"/>
        </w:rPr>
        <w:t>end,</w:t>
      </w:r>
      <w:r>
        <w:rPr>
          <w:color w:val="292425"/>
          <w:spacing w:val="-16"/>
          <w:w w:val="110"/>
        </w:rPr>
        <w:t> </w:t>
      </w:r>
      <w:r>
        <w:rPr>
          <w:color w:val="292425"/>
          <w:w w:val="110"/>
        </w:rPr>
        <w:t>there</w:t>
      </w:r>
      <w:r>
        <w:rPr>
          <w:color w:val="292425"/>
          <w:spacing w:val="-15"/>
          <w:w w:val="110"/>
        </w:rPr>
        <w:t> </w:t>
      </w:r>
      <w:r>
        <w:rPr>
          <w:color w:val="292425"/>
          <w:spacing w:val="-3"/>
          <w:w w:val="110"/>
        </w:rPr>
        <w:t>may</w:t>
      </w:r>
      <w:r>
        <w:rPr>
          <w:color w:val="292425"/>
          <w:spacing w:val="-16"/>
          <w:w w:val="110"/>
        </w:rPr>
        <w:t> </w:t>
      </w:r>
      <w:r>
        <w:rPr>
          <w:color w:val="292425"/>
          <w:w w:val="110"/>
        </w:rPr>
        <w:t>be</w:t>
      </w:r>
      <w:r>
        <w:rPr>
          <w:color w:val="292425"/>
          <w:spacing w:val="-15"/>
          <w:w w:val="110"/>
        </w:rPr>
        <w:t> </w:t>
      </w:r>
      <w:r>
        <w:rPr>
          <w:color w:val="292425"/>
          <w:w w:val="110"/>
        </w:rPr>
        <w:t>a</w:t>
      </w:r>
      <w:r>
        <w:rPr>
          <w:color w:val="292425"/>
          <w:spacing w:val="-16"/>
          <w:w w:val="110"/>
        </w:rPr>
        <w:t> </w:t>
      </w:r>
      <w:r>
        <w:rPr>
          <w:color w:val="292425"/>
          <w:w w:val="110"/>
        </w:rPr>
        <w:t>small</w:t>
      </w:r>
      <w:r>
        <w:rPr>
          <w:color w:val="292425"/>
          <w:spacing w:val="-16"/>
          <w:w w:val="110"/>
        </w:rPr>
        <w:t> </w:t>
      </w:r>
      <w:r>
        <w:rPr>
          <w:color w:val="292425"/>
          <w:w w:val="110"/>
        </w:rPr>
        <w:t>boost</w:t>
      </w:r>
      <w:r>
        <w:rPr>
          <w:color w:val="292425"/>
          <w:spacing w:val="-15"/>
          <w:w w:val="110"/>
        </w:rPr>
        <w:t> </w:t>
      </w:r>
      <w:r>
        <w:rPr>
          <w:color w:val="292425"/>
          <w:spacing w:val="-4"/>
          <w:w w:val="110"/>
        </w:rPr>
        <w:t>to </w:t>
      </w:r>
      <w:r>
        <w:rPr>
          <w:color w:val="292425"/>
          <w:w w:val="110"/>
        </w:rPr>
        <w:t>aggregate demand in the second half of the </w:t>
      </w:r>
      <w:r>
        <w:rPr>
          <w:color w:val="292425"/>
          <w:spacing w:val="-4"/>
          <w:w w:val="110"/>
        </w:rPr>
        <w:t>year. </w:t>
      </w:r>
      <w:r>
        <w:rPr>
          <w:color w:val="292425"/>
          <w:w w:val="110"/>
        </w:rPr>
        <w:t>Over the medium</w:t>
      </w:r>
      <w:r>
        <w:rPr>
          <w:color w:val="292425"/>
          <w:spacing w:val="-14"/>
          <w:w w:val="110"/>
        </w:rPr>
        <w:t> </w:t>
      </w:r>
      <w:r>
        <w:rPr>
          <w:color w:val="292425"/>
          <w:w w:val="110"/>
        </w:rPr>
        <w:t>term,</w:t>
      </w:r>
      <w:r>
        <w:rPr>
          <w:color w:val="292425"/>
          <w:spacing w:val="-14"/>
          <w:w w:val="110"/>
        </w:rPr>
        <w:t> </w:t>
      </w:r>
      <w:r>
        <w:rPr>
          <w:color w:val="292425"/>
          <w:w w:val="110"/>
        </w:rPr>
        <w:t>stocks</w:t>
      </w:r>
      <w:r>
        <w:rPr>
          <w:color w:val="292425"/>
          <w:spacing w:val="-13"/>
          <w:w w:val="110"/>
        </w:rPr>
        <w:t> </w:t>
      </w:r>
      <w:r>
        <w:rPr>
          <w:color w:val="292425"/>
          <w:w w:val="110"/>
        </w:rPr>
        <w:t>are</w:t>
      </w:r>
      <w:r>
        <w:rPr>
          <w:color w:val="292425"/>
          <w:spacing w:val="-14"/>
          <w:w w:val="110"/>
        </w:rPr>
        <w:t> </w:t>
      </w:r>
      <w:r>
        <w:rPr>
          <w:color w:val="292425"/>
          <w:w w:val="110"/>
        </w:rPr>
        <w:t>likely</w:t>
      </w:r>
      <w:r>
        <w:rPr>
          <w:color w:val="292425"/>
          <w:spacing w:val="-13"/>
          <w:w w:val="110"/>
        </w:rPr>
        <w:t> </w:t>
      </w:r>
      <w:r>
        <w:rPr>
          <w:color w:val="292425"/>
          <w:spacing w:val="-4"/>
          <w:w w:val="110"/>
        </w:rPr>
        <w:t>to</w:t>
      </w:r>
      <w:r>
        <w:rPr>
          <w:color w:val="292425"/>
          <w:spacing w:val="-14"/>
          <w:w w:val="110"/>
        </w:rPr>
        <w:t> </w:t>
      </w:r>
      <w:r>
        <w:rPr>
          <w:color w:val="292425"/>
          <w:w w:val="110"/>
        </w:rPr>
        <w:t>rise</w:t>
      </w:r>
      <w:r>
        <w:rPr>
          <w:color w:val="292425"/>
          <w:spacing w:val="-13"/>
          <w:w w:val="110"/>
        </w:rPr>
        <w:t> </w:t>
      </w:r>
      <w:r>
        <w:rPr>
          <w:color w:val="292425"/>
          <w:w w:val="110"/>
        </w:rPr>
        <w:t>in</w:t>
      </w:r>
      <w:r>
        <w:rPr>
          <w:color w:val="292425"/>
          <w:spacing w:val="-14"/>
          <w:w w:val="110"/>
        </w:rPr>
        <w:t> </w:t>
      </w:r>
      <w:r>
        <w:rPr>
          <w:color w:val="292425"/>
          <w:w w:val="110"/>
        </w:rPr>
        <w:t>line</w:t>
      </w:r>
      <w:r>
        <w:rPr>
          <w:color w:val="292425"/>
          <w:spacing w:val="-13"/>
          <w:w w:val="110"/>
        </w:rPr>
        <w:t> </w:t>
      </w:r>
      <w:r>
        <w:rPr>
          <w:color w:val="292425"/>
          <w:w w:val="110"/>
        </w:rPr>
        <w:t>with</w:t>
      </w:r>
      <w:r>
        <w:rPr>
          <w:color w:val="292425"/>
          <w:spacing w:val="-14"/>
          <w:w w:val="110"/>
        </w:rPr>
        <w:t> </w:t>
      </w:r>
      <w:r>
        <w:rPr>
          <w:color w:val="292425"/>
          <w:w w:val="110"/>
        </w:rPr>
        <w:t>output.</w:t>
      </w:r>
    </w:p>
    <w:p>
      <w:pPr>
        <w:pStyle w:val="BodyText"/>
        <w:spacing w:before="2"/>
        <w:rPr>
          <w:sz w:val="24"/>
        </w:rPr>
      </w:pPr>
    </w:p>
    <w:p>
      <w:pPr>
        <w:pStyle w:val="BodyText"/>
        <w:spacing w:line="292" w:lineRule="auto"/>
        <w:ind w:left="5104" w:right="206"/>
      </w:pPr>
      <w:r>
        <w:rPr>
          <w:color w:val="292425"/>
          <w:w w:val="110"/>
        </w:rPr>
        <w:t>Export</w:t>
      </w:r>
      <w:r>
        <w:rPr>
          <w:color w:val="292425"/>
          <w:spacing w:val="-15"/>
          <w:w w:val="110"/>
        </w:rPr>
        <w:t> </w:t>
      </w:r>
      <w:r>
        <w:rPr>
          <w:color w:val="292425"/>
          <w:w w:val="110"/>
        </w:rPr>
        <w:t>volumes</w:t>
      </w:r>
      <w:r>
        <w:rPr>
          <w:color w:val="292425"/>
          <w:spacing w:val="-15"/>
          <w:w w:val="110"/>
        </w:rPr>
        <w:t> </w:t>
      </w:r>
      <w:r>
        <w:rPr>
          <w:color w:val="292425"/>
          <w:w w:val="110"/>
        </w:rPr>
        <w:t>have</w:t>
      </w:r>
      <w:r>
        <w:rPr>
          <w:color w:val="292425"/>
          <w:spacing w:val="-15"/>
          <w:w w:val="110"/>
        </w:rPr>
        <w:t> </w:t>
      </w:r>
      <w:r>
        <w:rPr>
          <w:color w:val="292425"/>
          <w:w w:val="110"/>
        </w:rPr>
        <w:t>turned</w:t>
      </w:r>
      <w:r>
        <w:rPr>
          <w:color w:val="292425"/>
          <w:spacing w:val="-15"/>
          <w:w w:val="110"/>
        </w:rPr>
        <w:t> </w:t>
      </w:r>
      <w:r>
        <w:rPr>
          <w:color w:val="292425"/>
          <w:w w:val="110"/>
        </w:rPr>
        <w:t>up</w:t>
      </w:r>
      <w:r>
        <w:rPr>
          <w:color w:val="292425"/>
          <w:spacing w:val="-15"/>
          <w:w w:val="110"/>
        </w:rPr>
        <w:t> </w:t>
      </w:r>
      <w:r>
        <w:rPr>
          <w:color w:val="292425"/>
          <w:w w:val="110"/>
        </w:rPr>
        <w:t>in</w:t>
      </w:r>
      <w:r>
        <w:rPr>
          <w:color w:val="292425"/>
          <w:spacing w:val="-15"/>
          <w:w w:val="110"/>
        </w:rPr>
        <w:t> </w:t>
      </w:r>
      <w:r>
        <w:rPr>
          <w:color w:val="292425"/>
          <w:w w:val="110"/>
        </w:rPr>
        <w:t>recent</w:t>
      </w:r>
      <w:r>
        <w:rPr>
          <w:color w:val="292425"/>
          <w:spacing w:val="-15"/>
          <w:w w:val="110"/>
        </w:rPr>
        <w:t> </w:t>
      </w:r>
      <w:r>
        <w:rPr>
          <w:color w:val="292425"/>
          <w:w w:val="110"/>
        </w:rPr>
        <w:t>months,</w:t>
      </w:r>
      <w:r>
        <w:rPr>
          <w:color w:val="292425"/>
          <w:spacing w:val="-15"/>
          <w:w w:val="110"/>
        </w:rPr>
        <w:t> </w:t>
      </w:r>
      <w:r>
        <w:rPr>
          <w:color w:val="292425"/>
          <w:w w:val="110"/>
        </w:rPr>
        <w:t>in</w:t>
      </w:r>
      <w:r>
        <w:rPr>
          <w:color w:val="292425"/>
          <w:spacing w:val="-15"/>
          <w:w w:val="110"/>
        </w:rPr>
        <w:t> </w:t>
      </w:r>
      <w:r>
        <w:rPr>
          <w:color w:val="292425"/>
          <w:w w:val="110"/>
        </w:rPr>
        <w:t>response </w:t>
      </w:r>
      <w:r>
        <w:rPr>
          <w:color w:val="292425"/>
          <w:spacing w:val="-4"/>
          <w:w w:val="110"/>
        </w:rPr>
        <w:t>to </w:t>
      </w:r>
      <w:r>
        <w:rPr>
          <w:color w:val="292425"/>
          <w:w w:val="110"/>
        </w:rPr>
        <w:t>the improvement in global demand since the start of the </w:t>
      </w:r>
      <w:r>
        <w:rPr>
          <w:color w:val="292425"/>
          <w:spacing w:val="-4"/>
          <w:w w:val="110"/>
        </w:rPr>
        <w:t>year.</w:t>
      </w:r>
      <w:r>
        <w:rPr>
          <w:color w:val="292425"/>
          <w:spacing w:val="-10"/>
          <w:w w:val="110"/>
        </w:rPr>
        <w:t> </w:t>
      </w:r>
      <w:r>
        <w:rPr>
          <w:color w:val="292425"/>
          <w:w w:val="110"/>
        </w:rPr>
        <w:t>After</w:t>
      </w:r>
      <w:r>
        <w:rPr>
          <w:color w:val="292425"/>
          <w:spacing w:val="-33"/>
          <w:w w:val="110"/>
        </w:rPr>
        <w:t> </w:t>
      </w:r>
      <w:r>
        <w:rPr>
          <w:color w:val="292425"/>
          <w:w w:val="110"/>
        </w:rPr>
        <w:t>four</w:t>
      </w:r>
      <w:r>
        <w:rPr>
          <w:color w:val="292425"/>
          <w:spacing w:val="-32"/>
          <w:w w:val="110"/>
        </w:rPr>
        <w:t> </w:t>
      </w:r>
      <w:r>
        <w:rPr>
          <w:color w:val="292425"/>
          <w:w w:val="110"/>
        </w:rPr>
        <w:t>successive</w:t>
      </w:r>
      <w:r>
        <w:rPr>
          <w:color w:val="292425"/>
          <w:spacing w:val="-33"/>
          <w:w w:val="110"/>
        </w:rPr>
        <w:t> </w:t>
      </w:r>
      <w:r>
        <w:rPr>
          <w:color w:val="292425"/>
          <w:w w:val="110"/>
        </w:rPr>
        <w:t>quarters</w:t>
      </w:r>
      <w:r>
        <w:rPr>
          <w:color w:val="292425"/>
          <w:spacing w:val="-32"/>
          <w:w w:val="110"/>
        </w:rPr>
        <w:t> </w:t>
      </w:r>
      <w:r>
        <w:rPr>
          <w:color w:val="292425"/>
          <w:w w:val="110"/>
        </w:rPr>
        <w:t>of</w:t>
      </w:r>
      <w:r>
        <w:rPr>
          <w:color w:val="292425"/>
          <w:spacing w:val="-32"/>
          <w:w w:val="110"/>
        </w:rPr>
        <w:t> </w:t>
      </w:r>
      <w:r>
        <w:rPr>
          <w:color w:val="292425"/>
          <w:w w:val="110"/>
        </w:rPr>
        <w:t>falling</w:t>
      </w:r>
      <w:r>
        <w:rPr>
          <w:color w:val="292425"/>
          <w:spacing w:val="-33"/>
          <w:w w:val="110"/>
        </w:rPr>
        <w:t> </w:t>
      </w:r>
      <w:r>
        <w:rPr>
          <w:color w:val="292425"/>
          <w:w w:val="110"/>
        </w:rPr>
        <w:t>exports,</w:t>
      </w:r>
      <w:r>
        <w:rPr>
          <w:color w:val="292425"/>
          <w:spacing w:val="-32"/>
          <w:w w:val="110"/>
        </w:rPr>
        <w:t> </w:t>
      </w:r>
      <w:r>
        <w:rPr>
          <w:color w:val="292425"/>
          <w:w w:val="110"/>
        </w:rPr>
        <w:t>monthly trade</w:t>
      </w:r>
      <w:r>
        <w:rPr>
          <w:color w:val="292425"/>
          <w:spacing w:val="-20"/>
          <w:w w:val="110"/>
        </w:rPr>
        <w:t> </w:t>
      </w:r>
      <w:r>
        <w:rPr>
          <w:color w:val="292425"/>
          <w:w w:val="110"/>
        </w:rPr>
        <w:t>data</w:t>
      </w:r>
      <w:r>
        <w:rPr>
          <w:color w:val="292425"/>
          <w:spacing w:val="-19"/>
          <w:w w:val="110"/>
        </w:rPr>
        <w:t> </w:t>
      </w:r>
      <w:r>
        <w:rPr>
          <w:color w:val="292425"/>
          <w:w w:val="110"/>
        </w:rPr>
        <w:t>for</w:t>
      </w:r>
      <w:r>
        <w:rPr>
          <w:color w:val="292425"/>
          <w:spacing w:val="-19"/>
          <w:w w:val="110"/>
        </w:rPr>
        <w:t> </w:t>
      </w:r>
      <w:r>
        <w:rPr>
          <w:color w:val="292425"/>
          <w:w w:val="110"/>
        </w:rPr>
        <w:t>April</w:t>
      </w:r>
      <w:r>
        <w:rPr>
          <w:color w:val="292425"/>
          <w:spacing w:val="-19"/>
          <w:w w:val="110"/>
        </w:rPr>
        <w:t> </w:t>
      </w:r>
      <w:r>
        <w:rPr>
          <w:color w:val="292425"/>
          <w:w w:val="110"/>
        </w:rPr>
        <w:t>and</w:t>
      </w:r>
      <w:r>
        <w:rPr>
          <w:color w:val="292425"/>
          <w:spacing w:val="-19"/>
          <w:w w:val="110"/>
        </w:rPr>
        <w:t> </w:t>
      </w:r>
      <w:r>
        <w:rPr>
          <w:color w:val="292425"/>
          <w:spacing w:val="-3"/>
          <w:w w:val="110"/>
        </w:rPr>
        <w:t>May</w:t>
      </w:r>
      <w:r>
        <w:rPr>
          <w:color w:val="292425"/>
          <w:spacing w:val="-19"/>
          <w:w w:val="110"/>
        </w:rPr>
        <w:t> </w:t>
      </w:r>
      <w:r>
        <w:rPr>
          <w:color w:val="292425"/>
          <w:w w:val="110"/>
        </w:rPr>
        <w:t>point</w:t>
      </w:r>
      <w:r>
        <w:rPr>
          <w:color w:val="292425"/>
          <w:spacing w:val="-19"/>
          <w:w w:val="110"/>
        </w:rPr>
        <w:t> </w:t>
      </w:r>
      <w:r>
        <w:rPr>
          <w:color w:val="292425"/>
          <w:spacing w:val="-4"/>
          <w:w w:val="110"/>
        </w:rPr>
        <w:t>to</w:t>
      </w:r>
      <w:r>
        <w:rPr>
          <w:color w:val="292425"/>
          <w:spacing w:val="-19"/>
          <w:w w:val="110"/>
        </w:rPr>
        <w:t> </w:t>
      </w:r>
      <w:r>
        <w:rPr>
          <w:color w:val="292425"/>
          <w:w w:val="110"/>
        </w:rPr>
        <w:t>a</w:t>
      </w:r>
      <w:r>
        <w:rPr>
          <w:color w:val="292425"/>
          <w:spacing w:val="-19"/>
          <w:w w:val="110"/>
        </w:rPr>
        <w:t> </w:t>
      </w:r>
      <w:r>
        <w:rPr>
          <w:color w:val="292425"/>
          <w:spacing w:val="-2"/>
          <w:w w:val="110"/>
        </w:rPr>
        <w:t>marked</w:t>
      </w:r>
      <w:r>
        <w:rPr>
          <w:color w:val="292425"/>
          <w:spacing w:val="-19"/>
          <w:w w:val="110"/>
        </w:rPr>
        <w:t> </w:t>
      </w:r>
      <w:r>
        <w:rPr>
          <w:color w:val="292425"/>
          <w:w w:val="110"/>
        </w:rPr>
        <w:t>rise</w:t>
      </w:r>
      <w:r>
        <w:rPr>
          <w:color w:val="292425"/>
          <w:spacing w:val="-19"/>
          <w:w w:val="110"/>
        </w:rPr>
        <w:t> </w:t>
      </w:r>
      <w:r>
        <w:rPr>
          <w:color w:val="292425"/>
          <w:w w:val="110"/>
        </w:rPr>
        <w:t>in</w:t>
      </w:r>
      <w:r>
        <w:rPr>
          <w:color w:val="292425"/>
          <w:spacing w:val="-19"/>
          <w:w w:val="110"/>
        </w:rPr>
        <w:t> </w:t>
      </w:r>
      <w:r>
        <w:rPr>
          <w:color w:val="292425"/>
          <w:w w:val="110"/>
        </w:rPr>
        <w:t>volumes in </w:t>
      </w:r>
      <w:r>
        <w:rPr>
          <w:color w:val="292425"/>
          <w:spacing w:val="-7"/>
          <w:w w:val="110"/>
        </w:rPr>
        <w:t>2002 </w:t>
      </w:r>
      <w:r>
        <w:rPr>
          <w:color w:val="292425"/>
          <w:w w:val="110"/>
        </w:rPr>
        <w:t>Q2. Export prospects are likely </w:t>
      </w:r>
      <w:r>
        <w:rPr>
          <w:color w:val="292425"/>
          <w:spacing w:val="-4"/>
          <w:w w:val="110"/>
        </w:rPr>
        <w:t>to </w:t>
      </w:r>
      <w:r>
        <w:rPr>
          <w:color w:val="292425"/>
          <w:spacing w:val="-3"/>
          <w:w w:val="110"/>
        </w:rPr>
        <w:t>improve over </w:t>
      </w:r>
      <w:r>
        <w:rPr>
          <w:color w:val="292425"/>
          <w:w w:val="110"/>
        </w:rPr>
        <w:t>the forecast period in response </w:t>
      </w:r>
      <w:r>
        <w:rPr>
          <w:color w:val="292425"/>
          <w:spacing w:val="-4"/>
          <w:w w:val="110"/>
        </w:rPr>
        <w:t>to </w:t>
      </w:r>
      <w:r>
        <w:rPr>
          <w:color w:val="292425"/>
          <w:w w:val="110"/>
        </w:rPr>
        <w:t>the gradual strengthening in </w:t>
      </w:r>
      <w:r>
        <w:rPr>
          <w:color w:val="292425"/>
          <w:spacing w:val="-3"/>
          <w:w w:val="110"/>
        </w:rPr>
        <w:t>external</w:t>
      </w:r>
      <w:r>
        <w:rPr>
          <w:color w:val="292425"/>
          <w:spacing w:val="-15"/>
          <w:w w:val="110"/>
        </w:rPr>
        <w:t> </w:t>
      </w:r>
      <w:r>
        <w:rPr>
          <w:color w:val="292425"/>
          <w:w w:val="110"/>
        </w:rPr>
        <w:t>demand.</w:t>
      </w:r>
      <w:r>
        <w:rPr>
          <w:color w:val="292425"/>
          <w:spacing w:val="26"/>
          <w:w w:val="110"/>
        </w:rPr>
        <w:t> </w:t>
      </w:r>
      <w:r>
        <w:rPr>
          <w:color w:val="292425"/>
          <w:w w:val="110"/>
        </w:rPr>
        <w:t>Nonetheless,</w:t>
      </w:r>
      <w:r>
        <w:rPr>
          <w:color w:val="292425"/>
          <w:spacing w:val="-15"/>
          <w:w w:val="110"/>
        </w:rPr>
        <w:t> </w:t>
      </w:r>
      <w:r>
        <w:rPr>
          <w:color w:val="292425"/>
          <w:w w:val="110"/>
        </w:rPr>
        <w:t>the</w:t>
      </w:r>
      <w:r>
        <w:rPr>
          <w:color w:val="292425"/>
          <w:spacing w:val="-15"/>
          <w:w w:val="110"/>
        </w:rPr>
        <w:t> </w:t>
      </w:r>
      <w:r>
        <w:rPr>
          <w:color w:val="292425"/>
          <w:w w:val="110"/>
        </w:rPr>
        <w:t>outlook</w:t>
      </w:r>
      <w:r>
        <w:rPr>
          <w:color w:val="292425"/>
          <w:spacing w:val="-15"/>
          <w:w w:val="110"/>
        </w:rPr>
        <w:t> </w:t>
      </w:r>
      <w:r>
        <w:rPr>
          <w:color w:val="292425"/>
          <w:w w:val="110"/>
        </w:rPr>
        <w:t>is</w:t>
      </w:r>
      <w:r>
        <w:rPr>
          <w:color w:val="292425"/>
          <w:spacing w:val="-15"/>
          <w:w w:val="110"/>
        </w:rPr>
        <w:t> </w:t>
      </w:r>
      <w:r>
        <w:rPr>
          <w:color w:val="292425"/>
          <w:w w:val="110"/>
        </w:rPr>
        <w:t>less</w:t>
      </w:r>
      <w:r>
        <w:rPr>
          <w:color w:val="292425"/>
          <w:spacing w:val="-15"/>
          <w:w w:val="110"/>
        </w:rPr>
        <w:t> </w:t>
      </w:r>
      <w:r>
        <w:rPr>
          <w:color w:val="292425"/>
          <w:w w:val="110"/>
        </w:rPr>
        <w:t>bright</w:t>
      </w:r>
      <w:r>
        <w:rPr>
          <w:color w:val="292425"/>
          <w:spacing w:val="-15"/>
          <w:w w:val="110"/>
        </w:rPr>
        <w:t> </w:t>
      </w:r>
      <w:r>
        <w:rPr>
          <w:color w:val="292425"/>
          <w:w w:val="110"/>
        </w:rPr>
        <w:t>than in </w:t>
      </w:r>
      <w:r>
        <w:rPr>
          <w:color w:val="292425"/>
          <w:spacing w:val="-6"/>
          <w:w w:val="110"/>
        </w:rPr>
        <w:t>May, </w:t>
      </w:r>
      <w:r>
        <w:rPr>
          <w:color w:val="292425"/>
          <w:w w:val="110"/>
        </w:rPr>
        <w:t>reflecting the more moderate pace of the world </w:t>
      </w:r>
      <w:r>
        <w:rPr>
          <w:color w:val="292425"/>
          <w:spacing w:val="-4"/>
          <w:w w:val="110"/>
        </w:rPr>
        <w:t>recovery.</w:t>
      </w:r>
    </w:p>
    <w:p>
      <w:pPr>
        <w:pStyle w:val="BodyText"/>
        <w:spacing w:before="10"/>
        <w:rPr>
          <w:sz w:val="23"/>
        </w:rPr>
      </w:pPr>
    </w:p>
    <w:p>
      <w:pPr>
        <w:pStyle w:val="BodyText"/>
        <w:spacing w:line="292" w:lineRule="auto"/>
        <w:ind w:left="5104" w:right="244"/>
      </w:pPr>
      <w:r>
        <w:rPr>
          <w:color w:val="292425"/>
          <w:w w:val="105"/>
        </w:rPr>
        <w:t>Import volumes also strengthened in the second </w:t>
      </w:r>
      <w:r>
        <w:rPr>
          <w:color w:val="292425"/>
          <w:spacing w:val="-3"/>
          <w:w w:val="105"/>
        </w:rPr>
        <w:t>quarter, </w:t>
      </w:r>
      <w:r>
        <w:rPr>
          <w:color w:val="292425"/>
          <w:w w:val="105"/>
        </w:rPr>
        <w:t>fuelled </w:t>
      </w:r>
      <w:r>
        <w:rPr>
          <w:color w:val="292425"/>
          <w:spacing w:val="-3"/>
          <w:w w:val="105"/>
        </w:rPr>
        <w:t>by </w:t>
      </w:r>
      <w:r>
        <w:rPr>
          <w:color w:val="292425"/>
          <w:w w:val="105"/>
        </w:rPr>
        <w:t>a growing influx of consumer goods. Import growth is likely </w:t>
      </w:r>
      <w:r>
        <w:rPr>
          <w:color w:val="292425"/>
          <w:spacing w:val="-4"/>
          <w:w w:val="105"/>
        </w:rPr>
        <w:t>to </w:t>
      </w:r>
      <w:r>
        <w:rPr>
          <w:color w:val="292425"/>
          <w:w w:val="105"/>
        </w:rPr>
        <w:t>quicken </w:t>
      </w:r>
      <w:r>
        <w:rPr>
          <w:color w:val="292425"/>
          <w:spacing w:val="-3"/>
          <w:w w:val="105"/>
        </w:rPr>
        <w:t>over </w:t>
      </w:r>
      <w:r>
        <w:rPr>
          <w:color w:val="292425"/>
          <w:w w:val="105"/>
        </w:rPr>
        <w:t>the forecast period, alongside the gradual upswing in UK aggregate demand. But the central projection is a little </w:t>
      </w:r>
      <w:r>
        <w:rPr>
          <w:color w:val="292425"/>
          <w:spacing w:val="-3"/>
          <w:w w:val="105"/>
        </w:rPr>
        <w:t>weaker </w:t>
      </w:r>
      <w:r>
        <w:rPr>
          <w:color w:val="292425"/>
          <w:w w:val="105"/>
        </w:rPr>
        <w:t>than in </w:t>
      </w:r>
      <w:r>
        <w:rPr>
          <w:color w:val="292425"/>
          <w:spacing w:val="-6"/>
          <w:w w:val="105"/>
        </w:rPr>
        <w:t>May, </w:t>
      </w:r>
      <w:r>
        <w:rPr>
          <w:color w:val="292425"/>
          <w:w w:val="105"/>
        </w:rPr>
        <w:t>reflecting the more subdued outlook for domestic demand</w:t>
      </w:r>
      <w:r>
        <w:rPr>
          <w:color w:val="292425"/>
          <w:spacing w:val="-5"/>
          <w:w w:val="105"/>
        </w:rPr>
        <w:t> </w:t>
      </w:r>
      <w:r>
        <w:rPr>
          <w:color w:val="292425"/>
          <w:w w:val="105"/>
        </w:rPr>
        <w:t>growth.</w:t>
      </w:r>
    </w:p>
    <w:p>
      <w:pPr>
        <w:pStyle w:val="BodyText"/>
        <w:spacing w:before="5"/>
        <w:rPr>
          <w:sz w:val="18"/>
        </w:rPr>
      </w:pPr>
    </w:p>
    <w:p>
      <w:pPr>
        <w:spacing w:after="0"/>
        <w:rPr>
          <w:sz w:val="18"/>
        </w:rPr>
        <w:sectPr>
          <w:pgSz w:w="11900" w:h="16840"/>
          <w:pgMar w:header="601" w:footer="575" w:top="800" w:bottom="760" w:left="640" w:right="620"/>
        </w:sectPr>
      </w:pPr>
    </w:p>
    <w:p>
      <w:pPr>
        <w:pStyle w:val="BodyText"/>
        <w:rPr>
          <w:sz w:val="22"/>
        </w:rPr>
      </w:pPr>
    </w:p>
    <w:p>
      <w:pPr>
        <w:pStyle w:val="BodyText"/>
        <w:rPr>
          <w:sz w:val="22"/>
        </w:rPr>
      </w:pPr>
    </w:p>
    <w:p>
      <w:pPr>
        <w:pStyle w:val="BodyText"/>
        <w:rPr>
          <w:sz w:val="22"/>
        </w:rPr>
      </w:pPr>
    </w:p>
    <w:p>
      <w:pPr>
        <w:pStyle w:val="Heading8"/>
        <w:spacing w:before="179"/>
        <w:ind w:left="191"/>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1"/>
        </w:rPr>
        <w:t>6.1</w:t>
      </w:r>
    </w:p>
    <w:p>
      <w:pPr>
        <w:spacing w:line="247" w:lineRule="auto" w:before="7"/>
        <w:ind w:left="191" w:right="467" w:firstLine="0"/>
        <w:jc w:val="left"/>
        <w:rPr>
          <w:rFonts w:ascii="Trebuchet MS"/>
          <w:b/>
          <w:sz w:val="20"/>
        </w:rPr>
      </w:pPr>
      <w:r>
        <w:rPr>
          <w:rFonts w:ascii="Trebuchet MS"/>
          <w:b/>
          <w:color w:val="0092C0"/>
          <w:w w:val="90"/>
          <w:sz w:val="20"/>
        </w:rPr>
        <w:t>Current GDP projection based on constant </w:t>
      </w:r>
      <w:r>
        <w:rPr>
          <w:rFonts w:ascii="Trebuchet MS"/>
          <w:b/>
          <w:color w:val="0092C0"/>
          <w:sz w:val="20"/>
        </w:rPr>
        <w:t>nominal interest rates at 4%</w:t>
      </w:r>
    </w:p>
    <w:p>
      <w:pPr>
        <w:spacing w:before="45"/>
        <w:ind w:left="0" w:right="38" w:firstLine="0"/>
        <w:jc w:val="right"/>
        <w:rPr>
          <w:sz w:val="12"/>
        </w:rPr>
      </w:pPr>
      <w:r>
        <w:rPr/>
        <w:pict>
          <v:line style="position:absolute;mso-position-horizontal-relative:page;mso-position-vertical-relative:paragraph;z-index:16307712" from="45.341001pt,10.366553pt" to="40.360001pt,10.366553pt" stroked="true" strokeweight=".5pt" strokecolor="#292425">
            <v:stroke dashstyle="solid"/>
            <w10:wrap type="none"/>
          </v:line>
        </w:pict>
      </w:r>
      <w:r>
        <w:rPr>
          <w:color w:val="292425"/>
          <w:w w:val="110"/>
          <w:sz w:val="12"/>
        </w:rPr>
        <w:t>Percentage increase in output on a year earli</w:t>
      </w:r>
      <w:r>
        <w:rPr>
          <w:color w:val="292425"/>
          <w:w w:val="110"/>
          <w:sz w:val="12"/>
          <w:u w:val="single" w:color="292425"/>
        </w:rPr>
        <w:t>er</w:t>
      </w:r>
      <w:r>
        <w:rPr>
          <w:color w:val="292425"/>
          <w:spacing w:val="-17"/>
          <w:w w:val="110"/>
          <w:sz w:val="12"/>
        </w:rPr>
        <w:t> </w:t>
      </w:r>
      <w:r>
        <w:rPr>
          <w:color w:val="292425"/>
          <w:w w:val="110"/>
          <w:position w:val="-6"/>
          <w:sz w:val="12"/>
        </w:rPr>
        <w:t>6</w:t>
      </w:r>
    </w:p>
    <w:p>
      <w:pPr>
        <w:pStyle w:val="BodyText"/>
        <w:spacing w:before="10"/>
        <w:rPr>
          <w:sz w:val="23"/>
        </w:rPr>
      </w:pPr>
    </w:p>
    <w:p>
      <w:pPr>
        <w:spacing w:before="1"/>
        <w:ind w:left="0" w:right="38" w:firstLine="0"/>
        <w:jc w:val="right"/>
        <w:rPr>
          <w:sz w:val="12"/>
        </w:rPr>
      </w:pPr>
      <w:r>
        <w:rPr/>
        <w:pict>
          <v:group style="position:absolute;margin-left:40.360001pt;margin-top:10.575769pt;width:195.15pt;height:85.85pt;mso-position-horizontal-relative:page;mso-position-vertical-relative:paragraph;z-index:16305664" coordorigin="807,212" coordsize="3903,1717">
            <v:shape style="position:absolute;left:4613;top:501;width:96;height:1236" coordorigin="4613,501" coordsize="96,1236" path="m4709,1736l4613,1736m4709,1325l4613,1325m4709,913l4613,913m4709,501l4613,501e" filled="false" stroked="true" strokeweight=".5pt" strokecolor="#292425">
              <v:path arrowok="t"/>
              <v:stroke dashstyle="solid"/>
            </v:shape>
            <v:line style="position:absolute" from="975,878" to="1132,878" stroked="true" strokeweight="1.618pt" strokecolor="#008357">
              <v:stroke dashstyle="solid"/>
            </v:line>
            <v:shape style="position:absolute;left:1121;top:657;width:2193;height:1018" coordorigin="1122,657" coordsize="2193,1018" path="m1259,954l1122,872m1396,1065l1259,954m1533,1259l1396,1065m1670,1366l1533,1259m1807,1172l1670,1366m1944,835l1807,1172m2081,736l1944,835m2218,657l2081,736m2355,892l2218,657m2492,1222l2355,892m2629,1205l2492,1222m2766,1283l2629,1205m2903,1386l2766,1283m3040,1530l2903,1386m3177,1675l3040,1530m3314,1502l3177,1675e" filled="false" stroked="true" strokeweight="1pt" strokecolor="#008357">
              <v:path arrowok="t"/>
              <v:stroke dashstyle="solid"/>
            </v:shape>
            <v:shape style="position:absolute;left:807;top:915;width:100;height:824" coordorigin="807,916" coordsize="100,824" path="m907,1739l807,1739m907,1328l807,1328m907,916l807,916e" filled="false" stroked="true" strokeweight=".5pt" strokecolor="#292425">
              <v:path arrowok="t"/>
              <v:stroke dashstyle="solid"/>
            </v:shape>
            <v:shape style="position:absolute;left:3315;top:211;width:1234;height:1717" coordorigin="3316,212" coordsize="1234,1717" path="m4275,212l4138,216,4001,290,3864,401,3727,430,3590,796,3453,1204,3316,1500,3453,1591,3590,1574,3727,1463,3864,1628,4001,1583,4138,1599,4275,1719,4412,1863,4549,1929,4549,335,4412,265,4275,212xe" filled="true" fillcolor="#bedacf" stroked="false">
              <v:path arrowok="t"/>
              <v:fill type="solid"/>
            </v:shape>
            <v:shape style="position:absolute;left:3315;top:367;width:1234;height:1380" coordorigin="3316,368" coordsize="1234,1380" path="m4138,368l4001,434,3864,537,3727,545,3590,883,3453,1245,3316,1500,3453,1550,3590,1488,3727,1352,3864,1492,4001,1439,4138,1443,4275,1546,4412,1681,4549,1747,4549,504,4412,438,4275,376,4138,368xe" filled="true" fillcolor="#a2ccbc" stroked="false">
              <v:path arrowok="t"/>
              <v:fill type="solid"/>
            </v:shape>
            <v:shape style="position:absolute;left:3315;top:470;width:1234;height:1158" coordorigin="3316,471" coordsize="1234,1158" path="m4138,471l4001,529,3864,627,3727,623,3590,940,3453,1274,3316,1500,3453,1521,3590,1430,3727,1274,3864,1397,4001,1344,4138,1340,4275,1434,4412,1558,4549,1628,4549,619,4412,553,4275,483,4138,471xe" filled="true" fillcolor="#95c5b3" stroked="false">
              <v:path arrowok="t"/>
              <v:fill type="solid"/>
            </v:shape>
            <v:shape style="position:absolute;left:3315;top:549;width:1234;height:980" coordorigin="3316,549" coordsize="1234,980" path="m4138,549l4001,607,3864,697,3727,685,3590,986,3453,1299,3316,1500,3453,1496,3590,1385,3727,1212,3864,1327,4001,1266,4138,1257,4275,1344,4412,1463,4549,1529,4549,714,4275,574,4138,549xe" filled="true" fillcolor="#88bdaa" stroked="false">
              <v:path arrowok="t"/>
              <v:fill type="solid"/>
            </v:shape>
            <v:shape style="position:absolute;left:3315;top:619;width:1234;height:882" coordorigin="3316,619" coordsize="1234,882" path="m4138,619l4001,673,3864,763,3727,734,3453,1319,3316,1500,3453,1476,3590,1344,3727,1159,3864,1266,4001,1200,4138,1187,4275,1266,4412,1381,4549,1447,4549,792,4412,726,4275,648,4138,619xe" filled="true" fillcolor="#6eb199" stroked="false">
              <v:path arrowok="t"/>
              <v:fill type="solid"/>
            </v:shape>
            <v:shape style="position:absolute;left:3315;top:680;width:1234;height:820" coordorigin="3316,681" coordsize="1234,820" path="m4138,681l4001,730,3864,817,3727,784,3590,1064,3453,1336,3316,1500,3453,1459,3590,1307,3727,1113,3864,1208,4001,1142,4138,1121,4275,1196,4412,1303,4549,1373,4549,862,4412,796,4275,714,4138,681xe" filled="true" fillcolor="#53a689" stroked="false">
              <v:path arrowok="t"/>
              <v:fill type="solid"/>
            </v:shape>
            <v:shape style="position:absolute;left:3315;top:738;width:1234;height:762" coordorigin="3316,739" coordsize="1234,762" path="m4138,739l4001,784,3864,870,3727,825,3590,1093,3453,1352,3316,1500,3453,1443,3590,1278,3727,1068,3864,1159,4001,1089,4138,1064,4275,1130,4412,1237,4549,1303,4549,928,4412,862,4275,776,4138,739xe" filled="true" fillcolor="#339c7c" stroked="false">
              <v:path arrowok="t"/>
              <v:fill type="solid"/>
            </v:shape>
            <v:shape style="position:absolute;left:3315;top:796;width:1234;height:705" coordorigin="3316,796" coordsize="1234,705" path="m4138,796l4001,837,3864,920,3727,870,3590,1126,3453,1369,3316,1500,3453,1426,3590,1245,3727,1027,3864,1109,4001,1035,4138,1010,4275,1068,4412,1171,4549,1237,4549,990,4412,924,4275,837,4138,796xe" filled="true" fillcolor="#119676" stroked="false">
              <v:path arrowok="t"/>
              <v:fill type="solid"/>
            </v:shape>
            <v:shape style="position:absolute;left:3315;top:849;width:1234;height:651" coordorigin="3316,850" coordsize="1234,651" path="m4138,850l4001,887,3864,965,3727,907,3590,1154,3453,1381,3316,1500,3453,1414,3590,1216,3727,986,3864,1060,4001,986,4138,953,4275,1010,4412,1105,4549,1171,4549,1051,4412,981,4275,895,4138,850xe" filled="true" fillcolor="#00916e" stroked="false">
              <v:path arrowok="t"/>
              <v:fill type="solid"/>
            </v:shape>
            <w10:wrap type="none"/>
          </v:group>
        </w:pict>
      </w:r>
      <w:r>
        <w:rPr/>
        <w:pict>
          <v:line style="position:absolute;mso-position-horizontal-relative:page;mso-position-vertical-relative:paragraph;z-index:16306176" from="235.461001pt,4.462769pt" to="230.664001pt,4.462769pt" stroked="true" strokeweight=".5pt" strokecolor="#292425">
            <v:stroke dashstyle="solid"/>
            <w10:wrap type="none"/>
          </v:line>
        </w:pict>
      </w:r>
      <w:r>
        <w:rPr/>
        <w:pict>
          <v:line style="position:absolute;mso-position-horizontal-relative:page;mso-position-vertical-relative:paragraph;z-index:16307200" from="45.341001pt,4.613769pt" to="40.360001pt,4.613769pt" stroked="true" strokeweight=".5pt" strokecolor="#292425">
            <v:stroke dashstyle="solid"/>
            <w10:wrap type="none"/>
          </v:line>
        </w:pict>
      </w:r>
      <w:r>
        <w:rPr>
          <w:color w:val="292425"/>
          <w:w w:val="121"/>
          <w:sz w:val="12"/>
        </w:rPr>
        <w:t>5</w:t>
      </w:r>
    </w:p>
    <w:p>
      <w:pPr>
        <w:pStyle w:val="BodyText"/>
        <w:rPr>
          <w:sz w:val="12"/>
        </w:rPr>
      </w:pPr>
    </w:p>
    <w:p>
      <w:pPr>
        <w:pStyle w:val="BodyText"/>
        <w:spacing w:before="9"/>
        <w:rPr>
          <w:sz w:val="11"/>
        </w:rPr>
      </w:pPr>
    </w:p>
    <w:p>
      <w:pPr>
        <w:spacing w:before="0"/>
        <w:ind w:left="0" w:right="38" w:firstLine="0"/>
        <w:jc w:val="right"/>
        <w:rPr>
          <w:sz w:val="12"/>
        </w:rPr>
      </w:pPr>
      <w:r>
        <w:rPr/>
        <w:pict>
          <v:line style="position:absolute;mso-position-horizontal-relative:page;mso-position-vertical-relative:paragraph;z-index:16306688" from="45.341001pt,4.563970pt" to="40.360001pt,4.563970pt" stroked="true" strokeweight=".5pt" strokecolor="#292425">
            <v:stroke dashstyle="solid"/>
            <w10:wrap type="none"/>
          </v:line>
        </w:pict>
      </w:r>
      <w:r>
        <w:rPr>
          <w:color w:val="292425"/>
          <w:w w:val="121"/>
          <w:sz w:val="12"/>
        </w:rPr>
        <w:t>4</w:t>
      </w:r>
    </w:p>
    <w:p>
      <w:pPr>
        <w:pStyle w:val="BodyText"/>
        <w:rPr>
          <w:sz w:val="12"/>
        </w:rPr>
      </w:pPr>
    </w:p>
    <w:p>
      <w:pPr>
        <w:pStyle w:val="BodyText"/>
        <w:spacing w:before="9"/>
        <w:rPr>
          <w:sz w:val="11"/>
        </w:rPr>
      </w:pPr>
    </w:p>
    <w:p>
      <w:pPr>
        <w:spacing w:before="0"/>
        <w:ind w:left="0" w:right="38" w:firstLine="0"/>
        <w:jc w:val="right"/>
        <w:rPr>
          <w:sz w:val="12"/>
        </w:rPr>
      </w:pPr>
      <w:r>
        <w:rPr>
          <w:color w:val="292425"/>
          <w:w w:val="121"/>
          <w:sz w:val="12"/>
        </w:rPr>
        <w:t>3</w:t>
      </w:r>
    </w:p>
    <w:p>
      <w:pPr>
        <w:pStyle w:val="BodyText"/>
        <w:rPr>
          <w:sz w:val="12"/>
        </w:rPr>
      </w:pPr>
    </w:p>
    <w:p>
      <w:pPr>
        <w:pStyle w:val="BodyText"/>
        <w:spacing w:before="9"/>
        <w:rPr>
          <w:sz w:val="11"/>
        </w:rPr>
      </w:pPr>
    </w:p>
    <w:p>
      <w:pPr>
        <w:spacing w:before="1"/>
        <w:ind w:left="0" w:right="38" w:firstLine="0"/>
        <w:jc w:val="right"/>
        <w:rPr>
          <w:sz w:val="12"/>
        </w:rPr>
      </w:pPr>
      <w:r>
        <w:rPr>
          <w:color w:val="292425"/>
          <w:w w:val="121"/>
          <w:sz w:val="12"/>
        </w:rPr>
        <w:t>2</w:t>
      </w:r>
    </w:p>
    <w:p>
      <w:pPr>
        <w:pStyle w:val="BodyText"/>
        <w:rPr>
          <w:sz w:val="12"/>
        </w:rPr>
      </w:pPr>
    </w:p>
    <w:p>
      <w:pPr>
        <w:pStyle w:val="BodyText"/>
        <w:spacing w:before="9"/>
        <w:rPr>
          <w:sz w:val="11"/>
        </w:rPr>
      </w:pPr>
    </w:p>
    <w:p>
      <w:pPr>
        <w:spacing w:before="0"/>
        <w:ind w:left="0" w:right="38" w:firstLine="0"/>
        <w:jc w:val="right"/>
        <w:rPr>
          <w:sz w:val="12"/>
        </w:rPr>
      </w:pPr>
      <w:r>
        <w:rPr>
          <w:color w:val="292425"/>
          <w:w w:val="121"/>
          <w:sz w:val="12"/>
        </w:rPr>
        <w:t>1</w:t>
      </w:r>
    </w:p>
    <w:p>
      <w:pPr>
        <w:spacing w:line="181" w:lineRule="exact" w:before="96"/>
        <w:ind w:left="0" w:right="98" w:firstLine="0"/>
        <w:jc w:val="right"/>
        <w:rPr>
          <w:sz w:val="16"/>
        </w:rPr>
      </w:pPr>
      <w:r>
        <w:rPr>
          <w:color w:val="292425"/>
          <w:w w:val="107"/>
          <w:sz w:val="16"/>
        </w:rPr>
        <w:t>+</w:t>
      </w:r>
    </w:p>
    <w:p>
      <w:pPr>
        <w:tabs>
          <w:tab w:pos="3904" w:val="left" w:leader="none"/>
        </w:tabs>
        <w:spacing w:line="135" w:lineRule="exact" w:before="0"/>
        <w:ind w:left="336" w:right="0" w:firstLine="0"/>
        <w:jc w:val="left"/>
        <w:rPr>
          <w:sz w:val="12"/>
        </w:rPr>
      </w:pPr>
      <w:r>
        <w:rPr/>
        <w:pict>
          <v:line style="position:absolute;mso-position-horizontal-relative:page;mso-position-vertical-relative:paragraph;z-index:16308224" from="45.523pt,4.548656pt" to="40.542pt,4.548656pt" stroked="true" strokeweight=".5pt" strokecolor="#292425">
            <v:stroke dashstyle="solid"/>
            <w10:wrap type="none"/>
          </v:line>
        </w:pict>
      </w:r>
      <w:r>
        <w:rPr>
          <w:color w:val="292425"/>
          <w:w w:val="101"/>
          <w:sz w:val="12"/>
          <w:u w:val="single" w:color="292425"/>
        </w:rPr>
        <w:t> </w:t>
      </w:r>
      <w:r>
        <w:rPr>
          <w:color w:val="292425"/>
          <w:sz w:val="12"/>
          <w:u w:val="single" w:color="292425"/>
        </w:rPr>
        <w:tab/>
      </w:r>
      <w:r>
        <w:rPr>
          <w:color w:val="292425"/>
          <w:sz w:val="12"/>
        </w:rPr>
        <w:t>  </w:t>
      </w:r>
      <w:r>
        <w:rPr>
          <w:color w:val="292425"/>
          <w:spacing w:val="1"/>
          <w:sz w:val="12"/>
        </w:rPr>
        <w:t> </w:t>
      </w:r>
      <w:r>
        <w:rPr>
          <w:color w:val="292425"/>
          <w:w w:val="101"/>
          <w:sz w:val="12"/>
          <w:u w:val="single" w:color="292425"/>
        </w:rPr>
        <w:t> </w:t>
      </w:r>
      <w:r>
        <w:rPr>
          <w:color w:val="292425"/>
          <w:sz w:val="12"/>
          <w:u w:val="single" w:color="292425"/>
        </w:rPr>
        <w:t> </w:t>
      </w:r>
      <w:r>
        <w:rPr>
          <w:color w:val="292425"/>
          <w:spacing w:val="9"/>
          <w:sz w:val="12"/>
          <w:u w:val="single" w:color="292425"/>
        </w:rPr>
        <w:t> </w:t>
      </w:r>
      <w:r>
        <w:rPr>
          <w:color w:val="292425"/>
          <w:spacing w:val="-1"/>
          <w:sz w:val="12"/>
        </w:rPr>
        <w:t> </w:t>
      </w:r>
      <w:r>
        <w:rPr>
          <w:color w:val="292425"/>
          <w:w w:val="120"/>
          <w:sz w:val="12"/>
        </w:rPr>
        <w:t>0</w:t>
      </w:r>
    </w:p>
    <w:p>
      <w:pPr>
        <w:spacing w:before="15"/>
        <w:ind w:left="0" w:right="100" w:firstLine="0"/>
        <w:jc w:val="right"/>
        <w:rPr>
          <w:sz w:val="16"/>
        </w:rPr>
      </w:pPr>
      <w:r>
        <w:rPr>
          <w:color w:val="292425"/>
          <w:w w:val="117"/>
          <w:sz w:val="16"/>
        </w:rPr>
        <w:t>–</w:t>
      </w:r>
    </w:p>
    <w:p>
      <w:pPr>
        <w:spacing w:before="75"/>
        <w:ind w:left="0" w:right="38" w:firstLine="0"/>
        <w:jc w:val="right"/>
        <w:rPr>
          <w:sz w:val="12"/>
        </w:rPr>
      </w:pPr>
      <w:r>
        <w:rPr/>
        <w:pict>
          <v:group style="position:absolute;margin-left:40.542pt;margin-top:1.88657pt;width:194.95pt;height:6.5pt;mso-position-horizontal-relative:page;mso-position-vertical-relative:paragraph;z-index:16305152" coordorigin="811,38" coordsize="3899,130">
            <v:shape style="position:absolute;left:984;top:37;width:3725;height:126" coordorigin="985,38" coordsize="3725,126" path="m988,162l4551,162m985,163l985,39m1122,162l1122,89m1259,162l1259,89m1396,162l1396,89m1533,163l1533,39m1670,162l1670,89m1807,162l1807,89m1944,162l1944,89m2081,163l2081,39m2218,162l2218,89m2355,162l2355,89m2492,162l2492,89m2629,163l2629,39m2766,162l2766,89m2903,162l2903,89m3040,162l3040,89m3177,163l3177,39m3314,162l3314,89m3451,162l3451,89m3588,162l3588,89m3726,163l3726,39m3863,162l3863,89m4000,162l4000,89m4280,162l4280,38m4423,163l4423,91m4554,162l4554,89m4132,163l4132,91m4709,162l4613,162e" filled="false" stroked="true" strokeweight=".5pt" strokecolor="#292425">
              <v:path arrowok="t"/>
              <v:stroke dashstyle="solid"/>
            </v:shape>
            <v:line style="position:absolute" from="910,162" to="811,162" stroked="true" strokeweight=".5pt" strokecolor="#292425">
              <v:stroke dashstyle="solid"/>
            </v:line>
            <w10:wrap type="none"/>
          </v:group>
        </w:pict>
      </w:r>
      <w:r>
        <w:rPr>
          <w:color w:val="292425"/>
          <w:w w:val="121"/>
          <w:sz w:val="12"/>
        </w:rPr>
        <w:t>1</w:t>
      </w:r>
    </w:p>
    <w:p>
      <w:pPr>
        <w:pStyle w:val="BodyText"/>
        <w:spacing w:line="292" w:lineRule="auto" w:before="65"/>
        <w:ind w:left="191" w:right="158"/>
      </w:pPr>
      <w:r>
        <w:rPr/>
        <w:br w:type="column"/>
      </w:r>
      <w:r>
        <w:rPr>
          <w:color w:val="292425"/>
          <w:w w:val="110"/>
        </w:rPr>
        <w:t>Net</w:t>
      </w:r>
      <w:r>
        <w:rPr>
          <w:color w:val="292425"/>
          <w:spacing w:val="-14"/>
          <w:w w:val="110"/>
        </w:rPr>
        <w:t> </w:t>
      </w:r>
      <w:r>
        <w:rPr>
          <w:color w:val="292425"/>
          <w:w w:val="110"/>
        </w:rPr>
        <w:t>trade</w:t>
      </w:r>
      <w:r>
        <w:rPr>
          <w:color w:val="292425"/>
          <w:spacing w:val="-13"/>
          <w:w w:val="110"/>
        </w:rPr>
        <w:t> </w:t>
      </w:r>
      <w:r>
        <w:rPr>
          <w:color w:val="292425"/>
          <w:w w:val="110"/>
        </w:rPr>
        <w:t>is</w:t>
      </w:r>
      <w:r>
        <w:rPr>
          <w:color w:val="292425"/>
          <w:spacing w:val="-14"/>
          <w:w w:val="110"/>
        </w:rPr>
        <w:t> </w:t>
      </w:r>
      <w:r>
        <w:rPr>
          <w:color w:val="292425"/>
          <w:w w:val="110"/>
        </w:rPr>
        <w:t>likely</w:t>
      </w:r>
      <w:r>
        <w:rPr>
          <w:color w:val="292425"/>
          <w:spacing w:val="-13"/>
          <w:w w:val="110"/>
        </w:rPr>
        <w:t> </w:t>
      </w:r>
      <w:r>
        <w:rPr>
          <w:color w:val="292425"/>
          <w:spacing w:val="-4"/>
          <w:w w:val="110"/>
        </w:rPr>
        <w:t>to</w:t>
      </w:r>
      <w:r>
        <w:rPr>
          <w:color w:val="292425"/>
          <w:spacing w:val="-14"/>
          <w:w w:val="110"/>
        </w:rPr>
        <w:t> </w:t>
      </w:r>
      <w:r>
        <w:rPr>
          <w:color w:val="292425"/>
          <w:w w:val="110"/>
        </w:rPr>
        <w:t>add</w:t>
      </w:r>
      <w:r>
        <w:rPr>
          <w:color w:val="292425"/>
          <w:spacing w:val="-13"/>
          <w:w w:val="110"/>
        </w:rPr>
        <w:t> </w:t>
      </w:r>
      <w:r>
        <w:rPr>
          <w:color w:val="292425"/>
          <w:spacing w:val="-4"/>
          <w:w w:val="110"/>
        </w:rPr>
        <w:t>to</w:t>
      </w:r>
      <w:r>
        <w:rPr>
          <w:color w:val="292425"/>
          <w:spacing w:val="-14"/>
          <w:w w:val="110"/>
        </w:rPr>
        <w:t> </w:t>
      </w:r>
      <w:r>
        <w:rPr>
          <w:color w:val="292425"/>
          <w:w w:val="110"/>
        </w:rPr>
        <w:t>GDP</w:t>
      </w:r>
      <w:r>
        <w:rPr>
          <w:color w:val="292425"/>
          <w:spacing w:val="-13"/>
          <w:w w:val="110"/>
        </w:rPr>
        <w:t> </w:t>
      </w:r>
      <w:r>
        <w:rPr>
          <w:color w:val="292425"/>
          <w:w w:val="110"/>
        </w:rPr>
        <w:t>growth</w:t>
      </w:r>
      <w:r>
        <w:rPr>
          <w:color w:val="292425"/>
          <w:spacing w:val="-14"/>
          <w:w w:val="110"/>
        </w:rPr>
        <w:t> </w:t>
      </w:r>
      <w:r>
        <w:rPr>
          <w:color w:val="292425"/>
          <w:w w:val="110"/>
        </w:rPr>
        <w:t>in</w:t>
      </w:r>
      <w:r>
        <w:rPr>
          <w:color w:val="292425"/>
          <w:spacing w:val="-13"/>
          <w:w w:val="110"/>
        </w:rPr>
        <w:t> </w:t>
      </w:r>
      <w:r>
        <w:rPr>
          <w:color w:val="292425"/>
          <w:spacing w:val="-7"/>
          <w:w w:val="110"/>
        </w:rPr>
        <w:t>2002</w:t>
      </w:r>
      <w:r>
        <w:rPr>
          <w:color w:val="292425"/>
          <w:spacing w:val="-14"/>
          <w:w w:val="110"/>
        </w:rPr>
        <w:t> </w:t>
      </w:r>
      <w:r>
        <w:rPr>
          <w:color w:val="292425"/>
          <w:w w:val="110"/>
        </w:rPr>
        <w:t>Q2,</w:t>
      </w:r>
      <w:r>
        <w:rPr>
          <w:color w:val="292425"/>
          <w:spacing w:val="-13"/>
          <w:w w:val="110"/>
        </w:rPr>
        <w:t> </w:t>
      </w:r>
      <w:r>
        <w:rPr>
          <w:color w:val="292425"/>
          <w:spacing w:val="-3"/>
          <w:w w:val="110"/>
        </w:rPr>
        <w:t>reversing </w:t>
      </w:r>
      <w:r>
        <w:rPr>
          <w:color w:val="292425"/>
          <w:w w:val="110"/>
        </w:rPr>
        <w:t>the sharp negative contribution in Q1. </w:t>
      </w:r>
      <w:r>
        <w:rPr>
          <w:color w:val="292425"/>
          <w:spacing w:val="-4"/>
          <w:w w:val="110"/>
        </w:rPr>
        <w:t>However, </w:t>
      </w:r>
      <w:r>
        <w:rPr>
          <w:color w:val="292425"/>
          <w:w w:val="110"/>
        </w:rPr>
        <w:t>the broad </w:t>
      </w:r>
      <w:r>
        <w:rPr>
          <w:color w:val="292425"/>
          <w:spacing w:val="-3"/>
          <w:w w:val="110"/>
        </w:rPr>
        <w:t>pattern over </w:t>
      </w:r>
      <w:r>
        <w:rPr>
          <w:color w:val="292425"/>
          <w:w w:val="110"/>
        </w:rPr>
        <w:t>the forecast period is likely </w:t>
      </w:r>
      <w:r>
        <w:rPr>
          <w:color w:val="292425"/>
          <w:spacing w:val="-4"/>
          <w:w w:val="110"/>
        </w:rPr>
        <w:t>to </w:t>
      </w:r>
      <w:r>
        <w:rPr>
          <w:color w:val="292425"/>
          <w:w w:val="110"/>
        </w:rPr>
        <w:t>be a continuation of the tendency for net trade </w:t>
      </w:r>
      <w:r>
        <w:rPr>
          <w:color w:val="292425"/>
          <w:spacing w:val="-4"/>
          <w:w w:val="110"/>
        </w:rPr>
        <w:t>to </w:t>
      </w:r>
      <w:r>
        <w:rPr>
          <w:color w:val="292425"/>
          <w:w w:val="110"/>
        </w:rPr>
        <w:t>detract from growth, though </w:t>
      </w:r>
      <w:r>
        <w:rPr>
          <w:color w:val="292425"/>
          <w:spacing w:val="-4"/>
          <w:w w:val="110"/>
        </w:rPr>
        <w:t>to </w:t>
      </w:r>
      <w:r>
        <w:rPr>
          <w:color w:val="292425"/>
          <w:w w:val="110"/>
        </w:rPr>
        <w:t>a much lesser </w:t>
      </w:r>
      <w:r>
        <w:rPr>
          <w:color w:val="292425"/>
          <w:spacing w:val="-3"/>
          <w:w w:val="110"/>
        </w:rPr>
        <w:t>extent </w:t>
      </w:r>
      <w:r>
        <w:rPr>
          <w:color w:val="292425"/>
          <w:w w:val="110"/>
        </w:rPr>
        <w:t>than in the recent past. Indeed, imports and exports are </w:t>
      </w:r>
      <w:r>
        <w:rPr>
          <w:color w:val="292425"/>
          <w:spacing w:val="-3"/>
          <w:w w:val="110"/>
        </w:rPr>
        <w:t>expected </w:t>
      </w:r>
      <w:r>
        <w:rPr>
          <w:color w:val="292425"/>
          <w:spacing w:val="-4"/>
          <w:w w:val="110"/>
        </w:rPr>
        <w:t>to </w:t>
      </w:r>
      <w:r>
        <w:rPr>
          <w:color w:val="292425"/>
          <w:w w:val="110"/>
        </w:rPr>
        <w:t>rise at roughly similar </w:t>
      </w:r>
      <w:r>
        <w:rPr>
          <w:color w:val="292425"/>
          <w:spacing w:val="-4"/>
          <w:w w:val="110"/>
        </w:rPr>
        <w:t>rates </w:t>
      </w:r>
      <w:r>
        <w:rPr>
          <w:color w:val="292425"/>
          <w:spacing w:val="-3"/>
          <w:w w:val="110"/>
        </w:rPr>
        <w:t>over </w:t>
      </w:r>
      <w:r>
        <w:rPr>
          <w:color w:val="292425"/>
          <w:w w:val="110"/>
        </w:rPr>
        <w:t>the next </w:t>
      </w:r>
      <w:r>
        <w:rPr>
          <w:color w:val="292425"/>
          <w:spacing w:val="-5"/>
          <w:w w:val="110"/>
        </w:rPr>
        <w:t>two</w:t>
      </w:r>
      <w:r>
        <w:rPr>
          <w:color w:val="292425"/>
          <w:spacing w:val="-24"/>
          <w:w w:val="110"/>
        </w:rPr>
        <w:t> </w:t>
      </w:r>
      <w:r>
        <w:rPr>
          <w:color w:val="292425"/>
          <w:spacing w:val="-3"/>
          <w:w w:val="110"/>
        </w:rPr>
        <w:t>years.</w:t>
      </w:r>
    </w:p>
    <w:p>
      <w:pPr>
        <w:pStyle w:val="BodyText"/>
        <w:rPr>
          <w:sz w:val="24"/>
        </w:rPr>
      </w:pPr>
    </w:p>
    <w:p>
      <w:pPr>
        <w:pStyle w:val="BodyText"/>
        <w:spacing w:line="292" w:lineRule="auto"/>
        <w:ind w:left="191" w:right="218"/>
      </w:pPr>
      <w:r>
        <w:rPr>
          <w:color w:val="292425"/>
          <w:w w:val="110"/>
        </w:rPr>
        <w:t>The</w:t>
      </w:r>
      <w:r>
        <w:rPr>
          <w:color w:val="292425"/>
          <w:spacing w:val="-18"/>
          <w:w w:val="110"/>
        </w:rPr>
        <w:t> </w:t>
      </w:r>
      <w:r>
        <w:rPr>
          <w:color w:val="292425"/>
          <w:spacing w:val="-3"/>
          <w:w w:val="110"/>
        </w:rPr>
        <w:t>Committee’s</w:t>
      </w:r>
      <w:r>
        <w:rPr>
          <w:color w:val="292425"/>
          <w:spacing w:val="-18"/>
          <w:w w:val="110"/>
        </w:rPr>
        <w:t> </w:t>
      </w:r>
      <w:r>
        <w:rPr>
          <w:color w:val="292425"/>
          <w:w w:val="110"/>
        </w:rPr>
        <w:t>current</w:t>
      </w:r>
      <w:r>
        <w:rPr>
          <w:color w:val="292425"/>
          <w:spacing w:val="-18"/>
          <w:w w:val="110"/>
        </w:rPr>
        <w:t> </w:t>
      </w:r>
      <w:r>
        <w:rPr>
          <w:color w:val="292425"/>
          <w:w w:val="110"/>
        </w:rPr>
        <w:t>projection</w:t>
      </w:r>
      <w:r>
        <w:rPr>
          <w:color w:val="292425"/>
          <w:spacing w:val="-18"/>
          <w:w w:val="110"/>
        </w:rPr>
        <w:t> </w:t>
      </w:r>
      <w:r>
        <w:rPr>
          <w:color w:val="292425"/>
          <w:w w:val="110"/>
        </w:rPr>
        <w:t>for</w:t>
      </w:r>
      <w:r>
        <w:rPr>
          <w:color w:val="292425"/>
          <w:spacing w:val="-17"/>
          <w:w w:val="110"/>
        </w:rPr>
        <w:t> </w:t>
      </w:r>
      <w:r>
        <w:rPr>
          <w:color w:val="292425"/>
          <w:spacing w:val="-3"/>
          <w:w w:val="110"/>
        </w:rPr>
        <w:t>four-quarter</w:t>
      </w:r>
      <w:r>
        <w:rPr>
          <w:color w:val="292425"/>
          <w:spacing w:val="-18"/>
          <w:w w:val="110"/>
        </w:rPr>
        <w:t> </w:t>
      </w:r>
      <w:r>
        <w:rPr>
          <w:color w:val="292425"/>
          <w:w w:val="110"/>
        </w:rPr>
        <w:t>growth</w:t>
      </w:r>
      <w:r>
        <w:rPr>
          <w:color w:val="292425"/>
          <w:spacing w:val="-18"/>
          <w:w w:val="110"/>
        </w:rPr>
        <w:t> </w:t>
      </w:r>
      <w:r>
        <w:rPr>
          <w:color w:val="292425"/>
          <w:w w:val="110"/>
        </w:rPr>
        <w:t>in GDP is shown in Chart 6.1.</w:t>
      </w:r>
      <w:r>
        <w:rPr>
          <w:color w:val="292425"/>
          <w:w w:val="110"/>
          <w:position w:val="5"/>
          <w:sz w:val="14"/>
        </w:rPr>
        <w:t>(1) </w:t>
      </w:r>
      <w:r>
        <w:rPr>
          <w:color w:val="292425"/>
          <w:w w:val="110"/>
        </w:rPr>
        <w:t>It is based on the assumption that official </w:t>
      </w:r>
      <w:r>
        <w:rPr>
          <w:color w:val="292425"/>
          <w:spacing w:val="-3"/>
          <w:w w:val="110"/>
        </w:rPr>
        <w:t>interest </w:t>
      </w:r>
      <w:r>
        <w:rPr>
          <w:color w:val="292425"/>
          <w:spacing w:val="-4"/>
          <w:w w:val="110"/>
        </w:rPr>
        <w:t>rates </w:t>
      </w:r>
      <w:r>
        <w:rPr>
          <w:color w:val="292425"/>
          <w:w w:val="110"/>
        </w:rPr>
        <w:t>are maintained at 4%.</w:t>
      </w:r>
      <w:r>
        <w:rPr>
          <w:color w:val="292425"/>
          <w:w w:val="110"/>
          <w:position w:val="5"/>
          <w:sz w:val="14"/>
        </w:rPr>
        <w:t>(2)</w:t>
      </w:r>
      <w:r>
        <w:rPr>
          <w:color w:val="292425"/>
          <w:spacing w:val="38"/>
          <w:w w:val="110"/>
          <w:position w:val="5"/>
          <w:sz w:val="14"/>
        </w:rPr>
        <w:t> </w:t>
      </w:r>
      <w:r>
        <w:rPr>
          <w:color w:val="292425"/>
          <w:w w:val="110"/>
        </w:rPr>
        <w:t>On the central projection, GDP </w:t>
      </w:r>
      <w:r>
        <w:rPr>
          <w:color w:val="292425"/>
          <w:spacing w:val="-2"/>
          <w:w w:val="110"/>
        </w:rPr>
        <w:t>growth </w:t>
      </w:r>
      <w:r>
        <w:rPr>
          <w:color w:val="292425"/>
          <w:w w:val="110"/>
        </w:rPr>
        <w:t>is likely </w:t>
      </w:r>
      <w:r>
        <w:rPr>
          <w:color w:val="292425"/>
          <w:spacing w:val="-4"/>
          <w:w w:val="110"/>
        </w:rPr>
        <w:t>to </w:t>
      </w:r>
      <w:r>
        <w:rPr>
          <w:color w:val="292425"/>
          <w:w w:val="110"/>
        </w:rPr>
        <w:t>pick up </w:t>
      </w:r>
      <w:r>
        <w:rPr>
          <w:color w:val="292425"/>
          <w:spacing w:val="-3"/>
          <w:w w:val="110"/>
        </w:rPr>
        <w:t>over </w:t>
      </w:r>
      <w:r>
        <w:rPr>
          <w:color w:val="292425"/>
          <w:w w:val="110"/>
        </w:rPr>
        <w:t>the next year or so </w:t>
      </w:r>
      <w:r>
        <w:rPr>
          <w:color w:val="292425"/>
          <w:spacing w:val="-4"/>
          <w:w w:val="110"/>
        </w:rPr>
        <w:t>to </w:t>
      </w:r>
      <w:r>
        <w:rPr>
          <w:color w:val="292425"/>
          <w:w w:val="110"/>
        </w:rPr>
        <w:t>around trend, and remain around that </w:t>
      </w:r>
      <w:r>
        <w:rPr>
          <w:color w:val="292425"/>
          <w:spacing w:val="-4"/>
          <w:w w:val="110"/>
        </w:rPr>
        <w:t>rate </w:t>
      </w:r>
      <w:r>
        <w:rPr>
          <w:color w:val="292425"/>
          <w:spacing w:val="-3"/>
          <w:w w:val="110"/>
        </w:rPr>
        <w:t>thereafter. </w:t>
      </w:r>
      <w:r>
        <w:rPr>
          <w:color w:val="292425"/>
          <w:w w:val="110"/>
        </w:rPr>
        <w:t>As in </w:t>
      </w:r>
      <w:r>
        <w:rPr>
          <w:color w:val="292425"/>
          <w:spacing w:val="-6"/>
          <w:w w:val="110"/>
        </w:rPr>
        <w:t>May, </w:t>
      </w:r>
      <w:r>
        <w:rPr>
          <w:color w:val="292425"/>
          <w:w w:val="110"/>
        </w:rPr>
        <w:t>the prospective upturn in activity is supported</w:t>
      </w:r>
      <w:r>
        <w:rPr>
          <w:color w:val="292425"/>
          <w:spacing w:val="-21"/>
          <w:w w:val="110"/>
        </w:rPr>
        <w:t> </w:t>
      </w:r>
      <w:r>
        <w:rPr>
          <w:color w:val="292425"/>
          <w:spacing w:val="-3"/>
          <w:w w:val="110"/>
        </w:rPr>
        <w:t>by</w:t>
      </w:r>
      <w:r>
        <w:rPr>
          <w:color w:val="292425"/>
          <w:spacing w:val="-20"/>
          <w:w w:val="110"/>
        </w:rPr>
        <w:t> </w:t>
      </w:r>
      <w:r>
        <w:rPr>
          <w:color w:val="292425"/>
          <w:w w:val="110"/>
        </w:rPr>
        <w:t>a</w:t>
      </w:r>
      <w:r>
        <w:rPr>
          <w:color w:val="292425"/>
          <w:spacing w:val="-21"/>
          <w:w w:val="110"/>
        </w:rPr>
        <w:t> </w:t>
      </w:r>
      <w:r>
        <w:rPr>
          <w:color w:val="292425"/>
          <w:w w:val="110"/>
        </w:rPr>
        <w:t>gradual</w:t>
      </w:r>
      <w:r>
        <w:rPr>
          <w:color w:val="292425"/>
          <w:spacing w:val="-20"/>
          <w:w w:val="110"/>
        </w:rPr>
        <w:t> </w:t>
      </w:r>
      <w:r>
        <w:rPr>
          <w:color w:val="292425"/>
          <w:w w:val="110"/>
        </w:rPr>
        <w:t>improvement</w:t>
      </w:r>
      <w:r>
        <w:rPr>
          <w:color w:val="292425"/>
          <w:spacing w:val="-21"/>
          <w:w w:val="110"/>
        </w:rPr>
        <w:t> </w:t>
      </w:r>
      <w:r>
        <w:rPr>
          <w:color w:val="292425"/>
          <w:w w:val="110"/>
        </w:rPr>
        <w:t>in</w:t>
      </w:r>
      <w:r>
        <w:rPr>
          <w:color w:val="292425"/>
          <w:spacing w:val="-20"/>
          <w:w w:val="110"/>
        </w:rPr>
        <w:t> </w:t>
      </w:r>
      <w:r>
        <w:rPr>
          <w:color w:val="292425"/>
          <w:w w:val="110"/>
        </w:rPr>
        <w:t>global</w:t>
      </w:r>
      <w:r>
        <w:rPr>
          <w:color w:val="292425"/>
          <w:spacing w:val="-20"/>
          <w:w w:val="110"/>
        </w:rPr>
        <w:t> </w:t>
      </w:r>
      <w:r>
        <w:rPr>
          <w:color w:val="292425"/>
          <w:w w:val="110"/>
        </w:rPr>
        <w:t>demand,</w:t>
      </w:r>
      <w:r>
        <w:rPr>
          <w:color w:val="292425"/>
          <w:spacing w:val="-21"/>
          <w:w w:val="110"/>
        </w:rPr>
        <w:t> </w:t>
      </w:r>
      <w:r>
        <w:rPr>
          <w:color w:val="292425"/>
          <w:w w:val="110"/>
        </w:rPr>
        <w:t>aided </w:t>
      </w:r>
      <w:r>
        <w:rPr>
          <w:color w:val="292425"/>
          <w:spacing w:val="-3"/>
          <w:w w:val="110"/>
        </w:rPr>
        <w:t>by</w:t>
      </w:r>
      <w:r>
        <w:rPr>
          <w:color w:val="292425"/>
          <w:spacing w:val="-20"/>
          <w:w w:val="110"/>
        </w:rPr>
        <w:t> </w:t>
      </w:r>
      <w:r>
        <w:rPr>
          <w:color w:val="292425"/>
          <w:w w:val="110"/>
        </w:rPr>
        <w:t>the</w:t>
      </w:r>
      <w:r>
        <w:rPr>
          <w:color w:val="292425"/>
          <w:spacing w:val="-19"/>
          <w:w w:val="110"/>
        </w:rPr>
        <w:t> </w:t>
      </w:r>
      <w:r>
        <w:rPr>
          <w:color w:val="292425"/>
          <w:w w:val="110"/>
        </w:rPr>
        <w:t>continued</w:t>
      </w:r>
      <w:r>
        <w:rPr>
          <w:color w:val="292425"/>
          <w:spacing w:val="-20"/>
          <w:w w:val="110"/>
        </w:rPr>
        <w:t> </w:t>
      </w:r>
      <w:r>
        <w:rPr>
          <w:color w:val="292425"/>
          <w:w w:val="110"/>
        </w:rPr>
        <w:t>stimulus</w:t>
      </w:r>
      <w:r>
        <w:rPr>
          <w:color w:val="292425"/>
          <w:spacing w:val="-19"/>
          <w:w w:val="110"/>
        </w:rPr>
        <w:t> </w:t>
      </w:r>
      <w:r>
        <w:rPr>
          <w:color w:val="292425"/>
          <w:w w:val="110"/>
        </w:rPr>
        <w:t>from</w:t>
      </w:r>
      <w:r>
        <w:rPr>
          <w:color w:val="292425"/>
          <w:spacing w:val="-20"/>
          <w:w w:val="110"/>
        </w:rPr>
        <w:t> </w:t>
      </w:r>
      <w:r>
        <w:rPr>
          <w:color w:val="292425"/>
          <w:w w:val="110"/>
        </w:rPr>
        <w:t>domestic</w:t>
      </w:r>
      <w:r>
        <w:rPr>
          <w:color w:val="292425"/>
          <w:spacing w:val="-19"/>
          <w:w w:val="110"/>
        </w:rPr>
        <w:t> </w:t>
      </w:r>
      <w:r>
        <w:rPr>
          <w:color w:val="292425"/>
          <w:w w:val="110"/>
        </w:rPr>
        <w:t>monetary</w:t>
      </w:r>
      <w:r>
        <w:rPr>
          <w:color w:val="292425"/>
          <w:spacing w:val="-20"/>
          <w:w w:val="110"/>
        </w:rPr>
        <w:t> </w:t>
      </w:r>
      <w:r>
        <w:rPr>
          <w:color w:val="292425"/>
          <w:w w:val="110"/>
        </w:rPr>
        <w:t>and</w:t>
      </w:r>
      <w:r>
        <w:rPr>
          <w:color w:val="292425"/>
          <w:spacing w:val="-19"/>
          <w:w w:val="110"/>
        </w:rPr>
        <w:t> </w:t>
      </w:r>
      <w:r>
        <w:rPr>
          <w:color w:val="292425"/>
          <w:w w:val="110"/>
        </w:rPr>
        <w:t>fiscal </w:t>
      </w:r>
      <w:r>
        <w:rPr>
          <w:color w:val="292425"/>
          <w:spacing w:val="-4"/>
          <w:w w:val="110"/>
        </w:rPr>
        <w:t>policy,</w:t>
      </w:r>
      <w:r>
        <w:rPr>
          <w:color w:val="292425"/>
          <w:spacing w:val="-18"/>
          <w:w w:val="110"/>
        </w:rPr>
        <w:t> </w:t>
      </w:r>
      <w:r>
        <w:rPr>
          <w:color w:val="292425"/>
          <w:w w:val="110"/>
        </w:rPr>
        <w:t>which</w:t>
      </w:r>
      <w:r>
        <w:rPr>
          <w:color w:val="292425"/>
          <w:spacing w:val="-18"/>
          <w:w w:val="110"/>
        </w:rPr>
        <w:t> </w:t>
      </w:r>
      <w:r>
        <w:rPr>
          <w:color w:val="292425"/>
          <w:w w:val="110"/>
        </w:rPr>
        <w:t>should</w:t>
      </w:r>
      <w:r>
        <w:rPr>
          <w:color w:val="292425"/>
          <w:spacing w:val="-18"/>
          <w:w w:val="110"/>
        </w:rPr>
        <w:t> </w:t>
      </w:r>
      <w:r>
        <w:rPr>
          <w:color w:val="292425"/>
          <w:w w:val="110"/>
        </w:rPr>
        <w:t>prompt</w:t>
      </w:r>
      <w:r>
        <w:rPr>
          <w:color w:val="292425"/>
          <w:spacing w:val="-17"/>
          <w:w w:val="110"/>
        </w:rPr>
        <w:t> </w:t>
      </w:r>
      <w:r>
        <w:rPr>
          <w:color w:val="292425"/>
          <w:w w:val="110"/>
        </w:rPr>
        <w:t>some</w:t>
      </w:r>
      <w:r>
        <w:rPr>
          <w:color w:val="292425"/>
          <w:spacing w:val="-18"/>
          <w:w w:val="110"/>
        </w:rPr>
        <w:t> </w:t>
      </w:r>
      <w:r>
        <w:rPr>
          <w:color w:val="292425"/>
          <w:spacing w:val="-3"/>
          <w:w w:val="110"/>
        </w:rPr>
        <w:t>moderate</w:t>
      </w:r>
      <w:r>
        <w:rPr>
          <w:color w:val="292425"/>
          <w:spacing w:val="-18"/>
          <w:w w:val="110"/>
        </w:rPr>
        <w:t> </w:t>
      </w:r>
      <w:r>
        <w:rPr>
          <w:color w:val="292425"/>
          <w:w w:val="110"/>
        </w:rPr>
        <w:t>strengthening</w:t>
      </w:r>
      <w:r>
        <w:rPr>
          <w:color w:val="292425"/>
          <w:spacing w:val="-17"/>
          <w:w w:val="110"/>
        </w:rPr>
        <w:t> </w:t>
      </w:r>
      <w:r>
        <w:rPr>
          <w:color w:val="292425"/>
          <w:w w:val="110"/>
        </w:rPr>
        <w:t>in</w:t>
      </w:r>
    </w:p>
    <w:p>
      <w:pPr>
        <w:spacing w:after="0" w:line="292" w:lineRule="auto"/>
        <w:sectPr>
          <w:type w:val="continuous"/>
          <w:pgSz w:w="11900" w:h="16840"/>
          <w:pgMar w:top="1260" w:bottom="280" w:left="640" w:right="620"/>
          <w:cols w:num="2" w:equalWidth="0">
            <w:col w:w="4238" w:space="674"/>
            <w:col w:w="5728"/>
          </w:cols>
        </w:sectPr>
      </w:pPr>
    </w:p>
    <w:p>
      <w:pPr>
        <w:tabs>
          <w:tab w:pos="1086" w:val="left" w:leader="none"/>
          <w:tab w:pos="1589" w:val="left" w:leader="none"/>
          <w:tab w:pos="2198" w:val="left" w:leader="none"/>
          <w:tab w:pos="2733" w:val="left" w:leader="none"/>
          <w:tab w:pos="3301" w:val="left" w:leader="none"/>
          <w:tab w:pos="3741" w:val="left" w:leader="none"/>
        </w:tabs>
        <w:spacing w:line="81" w:lineRule="exact" w:before="0"/>
        <w:ind w:left="484" w:right="0" w:firstLine="0"/>
        <w:jc w:val="left"/>
        <w:rPr>
          <w:sz w:val="12"/>
        </w:rPr>
      </w:pPr>
      <w:r>
        <w:rPr>
          <w:color w:val="292425"/>
          <w:spacing w:val="-11"/>
          <w:w w:val="120"/>
          <w:sz w:val="12"/>
        </w:rPr>
        <w:t>1998</w:t>
        <w:tab/>
      </w:r>
      <w:r>
        <w:rPr>
          <w:color w:val="292425"/>
          <w:spacing w:val="-4"/>
          <w:w w:val="120"/>
          <w:sz w:val="12"/>
        </w:rPr>
        <w:t>99</w:t>
        <w:tab/>
      </w:r>
      <w:r>
        <w:rPr>
          <w:color w:val="292425"/>
          <w:w w:val="120"/>
          <w:sz w:val="12"/>
        </w:rPr>
        <w:t>2000</w:t>
        <w:tab/>
      </w:r>
      <w:r>
        <w:rPr>
          <w:color w:val="292425"/>
          <w:spacing w:val="-9"/>
          <w:w w:val="120"/>
          <w:sz w:val="12"/>
        </w:rPr>
        <w:t>01</w:t>
        <w:tab/>
      </w:r>
      <w:r>
        <w:rPr>
          <w:color w:val="292425"/>
          <w:spacing w:val="-3"/>
          <w:w w:val="120"/>
          <w:sz w:val="12"/>
        </w:rPr>
        <w:t>02</w:t>
        <w:tab/>
      </w:r>
      <w:r>
        <w:rPr>
          <w:color w:val="292425"/>
          <w:spacing w:val="-4"/>
          <w:w w:val="120"/>
          <w:sz w:val="12"/>
        </w:rPr>
        <w:t>03</w:t>
        <w:tab/>
      </w:r>
      <w:r>
        <w:rPr>
          <w:color w:val="292425"/>
          <w:spacing w:val="-5"/>
          <w:w w:val="120"/>
          <w:sz w:val="12"/>
        </w:rPr>
        <w:t>04</w:t>
      </w:r>
    </w:p>
    <w:p>
      <w:pPr>
        <w:pStyle w:val="BodyText"/>
        <w:spacing w:before="8"/>
        <w:rPr>
          <w:sz w:val="12"/>
        </w:rPr>
      </w:pPr>
    </w:p>
    <w:p>
      <w:pPr>
        <w:spacing w:line="208" w:lineRule="auto" w:before="1"/>
        <w:ind w:left="187" w:right="34" w:firstLine="0"/>
        <w:jc w:val="left"/>
        <w:rPr>
          <w:sz w:val="12"/>
        </w:rPr>
      </w:pPr>
      <w:r>
        <w:rPr>
          <w:color w:val="292425"/>
          <w:w w:val="110"/>
          <w:sz w:val="12"/>
        </w:rPr>
        <w:t>The</w:t>
      </w:r>
      <w:r>
        <w:rPr>
          <w:color w:val="292425"/>
          <w:spacing w:val="-14"/>
          <w:w w:val="110"/>
          <w:sz w:val="12"/>
        </w:rPr>
        <w:t> </w:t>
      </w:r>
      <w:r>
        <w:rPr>
          <w:color w:val="292425"/>
          <w:w w:val="110"/>
          <w:sz w:val="12"/>
        </w:rPr>
        <w:t>fan</w:t>
      </w:r>
      <w:r>
        <w:rPr>
          <w:color w:val="292425"/>
          <w:spacing w:val="-14"/>
          <w:w w:val="110"/>
          <w:sz w:val="12"/>
        </w:rPr>
        <w:t> </w:t>
      </w:r>
      <w:r>
        <w:rPr>
          <w:color w:val="292425"/>
          <w:w w:val="110"/>
          <w:sz w:val="12"/>
        </w:rPr>
        <w:t>chart</w:t>
      </w:r>
      <w:r>
        <w:rPr>
          <w:color w:val="292425"/>
          <w:spacing w:val="-14"/>
          <w:w w:val="110"/>
          <w:sz w:val="12"/>
        </w:rPr>
        <w:t> </w:t>
      </w:r>
      <w:r>
        <w:rPr>
          <w:color w:val="292425"/>
          <w:w w:val="110"/>
          <w:sz w:val="12"/>
        </w:rPr>
        <w:t>depicts</w:t>
      </w:r>
      <w:r>
        <w:rPr>
          <w:color w:val="292425"/>
          <w:spacing w:val="-13"/>
          <w:w w:val="110"/>
          <w:sz w:val="12"/>
        </w:rPr>
        <w:t> </w:t>
      </w:r>
      <w:r>
        <w:rPr>
          <w:color w:val="292425"/>
          <w:w w:val="110"/>
          <w:sz w:val="12"/>
        </w:rPr>
        <w:t>the</w:t>
      </w:r>
      <w:r>
        <w:rPr>
          <w:color w:val="292425"/>
          <w:spacing w:val="-14"/>
          <w:w w:val="110"/>
          <w:sz w:val="12"/>
        </w:rPr>
        <w:t> </w:t>
      </w:r>
      <w:r>
        <w:rPr>
          <w:color w:val="292425"/>
          <w:w w:val="110"/>
          <w:sz w:val="12"/>
        </w:rPr>
        <w:t>probability</w:t>
      </w:r>
      <w:r>
        <w:rPr>
          <w:color w:val="292425"/>
          <w:spacing w:val="-14"/>
          <w:w w:val="110"/>
          <w:sz w:val="12"/>
        </w:rPr>
        <w:t> </w:t>
      </w:r>
      <w:r>
        <w:rPr>
          <w:color w:val="292425"/>
          <w:w w:val="110"/>
          <w:sz w:val="12"/>
        </w:rPr>
        <w:t>of</w:t>
      </w:r>
      <w:r>
        <w:rPr>
          <w:color w:val="292425"/>
          <w:spacing w:val="-13"/>
          <w:w w:val="110"/>
          <w:sz w:val="12"/>
        </w:rPr>
        <w:t> </w:t>
      </w:r>
      <w:r>
        <w:rPr>
          <w:color w:val="292425"/>
          <w:w w:val="110"/>
          <w:sz w:val="12"/>
        </w:rPr>
        <w:t>various</w:t>
      </w:r>
      <w:r>
        <w:rPr>
          <w:color w:val="292425"/>
          <w:spacing w:val="-14"/>
          <w:w w:val="110"/>
          <w:sz w:val="12"/>
        </w:rPr>
        <w:t> </w:t>
      </w:r>
      <w:r>
        <w:rPr>
          <w:color w:val="292425"/>
          <w:w w:val="110"/>
          <w:sz w:val="12"/>
        </w:rPr>
        <w:t>outcomes</w:t>
      </w:r>
      <w:r>
        <w:rPr>
          <w:color w:val="292425"/>
          <w:spacing w:val="-14"/>
          <w:w w:val="110"/>
          <w:sz w:val="12"/>
        </w:rPr>
        <w:t> </w:t>
      </w:r>
      <w:r>
        <w:rPr>
          <w:color w:val="292425"/>
          <w:w w:val="110"/>
          <w:sz w:val="12"/>
        </w:rPr>
        <w:t>for</w:t>
      </w:r>
      <w:r>
        <w:rPr>
          <w:color w:val="292425"/>
          <w:spacing w:val="-13"/>
          <w:w w:val="110"/>
          <w:sz w:val="12"/>
        </w:rPr>
        <w:t> </w:t>
      </w:r>
      <w:r>
        <w:rPr>
          <w:color w:val="292425"/>
          <w:w w:val="110"/>
          <w:sz w:val="12"/>
        </w:rPr>
        <w:t>GDP</w:t>
      </w:r>
      <w:r>
        <w:rPr>
          <w:color w:val="292425"/>
          <w:spacing w:val="-14"/>
          <w:w w:val="110"/>
          <w:sz w:val="12"/>
        </w:rPr>
        <w:t> </w:t>
      </w:r>
      <w:r>
        <w:rPr>
          <w:color w:val="292425"/>
          <w:w w:val="110"/>
          <w:sz w:val="12"/>
        </w:rPr>
        <w:t>growth</w:t>
      </w:r>
      <w:r>
        <w:rPr>
          <w:color w:val="292425"/>
          <w:spacing w:val="-14"/>
          <w:w w:val="110"/>
          <w:sz w:val="12"/>
        </w:rPr>
        <w:t> </w:t>
      </w:r>
      <w:r>
        <w:rPr>
          <w:color w:val="292425"/>
          <w:w w:val="110"/>
          <w:sz w:val="12"/>
        </w:rPr>
        <w:t>in the future. The darkest band includes the central (single most likely) projection</w:t>
      </w:r>
      <w:r>
        <w:rPr>
          <w:color w:val="292425"/>
          <w:spacing w:val="-12"/>
          <w:w w:val="110"/>
          <w:sz w:val="12"/>
        </w:rPr>
        <w:t> </w:t>
      </w:r>
      <w:r>
        <w:rPr>
          <w:color w:val="292425"/>
          <w:w w:val="110"/>
          <w:sz w:val="12"/>
        </w:rPr>
        <w:t>and</w:t>
      </w:r>
      <w:r>
        <w:rPr>
          <w:color w:val="292425"/>
          <w:spacing w:val="-11"/>
          <w:w w:val="110"/>
          <w:sz w:val="12"/>
        </w:rPr>
        <w:t> </w:t>
      </w:r>
      <w:r>
        <w:rPr>
          <w:color w:val="292425"/>
          <w:w w:val="110"/>
          <w:sz w:val="12"/>
        </w:rPr>
        <w:t>covers</w:t>
      </w:r>
      <w:r>
        <w:rPr>
          <w:color w:val="292425"/>
          <w:spacing w:val="-11"/>
          <w:w w:val="110"/>
          <w:sz w:val="12"/>
        </w:rPr>
        <w:t> </w:t>
      </w:r>
      <w:r>
        <w:rPr>
          <w:color w:val="292425"/>
          <w:spacing w:val="-5"/>
          <w:w w:val="110"/>
          <w:sz w:val="12"/>
        </w:rPr>
        <w:t>10%</w:t>
      </w:r>
      <w:r>
        <w:rPr>
          <w:color w:val="292425"/>
          <w:spacing w:val="-11"/>
          <w:w w:val="110"/>
          <w:sz w:val="12"/>
        </w:rPr>
        <w:t> </w:t>
      </w:r>
      <w:r>
        <w:rPr>
          <w:color w:val="292425"/>
          <w:w w:val="110"/>
          <w:sz w:val="12"/>
        </w:rPr>
        <w:t>of</w:t>
      </w:r>
      <w:r>
        <w:rPr>
          <w:color w:val="292425"/>
          <w:spacing w:val="-11"/>
          <w:w w:val="110"/>
          <w:sz w:val="12"/>
        </w:rPr>
        <w:t> </w:t>
      </w:r>
      <w:r>
        <w:rPr>
          <w:color w:val="292425"/>
          <w:w w:val="110"/>
          <w:sz w:val="12"/>
        </w:rPr>
        <w:t>the</w:t>
      </w:r>
      <w:r>
        <w:rPr>
          <w:color w:val="292425"/>
          <w:spacing w:val="-11"/>
          <w:w w:val="110"/>
          <w:sz w:val="12"/>
        </w:rPr>
        <w:t> </w:t>
      </w:r>
      <w:r>
        <w:rPr>
          <w:color w:val="292425"/>
          <w:spacing w:val="-3"/>
          <w:w w:val="110"/>
          <w:sz w:val="12"/>
        </w:rPr>
        <w:t>probability.</w:t>
      </w:r>
      <w:r>
        <w:rPr>
          <w:color w:val="292425"/>
          <w:spacing w:val="11"/>
          <w:w w:val="110"/>
          <w:sz w:val="12"/>
        </w:rPr>
        <w:t> </w:t>
      </w:r>
      <w:r>
        <w:rPr>
          <w:color w:val="292425"/>
          <w:w w:val="110"/>
          <w:sz w:val="12"/>
        </w:rPr>
        <w:t>Each</w:t>
      </w:r>
      <w:r>
        <w:rPr>
          <w:color w:val="292425"/>
          <w:spacing w:val="-11"/>
          <w:w w:val="110"/>
          <w:sz w:val="12"/>
        </w:rPr>
        <w:t> </w:t>
      </w:r>
      <w:r>
        <w:rPr>
          <w:color w:val="292425"/>
          <w:w w:val="110"/>
          <w:sz w:val="12"/>
        </w:rPr>
        <w:t>successive</w:t>
      </w:r>
      <w:r>
        <w:rPr>
          <w:color w:val="292425"/>
          <w:spacing w:val="-11"/>
          <w:w w:val="110"/>
          <w:sz w:val="12"/>
        </w:rPr>
        <w:t> </w:t>
      </w:r>
      <w:r>
        <w:rPr>
          <w:color w:val="292425"/>
          <w:w w:val="110"/>
          <w:sz w:val="12"/>
        </w:rPr>
        <w:t>pair</w:t>
      </w:r>
      <w:r>
        <w:rPr>
          <w:color w:val="292425"/>
          <w:spacing w:val="-11"/>
          <w:w w:val="110"/>
          <w:sz w:val="12"/>
        </w:rPr>
        <w:t> </w:t>
      </w:r>
      <w:r>
        <w:rPr>
          <w:color w:val="292425"/>
          <w:w w:val="110"/>
          <w:sz w:val="12"/>
        </w:rPr>
        <w:t>of</w:t>
      </w:r>
      <w:r>
        <w:rPr>
          <w:color w:val="292425"/>
          <w:spacing w:val="-11"/>
          <w:w w:val="110"/>
          <w:sz w:val="12"/>
        </w:rPr>
        <w:t> </w:t>
      </w:r>
      <w:r>
        <w:rPr>
          <w:color w:val="292425"/>
          <w:w w:val="110"/>
          <w:sz w:val="12"/>
        </w:rPr>
        <w:t>bands is drawn to cover a further </w:t>
      </w:r>
      <w:r>
        <w:rPr>
          <w:color w:val="292425"/>
          <w:spacing w:val="-5"/>
          <w:w w:val="110"/>
          <w:sz w:val="12"/>
        </w:rPr>
        <w:t>10% </w:t>
      </w:r>
      <w:r>
        <w:rPr>
          <w:color w:val="292425"/>
          <w:w w:val="110"/>
          <w:sz w:val="12"/>
        </w:rPr>
        <w:t>of </w:t>
      </w:r>
      <w:r>
        <w:rPr>
          <w:color w:val="292425"/>
          <w:spacing w:val="-3"/>
          <w:w w:val="110"/>
          <w:sz w:val="12"/>
        </w:rPr>
        <w:t>probability, </w:t>
      </w:r>
      <w:r>
        <w:rPr>
          <w:color w:val="292425"/>
          <w:w w:val="110"/>
          <w:sz w:val="12"/>
        </w:rPr>
        <w:t>until 90% of the probability distribution is covered. The bands widen as the time horizon is extended, indicating increasing uncertainty about outcomes. See the box on pages </w:t>
      </w:r>
      <w:r>
        <w:rPr>
          <w:color w:val="292425"/>
          <w:spacing w:val="-5"/>
          <w:w w:val="110"/>
          <w:sz w:val="12"/>
        </w:rPr>
        <w:t>48–49 </w:t>
      </w:r>
      <w:r>
        <w:rPr>
          <w:color w:val="292425"/>
          <w:w w:val="110"/>
          <w:sz w:val="12"/>
        </w:rPr>
        <w:t>of the May </w:t>
      </w:r>
      <w:r>
        <w:rPr>
          <w:color w:val="292425"/>
          <w:spacing w:val="-4"/>
          <w:w w:val="110"/>
          <w:sz w:val="12"/>
        </w:rPr>
        <w:t>2002 </w:t>
      </w:r>
      <w:r>
        <w:rPr>
          <w:i/>
          <w:color w:val="292425"/>
          <w:w w:val="110"/>
          <w:sz w:val="12"/>
        </w:rPr>
        <w:t>Inflation Report </w:t>
      </w:r>
      <w:r>
        <w:rPr>
          <w:color w:val="292425"/>
          <w:w w:val="110"/>
          <w:sz w:val="12"/>
        </w:rPr>
        <w:t>for a fuller description of the fan chart and what it</w:t>
      </w:r>
      <w:r>
        <w:rPr>
          <w:color w:val="292425"/>
          <w:spacing w:val="-13"/>
          <w:w w:val="110"/>
          <w:sz w:val="12"/>
        </w:rPr>
        <w:t> </w:t>
      </w:r>
      <w:r>
        <w:rPr>
          <w:color w:val="292425"/>
          <w:w w:val="110"/>
          <w:sz w:val="12"/>
        </w:rPr>
        <w:t>represents.</w:t>
      </w:r>
    </w:p>
    <w:p>
      <w:pPr>
        <w:pStyle w:val="BodyText"/>
        <w:spacing w:line="292" w:lineRule="auto"/>
        <w:ind w:left="187" w:right="269"/>
      </w:pPr>
      <w:r>
        <w:rPr/>
        <w:br w:type="column"/>
      </w:r>
      <w:r>
        <w:rPr>
          <w:color w:val="292425"/>
          <w:w w:val="105"/>
        </w:rPr>
        <w:t>domestic demand in the United Kingdom. Nonetheless, growth prospects </w:t>
      </w:r>
      <w:r>
        <w:rPr>
          <w:color w:val="292425"/>
          <w:spacing w:val="-3"/>
          <w:w w:val="105"/>
        </w:rPr>
        <w:t>have </w:t>
      </w:r>
      <w:r>
        <w:rPr>
          <w:color w:val="292425"/>
          <w:w w:val="105"/>
        </w:rPr>
        <w:t>been scaled back noticeably since </w:t>
      </w:r>
      <w:r>
        <w:rPr>
          <w:color w:val="292425"/>
          <w:spacing w:val="-6"/>
          <w:w w:val="105"/>
        </w:rPr>
        <w:t>May, </w:t>
      </w:r>
      <w:r>
        <w:rPr>
          <w:color w:val="292425"/>
          <w:w w:val="105"/>
        </w:rPr>
        <w:t>principally reflecting the impact of the steep falls in </w:t>
      </w:r>
      <w:r>
        <w:rPr>
          <w:color w:val="292425"/>
          <w:spacing w:val="-3"/>
          <w:w w:val="105"/>
        </w:rPr>
        <w:t>equity </w:t>
      </w:r>
      <w:r>
        <w:rPr>
          <w:color w:val="292425"/>
          <w:w w:val="105"/>
        </w:rPr>
        <w:t>prices at home and</w:t>
      </w:r>
      <w:r>
        <w:rPr>
          <w:color w:val="292425"/>
          <w:spacing w:val="-7"/>
          <w:w w:val="105"/>
        </w:rPr>
        <w:t> </w:t>
      </w:r>
      <w:r>
        <w:rPr>
          <w:color w:val="292425"/>
          <w:w w:val="105"/>
        </w:rPr>
        <w:t>abroad.</w:t>
      </w:r>
    </w:p>
    <w:p>
      <w:pPr>
        <w:pStyle w:val="BodyText"/>
        <w:spacing w:before="8"/>
        <w:rPr>
          <w:sz w:val="23"/>
        </w:rPr>
      </w:pPr>
    </w:p>
    <w:p>
      <w:pPr>
        <w:pStyle w:val="BodyText"/>
        <w:spacing w:line="292" w:lineRule="auto"/>
        <w:ind w:left="187" w:right="110"/>
      </w:pPr>
      <w:r>
        <w:rPr>
          <w:color w:val="292425"/>
          <w:w w:val="110"/>
        </w:rPr>
        <w:t>The fan chart for activity is based on a projection for GDP growth at constant </w:t>
      </w:r>
      <w:r>
        <w:rPr>
          <w:color w:val="292425"/>
          <w:spacing w:val="-18"/>
          <w:w w:val="110"/>
        </w:rPr>
        <w:t>1995 </w:t>
      </w:r>
      <w:r>
        <w:rPr>
          <w:color w:val="292425"/>
          <w:spacing w:val="-2"/>
          <w:w w:val="110"/>
        </w:rPr>
        <w:t>market </w:t>
      </w:r>
      <w:r>
        <w:rPr>
          <w:color w:val="292425"/>
          <w:w w:val="110"/>
        </w:rPr>
        <w:t>prices: that is, the values of current expenditures are deflated </w:t>
      </w:r>
      <w:r>
        <w:rPr>
          <w:color w:val="292425"/>
          <w:spacing w:val="-4"/>
          <w:w w:val="110"/>
        </w:rPr>
        <w:t>to </w:t>
      </w:r>
      <w:r>
        <w:rPr>
          <w:color w:val="292425"/>
          <w:w w:val="110"/>
        </w:rPr>
        <w:t>the prices prevailing in </w:t>
      </w:r>
      <w:r>
        <w:rPr>
          <w:color w:val="292425"/>
          <w:spacing w:val="-15"/>
          <w:w w:val="110"/>
        </w:rPr>
        <w:t>1995. </w:t>
      </w:r>
      <w:r>
        <w:rPr>
          <w:color w:val="292425"/>
          <w:w w:val="110"/>
        </w:rPr>
        <w:t>As the interval from the statistical base year </w:t>
      </w:r>
      <w:r>
        <w:rPr>
          <w:color w:val="292425"/>
          <w:spacing w:val="-3"/>
          <w:w w:val="110"/>
        </w:rPr>
        <w:t>extends, </w:t>
      </w:r>
      <w:r>
        <w:rPr>
          <w:color w:val="292425"/>
          <w:w w:val="110"/>
        </w:rPr>
        <w:t>the appropriateness of the price base for assessing the current growth in the volume of GDP diminishes. In particular, those</w:t>
      </w:r>
    </w:p>
    <w:p>
      <w:pPr>
        <w:spacing w:after="0" w:line="292" w:lineRule="auto"/>
        <w:sectPr>
          <w:type w:val="continuous"/>
          <w:pgSz w:w="11900" w:h="16840"/>
          <w:pgMar w:top="1260" w:bottom="280" w:left="640" w:right="620"/>
          <w:cols w:num="2" w:equalWidth="0">
            <w:col w:w="4142" w:space="775"/>
            <w:col w:w="5723"/>
          </w:cols>
        </w:sectPr>
      </w:pPr>
    </w:p>
    <w:p>
      <w:pPr>
        <w:pStyle w:val="BodyText"/>
        <w:spacing w:before="7"/>
        <w:rPr>
          <w:sz w:val="9"/>
        </w:rPr>
      </w:pPr>
    </w:p>
    <w:p>
      <w:pPr>
        <w:pStyle w:val="BodyText"/>
        <w:spacing w:line="20" w:lineRule="exact"/>
        <w:ind w:left="4949"/>
        <w:rPr>
          <w:sz w:val="2"/>
        </w:rPr>
      </w:pPr>
      <w:r>
        <w:rPr>
          <w:sz w:val="2"/>
        </w:rPr>
        <w:pict>
          <v:group style="width:276.850pt;height:.5pt;mso-position-horizontal-relative:char;mso-position-vertical-relative:line" coordorigin="0,0" coordsize="5537,10">
            <v:line style="position:absolute" from="0,5" to="5536,5" stroked="true" strokeweight=".5pt" strokecolor="#006bb6">
              <v:stroke dashstyle="solid"/>
            </v:line>
          </v:group>
        </w:pict>
      </w:r>
      <w:r>
        <w:rPr>
          <w:sz w:val="2"/>
        </w:rPr>
      </w:r>
    </w:p>
    <w:p>
      <w:pPr>
        <w:pStyle w:val="ListParagraph"/>
        <w:numPr>
          <w:ilvl w:val="0"/>
          <w:numId w:val="36"/>
        </w:numPr>
        <w:tabs>
          <w:tab w:pos="5226" w:val="left" w:leader="none"/>
        </w:tabs>
        <w:spacing w:line="160" w:lineRule="exact" w:before="18" w:after="0"/>
        <w:ind w:left="5225" w:right="0" w:hanging="241"/>
        <w:jc w:val="left"/>
        <w:rPr>
          <w:sz w:val="14"/>
        </w:rPr>
      </w:pPr>
      <w:r>
        <w:rPr>
          <w:color w:val="292425"/>
          <w:w w:val="105"/>
          <w:sz w:val="14"/>
        </w:rPr>
        <w:t>Also shown as Chart 1 in the</w:t>
      </w:r>
      <w:r>
        <w:rPr>
          <w:color w:val="292425"/>
          <w:spacing w:val="-14"/>
          <w:w w:val="105"/>
          <w:sz w:val="14"/>
        </w:rPr>
        <w:t> </w:t>
      </w:r>
      <w:r>
        <w:rPr>
          <w:color w:val="292425"/>
          <w:spacing w:val="-3"/>
          <w:w w:val="105"/>
          <w:sz w:val="14"/>
        </w:rPr>
        <w:t>Overview.</w:t>
      </w:r>
    </w:p>
    <w:p>
      <w:pPr>
        <w:pStyle w:val="ListParagraph"/>
        <w:numPr>
          <w:ilvl w:val="0"/>
          <w:numId w:val="36"/>
        </w:numPr>
        <w:tabs>
          <w:tab w:pos="5226" w:val="left" w:leader="none"/>
        </w:tabs>
        <w:spacing w:line="240" w:lineRule="auto" w:before="0" w:after="0"/>
        <w:ind w:left="5225" w:right="1226" w:hanging="240"/>
        <w:jc w:val="left"/>
        <w:rPr>
          <w:sz w:val="14"/>
        </w:rPr>
      </w:pPr>
      <w:r>
        <w:rPr>
          <w:color w:val="292425"/>
          <w:w w:val="110"/>
          <w:sz w:val="14"/>
        </w:rPr>
        <w:t>An</w:t>
      </w:r>
      <w:r>
        <w:rPr>
          <w:color w:val="292425"/>
          <w:spacing w:val="-15"/>
          <w:w w:val="110"/>
          <w:sz w:val="14"/>
        </w:rPr>
        <w:t> </w:t>
      </w:r>
      <w:r>
        <w:rPr>
          <w:color w:val="292425"/>
          <w:w w:val="110"/>
          <w:sz w:val="14"/>
        </w:rPr>
        <w:t>alternative</w:t>
      </w:r>
      <w:r>
        <w:rPr>
          <w:color w:val="292425"/>
          <w:spacing w:val="-15"/>
          <w:w w:val="110"/>
          <w:sz w:val="14"/>
        </w:rPr>
        <w:t> </w:t>
      </w:r>
      <w:r>
        <w:rPr>
          <w:color w:val="292425"/>
          <w:w w:val="110"/>
          <w:sz w:val="14"/>
        </w:rPr>
        <w:t>projection</w:t>
      </w:r>
      <w:r>
        <w:rPr>
          <w:color w:val="292425"/>
          <w:spacing w:val="-14"/>
          <w:w w:val="110"/>
          <w:sz w:val="14"/>
        </w:rPr>
        <w:t> </w:t>
      </w:r>
      <w:r>
        <w:rPr>
          <w:color w:val="292425"/>
          <w:w w:val="110"/>
          <w:sz w:val="14"/>
        </w:rPr>
        <w:t>based</w:t>
      </w:r>
      <w:r>
        <w:rPr>
          <w:color w:val="292425"/>
          <w:spacing w:val="-15"/>
          <w:w w:val="110"/>
          <w:sz w:val="14"/>
        </w:rPr>
        <w:t> </w:t>
      </w:r>
      <w:r>
        <w:rPr>
          <w:color w:val="292425"/>
          <w:w w:val="110"/>
          <w:sz w:val="14"/>
        </w:rPr>
        <w:t>on</w:t>
      </w:r>
      <w:r>
        <w:rPr>
          <w:color w:val="292425"/>
          <w:spacing w:val="-15"/>
          <w:w w:val="110"/>
          <w:sz w:val="14"/>
        </w:rPr>
        <w:t> </w:t>
      </w:r>
      <w:r>
        <w:rPr>
          <w:color w:val="292425"/>
          <w:w w:val="110"/>
          <w:sz w:val="14"/>
        </w:rPr>
        <w:t>market</w:t>
      </w:r>
      <w:r>
        <w:rPr>
          <w:color w:val="292425"/>
          <w:spacing w:val="-14"/>
          <w:w w:val="110"/>
          <w:sz w:val="14"/>
        </w:rPr>
        <w:t> </w:t>
      </w:r>
      <w:r>
        <w:rPr>
          <w:color w:val="292425"/>
          <w:w w:val="110"/>
          <w:sz w:val="14"/>
        </w:rPr>
        <w:t>interest</w:t>
      </w:r>
      <w:r>
        <w:rPr>
          <w:color w:val="292425"/>
          <w:spacing w:val="-15"/>
          <w:w w:val="110"/>
          <w:sz w:val="14"/>
        </w:rPr>
        <w:t> </w:t>
      </w:r>
      <w:r>
        <w:rPr>
          <w:color w:val="292425"/>
          <w:spacing w:val="-3"/>
          <w:w w:val="110"/>
          <w:sz w:val="14"/>
        </w:rPr>
        <w:t>rate</w:t>
      </w:r>
      <w:r>
        <w:rPr>
          <w:color w:val="292425"/>
          <w:spacing w:val="-15"/>
          <w:w w:val="110"/>
          <w:sz w:val="14"/>
        </w:rPr>
        <w:t> </w:t>
      </w:r>
      <w:r>
        <w:rPr>
          <w:color w:val="292425"/>
          <w:w w:val="110"/>
          <w:sz w:val="14"/>
        </w:rPr>
        <w:t>expectations</w:t>
      </w:r>
      <w:r>
        <w:rPr>
          <w:color w:val="292425"/>
          <w:spacing w:val="-14"/>
          <w:w w:val="110"/>
          <w:sz w:val="14"/>
        </w:rPr>
        <w:t> </w:t>
      </w:r>
      <w:r>
        <w:rPr>
          <w:color w:val="292425"/>
          <w:w w:val="110"/>
          <w:sz w:val="14"/>
        </w:rPr>
        <w:t>is presented in Chart 6.5</w:t>
      </w:r>
      <w:r>
        <w:rPr>
          <w:color w:val="292425"/>
          <w:spacing w:val="-16"/>
          <w:w w:val="110"/>
          <w:sz w:val="14"/>
        </w:rPr>
        <w:t> </w:t>
      </w:r>
      <w:r>
        <w:rPr>
          <w:color w:val="292425"/>
          <w:spacing w:val="-3"/>
          <w:w w:val="110"/>
          <w:sz w:val="14"/>
        </w:rPr>
        <w:t>below.</w:t>
      </w:r>
    </w:p>
    <w:p>
      <w:pPr>
        <w:spacing w:after="0" w:line="240" w:lineRule="auto"/>
        <w:jc w:val="left"/>
        <w:rPr>
          <w:sz w:val="14"/>
        </w:rPr>
        <w:sectPr>
          <w:type w:val="continuous"/>
          <w:pgSz w:w="11900" w:h="16840"/>
          <w:pgMar w:top="1260" w:bottom="280" w:left="640" w:right="620"/>
        </w:sectPr>
      </w:pPr>
    </w:p>
    <w:p>
      <w:pPr>
        <w:pStyle w:val="BodyText"/>
      </w:pPr>
    </w:p>
    <w:p>
      <w:pPr>
        <w:pStyle w:val="BodyText"/>
        <w:spacing w:before="8"/>
        <w:rPr>
          <w:sz w:val="15"/>
        </w:rPr>
      </w:pPr>
    </w:p>
    <w:p>
      <w:pPr>
        <w:pStyle w:val="BodyText"/>
        <w:spacing w:line="292" w:lineRule="auto" w:before="65"/>
        <w:ind w:left="5113" w:right="206"/>
      </w:pPr>
      <w:r>
        <w:rPr>
          <w:color w:val="292425"/>
          <w:w w:val="110"/>
        </w:rPr>
        <w:t>demand</w:t>
      </w:r>
      <w:r>
        <w:rPr>
          <w:color w:val="292425"/>
          <w:spacing w:val="-24"/>
          <w:w w:val="110"/>
        </w:rPr>
        <w:t> </w:t>
      </w:r>
      <w:r>
        <w:rPr>
          <w:color w:val="292425"/>
          <w:w w:val="110"/>
        </w:rPr>
        <w:t>components</w:t>
      </w:r>
      <w:r>
        <w:rPr>
          <w:color w:val="292425"/>
          <w:spacing w:val="-24"/>
          <w:w w:val="110"/>
        </w:rPr>
        <w:t> </w:t>
      </w:r>
      <w:r>
        <w:rPr>
          <w:color w:val="292425"/>
          <w:w w:val="110"/>
        </w:rPr>
        <w:t>whose</w:t>
      </w:r>
      <w:r>
        <w:rPr>
          <w:color w:val="292425"/>
          <w:spacing w:val="-24"/>
          <w:w w:val="110"/>
        </w:rPr>
        <w:t> </w:t>
      </w:r>
      <w:r>
        <w:rPr>
          <w:color w:val="292425"/>
          <w:w w:val="110"/>
        </w:rPr>
        <w:t>relative</w:t>
      </w:r>
      <w:r>
        <w:rPr>
          <w:color w:val="292425"/>
          <w:spacing w:val="-24"/>
          <w:w w:val="110"/>
        </w:rPr>
        <w:t> </w:t>
      </w:r>
      <w:r>
        <w:rPr>
          <w:color w:val="292425"/>
          <w:w w:val="110"/>
        </w:rPr>
        <w:t>prices</w:t>
      </w:r>
      <w:r>
        <w:rPr>
          <w:color w:val="292425"/>
          <w:spacing w:val="-24"/>
          <w:w w:val="110"/>
        </w:rPr>
        <w:t> </w:t>
      </w:r>
      <w:r>
        <w:rPr>
          <w:color w:val="292425"/>
          <w:spacing w:val="-3"/>
          <w:w w:val="110"/>
        </w:rPr>
        <w:t>have</w:t>
      </w:r>
      <w:r>
        <w:rPr>
          <w:color w:val="292425"/>
          <w:spacing w:val="-23"/>
          <w:w w:val="110"/>
        </w:rPr>
        <w:t> </w:t>
      </w:r>
      <w:r>
        <w:rPr>
          <w:color w:val="292425"/>
          <w:w w:val="110"/>
        </w:rPr>
        <w:t>fallen</w:t>
      </w:r>
      <w:r>
        <w:rPr>
          <w:color w:val="292425"/>
          <w:spacing w:val="-24"/>
          <w:w w:val="110"/>
        </w:rPr>
        <w:t> </w:t>
      </w:r>
      <w:r>
        <w:rPr>
          <w:color w:val="292425"/>
          <w:w w:val="110"/>
        </w:rPr>
        <w:t>would </w:t>
      </w:r>
      <w:r>
        <w:rPr>
          <w:color w:val="292425"/>
          <w:spacing w:val="-3"/>
          <w:w w:val="110"/>
        </w:rPr>
        <w:t>have </w:t>
      </w:r>
      <w:r>
        <w:rPr>
          <w:color w:val="292425"/>
          <w:w w:val="110"/>
        </w:rPr>
        <w:t>a larger impact on GDP measured at </w:t>
      </w:r>
      <w:r>
        <w:rPr>
          <w:color w:val="292425"/>
          <w:spacing w:val="-18"/>
          <w:w w:val="110"/>
        </w:rPr>
        <w:t>1995 </w:t>
      </w:r>
      <w:r>
        <w:rPr>
          <w:color w:val="292425"/>
          <w:w w:val="110"/>
        </w:rPr>
        <w:t>prices than they</w:t>
      </w:r>
      <w:r>
        <w:rPr>
          <w:color w:val="292425"/>
          <w:spacing w:val="-20"/>
          <w:w w:val="110"/>
        </w:rPr>
        <w:t> </w:t>
      </w:r>
      <w:r>
        <w:rPr>
          <w:color w:val="292425"/>
          <w:w w:val="110"/>
        </w:rPr>
        <w:t>would</w:t>
      </w:r>
      <w:r>
        <w:rPr>
          <w:color w:val="292425"/>
          <w:spacing w:val="-20"/>
          <w:w w:val="110"/>
        </w:rPr>
        <w:t> </w:t>
      </w:r>
      <w:r>
        <w:rPr>
          <w:color w:val="292425"/>
          <w:w w:val="110"/>
        </w:rPr>
        <w:t>if</w:t>
      </w:r>
      <w:r>
        <w:rPr>
          <w:color w:val="292425"/>
          <w:spacing w:val="-20"/>
          <w:w w:val="110"/>
        </w:rPr>
        <w:t> </w:t>
      </w:r>
      <w:r>
        <w:rPr>
          <w:color w:val="292425"/>
          <w:w w:val="110"/>
        </w:rPr>
        <w:t>it</w:t>
      </w:r>
      <w:r>
        <w:rPr>
          <w:color w:val="292425"/>
          <w:spacing w:val="-20"/>
          <w:w w:val="110"/>
        </w:rPr>
        <w:t> </w:t>
      </w:r>
      <w:r>
        <w:rPr>
          <w:color w:val="292425"/>
          <w:spacing w:val="-3"/>
          <w:w w:val="110"/>
        </w:rPr>
        <w:t>were</w:t>
      </w:r>
      <w:r>
        <w:rPr>
          <w:color w:val="292425"/>
          <w:spacing w:val="-19"/>
          <w:w w:val="110"/>
        </w:rPr>
        <w:t> </w:t>
      </w:r>
      <w:r>
        <w:rPr>
          <w:color w:val="292425"/>
          <w:w w:val="110"/>
        </w:rPr>
        <w:t>measured</w:t>
      </w:r>
      <w:r>
        <w:rPr>
          <w:color w:val="292425"/>
          <w:spacing w:val="-20"/>
          <w:w w:val="110"/>
        </w:rPr>
        <w:t> </w:t>
      </w:r>
      <w:r>
        <w:rPr>
          <w:color w:val="292425"/>
          <w:w w:val="110"/>
        </w:rPr>
        <w:t>at,</w:t>
      </w:r>
      <w:r>
        <w:rPr>
          <w:color w:val="292425"/>
          <w:spacing w:val="-20"/>
          <w:w w:val="110"/>
        </w:rPr>
        <w:t> </w:t>
      </w:r>
      <w:r>
        <w:rPr>
          <w:color w:val="292425"/>
          <w:spacing w:val="-6"/>
          <w:w w:val="110"/>
        </w:rPr>
        <w:t>say,</w:t>
      </w:r>
      <w:r>
        <w:rPr>
          <w:color w:val="292425"/>
          <w:spacing w:val="-20"/>
          <w:w w:val="110"/>
        </w:rPr>
        <w:t> </w:t>
      </w:r>
      <w:r>
        <w:rPr>
          <w:color w:val="292425"/>
          <w:spacing w:val="-7"/>
          <w:w w:val="110"/>
        </w:rPr>
        <w:t>2002</w:t>
      </w:r>
      <w:r>
        <w:rPr>
          <w:color w:val="292425"/>
          <w:spacing w:val="-20"/>
          <w:w w:val="110"/>
        </w:rPr>
        <w:t> </w:t>
      </w:r>
      <w:r>
        <w:rPr>
          <w:color w:val="292425"/>
          <w:w w:val="110"/>
        </w:rPr>
        <w:t>prices.</w:t>
      </w:r>
      <w:r>
        <w:rPr>
          <w:color w:val="292425"/>
          <w:spacing w:val="16"/>
          <w:w w:val="110"/>
        </w:rPr>
        <w:t> </w:t>
      </w:r>
      <w:r>
        <w:rPr>
          <w:color w:val="292425"/>
          <w:w w:val="110"/>
        </w:rPr>
        <w:t>As</w:t>
      </w:r>
      <w:r>
        <w:rPr>
          <w:color w:val="292425"/>
          <w:spacing w:val="-19"/>
          <w:w w:val="110"/>
        </w:rPr>
        <w:t> </w:t>
      </w:r>
      <w:r>
        <w:rPr>
          <w:color w:val="292425"/>
          <w:w w:val="110"/>
        </w:rPr>
        <w:t>a</w:t>
      </w:r>
      <w:r>
        <w:rPr>
          <w:color w:val="292425"/>
          <w:spacing w:val="-20"/>
          <w:w w:val="110"/>
        </w:rPr>
        <w:t> </w:t>
      </w:r>
      <w:r>
        <w:rPr>
          <w:color w:val="292425"/>
          <w:w w:val="110"/>
        </w:rPr>
        <w:t>fall</w:t>
      </w:r>
      <w:r>
        <w:rPr>
          <w:color w:val="292425"/>
          <w:spacing w:val="-20"/>
          <w:w w:val="110"/>
        </w:rPr>
        <w:t> </w:t>
      </w:r>
      <w:r>
        <w:rPr>
          <w:color w:val="292425"/>
          <w:w w:val="110"/>
        </w:rPr>
        <w:t>in the</w:t>
      </w:r>
      <w:r>
        <w:rPr>
          <w:color w:val="292425"/>
          <w:spacing w:val="-14"/>
          <w:w w:val="110"/>
        </w:rPr>
        <w:t> </w:t>
      </w:r>
      <w:r>
        <w:rPr>
          <w:color w:val="292425"/>
          <w:w w:val="110"/>
        </w:rPr>
        <w:t>price</w:t>
      </w:r>
      <w:r>
        <w:rPr>
          <w:color w:val="292425"/>
          <w:spacing w:val="-13"/>
          <w:w w:val="110"/>
        </w:rPr>
        <w:t> </w:t>
      </w:r>
      <w:r>
        <w:rPr>
          <w:color w:val="292425"/>
          <w:w w:val="110"/>
        </w:rPr>
        <w:t>of</w:t>
      </w:r>
      <w:r>
        <w:rPr>
          <w:color w:val="292425"/>
          <w:spacing w:val="-13"/>
          <w:w w:val="110"/>
        </w:rPr>
        <w:t> </w:t>
      </w:r>
      <w:r>
        <w:rPr>
          <w:color w:val="292425"/>
          <w:w w:val="110"/>
        </w:rPr>
        <w:t>a</w:t>
      </w:r>
      <w:r>
        <w:rPr>
          <w:color w:val="292425"/>
          <w:spacing w:val="-13"/>
          <w:w w:val="110"/>
        </w:rPr>
        <w:t> </w:t>
      </w:r>
      <w:r>
        <w:rPr>
          <w:color w:val="292425"/>
          <w:w w:val="110"/>
        </w:rPr>
        <w:t>good</w:t>
      </w:r>
      <w:r>
        <w:rPr>
          <w:color w:val="292425"/>
          <w:spacing w:val="-14"/>
          <w:w w:val="110"/>
        </w:rPr>
        <w:t> </w:t>
      </w:r>
      <w:r>
        <w:rPr>
          <w:color w:val="292425"/>
          <w:spacing w:val="-3"/>
          <w:w w:val="110"/>
        </w:rPr>
        <w:t>typically</w:t>
      </w:r>
      <w:r>
        <w:rPr>
          <w:color w:val="292425"/>
          <w:spacing w:val="-13"/>
          <w:w w:val="110"/>
        </w:rPr>
        <w:t> </w:t>
      </w:r>
      <w:r>
        <w:rPr>
          <w:color w:val="292425"/>
          <w:w w:val="110"/>
        </w:rPr>
        <w:t>stimulates</w:t>
      </w:r>
      <w:r>
        <w:rPr>
          <w:color w:val="292425"/>
          <w:spacing w:val="-13"/>
          <w:w w:val="110"/>
        </w:rPr>
        <w:t> </w:t>
      </w:r>
      <w:r>
        <w:rPr>
          <w:color w:val="292425"/>
          <w:w w:val="110"/>
        </w:rPr>
        <w:t>the</w:t>
      </w:r>
      <w:r>
        <w:rPr>
          <w:color w:val="292425"/>
          <w:spacing w:val="-13"/>
          <w:w w:val="110"/>
        </w:rPr>
        <w:t> </w:t>
      </w:r>
      <w:r>
        <w:rPr>
          <w:color w:val="292425"/>
          <w:w w:val="110"/>
        </w:rPr>
        <w:t>demand</w:t>
      </w:r>
      <w:r>
        <w:rPr>
          <w:color w:val="292425"/>
          <w:spacing w:val="-14"/>
          <w:w w:val="110"/>
        </w:rPr>
        <w:t> </w:t>
      </w:r>
      <w:r>
        <w:rPr>
          <w:color w:val="292425"/>
          <w:w w:val="110"/>
        </w:rPr>
        <w:t>for</w:t>
      </w:r>
      <w:r>
        <w:rPr>
          <w:color w:val="292425"/>
          <w:spacing w:val="-13"/>
          <w:w w:val="110"/>
        </w:rPr>
        <w:t> </w:t>
      </w:r>
      <w:r>
        <w:rPr>
          <w:color w:val="292425"/>
          <w:w w:val="110"/>
        </w:rPr>
        <w:t>it,</w:t>
      </w:r>
      <w:r>
        <w:rPr>
          <w:color w:val="292425"/>
          <w:spacing w:val="-13"/>
          <w:w w:val="110"/>
        </w:rPr>
        <w:t> </w:t>
      </w:r>
      <w:r>
        <w:rPr>
          <w:color w:val="292425"/>
          <w:w w:val="110"/>
        </w:rPr>
        <w:t>the net</w:t>
      </w:r>
      <w:r>
        <w:rPr>
          <w:color w:val="292425"/>
          <w:spacing w:val="-24"/>
          <w:w w:val="110"/>
        </w:rPr>
        <w:t> </w:t>
      </w:r>
      <w:r>
        <w:rPr>
          <w:color w:val="292425"/>
          <w:w w:val="110"/>
        </w:rPr>
        <w:t>effect</w:t>
      </w:r>
      <w:r>
        <w:rPr>
          <w:color w:val="292425"/>
          <w:spacing w:val="-24"/>
          <w:w w:val="110"/>
        </w:rPr>
        <w:t> </w:t>
      </w:r>
      <w:r>
        <w:rPr>
          <w:color w:val="292425"/>
          <w:w w:val="110"/>
        </w:rPr>
        <w:t>is</w:t>
      </w:r>
      <w:r>
        <w:rPr>
          <w:color w:val="292425"/>
          <w:spacing w:val="-24"/>
          <w:w w:val="110"/>
        </w:rPr>
        <w:t> </w:t>
      </w:r>
      <w:r>
        <w:rPr>
          <w:color w:val="292425"/>
          <w:w w:val="110"/>
        </w:rPr>
        <w:t>likely</w:t>
      </w:r>
      <w:r>
        <w:rPr>
          <w:color w:val="292425"/>
          <w:spacing w:val="-23"/>
          <w:w w:val="110"/>
        </w:rPr>
        <w:t> </w:t>
      </w:r>
      <w:r>
        <w:rPr>
          <w:color w:val="292425"/>
          <w:spacing w:val="-4"/>
          <w:w w:val="110"/>
        </w:rPr>
        <w:t>to</w:t>
      </w:r>
      <w:r>
        <w:rPr>
          <w:color w:val="292425"/>
          <w:spacing w:val="-24"/>
          <w:w w:val="110"/>
        </w:rPr>
        <w:t> </w:t>
      </w:r>
      <w:r>
        <w:rPr>
          <w:color w:val="292425"/>
          <w:w w:val="110"/>
        </w:rPr>
        <w:t>raise</w:t>
      </w:r>
      <w:r>
        <w:rPr>
          <w:color w:val="292425"/>
          <w:spacing w:val="-24"/>
          <w:w w:val="110"/>
        </w:rPr>
        <w:t> </w:t>
      </w:r>
      <w:r>
        <w:rPr>
          <w:color w:val="292425"/>
          <w:w w:val="110"/>
        </w:rPr>
        <w:t>aggregate</w:t>
      </w:r>
      <w:r>
        <w:rPr>
          <w:color w:val="292425"/>
          <w:spacing w:val="-23"/>
          <w:w w:val="110"/>
        </w:rPr>
        <w:t> </w:t>
      </w:r>
      <w:r>
        <w:rPr>
          <w:color w:val="292425"/>
          <w:w w:val="110"/>
        </w:rPr>
        <w:t>GDP</w:t>
      </w:r>
      <w:r>
        <w:rPr>
          <w:color w:val="292425"/>
          <w:spacing w:val="-24"/>
          <w:w w:val="110"/>
        </w:rPr>
        <w:t> </w:t>
      </w:r>
      <w:r>
        <w:rPr>
          <w:color w:val="292425"/>
          <w:w w:val="110"/>
        </w:rPr>
        <w:t>growth</w:t>
      </w:r>
      <w:r>
        <w:rPr>
          <w:color w:val="292425"/>
          <w:spacing w:val="-24"/>
          <w:w w:val="110"/>
        </w:rPr>
        <w:t> </w:t>
      </w:r>
      <w:r>
        <w:rPr>
          <w:color w:val="292425"/>
          <w:w w:val="110"/>
        </w:rPr>
        <w:t>measured</w:t>
      </w:r>
      <w:r>
        <w:rPr>
          <w:color w:val="292425"/>
          <w:spacing w:val="-23"/>
          <w:w w:val="110"/>
        </w:rPr>
        <w:t> </w:t>
      </w:r>
      <w:r>
        <w:rPr>
          <w:color w:val="292425"/>
          <w:w w:val="110"/>
        </w:rPr>
        <w:t>in </w:t>
      </w:r>
      <w:r>
        <w:rPr>
          <w:color w:val="292425"/>
          <w:spacing w:val="-18"/>
          <w:w w:val="110"/>
        </w:rPr>
        <w:t>1995 </w:t>
      </w:r>
      <w:r>
        <w:rPr>
          <w:color w:val="292425"/>
          <w:w w:val="110"/>
        </w:rPr>
        <w:t>prices, compared with an alternative estimate based on more </w:t>
      </w:r>
      <w:r>
        <w:rPr>
          <w:color w:val="292425"/>
          <w:spacing w:val="-3"/>
          <w:w w:val="110"/>
        </w:rPr>
        <w:t>up-to-date </w:t>
      </w:r>
      <w:r>
        <w:rPr>
          <w:color w:val="292425"/>
          <w:w w:val="110"/>
        </w:rPr>
        <w:t>relative prices.</w:t>
      </w:r>
      <w:r>
        <w:rPr>
          <w:color w:val="292425"/>
          <w:w w:val="110"/>
          <w:position w:val="5"/>
          <w:sz w:val="14"/>
        </w:rPr>
        <w:t>(1) </w:t>
      </w:r>
      <w:r>
        <w:rPr>
          <w:color w:val="292425"/>
          <w:w w:val="110"/>
        </w:rPr>
        <w:t>As this is purely a measurement</w:t>
      </w:r>
      <w:r>
        <w:rPr>
          <w:color w:val="292425"/>
          <w:spacing w:val="-25"/>
          <w:w w:val="110"/>
        </w:rPr>
        <w:t> </w:t>
      </w:r>
      <w:r>
        <w:rPr>
          <w:color w:val="292425"/>
          <w:w w:val="110"/>
        </w:rPr>
        <w:t>issue,</w:t>
      </w:r>
      <w:r>
        <w:rPr>
          <w:color w:val="292425"/>
          <w:spacing w:val="-25"/>
          <w:w w:val="110"/>
        </w:rPr>
        <w:t> </w:t>
      </w:r>
      <w:r>
        <w:rPr>
          <w:color w:val="292425"/>
          <w:w w:val="110"/>
        </w:rPr>
        <w:t>which</w:t>
      </w:r>
      <w:r>
        <w:rPr>
          <w:color w:val="292425"/>
          <w:spacing w:val="-24"/>
          <w:w w:val="110"/>
        </w:rPr>
        <w:t> </w:t>
      </w:r>
      <w:r>
        <w:rPr>
          <w:color w:val="292425"/>
          <w:w w:val="110"/>
        </w:rPr>
        <w:t>affects</w:t>
      </w:r>
      <w:r>
        <w:rPr>
          <w:color w:val="292425"/>
          <w:spacing w:val="-25"/>
          <w:w w:val="110"/>
        </w:rPr>
        <w:t> </w:t>
      </w:r>
      <w:r>
        <w:rPr>
          <w:color w:val="292425"/>
          <w:w w:val="110"/>
        </w:rPr>
        <w:t>both</w:t>
      </w:r>
      <w:r>
        <w:rPr>
          <w:color w:val="292425"/>
          <w:spacing w:val="-25"/>
          <w:w w:val="110"/>
        </w:rPr>
        <w:t> </w:t>
      </w:r>
      <w:r>
        <w:rPr>
          <w:color w:val="292425"/>
          <w:w w:val="110"/>
        </w:rPr>
        <w:t>aggregate</w:t>
      </w:r>
      <w:r>
        <w:rPr>
          <w:color w:val="292425"/>
          <w:spacing w:val="-24"/>
          <w:w w:val="110"/>
        </w:rPr>
        <w:t> </w:t>
      </w:r>
      <w:r>
        <w:rPr>
          <w:color w:val="292425"/>
          <w:w w:val="110"/>
        </w:rPr>
        <w:t>demand</w:t>
      </w:r>
      <w:r>
        <w:rPr>
          <w:color w:val="292425"/>
          <w:spacing w:val="-25"/>
          <w:w w:val="110"/>
        </w:rPr>
        <w:t> </w:t>
      </w:r>
      <w:r>
        <w:rPr>
          <w:color w:val="292425"/>
          <w:w w:val="110"/>
        </w:rPr>
        <w:t>and estimates of potential </w:t>
      </w:r>
      <w:r>
        <w:rPr>
          <w:color w:val="292425"/>
          <w:spacing w:val="-4"/>
          <w:w w:val="110"/>
        </w:rPr>
        <w:t>supply, </w:t>
      </w:r>
      <w:r>
        <w:rPr>
          <w:color w:val="292425"/>
          <w:w w:val="110"/>
        </w:rPr>
        <w:t>it has no implication for the assessment of capacity </w:t>
      </w:r>
      <w:r>
        <w:rPr>
          <w:color w:val="292425"/>
          <w:spacing w:val="-3"/>
          <w:w w:val="110"/>
        </w:rPr>
        <w:t>pressures </w:t>
      </w:r>
      <w:r>
        <w:rPr>
          <w:color w:val="292425"/>
          <w:w w:val="110"/>
        </w:rPr>
        <w:t>and thus for the inflation projection. But it will need </w:t>
      </w:r>
      <w:r>
        <w:rPr>
          <w:color w:val="292425"/>
          <w:spacing w:val="-4"/>
          <w:w w:val="110"/>
        </w:rPr>
        <w:t>to </w:t>
      </w:r>
      <w:r>
        <w:rPr>
          <w:color w:val="292425"/>
          <w:w w:val="110"/>
        </w:rPr>
        <w:t>be </w:t>
      </w:r>
      <w:r>
        <w:rPr>
          <w:color w:val="292425"/>
          <w:spacing w:val="-3"/>
          <w:w w:val="110"/>
        </w:rPr>
        <w:t>taken into </w:t>
      </w:r>
      <w:r>
        <w:rPr>
          <w:color w:val="292425"/>
          <w:w w:val="110"/>
        </w:rPr>
        <w:t>account, when comparing the current forecast for GDP growth, which is based on </w:t>
      </w:r>
      <w:r>
        <w:rPr>
          <w:color w:val="292425"/>
          <w:spacing w:val="-18"/>
          <w:w w:val="110"/>
        </w:rPr>
        <w:t>1995 </w:t>
      </w:r>
      <w:r>
        <w:rPr>
          <w:color w:val="292425"/>
          <w:w w:val="110"/>
        </w:rPr>
        <w:t>prices, against subsequent published outturns on a different price</w:t>
      </w:r>
      <w:r>
        <w:rPr>
          <w:color w:val="292425"/>
          <w:spacing w:val="-23"/>
          <w:w w:val="110"/>
        </w:rPr>
        <w:t> </w:t>
      </w:r>
      <w:r>
        <w:rPr>
          <w:color w:val="292425"/>
          <w:w w:val="110"/>
        </w:rPr>
        <w:t>base.</w:t>
      </w:r>
    </w:p>
    <w:p>
      <w:pPr>
        <w:pStyle w:val="BodyText"/>
        <w:spacing w:before="7"/>
        <w:rPr>
          <w:sz w:val="23"/>
        </w:rPr>
      </w:pPr>
    </w:p>
    <w:p>
      <w:pPr>
        <w:pStyle w:val="BodyText"/>
        <w:spacing w:line="292" w:lineRule="auto"/>
        <w:ind w:left="5113"/>
      </w:pPr>
      <w:r>
        <w:rPr>
          <w:color w:val="292425"/>
          <w:w w:val="110"/>
        </w:rPr>
        <w:t>The outlook for inflation depends on an assessment of prospective nominal demand </w:t>
      </w:r>
      <w:r>
        <w:rPr>
          <w:color w:val="292425"/>
          <w:spacing w:val="-3"/>
          <w:w w:val="110"/>
        </w:rPr>
        <w:t>pressures </w:t>
      </w:r>
      <w:r>
        <w:rPr>
          <w:color w:val="292425"/>
          <w:w w:val="110"/>
        </w:rPr>
        <w:t>in relation </w:t>
      </w:r>
      <w:r>
        <w:rPr>
          <w:color w:val="292425"/>
          <w:spacing w:val="-4"/>
          <w:w w:val="110"/>
        </w:rPr>
        <w:t>to </w:t>
      </w:r>
      <w:r>
        <w:rPr>
          <w:color w:val="292425"/>
          <w:w w:val="110"/>
        </w:rPr>
        <w:t>supply </w:t>
      </w:r>
      <w:r>
        <w:rPr>
          <w:color w:val="292425"/>
          <w:spacing w:val="-4"/>
          <w:w w:val="110"/>
        </w:rPr>
        <w:t>capacity.</w:t>
      </w:r>
      <w:r>
        <w:rPr>
          <w:color w:val="292425"/>
          <w:spacing w:val="5"/>
          <w:w w:val="110"/>
        </w:rPr>
        <w:t> </w:t>
      </w:r>
      <w:r>
        <w:rPr>
          <w:color w:val="292425"/>
          <w:w w:val="110"/>
        </w:rPr>
        <w:t>Previous</w:t>
      </w:r>
      <w:r>
        <w:rPr>
          <w:color w:val="292425"/>
          <w:spacing w:val="-26"/>
          <w:w w:val="110"/>
        </w:rPr>
        <w:t> </w:t>
      </w:r>
      <w:r>
        <w:rPr>
          <w:i/>
          <w:color w:val="292425"/>
          <w:w w:val="110"/>
        </w:rPr>
        <w:t>Reports</w:t>
      </w:r>
      <w:r>
        <w:rPr>
          <w:i/>
          <w:color w:val="292425"/>
          <w:spacing w:val="-25"/>
          <w:w w:val="110"/>
        </w:rPr>
        <w:t> </w:t>
      </w:r>
      <w:r>
        <w:rPr>
          <w:color w:val="292425"/>
          <w:spacing w:val="-3"/>
          <w:w w:val="110"/>
        </w:rPr>
        <w:t>have</w:t>
      </w:r>
      <w:r>
        <w:rPr>
          <w:color w:val="292425"/>
          <w:spacing w:val="-25"/>
          <w:w w:val="110"/>
        </w:rPr>
        <w:t> </w:t>
      </w:r>
      <w:r>
        <w:rPr>
          <w:color w:val="292425"/>
          <w:w w:val="110"/>
        </w:rPr>
        <w:t>highlighted</w:t>
      </w:r>
      <w:r>
        <w:rPr>
          <w:color w:val="292425"/>
          <w:spacing w:val="-25"/>
          <w:w w:val="110"/>
        </w:rPr>
        <w:t> </w:t>
      </w:r>
      <w:r>
        <w:rPr>
          <w:color w:val="292425"/>
          <w:w w:val="110"/>
        </w:rPr>
        <w:t>the</w:t>
      </w:r>
      <w:r>
        <w:rPr>
          <w:color w:val="292425"/>
          <w:spacing w:val="-26"/>
          <w:w w:val="110"/>
        </w:rPr>
        <w:t> </w:t>
      </w:r>
      <w:r>
        <w:rPr>
          <w:color w:val="292425"/>
          <w:w w:val="110"/>
        </w:rPr>
        <w:t>challenges</w:t>
      </w:r>
      <w:r>
        <w:rPr>
          <w:color w:val="292425"/>
          <w:spacing w:val="-25"/>
          <w:w w:val="110"/>
        </w:rPr>
        <w:t> </w:t>
      </w:r>
      <w:r>
        <w:rPr>
          <w:color w:val="292425"/>
          <w:w w:val="110"/>
        </w:rPr>
        <w:t>of evaluating the current </w:t>
      </w:r>
      <w:r>
        <w:rPr>
          <w:color w:val="292425"/>
          <w:spacing w:val="-3"/>
          <w:w w:val="110"/>
        </w:rPr>
        <w:t>level </w:t>
      </w:r>
      <w:r>
        <w:rPr>
          <w:color w:val="292425"/>
          <w:w w:val="110"/>
        </w:rPr>
        <w:t>of aggregate capacity in the economy and gauging the likely </w:t>
      </w:r>
      <w:r>
        <w:rPr>
          <w:color w:val="292425"/>
          <w:spacing w:val="-2"/>
          <w:w w:val="110"/>
        </w:rPr>
        <w:t>growth </w:t>
      </w:r>
      <w:r>
        <w:rPr>
          <w:color w:val="292425"/>
          <w:w w:val="110"/>
        </w:rPr>
        <w:t>in potential supply </w:t>
      </w:r>
      <w:r>
        <w:rPr>
          <w:color w:val="292425"/>
          <w:spacing w:val="-3"/>
          <w:w w:val="110"/>
        </w:rPr>
        <w:t>over</w:t>
      </w:r>
      <w:r>
        <w:rPr>
          <w:color w:val="292425"/>
          <w:spacing w:val="-13"/>
          <w:w w:val="110"/>
        </w:rPr>
        <w:t> </w:t>
      </w:r>
      <w:r>
        <w:rPr>
          <w:color w:val="292425"/>
          <w:w w:val="110"/>
        </w:rPr>
        <w:t>the</w:t>
      </w:r>
      <w:r>
        <w:rPr>
          <w:color w:val="292425"/>
          <w:spacing w:val="-13"/>
          <w:w w:val="110"/>
        </w:rPr>
        <w:t> </w:t>
      </w:r>
      <w:r>
        <w:rPr>
          <w:color w:val="292425"/>
          <w:w w:val="110"/>
        </w:rPr>
        <w:t>forecast</w:t>
      </w:r>
      <w:r>
        <w:rPr>
          <w:color w:val="292425"/>
          <w:spacing w:val="-12"/>
          <w:w w:val="110"/>
        </w:rPr>
        <w:t> </w:t>
      </w:r>
      <w:r>
        <w:rPr>
          <w:color w:val="292425"/>
          <w:w w:val="110"/>
        </w:rPr>
        <w:t>period.</w:t>
      </w:r>
      <w:r>
        <w:rPr>
          <w:color w:val="292425"/>
          <w:spacing w:val="31"/>
          <w:w w:val="110"/>
        </w:rPr>
        <w:t> </w:t>
      </w:r>
      <w:r>
        <w:rPr>
          <w:color w:val="292425"/>
          <w:w w:val="110"/>
        </w:rPr>
        <w:t>A</w:t>
      </w:r>
      <w:r>
        <w:rPr>
          <w:color w:val="292425"/>
          <w:spacing w:val="-13"/>
          <w:w w:val="110"/>
        </w:rPr>
        <w:t> </w:t>
      </w:r>
      <w:r>
        <w:rPr>
          <w:color w:val="292425"/>
          <w:w w:val="110"/>
        </w:rPr>
        <w:t>range</w:t>
      </w:r>
      <w:r>
        <w:rPr>
          <w:color w:val="292425"/>
          <w:spacing w:val="-13"/>
          <w:w w:val="110"/>
        </w:rPr>
        <w:t> </w:t>
      </w:r>
      <w:r>
        <w:rPr>
          <w:color w:val="292425"/>
          <w:w w:val="110"/>
        </w:rPr>
        <w:t>of</w:t>
      </w:r>
      <w:r>
        <w:rPr>
          <w:color w:val="292425"/>
          <w:spacing w:val="-12"/>
          <w:w w:val="110"/>
        </w:rPr>
        <w:t> </w:t>
      </w:r>
      <w:r>
        <w:rPr>
          <w:color w:val="292425"/>
          <w:w w:val="110"/>
        </w:rPr>
        <w:t>difficult</w:t>
      </w:r>
      <w:r>
        <w:rPr>
          <w:color w:val="292425"/>
          <w:spacing w:val="-13"/>
          <w:w w:val="110"/>
        </w:rPr>
        <w:t> </w:t>
      </w:r>
      <w:r>
        <w:rPr>
          <w:color w:val="292425"/>
          <w:w w:val="110"/>
        </w:rPr>
        <w:t>judgments</w:t>
      </w:r>
    </w:p>
    <w:p>
      <w:pPr>
        <w:pStyle w:val="BodyText"/>
        <w:spacing w:line="292" w:lineRule="auto"/>
        <w:ind w:left="5113" w:right="308"/>
      </w:pPr>
      <w:r>
        <w:rPr>
          <w:color w:val="292425"/>
          <w:w w:val="110"/>
        </w:rPr>
        <w:t>must be made to produce estimates of current and potential inputs of both labour and capital, as well as of the underlying growth in productivity in the economy. In the</w:t>
      </w:r>
    </w:p>
    <w:p>
      <w:pPr>
        <w:pStyle w:val="BodyText"/>
        <w:spacing w:line="292" w:lineRule="auto"/>
        <w:ind w:left="5113" w:right="201"/>
      </w:pPr>
      <w:r>
        <w:rPr>
          <w:color w:val="292425"/>
          <w:spacing w:val="-3"/>
          <w:w w:val="105"/>
        </w:rPr>
        <w:t>May </w:t>
      </w:r>
      <w:r>
        <w:rPr>
          <w:i/>
          <w:color w:val="292425"/>
          <w:w w:val="105"/>
        </w:rPr>
        <w:t>Report</w:t>
      </w:r>
      <w:r>
        <w:rPr>
          <w:color w:val="292425"/>
          <w:w w:val="105"/>
        </w:rPr>
        <w:t>, the </w:t>
      </w:r>
      <w:r>
        <w:rPr>
          <w:color w:val="292425"/>
          <w:spacing w:val="-3"/>
          <w:w w:val="105"/>
        </w:rPr>
        <w:t>Committee </w:t>
      </w:r>
      <w:r>
        <w:rPr>
          <w:color w:val="292425"/>
          <w:w w:val="105"/>
        </w:rPr>
        <w:t>raised slightly the assumed </w:t>
      </w:r>
      <w:r>
        <w:rPr>
          <w:color w:val="292425"/>
          <w:spacing w:val="-3"/>
          <w:w w:val="105"/>
        </w:rPr>
        <w:t>level </w:t>
      </w:r>
      <w:r>
        <w:rPr>
          <w:color w:val="292425"/>
          <w:w w:val="105"/>
        </w:rPr>
        <w:t>of potential output growth </w:t>
      </w:r>
      <w:r>
        <w:rPr>
          <w:color w:val="292425"/>
          <w:spacing w:val="-3"/>
          <w:w w:val="105"/>
        </w:rPr>
        <w:t>over </w:t>
      </w:r>
      <w:r>
        <w:rPr>
          <w:color w:val="292425"/>
          <w:w w:val="105"/>
        </w:rPr>
        <w:t>the next </w:t>
      </w:r>
      <w:r>
        <w:rPr>
          <w:color w:val="292425"/>
          <w:spacing w:val="-5"/>
          <w:w w:val="105"/>
        </w:rPr>
        <w:t>two </w:t>
      </w:r>
      <w:r>
        <w:rPr>
          <w:color w:val="292425"/>
          <w:spacing w:val="-3"/>
          <w:w w:val="105"/>
        </w:rPr>
        <w:t>years </w:t>
      </w:r>
      <w:r>
        <w:rPr>
          <w:color w:val="292425"/>
          <w:w w:val="105"/>
        </w:rPr>
        <w:t>based on an assumed higher </w:t>
      </w:r>
      <w:r>
        <w:rPr>
          <w:color w:val="292425"/>
          <w:spacing w:val="-4"/>
          <w:w w:val="105"/>
        </w:rPr>
        <w:t>rate </w:t>
      </w:r>
      <w:r>
        <w:rPr>
          <w:color w:val="292425"/>
          <w:w w:val="105"/>
        </w:rPr>
        <w:t>of </w:t>
      </w:r>
      <w:r>
        <w:rPr>
          <w:color w:val="292425"/>
          <w:spacing w:val="-3"/>
          <w:w w:val="105"/>
        </w:rPr>
        <w:t>inward </w:t>
      </w:r>
      <w:r>
        <w:rPr>
          <w:color w:val="292425"/>
          <w:w w:val="105"/>
        </w:rPr>
        <w:t>migration.  The recent  </w:t>
      </w:r>
      <w:r>
        <w:rPr>
          <w:color w:val="292425"/>
          <w:spacing w:val="-3"/>
          <w:w w:val="105"/>
        </w:rPr>
        <w:t>downward </w:t>
      </w:r>
      <w:r>
        <w:rPr>
          <w:color w:val="292425"/>
          <w:w w:val="105"/>
        </w:rPr>
        <w:t>revision </w:t>
      </w:r>
      <w:r>
        <w:rPr>
          <w:color w:val="292425"/>
          <w:spacing w:val="-4"/>
          <w:w w:val="105"/>
        </w:rPr>
        <w:t>to </w:t>
      </w:r>
      <w:r>
        <w:rPr>
          <w:color w:val="292425"/>
          <w:w w:val="105"/>
        </w:rPr>
        <w:t>the current </w:t>
      </w:r>
      <w:r>
        <w:rPr>
          <w:color w:val="292425"/>
          <w:spacing w:val="-3"/>
          <w:w w:val="105"/>
        </w:rPr>
        <w:t>level </w:t>
      </w:r>
      <w:r>
        <w:rPr>
          <w:color w:val="292425"/>
          <w:w w:val="105"/>
        </w:rPr>
        <w:t>of</w:t>
      </w:r>
      <w:r>
        <w:rPr>
          <w:color w:val="292425"/>
          <w:spacing w:val="5"/>
          <w:w w:val="105"/>
        </w:rPr>
        <w:t> </w:t>
      </w:r>
      <w:r>
        <w:rPr>
          <w:color w:val="292425"/>
          <w:w w:val="105"/>
        </w:rPr>
        <w:t>business</w:t>
      </w:r>
    </w:p>
    <w:p>
      <w:pPr>
        <w:pStyle w:val="BodyText"/>
        <w:spacing w:line="292" w:lineRule="auto"/>
        <w:ind w:left="5113" w:right="253"/>
      </w:pPr>
      <w:r>
        <w:rPr>
          <w:color w:val="292425"/>
          <w:spacing w:val="-3"/>
          <w:w w:val="110"/>
        </w:rPr>
        <w:t>investment </w:t>
      </w:r>
      <w:r>
        <w:rPr>
          <w:color w:val="292425"/>
          <w:w w:val="110"/>
        </w:rPr>
        <w:t>points, </w:t>
      </w:r>
      <w:r>
        <w:rPr>
          <w:color w:val="292425"/>
          <w:spacing w:val="-4"/>
          <w:w w:val="110"/>
        </w:rPr>
        <w:t>however, </w:t>
      </w:r>
      <w:r>
        <w:rPr>
          <w:color w:val="292425"/>
          <w:w w:val="110"/>
        </w:rPr>
        <w:t>in the opposite direction. Although new </w:t>
      </w:r>
      <w:r>
        <w:rPr>
          <w:color w:val="292425"/>
          <w:spacing w:val="-3"/>
          <w:w w:val="110"/>
        </w:rPr>
        <w:t>investment </w:t>
      </w:r>
      <w:r>
        <w:rPr>
          <w:color w:val="292425"/>
          <w:w w:val="110"/>
        </w:rPr>
        <w:t>constitutes only a relatively small proportion of the </w:t>
      </w:r>
      <w:r>
        <w:rPr>
          <w:color w:val="292425"/>
          <w:spacing w:val="-3"/>
          <w:w w:val="110"/>
        </w:rPr>
        <w:t>total </w:t>
      </w:r>
      <w:r>
        <w:rPr>
          <w:color w:val="292425"/>
          <w:w w:val="110"/>
        </w:rPr>
        <w:t>capital stock, the magnitude of the revision </w:t>
      </w:r>
      <w:r>
        <w:rPr>
          <w:color w:val="292425"/>
          <w:spacing w:val="-4"/>
          <w:w w:val="110"/>
        </w:rPr>
        <w:t>to </w:t>
      </w:r>
      <w:r>
        <w:rPr>
          <w:color w:val="292425"/>
          <w:w w:val="110"/>
        </w:rPr>
        <w:t>recent data and so </w:t>
      </w:r>
      <w:r>
        <w:rPr>
          <w:color w:val="292425"/>
          <w:spacing w:val="-4"/>
          <w:w w:val="110"/>
        </w:rPr>
        <w:t>to </w:t>
      </w:r>
      <w:r>
        <w:rPr>
          <w:color w:val="292425"/>
          <w:w w:val="110"/>
        </w:rPr>
        <w:t>the </w:t>
      </w:r>
      <w:r>
        <w:rPr>
          <w:color w:val="292425"/>
          <w:spacing w:val="-5"/>
          <w:w w:val="110"/>
        </w:rPr>
        <w:t>near-term </w:t>
      </w:r>
      <w:r>
        <w:rPr>
          <w:color w:val="292425"/>
          <w:w w:val="110"/>
        </w:rPr>
        <w:t>outlook is sufficient </w:t>
      </w:r>
      <w:r>
        <w:rPr>
          <w:color w:val="292425"/>
          <w:spacing w:val="-4"/>
          <w:w w:val="110"/>
        </w:rPr>
        <w:t>to </w:t>
      </w:r>
      <w:r>
        <w:rPr>
          <w:color w:val="292425"/>
          <w:spacing w:val="-3"/>
          <w:w w:val="110"/>
        </w:rPr>
        <w:t>have </w:t>
      </w:r>
      <w:r>
        <w:rPr>
          <w:color w:val="292425"/>
          <w:w w:val="110"/>
        </w:rPr>
        <w:t>a noticeable impact on estimates of the growth</w:t>
      </w:r>
      <w:r>
        <w:rPr>
          <w:color w:val="292425"/>
          <w:spacing w:val="-35"/>
          <w:w w:val="110"/>
        </w:rPr>
        <w:t> </w:t>
      </w:r>
      <w:r>
        <w:rPr>
          <w:color w:val="292425"/>
          <w:w w:val="110"/>
        </w:rPr>
        <w:t>of</w:t>
      </w:r>
      <w:r>
        <w:rPr>
          <w:color w:val="292425"/>
          <w:spacing w:val="-34"/>
          <w:w w:val="110"/>
        </w:rPr>
        <w:t> </w:t>
      </w:r>
      <w:r>
        <w:rPr>
          <w:color w:val="292425"/>
          <w:w w:val="110"/>
        </w:rPr>
        <w:t>available</w:t>
      </w:r>
      <w:r>
        <w:rPr>
          <w:color w:val="292425"/>
          <w:spacing w:val="-34"/>
          <w:w w:val="110"/>
        </w:rPr>
        <w:t> </w:t>
      </w:r>
      <w:r>
        <w:rPr>
          <w:color w:val="292425"/>
          <w:w w:val="110"/>
        </w:rPr>
        <w:t>plant</w:t>
      </w:r>
      <w:r>
        <w:rPr>
          <w:color w:val="292425"/>
          <w:spacing w:val="-34"/>
          <w:w w:val="110"/>
        </w:rPr>
        <w:t> </w:t>
      </w:r>
      <w:r>
        <w:rPr>
          <w:color w:val="292425"/>
          <w:w w:val="110"/>
        </w:rPr>
        <w:t>capacity</w:t>
      </w:r>
      <w:r>
        <w:rPr>
          <w:color w:val="292425"/>
          <w:spacing w:val="-34"/>
          <w:w w:val="110"/>
        </w:rPr>
        <w:t> </w:t>
      </w:r>
      <w:r>
        <w:rPr>
          <w:color w:val="292425"/>
          <w:w w:val="110"/>
        </w:rPr>
        <w:t>going</w:t>
      </w:r>
      <w:r>
        <w:rPr>
          <w:color w:val="292425"/>
          <w:spacing w:val="-34"/>
          <w:w w:val="110"/>
        </w:rPr>
        <w:t> </w:t>
      </w:r>
      <w:r>
        <w:rPr>
          <w:color w:val="292425"/>
          <w:w w:val="110"/>
        </w:rPr>
        <w:t>forward.</w:t>
      </w:r>
      <w:r>
        <w:rPr>
          <w:color w:val="292425"/>
          <w:spacing w:val="-12"/>
          <w:w w:val="110"/>
        </w:rPr>
        <w:t> </w:t>
      </w:r>
      <w:r>
        <w:rPr>
          <w:color w:val="292425"/>
          <w:w w:val="110"/>
        </w:rPr>
        <w:t>This</w:t>
      </w:r>
      <w:r>
        <w:rPr>
          <w:color w:val="292425"/>
          <w:spacing w:val="-34"/>
          <w:w w:val="110"/>
        </w:rPr>
        <w:t> </w:t>
      </w:r>
      <w:r>
        <w:rPr>
          <w:color w:val="292425"/>
          <w:w w:val="110"/>
        </w:rPr>
        <w:t>implies a slightly </w:t>
      </w:r>
      <w:r>
        <w:rPr>
          <w:color w:val="292425"/>
          <w:spacing w:val="-3"/>
          <w:w w:val="110"/>
        </w:rPr>
        <w:t>lower </w:t>
      </w:r>
      <w:r>
        <w:rPr>
          <w:color w:val="292425"/>
          <w:spacing w:val="-4"/>
          <w:w w:val="110"/>
        </w:rPr>
        <w:t>rate </w:t>
      </w:r>
      <w:r>
        <w:rPr>
          <w:color w:val="292425"/>
          <w:w w:val="110"/>
        </w:rPr>
        <w:t>of growth of potential supply in the current</w:t>
      </w:r>
      <w:r>
        <w:rPr>
          <w:color w:val="292425"/>
          <w:spacing w:val="-5"/>
          <w:w w:val="110"/>
        </w:rPr>
        <w:t> </w:t>
      </w:r>
      <w:r>
        <w:rPr>
          <w:color w:val="292425"/>
          <w:w w:val="110"/>
        </w:rPr>
        <w:t>projection.</w:t>
      </w:r>
    </w:p>
    <w:p>
      <w:pPr>
        <w:pStyle w:val="BodyText"/>
        <w:spacing w:before="3"/>
        <w:rPr>
          <w:sz w:val="23"/>
        </w:rPr>
      </w:pPr>
    </w:p>
    <w:p>
      <w:pPr>
        <w:pStyle w:val="BodyText"/>
        <w:spacing w:line="292" w:lineRule="auto"/>
        <w:ind w:left="5113" w:right="85"/>
      </w:pPr>
      <w:r>
        <w:rPr>
          <w:color w:val="292425"/>
          <w:w w:val="110"/>
        </w:rPr>
        <w:t>RPIX inflation eased </w:t>
      </w:r>
      <w:r>
        <w:rPr>
          <w:color w:val="292425"/>
          <w:spacing w:val="-4"/>
          <w:w w:val="110"/>
        </w:rPr>
        <w:t>to </w:t>
      </w:r>
      <w:r>
        <w:rPr>
          <w:color w:val="292425"/>
          <w:w w:val="110"/>
        </w:rPr>
        <w:t>an </w:t>
      </w:r>
      <w:r>
        <w:rPr>
          <w:color w:val="292425"/>
          <w:spacing w:val="-3"/>
          <w:w w:val="110"/>
        </w:rPr>
        <w:t>average </w:t>
      </w:r>
      <w:r>
        <w:rPr>
          <w:color w:val="292425"/>
          <w:w w:val="110"/>
        </w:rPr>
        <w:t>of 1.9% in </w:t>
      </w:r>
      <w:r>
        <w:rPr>
          <w:color w:val="292425"/>
          <w:spacing w:val="-7"/>
          <w:w w:val="110"/>
        </w:rPr>
        <w:t>2002 </w:t>
      </w:r>
      <w:r>
        <w:rPr>
          <w:color w:val="292425"/>
          <w:w w:val="110"/>
        </w:rPr>
        <w:t>Q2—a little below the central projection in the </w:t>
      </w:r>
      <w:r>
        <w:rPr>
          <w:color w:val="292425"/>
          <w:spacing w:val="-3"/>
          <w:w w:val="110"/>
        </w:rPr>
        <w:t>May </w:t>
      </w:r>
      <w:r>
        <w:rPr>
          <w:i/>
          <w:color w:val="292425"/>
          <w:w w:val="110"/>
        </w:rPr>
        <w:t>Report</w:t>
      </w:r>
      <w:r>
        <w:rPr>
          <w:color w:val="292425"/>
          <w:w w:val="110"/>
        </w:rPr>
        <w:t>. The </w:t>
      </w:r>
      <w:r>
        <w:rPr>
          <w:color w:val="292425"/>
          <w:spacing w:val="-3"/>
          <w:w w:val="110"/>
        </w:rPr>
        <w:t>slowdown </w:t>
      </w:r>
      <w:r>
        <w:rPr>
          <w:color w:val="292425"/>
          <w:w w:val="110"/>
        </w:rPr>
        <w:t>through the quarter </w:t>
      </w:r>
      <w:r>
        <w:rPr>
          <w:color w:val="292425"/>
          <w:spacing w:val="-3"/>
          <w:w w:val="110"/>
        </w:rPr>
        <w:t>was </w:t>
      </w:r>
      <w:r>
        <w:rPr>
          <w:color w:val="292425"/>
          <w:w w:val="110"/>
        </w:rPr>
        <w:t>particularly pronounced: RPIX inflation dipped </w:t>
      </w:r>
      <w:r>
        <w:rPr>
          <w:color w:val="292425"/>
          <w:spacing w:val="-4"/>
          <w:w w:val="110"/>
        </w:rPr>
        <w:t>to </w:t>
      </w:r>
      <w:r>
        <w:rPr>
          <w:color w:val="292425"/>
          <w:w w:val="110"/>
        </w:rPr>
        <w:t>1.5% in June, the </w:t>
      </w:r>
      <w:r>
        <w:rPr>
          <w:color w:val="292425"/>
          <w:spacing w:val="-3"/>
          <w:w w:val="110"/>
        </w:rPr>
        <w:t>lowest </w:t>
      </w:r>
      <w:r>
        <w:rPr>
          <w:color w:val="292425"/>
          <w:spacing w:val="-4"/>
          <w:w w:val="110"/>
        </w:rPr>
        <w:t>rate </w:t>
      </w:r>
      <w:r>
        <w:rPr>
          <w:color w:val="292425"/>
          <w:w w:val="110"/>
        </w:rPr>
        <w:t>since </w:t>
      </w:r>
      <w:r>
        <w:rPr>
          <w:color w:val="292425"/>
          <w:spacing w:val="-13"/>
          <w:w w:val="110"/>
        </w:rPr>
        <w:t>1967.</w:t>
      </w:r>
      <w:r>
        <w:rPr>
          <w:color w:val="292425"/>
          <w:spacing w:val="-13"/>
          <w:w w:val="110"/>
          <w:position w:val="5"/>
          <w:sz w:val="14"/>
        </w:rPr>
        <w:t>(2)</w:t>
      </w:r>
      <w:r>
        <w:rPr>
          <w:color w:val="292425"/>
          <w:spacing w:val="-7"/>
          <w:w w:val="110"/>
          <w:position w:val="5"/>
          <w:sz w:val="14"/>
        </w:rPr>
        <w:t> </w:t>
      </w:r>
      <w:r>
        <w:rPr>
          <w:color w:val="292425"/>
          <w:w w:val="110"/>
        </w:rPr>
        <w:t>The</w:t>
      </w:r>
      <w:r>
        <w:rPr>
          <w:color w:val="292425"/>
          <w:spacing w:val="-13"/>
          <w:w w:val="110"/>
        </w:rPr>
        <w:t> </w:t>
      </w:r>
      <w:r>
        <w:rPr>
          <w:color w:val="292425"/>
          <w:w w:val="110"/>
        </w:rPr>
        <w:t>decline</w:t>
      </w:r>
      <w:r>
        <w:rPr>
          <w:color w:val="292425"/>
          <w:spacing w:val="-14"/>
          <w:w w:val="110"/>
        </w:rPr>
        <w:t> </w:t>
      </w:r>
      <w:r>
        <w:rPr>
          <w:color w:val="292425"/>
          <w:w w:val="110"/>
        </w:rPr>
        <w:t>in</w:t>
      </w:r>
      <w:r>
        <w:rPr>
          <w:color w:val="292425"/>
          <w:spacing w:val="-14"/>
          <w:w w:val="110"/>
        </w:rPr>
        <w:t> </w:t>
      </w:r>
      <w:r>
        <w:rPr>
          <w:color w:val="292425"/>
          <w:w w:val="110"/>
        </w:rPr>
        <w:t>inflation</w:t>
      </w:r>
      <w:r>
        <w:rPr>
          <w:color w:val="292425"/>
          <w:spacing w:val="-13"/>
          <w:w w:val="110"/>
        </w:rPr>
        <w:t> </w:t>
      </w:r>
      <w:r>
        <w:rPr>
          <w:color w:val="292425"/>
          <w:spacing w:val="-3"/>
          <w:w w:val="110"/>
        </w:rPr>
        <w:t>was</w:t>
      </w:r>
      <w:r>
        <w:rPr>
          <w:color w:val="292425"/>
          <w:spacing w:val="-14"/>
          <w:w w:val="110"/>
        </w:rPr>
        <w:t> </w:t>
      </w:r>
      <w:r>
        <w:rPr>
          <w:color w:val="292425"/>
          <w:w w:val="110"/>
        </w:rPr>
        <w:t>entirely</w:t>
      </w:r>
      <w:r>
        <w:rPr>
          <w:color w:val="292425"/>
          <w:spacing w:val="-14"/>
          <w:w w:val="110"/>
        </w:rPr>
        <w:t> </w:t>
      </w:r>
      <w:r>
        <w:rPr>
          <w:color w:val="292425"/>
          <w:w w:val="110"/>
        </w:rPr>
        <w:t>accounted</w:t>
      </w:r>
      <w:r>
        <w:rPr>
          <w:color w:val="292425"/>
          <w:spacing w:val="-13"/>
          <w:w w:val="110"/>
        </w:rPr>
        <w:t> </w:t>
      </w:r>
      <w:r>
        <w:rPr>
          <w:color w:val="292425"/>
          <w:w w:val="110"/>
        </w:rPr>
        <w:t>for</w:t>
      </w:r>
      <w:r>
        <w:rPr>
          <w:color w:val="292425"/>
          <w:spacing w:val="-14"/>
          <w:w w:val="110"/>
        </w:rPr>
        <w:t> </w:t>
      </w:r>
      <w:r>
        <w:rPr>
          <w:color w:val="292425"/>
          <w:spacing w:val="-3"/>
          <w:w w:val="110"/>
        </w:rPr>
        <w:t>by </w:t>
      </w:r>
      <w:r>
        <w:rPr>
          <w:color w:val="292425"/>
          <w:w w:val="110"/>
        </w:rPr>
        <w:t>the</w:t>
      </w:r>
      <w:r>
        <w:rPr>
          <w:color w:val="292425"/>
          <w:spacing w:val="-20"/>
          <w:w w:val="110"/>
        </w:rPr>
        <w:t> </w:t>
      </w:r>
      <w:r>
        <w:rPr>
          <w:color w:val="292425"/>
          <w:w w:val="110"/>
        </w:rPr>
        <w:t>weakness</w:t>
      </w:r>
      <w:r>
        <w:rPr>
          <w:color w:val="292425"/>
          <w:spacing w:val="-20"/>
          <w:w w:val="110"/>
        </w:rPr>
        <w:t> </w:t>
      </w:r>
      <w:r>
        <w:rPr>
          <w:color w:val="292425"/>
          <w:w w:val="110"/>
        </w:rPr>
        <w:t>in</w:t>
      </w:r>
      <w:r>
        <w:rPr>
          <w:color w:val="292425"/>
          <w:spacing w:val="-20"/>
          <w:w w:val="110"/>
        </w:rPr>
        <w:t> </w:t>
      </w:r>
      <w:r>
        <w:rPr>
          <w:color w:val="292425"/>
          <w:w w:val="110"/>
        </w:rPr>
        <w:t>goods</w:t>
      </w:r>
      <w:r>
        <w:rPr>
          <w:color w:val="292425"/>
          <w:spacing w:val="-20"/>
          <w:w w:val="110"/>
        </w:rPr>
        <w:t> </w:t>
      </w:r>
      <w:r>
        <w:rPr>
          <w:color w:val="292425"/>
          <w:w w:val="110"/>
        </w:rPr>
        <w:t>prices,</w:t>
      </w:r>
      <w:r>
        <w:rPr>
          <w:color w:val="292425"/>
          <w:spacing w:val="-20"/>
          <w:w w:val="110"/>
        </w:rPr>
        <w:t> </w:t>
      </w:r>
      <w:r>
        <w:rPr>
          <w:color w:val="292425"/>
          <w:w w:val="110"/>
        </w:rPr>
        <w:t>which</w:t>
      </w:r>
      <w:r>
        <w:rPr>
          <w:color w:val="292425"/>
          <w:spacing w:val="-20"/>
          <w:w w:val="110"/>
        </w:rPr>
        <w:t> </w:t>
      </w:r>
      <w:r>
        <w:rPr>
          <w:color w:val="292425"/>
          <w:w w:val="110"/>
        </w:rPr>
        <w:t>fell</w:t>
      </w:r>
      <w:r>
        <w:rPr>
          <w:color w:val="292425"/>
          <w:spacing w:val="-20"/>
          <w:w w:val="110"/>
        </w:rPr>
        <w:t> </w:t>
      </w:r>
      <w:r>
        <w:rPr>
          <w:color w:val="292425"/>
          <w:spacing w:val="-3"/>
          <w:w w:val="110"/>
        </w:rPr>
        <w:t>by</w:t>
      </w:r>
      <w:r>
        <w:rPr>
          <w:color w:val="292425"/>
          <w:spacing w:val="-20"/>
          <w:w w:val="110"/>
        </w:rPr>
        <w:t> </w:t>
      </w:r>
      <w:r>
        <w:rPr>
          <w:color w:val="292425"/>
          <w:w w:val="110"/>
        </w:rPr>
        <w:t>1.6%</w:t>
      </w:r>
      <w:r>
        <w:rPr>
          <w:color w:val="292425"/>
          <w:spacing w:val="-20"/>
          <w:w w:val="110"/>
        </w:rPr>
        <w:t> </w:t>
      </w:r>
      <w:r>
        <w:rPr>
          <w:color w:val="292425"/>
          <w:w w:val="110"/>
        </w:rPr>
        <w:t>in</w:t>
      </w:r>
      <w:r>
        <w:rPr>
          <w:color w:val="292425"/>
          <w:spacing w:val="-20"/>
          <w:w w:val="110"/>
        </w:rPr>
        <w:t> </w:t>
      </w:r>
      <w:r>
        <w:rPr>
          <w:color w:val="292425"/>
          <w:w w:val="110"/>
        </w:rPr>
        <w:t>the</w:t>
      </w:r>
      <w:r>
        <w:rPr>
          <w:color w:val="292425"/>
          <w:spacing w:val="-20"/>
          <w:w w:val="110"/>
        </w:rPr>
        <w:t> </w:t>
      </w:r>
      <w:r>
        <w:rPr>
          <w:color w:val="292425"/>
          <w:w w:val="110"/>
        </w:rPr>
        <w:t>year</w:t>
      </w:r>
      <w:r>
        <w:rPr>
          <w:color w:val="292425"/>
          <w:spacing w:val="-20"/>
          <w:w w:val="110"/>
        </w:rPr>
        <w:t> </w:t>
      </w:r>
      <w:r>
        <w:rPr>
          <w:color w:val="292425"/>
          <w:spacing w:val="-4"/>
          <w:w w:val="110"/>
        </w:rPr>
        <w:t>to </w:t>
      </w:r>
      <w:r>
        <w:rPr>
          <w:color w:val="292425"/>
          <w:w w:val="110"/>
        </w:rPr>
        <w:t>June. In particular, food prices—which are highly volatile from month </w:t>
      </w:r>
      <w:r>
        <w:rPr>
          <w:color w:val="292425"/>
          <w:spacing w:val="-4"/>
          <w:w w:val="110"/>
        </w:rPr>
        <w:t>to </w:t>
      </w:r>
      <w:r>
        <w:rPr>
          <w:color w:val="292425"/>
          <w:w w:val="110"/>
        </w:rPr>
        <w:t>month and from year </w:t>
      </w:r>
      <w:r>
        <w:rPr>
          <w:color w:val="292425"/>
          <w:spacing w:val="-4"/>
          <w:w w:val="110"/>
        </w:rPr>
        <w:t>to </w:t>
      </w:r>
      <w:r>
        <w:rPr>
          <w:color w:val="292425"/>
          <w:w w:val="110"/>
        </w:rPr>
        <w:t>year—fell </w:t>
      </w:r>
      <w:r>
        <w:rPr>
          <w:color w:val="292425"/>
          <w:spacing w:val="-3"/>
          <w:w w:val="110"/>
        </w:rPr>
        <w:t>by </w:t>
      </w:r>
      <w:r>
        <w:rPr>
          <w:color w:val="292425"/>
          <w:w w:val="110"/>
        </w:rPr>
        <w:t>more than expected. Service sector inflation remained around 4</w:t>
      </w:r>
      <w:r>
        <w:rPr>
          <w:color w:val="292425"/>
          <w:w w:val="110"/>
          <w:position w:val="7"/>
          <w:sz w:val="10"/>
        </w:rPr>
        <w:t>1</w:t>
      </w:r>
      <w:r>
        <w:rPr>
          <w:color w:val="292425"/>
          <w:w w:val="110"/>
        </w:rPr>
        <w:t>/</w:t>
      </w:r>
      <w:r>
        <w:rPr>
          <w:color w:val="292425"/>
          <w:w w:val="110"/>
          <w:position w:val="1"/>
          <w:sz w:val="10"/>
        </w:rPr>
        <w:t>2</w:t>
      </w:r>
      <w:r>
        <w:rPr>
          <w:color w:val="292425"/>
          <w:w w:val="110"/>
        </w:rPr>
        <w:t>%—the highest </w:t>
      </w:r>
      <w:r>
        <w:rPr>
          <w:color w:val="292425"/>
          <w:spacing w:val="-4"/>
          <w:w w:val="110"/>
        </w:rPr>
        <w:t>rate </w:t>
      </w:r>
      <w:r>
        <w:rPr>
          <w:color w:val="292425"/>
          <w:w w:val="110"/>
        </w:rPr>
        <w:t>since</w:t>
      </w:r>
      <w:r>
        <w:rPr>
          <w:color w:val="292425"/>
          <w:spacing w:val="-12"/>
          <w:w w:val="110"/>
        </w:rPr>
        <w:t> </w:t>
      </w:r>
      <w:r>
        <w:rPr>
          <w:color w:val="292425"/>
          <w:spacing w:val="-14"/>
          <w:w w:val="110"/>
        </w:rPr>
        <w:t>1993.</w:t>
      </w:r>
    </w:p>
    <w:p>
      <w:pPr>
        <w:pStyle w:val="BodyText"/>
        <w:spacing w:before="7"/>
        <w:rPr>
          <w:sz w:val="11"/>
        </w:rPr>
      </w:pPr>
      <w:r>
        <w:rPr/>
        <w:pict>
          <v:shape style="position:absolute;margin-left:279.450012pt;margin-top:8.920069pt;width:276.9pt;height:.1pt;mso-position-horizontal-relative:page;mso-position-vertical-relative:paragraph;z-index:-15148544;mso-wrap-distance-left:0;mso-wrap-distance-right:0" coordorigin="5589,178" coordsize="5538,0" path="m5589,178l11126,178e" filled="false" stroked="true" strokeweight=".5pt" strokecolor="#006bb6">
            <v:path arrowok="t"/>
            <v:stroke dashstyle="solid"/>
            <w10:wrap type="topAndBottom"/>
          </v:shape>
        </w:pict>
      </w:r>
    </w:p>
    <w:p>
      <w:pPr>
        <w:pStyle w:val="ListParagraph"/>
        <w:numPr>
          <w:ilvl w:val="0"/>
          <w:numId w:val="37"/>
        </w:numPr>
        <w:tabs>
          <w:tab w:pos="5235" w:val="left" w:leader="none"/>
        </w:tabs>
        <w:spacing w:line="240" w:lineRule="auto" w:before="15" w:after="0"/>
        <w:ind w:left="5234" w:right="820" w:hanging="240"/>
        <w:jc w:val="left"/>
        <w:rPr>
          <w:sz w:val="14"/>
        </w:rPr>
      </w:pPr>
      <w:r>
        <w:rPr>
          <w:color w:val="292425"/>
          <w:w w:val="110"/>
          <w:sz w:val="14"/>
        </w:rPr>
        <w:t>In the past, the price base of the National Accounts has been updated periodically </w:t>
      </w:r>
      <w:r>
        <w:rPr>
          <w:color w:val="292425"/>
          <w:spacing w:val="-3"/>
          <w:w w:val="110"/>
          <w:sz w:val="14"/>
        </w:rPr>
        <w:t>to </w:t>
      </w:r>
      <w:r>
        <w:rPr>
          <w:color w:val="292425"/>
          <w:w w:val="110"/>
          <w:sz w:val="14"/>
        </w:rPr>
        <w:t>avoid such distortions. In </w:t>
      </w:r>
      <w:r>
        <w:rPr>
          <w:color w:val="292425"/>
          <w:spacing w:val="-4"/>
          <w:w w:val="110"/>
          <w:sz w:val="14"/>
        </w:rPr>
        <w:t>2003, </w:t>
      </w:r>
      <w:r>
        <w:rPr>
          <w:color w:val="292425"/>
          <w:w w:val="110"/>
          <w:sz w:val="14"/>
        </w:rPr>
        <w:t>the ONS will introduce an annual</w:t>
      </w:r>
      <w:r>
        <w:rPr>
          <w:color w:val="292425"/>
          <w:spacing w:val="-19"/>
          <w:w w:val="110"/>
          <w:sz w:val="14"/>
        </w:rPr>
        <w:t> </w:t>
      </w:r>
      <w:r>
        <w:rPr>
          <w:color w:val="292425"/>
          <w:w w:val="110"/>
          <w:sz w:val="14"/>
        </w:rPr>
        <w:t>chain-linked</w:t>
      </w:r>
      <w:r>
        <w:rPr>
          <w:color w:val="292425"/>
          <w:spacing w:val="-18"/>
          <w:w w:val="110"/>
          <w:sz w:val="14"/>
        </w:rPr>
        <w:t> </w:t>
      </w:r>
      <w:r>
        <w:rPr>
          <w:color w:val="292425"/>
          <w:spacing w:val="-3"/>
          <w:w w:val="110"/>
          <w:sz w:val="14"/>
        </w:rPr>
        <w:t>system</w:t>
      </w:r>
      <w:r>
        <w:rPr>
          <w:color w:val="292425"/>
          <w:spacing w:val="-19"/>
          <w:w w:val="110"/>
          <w:sz w:val="14"/>
        </w:rPr>
        <w:t> </w:t>
      </w:r>
      <w:r>
        <w:rPr>
          <w:color w:val="292425"/>
          <w:w w:val="110"/>
          <w:sz w:val="14"/>
        </w:rPr>
        <w:t>of</w:t>
      </w:r>
      <w:r>
        <w:rPr>
          <w:color w:val="292425"/>
          <w:spacing w:val="-18"/>
          <w:w w:val="110"/>
          <w:sz w:val="14"/>
        </w:rPr>
        <w:t> </w:t>
      </w:r>
      <w:r>
        <w:rPr>
          <w:color w:val="292425"/>
          <w:w w:val="110"/>
          <w:sz w:val="14"/>
        </w:rPr>
        <w:t>National</w:t>
      </w:r>
      <w:r>
        <w:rPr>
          <w:color w:val="292425"/>
          <w:spacing w:val="-18"/>
          <w:w w:val="110"/>
          <w:sz w:val="14"/>
        </w:rPr>
        <w:t> </w:t>
      </w:r>
      <w:r>
        <w:rPr>
          <w:color w:val="292425"/>
          <w:w w:val="110"/>
          <w:sz w:val="14"/>
        </w:rPr>
        <w:t>Accounts</w:t>
      </w:r>
      <w:r>
        <w:rPr>
          <w:color w:val="292425"/>
          <w:spacing w:val="-19"/>
          <w:w w:val="110"/>
          <w:sz w:val="14"/>
        </w:rPr>
        <w:t> </w:t>
      </w:r>
      <w:r>
        <w:rPr>
          <w:color w:val="292425"/>
          <w:w w:val="110"/>
          <w:sz w:val="14"/>
        </w:rPr>
        <w:t>which</w:t>
      </w:r>
      <w:r>
        <w:rPr>
          <w:color w:val="292425"/>
          <w:spacing w:val="-18"/>
          <w:w w:val="110"/>
          <w:sz w:val="14"/>
        </w:rPr>
        <w:t> </w:t>
      </w:r>
      <w:r>
        <w:rPr>
          <w:color w:val="292425"/>
          <w:w w:val="110"/>
          <w:sz w:val="14"/>
        </w:rPr>
        <w:t>will</w:t>
      </w:r>
      <w:r>
        <w:rPr>
          <w:color w:val="292425"/>
          <w:spacing w:val="-18"/>
          <w:w w:val="110"/>
          <w:sz w:val="14"/>
        </w:rPr>
        <w:t> </w:t>
      </w:r>
      <w:r>
        <w:rPr>
          <w:color w:val="292425"/>
          <w:w w:val="110"/>
          <w:sz w:val="14"/>
        </w:rPr>
        <w:t>update</w:t>
      </w:r>
      <w:r>
        <w:rPr>
          <w:color w:val="292425"/>
          <w:spacing w:val="-19"/>
          <w:w w:val="110"/>
          <w:sz w:val="14"/>
        </w:rPr>
        <w:t> </w:t>
      </w:r>
      <w:r>
        <w:rPr>
          <w:color w:val="292425"/>
          <w:w w:val="110"/>
          <w:sz w:val="14"/>
        </w:rPr>
        <w:t>the</w:t>
      </w:r>
      <w:r>
        <w:rPr>
          <w:color w:val="292425"/>
          <w:spacing w:val="-18"/>
          <w:w w:val="110"/>
          <w:sz w:val="14"/>
        </w:rPr>
        <w:t> </w:t>
      </w:r>
      <w:r>
        <w:rPr>
          <w:color w:val="292425"/>
          <w:w w:val="110"/>
          <w:sz w:val="14"/>
        </w:rPr>
        <w:t>price base each</w:t>
      </w:r>
      <w:r>
        <w:rPr>
          <w:color w:val="292425"/>
          <w:spacing w:val="-8"/>
          <w:w w:val="110"/>
          <w:sz w:val="14"/>
        </w:rPr>
        <w:t> </w:t>
      </w:r>
      <w:r>
        <w:rPr>
          <w:color w:val="292425"/>
          <w:spacing w:val="-3"/>
          <w:w w:val="110"/>
          <w:sz w:val="14"/>
        </w:rPr>
        <w:t>year.</w:t>
      </w:r>
    </w:p>
    <w:p>
      <w:pPr>
        <w:pStyle w:val="ListParagraph"/>
        <w:numPr>
          <w:ilvl w:val="0"/>
          <w:numId w:val="37"/>
        </w:numPr>
        <w:tabs>
          <w:tab w:pos="5235" w:val="left" w:leader="none"/>
        </w:tabs>
        <w:spacing w:line="237" w:lineRule="auto" w:before="0" w:after="0"/>
        <w:ind w:left="5234" w:right="1079" w:hanging="240"/>
        <w:jc w:val="left"/>
        <w:rPr>
          <w:sz w:val="14"/>
        </w:rPr>
      </w:pPr>
      <w:r>
        <w:rPr>
          <w:color w:val="292425"/>
          <w:w w:val="105"/>
          <w:sz w:val="14"/>
        </w:rPr>
        <w:t>Although RPIX has only been recorded since </w:t>
      </w:r>
      <w:r>
        <w:rPr>
          <w:color w:val="292425"/>
          <w:spacing w:val="-13"/>
          <w:w w:val="105"/>
          <w:sz w:val="14"/>
        </w:rPr>
        <w:t>1974, </w:t>
      </w:r>
      <w:r>
        <w:rPr>
          <w:color w:val="292425"/>
          <w:w w:val="105"/>
          <w:sz w:val="14"/>
        </w:rPr>
        <w:t>the RPI index did not include mortgage interest payments until</w:t>
      </w:r>
      <w:r>
        <w:rPr>
          <w:color w:val="292425"/>
          <w:spacing w:val="-3"/>
          <w:w w:val="105"/>
          <w:sz w:val="14"/>
        </w:rPr>
        <w:t> </w:t>
      </w:r>
      <w:r>
        <w:rPr>
          <w:color w:val="292425"/>
          <w:w w:val="105"/>
          <w:sz w:val="14"/>
        </w:rPr>
        <w:t>then.</w:t>
      </w:r>
    </w:p>
    <w:p>
      <w:pPr>
        <w:spacing w:after="0" w:line="237" w:lineRule="auto"/>
        <w:jc w:val="left"/>
        <w:rPr>
          <w:sz w:val="14"/>
        </w:rPr>
        <w:sectPr>
          <w:pgSz w:w="11900" w:h="16840"/>
          <w:pgMar w:header="601" w:footer="575" w:top="800" w:bottom="760" w:left="640" w:right="620"/>
        </w:sectPr>
      </w:pPr>
    </w:p>
    <w:p>
      <w:pPr>
        <w:pStyle w:val="BodyText"/>
      </w:pPr>
    </w:p>
    <w:p>
      <w:pPr>
        <w:pStyle w:val="BodyText"/>
        <w:spacing w:before="8"/>
        <w:rPr>
          <w:sz w:val="15"/>
        </w:rPr>
      </w:pPr>
    </w:p>
    <w:p>
      <w:pPr>
        <w:pStyle w:val="BodyText"/>
        <w:spacing w:line="292" w:lineRule="auto" w:before="65"/>
        <w:ind w:left="5104" w:right="204"/>
      </w:pPr>
      <w:r>
        <w:rPr>
          <w:color w:val="292425"/>
          <w:w w:val="110"/>
        </w:rPr>
        <w:t>Inflation seems unlikely </w:t>
      </w:r>
      <w:r>
        <w:rPr>
          <w:color w:val="292425"/>
          <w:spacing w:val="-4"/>
          <w:w w:val="110"/>
        </w:rPr>
        <w:t>to </w:t>
      </w:r>
      <w:r>
        <w:rPr>
          <w:color w:val="292425"/>
          <w:w w:val="110"/>
        </w:rPr>
        <w:t>persist at recent low </w:t>
      </w:r>
      <w:r>
        <w:rPr>
          <w:color w:val="292425"/>
          <w:spacing w:val="-3"/>
          <w:w w:val="110"/>
        </w:rPr>
        <w:t>levels. </w:t>
      </w:r>
      <w:r>
        <w:rPr>
          <w:color w:val="292425"/>
          <w:w w:val="110"/>
        </w:rPr>
        <w:t>Comparing</w:t>
      </w:r>
      <w:r>
        <w:rPr>
          <w:color w:val="292425"/>
          <w:spacing w:val="-21"/>
          <w:w w:val="110"/>
        </w:rPr>
        <w:t> </w:t>
      </w:r>
      <w:r>
        <w:rPr>
          <w:color w:val="292425"/>
          <w:w w:val="110"/>
        </w:rPr>
        <w:t>current</w:t>
      </w:r>
      <w:r>
        <w:rPr>
          <w:color w:val="292425"/>
          <w:spacing w:val="-20"/>
          <w:w w:val="110"/>
        </w:rPr>
        <w:t> </w:t>
      </w:r>
      <w:r>
        <w:rPr>
          <w:color w:val="292425"/>
          <w:w w:val="110"/>
        </w:rPr>
        <w:t>price</w:t>
      </w:r>
      <w:r>
        <w:rPr>
          <w:color w:val="292425"/>
          <w:spacing w:val="-21"/>
          <w:w w:val="110"/>
        </w:rPr>
        <w:t> </w:t>
      </w:r>
      <w:r>
        <w:rPr>
          <w:color w:val="292425"/>
          <w:w w:val="110"/>
        </w:rPr>
        <w:t>trends</w:t>
      </w:r>
      <w:r>
        <w:rPr>
          <w:color w:val="292425"/>
          <w:spacing w:val="-20"/>
          <w:w w:val="110"/>
        </w:rPr>
        <w:t> </w:t>
      </w:r>
      <w:r>
        <w:rPr>
          <w:color w:val="292425"/>
          <w:w w:val="110"/>
        </w:rPr>
        <w:t>with</w:t>
      </w:r>
      <w:r>
        <w:rPr>
          <w:color w:val="292425"/>
          <w:spacing w:val="-21"/>
          <w:w w:val="110"/>
        </w:rPr>
        <w:t> </w:t>
      </w:r>
      <w:r>
        <w:rPr>
          <w:color w:val="292425"/>
          <w:w w:val="110"/>
        </w:rPr>
        <w:t>those</w:t>
      </w:r>
      <w:r>
        <w:rPr>
          <w:color w:val="292425"/>
          <w:spacing w:val="-20"/>
          <w:w w:val="110"/>
        </w:rPr>
        <w:t> </w:t>
      </w:r>
      <w:r>
        <w:rPr>
          <w:color w:val="292425"/>
          <w:w w:val="110"/>
        </w:rPr>
        <w:t>of</w:t>
      </w:r>
      <w:r>
        <w:rPr>
          <w:color w:val="292425"/>
          <w:spacing w:val="-21"/>
          <w:w w:val="110"/>
        </w:rPr>
        <w:t> </w:t>
      </w:r>
      <w:r>
        <w:rPr>
          <w:color w:val="292425"/>
          <w:w w:val="110"/>
        </w:rPr>
        <w:t>a</w:t>
      </w:r>
      <w:r>
        <w:rPr>
          <w:color w:val="292425"/>
          <w:spacing w:val="-20"/>
          <w:w w:val="110"/>
        </w:rPr>
        <w:t> </w:t>
      </w:r>
      <w:r>
        <w:rPr>
          <w:color w:val="292425"/>
          <w:w w:val="110"/>
        </w:rPr>
        <w:t>year</w:t>
      </w:r>
      <w:r>
        <w:rPr>
          <w:color w:val="292425"/>
          <w:spacing w:val="-21"/>
          <w:w w:val="110"/>
        </w:rPr>
        <w:t> </w:t>
      </w:r>
      <w:r>
        <w:rPr>
          <w:color w:val="292425"/>
          <w:w w:val="110"/>
        </w:rPr>
        <w:t>ago,</w:t>
      </w:r>
      <w:r>
        <w:rPr>
          <w:color w:val="292425"/>
          <w:spacing w:val="-20"/>
          <w:w w:val="110"/>
        </w:rPr>
        <w:t> </w:t>
      </w:r>
      <w:r>
        <w:rPr>
          <w:color w:val="292425"/>
          <w:w w:val="110"/>
        </w:rPr>
        <w:t>RPIX inflation is expected </w:t>
      </w:r>
      <w:r>
        <w:rPr>
          <w:color w:val="292425"/>
          <w:spacing w:val="-4"/>
          <w:w w:val="110"/>
        </w:rPr>
        <w:t>to </w:t>
      </w:r>
      <w:r>
        <w:rPr>
          <w:color w:val="292425"/>
          <w:w w:val="110"/>
        </w:rPr>
        <w:t>edge up from the June level in the coming months as the erratic movements in food and petrol prices a year ago drop out of the annual calculation. So, although</w:t>
      </w:r>
      <w:r>
        <w:rPr>
          <w:color w:val="292425"/>
          <w:spacing w:val="-19"/>
          <w:w w:val="110"/>
        </w:rPr>
        <w:t> </w:t>
      </w:r>
      <w:r>
        <w:rPr>
          <w:color w:val="292425"/>
          <w:w w:val="110"/>
        </w:rPr>
        <w:t>the</w:t>
      </w:r>
      <w:r>
        <w:rPr>
          <w:color w:val="292425"/>
          <w:spacing w:val="-18"/>
          <w:w w:val="110"/>
        </w:rPr>
        <w:t> </w:t>
      </w:r>
      <w:r>
        <w:rPr>
          <w:color w:val="292425"/>
          <w:w w:val="110"/>
        </w:rPr>
        <w:t>immediate</w:t>
      </w:r>
      <w:r>
        <w:rPr>
          <w:color w:val="292425"/>
          <w:spacing w:val="-18"/>
          <w:w w:val="110"/>
        </w:rPr>
        <w:t> </w:t>
      </w:r>
      <w:r>
        <w:rPr>
          <w:color w:val="292425"/>
          <w:w w:val="110"/>
        </w:rPr>
        <w:t>outlook</w:t>
      </w:r>
      <w:r>
        <w:rPr>
          <w:color w:val="292425"/>
          <w:spacing w:val="-18"/>
          <w:w w:val="110"/>
        </w:rPr>
        <w:t> </w:t>
      </w:r>
      <w:r>
        <w:rPr>
          <w:color w:val="292425"/>
          <w:w w:val="110"/>
        </w:rPr>
        <w:t>for</w:t>
      </w:r>
      <w:r>
        <w:rPr>
          <w:color w:val="292425"/>
          <w:spacing w:val="-18"/>
          <w:w w:val="110"/>
        </w:rPr>
        <w:t> </w:t>
      </w:r>
      <w:r>
        <w:rPr>
          <w:color w:val="292425"/>
          <w:w w:val="110"/>
        </w:rPr>
        <w:t>inflation</w:t>
      </w:r>
      <w:r>
        <w:rPr>
          <w:color w:val="292425"/>
          <w:spacing w:val="-18"/>
          <w:w w:val="110"/>
        </w:rPr>
        <w:t> </w:t>
      </w:r>
      <w:r>
        <w:rPr>
          <w:color w:val="292425"/>
          <w:w w:val="110"/>
        </w:rPr>
        <w:t>is</w:t>
      </w:r>
      <w:r>
        <w:rPr>
          <w:color w:val="292425"/>
          <w:spacing w:val="-18"/>
          <w:w w:val="110"/>
        </w:rPr>
        <w:t> </w:t>
      </w:r>
      <w:r>
        <w:rPr>
          <w:color w:val="292425"/>
          <w:w w:val="110"/>
        </w:rPr>
        <w:t>a</w:t>
      </w:r>
      <w:r>
        <w:rPr>
          <w:color w:val="292425"/>
          <w:spacing w:val="-18"/>
          <w:w w:val="110"/>
        </w:rPr>
        <w:t> </w:t>
      </w:r>
      <w:r>
        <w:rPr>
          <w:color w:val="292425"/>
          <w:w w:val="110"/>
        </w:rPr>
        <w:t>little</w:t>
      </w:r>
      <w:r>
        <w:rPr>
          <w:color w:val="292425"/>
          <w:spacing w:val="-19"/>
          <w:w w:val="110"/>
        </w:rPr>
        <w:t> </w:t>
      </w:r>
      <w:r>
        <w:rPr>
          <w:color w:val="292425"/>
          <w:spacing w:val="-3"/>
          <w:w w:val="110"/>
        </w:rPr>
        <w:t>weaker </w:t>
      </w:r>
      <w:r>
        <w:rPr>
          <w:color w:val="292425"/>
          <w:w w:val="110"/>
        </w:rPr>
        <w:t>than in </w:t>
      </w:r>
      <w:r>
        <w:rPr>
          <w:color w:val="292425"/>
          <w:spacing w:val="-6"/>
          <w:w w:val="110"/>
        </w:rPr>
        <w:t>May, </w:t>
      </w:r>
      <w:r>
        <w:rPr>
          <w:color w:val="292425"/>
          <w:w w:val="110"/>
        </w:rPr>
        <w:t>there is relatively little implication for the medium-term prospects which are </w:t>
      </w:r>
      <w:r>
        <w:rPr>
          <w:color w:val="292425"/>
          <w:spacing w:val="-3"/>
          <w:w w:val="110"/>
        </w:rPr>
        <w:t>relevant </w:t>
      </w:r>
      <w:r>
        <w:rPr>
          <w:color w:val="292425"/>
          <w:spacing w:val="-4"/>
          <w:w w:val="110"/>
        </w:rPr>
        <w:t>to policy. </w:t>
      </w:r>
      <w:r>
        <w:rPr>
          <w:color w:val="292425"/>
          <w:spacing w:val="-3"/>
          <w:w w:val="110"/>
        </w:rPr>
        <w:t>Surveys </w:t>
      </w:r>
      <w:r>
        <w:rPr>
          <w:color w:val="292425"/>
          <w:w w:val="110"/>
        </w:rPr>
        <w:t>of </w:t>
      </w:r>
      <w:r>
        <w:rPr>
          <w:color w:val="292425"/>
          <w:spacing w:val="-5"/>
          <w:w w:val="110"/>
        </w:rPr>
        <w:t>near-term </w:t>
      </w:r>
      <w:r>
        <w:rPr>
          <w:color w:val="292425"/>
          <w:w w:val="110"/>
        </w:rPr>
        <w:t>price trends report a slight increase in input price </w:t>
      </w:r>
      <w:r>
        <w:rPr>
          <w:color w:val="292425"/>
          <w:spacing w:val="-3"/>
          <w:w w:val="110"/>
        </w:rPr>
        <w:t>pressures </w:t>
      </w:r>
      <w:r>
        <w:rPr>
          <w:color w:val="292425"/>
          <w:w w:val="110"/>
        </w:rPr>
        <w:t>in both manufacturing and services, but the </w:t>
      </w:r>
      <w:r>
        <w:rPr>
          <w:color w:val="292425"/>
          <w:spacing w:val="-5"/>
          <w:w w:val="110"/>
        </w:rPr>
        <w:t>near-term </w:t>
      </w:r>
      <w:r>
        <w:rPr>
          <w:color w:val="292425"/>
          <w:w w:val="110"/>
        </w:rPr>
        <w:t>prospect for output prices remains</w:t>
      </w:r>
      <w:r>
        <w:rPr>
          <w:color w:val="292425"/>
          <w:spacing w:val="-40"/>
          <w:w w:val="110"/>
        </w:rPr>
        <w:t> </w:t>
      </w:r>
      <w:r>
        <w:rPr>
          <w:color w:val="292425"/>
          <w:w w:val="110"/>
        </w:rPr>
        <w:t>benign.</w:t>
      </w:r>
    </w:p>
    <w:p>
      <w:pPr>
        <w:pStyle w:val="BodyText"/>
        <w:spacing w:before="9"/>
        <w:rPr>
          <w:sz w:val="23"/>
        </w:rPr>
      </w:pPr>
    </w:p>
    <w:p>
      <w:pPr>
        <w:pStyle w:val="BodyText"/>
        <w:spacing w:line="292" w:lineRule="auto"/>
        <w:ind w:left="5104" w:right="160"/>
      </w:pPr>
      <w:r>
        <w:rPr>
          <w:color w:val="292425"/>
          <w:spacing w:val="-5"/>
          <w:w w:val="105"/>
        </w:rPr>
        <w:t>Pay </w:t>
      </w:r>
      <w:r>
        <w:rPr>
          <w:color w:val="292425"/>
          <w:spacing w:val="-3"/>
          <w:w w:val="105"/>
        </w:rPr>
        <w:t>pressures </w:t>
      </w:r>
      <w:r>
        <w:rPr>
          <w:color w:val="292425"/>
          <w:w w:val="105"/>
        </w:rPr>
        <w:t>remain muted. As anticipated in the </w:t>
      </w:r>
      <w:r>
        <w:rPr>
          <w:color w:val="292425"/>
          <w:spacing w:val="-3"/>
          <w:w w:val="105"/>
        </w:rPr>
        <w:t>May </w:t>
      </w:r>
      <w:r>
        <w:rPr>
          <w:i/>
          <w:color w:val="292425"/>
          <w:w w:val="105"/>
        </w:rPr>
        <w:t>Report</w:t>
      </w:r>
      <w:r>
        <w:rPr>
          <w:color w:val="292425"/>
          <w:w w:val="105"/>
        </w:rPr>
        <w:t>, whole-economy earnings growth has increased as the negative impact from falling annual bonuses has dissipated;</w:t>
      </w:r>
      <w:r>
        <w:rPr>
          <w:color w:val="292425"/>
          <w:spacing w:val="51"/>
          <w:w w:val="105"/>
        </w:rPr>
        <w:t> </w:t>
      </w:r>
      <w:r>
        <w:rPr>
          <w:color w:val="292425"/>
          <w:w w:val="105"/>
        </w:rPr>
        <w:t>the</w:t>
      </w:r>
    </w:p>
    <w:p>
      <w:pPr>
        <w:pStyle w:val="BodyText"/>
        <w:spacing w:line="292" w:lineRule="auto"/>
        <w:ind w:left="5104" w:right="159"/>
      </w:pPr>
      <w:r>
        <w:rPr>
          <w:color w:val="292425"/>
          <w:spacing w:val="-4"/>
          <w:w w:val="110"/>
        </w:rPr>
        <w:t>pick-up—to </w:t>
      </w:r>
      <w:r>
        <w:rPr>
          <w:color w:val="292425"/>
          <w:w w:val="110"/>
        </w:rPr>
        <w:t>around 4%—is broadly in line with expectations three months ago. Recent </w:t>
      </w:r>
      <w:r>
        <w:rPr>
          <w:color w:val="292425"/>
          <w:spacing w:val="-3"/>
          <w:w w:val="110"/>
        </w:rPr>
        <w:t>pay </w:t>
      </w:r>
      <w:r>
        <w:rPr>
          <w:color w:val="292425"/>
          <w:w w:val="110"/>
        </w:rPr>
        <w:t>settlements are generally running below their equivalent </w:t>
      </w:r>
      <w:r>
        <w:rPr>
          <w:color w:val="292425"/>
          <w:spacing w:val="-3"/>
          <w:w w:val="110"/>
        </w:rPr>
        <w:t>levels </w:t>
      </w:r>
      <w:r>
        <w:rPr>
          <w:color w:val="292425"/>
          <w:w w:val="110"/>
        </w:rPr>
        <w:t>in </w:t>
      </w:r>
      <w:r>
        <w:rPr>
          <w:color w:val="292425"/>
          <w:spacing w:val="-9"/>
          <w:w w:val="110"/>
        </w:rPr>
        <w:t>2001, </w:t>
      </w:r>
      <w:r>
        <w:rPr>
          <w:color w:val="292425"/>
          <w:w w:val="110"/>
        </w:rPr>
        <w:t>consistent with some alleviation of underlying nominal earnings </w:t>
      </w:r>
      <w:r>
        <w:rPr>
          <w:color w:val="292425"/>
          <w:spacing w:val="-3"/>
          <w:w w:val="110"/>
        </w:rPr>
        <w:t>pressure.</w:t>
      </w:r>
    </w:p>
    <w:p>
      <w:pPr>
        <w:pStyle w:val="BodyText"/>
        <w:spacing w:line="292" w:lineRule="auto"/>
        <w:ind w:left="5104"/>
      </w:pPr>
      <w:r>
        <w:rPr>
          <w:color w:val="292425"/>
          <w:w w:val="105"/>
        </w:rPr>
        <w:t>Nonetheless, real pay growth remains strong, setting earnings against low inflation of the tax and price index (TPI).</w:t>
      </w:r>
    </w:p>
    <w:p>
      <w:pPr>
        <w:pStyle w:val="BodyText"/>
        <w:spacing w:before="10"/>
        <w:rPr>
          <w:sz w:val="23"/>
        </w:rPr>
      </w:pPr>
    </w:p>
    <w:p>
      <w:pPr>
        <w:pStyle w:val="BodyText"/>
        <w:spacing w:line="292" w:lineRule="auto"/>
        <w:ind w:left="5104" w:right="217"/>
      </w:pPr>
      <w:r>
        <w:rPr>
          <w:color w:val="292425"/>
          <w:w w:val="105"/>
        </w:rPr>
        <w:t>Prospective </w:t>
      </w:r>
      <w:r>
        <w:rPr>
          <w:color w:val="292425"/>
          <w:spacing w:val="-3"/>
          <w:w w:val="105"/>
        </w:rPr>
        <w:t>pressures </w:t>
      </w:r>
      <w:r>
        <w:rPr>
          <w:color w:val="292425"/>
          <w:w w:val="105"/>
        </w:rPr>
        <w:t>on real earnings depend on the demand for labour relative </w:t>
      </w:r>
      <w:r>
        <w:rPr>
          <w:color w:val="292425"/>
          <w:spacing w:val="-4"/>
          <w:w w:val="105"/>
        </w:rPr>
        <w:t>to </w:t>
      </w:r>
      <w:r>
        <w:rPr>
          <w:color w:val="292425"/>
          <w:w w:val="105"/>
        </w:rPr>
        <w:t>available </w:t>
      </w:r>
      <w:r>
        <w:rPr>
          <w:color w:val="292425"/>
          <w:spacing w:val="-4"/>
          <w:w w:val="105"/>
        </w:rPr>
        <w:t>supply. </w:t>
      </w:r>
      <w:r>
        <w:rPr>
          <w:color w:val="292425"/>
          <w:w w:val="105"/>
        </w:rPr>
        <w:t>According </w:t>
      </w:r>
      <w:r>
        <w:rPr>
          <w:color w:val="292425"/>
          <w:spacing w:val="-4"/>
          <w:w w:val="105"/>
        </w:rPr>
        <w:t>to </w:t>
      </w:r>
      <w:r>
        <w:rPr>
          <w:color w:val="292425"/>
          <w:w w:val="105"/>
        </w:rPr>
        <w:t>the Labour Force </w:t>
      </w:r>
      <w:r>
        <w:rPr>
          <w:color w:val="292425"/>
          <w:spacing w:val="-4"/>
          <w:w w:val="105"/>
        </w:rPr>
        <w:t>Survey, </w:t>
      </w:r>
      <w:r>
        <w:rPr>
          <w:color w:val="292425"/>
          <w:w w:val="105"/>
        </w:rPr>
        <w:t>numbers employed have continued </w:t>
      </w:r>
      <w:r>
        <w:rPr>
          <w:color w:val="292425"/>
          <w:spacing w:val="-4"/>
          <w:w w:val="105"/>
        </w:rPr>
        <w:t>to </w:t>
      </w:r>
      <w:r>
        <w:rPr>
          <w:color w:val="292425"/>
          <w:w w:val="105"/>
        </w:rPr>
        <w:t>rise roughly in line with the increase  in  the  </w:t>
      </w:r>
      <w:r>
        <w:rPr>
          <w:color w:val="292425"/>
          <w:spacing w:val="-3"/>
          <w:w w:val="105"/>
        </w:rPr>
        <w:t>working-age </w:t>
      </w:r>
      <w:r>
        <w:rPr>
          <w:color w:val="292425"/>
          <w:w w:val="105"/>
        </w:rPr>
        <w:t>population </w:t>
      </w:r>
      <w:r>
        <w:rPr>
          <w:color w:val="292425"/>
          <w:spacing w:val="-3"/>
          <w:w w:val="105"/>
        </w:rPr>
        <w:t>over </w:t>
      </w:r>
      <w:r>
        <w:rPr>
          <w:color w:val="292425"/>
          <w:w w:val="105"/>
        </w:rPr>
        <w:t>the past </w:t>
      </w:r>
      <w:r>
        <w:rPr>
          <w:color w:val="292425"/>
          <w:spacing w:val="-4"/>
          <w:w w:val="105"/>
        </w:rPr>
        <w:t>year, </w:t>
      </w:r>
      <w:r>
        <w:rPr>
          <w:color w:val="292425"/>
          <w:w w:val="105"/>
        </w:rPr>
        <w:t>despite the cyclical </w:t>
      </w:r>
      <w:r>
        <w:rPr>
          <w:color w:val="292425"/>
          <w:spacing w:val="-3"/>
          <w:w w:val="105"/>
        </w:rPr>
        <w:t>slowdown </w:t>
      </w:r>
      <w:r>
        <w:rPr>
          <w:color w:val="292425"/>
          <w:w w:val="105"/>
        </w:rPr>
        <w:t>in aggregate demand. The LFS unemployment </w:t>
      </w:r>
      <w:r>
        <w:rPr>
          <w:color w:val="292425"/>
          <w:spacing w:val="-4"/>
          <w:w w:val="105"/>
        </w:rPr>
        <w:t>rate </w:t>
      </w:r>
      <w:r>
        <w:rPr>
          <w:color w:val="292425"/>
          <w:w w:val="105"/>
        </w:rPr>
        <w:t>has inched up only </w:t>
      </w:r>
      <w:r>
        <w:rPr>
          <w:color w:val="292425"/>
          <w:spacing w:val="-3"/>
          <w:w w:val="105"/>
        </w:rPr>
        <w:t>marginally. </w:t>
      </w:r>
      <w:r>
        <w:rPr>
          <w:color w:val="292425"/>
          <w:w w:val="105"/>
        </w:rPr>
        <w:t>Given widespread expectations of a relatively mild and </w:t>
      </w:r>
      <w:r>
        <w:rPr>
          <w:color w:val="292425"/>
          <w:spacing w:val="-3"/>
          <w:w w:val="105"/>
        </w:rPr>
        <w:t>short-lived </w:t>
      </w:r>
      <w:r>
        <w:rPr>
          <w:color w:val="292425"/>
          <w:w w:val="105"/>
        </w:rPr>
        <w:t>slowdown, companies </w:t>
      </w:r>
      <w:r>
        <w:rPr>
          <w:color w:val="292425"/>
          <w:spacing w:val="-3"/>
          <w:w w:val="105"/>
        </w:rPr>
        <w:t>have </w:t>
      </w:r>
      <w:r>
        <w:rPr>
          <w:color w:val="292425"/>
          <w:w w:val="105"/>
        </w:rPr>
        <w:t>sought </w:t>
      </w:r>
      <w:r>
        <w:rPr>
          <w:color w:val="292425"/>
          <w:spacing w:val="-4"/>
          <w:w w:val="105"/>
        </w:rPr>
        <w:t>to  </w:t>
      </w:r>
      <w:r>
        <w:rPr>
          <w:color w:val="292425"/>
          <w:w w:val="105"/>
        </w:rPr>
        <w:t>retain staff when faced with costs of </w:t>
      </w:r>
      <w:r>
        <w:rPr>
          <w:color w:val="292425"/>
          <w:spacing w:val="-3"/>
          <w:w w:val="105"/>
        </w:rPr>
        <w:t>redundancy, </w:t>
      </w:r>
      <w:r>
        <w:rPr>
          <w:color w:val="292425"/>
          <w:w w:val="105"/>
        </w:rPr>
        <w:t>rehiring and retraining in company-specific skills. In these circumstances, firms </w:t>
      </w:r>
      <w:r>
        <w:rPr>
          <w:color w:val="292425"/>
          <w:spacing w:val="-3"/>
          <w:w w:val="105"/>
        </w:rPr>
        <w:t>have </w:t>
      </w:r>
      <w:r>
        <w:rPr>
          <w:color w:val="292425"/>
          <w:w w:val="105"/>
        </w:rPr>
        <w:t>acted </w:t>
      </w:r>
      <w:r>
        <w:rPr>
          <w:color w:val="292425"/>
          <w:spacing w:val="-4"/>
          <w:w w:val="105"/>
        </w:rPr>
        <w:t>to </w:t>
      </w:r>
      <w:r>
        <w:rPr>
          <w:color w:val="292425"/>
          <w:w w:val="105"/>
        </w:rPr>
        <w:t>contain labour costs by reducing overtime and </w:t>
      </w:r>
      <w:r>
        <w:rPr>
          <w:color w:val="292425"/>
          <w:spacing w:val="-3"/>
          <w:w w:val="105"/>
        </w:rPr>
        <w:t>average </w:t>
      </w:r>
      <w:r>
        <w:rPr>
          <w:color w:val="292425"/>
          <w:w w:val="105"/>
        </w:rPr>
        <w:t>hours </w:t>
      </w:r>
      <w:r>
        <w:rPr>
          <w:color w:val="292425"/>
          <w:spacing w:val="-3"/>
          <w:w w:val="105"/>
        </w:rPr>
        <w:t>worked, </w:t>
      </w:r>
      <w:r>
        <w:rPr>
          <w:color w:val="292425"/>
          <w:w w:val="105"/>
        </w:rPr>
        <w:t>as well as </w:t>
      </w:r>
      <w:r>
        <w:rPr>
          <w:color w:val="292425"/>
          <w:spacing w:val="-3"/>
          <w:w w:val="105"/>
        </w:rPr>
        <w:t>by </w:t>
      </w:r>
      <w:r>
        <w:rPr>
          <w:color w:val="292425"/>
          <w:w w:val="105"/>
        </w:rPr>
        <w:t>pressing down on </w:t>
      </w:r>
      <w:r>
        <w:rPr>
          <w:color w:val="292425"/>
          <w:spacing w:val="-3"/>
          <w:w w:val="105"/>
        </w:rPr>
        <w:t>pay </w:t>
      </w:r>
      <w:r>
        <w:rPr>
          <w:color w:val="292425"/>
          <w:w w:val="105"/>
        </w:rPr>
        <w:t>settlements.</w:t>
      </w:r>
    </w:p>
    <w:p>
      <w:pPr>
        <w:pStyle w:val="BodyText"/>
        <w:spacing w:before="8"/>
        <w:rPr>
          <w:sz w:val="23"/>
        </w:rPr>
      </w:pPr>
    </w:p>
    <w:p>
      <w:pPr>
        <w:pStyle w:val="BodyText"/>
        <w:spacing w:line="292" w:lineRule="auto"/>
        <w:ind w:left="5104" w:right="809"/>
      </w:pPr>
      <w:r>
        <w:rPr>
          <w:color w:val="292425"/>
          <w:w w:val="105"/>
        </w:rPr>
        <w:t>The outlook for labour demand has weakened since </w:t>
      </w:r>
      <w:r>
        <w:rPr>
          <w:color w:val="292425"/>
          <w:spacing w:val="-6"/>
          <w:w w:val="105"/>
        </w:rPr>
        <w:t>May, </w:t>
      </w:r>
      <w:r>
        <w:rPr>
          <w:color w:val="292425"/>
          <w:w w:val="105"/>
        </w:rPr>
        <w:t>reflecting the downgrading of output</w:t>
      </w:r>
      <w:r>
        <w:rPr>
          <w:color w:val="292425"/>
          <w:spacing w:val="29"/>
          <w:w w:val="105"/>
        </w:rPr>
        <w:t> </w:t>
      </w:r>
      <w:r>
        <w:rPr>
          <w:color w:val="292425"/>
          <w:w w:val="105"/>
        </w:rPr>
        <w:t>prospects.</w:t>
      </w:r>
    </w:p>
    <w:p>
      <w:pPr>
        <w:pStyle w:val="BodyText"/>
        <w:spacing w:line="292" w:lineRule="auto"/>
        <w:ind w:left="5104" w:right="454"/>
      </w:pPr>
      <w:r>
        <w:rPr>
          <w:color w:val="292425"/>
          <w:w w:val="110"/>
        </w:rPr>
        <w:t>Although public sector demand will continue </w:t>
      </w:r>
      <w:r>
        <w:rPr>
          <w:color w:val="292425"/>
          <w:spacing w:val="-4"/>
          <w:w w:val="110"/>
        </w:rPr>
        <w:t>to </w:t>
      </w:r>
      <w:r>
        <w:rPr>
          <w:color w:val="292425"/>
          <w:spacing w:val="-3"/>
          <w:w w:val="110"/>
        </w:rPr>
        <w:t>grow </w:t>
      </w:r>
      <w:r>
        <w:rPr>
          <w:color w:val="292425"/>
          <w:spacing w:val="-4"/>
          <w:w w:val="110"/>
        </w:rPr>
        <w:t>strongly,</w:t>
      </w:r>
      <w:r>
        <w:rPr>
          <w:color w:val="292425"/>
          <w:spacing w:val="-23"/>
          <w:w w:val="110"/>
        </w:rPr>
        <w:t> </w:t>
      </w:r>
      <w:r>
        <w:rPr>
          <w:color w:val="292425"/>
          <w:spacing w:val="-3"/>
          <w:w w:val="110"/>
        </w:rPr>
        <w:t>private</w:t>
      </w:r>
      <w:r>
        <w:rPr>
          <w:color w:val="292425"/>
          <w:spacing w:val="-23"/>
          <w:w w:val="110"/>
        </w:rPr>
        <w:t> </w:t>
      </w:r>
      <w:r>
        <w:rPr>
          <w:color w:val="292425"/>
          <w:w w:val="110"/>
        </w:rPr>
        <w:t>sector</w:t>
      </w:r>
      <w:r>
        <w:rPr>
          <w:color w:val="292425"/>
          <w:spacing w:val="-23"/>
          <w:w w:val="110"/>
        </w:rPr>
        <w:t> </w:t>
      </w:r>
      <w:r>
        <w:rPr>
          <w:color w:val="292425"/>
          <w:w w:val="110"/>
        </w:rPr>
        <w:t>companies</w:t>
      </w:r>
      <w:r>
        <w:rPr>
          <w:color w:val="292425"/>
          <w:spacing w:val="-23"/>
          <w:w w:val="110"/>
        </w:rPr>
        <w:t> </w:t>
      </w:r>
      <w:r>
        <w:rPr>
          <w:color w:val="292425"/>
          <w:w w:val="110"/>
        </w:rPr>
        <w:t>in</w:t>
      </w:r>
      <w:r>
        <w:rPr>
          <w:color w:val="292425"/>
          <w:spacing w:val="-23"/>
          <w:w w:val="110"/>
        </w:rPr>
        <w:t> </w:t>
      </w:r>
      <w:r>
        <w:rPr>
          <w:color w:val="292425"/>
          <w:w w:val="110"/>
        </w:rPr>
        <w:t>aggregate</w:t>
      </w:r>
      <w:r>
        <w:rPr>
          <w:color w:val="292425"/>
          <w:spacing w:val="-23"/>
          <w:w w:val="110"/>
        </w:rPr>
        <w:t> </w:t>
      </w:r>
      <w:r>
        <w:rPr>
          <w:color w:val="292425"/>
          <w:spacing w:val="-3"/>
          <w:w w:val="110"/>
        </w:rPr>
        <w:t>may</w:t>
      </w:r>
      <w:r>
        <w:rPr>
          <w:color w:val="292425"/>
          <w:spacing w:val="-23"/>
          <w:w w:val="110"/>
        </w:rPr>
        <w:t> </w:t>
      </w:r>
      <w:r>
        <w:rPr>
          <w:color w:val="292425"/>
          <w:w w:val="110"/>
        </w:rPr>
        <w:t>shed labour in the short </w:t>
      </w:r>
      <w:r>
        <w:rPr>
          <w:color w:val="292425"/>
          <w:spacing w:val="-3"/>
          <w:w w:val="110"/>
        </w:rPr>
        <w:t>term </w:t>
      </w:r>
      <w:r>
        <w:rPr>
          <w:color w:val="292425"/>
          <w:w w:val="110"/>
        </w:rPr>
        <w:t>given the likelihood that the upturn</w:t>
      </w:r>
      <w:r>
        <w:rPr>
          <w:color w:val="292425"/>
          <w:spacing w:val="-17"/>
          <w:w w:val="110"/>
        </w:rPr>
        <w:t> </w:t>
      </w:r>
      <w:r>
        <w:rPr>
          <w:color w:val="292425"/>
          <w:w w:val="110"/>
        </w:rPr>
        <w:t>will</w:t>
      </w:r>
      <w:r>
        <w:rPr>
          <w:color w:val="292425"/>
          <w:spacing w:val="-17"/>
          <w:w w:val="110"/>
        </w:rPr>
        <w:t> </w:t>
      </w:r>
      <w:r>
        <w:rPr>
          <w:color w:val="292425"/>
          <w:w w:val="110"/>
        </w:rPr>
        <w:t>be</w:t>
      </w:r>
      <w:r>
        <w:rPr>
          <w:color w:val="292425"/>
          <w:spacing w:val="-16"/>
          <w:w w:val="110"/>
        </w:rPr>
        <w:t> </w:t>
      </w:r>
      <w:r>
        <w:rPr>
          <w:color w:val="292425"/>
          <w:w w:val="110"/>
        </w:rPr>
        <w:t>shallower</w:t>
      </w:r>
      <w:r>
        <w:rPr>
          <w:color w:val="292425"/>
          <w:spacing w:val="-17"/>
          <w:w w:val="110"/>
        </w:rPr>
        <w:t> </w:t>
      </w:r>
      <w:r>
        <w:rPr>
          <w:color w:val="292425"/>
          <w:w w:val="110"/>
        </w:rPr>
        <w:t>than</w:t>
      </w:r>
      <w:r>
        <w:rPr>
          <w:color w:val="292425"/>
          <w:spacing w:val="-16"/>
          <w:w w:val="110"/>
        </w:rPr>
        <w:t> </w:t>
      </w:r>
      <w:r>
        <w:rPr>
          <w:color w:val="292425"/>
          <w:w w:val="110"/>
        </w:rPr>
        <w:t>previously</w:t>
      </w:r>
      <w:r>
        <w:rPr>
          <w:color w:val="292425"/>
          <w:spacing w:val="-17"/>
          <w:w w:val="110"/>
        </w:rPr>
        <w:t> </w:t>
      </w:r>
      <w:r>
        <w:rPr>
          <w:color w:val="292425"/>
          <w:w w:val="110"/>
        </w:rPr>
        <w:t>anticipated.</w:t>
      </w:r>
    </w:p>
    <w:p>
      <w:pPr>
        <w:pStyle w:val="BodyText"/>
        <w:spacing w:line="292" w:lineRule="auto"/>
        <w:ind w:left="5104" w:right="146"/>
      </w:pPr>
      <w:r>
        <w:rPr>
          <w:color w:val="292425"/>
          <w:spacing w:val="-4"/>
          <w:w w:val="110"/>
        </w:rPr>
        <w:t>Moreover, </w:t>
      </w:r>
      <w:r>
        <w:rPr>
          <w:color w:val="292425"/>
          <w:w w:val="110"/>
        </w:rPr>
        <w:t>the gradual strengthening in activity </w:t>
      </w:r>
      <w:r>
        <w:rPr>
          <w:color w:val="292425"/>
          <w:spacing w:val="-3"/>
          <w:w w:val="110"/>
        </w:rPr>
        <w:t>over </w:t>
      </w:r>
      <w:r>
        <w:rPr>
          <w:color w:val="292425"/>
          <w:w w:val="110"/>
        </w:rPr>
        <w:t>the forecast period is likely </w:t>
      </w:r>
      <w:r>
        <w:rPr>
          <w:color w:val="292425"/>
          <w:spacing w:val="-4"/>
          <w:w w:val="110"/>
        </w:rPr>
        <w:t>to </w:t>
      </w:r>
      <w:r>
        <w:rPr>
          <w:color w:val="292425"/>
          <w:w w:val="110"/>
        </w:rPr>
        <w:t>be satisfied initially by a </w:t>
      </w:r>
      <w:r>
        <w:rPr>
          <w:color w:val="292425"/>
          <w:spacing w:val="-3"/>
          <w:w w:val="110"/>
        </w:rPr>
        <w:t>cyclical recovery </w:t>
      </w:r>
      <w:r>
        <w:rPr>
          <w:color w:val="292425"/>
          <w:w w:val="110"/>
        </w:rPr>
        <w:t>in </w:t>
      </w:r>
      <w:r>
        <w:rPr>
          <w:color w:val="292425"/>
          <w:spacing w:val="-3"/>
          <w:w w:val="110"/>
        </w:rPr>
        <w:t>productivity, </w:t>
      </w:r>
      <w:r>
        <w:rPr>
          <w:color w:val="292425"/>
          <w:w w:val="110"/>
        </w:rPr>
        <w:t>and by a </w:t>
      </w:r>
      <w:r>
        <w:rPr>
          <w:color w:val="292425"/>
          <w:spacing w:val="-3"/>
          <w:w w:val="110"/>
        </w:rPr>
        <w:t>restoration </w:t>
      </w:r>
      <w:r>
        <w:rPr>
          <w:color w:val="292425"/>
          <w:w w:val="110"/>
        </w:rPr>
        <w:t>of </w:t>
      </w:r>
      <w:r>
        <w:rPr>
          <w:color w:val="292425"/>
          <w:spacing w:val="-3"/>
          <w:w w:val="110"/>
        </w:rPr>
        <w:t>average </w:t>
      </w:r>
      <w:r>
        <w:rPr>
          <w:color w:val="292425"/>
          <w:w w:val="110"/>
        </w:rPr>
        <w:t>hours </w:t>
      </w:r>
      <w:r>
        <w:rPr>
          <w:color w:val="292425"/>
          <w:spacing w:val="-3"/>
          <w:w w:val="110"/>
        </w:rPr>
        <w:t>worked </w:t>
      </w:r>
      <w:r>
        <w:rPr>
          <w:color w:val="292425"/>
          <w:spacing w:val="-4"/>
          <w:w w:val="110"/>
        </w:rPr>
        <w:t>to </w:t>
      </w:r>
      <w:r>
        <w:rPr>
          <w:color w:val="292425"/>
          <w:w w:val="110"/>
        </w:rPr>
        <w:t>more normal levels. Aggregate employment is expected </w:t>
      </w:r>
      <w:r>
        <w:rPr>
          <w:color w:val="292425"/>
          <w:spacing w:val="-4"/>
          <w:w w:val="110"/>
        </w:rPr>
        <w:t>to </w:t>
      </w:r>
      <w:r>
        <w:rPr>
          <w:color w:val="292425"/>
          <w:w w:val="110"/>
        </w:rPr>
        <w:t>be little changed </w:t>
      </w:r>
      <w:r>
        <w:rPr>
          <w:color w:val="292425"/>
          <w:spacing w:val="-3"/>
          <w:w w:val="110"/>
        </w:rPr>
        <w:t>over </w:t>
      </w:r>
      <w:r>
        <w:rPr>
          <w:color w:val="292425"/>
          <w:w w:val="110"/>
        </w:rPr>
        <w:t>the next </w:t>
      </w:r>
      <w:r>
        <w:rPr>
          <w:color w:val="292425"/>
          <w:spacing w:val="-4"/>
          <w:w w:val="110"/>
        </w:rPr>
        <w:t>twelve </w:t>
      </w:r>
      <w:r>
        <w:rPr>
          <w:color w:val="292425"/>
          <w:w w:val="110"/>
        </w:rPr>
        <w:t>months or so, but should then edge up in the second year of the projection as growth picks up. Labour </w:t>
      </w:r>
      <w:r>
        <w:rPr>
          <w:color w:val="292425"/>
          <w:spacing w:val="-2"/>
          <w:w w:val="110"/>
        </w:rPr>
        <w:t>market </w:t>
      </w:r>
      <w:r>
        <w:rPr>
          <w:color w:val="292425"/>
          <w:spacing w:val="-3"/>
          <w:w w:val="110"/>
        </w:rPr>
        <w:t>pressures </w:t>
      </w:r>
      <w:r>
        <w:rPr>
          <w:color w:val="292425"/>
          <w:w w:val="110"/>
        </w:rPr>
        <w:t>on real earnings are a little softer than in </w:t>
      </w:r>
      <w:r>
        <w:rPr>
          <w:color w:val="292425"/>
          <w:spacing w:val="-6"/>
          <w:w w:val="110"/>
        </w:rPr>
        <w:t>May. </w:t>
      </w:r>
      <w:r>
        <w:rPr>
          <w:color w:val="292425"/>
          <w:spacing w:val="-4"/>
          <w:w w:val="110"/>
        </w:rPr>
        <w:t>Moreover, </w:t>
      </w:r>
      <w:r>
        <w:rPr>
          <w:color w:val="292425"/>
          <w:w w:val="110"/>
        </w:rPr>
        <w:t>the </w:t>
      </w:r>
      <w:r>
        <w:rPr>
          <w:color w:val="292425"/>
          <w:spacing w:val="-3"/>
          <w:w w:val="110"/>
        </w:rPr>
        <w:t>expected</w:t>
      </w:r>
      <w:r>
        <w:rPr>
          <w:color w:val="292425"/>
          <w:spacing w:val="-31"/>
          <w:w w:val="110"/>
        </w:rPr>
        <w:t> </w:t>
      </w:r>
      <w:r>
        <w:rPr>
          <w:color w:val="292425"/>
          <w:w w:val="110"/>
        </w:rPr>
        <w:t>cyclical</w:t>
      </w:r>
      <w:r>
        <w:rPr>
          <w:color w:val="292425"/>
          <w:spacing w:val="-31"/>
          <w:w w:val="110"/>
        </w:rPr>
        <w:t> </w:t>
      </w:r>
      <w:r>
        <w:rPr>
          <w:color w:val="292425"/>
          <w:spacing w:val="-3"/>
          <w:w w:val="110"/>
        </w:rPr>
        <w:t>revival</w:t>
      </w:r>
      <w:r>
        <w:rPr>
          <w:color w:val="292425"/>
          <w:spacing w:val="-30"/>
          <w:w w:val="110"/>
        </w:rPr>
        <w:t> </w:t>
      </w:r>
      <w:r>
        <w:rPr>
          <w:color w:val="292425"/>
          <w:w w:val="110"/>
        </w:rPr>
        <w:t>in</w:t>
      </w:r>
      <w:r>
        <w:rPr>
          <w:color w:val="292425"/>
          <w:spacing w:val="-31"/>
          <w:w w:val="110"/>
        </w:rPr>
        <w:t> </w:t>
      </w:r>
      <w:r>
        <w:rPr>
          <w:color w:val="292425"/>
          <w:w w:val="110"/>
        </w:rPr>
        <w:t>productivity</w:t>
      </w:r>
      <w:r>
        <w:rPr>
          <w:color w:val="292425"/>
          <w:spacing w:val="-30"/>
          <w:w w:val="110"/>
        </w:rPr>
        <w:t> </w:t>
      </w:r>
      <w:r>
        <w:rPr>
          <w:color w:val="292425"/>
          <w:w w:val="110"/>
        </w:rPr>
        <w:t>will</w:t>
      </w:r>
      <w:r>
        <w:rPr>
          <w:color w:val="292425"/>
          <w:spacing w:val="-31"/>
          <w:w w:val="110"/>
        </w:rPr>
        <w:t> </w:t>
      </w:r>
      <w:r>
        <w:rPr>
          <w:color w:val="292425"/>
          <w:w w:val="110"/>
        </w:rPr>
        <w:t>depress</w:t>
      </w:r>
      <w:r>
        <w:rPr>
          <w:color w:val="292425"/>
          <w:spacing w:val="-31"/>
          <w:w w:val="110"/>
        </w:rPr>
        <w:t> </w:t>
      </w:r>
      <w:r>
        <w:rPr>
          <w:color w:val="292425"/>
          <w:w w:val="110"/>
        </w:rPr>
        <w:t>the</w:t>
      </w:r>
      <w:r>
        <w:rPr>
          <w:color w:val="292425"/>
          <w:spacing w:val="-30"/>
          <w:w w:val="110"/>
        </w:rPr>
        <w:t> </w:t>
      </w:r>
      <w:r>
        <w:rPr>
          <w:color w:val="292425"/>
          <w:spacing w:val="-3"/>
          <w:w w:val="110"/>
        </w:rPr>
        <w:t>growth</w:t>
      </w:r>
    </w:p>
    <w:p>
      <w:pPr>
        <w:spacing w:after="0" w:line="292" w:lineRule="auto"/>
        <w:sectPr>
          <w:pgSz w:w="11900" w:h="16840"/>
          <w:pgMar w:header="601" w:footer="575" w:top="800" w:bottom="760" w:left="640" w:right="620"/>
        </w:sectPr>
      </w:pPr>
    </w:p>
    <w:p>
      <w:pPr>
        <w:pStyle w:val="BodyText"/>
      </w:pPr>
    </w:p>
    <w:p>
      <w:pPr>
        <w:spacing w:after="0"/>
        <w:sectPr>
          <w:pgSz w:w="11900" w:h="16840"/>
          <w:pgMar w:header="601" w:footer="575" w:top="800" w:bottom="760" w:left="640" w:right="620"/>
        </w:sectPr>
      </w:pPr>
    </w:p>
    <w:p>
      <w:pPr>
        <w:pStyle w:val="BodyText"/>
        <w:spacing w:before="8"/>
        <w:rPr>
          <w:sz w:val="22"/>
        </w:rPr>
      </w:pPr>
    </w:p>
    <w:p>
      <w:pPr>
        <w:pStyle w:val="Heading8"/>
        <w:ind w:left="188"/>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7"/>
        </w:rPr>
        <w:t>6.2</w:t>
      </w:r>
    </w:p>
    <w:p>
      <w:pPr>
        <w:spacing w:line="247" w:lineRule="auto" w:before="8"/>
        <w:ind w:left="188" w:right="446" w:firstLine="0"/>
        <w:jc w:val="left"/>
        <w:rPr>
          <w:rFonts w:ascii="Trebuchet MS"/>
          <w:b/>
          <w:sz w:val="20"/>
        </w:rPr>
      </w:pPr>
      <w:r>
        <w:rPr>
          <w:rFonts w:ascii="Trebuchet MS"/>
          <w:b/>
          <w:color w:val="0092C0"/>
          <w:w w:val="90"/>
          <w:sz w:val="20"/>
        </w:rPr>
        <w:t>Current RPIX inflation projection based on </w:t>
      </w:r>
      <w:r>
        <w:rPr>
          <w:rFonts w:ascii="Trebuchet MS"/>
          <w:b/>
          <w:color w:val="0092C0"/>
          <w:sz w:val="20"/>
        </w:rPr>
        <w:t>constant nominal interest rates at 4%</w:t>
      </w:r>
    </w:p>
    <w:p>
      <w:pPr>
        <w:spacing w:before="48"/>
        <w:ind w:left="1712" w:right="0" w:firstLine="0"/>
        <w:jc w:val="left"/>
        <w:rPr>
          <w:sz w:val="12"/>
        </w:rPr>
      </w:pPr>
      <w:r>
        <w:rPr/>
        <w:pict>
          <v:line style="position:absolute;mso-position-horizontal-relative:page;mso-position-vertical-relative:paragraph;z-index:16318976" from="45.443001pt,10.486538pt" to="40.450001pt,10.486538pt" stroked="true" strokeweight=".5pt" strokecolor="#292425">
            <v:stroke dashstyle="solid"/>
            <w10:wrap type="none"/>
          </v:line>
        </w:pict>
      </w:r>
      <w:r>
        <w:rPr>
          <w:color w:val="292425"/>
          <w:w w:val="110"/>
          <w:sz w:val="12"/>
        </w:rPr>
        <w:t>Percentage increase in prices on a year earli</w:t>
      </w:r>
      <w:r>
        <w:rPr>
          <w:color w:val="292425"/>
          <w:w w:val="110"/>
          <w:sz w:val="12"/>
          <w:u w:val="single" w:color="292425"/>
        </w:rPr>
        <w:t>er</w:t>
      </w:r>
      <w:r>
        <w:rPr>
          <w:color w:val="292425"/>
          <w:w w:val="110"/>
          <w:sz w:val="12"/>
        </w:rPr>
        <w:t> </w:t>
      </w:r>
      <w:r>
        <w:rPr>
          <w:color w:val="292425"/>
          <w:w w:val="110"/>
          <w:position w:val="-6"/>
          <w:sz w:val="12"/>
        </w:rPr>
        <w:t>5</w:t>
      </w:r>
    </w:p>
    <w:p>
      <w:pPr>
        <w:pStyle w:val="BodyText"/>
        <w:spacing w:before="8"/>
        <w:rPr>
          <w:sz w:val="22"/>
        </w:rPr>
      </w:pPr>
      <w:r>
        <w:rPr/>
        <w:br w:type="column"/>
      </w:r>
      <w:r>
        <w:rPr>
          <w:sz w:val="22"/>
        </w:rPr>
      </w:r>
    </w:p>
    <w:p>
      <w:pPr>
        <w:pStyle w:val="Heading8"/>
        <w:ind w:left="188"/>
      </w:pPr>
      <w:r>
        <w:rPr>
          <w:color w:val="0092C0"/>
          <w:w w:val="95"/>
        </w:rPr>
        <w:t>Chart 6.3</w:t>
      </w:r>
    </w:p>
    <w:p>
      <w:pPr>
        <w:spacing w:line="247" w:lineRule="auto" w:before="8"/>
        <w:ind w:left="188" w:right="2086" w:firstLine="0"/>
        <w:jc w:val="left"/>
        <w:rPr>
          <w:rFonts w:ascii="Trebuchet MS"/>
          <w:b/>
          <w:sz w:val="20"/>
        </w:rPr>
      </w:pPr>
      <w:r>
        <w:rPr>
          <w:rFonts w:ascii="Trebuchet MS"/>
          <w:b/>
          <w:color w:val="0092C0"/>
          <w:w w:val="95"/>
          <w:sz w:val="20"/>
        </w:rPr>
        <w:t>RPIX</w:t>
      </w:r>
      <w:r>
        <w:rPr>
          <w:rFonts w:ascii="Trebuchet MS"/>
          <w:b/>
          <w:color w:val="0092C0"/>
          <w:spacing w:val="-19"/>
          <w:w w:val="95"/>
          <w:sz w:val="20"/>
        </w:rPr>
        <w:t> </w:t>
      </w:r>
      <w:r>
        <w:rPr>
          <w:rFonts w:ascii="Trebuchet MS"/>
          <w:b/>
          <w:color w:val="0092C0"/>
          <w:w w:val="95"/>
          <w:sz w:val="20"/>
        </w:rPr>
        <w:t>inflation</w:t>
      </w:r>
      <w:r>
        <w:rPr>
          <w:rFonts w:ascii="Trebuchet MS"/>
          <w:b/>
          <w:color w:val="0092C0"/>
          <w:spacing w:val="-19"/>
          <w:w w:val="95"/>
          <w:sz w:val="20"/>
        </w:rPr>
        <w:t> </w:t>
      </w:r>
      <w:r>
        <w:rPr>
          <w:rFonts w:ascii="Trebuchet MS"/>
          <w:b/>
          <w:color w:val="0092C0"/>
          <w:w w:val="95"/>
          <w:sz w:val="20"/>
        </w:rPr>
        <w:t>projection</w:t>
      </w:r>
      <w:r>
        <w:rPr>
          <w:rFonts w:ascii="Trebuchet MS"/>
          <w:b/>
          <w:color w:val="0092C0"/>
          <w:spacing w:val="-19"/>
          <w:w w:val="95"/>
          <w:sz w:val="20"/>
        </w:rPr>
        <w:t> </w:t>
      </w:r>
      <w:r>
        <w:rPr>
          <w:rFonts w:ascii="Trebuchet MS"/>
          <w:b/>
          <w:color w:val="0092C0"/>
          <w:w w:val="95"/>
          <w:sz w:val="20"/>
        </w:rPr>
        <w:t>in</w:t>
      </w:r>
      <w:r>
        <w:rPr>
          <w:rFonts w:ascii="Trebuchet MS"/>
          <w:b/>
          <w:color w:val="0092C0"/>
          <w:spacing w:val="-19"/>
          <w:w w:val="95"/>
          <w:sz w:val="20"/>
        </w:rPr>
        <w:t> </w:t>
      </w:r>
      <w:r>
        <w:rPr>
          <w:rFonts w:ascii="Trebuchet MS"/>
          <w:b/>
          <w:color w:val="0092C0"/>
          <w:w w:val="95"/>
          <w:sz w:val="20"/>
        </w:rPr>
        <w:t>May</w:t>
      </w:r>
      <w:r>
        <w:rPr>
          <w:rFonts w:ascii="Trebuchet MS"/>
          <w:b/>
          <w:color w:val="0092C0"/>
          <w:spacing w:val="-18"/>
          <w:w w:val="95"/>
          <w:sz w:val="20"/>
        </w:rPr>
        <w:t> </w:t>
      </w:r>
      <w:r>
        <w:rPr>
          <w:rFonts w:ascii="Trebuchet MS"/>
          <w:b/>
          <w:color w:val="0092C0"/>
          <w:w w:val="95"/>
          <w:sz w:val="20"/>
        </w:rPr>
        <w:t>based</w:t>
      </w:r>
      <w:r>
        <w:rPr>
          <w:rFonts w:ascii="Trebuchet MS"/>
          <w:b/>
          <w:color w:val="0092C0"/>
          <w:spacing w:val="-19"/>
          <w:w w:val="95"/>
          <w:sz w:val="20"/>
        </w:rPr>
        <w:t> </w:t>
      </w:r>
      <w:r>
        <w:rPr>
          <w:rFonts w:ascii="Trebuchet MS"/>
          <w:b/>
          <w:color w:val="0092C0"/>
          <w:w w:val="95"/>
          <w:sz w:val="20"/>
        </w:rPr>
        <w:t>on </w:t>
      </w:r>
      <w:r>
        <w:rPr>
          <w:rFonts w:ascii="Trebuchet MS"/>
          <w:b/>
          <w:color w:val="0092C0"/>
          <w:sz w:val="20"/>
        </w:rPr>
        <w:t>constant</w:t>
      </w:r>
      <w:r>
        <w:rPr>
          <w:rFonts w:ascii="Trebuchet MS"/>
          <w:b/>
          <w:color w:val="0092C0"/>
          <w:spacing w:val="-27"/>
          <w:sz w:val="20"/>
        </w:rPr>
        <w:t> </w:t>
      </w:r>
      <w:r>
        <w:rPr>
          <w:rFonts w:ascii="Trebuchet MS"/>
          <w:b/>
          <w:color w:val="0092C0"/>
          <w:sz w:val="20"/>
        </w:rPr>
        <w:t>nominal</w:t>
      </w:r>
      <w:r>
        <w:rPr>
          <w:rFonts w:ascii="Trebuchet MS"/>
          <w:b/>
          <w:color w:val="0092C0"/>
          <w:spacing w:val="-26"/>
          <w:sz w:val="20"/>
        </w:rPr>
        <w:t> </w:t>
      </w:r>
      <w:r>
        <w:rPr>
          <w:rFonts w:ascii="Trebuchet MS"/>
          <w:b/>
          <w:color w:val="0092C0"/>
          <w:sz w:val="20"/>
        </w:rPr>
        <w:t>interest</w:t>
      </w:r>
      <w:r>
        <w:rPr>
          <w:rFonts w:ascii="Trebuchet MS"/>
          <w:b/>
          <w:color w:val="0092C0"/>
          <w:spacing w:val="-26"/>
          <w:sz w:val="20"/>
        </w:rPr>
        <w:t> </w:t>
      </w:r>
      <w:r>
        <w:rPr>
          <w:rFonts w:ascii="Trebuchet MS"/>
          <w:b/>
          <w:color w:val="0092C0"/>
          <w:sz w:val="20"/>
        </w:rPr>
        <w:t>rates</w:t>
      </w:r>
      <w:r>
        <w:rPr>
          <w:rFonts w:ascii="Trebuchet MS"/>
          <w:b/>
          <w:color w:val="0092C0"/>
          <w:spacing w:val="-26"/>
          <w:sz w:val="20"/>
        </w:rPr>
        <w:t> </w:t>
      </w:r>
      <w:r>
        <w:rPr>
          <w:rFonts w:ascii="Trebuchet MS"/>
          <w:b/>
          <w:color w:val="0092C0"/>
          <w:sz w:val="20"/>
        </w:rPr>
        <w:t>at</w:t>
      </w:r>
      <w:r>
        <w:rPr>
          <w:rFonts w:ascii="Trebuchet MS"/>
          <w:b/>
          <w:color w:val="0092C0"/>
          <w:spacing w:val="-26"/>
          <w:sz w:val="20"/>
        </w:rPr>
        <w:t> </w:t>
      </w:r>
      <w:r>
        <w:rPr>
          <w:rFonts w:ascii="Trebuchet MS"/>
          <w:b/>
          <w:color w:val="0092C0"/>
          <w:sz w:val="20"/>
        </w:rPr>
        <w:t>4%</w:t>
      </w:r>
    </w:p>
    <w:p>
      <w:pPr>
        <w:spacing w:before="48"/>
        <w:ind w:left="1706" w:right="0" w:firstLine="0"/>
        <w:jc w:val="left"/>
        <w:rPr>
          <w:sz w:val="12"/>
        </w:rPr>
      </w:pPr>
      <w:r>
        <w:rPr/>
        <w:pict>
          <v:line style="position:absolute;mso-position-horizontal-relative:page;mso-position-vertical-relative:paragraph;z-index:16314368" from="285.257012pt,10.486538pt" to="280.450012pt,10.486538pt" stroked="true" strokeweight=".5pt" strokecolor="#292425">
            <v:stroke dashstyle="solid"/>
            <w10:wrap type="none"/>
          </v:line>
        </w:pict>
      </w:r>
      <w:r>
        <w:rPr>
          <w:color w:val="292425"/>
          <w:w w:val="110"/>
          <w:sz w:val="12"/>
        </w:rPr>
        <w:t>Percentage increase in prices on a year earli</w:t>
      </w:r>
      <w:r>
        <w:rPr>
          <w:color w:val="292425"/>
          <w:w w:val="110"/>
          <w:sz w:val="12"/>
          <w:u w:val="single" w:color="292425"/>
        </w:rPr>
        <w:t>er</w:t>
      </w:r>
      <w:r>
        <w:rPr>
          <w:color w:val="292425"/>
          <w:w w:val="110"/>
          <w:sz w:val="12"/>
        </w:rPr>
        <w:t> </w:t>
      </w:r>
      <w:r>
        <w:rPr>
          <w:color w:val="292425"/>
          <w:w w:val="110"/>
          <w:position w:val="-6"/>
          <w:sz w:val="12"/>
        </w:rPr>
        <w:t>5</w:t>
      </w:r>
    </w:p>
    <w:p>
      <w:pPr>
        <w:spacing w:after="0"/>
        <w:jc w:val="left"/>
        <w:rPr>
          <w:sz w:val="12"/>
        </w:rPr>
        <w:sectPr>
          <w:type w:val="continuous"/>
          <w:pgSz w:w="11900" w:h="16840"/>
          <w:pgMar w:top="1260" w:bottom="280" w:left="640" w:right="620"/>
          <w:cols w:num="2" w:equalWidth="0">
            <w:col w:w="4232" w:space="568"/>
            <w:col w:w="5840"/>
          </w:cols>
        </w:sectPr>
      </w:pPr>
    </w:p>
    <w:p>
      <w:pPr>
        <w:pStyle w:val="BodyText"/>
      </w:pPr>
    </w:p>
    <w:p>
      <w:pPr>
        <w:pStyle w:val="BodyText"/>
        <w:rPr>
          <w:sz w:val="12"/>
        </w:rPr>
      </w:pPr>
    </w:p>
    <w:p>
      <w:pPr>
        <w:tabs>
          <w:tab w:pos="8900" w:val="left" w:leader="none"/>
        </w:tabs>
        <w:spacing w:before="70"/>
        <w:ind w:left="4119" w:right="0" w:firstLine="0"/>
        <w:jc w:val="left"/>
        <w:rPr>
          <w:sz w:val="12"/>
        </w:rPr>
      </w:pPr>
      <w:r>
        <w:rPr/>
        <w:pict>
          <v:group style="position:absolute;margin-left:280.450012pt;margin-top:3.852169pt;width:180.6pt;height:85.6pt;mso-position-horizontal-relative:page;mso-position-vertical-relative:paragraph;z-index:-21875712" coordorigin="5609,77" coordsize="3612,1712">
            <v:shape style="position:absolute;left:7984;top:77;width:1237;height:1712" coordorigin="7984,77" coordsize="1237,1712" path="m9220,77l9083,292,8946,477,8808,698,8671,796,8534,744,8396,761,8259,924,8122,1057,7984,1104,8122,1556,8259,1614,8396,1597,8534,1684,8671,1788,8808,1776,8946,1701,9083,1649,9220,1533,9220,77xe" filled="true" fillcolor="#fbd2c3" stroked="false">
              <v:path arrowok="t"/>
              <v:fill type="solid"/>
            </v:shape>
            <v:shape style="position:absolute;left:7984;top:269;width:1237;height:1410" coordorigin="7984,270" coordsize="1237,1410" path="m9220,270l9083,467,8946,629,8808,821,8671,908,8534,850,8396,850,8259,1001,8122,1117,7984,1105,8122,1499,8259,1540,8396,1505,8534,1581,8671,1679,8808,1668,8946,1586,9083,1528,9220,1407,9220,270xe" filled="true" fillcolor="#f9bcaa" stroked="false">
              <v:path arrowok="t"/>
              <v:fill type="solid"/>
            </v:shape>
            <v:shape style="position:absolute;left:7984;top:405;width:1237;height:1201" coordorigin="7984,406" coordsize="1237,1201" path="m9220,406l9083,591,8946,736,8808,910,8671,986,8534,922,8396,916,8259,1055,8122,1154,7984,1108,8122,1467,8259,1490,8396,1444,8534,1514,8671,1606,8808,1589,8946,1508,9083,1450,9220,1322,9220,406xe" filled="true" fillcolor="#f8b39f" stroked="false">
              <v:path arrowok="t"/>
              <v:fill type="solid"/>
            </v:shape>
            <v:shape style="position:absolute;left:7984;top:508;width:1237;height:1039" coordorigin="7984,508" coordsize="1237,1039" path="m9220,508l9083,682,8946,815,8808,978,8671,1042,8534,972,8396,966,8259,1094,8122,1181,7984,1105,8122,1436,8259,1448,8396,1395,8534,1453,8671,1546,8808,1529,8946,1442,9083,1378,9220,1250,9220,508xe" filled="true" fillcolor="#f8a993" stroked="false">
              <v:path arrowok="t"/>
              <v:fill type="solid"/>
            </v:shape>
            <v:shape style="position:absolute;left:7984;top:594;width:1237;height:900" coordorigin="7984,595" coordsize="1237,900" path="m9220,595l9083,763,8946,885,8808,1035,8671,1088,8534,1018,8396,1006,8259,1128,8122,1209,7984,1105,8122,1407,8259,1412,8396,1354,8534,1407,8671,1494,8808,1476,8946,1383,9083,1320,9220,1192,9220,595xe" filled="true" fillcolor="#f6957e" stroked="false">
              <v:path arrowok="t"/>
              <v:fill type="solid"/>
            </v:shape>
            <v:shape style="position:absolute;left:7984;top:675;width:1237;height:778" coordorigin="7984,675" coordsize="1237,778" path="m9220,675l9083,838,8946,948,8808,1087,8671,1134,8534,1064,8396,1047,8259,1163,8122,1226,7984,1105,8122,1389,8259,1383,8396,1313,8534,1360,8671,1453,8808,1430,8946,1337,9083,1273,9220,1139,9220,675xe" filled="true" fillcolor="#f4846c" stroked="false">
              <v:path arrowok="t"/>
              <v:fill type="solid"/>
            </v:shape>
            <v:shape style="position:absolute;left:7984;top:753;width:1237;height:656" coordorigin="7984,753" coordsize="1237,656" path="m9220,753l9083,904,8946,1008,8808,1136,8671,1176,8534,1107,8396,1084,8259,1194,8122,1252,7984,1107,8122,1368,8259,1350,8396,1281,8534,1327,8671,1408,8808,1391,8946,1292,9083,1223,9220,1089,9220,753xe" filled="true" fillcolor="#f1705d" stroked="false">
              <v:path arrowok="t"/>
              <v:fill type="solid"/>
            </v:shape>
            <v:shape style="position:absolute;left:7984;top:821;width:1237;height:546" coordorigin="7984,821" coordsize="1237,546" path="m9220,821l9083,966,8946,1059,8808,1181,8671,1216,8534,1140,8396,1117,8259,1216,8122,1268,7984,1106,8122,1349,8259,1326,8396,1245,8534,1285,8671,1367,8808,1349,8946,1251,9083,1181,9220,1042,9220,821xe" filled="true" fillcolor="#f06754" stroked="false">
              <v:path arrowok="t"/>
              <v:fill type="solid"/>
            </v:shape>
            <v:shape style="position:absolute;left:7984;top:884;width:1237;height:447" coordorigin="7984,884" coordsize="1237,447" path="m9220,884l9083,1029,8946,1116,8808,1220,8671,1255,8534,1174,8396,1145,8259,1244,8122,1290,7984,1104,8122,1325,8259,1296,8396,1209,8534,1249,8671,1331,8808,1307,8946,1209,9083,1133,9220,1000,9220,884xe" filled="true" fillcolor="#ef584a" stroked="false">
              <v:path arrowok="t"/>
              <v:fill type="solid"/>
            </v:shape>
            <v:shape style="position:absolute;left:5784;top:774;width:275;height:227" coordorigin="5785,774" coordsize="275,227" path="m5922,774l5785,977m6059,1000l5922,774e" filled="false" stroked="true" strokeweight="1pt" strokecolor="#ec2131">
              <v:path arrowok="t"/>
              <v:stroke dashstyle="solid"/>
            </v:shape>
            <v:line style="position:absolute" from="6049,1006" to="6207,1006" stroked="true" strokeweight="1.58pt" strokecolor="#ec2131">
              <v:stroke dashstyle="solid"/>
            </v:line>
            <v:shape style="position:absolute;left:6196;top:1012;width:413;height:209" coordorigin="6197,1012" coordsize="413,209" path="m6334,1012l6197,1012m6471,1145l6334,1012m6609,1221l6471,1145e" filled="false" stroked="true" strokeweight="1pt" strokecolor="#ec2131">
              <v:path arrowok="t"/>
              <v:stroke dashstyle="solid"/>
            </v:shape>
            <v:line style="position:absolute" from="6599,1224" to="6756,1224" stroked="true" strokeweight="1.289pt" strokecolor="#ec2131">
              <v:stroke dashstyle="solid"/>
            </v:line>
            <v:line style="position:absolute" from="6883,1267" to="6746,1227" stroked="true" strokeweight="1pt" strokecolor="#ec2131">
              <v:stroke dashstyle="solid"/>
            </v:line>
            <v:line style="position:absolute" from="6873,1273" to="7031,1273" stroked="true" strokeweight="1.579pt" strokecolor="#ec2131">
              <v:stroke dashstyle="solid"/>
            </v:line>
            <v:line style="position:absolute" from="7158,1244" to="7021,1279" stroked="true" strokeweight="1pt" strokecolor="#ec2131">
              <v:stroke dashstyle="solid"/>
            </v:line>
            <v:line style="position:absolute" from="7148,1250" to="7306,1250" stroked="true" strokeweight="1.579pt" strokecolor="#ec2131">
              <v:stroke dashstyle="solid"/>
            </v:line>
            <v:shape style="position:absolute;left:7295;top:1099;width:687;height:296" coordorigin="7296,1099" coordsize="687,296" path="m7433,1395l7296,1256m7570,1169l7433,1395m7708,1099l7570,1169m7845,1348l7708,1099m7982,1105l7845,1348e" filled="false" stroked="true" strokeweight="1pt" strokecolor="#ec2131">
              <v:path arrowok="t"/>
              <v:stroke dashstyle="solid"/>
            </v:shape>
            <v:line style="position:absolute" from="5783,1035" to="9219,1035" stroked="true" strokeweight=".5pt" strokecolor="#292425">
              <v:stroke dashstyle="solid"/>
            </v:line>
            <v:shape style="position:absolute;left:5609;top:165;width:100;height:1161" coordorigin="5609,165" coordsize="100,1161" path="m5705,1326l5609,1326m5705,746l5609,746m5705,165l5609,165m5709,1035l5612,1035e" filled="false" stroked="true" strokeweight=".5pt" strokecolor="#292425">
              <v:path arrowok="t"/>
              <v:stroke dashstyle="solid"/>
            </v:shape>
            <w10:wrap type="none"/>
          </v:group>
        </w:pict>
      </w:r>
      <w:r>
        <w:rPr/>
        <w:pict>
          <v:line style="position:absolute;mso-position-horizontal-relative:page;mso-position-vertical-relative:paragraph;z-index:-21873152" from="476.119007pt,7.972169pt" to="471.126007pt,7.972169pt" stroked="true" strokeweight=".5pt" strokecolor="#292425">
            <v:stroke dashstyle="solid"/>
            <w10:wrap type="none"/>
          </v:line>
        </w:pict>
      </w:r>
      <w:r>
        <w:rPr/>
        <w:pict>
          <v:group style="position:absolute;margin-left:40.590pt;margin-top:7.722169pt;width:195.85pt;height:76.850pt;mso-position-horizontal-relative:page;mso-position-vertical-relative:paragraph;z-index:16315904" coordorigin="812,154" coordsize="3917,1537">
            <v:shape style="position:absolute;left:4630;top:159;width:97;height:1161" coordorigin="4631,159" coordsize="97,1161" path="m4727,1319l4631,1319m4727,739l4631,739m4727,159l4631,159e" filled="false" stroked="true" strokeweight=".5pt" strokecolor="#292425">
              <v:path arrowok="t"/>
              <v:stroke dashstyle="solid"/>
            </v:shape>
            <v:shape style="position:absolute;left:991;top:774;width:275;height:227" coordorigin="991,774" coordsize="275,227" path="m1129,774l991,977m1266,1000l1129,774e" filled="false" stroked="true" strokeweight="1pt" strokecolor="#ec2131">
              <v:path arrowok="t"/>
              <v:stroke dashstyle="solid"/>
            </v:shape>
            <v:line style="position:absolute" from="1256,1006" to="1413,1006" stroked="true" strokeweight="1.58pt" strokecolor="#ec2131">
              <v:stroke dashstyle="solid"/>
            </v:line>
            <v:shape style="position:absolute;left:1403;top:1012;width:412;height:209" coordorigin="1403,1012" coordsize="412,209" path="m1540,1012l1403,1012m1678,1145l1540,1012m1815,1221l1678,1145e" filled="false" stroked="true" strokeweight="1pt" strokecolor="#ec2131">
              <v:path arrowok="t"/>
              <v:stroke dashstyle="solid"/>
            </v:shape>
            <v:line style="position:absolute" from="1805,1224" to="1962,1224" stroked="true" strokeweight="1.289pt" strokecolor="#ec2131">
              <v:stroke dashstyle="solid"/>
            </v:line>
            <v:line style="position:absolute" from="2090,1267" to="1952,1227" stroked="true" strokeweight="1pt" strokecolor="#ec2131">
              <v:stroke dashstyle="solid"/>
            </v:line>
            <v:line style="position:absolute" from="2080,1273" to="2237,1273" stroked="true" strokeweight="1.579pt" strokecolor="#ec2131">
              <v:stroke dashstyle="solid"/>
            </v:line>
            <v:line style="position:absolute" from="2364,1244" to="2227,1279" stroked="true" strokeweight="1pt" strokecolor="#ec2131">
              <v:stroke dashstyle="solid"/>
            </v:line>
            <v:line style="position:absolute" from="2354,1250" to="2512,1250" stroked="true" strokeweight="1.579pt" strokecolor="#ec2131">
              <v:stroke dashstyle="solid"/>
            </v:line>
            <v:shape style="position:absolute;left:2501;top:1099;width:824;height:302" coordorigin="2502,1099" coordsize="824,302" path="m2639,1395l2502,1256m2776,1169l2639,1395m2914,1099l2776,1169m3051,1348l2914,1099m3188,1105l3051,1348m3326,1401l3188,1105e" filled="false" stroked="true" strokeweight="1pt" strokecolor="#ec2131">
              <v:path arrowok="t"/>
              <v:stroke dashstyle="solid"/>
            </v:shape>
            <v:shape style="position:absolute;left:811;top:1035;width:3917;height:2" coordorigin="812,1035" coordsize="3917,0" path="m913,1035l812,1035m4729,1035l4628,1035e" filled="false" stroked="true" strokeweight=".5pt" strokecolor="#292425">
              <v:path arrowok="t"/>
              <v:stroke dashstyle="solid"/>
            </v:shape>
            <v:shape style="position:absolute;left:3325;top:200;width:1236;height:1491" coordorigin="3325,200" coordsize="1236,1491" path="m4561,200l4424,345,4287,496,4149,606,3737,763,3600,838,3463,1169,3325,1401,3463,1656,3600,1511,3737,1587,3875,1633,4012,1621,4149,1662,4287,1691,4424,1674,4561,1621,4561,200xe" filled="true" fillcolor="#fbd2c3" stroked="false">
              <v:path arrowok="t"/>
              <v:fill type="solid"/>
            </v:shape>
            <v:shape style="position:absolute;left:3325;top:380;width:1236;height:1218" coordorigin="3325,380" coordsize="1236,1218" path="m4561,380l4424,508,4287,641,4149,728,4012,763,3875,815,3737,856,3600,914,3463,1227,3325,1401,3463,1598,3600,1436,3737,1494,3875,1529,4012,1517,4149,1552,4287,1569,4424,1546,4561,1488,4561,380xe" filled="true" fillcolor="#f9bdab" stroked="false">
              <v:path arrowok="t"/>
              <v:fill type="solid"/>
            </v:shape>
            <v:shape style="position:absolute;left:3325;top:496;width:1236;height:1068" coordorigin="3325,496" coordsize="1236,1068" path="m4561,496l4424,618,4287,734,4149,809,4012,838,3875,885,3737,914,3600,960,3463,1262,3325,1401,3463,1563,3600,1389,3737,1436,3875,1459,4012,1447,4149,1476,4287,1488,4424,1453,4561,1395,4561,496xe" filled="true" fillcolor="#f8b39f" stroked="false">
              <v:path arrowok="t"/>
              <v:fill type="solid"/>
            </v:shape>
            <v:shape style="position:absolute;left:3325;top:594;width:1236;height:940" coordorigin="3325,595" coordsize="1236,940" path="m4561,595l4424,705,4287,809,4149,873,4012,896,3875,937,3737,966,3600,1001,3463,1291,3325,1401,3463,1534,3600,1349,3737,1384,3875,1407,4012,1389,4149,1413,4287,1424,4424,1384,4561,1320,4561,595xe" filled="true" fillcolor="#f8a993" stroked="false">
              <v:path arrowok="t"/>
              <v:fill type="solid"/>
            </v:shape>
            <v:shape style="position:absolute;left:3325;top:676;width:1236;height:836" coordorigin="3325,676" coordsize="1236,836" path="m4561,676l4424,780,4287,873,4149,925,4012,943,3875,983,3737,1007,3600,1036,3463,1314,3325,1401,3463,1511,3600,1314,3737,1343,3875,1360,4012,1337,4149,1360,4287,1366,4424,1326,4561,1256,4561,676xe" filled="true" fillcolor="#f6957e" stroked="false">
              <v:path arrowok="t"/>
              <v:fill type="solid"/>
            </v:shape>
            <v:shape style="position:absolute;left:3325;top:745;width:1236;height:743" coordorigin="3325,746" coordsize="1236,743" path="m4561,746l4424,844,4287,937,4149,978,4012,989,3875,1024,3737,1041,3600,1065,3463,1337,3325,1401,3463,1488,3600,1279,3737,1308,3875,1320,4012,1297,4149,1314,4287,1314,4424,1273,4561,1198,4561,746xe" filled="true" fillcolor="#f4846c" stroked="false">
              <v:path arrowok="t"/>
              <v:fill type="solid"/>
            </v:shape>
            <v:shape style="position:absolute;left:3325;top:815;width:1236;height:656" coordorigin="3325,815" coordsize="1236,656" path="m4561,815l4424,908,4287,989,4149,1024,4012,1030,3875,1065,3737,1076,3600,1094,3463,1355,3325,1401,3463,1471,3600,1256,3737,1273,3875,1279,4012,1256,4149,1273,4287,1268,4424,1221,4561,1146,4561,815xe" filled="true" fillcolor="#f3705d" stroked="false">
              <v:path arrowok="t"/>
              <v:fill type="solid"/>
            </v:shape>
            <v:shape style="position:absolute;left:3325;top:879;width:1236;height:569" coordorigin="3325,879" coordsize="1236,569" path="m4561,879l4424,966,4287,1041,4149,1070,4012,1065,3875,1099,3600,1123,3463,1378,3325,1401,3463,1447,3600,1227,3737,1239,3875,1244,4012,1215,4149,1233,4287,1227,4424,1175,4561,1099,4561,879xe" filled="true" fillcolor="#f06754" stroked="false">
              <v:path arrowok="t"/>
              <v:fill type="solid"/>
            </v:shape>
            <v:shape style="position:absolute;left:3325;top:942;width:1236;height:488" coordorigin="3325,943" coordsize="1236,488" path="m4561,943l4424,1024,4287,1088,4149,1111,4012,1105,3875,1140,3737,1146,3600,1146,3463,1395,3325,1401,3463,1430,3600,1198,3875,1210,4012,1181,4149,1192,4287,1181,4424,1128,4561,1047,4561,943xe" filled="true" fillcolor="#ef584a" stroked="false">
              <v:path arrowok="t"/>
              <v:fill type="solid"/>
            </v:shape>
            <v:line style="position:absolute" from="989,1035" to="4559,1035" stroked="true" strokeweight=".5pt" strokecolor="#292425">
              <v:stroke dashstyle="solid"/>
            </v:line>
            <w10:wrap type="none"/>
          </v:group>
        </w:pict>
      </w:r>
      <w:r>
        <w:rPr/>
        <w:pict>
          <v:line style="position:absolute;mso-position-horizontal-relative:page;mso-position-vertical-relative:paragraph;z-index:16318464" from="45.443001pt,8.273169pt" to="40.450001pt,8.273169pt" stroked="true" strokeweight=".5pt" strokecolor="#292425">
            <v:stroke dashstyle="solid"/>
            <w10:wrap type="none"/>
          </v:line>
        </w:pict>
      </w:r>
      <w:r>
        <w:rPr>
          <w:color w:val="292425"/>
          <w:w w:val="120"/>
          <w:sz w:val="12"/>
        </w:rPr>
        <w:t>4</w:t>
        <w:tab/>
        <w:t>4</w:t>
      </w:r>
    </w:p>
    <w:p>
      <w:pPr>
        <w:pStyle w:val="BodyText"/>
      </w:pPr>
    </w:p>
    <w:p>
      <w:pPr>
        <w:pStyle w:val="BodyText"/>
        <w:rPr>
          <w:sz w:val="12"/>
        </w:rPr>
      </w:pPr>
    </w:p>
    <w:p>
      <w:pPr>
        <w:tabs>
          <w:tab w:pos="8907" w:val="left" w:leader="none"/>
        </w:tabs>
        <w:spacing w:before="81"/>
        <w:ind w:left="4126" w:right="0" w:firstLine="0"/>
        <w:jc w:val="left"/>
        <w:rPr>
          <w:sz w:val="12"/>
        </w:rPr>
      </w:pPr>
      <w:r>
        <w:rPr/>
        <w:pict>
          <v:line style="position:absolute;mso-position-horizontal-relative:page;mso-position-vertical-relative:paragraph;z-index:-21873664" from="476.119007pt,8.189344pt" to="471.126007pt,8.189344pt" stroked="true" strokeweight=".5pt" strokecolor="#292425">
            <v:stroke dashstyle="solid"/>
            <w10:wrap type="none"/>
          </v:line>
        </w:pict>
      </w:r>
      <w:r>
        <w:rPr/>
        <w:pict>
          <v:line style="position:absolute;mso-position-horizontal-relative:page;mso-position-vertical-relative:paragraph;z-index:16317952" from="45.443001pt,8.492344pt" to="40.450001pt,8.492344pt" stroked="true" strokeweight=".5pt" strokecolor="#292425">
            <v:stroke dashstyle="solid"/>
            <w10:wrap type="none"/>
          </v:line>
        </w:pict>
      </w:r>
      <w:r>
        <w:rPr>
          <w:color w:val="292425"/>
          <w:w w:val="120"/>
          <w:sz w:val="12"/>
        </w:rPr>
        <w:t>3</w:t>
        <w:tab/>
        <w:t>3</w:t>
      </w:r>
    </w:p>
    <w:p>
      <w:pPr>
        <w:pStyle w:val="BodyText"/>
        <w:spacing w:before="4"/>
        <w:rPr>
          <w:sz w:val="14"/>
        </w:rPr>
      </w:pPr>
    </w:p>
    <w:p>
      <w:pPr>
        <w:tabs>
          <w:tab w:pos="8912" w:val="left" w:leader="none"/>
        </w:tabs>
        <w:spacing w:before="1"/>
        <w:ind w:left="4119" w:right="0" w:firstLine="0"/>
        <w:jc w:val="left"/>
        <w:rPr>
          <w:sz w:val="12"/>
        </w:rPr>
      </w:pPr>
      <w:r>
        <w:rPr/>
        <w:pict>
          <v:line style="position:absolute;mso-position-horizontal-relative:page;mso-position-vertical-relative:paragraph;z-index:-21872640" from="476.099997pt,3.776567pt" to="471.046997pt,3.776567pt" stroked="true" strokeweight=".5pt" strokecolor="#292425">
            <v:stroke dashstyle="solid"/>
            <w10:wrap type="none"/>
          </v:line>
        </w:pict>
      </w:r>
      <w:r>
        <w:rPr>
          <w:color w:val="292425"/>
          <w:w w:val="115"/>
          <w:sz w:val="12"/>
        </w:rPr>
        <w:t>2.5</w:t>
        <w:tab/>
        <w:t>2.5</w:t>
      </w:r>
    </w:p>
    <w:p>
      <w:pPr>
        <w:pStyle w:val="BodyText"/>
        <w:spacing w:before="6"/>
        <w:rPr>
          <w:sz w:val="12"/>
        </w:rPr>
      </w:pPr>
    </w:p>
    <w:p>
      <w:pPr>
        <w:tabs>
          <w:tab w:pos="8914" w:val="left" w:leader="none"/>
        </w:tabs>
        <w:spacing w:before="0"/>
        <w:ind w:left="4132" w:right="0" w:firstLine="0"/>
        <w:jc w:val="left"/>
        <w:rPr>
          <w:sz w:val="12"/>
        </w:rPr>
      </w:pPr>
      <w:r>
        <w:rPr/>
        <w:pict>
          <v:line style="position:absolute;mso-position-horizontal-relative:page;mso-position-vertical-relative:paragraph;z-index:-21874176" from="476.119007pt,3.805139pt" to="471.126007pt,3.805139pt" stroked="true" strokeweight=".5pt" strokecolor="#292425">
            <v:stroke dashstyle="solid"/>
            <w10:wrap type="none"/>
          </v:line>
        </w:pict>
      </w:r>
      <w:r>
        <w:rPr/>
        <w:pict>
          <v:line style="position:absolute;mso-position-horizontal-relative:page;mso-position-vertical-relative:paragraph;z-index:16317440" from="45.443001pt,4.109139pt" to="40.450001pt,4.109139pt" stroked="true" strokeweight=".5pt" strokecolor="#292425">
            <v:stroke dashstyle="solid"/>
            <w10:wrap type="none"/>
          </v:line>
        </w:pict>
      </w:r>
      <w:r>
        <w:rPr>
          <w:color w:val="292425"/>
          <w:w w:val="120"/>
          <w:sz w:val="12"/>
        </w:rPr>
        <w:t>2</w:t>
        <w:tab/>
        <w:t>2</w:t>
      </w:r>
    </w:p>
    <w:p>
      <w:pPr>
        <w:pStyle w:val="BodyText"/>
      </w:pPr>
    </w:p>
    <w:p>
      <w:pPr>
        <w:pStyle w:val="BodyText"/>
        <w:spacing w:before="3"/>
        <w:rPr>
          <w:sz w:val="17"/>
        </w:rPr>
      </w:pPr>
    </w:p>
    <w:p>
      <w:pPr>
        <w:tabs>
          <w:tab w:pos="8900" w:val="left" w:leader="none"/>
        </w:tabs>
        <w:spacing w:before="1"/>
        <w:ind w:left="4119" w:right="0" w:firstLine="0"/>
        <w:jc w:val="left"/>
        <w:rPr>
          <w:sz w:val="12"/>
        </w:rPr>
      </w:pPr>
      <w:r>
        <w:rPr/>
        <w:pict>
          <v:line style="position:absolute;mso-position-horizontal-relative:page;mso-position-vertical-relative:paragraph;z-index:-21874688" from="476.119007pt,4.522559pt" to="471.126007pt,4.522559pt" stroked="true" strokeweight=".5pt" strokecolor="#292425">
            <v:stroke dashstyle="solid"/>
            <w10:wrap type="none"/>
          </v:line>
        </w:pict>
      </w:r>
      <w:r>
        <w:rPr/>
        <w:pict>
          <v:line style="position:absolute;mso-position-horizontal-relative:page;mso-position-vertical-relative:paragraph;z-index:-21871616" from="285.257012pt,4.828558pt" to="280.450012pt,4.828558pt" stroked="true" strokeweight=".5pt" strokecolor="#292425">
            <v:stroke dashstyle="solid"/>
            <w10:wrap type="none"/>
          </v:line>
        </w:pict>
      </w:r>
      <w:r>
        <w:rPr/>
        <w:pict>
          <v:line style="position:absolute;mso-position-horizontal-relative:page;mso-position-vertical-relative:paragraph;z-index:16315392" from="236.350006pt,4.522559pt" to="231.544006pt,4.522559pt" stroked="true" strokeweight=".5pt" strokecolor="#292425">
            <v:stroke dashstyle="solid"/>
            <w10:wrap type="none"/>
          </v:line>
        </w:pict>
      </w:r>
      <w:r>
        <w:rPr/>
        <w:pict>
          <v:line style="position:absolute;mso-position-horizontal-relative:page;mso-position-vertical-relative:paragraph;z-index:16316928" from="45.443001pt,4.828558pt" to="40.450001pt,4.828558pt" stroked="true" strokeweight=".5pt" strokecolor="#292425">
            <v:stroke dashstyle="solid"/>
            <w10:wrap type="none"/>
          </v:line>
        </w:pict>
      </w:r>
      <w:r>
        <w:rPr>
          <w:color w:val="292425"/>
          <w:w w:val="120"/>
          <w:sz w:val="12"/>
        </w:rPr>
        <w:t>1</w:t>
        <w:tab/>
        <w:t>1</w:t>
      </w:r>
    </w:p>
    <w:p>
      <w:pPr>
        <w:pStyle w:val="BodyText"/>
      </w:pPr>
    </w:p>
    <w:p>
      <w:pPr>
        <w:spacing w:after="0"/>
        <w:sectPr>
          <w:type w:val="continuous"/>
          <w:pgSz w:w="11900" w:h="16840"/>
          <w:pgMar w:top="1260" w:bottom="280" w:left="640" w:right="620"/>
        </w:sectPr>
      </w:pPr>
    </w:p>
    <w:p>
      <w:pPr>
        <w:pStyle w:val="BodyText"/>
        <w:rPr>
          <w:sz w:val="12"/>
        </w:rPr>
      </w:pPr>
    </w:p>
    <w:p>
      <w:pPr>
        <w:spacing w:line="118" w:lineRule="exact" w:before="87"/>
        <w:ind w:left="4119" w:right="0" w:firstLine="0"/>
        <w:jc w:val="left"/>
        <w:rPr>
          <w:sz w:val="12"/>
        </w:rPr>
      </w:pPr>
      <w:r>
        <w:rPr/>
        <w:pict>
          <v:shape style="position:absolute;margin-left:49.241001pt;margin-top:1.781566pt;width:187.15pt;height:6.4pt;mso-position-horizontal-relative:page;mso-position-vertical-relative:paragraph;z-index:16314880" coordorigin="985,36" coordsize="3743,128" path="m985,163l4569,163m991,164l991,36m1129,163l1129,91m1266,163l1266,91m1403,163l1403,91m1540,164l1540,36m1678,163l1678,91m1815,163l1815,91m1952,163l1952,91m2090,164l2090,36m2227,163l2227,91m2364,163l2364,91m2502,163l2502,91m2639,164l2639,36m2776,163l2776,91m2914,163l2914,91m3051,163l3051,91m3188,164l3188,36m3326,163l3326,91m3463,163l3463,91m3600,163l3600,91m3738,164l3738,36m3875,163l3875,91m4012,163l4012,91m4150,163l4150,91m4427,164l4427,91m4564,163l4564,91m4285,163l4285,36m4727,163l4631,163e" filled="false" stroked="true" strokeweight=".5pt" strokecolor="#292425">
            <v:path arrowok="t"/>
            <v:stroke dashstyle="solid"/>
            <w10:wrap type="none"/>
          </v:shape>
        </w:pict>
      </w:r>
      <w:r>
        <w:rPr/>
        <w:pict>
          <v:line style="position:absolute;mso-position-horizontal-relative:page;mso-position-vertical-relative:paragraph;z-index:16316416" from="45.443001pt,8.463567pt" to="40.450001pt,8.463567pt" stroked="true" strokeweight=".5pt" strokecolor="#292425">
            <v:stroke dashstyle="solid"/>
            <w10:wrap type="none"/>
          </v:line>
        </w:pict>
      </w:r>
      <w:r>
        <w:rPr>
          <w:color w:val="292425"/>
          <w:w w:val="121"/>
          <w:sz w:val="12"/>
        </w:rPr>
        <w:t>0</w:t>
      </w:r>
    </w:p>
    <w:p>
      <w:pPr>
        <w:tabs>
          <w:tab w:pos="1119" w:val="left" w:leader="none"/>
          <w:tab w:pos="1610" w:val="left" w:leader="none"/>
          <w:tab w:pos="2215" w:val="left" w:leader="none"/>
          <w:tab w:pos="2742" w:val="left" w:leader="none"/>
          <w:tab w:pos="3325" w:val="left" w:leader="none"/>
          <w:tab w:pos="3741" w:val="left" w:leader="none"/>
        </w:tabs>
        <w:spacing w:line="118" w:lineRule="exact" w:before="0"/>
        <w:ind w:left="513" w:right="0" w:firstLine="0"/>
        <w:jc w:val="left"/>
        <w:rPr>
          <w:sz w:val="12"/>
        </w:rPr>
      </w:pPr>
      <w:r>
        <w:rPr>
          <w:color w:val="292425"/>
          <w:spacing w:val="-11"/>
          <w:w w:val="120"/>
          <w:sz w:val="12"/>
        </w:rPr>
        <w:t>1998</w:t>
        <w:tab/>
      </w:r>
      <w:r>
        <w:rPr>
          <w:color w:val="292425"/>
          <w:spacing w:val="-4"/>
          <w:w w:val="120"/>
          <w:sz w:val="12"/>
        </w:rPr>
        <w:t>99</w:t>
        <w:tab/>
      </w:r>
      <w:r>
        <w:rPr>
          <w:color w:val="292425"/>
          <w:w w:val="120"/>
          <w:sz w:val="12"/>
        </w:rPr>
        <w:t>2000</w:t>
        <w:tab/>
      </w:r>
      <w:r>
        <w:rPr>
          <w:color w:val="292425"/>
          <w:spacing w:val="-9"/>
          <w:w w:val="120"/>
          <w:sz w:val="12"/>
        </w:rPr>
        <w:t>01</w:t>
        <w:tab/>
      </w:r>
      <w:r>
        <w:rPr>
          <w:color w:val="292425"/>
          <w:spacing w:val="-3"/>
          <w:w w:val="120"/>
          <w:sz w:val="12"/>
        </w:rPr>
        <w:t>02</w:t>
        <w:tab/>
      </w:r>
      <w:r>
        <w:rPr>
          <w:color w:val="292425"/>
          <w:spacing w:val="-4"/>
          <w:w w:val="120"/>
          <w:sz w:val="12"/>
        </w:rPr>
        <w:t>03</w:t>
        <w:tab/>
      </w:r>
      <w:r>
        <w:rPr>
          <w:color w:val="292425"/>
          <w:spacing w:val="-3"/>
          <w:w w:val="120"/>
          <w:sz w:val="12"/>
        </w:rPr>
        <w:t>04</w:t>
      </w:r>
    </w:p>
    <w:p>
      <w:pPr>
        <w:pStyle w:val="BodyText"/>
        <w:rPr>
          <w:sz w:val="12"/>
        </w:rPr>
      </w:pPr>
      <w:r>
        <w:rPr/>
        <w:br w:type="column"/>
      </w:r>
      <w:r>
        <w:rPr>
          <w:sz w:val="12"/>
        </w:rPr>
      </w:r>
    </w:p>
    <w:p>
      <w:pPr>
        <w:spacing w:line="118" w:lineRule="exact" w:before="87"/>
        <w:ind w:left="4112" w:right="0" w:firstLine="0"/>
        <w:jc w:val="left"/>
        <w:rPr>
          <w:sz w:val="12"/>
        </w:rPr>
      </w:pPr>
      <w:r>
        <w:rPr>
          <w:color w:val="292425"/>
          <w:w w:val="121"/>
          <w:sz w:val="12"/>
        </w:rPr>
        <w:t>0</w:t>
      </w:r>
    </w:p>
    <w:p>
      <w:pPr>
        <w:tabs>
          <w:tab w:pos="1131" w:val="left" w:leader="none"/>
          <w:tab w:pos="1592" w:val="left" w:leader="none"/>
          <w:tab w:pos="2220" w:val="left" w:leader="none"/>
          <w:tab w:pos="2763" w:val="left" w:leader="none"/>
          <w:tab w:pos="3324" w:val="left" w:leader="none"/>
          <w:tab w:pos="3736" w:val="left" w:leader="none"/>
        </w:tabs>
        <w:spacing w:line="118" w:lineRule="exact" w:before="0"/>
        <w:ind w:left="513" w:right="0" w:firstLine="0"/>
        <w:jc w:val="left"/>
        <w:rPr>
          <w:sz w:val="12"/>
        </w:rPr>
      </w:pPr>
      <w:r>
        <w:rPr/>
        <w:pict>
          <v:shape style="position:absolute;margin-left:289.22699pt;margin-top:-7.841745pt;width:186.9pt;height:5.8pt;mso-position-horizontal-relative:page;mso-position-vertical-relative:paragraph;z-index:16310272" coordorigin="5785,-157" coordsize="3738,116" path="m5786,-42l9356,-42m5785,-42l5785,-157m5922,-42l5922,-115m6059,-42l6059,-115m6197,-42l6197,-115m6334,-42l6334,-157m6471,-42l6471,-115m6609,-42l6609,-115m6746,-42l6746,-115m6883,-42l6883,-157m7021,-42l7021,-115m7158,-42l7158,-115m7296,-42l7296,-115m7433,-42l7433,-157m7570,-42l7570,-115m7708,-42l7708,-115m7845,-42l7845,-115m7982,-42l7982,-157m8120,-42l8120,-115m8257,-42l8257,-115m8394,-42l8394,-115m8532,-42l8532,-157m8669,-42l8669,-115m8806,-42l8806,-115m8944,-42l8944,-115m9081,-42l9081,-157m9219,-42l9219,-115m9522,-42l9423,-42m9356,-41l9356,-114e" filled="false" stroked="true" strokeweight=".5pt" strokecolor="#292425">
            <v:path arrowok="t"/>
            <v:stroke dashstyle="solid"/>
            <w10:wrap type="none"/>
          </v:shape>
        </w:pict>
      </w:r>
      <w:r>
        <w:rPr/>
        <w:pict>
          <v:line style="position:absolute;mso-position-horizontal-relative:page;mso-position-vertical-relative:paragraph;z-index:16313344" from="285.257012pt,-1.805745pt" to="280.450012pt,-1.805745pt" stroked="true" strokeweight=".5pt" strokecolor="#292425">
            <v:stroke dashstyle="solid"/>
            <w10:wrap type="none"/>
          </v:line>
        </w:pict>
      </w:r>
      <w:r>
        <w:rPr>
          <w:color w:val="292425"/>
          <w:spacing w:val="-11"/>
          <w:w w:val="120"/>
          <w:sz w:val="12"/>
        </w:rPr>
        <w:t>1998</w:t>
        <w:tab/>
      </w:r>
      <w:r>
        <w:rPr>
          <w:color w:val="292425"/>
          <w:spacing w:val="-4"/>
          <w:w w:val="120"/>
          <w:sz w:val="12"/>
        </w:rPr>
        <w:t>99</w:t>
        <w:tab/>
      </w:r>
      <w:r>
        <w:rPr>
          <w:color w:val="292425"/>
          <w:w w:val="120"/>
          <w:sz w:val="12"/>
        </w:rPr>
        <w:t>2000</w:t>
        <w:tab/>
      </w:r>
      <w:r>
        <w:rPr>
          <w:color w:val="292425"/>
          <w:spacing w:val="-9"/>
          <w:w w:val="120"/>
          <w:sz w:val="12"/>
        </w:rPr>
        <w:t>01</w:t>
        <w:tab/>
      </w:r>
      <w:r>
        <w:rPr>
          <w:color w:val="292425"/>
          <w:spacing w:val="-3"/>
          <w:w w:val="120"/>
          <w:sz w:val="12"/>
        </w:rPr>
        <w:t>02</w:t>
        <w:tab/>
      </w:r>
      <w:r>
        <w:rPr>
          <w:color w:val="292425"/>
          <w:spacing w:val="-4"/>
          <w:w w:val="120"/>
          <w:sz w:val="12"/>
        </w:rPr>
        <w:t>03</w:t>
        <w:tab/>
      </w:r>
      <w:r>
        <w:rPr>
          <w:color w:val="292425"/>
          <w:spacing w:val="-5"/>
          <w:w w:val="120"/>
          <w:sz w:val="12"/>
        </w:rPr>
        <w:t>04</w:t>
      </w:r>
    </w:p>
    <w:p>
      <w:pPr>
        <w:spacing w:after="0" w:line="118" w:lineRule="exact"/>
        <w:jc w:val="left"/>
        <w:rPr>
          <w:sz w:val="12"/>
        </w:rPr>
        <w:sectPr>
          <w:type w:val="continuous"/>
          <w:pgSz w:w="11900" w:h="16840"/>
          <w:pgMar w:top="1260" w:bottom="280" w:left="640" w:right="620"/>
          <w:cols w:num="2" w:equalWidth="0">
            <w:col w:w="4232" w:space="555"/>
            <w:col w:w="5853"/>
          </w:cols>
        </w:sectPr>
      </w:pPr>
    </w:p>
    <w:p>
      <w:pPr>
        <w:pStyle w:val="BodyText"/>
        <w:rPr>
          <w:sz w:val="28"/>
        </w:rPr>
      </w:pPr>
    </w:p>
    <w:p>
      <w:pPr>
        <w:spacing w:before="75"/>
        <w:ind w:left="179" w:right="408" w:firstLine="0"/>
        <w:jc w:val="left"/>
        <w:rPr>
          <w:sz w:val="14"/>
        </w:rPr>
      </w:pPr>
      <w:r>
        <w:rPr>
          <w:color w:val="292425"/>
          <w:w w:val="105"/>
          <w:sz w:val="14"/>
        </w:rPr>
        <w:t>The fan chart depicts the probability of various outcomes for RPIX inflation in the future. The darkest band includes the central (single most likely) projection and </w:t>
      </w:r>
      <w:r>
        <w:rPr>
          <w:color w:val="292425"/>
          <w:spacing w:val="-2"/>
          <w:w w:val="105"/>
          <w:sz w:val="14"/>
        </w:rPr>
        <w:t>covers </w:t>
      </w:r>
      <w:r>
        <w:rPr>
          <w:color w:val="292425"/>
          <w:spacing w:val="-6"/>
          <w:w w:val="105"/>
          <w:sz w:val="14"/>
        </w:rPr>
        <w:t>10% </w:t>
      </w:r>
      <w:r>
        <w:rPr>
          <w:color w:val="292425"/>
          <w:w w:val="105"/>
          <w:sz w:val="14"/>
        </w:rPr>
        <w:t>of the </w:t>
      </w:r>
      <w:r>
        <w:rPr>
          <w:color w:val="292425"/>
          <w:spacing w:val="-3"/>
          <w:w w:val="105"/>
          <w:sz w:val="14"/>
        </w:rPr>
        <w:t>probability.  </w:t>
      </w:r>
      <w:r>
        <w:rPr>
          <w:color w:val="292425"/>
          <w:w w:val="105"/>
          <w:sz w:val="14"/>
        </w:rPr>
        <w:t>Each successive pair of bands is drawn </w:t>
      </w:r>
      <w:r>
        <w:rPr>
          <w:color w:val="292425"/>
          <w:spacing w:val="-3"/>
          <w:w w:val="105"/>
          <w:sz w:val="14"/>
        </w:rPr>
        <w:t>to </w:t>
      </w:r>
      <w:r>
        <w:rPr>
          <w:color w:val="292425"/>
          <w:w w:val="105"/>
          <w:sz w:val="14"/>
        </w:rPr>
        <w:t>cover a further </w:t>
      </w:r>
      <w:r>
        <w:rPr>
          <w:color w:val="292425"/>
          <w:spacing w:val="-6"/>
          <w:w w:val="105"/>
          <w:sz w:val="14"/>
        </w:rPr>
        <w:t>10% </w:t>
      </w:r>
      <w:r>
        <w:rPr>
          <w:color w:val="292425"/>
          <w:w w:val="105"/>
          <w:sz w:val="14"/>
        </w:rPr>
        <w:t>of </w:t>
      </w:r>
      <w:r>
        <w:rPr>
          <w:color w:val="292425"/>
          <w:spacing w:val="-3"/>
          <w:w w:val="105"/>
          <w:sz w:val="14"/>
        </w:rPr>
        <w:t>probability, </w:t>
      </w:r>
      <w:r>
        <w:rPr>
          <w:color w:val="292425"/>
          <w:w w:val="105"/>
          <w:sz w:val="14"/>
        </w:rPr>
        <w:t>until </w:t>
      </w:r>
      <w:r>
        <w:rPr>
          <w:color w:val="292425"/>
          <w:spacing w:val="-3"/>
          <w:w w:val="105"/>
          <w:sz w:val="14"/>
        </w:rPr>
        <w:t>90% </w:t>
      </w:r>
      <w:r>
        <w:rPr>
          <w:color w:val="292425"/>
          <w:w w:val="105"/>
          <w:sz w:val="14"/>
        </w:rPr>
        <w:t>of the probability distribution is covered.  The bands widen   as the time horizon is extended, indicating increasing uncertainty about outcomes.   See the box on pages </w:t>
      </w:r>
      <w:r>
        <w:rPr>
          <w:color w:val="292425"/>
          <w:spacing w:val="-6"/>
          <w:w w:val="105"/>
          <w:sz w:val="14"/>
        </w:rPr>
        <w:t>48–49  </w:t>
      </w:r>
      <w:r>
        <w:rPr>
          <w:color w:val="292425"/>
          <w:w w:val="105"/>
          <w:sz w:val="14"/>
        </w:rPr>
        <w:t>of the May </w:t>
      </w:r>
      <w:r>
        <w:rPr>
          <w:color w:val="292425"/>
          <w:spacing w:val="-5"/>
          <w:w w:val="105"/>
          <w:sz w:val="14"/>
        </w:rPr>
        <w:t>2002  </w:t>
      </w:r>
      <w:r>
        <w:rPr>
          <w:i/>
          <w:color w:val="292425"/>
          <w:w w:val="105"/>
          <w:sz w:val="14"/>
        </w:rPr>
        <w:t>Inflation Report </w:t>
      </w:r>
      <w:r>
        <w:rPr>
          <w:color w:val="292425"/>
          <w:w w:val="105"/>
          <w:sz w:val="14"/>
        </w:rPr>
        <w:t>for a fuller description    of the fan chart and what it</w:t>
      </w:r>
      <w:r>
        <w:rPr>
          <w:color w:val="292425"/>
          <w:spacing w:val="-11"/>
          <w:w w:val="105"/>
          <w:sz w:val="14"/>
        </w:rPr>
        <w:t> </w:t>
      </w:r>
      <w:r>
        <w:rPr>
          <w:color w:val="292425"/>
          <w:w w:val="105"/>
          <w:sz w:val="14"/>
        </w:rPr>
        <w:t>represents.</w:t>
      </w:r>
    </w:p>
    <w:p>
      <w:pPr>
        <w:pStyle w:val="BodyText"/>
      </w:pPr>
    </w:p>
    <w:p>
      <w:pPr>
        <w:pStyle w:val="BodyText"/>
        <w:spacing w:before="10"/>
        <w:rPr>
          <w:sz w:val="24"/>
        </w:rPr>
      </w:pPr>
    </w:p>
    <w:p>
      <w:pPr>
        <w:pStyle w:val="BodyText"/>
        <w:spacing w:line="292" w:lineRule="auto" w:before="64"/>
        <w:ind w:left="5113"/>
      </w:pPr>
      <w:r>
        <w:rPr>
          <w:color w:val="292425"/>
          <w:w w:val="110"/>
        </w:rPr>
        <w:t>in</w:t>
      </w:r>
      <w:r>
        <w:rPr>
          <w:color w:val="292425"/>
          <w:spacing w:val="-20"/>
          <w:w w:val="110"/>
        </w:rPr>
        <w:t> </w:t>
      </w:r>
      <w:r>
        <w:rPr>
          <w:color w:val="292425"/>
          <w:w w:val="110"/>
        </w:rPr>
        <w:t>labour</w:t>
      </w:r>
      <w:r>
        <w:rPr>
          <w:color w:val="292425"/>
          <w:spacing w:val="-20"/>
          <w:w w:val="110"/>
        </w:rPr>
        <w:t> </w:t>
      </w:r>
      <w:r>
        <w:rPr>
          <w:color w:val="292425"/>
          <w:w w:val="110"/>
        </w:rPr>
        <w:t>costs</w:t>
      </w:r>
      <w:r>
        <w:rPr>
          <w:color w:val="292425"/>
          <w:spacing w:val="-20"/>
          <w:w w:val="110"/>
        </w:rPr>
        <w:t> </w:t>
      </w:r>
      <w:r>
        <w:rPr>
          <w:color w:val="292425"/>
          <w:w w:val="110"/>
        </w:rPr>
        <w:t>in</w:t>
      </w:r>
      <w:r>
        <w:rPr>
          <w:color w:val="292425"/>
          <w:spacing w:val="-20"/>
          <w:w w:val="110"/>
        </w:rPr>
        <w:t> </w:t>
      </w:r>
      <w:r>
        <w:rPr>
          <w:color w:val="292425"/>
          <w:w w:val="110"/>
        </w:rPr>
        <w:t>the</w:t>
      </w:r>
      <w:r>
        <w:rPr>
          <w:color w:val="292425"/>
          <w:spacing w:val="-20"/>
          <w:w w:val="110"/>
        </w:rPr>
        <w:t> </w:t>
      </w:r>
      <w:r>
        <w:rPr>
          <w:color w:val="292425"/>
          <w:w w:val="110"/>
        </w:rPr>
        <w:t>near</w:t>
      </w:r>
      <w:r>
        <w:rPr>
          <w:color w:val="292425"/>
          <w:spacing w:val="-19"/>
          <w:w w:val="110"/>
        </w:rPr>
        <w:t> </w:t>
      </w:r>
      <w:r>
        <w:rPr>
          <w:color w:val="292425"/>
          <w:w w:val="110"/>
        </w:rPr>
        <w:t>term.</w:t>
      </w:r>
      <w:r>
        <w:rPr>
          <w:color w:val="292425"/>
          <w:spacing w:val="16"/>
          <w:w w:val="110"/>
        </w:rPr>
        <w:t> </w:t>
      </w:r>
      <w:r>
        <w:rPr>
          <w:color w:val="292425"/>
          <w:spacing w:val="-4"/>
          <w:w w:val="110"/>
        </w:rPr>
        <w:t>However,</w:t>
      </w:r>
      <w:r>
        <w:rPr>
          <w:color w:val="292425"/>
          <w:spacing w:val="-20"/>
          <w:w w:val="110"/>
        </w:rPr>
        <w:t> </w:t>
      </w:r>
      <w:r>
        <w:rPr>
          <w:color w:val="292425"/>
          <w:w w:val="110"/>
        </w:rPr>
        <w:t>especially</w:t>
      </w:r>
      <w:r>
        <w:rPr>
          <w:color w:val="292425"/>
          <w:spacing w:val="-20"/>
          <w:w w:val="110"/>
        </w:rPr>
        <w:t> </w:t>
      </w:r>
      <w:r>
        <w:rPr>
          <w:color w:val="292425"/>
          <w:w w:val="110"/>
        </w:rPr>
        <w:t>given</w:t>
      </w:r>
      <w:r>
        <w:rPr>
          <w:color w:val="292425"/>
          <w:spacing w:val="-20"/>
          <w:w w:val="110"/>
        </w:rPr>
        <w:t> </w:t>
      </w:r>
      <w:r>
        <w:rPr>
          <w:color w:val="292425"/>
          <w:w w:val="110"/>
        </w:rPr>
        <w:t>the </w:t>
      </w:r>
      <w:r>
        <w:rPr>
          <w:color w:val="292425"/>
          <w:spacing w:val="-3"/>
          <w:w w:val="110"/>
        </w:rPr>
        <w:t>overall </w:t>
      </w:r>
      <w:r>
        <w:rPr>
          <w:color w:val="292425"/>
          <w:w w:val="110"/>
        </w:rPr>
        <w:t>tightness in the labour market, the rise in National Insurance contributions in April </w:t>
      </w:r>
      <w:r>
        <w:rPr>
          <w:color w:val="292425"/>
          <w:spacing w:val="-6"/>
          <w:w w:val="110"/>
        </w:rPr>
        <w:t>2003, </w:t>
      </w:r>
      <w:r>
        <w:rPr>
          <w:color w:val="292425"/>
          <w:w w:val="110"/>
        </w:rPr>
        <w:t>and the prospective sustained </w:t>
      </w:r>
      <w:r>
        <w:rPr>
          <w:color w:val="292425"/>
          <w:spacing w:val="-3"/>
          <w:w w:val="110"/>
        </w:rPr>
        <w:t>recovery </w:t>
      </w:r>
      <w:r>
        <w:rPr>
          <w:color w:val="292425"/>
          <w:w w:val="110"/>
        </w:rPr>
        <w:t>in demand, labour cost developments are likely </w:t>
      </w:r>
      <w:r>
        <w:rPr>
          <w:color w:val="292425"/>
          <w:spacing w:val="-4"/>
          <w:w w:val="110"/>
        </w:rPr>
        <w:t>to </w:t>
      </w:r>
      <w:r>
        <w:rPr>
          <w:color w:val="292425"/>
          <w:w w:val="110"/>
        </w:rPr>
        <w:t>place modest </w:t>
      </w:r>
      <w:r>
        <w:rPr>
          <w:color w:val="292425"/>
          <w:spacing w:val="-3"/>
          <w:w w:val="110"/>
        </w:rPr>
        <w:t>upward pressure </w:t>
      </w:r>
      <w:r>
        <w:rPr>
          <w:color w:val="292425"/>
          <w:w w:val="110"/>
        </w:rPr>
        <w:t>on inflation in the second year of the</w:t>
      </w:r>
      <w:r>
        <w:rPr>
          <w:color w:val="292425"/>
          <w:spacing w:val="-23"/>
          <w:w w:val="110"/>
        </w:rPr>
        <w:t> </w:t>
      </w:r>
      <w:r>
        <w:rPr>
          <w:color w:val="292425"/>
          <w:w w:val="110"/>
        </w:rPr>
        <w:t>projection.</w:t>
      </w:r>
    </w:p>
    <w:p>
      <w:pPr>
        <w:pStyle w:val="BodyText"/>
        <w:spacing w:before="1"/>
        <w:rPr>
          <w:sz w:val="24"/>
        </w:rPr>
      </w:pPr>
    </w:p>
    <w:p>
      <w:pPr>
        <w:pStyle w:val="BodyText"/>
        <w:spacing w:line="292" w:lineRule="auto"/>
        <w:ind w:left="5113" w:right="279"/>
      </w:pPr>
      <w:r>
        <w:rPr>
          <w:color w:val="292425"/>
          <w:w w:val="105"/>
        </w:rPr>
        <w:t>Drawing together the various influences in cost and price trends, the </w:t>
      </w:r>
      <w:r>
        <w:rPr>
          <w:color w:val="292425"/>
          <w:spacing w:val="-4"/>
          <w:w w:val="105"/>
        </w:rPr>
        <w:t>Committee’s </w:t>
      </w:r>
      <w:r>
        <w:rPr>
          <w:color w:val="292425"/>
          <w:spacing w:val="-3"/>
          <w:w w:val="105"/>
        </w:rPr>
        <w:t>latest </w:t>
      </w:r>
      <w:r>
        <w:rPr>
          <w:color w:val="292425"/>
          <w:w w:val="105"/>
        </w:rPr>
        <w:t>projection for the </w:t>
      </w:r>
      <w:r>
        <w:rPr>
          <w:color w:val="292425"/>
          <w:spacing w:val="-3"/>
          <w:w w:val="105"/>
        </w:rPr>
        <w:t>twelve-month </w:t>
      </w:r>
      <w:r>
        <w:rPr>
          <w:color w:val="292425"/>
          <w:w w:val="105"/>
        </w:rPr>
        <w:t>RPIX inflation </w:t>
      </w:r>
      <w:r>
        <w:rPr>
          <w:color w:val="292425"/>
          <w:spacing w:val="-4"/>
          <w:w w:val="105"/>
        </w:rPr>
        <w:t>rate </w:t>
      </w:r>
      <w:r>
        <w:rPr>
          <w:color w:val="292425"/>
          <w:w w:val="105"/>
        </w:rPr>
        <w:t>is </w:t>
      </w:r>
      <w:r>
        <w:rPr>
          <w:color w:val="292425"/>
          <w:spacing w:val="-3"/>
          <w:w w:val="105"/>
        </w:rPr>
        <w:t>presented </w:t>
      </w:r>
      <w:r>
        <w:rPr>
          <w:color w:val="292425"/>
          <w:w w:val="105"/>
        </w:rPr>
        <w:t>in Chart 6.2.</w:t>
      </w:r>
      <w:r>
        <w:rPr>
          <w:color w:val="292425"/>
          <w:w w:val="105"/>
          <w:position w:val="5"/>
          <w:sz w:val="14"/>
        </w:rPr>
        <w:t>(1) </w:t>
      </w:r>
      <w:r>
        <w:rPr>
          <w:color w:val="292425"/>
          <w:w w:val="105"/>
        </w:rPr>
        <w:t>The projection  is conditioned on the assumption  that  official  </w:t>
      </w:r>
      <w:r>
        <w:rPr>
          <w:color w:val="292425"/>
          <w:spacing w:val="-3"/>
          <w:w w:val="105"/>
        </w:rPr>
        <w:t>interest  </w:t>
      </w:r>
      <w:r>
        <w:rPr>
          <w:color w:val="292425"/>
          <w:spacing w:val="-4"/>
          <w:w w:val="105"/>
        </w:rPr>
        <w:t>rates </w:t>
      </w:r>
      <w:r>
        <w:rPr>
          <w:color w:val="292425"/>
          <w:w w:val="105"/>
        </w:rPr>
        <w:t>are maintained at 4%.</w:t>
      </w:r>
      <w:r>
        <w:rPr>
          <w:color w:val="292425"/>
          <w:w w:val="105"/>
          <w:position w:val="5"/>
          <w:sz w:val="14"/>
        </w:rPr>
        <w:t>(2) </w:t>
      </w:r>
      <w:r>
        <w:rPr>
          <w:color w:val="292425"/>
          <w:w w:val="105"/>
        </w:rPr>
        <w:t>It is shown alongside the </w:t>
      </w:r>
      <w:r>
        <w:rPr>
          <w:color w:val="292425"/>
          <w:spacing w:val="-3"/>
          <w:w w:val="105"/>
        </w:rPr>
        <w:t>May </w:t>
      </w:r>
      <w:r>
        <w:rPr>
          <w:color w:val="292425"/>
          <w:w w:val="105"/>
        </w:rPr>
        <w:t>projection, which </w:t>
      </w:r>
      <w:r>
        <w:rPr>
          <w:color w:val="292425"/>
          <w:spacing w:val="-3"/>
          <w:w w:val="105"/>
        </w:rPr>
        <w:t>was </w:t>
      </w:r>
      <w:r>
        <w:rPr>
          <w:color w:val="292425"/>
          <w:w w:val="105"/>
        </w:rPr>
        <w:t>also based on </w:t>
      </w:r>
      <w:r>
        <w:rPr>
          <w:color w:val="292425"/>
          <w:spacing w:val="-3"/>
          <w:w w:val="105"/>
        </w:rPr>
        <w:t>interest </w:t>
      </w:r>
      <w:r>
        <w:rPr>
          <w:color w:val="292425"/>
          <w:spacing w:val="-4"/>
          <w:w w:val="105"/>
        </w:rPr>
        <w:t>rates </w:t>
      </w:r>
      <w:r>
        <w:rPr>
          <w:color w:val="292425"/>
          <w:w w:val="105"/>
        </w:rPr>
        <w:t>remaining at 4% (see Chart</w:t>
      </w:r>
      <w:r>
        <w:rPr>
          <w:color w:val="292425"/>
          <w:spacing w:val="-7"/>
          <w:w w:val="105"/>
        </w:rPr>
        <w:t> </w:t>
      </w:r>
      <w:r>
        <w:rPr>
          <w:color w:val="292425"/>
          <w:w w:val="105"/>
        </w:rPr>
        <w:t>6.3).</w:t>
      </w:r>
    </w:p>
    <w:p>
      <w:pPr>
        <w:pStyle w:val="BodyText"/>
        <w:rPr>
          <w:sz w:val="24"/>
        </w:rPr>
      </w:pPr>
    </w:p>
    <w:p>
      <w:pPr>
        <w:pStyle w:val="BodyText"/>
        <w:spacing w:line="292" w:lineRule="auto"/>
        <w:ind w:left="5113" w:right="259"/>
      </w:pPr>
      <w:r>
        <w:rPr/>
        <w:pict>
          <v:shape style="position:absolute;margin-left:279.450012pt;margin-top:201.29393pt;width:277.75pt;height:.1pt;mso-position-horizontal-relative:page;mso-position-vertical-relative:paragraph;z-index:-15148032;mso-wrap-distance-left:0;mso-wrap-distance-right:0" coordorigin="5589,4026" coordsize="5555,0" path="m5589,4026l11144,4026e" filled="false" stroked="true" strokeweight=".5pt" strokecolor="#006bb6">
            <v:path arrowok="t"/>
            <v:stroke dashstyle="solid"/>
            <w10:wrap type="topAndBottom"/>
          </v:shape>
        </w:pict>
      </w:r>
      <w:r>
        <w:rPr>
          <w:color w:val="292425"/>
          <w:w w:val="105"/>
        </w:rPr>
        <w:t>Although the path is likely </w:t>
      </w:r>
      <w:r>
        <w:rPr>
          <w:color w:val="292425"/>
          <w:spacing w:val="-4"/>
          <w:w w:val="105"/>
        </w:rPr>
        <w:t>to </w:t>
      </w:r>
      <w:r>
        <w:rPr>
          <w:color w:val="292425"/>
          <w:w w:val="105"/>
        </w:rPr>
        <w:t>remain volatile from month </w:t>
      </w:r>
      <w:r>
        <w:rPr>
          <w:color w:val="292425"/>
          <w:spacing w:val="-4"/>
          <w:w w:val="105"/>
        </w:rPr>
        <w:t>to </w:t>
      </w:r>
      <w:r>
        <w:rPr>
          <w:color w:val="292425"/>
          <w:w w:val="105"/>
        </w:rPr>
        <w:t>month and quarter </w:t>
      </w:r>
      <w:r>
        <w:rPr>
          <w:color w:val="292425"/>
          <w:spacing w:val="-4"/>
          <w:w w:val="105"/>
        </w:rPr>
        <w:t>to </w:t>
      </w:r>
      <w:r>
        <w:rPr>
          <w:color w:val="292425"/>
          <w:spacing w:val="-3"/>
          <w:w w:val="105"/>
        </w:rPr>
        <w:t>quarter, </w:t>
      </w:r>
      <w:r>
        <w:rPr>
          <w:color w:val="292425"/>
          <w:w w:val="105"/>
        </w:rPr>
        <w:t>inflation, under the central projection, is expected </w:t>
      </w:r>
      <w:r>
        <w:rPr>
          <w:color w:val="292425"/>
          <w:spacing w:val="-4"/>
          <w:w w:val="105"/>
        </w:rPr>
        <w:t>to </w:t>
      </w:r>
      <w:r>
        <w:rPr>
          <w:color w:val="292425"/>
          <w:w w:val="105"/>
        </w:rPr>
        <w:t>return </w:t>
      </w:r>
      <w:r>
        <w:rPr>
          <w:color w:val="292425"/>
          <w:spacing w:val="-4"/>
          <w:w w:val="105"/>
        </w:rPr>
        <w:t>to </w:t>
      </w:r>
      <w:r>
        <w:rPr>
          <w:color w:val="292425"/>
          <w:w w:val="105"/>
        </w:rPr>
        <w:t>a 2%–2</w:t>
      </w:r>
      <w:r>
        <w:rPr>
          <w:color w:val="292425"/>
          <w:w w:val="105"/>
          <w:position w:val="7"/>
          <w:sz w:val="10"/>
        </w:rPr>
        <w:t>1</w:t>
      </w:r>
      <w:r>
        <w:rPr>
          <w:color w:val="292425"/>
          <w:w w:val="105"/>
        </w:rPr>
        <w:t>/</w:t>
      </w:r>
      <w:r>
        <w:rPr>
          <w:color w:val="292425"/>
          <w:w w:val="105"/>
          <w:position w:val="1"/>
          <w:sz w:val="10"/>
        </w:rPr>
        <w:t>4</w:t>
      </w:r>
      <w:r>
        <w:rPr>
          <w:color w:val="292425"/>
          <w:w w:val="105"/>
        </w:rPr>
        <w:t>% range </w:t>
      </w:r>
      <w:r>
        <w:rPr>
          <w:color w:val="292425"/>
          <w:spacing w:val="-3"/>
          <w:w w:val="105"/>
        </w:rPr>
        <w:t>by </w:t>
      </w:r>
      <w:r>
        <w:rPr>
          <w:color w:val="292425"/>
          <w:w w:val="105"/>
        </w:rPr>
        <w:t>the  end of this </w:t>
      </w:r>
      <w:r>
        <w:rPr>
          <w:color w:val="292425"/>
          <w:spacing w:val="-4"/>
          <w:w w:val="105"/>
        </w:rPr>
        <w:t>year, </w:t>
      </w:r>
      <w:r>
        <w:rPr>
          <w:color w:val="292425"/>
          <w:w w:val="105"/>
        </w:rPr>
        <w:t>as a number of erratic </w:t>
      </w:r>
      <w:r>
        <w:rPr>
          <w:color w:val="292425"/>
          <w:spacing w:val="-3"/>
          <w:w w:val="105"/>
        </w:rPr>
        <w:t>factors </w:t>
      </w:r>
      <w:r>
        <w:rPr>
          <w:color w:val="292425"/>
          <w:w w:val="105"/>
        </w:rPr>
        <w:t>which </w:t>
      </w:r>
      <w:r>
        <w:rPr>
          <w:color w:val="292425"/>
          <w:spacing w:val="-3"/>
          <w:w w:val="105"/>
        </w:rPr>
        <w:t>have </w:t>
      </w:r>
      <w:r>
        <w:rPr>
          <w:color w:val="292425"/>
          <w:w w:val="105"/>
        </w:rPr>
        <w:t>depressed the </w:t>
      </w:r>
      <w:r>
        <w:rPr>
          <w:color w:val="292425"/>
          <w:spacing w:val="-3"/>
          <w:w w:val="105"/>
        </w:rPr>
        <w:t>twelve-month </w:t>
      </w:r>
      <w:r>
        <w:rPr>
          <w:color w:val="292425"/>
          <w:w w:val="105"/>
        </w:rPr>
        <w:t>inflation </w:t>
      </w:r>
      <w:r>
        <w:rPr>
          <w:color w:val="292425"/>
          <w:spacing w:val="-4"/>
          <w:w w:val="105"/>
        </w:rPr>
        <w:t>rate </w:t>
      </w:r>
      <w:r>
        <w:rPr>
          <w:color w:val="292425"/>
          <w:w w:val="105"/>
        </w:rPr>
        <w:t>recently should </w:t>
      </w:r>
      <w:r>
        <w:rPr>
          <w:color w:val="292425"/>
          <w:spacing w:val="-3"/>
          <w:w w:val="105"/>
        </w:rPr>
        <w:t>reverse, </w:t>
      </w:r>
      <w:r>
        <w:rPr>
          <w:color w:val="292425"/>
          <w:w w:val="105"/>
        </w:rPr>
        <w:t>and as import prices edge up. RPIX inflation is then expected </w:t>
      </w:r>
      <w:r>
        <w:rPr>
          <w:color w:val="292425"/>
          <w:spacing w:val="-4"/>
          <w:w w:val="105"/>
        </w:rPr>
        <w:t>to </w:t>
      </w:r>
      <w:r>
        <w:rPr>
          <w:color w:val="292425"/>
          <w:w w:val="105"/>
        </w:rPr>
        <w:t>drift up gently </w:t>
      </w:r>
      <w:r>
        <w:rPr>
          <w:color w:val="292425"/>
          <w:spacing w:val="-3"/>
          <w:w w:val="105"/>
        </w:rPr>
        <w:t>over </w:t>
      </w:r>
      <w:r>
        <w:rPr>
          <w:color w:val="292425"/>
          <w:w w:val="105"/>
        </w:rPr>
        <w:t>the following eighteen months or so </w:t>
      </w:r>
      <w:r>
        <w:rPr>
          <w:color w:val="292425"/>
          <w:spacing w:val="-4"/>
          <w:w w:val="105"/>
        </w:rPr>
        <w:t>to </w:t>
      </w:r>
      <w:r>
        <w:rPr>
          <w:color w:val="292425"/>
          <w:w w:val="105"/>
        </w:rPr>
        <w:t>around the 2</w:t>
      </w:r>
      <w:r>
        <w:rPr>
          <w:color w:val="292425"/>
          <w:w w:val="105"/>
          <w:position w:val="7"/>
          <w:sz w:val="10"/>
        </w:rPr>
        <w:t>1</w:t>
      </w:r>
      <w:r>
        <w:rPr>
          <w:color w:val="292425"/>
          <w:w w:val="105"/>
        </w:rPr>
        <w:t>/</w:t>
      </w:r>
      <w:r>
        <w:rPr>
          <w:color w:val="292425"/>
          <w:w w:val="105"/>
          <w:position w:val="1"/>
          <w:sz w:val="10"/>
        </w:rPr>
        <w:t>2</w:t>
      </w:r>
      <w:r>
        <w:rPr>
          <w:color w:val="292425"/>
          <w:w w:val="105"/>
        </w:rPr>
        <w:t>% </w:t>
      </w:r>
      <w:r>
        <w:rPr>
          <w:color w:val="292425"/>
          <w:spacing w:val="-3"/>
          <w:w w:val="105"/>
        </w:rPr>
        <w:t>target </w:t>
      </w:r>
      <w:r>
        <w:rPr>
          <w:color w:val="292425"/>
          <w:w w:val="105"/>
        </w:rPr>
        <w:t>in </w:t>
      </w:r>
      <w:r>
        <w:rPr>
          <w:color w:val="292425"/>
          <w:spacing w:val="-5"/>
          <w:w w:val="105"/>
        </w:rPr>
        <w:t>two </w:t>
      </w:r>
      <w:r>
        <w:rPr>
          <w:color w:val="292425"/>
          <w:spacing w:val="-3"/>
          <w:w w:val="105"/>
        </w:rPr>
        <w:t>years’ </w:t>
      </w:r>
      <w:r>
        <w:rPr>
          <w:color w:val="292425"/>
          <w:w w:val="105"/>
        </w:rPr>
        <w:t>time. Domestic cost influences are likely </w:t>
      </w:r>
      <w:r>
        <w:rPr>
          <w:color w:val="292425"/>
          <w:spacing w:val="-4"/>
          <w:w w:val="105"/>
        </w:rPr>
        <w:t>to </w:t>
      </w:r>
      <w:r>
        <w:rPr>
          <w:color w:val="292425"/>
          <w:w w:val="105"/>
        </w:rPr>
        <w:t>strengthen gradually </w:t>
      </w:r>
      <w:r>
        <w:rPr>
          <w:color w:val="292425"/>
          <w:spacing w:val="-3"/>
          <w:w w:val="105"/>
        </w:rPr>
        <w:t>over </w:t>
      </w:r>
      <w:r>
        <w:rPr>
          <w:color w:val="292425"/>
          <w:w w:val="105"/>
        </w:rPr>
        <w:t>the forecast period given incipient </w:t>
      </w:r>
      <w:r>
        <w:rPr>
          <w:color w:val="292425"/>
          <w:spacing w:val="-3"/>
          <w:w w:val="105"/>
        </w:rPr>
        <w:t>pressures </w:t>
      </w:r>
      <w:r>
        <w:rPr>
          <w:color w:val="292425"/>
          <w:w w:val="105"/>
        </w:rPr>
        <w:t>on supply </w:t>
      </w:r>
      <w:r>
        <w:rPr>
          <w:color w:val="292425"/>
          <w:spacing w:val="-4"/>
          <w:w w:val="105"/>
        </w:rPr>
        <w:t>capacity. </w:t>
      </w:r>
      <w:r>
        <w:rPr>
          <w:color w:val="292425"/>
          <w:w w:val="105"/>
        </w:rPr>
        <w:t>External influences might add a little </w:t>
      </w:r>
      <w:r>
        <w:rPr>
          <w:color w:val="292425"/>
          <w:spacing w:val="-4"/>
          <w:w w:val="105"/>
        </w:rPr>
        <w:t>to </w:t>
      </w:r>
      <w:r>
        <w:rPr>
          <w:color w:val="292425"/>
          <w:w w:val="105"/>
        </w:rPr>
        <w:t>inflationary </w:t>
      </w:r>
      <w:r>
        <w:rPr>
          <w:color w:val="292425"/>
          <w:spacing w:val="-3"/>
          <w:w w:val="105"/>
        </w:rPr>
        <w:t>pressure, reversing </w:t>
      </w:r>
      <w:r>
        <w:rPr>
          <w:color w:val="292425"/>
          <w:w w:val="105"/>
        </w:rPr>
        <w:t>the </w:t>
      </w:r>
      <w:r>
        <w:rPr>
          <w:color w:val="292425"/>
          <w:spacing w:val="-3"/>
          <w:w w:val="105"/>
        </w:rPr>
        <w:t>pattern </w:t>
      </w:r>
      <w:r>
        <w:rPr>
          <w:color w:val="292425"/>
          <w:w w:val="105"/>
        </w:rPr>
        <w:t>of recent </w:t>
      </w:r>
      <w:r>
        <w:rPr>
          <w:color w:val="292425"/>
          <w:spacing w:val="-3"/>
          <w:w w:val="105"/>
        </w:rPr>
        <w:t>years, </w:t>
      </w:r>
      <w:r>
        <w:rPr>
          <w:color w:val="292425"/>
          <w:w w:val="105"/>
        </w:rPr>
        <w:t>because of the slight rise in foreign export prices and the assumed moderate  depreciation of</w:t>
      </w:r>
      <w:r>
        <w:rPr>
          <w:color w:val="292425"/>
          <w:spacing w:val="-4"/>
          <w:w w:val="105"/>
        </w:rPr>
        <w:t> </w:t>
      </w:r>
      <w:r>
        <w:rPr>
          <w:color w:val="292425"/>
          <w:w w:val="105"/>
        </w:rPr>
        <w:t>sterling.</w:t>
      </w:r>
    </w:p>
    <w:p>
      <w:pPr>
        <w:pStyle w:val="ListParagraph"/>
        <w:numPr>
          <w:ilvl w:val="0"/>
          <w:numId w:val="38"/>
        </w:numPr>
        <w:tabs>
          <w:tab w:pos="5235" w:val="left" w:leader="none"/>
        </w:tabs>
        <w:spacing w:line="153" w:lineRule="exact" w:before="0" w:after="0"/>
        <w:ind w:left="5234" w:right="0" w:hanging="241"/>
        <w:jc w:val="left"/>
        <w:rPr>
          <w:sz w:val="14"/>
        </w:rPr>
      </w:pPr>
      <w:r>
        <w:rPr>
          <w:color w:val="292425"/>
          <w:w w:val="105"/>
          <w:sz w:val="14"/>
        </w:rPr>
        <w:t>Also shown as Chart 2 in the</w:t>
      </w:r>
      <w:r>
        <w:rPr>
          <w:color w:val="292425"/>
          <w:spacing w:val="-14"/>
          <w:w w:val="105"/>
          <w:sz w:val="14"/>
        </w:rPr>
        <w:t> </w:t>
      </w:r>
      <w:r>
        <w:rPr>
          <w:color w:val="292425"/>
          <w:spacing w:val="-3"/>
          <w:w w:val="105"/>
          <w:sz w:val="14"/>
        </w:rPr>
        <w:t>Overview.</w:t>
      </w:r>
    </w:p>
    <w:p>
      <w:pPr>
        <w:pStyle w:val="ListParagraph"/>
        <w:numPr>
          <w:ilvl w:val="0"/>
          <w:numId w:val="38"/>
        </w:numPr>
        <w:tabs>
          <w:tab w:pos="5235" w:val="left" w:leader="none"/>
        </w:tabs>
        <w:spacing w:line="240" w:lineRule="auto" w:before="0" w:after="0"/>
        <w:ind w:left="5234" w:right="903" w:hanging="240"/>
        <w:jc w:val="left"/>
        <w:rPr>
          <w:sz w:val="14"/>
        </w:rPr>
      </w:pPr>
      <w:r>
        <w:rPr>
          <w:color w:val="292425"/>
          <w:w w:val="110"/>
          <w:sz w:val="14"/>
        </w:rPr>
        <w:t>An</w:t>
      </w:r>
      <w:r>
        <w:rPr>
          <w:color w:val="292425"/>
          <w:spacing w:val="-14"/>
          <w:w w:val="110"/>
          <w:sz w:val="14"/>
        </w:rPr>
        <w:t> </w:t>
      </w:r>
      <w:r>
        <w:rPr>
          <w:color w:val="292425"/>
          <w:w w:val="110"/>
          <w:sz w:val="14"/>
        </w:rPr>
        <w:t>alternative</w:t>
      </w:r>
      <w:r>
        <w:rPr>
          <w:color w:val="292425"/>
          <w:spacing w:val="-14"/>
          <w:w w:val="110"/>
          <w:sz w:val="14"/>
        </w:rPr>
        <w:t> </w:t>
      </w:r>
      <w:r>
        <w:rPr>
          <w:color w:val="292425"/>
          <w:w w:val="110"/>
          <w:sz w:val="14"/>
        </w:rPr>
        <w:t>projection</w:t>
      </w:r>
      <w:r>
        <w:rPr>
          <w:color w:val="292425"/>
          <w:spacing w:val="-14"/>
          <w:w w:val="110"/>
          <w:sz w:val="14"/>
        </w:rPr>
        <w:t> </w:t>
      </w:r>
      <w:r>
        <w:rPr>
          <w:color w:val="292425"/>
          <w:w w:val="110"/>
          <w:sz w:val="14"/>
        </w:rPr>
        <w:t>based</w:t>
      </w:r>
      <w:r>
        <w:rPr>
          <w:color w:val="292425"/>
          <w:spacing w:val="-14"/>
          <w:w w:val="110"/>
          <w:sz w:val="14"/>
        </w:rPr>
        <w:t> </w:t>
      </w:r>
      <w:r>
        <w:rPr>
          <w:color w:val="292425"/>
          <w:w w:val="110"/>
          <w:sz w:val="14"/>
        </w:rPr>
        <w:t>on</w:t>
      </w:r>
      <w:r>
        <w:rPr>
          <w:color w:val="292425"/>
          <w:spacing w:val="-14"/>
          <w:w w:val="110"/>
          <w:sz w:val="14"/>
        </w:rPr>
        <w:t> </w:t>
      </w:r>
      <w:r>
        <w:rPr>
          <w:color w:val="292425"/>
          <w:w w:val="110"/>
          <w:sz w:val="14"/>
        </w:rPr>
        <w:t>the</w:t>
      </w:r>
      <w:r>
        <w:rPr>
          <w:color w:val="292425"/>
          <w:spacing w:val="-13"/>
          <w:w w:val="110"/>
          <w:sz w:val="14"/>
        </w:rPr>
        <w:t> </w:t>
      </w:r>
      <w:r>
        <w:rPr>
          <w:color w:val="292425"/>
          <w:w w:val="110"/>
          <w:sz w:val="14"/>
        </w:rPr>
        <w:t>assumption</w:t>
      </w:r>
      <w:r>
        <w:rPr>
          <w:color w:val="292425"/>
          <w:spacing w:val="-14"/>
          <w:w w:val="110"/>
          <w:sz w:val="14"/>
        </w:rPr>
        <w:t> </w:t>
      </w:r>
      <w:r>
        <w:rPr>
          <w:color w:val="292425"/>
          <w:w w:val="110"/>
          <w:sz w:val="14"/>
        </w:rPr>
        <w:t>that</w:t>
      </w:r>
      <w:r>
        <w:rPr>
          <w:color w:val="292425"/>
          <w:spacing w:val="-14"/>
          <w:w w:val="110"/>
          <w:sz w:val="14"/>
        </w:rPr>
        <w:t> </w:t>
      </w:r>
      <w:r>
        <w:rPr>
          <w:color w:val="292425"/>
          <w:w w:val="110"/>
          <w:sz w:val="14"/>
        </w:rPr>
        <w:t>interest</w:t>
      </w:r>
      <w:r>
        <w:rPr>
          <w:color w:val="292425"/>
          <w:spacing w:val="-14"/>
          <w:w w:val="110"/>
          <w:sz w:val="14"/>
        </w:rPr>
        <w:t> </w:t>
      </w:r>
      <w:r>
        <w:rPr>
          <w:color w:val="292425"/>
          <w:spacing w:val="-3"/>
          <w:w w:val="110"/>
          <w:sz w:val="14"/>
        </w:rPr>
        <w:t>rates</w:t>
      </w:r>
      <w:r>
        <w:rPr>
          <w:color w:val="292425"/>
          <w:spacing w:val="-14"/>
          <w:w w:val="110"/>
          <w:sz w:val="14"/>
        </w:rPr>
        <w:t> </w:t>
      </w:r>
      <w:r>
        <w:rPr>
          <w:color w:val="292425"/>
          <w:w w:val="110"/>
          <w:sz w:val="14"/>
        </w:rPr>
        <w:t>follow market</w:t>
      </w:r>
      <w:r>
        <w:rPr>
          <w:color w:val="292425"/>
          <w:spacing w:val="-6"/>
          <w:w w:val="110"/>
          <w:sz w:val="14"/>
        </w:rPr>
        <w:t> </w:t>
      </w:r>
      <w:r>
        <w:rPr>
          <w:color w:val="292425"/>
          <w:w w:val="110"/>
          <w:sz w:val="14"/>
        </w:rPr>
        <w:t>expectations</w:t>
      </w:r>
      <w:r>
        <w:rPr>
          <w:color w:val="292425"/>
          <w:spacing w:val="-6"/>
          <w:w w:val="110"/>
          <w:sz w:val="14"/>
        </w:rPr>
        <w:t> </w:t>
      </w:r>
      <w:r>
        <w:rPr>
          <w:color w:val="292425"/>
          <w:w w:val="110"/>
          <w:sz w:val="14"/>
        </w:rPr>
        <w:t>is</w:t>
      </w:r>
      <w:r>
        <w:rPr>
          <w:color w:val="292425"/>
          <w:spacing w:val="-5"/>
          <w:w w:val="110"/>
          <w:sz w:val="14"/>
        </w:rPr>
        <w:t> </w:t>
      </w:r>
      <w:r>
        <w:rPr>
          <w:color w:val="292425"/>
          <w:w w:val="110"/>
          <w:sz w:val="14"/>
        </w:rPr>
        <w:t>shown</w:t>
      </w:r>
      <w:r>
        <w:rPr>
          <w:color w:val="292425"/>
          <w:spacing w:val="-6"/>
          <w:w w:val="110"/>
          <w:sz w:val="14"/>
        </w:rPr>
        <w:t> </w:t>
      </w:r>
      <w:r>
        <w:rPr>
          <w:color w:val="292425"/>
          <w:w w:val="110"/>
          <w:sz w:val="14"/>
        </w:rPr>
        <w:t>below</w:t>
      </w:r>
      <w:r>
        <w:rPr>
          <w:color w:val="292425"/>
          <w:spacing w:val="-6"/>
          <w:w w:val="110"/>
          <w:sz w:val="14"/>
        </w:rPr>
        <w:t> </w:t>
      </w:r>
      <w:r>
        <w:rPr>
          <w:color w:val="292425"/>
          <w:w w:val="110"/>
          <w:sz w:val="14"/>
        </w:rPr>
        <w:t>in</w:t>
      </w:r>
      <w:r>
        <w:rPr>
          <w:color w:val="292425"/>
          <w:spacing w:val="-5"/>
          <w:w w:val="110"/>
          <w:sz w:val="14"/>
        </w:rPr>
        <w:t> </w:t>
      </w:r>
      <w:r>
        <w:rPr>
          <w:color w:val="292425"/>
          <w:w w:val="110"/>
          <w:sz w:val="14"/>
        </w:rPr>
        <w:t>Chart</w:t>
      </w:r>
      <w:r>
        <w:rPr>
          <w:color w:val="292425"/>
          <w:spacing w:val="-6"/>
          <w:w w:val="110"/>
          <w:sz w:val="14"/>
        </w:rPr>
        <w:t> </w:t>
      </w:r>
      <w:r>
        <w:rPr>
          <w:color w:val="292425"/>
          <w:w w:val="110"/>
          <w:sz w:val="14"/>
        </w:rPr>
        <w:t>6.4.</w:t>
      </w:r>
    </w:p>
    <w:p>
      <w:pPr>
        <w:spacing w:after="0" w:line="240" w:lineRule="auto"/>
        <w:jc w:val="left"/>
        <w:rPr>
          <w:sz w:val="14"/>
        </w:rPr>
        <w:sectPr>
          <w:type w:val="continuous"/>
          <w:pgSz w:w="11900" w:h="16840"/>
          <w:pgMar w:top="1260" w:bottom="280" w:left="640" w:right="620"/>
        </w:sectPr>
      </w:pPr>
    </w:p>
    <w:p>
      <w:pPr>
        <w:pStyle w:val="BodyText"/>
      </w:pPr>
    </w:p>
    <w:p>
      <w:pPr>
        <w:spacing w:after="0"/>
        <w:sectPr>
          <w:pgSz w:w="11900" w:h="16840"/>
          <w:pgMar w:header="601" w:footer="575" w:top="800" w:bottom="760" w:left="640" w:right="620"/>
        </w:sectPr>
      </w:pPr>
    </w:p>
    <w:p>
      <w:pPr>
        <w:pStyle w:val="BodyText"/>
        <w:spacing w:before="6"/>
        <w:rPr>
          <w:sz w:val="21"/>
        </w:rPr>
      </w:pPr>
    </w:p>
    <w:p>
      <w:pPr>
        <w:pStyle w:val="Heading8"/>
        <w:ind w:left="184"/>
      </w:pPr>
      <w:r>
        <w:rPr>
          <w:color w:val="0092C0"/>
          <w:w w:val="95"/>
        </w:rPr>
        <w:t>Chart 6.4</w:t>
      </w:r>
    </w:p>
    <w:p>
      <w:pPr>
        <w:spacing w:line="247" w:lineRule="auto" w:before="8"/>
        <w:ind w:left="184" w:right="701" w:firstLine="0"/>
        <w:jc w:val="left"/>
        <w:rPr>
          <w:rFonts w:ascii="Trebuchet MS"/>
          <w:b/>
          <w:sz w:val="20"/>
        </w:rPr>
      </w:pPr>
      <w:r>
        <w:rPr>
          <w:rFonts w:ascii="Trebuchet MS"/>
          <w:b/>
          <w:color w:val="0092C0"/>
          <w:w w:val="90"/>
          <w:sz w:val="20"/>
        </w:rPr>
        <w:t>Current RPIX inflation projection based </w:t>
      </w:r>
      <w:r>
        <w:rPr>
          <w:rFonts w:ascii="Trebuchet MS"/>
          <w:b/>
          <w:color w:val="0092C0"/>
          <w:w w:val="95"/>
          <w:sz w:val="20"/>
        </w:rPr>
        <w:t>on market interest rate expectations</w:t>
      </w:r>
    </w:p>
    <w:p>
      <w:pPr>
        <w:spacing w:before="98"/>
        <w:ind w:left="1708" w:right="0" w:firstLine="0"/>
        <w:jc w:val="left"/>
        <w:rPr>
          <w:sz w:val="12"/>
        </w:rPr>
      </w:pPr>
      <w:r>
        <w:rPr/>
        <w:pict>
          <v:line style="position:absolute;mso-position-horizontal-relative:page;mso-position-vertical-relative:paragraph;z-index:16326144" from="45.223pt,12.986571pt" to="40.230pt,12.986571pt" stroked="true" strokeweight=".5pt" strokecolor="#292425">
            <v:stroke dashstyle="solid"/>
            <w10:wrap type="none"/>
          </v:line>
        </w:pict>
      </w:r>
      <w:r>
        <w:rPr>
          <w:color w:val="292425"/>
          <w:w w:val="110"/>
          <w:sz w:val="12"/>
        </w:rPr>
        <w:t>Percentage</w:t>
      </w:r>
      <w:r>
        <w:rPr>
          <w:color w:val="292425"/>
          <w:spacing w:val="-7"/>
          <w:w w:val="110"/>
          <w:sz w:val="12"/>
        </w:rPr>
        <w:t> </w:t>
      </w:r>
      <w:r>
        <w:rPr>
          <w:color w:val="292425"/>
          <w:w w:val="110"/>
          <w:sz w:val="12"/>
        </w:rPr>
        <w:t>increase</w:t>
      </w:r>
      <w:r>
        <w:rPr>
          <w:color w:val="292425"/>
          <w:spacing w:val="-7"/>
          <w:w w:val="110"/>
          <w:sz w:val="12"/>
        </w:rPr>
        <w:t> </w:t>
      </w:r>
      <w:r>
        <w:rPr>
          <w:color w:val="292425"/>
          <w:w w:val="110"/>
          <w:sz w:val="12"/>
        </w:rPr>
        <w:t>in</w:t>
      </w:r>
      <w:r>
        <w:rPr>
          <w:color w:val="292425"/>
          <w:spacing w:val="-6"/>
          <w:w w:val="110"/>
          <w:sz w:val="12"/>
        </w:rPr>
        <w:t> </w:t>
      </w:r>
      <w:r>
        <w:rPr>
          <w:color w:val="292425"/>
          <w:w w:val="110"/>
          <w:sz w:val="12"/>
        </w:rPr>
        <w:t>prices</w:t>
      </w:r>
      <w:r>
        <w:rPr>
          <w:color w:val="292425"/>
          <w:spacing w:val="-7"/>
          <w:w w:val="110"/>
          <w:sz w:val="12"/>
        </w:rPr>
        <w:t> </w:t>
      </w:r>
      <w:r>
        <w:rPr>
          <w:color w:val="292425"/>
          <w:w w:val="110"/>
          <w:sz w:val="12"/>
        </w:rPr>
        <w:t>on</w:t>
      </w:r>
      <w:r>
        <w:rPr>
          <w:color w:val="292425"/>
          <w:spacing w:val="-6"/>
          <w:w w:val="110"/>
          <w:sz w:val="12"/>
        </w:rPr>
        <w:t> </w:t>
      </w:r>
      <w:r>
        <w:rPr>
          <w:color w:val="292425"/>
          <w:w w:val="110"/>
          <w:sz w:val="12"/>
        </w:rPr>
        <w:t>a</w:t>
      </w:r>
      <w:r>
        <w:rPr>
          <w:color w:val="292425"/>
          <w:spacing w:val="-7"/>
          <w:w w:val="110"/>
          <w:sz w:val="12"/>
        </w:rPr>
        <w:t> </w:t>
      </w:r>
      <w:r>
        <w:rPr>
          <w:color w:val="292425"/>
          <w:w w:val="110"/>
          <w:sz w:val="12"/>
        </w:rPr>
        <w:t>year</w:t>
      </w:r>
      <w:r>
        <w:rPr>
          <w:color w:val="292425"/>
          <w:spacing w:val="-6"/>
          <w:w w:val="110"/>
          <w:sz w:val="12"/>
        </w:rPr>
        <w:t> </w:t>
      </w:r>
      <w:r>
        <w:rPr>
          <w:color w:val="292425"/>
          <w:w w:val="110"/>
          <w:sz w:val="12"/>
        </w:rPr>
        <w:t>earli</w:t>
      </w:r>
      <w:r>
        <w:rPr>
          <w:color w:val="292425"/>
          <w:w w:val="110"/>
          <w:sz w:val="12"/>
          <w:u w:val="single" w:color="292425"/>
        </w:rPr>
        <w:t>er</w:t>
      </w:r>
      <w:r>
        <w:rPr>
          <w:color w:val="292425"/>
          <w:spacing w:val="4"/>
          <w:w w:val="110"/>
          <w:sz w:val="12"/>
        </w:rPr>
        <w:t> </w:t>
      </w:r>
      <w:r>
        <w:rPr>
          <w:color w:val="292425"/>
          <w:w w:val="110"/>
          <w:position w:val="-6"/>
          <w:sz w:val="12"/>
        </w:rPr>
        <w:t>5</w:t>
      </w:r>
    </w:p>
    <w:p>
      <w:pPr>
        <w:pStyle w:val="BodyText"/>
        <w:spacing w:before="6"/>
        <w:rPr>
          <w:sz w:val="21"/>
        </w:rPr>
      </w:pPr>
      <w:r>
        <w:rPr/>
        <w:br w:type="column"/>
      </w:r>
      <w:r>
        <w:rPr>
          <w:sz w:val="21"/>
        </w:rPr>
      </w:r>
    </w:p>
    <w:p>
      <w:pPr>
        <w:pStyle w:val="Heading8"/>
        <w:ind w:left="184"/>
      </w:pPr>
      <w:r>
        <w:rPr>
          <w:color w:val="0092C0"/>
          <w:w w:val="95"/>
        </w:rPr>
        <w:t>Chart 6.5</w:t>
      </w:r>
    </w:p>
    <w:p>
      <w:pPr>
        <w:spacing w:line="247" w:lineRule="auto" w:before="8"/>
        <w:ind w:left="184" w:right="2197" w:firstLine="0"/>
        <w:jc w:val="left"/>
        <w:rPr>
          <w:rFonts w:ascii="Trebuchet MS"/>
          <w:b/>
          <w:sz w:val="20"/>
        </w:rPr>
      </w:pPr>
      <w:r>
        <w:rPr>
          <w:rFonts w:ascii="Trebuchet MS"/>
          <w:b/>
          <w:color w:val="0092C0"/>
          <w:w w:val="90"/>
          <w:sz w:val="20"/>
        </w:rPr>
        <w:t>Current GDP projection based on market </w:t>
      </w:r>
      <w:r>
        <w:rPr>
          <w:rFonts w:ascii="Trebuchet MS"/>
          <w:b/>
          <w:color w:val="0092C0"/>
          <w:sz w:val="20"/>
        </w:rPr>
        <w:t>interest rate expectations</w:t>
      </w:r>
    </w:p>
    <w:p>
      <w:pPr>
        <w:spacing w:before="105"/>
        <w:ind w:left="1671" w:right="0" w:firstLine="0"/>
        <w:jc w:val="left"/>
        <w:rPr>
          <w:sz w:val="12"/>
        </w:rPr>
      </w:pPr>
      <w:r>
        <w:rPr/>
        <w:pict>
          <v:line style="position:absolute;mso-position-horizontal-relative:page;mso-position-vertical-relative:paragraph;z-index:-21856256" from="475.44401pt,13.216574pt" to="470.64801pt,13.216574pt" stroked="true" strokeweight=".5pt" strokecolor="#292425">
            <v:stroke dashstyle="solid"/>
            <w10:wrap type="none"/>
          </v:line>
        </w:pict>
      </w:r>
      <w:r>
        <w:rPr/>
        <w:pict>
          <v:line style="position:absolute;mso-position-horizontal-relative:page;mso-position-vertical-relative:paragraph;z-index:16331264" from="285.211011pt,13.366573pt" to="280.230011pt,13.366573pt" stroked="true" strokeweight=".5pt" strokecolor="#292425">
            <v:stroke dashstyle="solid"/>
            <w10:wrap type="none"/>
          </v:line>
        </w:pict>
      </w:r>
      <w:r>
        <w:rPr>
          <w:color w:val="292425"/>
          <w:w w:val="110"/>
          <w:sz w:val="12"/>
        </w:rPr>
        <w:t>Percentage increase in output on a year earlier </w:t>
      </w:r>
      <w:r>
        <w:rPr>
          <w:color w:val="292425"/>
          <w:w w:val="110"/>
          <w:position w:val="-6"/>
          <w:sz w:val="12"/>
        </w:rPr>
        <w:t>6</w:t>
      </w:r>
    </w:p>
    <w:p>
      <w:pPr>
        <w:spacing w:after="0"/>
        <w:jc w:val="left"/>
        <w:rPr>
          <w:sz w:val="12"/>
        </w:rPr>
        <w:sectPr>
          <w:type w:val="continuous"/>
          <w:pgSz w:w="11900" w:h="16840"/>
          <w:pgMar w:top="1260" w:bottom="280" w:left="640" w:right="620"/>
          <w:cols w:num="2" w:equalWidth="0">
            <w:col w:w="4221" w:space="579"/>
            <w:col w:w="5840"/>
          </w:cols>
        </w:sectPr>
      </w:pPr>
    </w:p>
    <w:p>
      <w:pPr>
        <w:pStyle w:val="BodyText"/>
        <w:rPr>
          <w:sz w:val="17"/>
        </w:rPr>
      </w:pPr>
    </w:p>
    <w:p>
      <w:pPr>
        <w:spacing w:before="79"/>
        <w:ind w:left="7239" w:right="0" w:firstLine="0"/>
        <w:jc w:val="center"/>
        <w:rPr>
          <w:sz w:val="12"/>
        </w:rPr>
      </w:pPr>
      <w:r>
        <w:rPr/>
        <w:pict>
          <v:line style="position:absolute;mso-position-horizontal-relative:page;mso-position-vertical-relative:paragraph;z-index:16328704" from="475.44401pt,8.362788pt" to="470.64801pt,8.362788pt" stroked="true" strokeweight=".5pt" strokecolor="#292425">
            <v:stroke dashstyle="solid"/>
            <w10:wrap type="none"/>
          </v:line>
        </w:pict>
      </w:r>
      <w:r>
        <w:rPr/>
        <w:pict>
          <v:line style="position:absolute;mso-position-horizontal-relative:page;mso-position-vertical-relative:paragraph;z-index:16330752" from="285.211011pt,8.513788pt" to="280.230011pt,8.513788pt" stroked="true" strokeweight=".5pt" strokecolor="#292425">
            <v:stroke dashstyle="solid"/>
            <w10:wrap type="none"/>
          </v:line>
        </w:pict>
      </w:r>
      <w:r>
        <w:rPr>
          <w:color w:val="292425"/>
          <w:w w:val="121"/>
          <w:sz w:val="12"/>
        </w:rPr>
        <w:t>5</w:t>
      </w:r>
    </w:p>
    <w:p>
      <w:pPr>
        <w:spacing w:before="19"/>
        <w:ind w:left="0" w:right="2349" w:firstLine="0"/>
        <w:jc w:val="center"/>
        <w:rPr>
          <w:sz w:val="12"/>
        </w:rPr>
      </w:pPr>
      <w:r>
        <w:rPr/>
        <w:pict>
          <v:line style="position:absolute;mso-position-horizontal-relative:page;mso-position-vertical-relative:paragraph;z-index:16322048" from="236.022pt,5.422142pt" to="231.403pt,5.422142pt" stroked="true" strokeweight=".5pt" strokecolor="#292425">
            <v:stroke dashstyle="solid"/>
            <w10:wrap type="none"/>
          </v:line>
        </w:pict>
      </w:r>
      <w:r>
        <w:rPr/>
        <w:pict>
          <v:line style="position:absolute;mso-position-horizontal-relative:page;mso-position-vertical-relative:paragraph;z-index:16325632" from="45.223pt,5.723142pt" to="40.230pt,5.723142pt" stroked="true" strokeweight=".5pt" strokecolor="#292425">
            <v:stroke dashstyle="solid"/>
            <w10:wrap type="none"/>
          </v:line>
        </w:pict>
      </w:r>
      <w:r>
        <w:rPr/>
        <w:pict>
          <v:group style="position:absolute;margin-left:280.230011pt;margin-top:6.080142pt;width:199.55pt;height:90.55pt;mso-position-horizontal-relative:page;mso-position-vertical-relative:paragraph;z-index:-21857280" coordorigin="5605,122" coordsize="3991,1811">
            <v:shape style="position:absolute;left:9412;top:362;width:96;height:1236" coordorigin="9413,362" coordsize="96,1236" path="m9509,1598l9413,1598m9509,1186l9413,1186m9509,774l9413,774m9509,362l9413,362e" filled="false" stroked="true" strokeweight=".5pt" strokecolor="#292425">
              <v:path arrowok="t"/>
              <v:stroke dashstyle="solid"/>
            </v:shape>
            <v:line style="position:absolute" from="5774,739" to="5931,739" stroked="true" strokeweight="1.618pt" strokecolor="#008357">
              <v:stroke dashstyle="solid"/>
            </v:line>
            <v:shape style="position:absolute;left:5921;top:518;width:2193;height:1018" coordorigin="5921,519" coordsize="2193,1018" path="m6058,815l5921,733m6195,926l6058,815m6332,1120l6195,926m6469,1227l6332,1120m6607,1033l6469,1227m6744,696l6607,1033m6881,597l6744,696m7018,519l6881,597m7155,753l7018,519m7292,1083l7155,753m7429,1066l7292,1083m7566,1145l7429,1066m7703,1248l7566,1145m7840,1392l7703,1248m7977,1536l7840,1392m8114,1363l7977,1536e" filled="false" stroked="true" strokeweight="1pt" strokecolor="#008357">
              <v:path arrowok="t"/>
              <v:stroke dashstyle="solid"/>
            </v:shape>
            <v:shape style="position:absolute;left:5604;top:777;width:100;height:824" coordorigin="5605,777" coordsize="100,824" path="m5704,1601l5605,1601m5704,1189l5605,1189m5704,777l5605,777e" filled="false" stroked="true" strokeweight=".5pt" strokecolor="#292425">
              <v:path arrowok="t"/>
              <v:stroke dashstyle="solid"/>
            </v:shape>
            <v:shape style="position:absolute;left:8113;top:121;width:1234;height:1792" coordorigin="8113,122" coordsize="1234,1792" path="m8936,122l8798,175,8661,270,8524,295,8387,661,8250,1065,8113,1361,8250,1452,8387,1435,8524,1328,8661,1497,8798,1464,8936,1505,9073,1649,9210,1822,9347,1913,9347,315,9210,225,9073,146,8936,122xe" filled="true" fillcolor="#bedacf" stroked="false">
              <v:path arrowok="t"/>
              <v:fill type="solid"/>
            </v:shape>
            <v:shape style="position:absolute;left:8113;top:273;width:1234;height:1458" coordorigin="8113,274" coordsize="1234,1458" path="m8936,274l8798,319,8661,406,8524,410,8387,743,8250,1106,8113,1361,8250,1410,8387,1349,8524,1213,8661,1361,8798,1324,8936,1349,9073,1480,9210,1641,9347,1732,9347,484,9210,397,9073,307,8936,274xe" filled="true" fillcolor="#a2ccbc" stroked="false">
              <v:path arrowok="t"/>
              <v:fill type="solid"/>
            </v:shape>
            <v:shape style="position:absolute;left:8113;top:372;width:1234;height:1236" coordorigin="8113,373" coordsize="1234,1236" path="m8936,373l8798,414,8661,496,8524,488,8387,801,8250,1135,8113,1361,8250,1382,8387,1291,8524,1139,8661,1270,8798,1229,8936,1246,9073,1365,9210,1517,9347,1608,9347,603,9210,513,9073,418,8936,373xe" filled="true" fillcolor="#95c5b3" stroked="false">
              <v:path arrowok="t"/>
              <v:fill type="solid"/>
            </v:shape>
            <v:shape style="position:absolute;left:8113;top:455;width:1234;height:1055" coordorigin="8113,455" coordsize="1234,1055" path="m8936,455l8798,492,8661,570,8524,550,8387,850,8250,1159,8113,1361,8250,1357,8387,1246,8524,1077,8661,1196,8798,1151,8936,1163,9073,1275,9210,1419,9347,1509,9347,694,9210,603,9073,505,8936,455xe" filled="true" fillcolor="#88bdaa" stroked="false">
              <v:path arrowok="t"/>
              <v:fill type="solid"/>
            </v:shape>
            <v:shape style="position:absolute;left:8113;top:525;width:1234;height:902" coordorigin="8113,525" coordsize="1234,902" path="m8936,525l8798,554,8661,632,8524,599,8387,887,8250,1180,8113,1361,8250,1336,8387,1205,8524,1023,8661,1135,8798,1085,8936,1093,9073,1196,9210,1336,9347,1427,9347,772,9210,682,9073,579,8936,525xe" filled="true" fillcolor="#6eb199" stroked="false">
              <v:path arrowok="t"/>
              <v:fill type="solid"/>
            </v:shape>
            <v:shape style="position:absolute;left:8113;top:586;width:1234;height:775" coordorigin="8113,587" coordsize="1234,775" path="m8936,587l8798,616,8661,690,8524,649,8387,925,8250,1196,8113,1361,8250,1320,8387,1172,8524,978,8661,1081,8798,1027,8936,1027,9073,1126,9210,1262,9347,1353,9347,842,9210,752,9073,649,8936,587xe" filled="true" fillcolor="#53a689" stroked="false">
              <v:path arrowok="t"/>
              <v:fill type="solid"/>
            </v:shape>
            <v:shape style="position:absolute;left:8113;top:644;width:1234;height:717" coordorigin="8113,645" coordsize="1234,717" path="m8936,645l8798,669,8661,739,8524,690,8387,957,8250,1213,8113,1361,8250,1303,8387,1139,8524,933,8661,1027,8798,970,8936,970,9073,1060,9210,1192,9347,1283,9347,908,9210,817,9073,710,8936,645xe" filled="true" fillcolor="#339c7c" stroked="false">
              <v:path arrowok="t"/>
              <v:fill type="solid"/>
            </v:shape>
            <v:shape style="position:absolute;left:8113;top:702;width:1234;height:659" coordorigin="8113,702" coordsize="1234,659" path="m8936,702l8798,723,8661,789,8524,731,8387,986,8250,1229,8113,1361,8250,1287,8387,1106,8524,892,8661,978,8798,920,8936,912,9073,999,9210,1126,9347,1217,9347,970,9210,883,9073,768,8936,702xe" filled="true" fillcolor="#119676" stroked="false">
              <v:path arrowok="t"/>
              <v:fill type="solid"/>
            </v:shape>
            <v:shape style="position:absolute;left:8113;top:755;width:1234;height:606" coordorigin="8113,756" coordsize="1234,606" path="m8936,756l8798,772,8661,838,8524,772,8387,1019,8250,1242,8113,1361,8250,1275,8387,1077,8524,850,8661,929,8798,871,8936,859,9073,941,9210,1065,9347,1155,9347,1032,9210,941,9073,826,8936,756xe" filled="true" fillcolor="#00916e" stroked="false">
              <v:path arrowok="t"/>
              <v:fill type="solid"/>
            </v:shape>
            <v:shape style="position:absolute;left:9477;top:1772;width:118;height:160" type="#_x0000_t202" filled="false" stroked="false">
              <v:textbox inset="0,0,0,0">
                <w:txbxContent>
                  <w:p>
                    <w:pPr>
                      <w:spacing w:line="155" w:lineRule="exact" w:before="0"/>
                      <w:ind w:left="0" w:right="0" w:firstLine="0"/>
                      <w:jc w:val="left"/>
                      <w:rPr>
                        <w:sz w:val="16"/>
                      </w:rPr>
                    </w:pPr>
                    <w:r>
                      <w:rPr>
                        <w:color w:val="292425"/>
                        <w:w w:val="107"/>
                        <w:sz w:val="16"/>
                      </w:rPr>
                      <w:t>+</w:t>
                    </w:r>
                  </w:p>
                </w:txbxContent>
              </v:textbox>
              <w10:wrap type="none"/>
            </v:shape>
            <w10:wrap type="none"/>
          </v:group>
        </w:pict>
      </w:r>
      <w:r>
        <w:rPr>
          <w:color w:val="292425"/>
          <w:w w:val="121"/>
          <w:sz w:val="12"/>
        </w:rPr>
        <w:t>4</w:t>
      </w:r>
    </w:p>
    <w:p>
      <w:pPr>
        <w:pStyle w:val="BodyText"/>
        <w:spacing w:before="2"/>
        <w:rPr>
          <w:sz w:val="10"/>
        </w:rPr>
      </w:pPr>
    </w:p>
    <w:p>
      <w:pPr>
        <w:spacing w:before="0"/>
        <w:ind w:left="0" w:right="1661" w:firstLine="0"/>
        <w:jc w:val="right"/>
        <w:rPr>
          <w:sz w:val="12"/>
        </w:rPr>
      </w:pPr>
      <w:r>
        <w:rPr/>
        <w:pict>
          <v:group style="position:absolute;margin-left:48.931999pt;margin-top:-3.957041pt;width:178.55pt;height:72.55pt;mso-position-horizontal-relative:page;mso-position-vertical-relative:paragraph;z-index:16322560" coordorigin="979,-79" coordsize="3571,1451">
            <v:shape style="position:absolute;left:988;top:449;width:274;height:227" coordorigin="989,449" coordsize="274,227" path="m1125,449l989,652m1262,675l1125,449e" filled="false" stroked="true" strokeweight="1pt" strokecolor="#ec2131">
              <v:path arrowok="t"/>
              <v:stroke dashstyle="solid"/>
            </v:shape>
            <v:line style="position:absolute" from="1252,681" to="1409,681" stroked="true" strokeweight="1.581pt" strokecolor="#ec2131">
              <v:stroke dashstyle="solid"/>
            </v:line>
            <v:shape style="position:absolute;left:1399;top:687;width:411;height:209" coordorigin="1399,687" coordsize="411,209" path="m1536,687l1399,687m1673,820l1536,687m1810,896l1673,820e" filled="false" stroked="true" strokeweight="1pt" strokecolor="#ec2131">
              <v:path arrowok="t"/>
              <v:stroke dashstyle="solid"/>
            </v:shape>
            <v:line style="position:absolute" from="1800,899" to="1957,899" stroked="true" strokeweight="1.289pt" strokecolor="#ec2131">
              <v:stroke dashstyle="solid"/>
            </v:line>
            <v:line style="position:absolute" from="2084,942" to="1947,902" stroked="true" strokeweight="1pt" strokecolor="#ec2131">
              <v:stroke dashstyle="solid"/>
            </v:line>
            <v:line style="position:absolute" from="2074,948" to="2230,948" stroked="true" strokeweight="1.579pt" strokecolor="#ec2131">
              <v:stroke dashstyle="solid"/>
            </v:line>
            <v:line style="position:absolute" from="2357,919" to="2220,954" stroked="true" strokeweight="1pt" strokecolor="#ec2131">
              <v:stroke dashstyle="solid"/>
            </v:line>
            <v:line style="position:absolute" from="2347,925" to="2504,925" stroked="true" strokeweight="1.579pt" strokecolor="#ec2131">
              <v:stroke dashstyle="solid"/>
            </v:line>
            <v:shape style="position:absolute;left:2494;top:774;width:822;height:302" coordorigin="2494,774" coordsize="822,302" path="m2631,1070l2494,931m2768,844l2631,1070m2905,774l2768,844m3042,1023l2905,774m3178,780l3042,1023m3315,1076l3178,780e" filled="false" stroked="true" strokeweight="1pt" strokecolor="#ec2131">
              <v:path arrowok="t"/>
              <v:stroke dashstyle="solid"/>
            </v:shape>
            <v:shape style="position:absolute;left:3317;top:-80;width:1232;height:1451" coordorigin="3317,-79" coordsize="1232,1451" path="m4549,-79l4412,37,4276,170,4139,292,4002,333,3728,437,3591,512,3454,843,3317,1075,3454,1330,3591,1185,3728,1255,3865,1301,4002,1301,4139,1348,4276,1365,4412,1371,4549,1342,4549,-79xe" filled="true" fillcolor="#fbd2c3" stroked="false">
              <v:path arrowok="t"/>
              <v:fill type="solid"/>
            </v:shape>
            <v:shape style="position:absolute;left:3317;top:94;width:1232;height:1178" coordorigin="3317,95" coordsize="1232,1178" path="m4549,95l4412,199,4276,315,4139,408,4002,443,3865,489,3728,524,3591,588,3454,901,3317,1075,3454,1272,3591,1110,3728,1168,3865,1203,4002,1191,4139,1232,4276,1243,4412,1237,4549,1203,4549,95xe" filled="true" fillcolor="#f9bdab" stroked="false">
              <v:path arrowok="t"/>
              <v:fill type="solid"/>
            </v:shape>
            <v:shape style="position:absolute;left:3317;top:216;width:1232;height:1021" coordorigin="3317,217" coordsize="1232,1021" path="m4549,217l4412,309,4276,408,4139,489,4002,512,3865,559,3728,588,3591,634,3454,936,3317,1075,3454,1237,3591,1063,3728,1104,3865,1133,4002,1121,4139,1156,4276,1162,4412,1150,4549,1110,4549,217xe" filled="true" fillcolor="#f8b39f" stroked="false">
              <v:path arrowok="t"/>
              <v:fill type="solid"/>
            </v:shape>
            <v:shape style="position:absolute;left:3317;top:309;width:1232;height:900" coordorigin="3317,309" coordsize="1232,900" path="m4549,309l4276,483,4139,559,4002,570,3865,611,3728,634,3591,675,3454,965,3317,1075,3454,1208,3591,1023,3728,1058,3865,1081,4002,1063,4139,1098,4276,1098,4412,1081,4549,1040,4549,309xe" filled="true" fillcolor="#f8a993" stroked="false">
              <v:path arrowok="t"/>
              <v:fill type="solid"/>
            </v:shape>
            <v:shape style="position:absolute;left:3317;top:390;width:1232;height:795" coordorigin="3317,391" coordsize="1232,795" path="m4549,391l4276,553,4139,611,4002,617,3865,657,3728,681,3591,710,3454,988,3317,1075,3454,1185,3591,988,3728,1017,3865,1034,4002,1017,4139,1046,4276,1040,4412,1017,4549,976,4549,391xe" filled="true" fillcolor="#f6957e" stroked="false">
              <v:path arrowok="t"/>
              <v:fill type="solid"/>
            </v:shape>
            <v:shape style="position:absolute;left:3317;top:466;width:1232;height:696" coordorigin="3317,466" coordsize="1232,696" path="m4549,466l4412,541,4276,611,4139,663,4002,663,3865,698,3728,715,3591,739,3454,1011,3317,1075,3454,1162,3591,953,3728,976,3865,994,4002,971,4139,1000,4276,988,4412,965,4549,918,4549,466xe" filled="true" fillcolor="#f4846c" stroked="false">
              <v:path arrowok="t"/>
              <v:fill type="solid"/>
            </v:shape>
            <v:shape style="position:absolute;left:3317;top:529;width:1232;height:615" coordorigin="3317,530" coordsize="1232,615" path="m4549,530l4412,605,4276,663,4139,710,4002,704,3865,739,3728,750,3591,768,3454,1029,3317,1075,3454,1145,3591,930,3865,953,4002,930,4139,953,4276,942,4412,913,4549,866,4549,530xe" filled="true" fillcolor="#f3705d" stroked="false">
              <v:path arrowok="t"/>
              <v:fill type="solid"/>
            </v:shape>
            <v:shape style="position:absolute;left:3317;top:599;width:1232;height:523" coordorigin="3317,599" coordsize="1232,523" path="m4549,599l4412,663,4276,715,4139,750,4002,744,3865,773,3591,797,3454,1052,3317,1075,3454,1121,3591,901,3728,907,3865,918,4002,889,4139,913,4276,901,4412,866,4549,814,4549,599xe" filled="true" fillcolor="#f06754" stroked="false">
              <v:path arrowok="t"/>
              <v:fill type="solid"/>
            </v:shape>
            <v:shape style="position:absolute;left:3317;top:657;width:1232;height:447" coordorigin="3317,657" coordsize="1232,447" path="m4549,657l4412,721,4276,762,4139,797,4002,779,3865,808,3591,820,3454,1069,3317,1075,3454,1104,3591,872,3728,878,3865,878,4002,855,4139,872,4276,855,4412,820,4549,768,4549,657xe" filled="true" fillcolor="#ef584a" stroked="false">
              <v:path arrowok="t"/>
              <v:fill type="solid"/>
            </v:shape>
            <v:line style="position:absolute" from="985,710" to="4548,710" stroked="true" strokeweight=".5pt" strokecolor="#292425">
              <v:stroke dashstyle="solid"/>
            </v:line>
            <w10:wrap type="none"/>
          </v:group>
        </w:pict>
      </w:r>
      <w:r>
        <w:rPr/>
        <w:pict>
          <v:line style="position:absolute;mso-position-horizontal-relative:page;mso-position-vertical-relative:paragraph;z-index:16330240" from="285.211011pt,4.563959pt" to="280.230011pt,4.563959pt" stroked="true" strokeweight=".5pt" strokecolor="#292425">
            <v:stroke dashstyle="solid"/>
            <w10:wrap type="none"/>
          </v:line>
        </w:pict>
      </w:r>
      <w:r>
        <w:rPr>
          <w:color w:val="292425"/>
          <w:w w:val="121"/>
          <w:sz w:val="12"/>
        </w:rPr>
        <w:t>4</w:t>
      </w:r>
    </w:p>
    <w:p>
      <w:pPr>
        <w:pStyle w:val="BodyText"/>
        <w:rPr>
          <w:sz w:val="10"/>
        </w:rPr>
      </w:pPr>
    </w:p>
    <w:p>
      <w:pPr>
        <w:spacing w:line="109" w:lineRule="exact" w:before="78"/>
        <w:ind w:left="0" w:right="2336" w:firstLine="0"/>
        <w:jc w:val="center"/>
        <w:rPr>
          <w:sz w:val="12"/>
        </w:rPr>
      </w:pPr>
      <w:r>
        <w:rPr/>
        <w:pict>
          <v:line style="position:absolute;mso-position-horizontal-relative:page;mso-position-vertical-relative:paragraph;z-index:16321536" from="236.022pt,8.039378pt" to="231.403pt,8.039378pt" stroked="true" strokeweight=".5pt" strokecolor="#292425">
            <v:stroke dashstyle="solid"/>
            <w10:wrap type="none"/>
          </v:line>
        </w:pict>
      </w:r>
      <w:r>
        <w:rPr/>
        <w:pict>
          <v:line style="position:absolute;mso-position-horizontal-relative:page;mso-position-vertical-relative:paragraph;z-index:16325120" from="45.223pt,8.342379pt" to="40.230pt,8.342379pt" stroked="true" strokeweight=".5pt" strokecolor="#292425">
            <v:stroke dashstyle="solid"/>
            <w10:wrap type="none"/>
          </v:line>
        </w:pict>
      </w:r>
      <w:r>
        <w:rPr>
          <w:color w:val="292425"/>
          <w:w w:val="121"/>
          <w:sz w:val="12"/>
        </w:rPr>
        <w:t>3</w:t>
      </w:r>
    </w:p>
    <w:p>
      <w:pPr>
        <w:spacing w:line="109" w:lineRule="exact" w:before="0"/>
        <w:ind w:left="7239" w:right="0" w:firstLine="0"/>
        <w:jc w:val="center"/>
        <w:rPr>
          <w:sz w:val="12"/>
        </w:rPr>
      </w:pPr>
      <w:r>
        <w:rPr>
          <w:color w:val="292425"/>
          <w:w w:val="121"/>
          <w:sz w:val="12"/>
        </w:rPr>
        <w:t>3</w:t>
      </w:r>
    </w:p>
    <w:p>
      <w:pPr>
        <w:spacing w:before="86"/>
        <w:ind w:left="4030" w:right="6266" w:firstLine="0"/>
        <w:jc w:val="center"/>
        <w:rPr>
          <w:sz w:val="12"/>
        </w:rPr>
      </w:pPr>
      <w:r>
        <w:rPr/>
        <w:pict>
          <v:line style="position:absolute;mso-position-horizontal-relative:page;mso-position-vertical-relative:paragraph;z-index:16323072" from="236.209006pt,8.026540pt" to="231.156006pt,8.026540pt" stroked="true" strokeweight=".5pt" strokecolor="#292425">
            <v:stroke dashstyle="solid"/>
            <w10:wrap type="none"/>
          </v:line>
        </w:pict>
      </w:r>
      <w:r>
        <w:rPr/>
        <w:pict>
          <v:line style="position:absolute;mso-position-horizontal-relative:page;mso-position-vertical-relative:paragraph;z-index:16326656" from="45.422999pt,8.026540pt" to="40.369999pt,8.026540pt" stroked="true" strokeweight=".5pt" strokecolor="#292425">
            <v:stroke dashstyle="solid"/>
            <w10:wrap type="none"/>
          </v:line>
        </w:pict>
      </w:r>
      <w:r>
        <w:rPr>
          <w:color w:val="292425"/>
          <w:w w:val="115"/>
          <w:sz w:val="12"/>
        </w:rPr>
        <w:t>2.5</w:t>
      </w:r>
    </w:p>
    <w:p>
      <w:pPr>
        <w:spacing w:line="116" w:lineRule="exact" w:before="50"/>
        <w:ind w:left="7239" w:right="0" w:firstLine="0"/>
        <w:jc w:val="center"/>
        <w:rPr>
          <w:sz w:val="12"/>
        </w:rPr>
      </w:pPr>
      <w:r>
        <w:rPr>
          <w:color w:val="292425"/>
          <w:w w:val="121"/>
          <w:sz w:val="12"/>
        </w:rPr>
        <w:t>2</w:t>
      </w:r>
    </w:p>
    <w:p>
      <w:pPr>
        <w:spacing w:line="116" w:lineRule="exact" w:before="0"/>
        <w:ind w:left="0" w:right="2322" w:firstLine="0"/>
        <w:jc w:val="center"/>
        <w:rPr>
          <w:sz w:val="12"/>
        </w:rPr>
      </w:pPr>
      <w:r>
        <w:rPr/>
        <w:pict>
          <v:line style="position:absolute;mso-position-horizontal-relative:page;mso-position-vertical-relative:paragraph;z-index:16321024" from="236.022pt,2.72656pt" to="231.403pt,2.72656pt" stroked="true" strokeweight=".5pt" strokecolor="#292425">
            <v:stroke dashstyle="solid"/>
            <w10:wrap type="none"/>
          </v:line>
        </w:pict>
      </w:r>
      <w:r>
        <w:rPr/>
        <w:pict>
          <v:line style="position:absolute;mso-position-horizontal-relative:page;mso-position-vertical-relative:paragraph;z-index:16324608" from="45.223pt,3.03056pt" to="40.230pt,3.03056pt" stroked="true" strokeweight=".5pt" strokecolor="#292425">
            <v:stroke dashstyle="solid"/>
            <w10:wrap type="none"/>
          </v:line>
        </w:pict>
      </w:r>
      <w:r>
        <w:rPr>
          <w:color w:val="292425"/>
          <w:w w:val="121"/>
          <w:sz w:val="12"/>
        </w:rPr>
        <w:t>2</w:t>
      </w:r>
    </w:p>
    <w:p>
      <w:pPr>
        <w:pStyle w:val="BodyText"/>
        <w:spacing w:before="8"/>
        <w:rPr>
          <w:sz w:val="8"/>
        </w:rPr>
      </w:pPr>
    </w:p>
    <w:p>
      <w:pPr>
        <w:spacing w:after="0"/>
        <w:rPr>
          <w:sz w:val="8"/>
        </w:rPr>
        <w:sectPr>
          <w:type w:val="continuous"/>
          <w:pgSz w:w="11900" w:h="16840"/>
          <w:pgMar w:top="1260" w:bottom="280" w:left="640" w:right="620"/>
        </w:sectPr>
      </w:pPr>
    </w:p>
    <w:p>
      <w:pPr>
        <w:pStyle w:val="BodyText"/>
        <w:rPr>
          <w:sz w:val="12"/>
        </w:rPr>
      </w:pPr>
    </w:p>
    <w:p>
      <w:pPr>
        <w:pStyle w:val="BodyText"/>
        <w:spacing w:before="7"/>
        <w:rPr>
          <w:sz w:val="16"/>
        </w:rPr>
      </w:pPr>
    </w:p>
    <w:p>
      <w:pPr>
        <w:spacing w:before="0"/>
        <w:ind w:left="4107" w:right="0" w:firstLine="0"/>
        <w:jc w:val="left"/>
        <w:rPr>
          <w:sz w:val="12"/>
        </w:rPr>
      </w:pPr>
      <w:r>
        <w:rPr/>
        <w:pict>
          <v:line style="position:absolute;mso-position-horizontal-relative:page;mso-position-vertical-relative:paragraph;z-index:16320512" from="236.022pt,4.472593pt" to="231.403pt,4.472593pt" stroked="true" strokeweight=".5pt" strokecolor="#292425">
            <v:stroke dashstyle="solid"/>
            <w10:wrap type="none"/>
          </v:line>
        </w:pict>
      </w:r>
      <w:r>
        <w:rPr/>
        <w:pict>
          <v:line style="position:absolute;mso-position-horizontal-relative:page;mso-position-vertical-relative:paragraph;z-index:16324096" from="45.223pt,4.778593pt" to="40.230pt,4.778593pt" stroked="true" strokeweight=".5pt" strokecolor="#292425">
            <v:stroke dashstyle="solid"/>
            <w10:wrap type="none"/>
          </v:line>
        </w:pict>
      </w:r>
      <w:r>
        <w:rPr>
          <w:color w:val="292425"/>
          <w:w w:val="121"/>
          <w:sz w:val="12"/>
        </w:rPr>
        <w:t>1</w:t>
      </w:r>
    </w:p>
    <w:p>
      <w:pPr>
        <w:pStyle w:val="BodyText"/>
        <w:rPr>
          <w:sz w:val="12"/>
        </w:rPr>
      </w:pPr>
    </w:p>
    <w:p>
      <w:pPr>
        <w:pStyle w:val="BodyText"/>
        <w:rPr>
          <w:sz w:val="12"/>
        </w:rPr>
      </w:pPr>
    </w:p>
    <w:p>
      <w:pPr>
        <w:pStyle w:val="BodyText"/>
        <w:spacing w:before="7"/>
        <w:rPr>
          <w:sz w:val="15"/>
        </w:rPr>
      </w:pPr>
    </w:p>
    <w:p>
      <w:pPr>
        <w:spacing w:line="118" w:lineRule="exact" w:before="0"/>
        <w:ind w:left="4107" w:right="0" w:firstLine="0"/>
        <w:jc w:val="left"/>
        <w:rPr>
          <w:sz w:val="12"/>
        </w:rPr>
      </w:pPr>
      <w:r>
        <w:rPr/>
        <w:pict>
          <v:shape style="position:absolute;margin-left:49.264pt;margin-top:-2.018461pt;width:186.8pt;height:5.85pt;mso-position-horizontal-relative:page;mso-position-vertical-relative:paragraph;z-index:16320000" coordorigin="985,-40" coordsize="3736,117" path="m985,76l4559,76m989,77l989,-40m1125,76l1125,4m1262,76l1262,4m1399,76l1399,4m1536,77l1536,-40m1673,76l1673,4m1810,76l1810,4m1947,76l1947,4m2084,77l2084,-40m2220,76l2220,4m2357,76l2357,4m2494,76l2494,4m2631,77l2631,-40m2768,76l2768,4m2905,76l2905,4m3042,76l3042,4m3178,77l3178,-40m3315,76l3315,4m3452,76l3452,4m3589,76l3589,4m3726,77l3726,-40m3863,76l3863,4m4000,76l4000,4m4274,76l4274,-40m4416,77l4416,4m4564,76l4564,4m4142,76l4142,4m4720,76l4628,76e" filled="false" stroked="true" strokeweight=".5pt" strokecolor="#292425">
            <v:path arrowok="t"/>
            <v:stroke dashstyle="solid"/>
            <w10:wrap type="none"/>
          </v:shape>
        </w:pict>
      </w:r>
      <w:r>
        <w:rPr/>
        <w:pict>
          <v:line style="position:absolute;mso-position-horizontal-relative:page;mso-position-vertical-relative:paragraph;z-index:16323584" from="45.223pt,4.113540pt" to="40.230pt,4.113540pt" stroked="true" strokeweight=".5pt" strokecolor="#292425">
            <v:stroke dashstyle="solid"/>
            <w10:wrap type="none"/>
          </v:line>
        </w:pict>
      </w:r>
      <w:r>
        <w:rPr>
          <w:color w:val="292425"/>
          <w:w w:val="121"/>
          <w:sz w:val="12"/>
        </w:rPr>
        <w:t>0</w:t>
      </w:r>
    </w:p>
    <w:p>
      <w:pPr>
        <w:tabs>
          <w:tab w:pos="1115" w:val="left" w:leader="none"/>
          <w:tab w:pos="1570" w:val="left" w:leader="none"/>
          <w:tab w:pos="2210" w:val="left" w:leader="none"/>
          <w:tab w:pos="2738" w:val="left" w:leader="none"/>
          <w:tab w:pos="3284" w:val="left" w:leader="none"/>
          <w:tab w:pos="3736" w:val="left" w:leader="none"/>
        </w:tabs>
        <w:spacing w:line="118" w:lineRule="exact" w:before="0"/>
        <w:ind w:left="508" w:right="0" w:firstLine="0"/>
        <w:jc w:val="left"/>
        <w:rPr>
          <w:sz w:val="12"/>
        </w:rPr>
      </w:pPr>
      <w:r>
        <w:rPr>
          <w:color w:val="292425"/>
          <w:spacing w:val="-11"/>
          <w:w w:val="120"/>
          <w:sz w:val="12"/>
        </w:rPr>
        <w:t>1998</w:t>
        <w:tab/>
      </w:r>
      <w:r>
        <w:rPr>
          <w:color w:val="292425"/>
          <w:spacing w:val="-4"/>
          <w:w w:val="120"/>
          <w:sz w:val="12"/>
        </w:rPr>
        <w:t>99</w:t>
        <w:tab/>
      </w:r>
      <w:r>
        <w:rPr>
          <w:color w:val="292425"/>
          <w:w w:val="120"/>
          <w:sz w:val="12"/>
        </w:rPr>
        <w:t>2000</w:t>
        <w:tab/>
      </w:r>
      <w:r>
        <w:rPr>
          <w:color w:val="292425"/>
          <w:spacing w:val="-9"/>
          <w:w w:val="120"/>
          <w:sz w:val="12"/>
        </w:rPr>
        <w:t>01</w:t>
        <w:tab/>
      </w:r>
      <w:r>
        <w:rPr>
          <w:color w:val="292425"/>
          <w:spacing w:val="-3"/>
          <w:w w:val="120"/>
          <w:sz w:val="12"/>
        </w:rPr>
        <w:t>02</w:t>
        <w:tab/>
      </w:r>
      <w:r>
        <w:rPr>
          <w:color w:val="292425"/>
          <w:spacing w:val="-4"/>
          <w:w w:val="120"/>
          <w:sz w:val="12"/>
        </w:rPr>
        <w:t>03</w:t>
        <w:tab/>
      </w:r>
      <w:r>
        <w:rPr>
          <w:color w:val="292425"/>
          <w:spacing w:val="-3"/>
          <w:w w:val="120"/>
          <w:sz w:val="12"/>
        </w:rPr>
        <w:t>04</w:t>
      </w:r>
    </w:p>
    <w:p>
      <w:pPr>
        <w:spacing w:before="79"/>
        <w:ind w:left="0" w:right="1661" w:firstLine="0"/>
        <w:jc w:val="right"/>
        <w:rPr>
          <w:sz w:val="12"/>
        </w:rPr>
      </w:pPr>
      <w:r>
        <w:rPr/>
        <w:br w:type="column"/>
      </w:r>
      <w:r>
        <w:rPr>
          <w:color w:val="292425"/>
          <w:w w:val="120"/>
          <w:sz w:val="12"/>
        </w:rPr>
        <w:t>1</w:t>
      </w:r>
    </w:p>
    <w:p>
      <w:pPr>
        <w:pStyle w:val="BodyText"/>
        <w:rPr>
          <w:sz w:val="12"/>
        </w:rPr>
      </w:pPr>
    </w:p>
    <w:p>
      <w:pPr>
        <w:pStyle w:val="BodyText"/>
        <w:spacing w:before="9"/>
        <w:rPr>
          <w:sz w:val="11"/>
        </w:rPr>
      </w:pPr>
    </w:p>
    <w:p>
      <w:pPr>
        <w:tabs>
          <w:tab w:pos="3568" w:val="left" w:leader="none"/>
        </w:tabs>
        <w:spacing w:before="0"/>
        <w:ind w:left="0" w:right="1661" w:firstLine="0"/>
        <w:jc w:val="right"/>
        <w:rPr>
          <w:sz w:val="12"/>
        </w:rPr>
      </w:pPr>
      <w:r>
        <w:rPr/>
        <w:pict>
          <v:line style="position:absolute;mso-position-horizontal-relative:page;mso-position-vertical-relative:paragraph;z-index:16331776" from="285.392987pt,4.709763pt" to="280.411987pt,4.709763pt" stroked="true" strokeweight=".5pt" strokecolor="#292425">
            <v:stroke dashstyle="solid"/>
            <w10:wrap type="none"/>
          </v:line>
        </w:pict>
      </w:r>
      <w:r>
        <w:rPr>
          <w:color w:val="292425"/>
          <w:w w:val="101"/>
          <w:sz w:val="12"/>
          <w:u w:val="single" w:color="292425"/>
        </w:rPr>
        <w:t> </w:t>
      </w:r>
      <w:r>
        <w:rPr>
          <w:color w:val="292425"/>
          <w:sz w:val="12"/>
          <w:u w:val="single" w:color="292425"/>
        </w:rPr>
        <w:tab/>
      </w:r>
      <w:r>
        <w:rPr>
          <w:color w:val="292425"/>
          <w:sz w:val="12"/>
        </w:rPr>
        <w:t> </w:t>
      </w:r>
      <w:r>
        <w:rPr>
          <w:color w:val="292425"/>
          <w:spacing w:val="11"/>
          <w:sz w:val="12"/>
        </w:rPr>
        <w:t> </w:t>
      </w:r>
      <w:r>
        <w:rPr>
          <w:color w:val="292425"/>
          <w:w w:val="101"/>
          <w:sz w:val="12"/>
          <w:u w:val="single" w:color="292425"/>
        </w:rPr>
        <w:t> </w:t>
      </w:r>
      <w:r>
        <w:rPr>
          <w:color w:val="292425"/>
          <w:sz w:val="12"/>
          <w:u w:val="single" w:color="292425"/>
        </w:rPr>
        <w:t> </w:t>
      </w:r>
      <w:r>
        <w:rPr>
          <w:color w:val="292425"/>
          <w:spacing w:val="9"/>
          <w:sz w:val="12"/>
          <w:u w:val="single" w:color="292425"/>
        </w:rPr>
        <w:t> </w:t>
      </w:r>
      <w:r>
        <w:rPr>
          <w:color w:val="292425"/>
          <w:sz w:val="12"/>
        </w:rPr>
        <w:t> </w:t>
      </w:r>
      <w:r>
        <w:rPr>
          <w:color w:val="292425"/>
          <w:w w:val="120"/>
          <w:sz w:val="12"/>
        </w:rPr>
        <w:t>0</w:t>
      </w:r>
    </w:p>
    <w:p>
      <w:pPr>
        <w:spacing w:before="15"/>
        <w:ind w:left="4214" w:right="0" w:firstLine="0"/>
        <w:jc w:val="left"/>
        <w:rPr>
          <w:sz w:val="16"/>
        </w:rPr>
      </w:pPr>
      <w:r>
        <w:rPr>
          <w:color w:val="292425"/>
          <w:w w:val="117"/>
          <w:sz w:val="16"/>
        </w:rPr>
        <w:t>–</w:t>
      </w:r>
    </w:p>
    <w:p>
      <w:pPr>
        <w:spacing w:line="128" w:lineRule="exact" w:before="75"/>
        <w:ind w:left="4278" w:right="0" w:firstLine="0"/>
        <w:jc w:val="left"/>
        <w:rPr>
          <w:sz w:val="12"/>
        </w:rPr>
      </w:pPr>
      <w:r>
        <w:rPr/>
        <w:pict>
          <v:shape style="position:absolute;margin-left:288.942993pt;margin-top:1.886544pt;width:186.55pt;height:6.25pt;mso-position-horizontal-relative:page;mso-position-vertical-relative:paragraph;z-index:16327168" coordorigin="5779,38" coordsize="3731,125" path="m5779,162l9346,162m5784,157l5784,39m5921,162l5921,89m6058,162l6058,89m6195,162l6195,89m6332,157l6332,39m6469,162l6469,89m6606,162l6606,89m6744,162l6744,89m6881,157l6881,39m7018,162l7018,89m7155,162l7155,89m7292,162l7292,89m7429,157l7429,39m7566,162l7566,89m7703,162l7703,89m7840,162l7840,89m7977,157l7977,39m8114,162l8114,89m8251,162l8251,89m8388,162l8388,89m8525,157l8525,39m8662,162l8662,89m8799,162l8799,89m9073,155l9073,38m9215,163l9215,91m9342,162l9342,89m8933,152l8933,79m9509,162l9413,162e" filled="false" stroked="true" strokeweight=".5pt" strokecolor="#292425">
            <v:path arrowok="t"/>
            <v:stroke dashstyle="solid"/>
            <w10:wrap type="none"/>
          </v:shape>
        </w:pict>
      </w:r>
      <w:r>
        <w:rPr/>
        <w:pict>
          <v:line style="position:absolute;mso-position-horizontal-relative:page;mso-position-vertical-relative:paragraph;z-index:16329728" from="285.392987pt,8.109544pt" to="280.411987pt,8.109544pt" stroked="true" strokeweight=".5pt" strokecolor="#292425">
            <v:stroke dashstyle="solid"/>
            <w10:wrap type="none"/>
          </v:line>
        </w:pict>
      </w:r>
      <w:r>
        <w:rPr>
          <w:color w:val="292425"/>
          <w:w w:val="121"/>
          <w:sz w:val="12"/>
        </w:rPr>
        <w:t>1</w:t>
      </w:r>
    </w:p>
    <w:p>
      <w:pPr>
        <w:tabs>
          <w:tab w:pos="1259" w:val="left" w:leader="none"/>
          <w:tab w:pos="1762" w:val="left" w:leader="none"/>
          <w:tab w:pos="2371" w:val="left" w:leader="none"/>
          <w:tab w:pos="2905" w:val="left" w:leader="none"/>
          <w:tab w:pos="3473" w:val="left" w:leader="none"/>
          <w:tab w:pos="3913" w:val="left" w:leader="none"/>
        </w:tabs>
        <w:spacing w:line="128" w:lineRule="exact" w:before="0"/>
        <w:ind w:left="657" w:right="0" w:firstLine="0"/>
        <w:jc w:val="left"/>
        <w:rPr>
          <w:sz w:val="12"/>
        </w:rPr>
      </w:pPr>
      <w:r>
        <w:rPr>
          <w:color w:val="292425"/>
          <w:spacing w:val="-11"/>
          <w:w w:val="120"/>
          <w:sz w:val="12"/>
        </w:rPr>
        <w:t>1998</w:t>
        <w:tab/>
      </w:r>
      <w:r>
        <w:rPr>
          <w:color w:val="292425"/>
          <w:spacing w:val="-4"/>
          <w:w w:val="120"/>
          <w:sz w:val="12"/>
        </w:rPr>
        <w:t>99</w:t>
        <w:tab/>
      </w:r>
      <w:r>
        <w:rPr>
          <w:color w:val="292425"/>
          <w:w w:val="120"/>
          <w:sz w:val="12"/>
        </w:rPr>
        <w:t>2000</w:t>
        <w:tab/>
      </w:r>
      <w:r>
        <w:rPr>
          <w:color w:val="292425"/>
          <w:spacing w:val="-9"/>
          <w:w w:val="120"/>
          <w:sz w:val="12"/>
        </w:rPr>
        <w:t>01</w:t>
        <w:tab/>
      </w:r>
      <w:r>
        <w:rPr>
          <w:color w:val="292425"/>
          <w:spacing w:val="-3"/>
          <w:w w:val="120"/>
          <w:sz w:val="12"/>
        </w:rPr>
        <w:t>02</w:t>
        <w:tab/>
      </w:r>
      <w:r>
        <w:rPr>
          <w:color w:val="292425"/>
          <w:spacing w:val="-4"/>
          <w:w w:val="120"/>
          <w:sz w:val="12"/>
        </w:rPr>
        <w:t>03</w:t>
        <w:tab/>
      </w:r>
      <w:r>
        <w:rPr>
          <w:color w:val="292425"/>
          <w:spacing w:val="-5"/>
          <w:w w:val="120"/>
          <w:sz w:val="12"/>
        </w:rPr>
        <w:t>04</w:t>
      </w:r>
    </w:p>
    <w:p>
      <w:pPr>
        <w:spacing w:after="0" w:line="128" w:lineRule="exact"/>
        <w:jc w:val="left"/>
        <w:rPr>
          <w:sz w:val="12"/>
        </w:rPr>
        <w:sectPr>
          <w:type w:val="continuous"/>
          <w:pgSz w:w="11900" w:h="16840"/>
          <w:pgMar w:top="1260" w:bottom="280" w:left="640" w:right="620"/>
          <w:cols w:num="2" w:equalWidth="0">
            <w:col w:w="4221" w:space="404"/>
            <w:col w:w="6015"/>
          </w:cols>
        </w:sectPr>
      </w:pPr>
    </w:p>
    <w:p>
      <w:pPr>
        <w:pStyle w:val="BodyText"/>
      </w:pPr>
    </w:p>
    <w:p>
      <w:pPr>
        <w:pStyle w:val="BodyText"/>
      </w:pPr>
    </w:p>
    <w:p>
      <w:pPr>
        <w:pStyle w:val="BodyText"/>
      </w:pPr>
    </w:p>
    <w:p>
      <w:pPr>
        <w:pStyle w:val="BodyText"/>
      </w:pPr>
    </w:p>
    <w:p>
      <w:pPr>
        <w:pStyle w:val="BodyText"/>
      </w:pPr>
    </w:p>
    <w:p>
      <w:pPr>
        <w:pStyle w:val="BodyText"/>
      </w:pPr>
    </w:p>
    <w:p>
      <w:pPr>
        <w:pStyle w:val="BodyText"/>
        <w:spacing w:before="9"/>
        <w:rPr>
          <w:sz w:val="17"/>
        </w:rPr>
      </w:pPr>
    </w:p>
    <w:p>
      <w:pPr>
        <w:pStyle w:val="BodyText"/>
        <w:spacing w:line="292" w:lineRule="auto"/>
        <w:ind w:left="5124" w:right="150"/>
      </w:pPr>
      <w:r>
        <w:rPr>
          <w:color w:val="292425"/>
          <w:w w:val="110"/>
        </w:rPr>
        <w:t>The</w:t>
      </w:r>
      <w:r>
        <w:rPr>
          <w:color w:val="292425"/>
          <w:spacing w:val="-18"/>
          <w:w w:val="110"/>
        </w:rPr>
        <w:t> </w:t>
      </w:r>
      <w:r>
        <w:rPr>
          <w:color w:val="292425"/>
          <w:w w:val="110"/>
        </w:rPr>
        <w:t>current</w:t>
      </w:r>
      <w:r>
        <w:rPr>
          <w:color w:val="292425"/>
          <w:spacing w:val="-18"/>
          <w:w w:val="110"/>
        </w:rPr>
        <w:t> </w:t>
      </w:r>
      <w:r>
        <w:rPr>
          <w:color w:val="292425"/>
          <w:w w:val="110"/>
        </w:rPr>
        <w:t>projection</w:t>
      </w:r>
      <w:r>
        <w:rPr>
          <w:color w:val="292425"/>
          <w:spacing w:val="-17"/>
          <w:w w:val="110"/>
        </w:rPr>
        <w:t> </w:t>
      </w:r>
      <w:r>
        <w:rPr>
          <w:color w:val="292425"/>
          <w:w w:val="110"/>
        </w:rPr>
        <w:t>for</w:t>
      </w:r>
      <w:r>
        <w:rPr>
          <w:color w:val="292425"/>
          <w:spacing w:val="-18"/>
          <w:w w:val="110"/>
        </w:rPr>
        <w:t> </w:t>
      </w:r>
      <w:r>
        <w:rPr>
          <w:color w:val="292425"/>
          <w:w w:val="110"/>
        </w:rPr>
        <w:t>RPIX</w:t>
      </w:r>
      <w:r>
        <w:rPr>
          <w:color w:val="292425"/>
          <w:spacing w:val="-18"/>
          <w:w w:val="110"/>
        </w:rPr>
        <w:t> </w:t>
      </w:r>
      <w:r>
        <w:rPr>
          <w:color w:val="292425"/>
          <w:w w:val="110"/>
        </w:rPr>
        <w:t>inflation</w:t>
      </w:r>
      <w:r>
        <w:rPr>
          <w:color w:val="292425"/>
          <w:spacing w:val="-17"/>
          <w:w w:val="110"/>
        </w:rPr>
        <w:t> </w:t>
      </w:r>
      <w:r>
        <w:rPr>
          <w:color w:val="292425"/>
          <w:w w:val="110"/>
        </w:rPr>
        <w:t>in</w:t>
      </w:r>
      <w:r>
        <w:rPr>
          <w:color w:val="292425"/>
          <w:spacing w:val="-18"/>
          <w:w w:val="110"/>
        </w:rPr>
        <w:t> </w:t>
      </w:r>
      <w:r>
        <w:rPr>
          <w:color w:val="292425"/>
          <w:w w:val="110"/>
        </w:rPr>
        <w:t>the</w:t>
      </w:r>
      <w:r>
        <w:rPr>
          <w:color w:val="292425"/>
          <w:spacing w:val="-17"/>
          <w:w w:val="110"/>
        </w:rPr>
        <w:t> </w:t>
      </w:r>
      <w:r>
        <w:rPr>
          <w:color w:val="292425"/>
          <w:w w:val="110"/>
        </w:rPr>
        <w:t>second</w:t>
      </w:r>
      <w:r>
        <w:rPr>
          <w:color w:val="292425"/>
          <w:spacing w:val="-18"/>
          <w:w w:val="110"/>
        </w:rPr>
        <w:t> </w:t>
      </w:r>
      <w:r>
        <w:rPr>
          <w:color w:val="292425"/>
          <w:w w:val="110"/>
        </w:rPr>
        <w:t>year</w:t>
      </w:r>
      <w:r>
        <w:rPr>
          <w:color w:val="292425"/>
          <w:spacing w:val="-18"/>
          <w:w w:val="110"/>
        </w:rPr>
        <w:t> </w:t>
      </w:r>
      <w:r>
        <w:rPr>
          <w:color w:val="292425"/>
          <w:w w:val="110"/>
        </w:rPr>
        <w:t>of the forecast period is </w:t>
      </w:r>
      <w:r>
        <w:rPr>
          <w:color w:val="292425"/>
          <w:spacing w:val="-3"/>
          <w:w w:val="110"/>
        </w:rPr>
        <w:t>lower </w:t>
      </w:r>
      <w:r>
        <w:rPr>
          <w:color w:val="292425"/>
          <w:w w:val="110"/>
        </w:rPr>
        <w:t>and rising less steeply than </w:t>
      </w:r>
      <w:r>
        <w:rPr>
          <w:color w:val="292425"/>
          <w:spacing w:val="-3"/>
          <w:w w:val="110"/>
        </w:rPr>
        <w:t>foreshadowed </w:t>
      </w:r>
      <w:r>
        <w:rPr>
          <w:color w:val="292425"/>
          <w:w w:val="110"/>
        </w:rPr>
        <w:t>in </w:t>
      </w:r>
      <w:r>
        <w:rPr>
          <w:color w:val="292425"/>
          <w:spacing w:val="-6"/>
          <w:w w:val="110"/>
        </w:rPr>
        <w:t>May. </w:t>
      </w:r>
      <w:r>
        <w:rPr>
          <w:color w:val="292425"/>
          <w:w w:val="110"/>
        </w:rPr>
        <w:t>Underlying inflationary </w:t>
      </w:r>
      <w:r>
        <w:rPr>
          <w:color w:val="292425"/>
          <w:spacing w:val="-3"/>
          <w:w w:val="110"/>
        </w:rPr>
        <w:t>pressure </w:t>
      </w:r>
      <w:r>
        <w:rPr>
          <w:color w:val="292425"/>
          <w:w w:val="110"/>
        </w:rPr>
        <w:t>is likely </w:t>
      </w:r>
      <w:r>
        <w:rPr>
          <w:color w:val="292425"/>
          <w:spacing w:val="-4"/>
          <w:w w:val="110"/>
        </w:rPr>
        <w:t>to </w:t>
      </w:r>
      <w:r>
        <w:rPr>
          <w:color w:val="292425"/>
          <w:w w:val="110"/>
        </w:rPr>
        <w:t>build more </w:t>
      </w:r>
      <w:r>
        <w:rPr>
          <w:color w:val="292425"/>
          <w:spacing w:val="-3"/>
          <w:w w:val="110"/>
        </w:rPr>
        <w:t>slowly </w:t>
      </w:r>
      <w:r>
        <w:rPr>
          <w:color w:val="292425"/>
          <w:w w:val="110"/>
        </w:rPr>
        <w:t>than </w:t>
      </w:r>
      <w:r>
        <w:rPr>
          <w:color w:val="292425"/>
          <w:spacing w:val="-3"/>
          <w:w w:val="110"/>
        </w:rPr>
        <w:t>expected </w:t>
      </w:r>
      <w:r>
        <w:rPr>
          <w:color w:val="292425"/>
          <w:w w:val="110"/>
        </w:rPr>
        <w:t>three months ago, reflecting</w:t>
      </w:r>
      <w:r>
        <w:rPr>
          <w:color w:val="292425"/>
          <w:spacing w:val="-19"/>
          <w:w w:val="110"/>
        </w:rPr>
        <w:t> </w:t>
      </w:r>
      <w:r>
        <w:rPr>
          <w:color w:val="292425"/>
          <w:w w:val="110"/>
        </w:rPr>
        <w:t>the</w:t>
      </w:r>
      <w:r>
        <w:rPr>
          <w:color w:val="292425"/>
          <w:spacing w:val="-18"/>
          <w:w w:val="110"/>
        </w:rPr>
        <w:t> </w:t>
      </w:r>
      <w:r>
        <w:rPr>
          <w:color w:val="292425"/>
          <w:w w:val="110"/>
        </w:rPr>
        <w:t>more</w:t>
      </w:r>
      <w:r>
        <w:rPr>
          <w:color w:val="292425"/>
          <w:spacing w:val="-18"/>
          <w:w w:val="110"/>
        </w:rPr>
        <w:t> </w:t>
      </w:r>
      <w:r>
        <w:rPr>
          <w:color w:val="292425"/>
          <w:w w:val="110"/>
        </w:rPr>
        <w:t>sluggish</w:t>
      </w:r>
      <w:r>
        <w:rPr>
          <w:color w:val="292425"/>
          <w:spacing w:val="-18"/>
          <w:w w:val="110"/>
        </w:rPr>
        <w:t> </w:t>
      </w:r>
      <w:r>
        <w:rPr>
          <w:color w:val="292425"/>
          <w:w w:val="110"/>
        </w:rPr>
        <w:t>recovery</w:t>
      </w:r>
      <w:r>
        <w:rPr>
          <w:color w:val="292425"/>
          <w:spacing w:val="-18"/>
          <w:w w:val="110"/>
        </w:rPr>
        <w:t> </w:t>
      </w:r>
      <w:r>
        <w:rPr>
          <w:color w:val="292425"/>
          <w:w w:val="110"/>
        </w:rPr>
        <w:t>in</w:t>
      </w:r>
      <w:r>
        <w:rPr>
          <w:color w:val="292425"/>
          <w:spacing w:val="-18"/>
          <w:w w:val="110"/>
        </w:rPr>
        <w:t> </w:t>
      </w:r>
      <w:r>
        <w:rPr>
          <w:color w:val="292425"/>
          <w:w w:val="110"/>
        </w:rPr>
        <w:t>aggregate</w:t>
      </w:r>
      <w:r>
        <w:rPr>
          <w:color w:val="292425"/>
          <w:spacing w:val="-18"/>
          <w:w w:val="110"/>
        </w:rPr>
        <w:t> </w:t>
      </w:r>
      <w:r>
        <w:rPr>
          <w:color w:val="292425"/>
          <w:w w:val="110"/>
        </w:rPr>
        <w:t>demand</w:t>
      </w:r>
      <w:r>
        <w:rPr>
          <w:color w:val="292425"/>
          <w:spacing w:val="-18"/>
          <w:w w:val="110"/>
        </w:rPr>
        <w:t> </w:t>
      </w:r>
      <w:r>
        <w:rPr>
          <w:color w:val="292425"/>
          <w:w w:val="110"/>
        </w:rPr>
        <w:t>in the </w:t>
      </w:r>
      <w:r>
        <w:rPr>
          <w:color w:val="292425"/>
          <w:spacing w:val="-3"/>
          <w:w w:val="110"/>
        </w:rPr>
        <w:t>wake </w:t>
      </w:r>
      <w:r>
        <w:rPr>
          <w:color w:val="292425"/>
          <w:w w:val="110"/>
        </w:rPr>
        <w:t>of the sharp drop in global </w:t>
      </w:r>
      <w:r>
        <w:rPr>
          <w:color w:val="292425"/>
          <w:spacing w:val="-3"/>
          <w:w w:val="110"/>
        </w:rPr>
        <w:t>equity </w:t>
      </w:r>
      <w:r>
        <w:rPr>
          <w:color w:val="292425"/>
          <w:w w:val="110"/>
        </w:rPr>
        <w:t>prices. That more than </w:t>
      </w:r>
      <w:r>
        <w:rPr>
          <w:color w:val="292425"/>
          <w:spacing w:val="-3"/>
          <w:w w:val="110"/>
        </w:rPr>
        <w:t>outweighs </w:t>
      </w:r>
      <w:r>
        <w:rPr>
          <w:color w:val="292425"/>
          <w:w w:val="110"/>
        </w:rPr>
        <w:t>the corresponding impact of </w:t>
      </w:r>
      <w:r>
        <w:rPr>
          <w:color w:val="292425"/>
          <w:spacing w:val="-3"/>
          <w:w w:val="110"/>
        </w:rPr>
        <w:t>weaker </w:t>
      </w:r>
      <w:r>
        <w:rPr>
          <w:color w:val="292425"/>
          <w:w w:val="110"/>
        </w:rPr>
        <w:t>business </w:t>
      </w:r>
      <w:r>
        <w:rPr>
          <w:color w:val="292425"/>
          <w:spacing w:val="-3"/>
          <w:w w:val="110"/>
        </w:rPr>
        <w:t>investment </w:t>
      </w:r>
      <w:r>
        <w:rPr>
          <w:color w:val="292425"/>
          <w:w w:val="110"/>
        </w:rPr>
        <w:t>on potential supply growth </w:t>
      </w:r>
      <w:r>
        <w:rPr>
          <w:color w:val="292425"/>
          <w:spacing w:val="-3"/>
          <w:w w:val="110"/>
        </w:rPr>
        <w:t>over </w:t>
      </w:r>
      <w:r>
        <w:rPr>
          <w:color w:val="292425"/>
          <w:w w:val="110"/>
        </w:rPr>
        <w:t>the forecast period.</w:t>
      </w:r>
    </w:p>
    <w:p>
      <w:pPr>
        <w:pStyle w:val="BodyText"/>
        <w:rPr>
          <w:sz w:val="18"/>
        </w:rPr>
      </w:pPr>
    </w:p>
    <w:p>
      <w:pPr>
        <w:spacing w:after="0"/>
        <w:rPr>
          <w:sz w:val="18"/>
        </w:rPr>
        <w:sectPr>
          <w:type w:val="continuous"/>
          <w:pgSz w:w="11900" w:h="16840"/>
          <w:pgMar w:top="1260" w:bottom="280" w:left="640" w:right="620"/>
        </w:sectPr>
      </w:pPr>
    </w:p>
    <w:p>
      <w:pPr>
        <w:pStyle w:val="BodyText"/>
        <w:rPr>
          <w:sz w:val="22"/>
        </w:rPr>
      </w:pPr>
    </w:p>
    <w:p>
      <w:pPr>
        <w:pStyle w:val="BodyText"/>
        <w:rPr>
          <w:sz w:val="22"/>
        </w:rPr>
      </w:pPr>
    </w:p>
    <w:p>
      <w:pPr>
        <w:pStyle w:val="BodyText"/>
        <w:rPr>
          <w:sz w:val="22"/>
        </w:rPr>
      </w:pPr>
    </w:p>
    <w:p>
      <w:pPr>
        <w:pStyle w:val="Heading8"/>
        <w:spacing w:before="130"/>
        <w:ind w:left="199"/>
      </w:pPr>
      <w:r>
        <w:rPr>
          <w:color w:val="0092C0"/>
        </w:rPr>
        <w:t>Table 6.A</w:t>
      </w:r>
    </w:p>
    <w:p>
      <w:pPr>
        <w:spacing w:line="247" w:lineRule="auto" w:before="8"/>
        <w:ind w:left="199" w:right="34" w:firstLine="0"/>
        <w:jc w:val="left"/>
        <w:rPr>
          <w:sz w:val="12"/>
        </w:rPr>
      </w:pPr>
      <w:r>
        <w:rPr>
          <w:rFonts w:ascii="Trebuchet MS"/>
          <w:b/>
          <w:color w:val="0092C0"/>
          <w:w w:val="95"/>
          <w:sz w:val="20"/>
        </w:rPr>
        <w:t>Market</w:t>
      </w:r>
      <w:r>
        <w:rPr>
          <w:rFonts w:ascii="Trebuchet MS"/>
          <w:b/>
          <w:color w:val="0092C0"/>
          <w:spacing w:val="-33"/>
          <w:w w:val="95"/>
          <w:sz w:val="20"/>
        </w:rPr>
        <w:t> </w:t>
      </w:r>
      <w:r>
        <w:rPr>
          <w:rFonts w:ascii="Trebuchet MS"/>
          <w:b/>
          <w:color w:val="0092C0"/>
          <w:w w:val="95"/>
          <w:sz w:val="20"/>
        </w:rPr>
        <w:t>expectations</w:t>
      </w:r>
      <w:r>
        <w:rPr>
          <w:rFonts w:ascii="Trebuchet MS"/>
          <w:b/>
          <w:color w:val="0092C0"/>
          <w:spacing w:val="-32"/>
          <w:w w:val="95"/>
          <w:sz w:val="20"/>
        </w:rPr>
        <w:t> </w:t>
      </w:r>
      <w:r>
        <w:rPr>
          <w:rFonts w:ascii="Trebuchet MS"/>
          <w:b/>
          <w:color w:val="0092C0"/>
          <w:w w:val="95"/>
          <w:sz w:val="20"/>
        </w:rPr>
        <w:t>of</w:t>
      </w:r>
      <w:r>
        <w:rPr>
          <w:rFonts w:ascii="Trebuchet MS"/>
          <w:b/>
          <w:color w:val="0092C0"/>
          <w:spacing w:val="-32"/>
          <w:w w:val="95"/>
          <w:sz w:val="20"/>
        </w:rPr>
        <w:t> </w:t>
      </w:r>
      <w:r>
        <w:rPr>
          <w:rFonts w:ascii="Trebuchet MS"/>
          <w:b/>
          <w:color w:val="0092C0"/>
          <w:w w:val="95"/>
          <w:sz w:val="20"/>
        </w:rPr>
        <w:t>the</w:t>
      </w:r>
      <w:r>
        <w:rPr>
          <w:rFonts w:ascii="Trebuchet MS"/>
          <w:b/>
          <w:color w:val="0092C0"/>
          <w:spacing w:val="-32"/>
          <w:w w:val="95"/>
          <w:sz w:val="20"/>
        </w:rPr>
        <w:t> </w:t>
      </w:r>
      <w:r>
        <w:rPr>
          <w:rFonts w:ascii="Trebuchet MS"/>
          <w:b/>
          <w:color w:val="0092C0"/>
          <w:w w:val="95"/>
          <w:sz w:val="20"/>
        </w:rPr>
        <w:t>Bank's</w:t>
      </w:r>
      <w:r>
        <w:rPr>
          <w:rFonts w:ascii="Trebuchet MS"/>
          <w:b/>
          <w:color w:val="0092C0"/>
          <w:spacing w:val="-32"/>
          <w:w w:val="95"/>
          <w:sz w:val="20"/>
        </w:rPr>
        <w:t> </w:t>
      </w:r>
      <w:r>
        <w:rPr>
          <w:rFonts w:ascii="Trebuchet MS"/>
          <w:b/>
          <w:color w:val="0092C0"/>
          <w:w w:val="95"/>
          <w:sz w:val="20"/>
        </w:rPr>
        <w:t>official</w:t>
      </w:r>
      <w:r>
        <w:rPr>
          <w:rFonts w:ascii="Trebuchet MS"/>
          <w:b/>
          <w:color w:val="0092C0"/>
          <w:spacing w:val="-32"/>
          <w:w w:val="95"/>
          <w:sz w:val="20"/>
        </w:rPr>
        <w:t> </w:t>
      </w:r>
      <w:r>
        <w:rPr>
          <w:rFonts w:ascii="Trebuchet MS"/>
          <w:b/>
          <w:color w:val="0092C0"/>
          <w:w w:val="95"/>
          <w:sz w:val="20"/>
        </w:rPr>
        <w:t>interest </w:t>
      </w:r>
      <w:r>
        <w:rPr>
          <w:rFonts w:ascii="Trebuchet MS"/>
          <w:b/>
          <w:color w:val="0092C0"/>
          <w:sz w:val="20"/>
        </w:rPr>
        <w:t>rate</w:t>
      </w:r>
      <w:r>
        <w:rPr>
          <w:color w:val="292425"/>
          <w:position w:val="4"/>
          <w:sz w:val="12"/>
        </w:rPr>
        <w:t>(a)</w:t>
      </w:r>
    </w:p>
    <w:p>
      <w:pPr>
        <w:spacing w:before="98"/>
        <w:ind w:left="199" w:right="0" w:firstLine="0"/>
        <w:jc w:val="left"/>
        <w:rPr>
          <w:sz w:val="14"/>
        </w:rPr>
      </w:pPr>
      <w:r>
        <w:rPr>
          <w:color w:val="292425"/>
          <w:w w:val="110"/>
          <w:sz w:val="14"/>
        </w:rPr>
        <w:t>Per</w:t>
      </w:r>
      <w:r>
        <w:rPr>
          <w:color w:val="292425"/>
          <w:spacing w:val="-6"/>
          <w:w w:val="110"/>
          <w:sz w:val="14"/>
        </w:rPr>
        <w:t> </w:t>
      </w:r>
      <w:r>
        <w:rPr>
          <w:color w:val="292425"/>
          <w:w w:val="110"/>
          <w:sz w:val="14"/>
        </w:rPr>
        <w:t>cent</w:t>
      </w:r>
    </w:p>
    <w:p>
      <w:pPr>
        <w:tabs>
          <w:tab w:pos="829" w:val="left" w:leader="none"/>
          <w:tab w:pos="1084" w:val="left" w:leader="none"/>
          <w:tab w:pos="2852" w:val="left" w:leader="none"/>
          <w:tab w:pos="3132" w:val="left" w:leader="none"/>
          <w:tab w:pos="4341" w:val="left" w:leader="none"/>
        </w:tabs>
        <w:spacing w:before="119"/>
        <w:ind w:left="180" w:right="0" w:firstLine="0"/>
        <w:jc w:val="left"/>
        <w:rPr>
          <w:sz w:val="14"/>
        </w:rPr>
      </w:pPr>
      <w:r>
        <w:rPr>
          <w:color w:val="292425"/>
          <w:spacing w:val="-16"/>
          <w:w w:val="101"/>
          <w:sz w:val="14"/>
          <w:u w:val="single" w:color="292425"/>
        </w:rPr>
        <w:t> </w:t>
      </w:r>
      <w:r>
        <w:rPr>
          <w:color w:val="292425"/>
          <w:spacing w:val="-5"/>
          <w:w w:val="120"/>
          <w:sz w:val="14"/>
          <w:u w:val="single" w:color="292425"/>
        </w:rPr>
        <w:t>2002</w:t>
        <w:tab/>
      </w:r>
      <w:r>
        <w:rPr>
          <w:color w:val="292425"/>
          <w:spacing w:val="-5"/>
          <w:w w:val="120"/>
          <w:sz w:val="14"/>
        </w:rPr>
        <w:tab/>
      </w:r>
      <w:r>
        <w:rPr>
          <w:color w:val="292425"/>
          <w:spacing w:val="-5"/>
          <w:w w:val="120"/>
          <w:sz w:val="14"/>
          <w:u w:val="single" w:color="292425"/>
        </w:rPr>
        <w:t>2003</w:t>
        <w:tab/>
      </w:r>
      <w:r>
        <w:rPr>
          <w:color w:val="292425"/>
          <w:spacing w:val="-5"/>
          <w:w w:val="120"/>
          <w:sz w:val="14"/>
        </w:rPr>
        <w:tab/>
      </w:r>
      <w:r>
        <w:rPr>
          <w:color w:val="292425"/>
          <w:spacing w:val="-5"/>
          <w:w w:val="120"/>
          <w:sz w:val="14"/>
          <w:u w:val="single" w:color="292425"/>
        </w:rPr>
        <w:t> </w:t>
      </w:r>
      <w:r>
        <w:rPr>
          <w:color w:val="292425"/>
          <w:spacing w:val="-4"/>
          <w:w w:val="120"/>
          <w:sz w:val="14"/>
          <w:u w:val="single" w:color="292425"/>
        </w:rPr>
        <w:t>2004</w:t>
      </w:r>
      <w:r>
        <w:rPr>
          <w:color w:val="292425"/>
          <w:spacing w:val="-4"/>
          <w:sz w:val="14"/>
          <w:u w:val="single" w:color="292425"/>
        </w:rPr>
        <w:tab/>
      </w:r>
    </w:p>
    <w:p>
      <w:pPr>
        <w:pStyle w:val="BodyText"/>
        <w:spacing w:before="68"/>
        <w:ind w:left="180"/>
      </w:pPr>
      <w:r>
        <w:rPr/>
        <w:br w:type="column"/>
      </w:r>
      <w:r>
        <w:rPr>
          <w:color w:val="292425"/>
          <w:w w:val="110"/>
        </w:rPr>
        <w:t>Since the May </w:t>
      </w:r>
      <w:r>
        <w:rPr>
          <w:i/>
          <w:color w:val="292425"/>
          <w:w w:val="110"/>
        </w:rPr>
        <w:t>Report</w:t>
      </w:r>
      <w:r>
        <w:rPr>
          <w:color w:val="292425"/>
          <w:w w:val="110"/>
        </w:rPr>
        <w:t>, financial market participants</w:t>
      </w:r>
    </w:p>
    <w:p>
      <w:pPr>
        <w:pStyle w:val="BodyText"/>
        <w:spacing w:line="292" w:lineRule="auto" w:before="50"/>
        <w:ind w:left="180" w:right="31"/>
      </w:pPr>
      <w:r>
        <w:rPr/>
        <w:pict>
          <v:shape style="position:absolute;margin-left:39.494701pt;margin-top:93.65258pt;width:493.3pt;height:18.650pt;mso-position-horizontal-relative:page;mso-position-vertical-relative:paragraph;z-index:16332288"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29"/>
                    <w:gridCol w:w="224"/>
                    <w:gridCol w:w="300"/>
                    <w:gridCol w:w="225"/>
                    <w:gridCol w:w="278"/>
                    <w:gridCol w:w="224"/>
                    <w:gridCol w:w="294"/>
                    <w:gridCol w:w="224"/>
                    <w:gridCol w:w="270"/>
                    <w:gridCol w:w="236"/>
                    <w:gridCol w:w="264"/>
                    <w:gridCol w:w="227"/>
                    <w:gridCol w:w="242"/>
                    <w:gridCol w:w="231"/>
                    <w:gridCol w:w="5685"/>
                  </w:tblGrid>
                  <w:tr>
                    <w:trPr>
                      <w:trHeight w:val="150" w:hRule="atLeast"/>
                    </w:trPr>
                    <w:tc>
                      <w:tcPr>
                        <w:tcW w:w="929" w:type="dxa"/>
                      </w:tcPr>
                      <w:p>
                        <w:pPr>
                          <w:pStyle w:val="TableParagraph"/>
                          <w:tabs>
                            <w:tab w:pos="448" w:val="left" w:leader="none"/>
                          </w:tabs>
                          <w:spacing w:line="130" w:lineRule="exact"/>
                          <w:ind w:left="50"/>
                          <w:rPr>
                            <w:sz w:val="14"/>
                          </w:rPr>
                        </w:pPr>
                        <w:r>
                          <w:rPr>
                            <w:color w:val="292425"/>
                            <w:w w:val="110"/>
                            <w:sz w:val="14"/>
                            <w:u w:val="single" w:color="292425"/>
                          </w:rPr>
                          <w:t>Q3</w:t>
                        </w:r>
                        <w:r>
                          <w:rPr>
                            <w:color w:val="292425"/>
                            <w:w w:val="110"/>
                            <w:sz w:val="14"/>
                          </w:rPr>
                          <w:tab/>
                        </w:r>
                        <w:r>
                          <w:rPr>
                            <w:color w:val="292425"/>
                            <w:w w:val="110"/>
                            <w:sz w:val="14"/>
                            <w:u w:val="single" w:color="292425"/>
                          </w:rPr>
                          <w:t>Q4</w:t>
                        </w:r>
                        <w:r>
                          <w:rPr>
                            <w:color w:val="292425"/>
                            <w:spacing w:val="-1"/>
                            <w:sz w:val="14"/>
                            <w:u w:val="single" w:color="292425"/>
                          </w:rPr>
                          <w:t> </w:t>
                        </w:r>
                      </w:p>
                    </w:tc>
                    <w:tc>
                      <w:tcPr>
                        <w:tcW w:w="224" w:type="dxa"/>
                        <w:tcBorders>
                          <w:bottom w:val="single" w:sz="2" w:space="0" w:color="292425"/>
                        </w:tcBorders>
                      </w:tcPr>
                      <w:p>
                        <w:pPr>
                          <w:pStyle w:val="TableParagraph"/>
                          <w:spacing w:line="130" w:lineRule="exact"/>
                          <w:ind w:right="25"/>
                          <w:jc w:val="right"/>
                          <w:rPr>
                            <w:sz w:val="14"/>
                          </w:rPr>
                        </w:pPr>
                        <w:r>
                          <w:rPr>
                            <w:color w:val="292425"/>
                            <w:w w:val="110"/>
                            <w:sz w:val="14"/>
                          </w:rPr>
                          <w:t>Q1</w:t>
                        </w:r>
                      </w:p>
                    </w:tc>
                    <w:tc>
                      <w:tcPr>
                        <w:tcW w:w="300" w:type="dxa"/>
                      </w:tcPr>
                      <w:p>
                        <w:pPr>
                          <w:pStyle w:val="TableParagraph"/>
                          <w:rPr>
                            <w:sz w:val="8"/>
                          </w:rPr>
                        </w:pPr>
                      </w:p>
                    </w:tc>
                    <w:tc>
                      <w:tcPr>
                        <w:tcW w:w="225" w:type="dxa"/>
                        <w:tcBorders>
                          <w:bottom w:val="single" w:sz="2" w:space="0" w:color="292425"/>
                        </w:tcBorders>
                      </w:tcPr>
                      <w:p>
                        <w:pPr>
                          <w:pStyle w:val="TableParagraph"/>
                          <w:spacing w:line="129" w:lineRule="exact"/>
                          <w:ind w:left="2"/>
                          <w:rPr>
                            <w:sz w:val="14"/>
                          </w:rPr>
                        </w:pPr>
                        <w:r>
                          <w:rPr>
                            <w:color w:val="292425"/>
                            <w:w w:val="110"/>
                            <w:sz w:val="14"/>
                          </w:rPr>
                          <w:t>Q2</w:t>
                        </w:r>
                      </w:p>
                    </w:tc>
                    <w:tc>
                      <w:tcPr>
                        <w:tcW w:w="278" w:type="dxa"/>
                      </w:tcPr>
                      <w:p>
                        <w:pPr>
                          <w:pStyle w:val="TableParagraph"/>
                          <w:rPr>
                            <w:sz w:val="8"/>
                          </w:rPr>
                        </w:pPr>
                      </w:p>
                    </w:tc>
                    <w:tc>
                      <w:tcPr>
                        <w:tcW w:w="224" w:type="dxa"/>
                        <w:tcBorders>
                          <w:bottom w:val="single" w:sz="2" w:space="0" w:color="292425"/>
                        </w:tcBorders>
                      </w:tcPr>
                      <w:p>
                        <w:pPr>
                          <w:pStyle w:val="TableParagraph"/>
                          <w:spacing w:line="127" w:lineRule="exact"/>
                          <w:ind w:right="3"/>
                          <w:jc w:val="center"/>
                          <w:rPr>
                            <w:sz w:val="14"/>
                          </w:rPr>
                        </w:pPr>
                        <w:r>
                          <w:rPr>
                            <w:color w:val="292425"/>
                            <w:w w:val="110"/>
                            <w:sz w:val="14"/>
                          </w:rPr>
                          <w:t>Q3</w:t>
                        </w:r>
                      </w:p>
                    </w:tc>
                    <w:tc>
                      <w:tcPr>
                        <w:tcW w:w="294" w:type="dxa"/>
                      </w:tcPr>
                      <w:p>
                        <w:pPr>
                          <w:pStyle w:val="TableParagraph"/>
                          <w:rPr>
                            <w:sz w:val="8"/>
                          </w:rPr>
                        </w:pPr>
                      </w:p>
                    </w:tc>
                    <w:tc>
                      <w:tcPr>
                        <w:tcW w:w="224" w:type="dxa"/>
                        <w:tcBorders>
                          <w:bottom w:val="single" w:sz="2" w:space="0" w:color="292425"/>
                        </w:tcBorders>
                      </w:tcPr>
                      <w:p>
                        <w:pPr>
                          <w:pStyle w:val="TableParagraph"/>
                          <w:spacing w:line="130" w:lineRule="exact"/>
                          <w:ind w:left="13"/>
                          <w:rPr>
                            <w:sz w:val="14"/>
                          </w:rPr>
                        </w:pPr>
                        <w:r>
                          <w:rPr>
                            <w:color w:val="292425"/>
                            <w:w w:val="110"/>
                            <w:sz w:val="14"/>
                          </w:rPr>
                          <w:t>Q4</w:t>
                        </w:r>
                      </w:p>
                    </w:tc>
                    <w:tc>
                      <w:tcPr>
                        <w:tcW w:w="270" w:type="dxa"/>
                      </w:tcPr>
                      <w:p>
                        <w:pPr>
                          <w:pStyle w:val="TableParagraph"/>
                          <w:rPr>
                            <w:sz w:val="8"/>
                          </w:rPr>
                        </w:pPr>
                      </w:p>
                    </w:tc>
                    <w:tc>
                      <w:tcPr>
                        <w:tcW w:w="236" w:type="dxa"/>
                        <w:tcBorders>
                          <w:bottom w:val="single" w:sz="2" w:space="0" w:color="292425"/>
                        </w:tcBorders>
                      </w:tcPr>
                      <w:p>
                        <w:pPr>
                          <w:pStyle w:val="TableParagraph"/>
                          <w:spacing w:line="129" w:lineRule="exact"/>
                          <w:ind w:left="16"/>
                          <w:jc w:val="center"/>
                          <w:rPr>
                            <w:sz w:val="14"/>
                          </w:rPr>
                        </w:pPr>
                        <w:r>
                          <w:rPr>
                            <w:color w:val="292425"/>
                            <w:w w:val="110"/>
                            <w:sz w:val="14"/>
                          </w:rPr>
                          <w:t>Q1</w:t>
                        </w:r>
                      </w:p>
                    </w:tc>
                    <w:tc>
                      <w:tcPr>
                        <w:tcW w:w="264" w:type="dxa"/>
                      </w:tcPr>
                      <w:p>
                        <w:pPr>
                          <w:pStyle w:val="TableParagraph"/>
                          <w:rPr>
                            <w:sz w:val="8"/>
                          </w:rPr>
                        </w:pPr>
                      </w:p>
                    </w:tc>
                    <w:tc>
                      <w:tcPr>
                        <w:tcW w:w="227" w:type="dxa"/>
                        <w:tcBorders>
                          <w:bottom w:val="single" w:sz="2" w:space="0" w:color="292425"/>
                        </w:tcBorders>
                      </w:tcPr>
                      <w:p>
                        <w:pPr>
                          <w:pStyle w:val="TableParagraph"/>
                          <w:spacing w:line="127" w:lineRule="exact"/>
                          <w:ind w:right="1"/>
                          <w:jc w:val="center"/>
                          <w:rPr>
                            <w:sz w:val="14"/>
                          </w:rPr>
                        </w:pPr>
                        <w:r>
                          <w:rPr>
                            <w:color w:val="292425"/>
                            <w:w w:val="110"/>
                            <w:sz w:val="14"/>
                          </w:rPr>
                          <w:t>Q2</w:t>
                        </w:r>
                      </w:p>
                    </w:tc>
                    <w:tc>
                      <w:tcPr>
                        <w:tcW w:w="242" w:type="dxa"/>
                      </w:tcPr>
                      <w:p>
                        <w:pPr>
                          <w:pStyle w:val="TableParagraph"/>
                          <w:rPr>
                            <w:sz w:val="8"/>
                          </w:rPr>
                        </w:pPr>
                      </w:p>
                    </w:tc>
                    <w:tc>
                      <w:tcPr>
                        <w:tcW w:w="231" w:type="dxa"/>
                        <w:tcBorders>
                          <w:bottom w:val="single" w:sz="2" w:space="0" w:color="292425"/>
                        </w:tcBorders>
                      </w:tcPr>
                      <w:p>
                        <w:pPr>
                          <w:pStyle w:val="TableParagraph"/>
                          <w:spacing w:line="130" w:lineRule="exact"/>
                          <w:ind w:left="9"/>
                          <w:jc w:val="center"/>
                          <w:rPr>
                            <w:sz w:val="14"/>
                          </w:rPr>
                        </w:pPr>
                        <w:r>
                          <w:rPr>
                            <w:color w:val="292425"/>
                            <w:w w:val="110"/>
                            <w:sz w:val="14"/>
                          </w:rPr>
                          <w:t>Q3</w:t>
                        </w:r>
                      </w:p>
                    </w:tc>
                    <w:tc>
                      <w:tcPr>
                        <w:tcW w:w="5685" w:type="dxa"/>
                      </w:tcPr>
                      <w:p>
                        <w:pPr>
                          <w:pStyle w:val="TableParagraph"/>
                          <w:rPr>
                            <w:sz w:val="8"/>
                          </w:rPr>
                        </w:pPr>
                      </w:p>
                    </w:tc>
                  </w:tr>
                  <w:tr>
                    <w:trPr>
                      <w:trHeight w:val="217" w:hRule="atLeast"/>
                    </w:trPr>
                    <w:tc>
                      <w:tcPr>
                        <w:tcW w:w="929" w:type="dxa"/>
                      </w:tcPr>
                      <w:p>
                        <w:pPr>
                          <w:pStyle w:val="TableParagraph"/>
                          <w:tabs>
                            <w:tab w:pos="465" w:val="left" w:leader="none"/>
                          </w:tabs>
                          <w:spacing w:line="158" w:lineRule="exact" w:before="39"/>
                          <w:ind w:left="50"/>
                          <w:rPr>
                            <w:sz w:val="14"/>
                          </w:rPr>
                        </w:pPr>
                        <w:r>
                          <w:rPr>
                            <w:color w:val="292425"/>
                            <w:w w:val="115"/>
                            <w:sz w:val="14"/>
                          </w:rPr>
                          <w:t>4.0</w:t>
                          <w:tab/>
                          <w:t>4.0</w:t>
                        </w:r>
                      </w:p>
                    </w:tc>
                    <w:tc>
                      <w:tcPr>
                        <w:tcW w:w="224" w:type="dxa"/>
                        <w:tcBorders>
                          <w:top w:val="single" w:sz="2" w:space="0" w:color="292425"/>
                        </w:tcBorders>
                      </w:tcPr>
                      <w:p>
                        <w:pPr>
                          <w:pStyle w:val="TableParagraph"/>
                          <w:spacing w:line="158" w:lineRule="exact" w:before="39"/>
                          <w:ind w:right="1"/>
                          <w:jc w:val="right"/>
                          <w:rPr>
                            <w:sz w:val="14"/>
                          </w:rPr>
                        </w:pPr>
                        <w:r>
                          <w:rPr>
                            <w:color w:val="292425"/>
                            <w:w w:val="110"/>
                            <w:sz w:val="14"/>
                          </w:rPr>
                          <w:t>4.1</w:t>
                        </w:r>
                      </w:p>
                    </w:tc>
                    <w:tc>
                      <w:tcPr>
                        <w:tcW w:w="300" w:type="dxa"/>
                      </w:tcPr>
                      <w:p>
                        <w:pPr>
                          <w:pStyle w:val="TableParagraph"/>
                          <w:rPr>
                            <w:sz w:val="14"/>
                          </w:rPr>
                        </w:pPr>
                      </w:p>
                    </w:tc>
                    <w:tc>
                      <w:tcPr>
                        <w:tcW w:w="225" w:type="dxa"/>
                        <w:tcBorders>
                          <w:top w:val="single" w:sz="2" w:space="0" w:color="292425"/>
                        </w:tcBorders>
                      </w:tcPr>
                      <w:p>
                        <w:pPr>
                          <w:pStyle w:val="TableParagraph"/>
                          <w:spacing w:line="158" w:lineRule="exact" w:before="41"/>
                          <w:ind w:left="16"/>
                          <w:rPr>
                            <w:sz w:val="14"/>
                          </w:rPr>
                        </w:pPr>
                        <w:r>
                          <w:rPr>
                            <w:color w:val="292425"/>
                            <w:w w:val="115"/>
                            <w:sz w:val="14"/>
                          </w:rPr>
                          <w:t>4.3</w:t>
                        </w:r>
                      </w:p>
                    </w:tc>
                    <w:tc>
                      <w:tcPr>
                        <w:tcW w:w="278" w:type="dxa"/>
                      </w:tcPr>
                      <w:p>
                        <w:pPr>
                          <w:pStyle w:val="TableParagraph"/>
                          <w:rPr>
                            <w:sz w:val="14"/>
                          </w:rPr>
                        </w:pPr>
                      </w:p>
                    </w:tc>
                    <w:tc>
                      <w:tcPr>
                        <w:tcW w:w="224" w:type="dxa"/>
                        <w:tcBorders>
                          <w:top w:val="single" w:sz="2" w:space="0" w:color="292425"/>
                        </w:tcBorders>
                      </w:tcPr>
                      <w:p>
                        <w:pPr>
                          <w:pStyle w:val="TableParagraph"/>
                          <w:spacing w:line="158" w:lineRule="exact" w:before="43"/>
                          <w:ind w:left="27" w:right="-15"/>
                          <w:jc w:val="center"/>
                          <w:rPr>
                            <w:sz w:val="14"/>
                          </w:rPr>
                        </w:pPr>
                        <w:r>
                          <w:rPr>
                            <w:color w:val="292425"/>
                            <w:w w:val="115"/>
                            <w:sz w:val="14"/>
                          </w:rPr>
                          <w:t>4.6</w:t>
                        </w:r>
                      </w:p>
                    </w:tc>
                    <w:tc>
                      <w:tcPr>
                        <w:tcW w:w="294" w:type="dxa"/>
                      </w:tcPr>
                      <w:p>
                        <w:pPr>
                          <w:pStyle w:val="TableParagraph"/>
                          <w:rPr>
                            <w:sz w:val="14"/>
                          </w:rPr>
                        </w:pPr>
                      </w:p>
                    </w:tc>
                    <w:tc>
                      <w:tcPr>
                        <w:tcW w:w="224" w:type="dxa"/>
                        <w:tcBorders>
                          <w:top w:val="single" w:sz="2" w:space="0" w:color="292425"/>
                        </w:tcBorders>
                      </w:tcPr>
                      <w:p>
                        <w:pPr>
                          <w:pStyle w:val="TableParagraph"/>
                          <w:spacing w:line="158" w:lineRule="exact" w:before="39"/>
                          <w:ind w:left="21"/>
                          <w:rPr>
                            <w:sz w:val="14"/>
                          </w:rPr>
                        </w:pPr>
                        <w:r>
                          <w:rPr>
                            <w:color w:val="292425"/>
                            <w:w w:val="110"/>
                            <w:sz w:val="14"/>
                          </w:rPr>
                          <w:t>4.8</w:t>
                        </w:r>
                      </w:p>
                    </w:tc>
                    <w:tc>
                      <w:tcPr>
                        <w:tcW w:w="270" w:type="dxa"/>
                      </w:tcPr>
                      <w:p>
                        <w:pPr>
                          <w:pStyle w:val="TableParagraph"/>
                          <w:rPr>
                            <w:sz w:val="14"/>
                          </w:rPr>
                        </w:pPr>
                      </w:p>
                    </w:tc>
                    <w:tc>
                      <w:tcPr>
                        <w:tcW w:w="236" w:type="dxa"/>
                        <w:tcBorders>
                          <w:top w:val="single" w:sz="2" w:space="0" w:color="292425"/>
                        </w:tcBorders>
                      </w:tcPr>
                      <w:p>
                        <w:pPr>
                          <w:pStyle w:val="TableParagraph"/>
                          <w:spacing w:line="158" w:lineRule="exact" w:before="41"/>
                          <w:ind w:left="38" w:right="-15"/>
                          <w:jc w:val="center"/>
                          <w:rPr>
                            <w:sz w:val="14"/>
                          </w:rPr>
                        </w:pPr>
                        <w:r>
                          <w:rPr>
                            <w:color w:val="292425"/>
                            <w:w w:val="115"/>
                            <w:sz w:val="14"/>
                          </w:rPr>
                          <w:t>4.9</w:t>
                        </w:r>
                      </w:p>
                    </w:tc>
                    <w:tc>
                      <w:tcPr>
                        <w:tcW w:w="264" w:type="dxa"/>
                      </w:tcPr>
                      <w:p>
                        <w:pPr>
                          <w:pStyle w:val="TableParagraph"/>
                          <w:rPr>
                            <w:sz w:val="14"/>
                          </w:rPr>
                        </w:pPr>
                      </w:p>
                    </w:tc>
                    <w:tc>
                      <w:tcPr>
                        <w:tcW w:w="227" w:type="dxa"/>
                        <w:tcBorders>
                          <w:top w:val="single" w:sz="2" w:space="0" w:color="292425"/>
                        </w:tcBorders>
                      </w:tcPr>
                      <w:p>
                        <w:pPr>
                          <w:pStyle w:val="TableParagraph"/>
                          <w:spacing w:line="158" w:lineRule="exact" w:before="43"/>
                          <w:ind w:left="33" w:right="-15"/>
                          <w:jc w:val="center"/>
                          <w:rPr>
                            <w:sz w:val="14"/>
                          </w:rPr>
                        </w:pPr>
                        <w:r>
                          <w:rPr>
                            <w:color w:val="292425"/>
                            <w:w w:val="110"/>
                            <w:sz w:val="14"/>
                          </w:rPr>
                          <w:t>5.0</w:t>
                        </w:r>
                      </w:p>
                    </w:tc>
                    <w:tc>
                      <w:tcPr>
                        <w:tcW w:w="242" w:type="dxa"/>
                      </w:tcPr>
                      <w:p>
                        <w:pPr>
                          <w:pStyle w:val="TableParagraph"/>
                          <w:rPr>
                            <w:sz w:val="14"/>
                          </w:rPr>
                        </w:pPr>
                      </w:p>
                    </w:tc>
                    <w:tc>
                      <w:tcPr>
                        <w:tcW w:w="231" w:type="dxa"/>
                        <w:tcBorders>
                          <w:top w:val="single" w:sz="2" w:space="0" w:color="292425"/>
                        </w:tcBorders>
                      </w:tcPr>
                      <w:p>
                        <w:pPr>
                          <w:pStyle w:val="TableParagraph"/>
                          <w:spacing w:line="158" w:lineRule="exact" w:before="39"/>
                          <w:ind w:left="41" w:right="-15"/>
                          <w:jc w:val="center"/>
                          <w:rPr>
                            <w:sz w:val="14"/>
                          </w:rPr>
                        </w:pPr>
                        <w:r>
                          <w:rPr>
                            <w:color w:val="292425"/>
                            <w:spacing w:val="-1"/>
                            <w:w w:val="115"/>
                            <w:sz w:val="14"/>
                          </w:rPr>
                          <w:t>5.1</w:t>
                        </w:r>
                      </w:p>
                    </w:tc>
                    <w:tc>
                      <w:tcPr>
                        <w:tcW w:w="5685" w:type="dxa"/>
                      </w:tcPr>
                      <w:p>
                        <w:pPr>
                          <w:pStyle w:val="TableParagraph"/>
                          <w:spacing w:line="198" w:lineRule="exact"/>
                          <w:ind w:left="806"/>
                          <w:rPr>
                            <w:sz w:val="20"/>
                          </w:rPr>
                        </w:pPr>
                        <w:r>
                          <w:rPr>
                            <w:color w:val="292425"/>
                            <w:spacing w:val="-4"/>
                            <w:w w:val="110"/>
                            <w:sz w:val="20"/>
                          </w:rPr>
                          <w:t>Committee’s </w:t>
                        </w:r>
                        <w:r>
                          <w:rPr>
                            <w:color w:val="292425"/>
                            <w:spacing w:val="-3"/>
                            <w:w w:val="110"/>
                            <w:sz w:val="20"/>
                          </w:rPr>
                          <w:t>latest </w:t>
                        </w:r>
                        <w:r>
                          <w:rPr>
                            <w:color w:val="292425"/>
                            <w:w w:val="110"/>
                            <w:sz w:val="20"/>
                          </w:rPr>
                          <w:t>projections based on this </w:t>
                        </w:r>
                        <w:r>
                          <w:rPr>
                            <w:color w:val="292425"/>
                            <w:spacing w:val="-3"/>
                            <w:w w:val="110"/>
                            <w:sz w:val="20"/>
                          </w:rPr>
                          <w:t>interest </w:t>
                        </w:r>
                        <w:r>
                          <w:rPr>
                            <w:color w:val="292425"/>
                            <w:spacing w:val="-4"/>
                            <w:w w:val="110"/>
                            <w:sz w:val="20"/>
                          </w:rPr>
                          <w:t>rate</w:t>
                        </w:r>
                      </w:p>
                    </w:tc>
                  </w:tr>
                </w:tbl>
                <w:p>
                  <w:pPr>
                    <w:pStyle w:val="BodyText"/>
                  </w:pPr>
                </w:p>
              </w:txbxContent>
            </v:textbox>
            <w10:wrap type="none"/>
          </v:shape>
        </w:pict>
      </w:r>
      <w:r>
        <w:rPr>
          <w:color w:val="292425"/>
          <w:spacing w:val="-3"/>
          <w:w w:val="110"/>
        </w:rPr>
        <w:t>have</w:t>
      </w:r>
      <w:r>
        <w:rPr>
          <w:color w:val="292425"/>
          <w:spacing w:val="-21"/>
          <w:w w:val="110"/>
        </w:rPr>
        <w:t> </w:t>
      </w:r>
      <w:r>
        <w:rPr>
          <w:color w:val="292425"/>
          <w:w w:val="110"/>
        </w:rPr>
        <w:t>substantially</w:t>
      </w:r>
      <w:r>
        <w:rPr>
          <w:color w:val="292425"/>
          <w:spacing w:val="-21"/>
          <w:w w:val="110"/>
        </w:rPr>
        <w:t> </w:t>
      </w:r>
      <w:r>
        <w:rPr>
          <w:color w:val="292425"/>
          <w:w w:val="110"/>
        </w:rPr>
        <w:t>reduced</w:t>
      </w:r>
      <w:r>
        <w:rPr>
          <w:color w:val="292425"/>
          <w:spacing w:val="-20"/>
          <w:w w:val="110"/>
        </w:rPr>
        <w:t> </w:t>
      </w:r>
      <w:r>
        <w:rPr>
          <w:color w:val="292425"/>
          <w:w w:val="110"/>
        </w:rPr>
        <w:t>their</w:t>
      </w:r>
      <w:r>
        <w:rPr>
          <w:color w:val="292425"/>
          <w:spacing w:val="-21"/>
          <w:w w:val="110"/>
        </w:rPr>
        <w:t> </w:t>
      </w:r>
      <w:r>
        <w:rPr>
          <w:color w:val="292425"/>
          <w:w w:val="110"/>
        </w:rPr>
        <w:t>expectations</w:t>
      </w:r>
      <w:r>
        <w:rPr>
          <w:color w:val="292425"/>
          <w:spacing w:val="-20"/>
          <w:w w:val="110"/>
        </w:rPr>
        <w:t> </w:t>
      </w:r>
      <w:r>
        <w:rPr>
          <w:color w:val="292425"/>
          <w:w w:val="110"/>
        </w:rPr>
        <w:t>of</w:t>
      </w:r>
      <w:r>
        <w:rPr>
          <w:color w:val="292425"/>
          <w:spacing w:val="-21"/>
          <w:w w:val="110"/>
        </w:rPr>
        <w:t> </w:t>
      </w:r>
      <w:r>
        <w:rPr>
          <w:color w:val="292425"/>
          <w:w w:val="110"/>
        </w:rPr>
        <w:t>the</w:t>
      </w:r>
      <w:r>
        <w:rPr>
          <w:color w:val="292425"/>
          <w:spacing w:val="-20"/>
          <w:w w:val="110"/>
        </w:rPr>
        <w:t> </w:t>
      </w:r>
      <w:r>
        <w:rPr>
          <w:color w:val="292425"/>
          <w:w w:val="110"/>
        </w:rPr>
        <w:t>likely</w:t>
      </w:r>
      <w:r>
        <w:rPr>
          <w:color w:val="292425"/>
          <w:spacing w:val="-21"/>
          <w:w w:val="110"/>
        </w:rPr>
        <w:t> </w:t>
      </w:r>
      <w:r>
        <w:rPr>
          <w:color w:val="292425"/>
          <w:w w:val="110"/>
        </w:rPr>
        <w:t>path of official </w:t>
      </w:r>
      <w:r>
        <w:rPr>
          <w:color w:val="292425"/>
          <w:spacing w:val="-3"/>
          <w:w w:val="110"/>
        </w:rPr>
        <w:t>interest </w:t>
      </w:r>
      <w:r>
        <w:rPr>
          <w:color w:val="292425"/>
          <w:spacing w:val="-4"/>
          <w:w w:val="110"/>
        </w:rPr>
        <w:t>rates </w:t>
      </w:r>
      <w:r>
        <w:rPr>
          <w:color w:val="292425"/>
          <w:w w:val="110"/>
        </w:rPr>
        <w:t>in the United Kingdom </w:t>
      </w:r>
      <w:r>
        <w:rPr>
          <w:color w:val="292425"/>
          <w:spacing w:val="-3"/>
          <w:w w:val="110"/>
        </w:rPr>
        <w:t>over </w:t>
      </w:r>
      <w:r>
        <w:rPr>
          <w:color w:val="292425"/>
          <w:w w:val="110"/>
        </w:rPr>
        <w:t>the </w:t>
      </w:r>
      <w:r>
        <w:rPr>
          <w:color w:val="292425"/>
          <w:spacing w:val="-3"/>
          <w:w w:val="110"/>
        </w:rPr>
        <w:t>next </w:t>
      </w:r>
      <w:r>
        <w:rPr>
          <w:color w:val="292425"/>
          <w:spacing w:val="-5"/>
          <w:w w:val="110"/>
        </w:rPr>
        <w:t>two </w:t>
      </w:r>
      <w:r>
        <w:rPr>
          <w:color w:val="292425"/>
          <w:spacing w:val="-3"/>
          <w:w w:val="110"/>
        </w:rPr>
        <w:t>years. </w:t>
      </w:r>
      <w:r>
        <w:rPr>
          <w:color w:val="292425"/>
          <w:w w:val="110"/>
        </w:rPr>
        <w:t>Adopting the same technique as in previous </w:t>
      </w:r>
      <w:r>
        <w:rPr>
          <w:i/>
          <w:color w:val="292425"/>
          <w:w w:val="110"/>
        </w:rPr>
        <w:t>Reports</w:t>
      </w:r>
      <w:r>
        <w:rPr>
          <w:color w:val="292425"/>
          <w:w w:val="110"/>
        </w:rPr>
        <w:t>, and based on a </w:t>
      </w:r>
      <w:r>
        <w:rPr>
          <w:color w:val="292425"/>
          <w:spacing w:val="-19"/>
          <w:w w:val="110"/>
        </w:rPr>
        <w:t>15 </w:t>
      </w:r>
      <w:r>
        <w:rPr>
          <w:color w:val="292425"/>
          <w:w w:val="110"/>
        </w:rPr>
        <w:t>working </w:t>
      </w:r>
      <w:r>
        <w:rPr>
          <w:color w:val="292425"/>
          <w:spacing w:val="-3"/>
          <w:w w:val="110"/>
        </w:rPr>
        <w:t>day average </w:t>
      </w:r>
      <w:r>
        <w:rPr>
          <w:color w:val="292425"/>
          <w:spacing w:val="-4"/>
          <w:w w:val="110"/>
        </w:rPr>
        <w:t>to </w:t>
      </w:r>
      <w:r>
        <w:rPr>
          <w:color w:val="292425"/>
          <w:spacing w:val="-17"/>
          <w:w w:val="110"/>
        </w:rPr>
        <w:t>31 </w:t>
      </w:r>
      <w:r>
        <w:rPr>
          <w:color w:val="292425"/>
          <w:spacing w:val="-4"/>
          <w:w w:val="110"/>
        </w:rPr>
        <w:t>July, </w:t>
      </w:r>
      <w:r>
        <w:rPr>
          <w:color w:val="292425"/>
          <w:w w:val="110"/>
        </w:rPr>
        <w:t>market expectations are consistent with little change in UK official </w:t>
      </w:r>
      <w:r>
        <w:rPr>
          <w:color w:val="292425"/>
          <w:spacing w:val="-3"/>
          <w:w w:val="110"/>
        </w:rPr>
        <w:t>interest </w:t>
      </w:r>
      <w:r>
        <w:rPr>
          <w:color w:val="292425"/>
          <w:spacing w:val="-4"/>
          <w:w w:val="110"/>
        </w:rPr>
        <w:t>rates </w:t>
      </w:r>
      <w:r>
        <w:rPr>
          <w:color w:val="292425"/>
          <w:w w:val="110"/>
        </w:rPr>
        <w:t>until early next </w:t>
      </w:r>
      <w:r>
        <w:rPr>
          <w:color w:val="292425"/>
          <w:spacing w:val="-4"/>
          <w:w w:val="110"/>
        </w:rPr>
        <w:t>year, </w:t>
      </w:r>
      <w:r>
        <w:rPr>
          <w:color w:val="292425"/>
          <w:w w:val="110"/>
        </w:rPr>
        <w:t>with a gentle rise thereafter </w:t>
      </w:r>
      <w:r>
        <w:rPr>
          <w:color w:val="292425"/>
          <w:spacing w:val="-4"/>
          <w:w w:val="110"/>
        </w:rPr>
        <w:t>towards </w:t>
      </w:r>
      <w:r>
        <w:rPr>
          <w:color w:val="292425"/>
          <w:w w:val="110"/>
        </w:rPr>
        <w:t>5% </w:t>
      </w:r>
      <w:r>
        <w:rPr>
          <w:color w:val="292425"/>
          <w:spacing w:val="-3"/>
          <w:w w:val="110"/>
        </w:rPr>
        <w:t>by </w:t>
      </w:r>
      <w:r>
        <w:rPr>
          <w:color w:val="292425"/>
          <w:spacing w:val="-4"/>
          <w:w w:val="110"/>
        </w:rPr>
        <w:t>mid-2004 </w:t>
      </w:r>
      <w:r>
        <w:rPr>
          <w:color w:val="292425"/>
          <w:w w:val="110"/>
        </w:rPr>
        <w:t>(see </w:t>
      </w:r>
      <w:r>
        <w:rPr>
          <w:color w:val="292425"/>
          <w:spacing w:val="-5"/>
          <w:w w:val="110"/>
        </w:rPr>
        <w:t>Table</w:t>
      </w:r>
      <w:r>
        <w:rPr>
          <w:color w:val="292425"/>
          <w:spacing w:val="-41"/>
          <w:w w:val="110"/>
        </w:rPr>
        <w:t> </w:t>
      </w:r>
      <w:r>
        <w:rPr>
          <w:color w:val="292425"/>
          <w:w w:val="110"/>
        </w:rPr>
        <w:t>6.A). The</w:t>
      </w:r>
    </w:p>
    <w:p>
      <w:pPr>
        <w:spacing w:after="0" w:line="292" w:lineRule="auto"/>
        <w:sectPr>
          <w:type w:val="continuous"/>
          <w:pgSz w:w="11900" w:h="16840"/>
          <w:pgMar w:top="1260" w:bottom="280" w:left="640" w:right="620"/>
          <w:cols w:num="2" w:equalWidth="0">
            <w:col w:w="4505" w:space="439"/>
            <w:col w:w="5696"/>
          </w:cols>
        </w:sectPr>
      </w:pPr>
    </w:p>
    <w:p>
      <w:pPr>
        <w:pStyle w:val="BodyText"/>
        <w:spacing w:before="5"/>
        <w:rPr>
          <w:sz w:val="18"/>
        </w:rPr>
      </w:pPr>
    </w:p>
    <w:p>
      <w:pPr>
        <w:spacing w:after="0"/>
        <w:rPr>
          <w:sz w:val="18"/>
        </w:rPr>
        <w:sectPr>
          <w:type w:val="continuous"/>
          <w:pgSz w:w="11900" w:h="16840"/>
          <w:pgMar w:top="1260" w:bottom="280" w:left="640" w:right="620"/>
        </w:sectPr>
      </w:pPr>
    </w:p>
    <w:p>
      <w:pPr>
        <w:pStyle w:val="BodyText"/>
        <w:spacing w:before="8"/>
        <w:rPr>
          <w:sz w:val="11"/>
        </w:rPr>
      </w:pPr>
    </w:p>
    <w:p>
      <w:pPr>
        <w:pStyle w:val="ListParagraph"/>
        <w:numPr>
          <w:ilvl w:val="0"/>
          <w:numId w:val="39"/>
        </w:numPr>
        <w:tabs>
          <w:tab w:pos="440" w:val="left" w:leader="none"/>
        </w:tabs>
        <w:spacing w:line="208" w:lineRule="auto" w:before="1" w:after="0"/>
        <w:ind w:left="439" w:right="38" w:hanging="240"/>
        <w:jc w:val="left"/>
        <w:rPr>
          <w:sz w:val="12"/>
        </w:rPr>
      </w:pPr>
      <w:r>
        <w:rPr>
          <w:color w:val="292425"/>
          <w:w w:val="110"/>
          <w:sz w:val="12"/>
        </w:rPr>
        <w:t>Based on the interest </w:t>
      </w:r>
      <w:r>
        <w:rPr>
          <w:color w:val="292425"/>
          <w:spacing w:val="-3"/>
          <w:w w:val="110"/>
          <w:sz w:val="12"/>
        </w:rPr>
        <w:t>rate </w:t>
      </w:r>
      <w:r>
        <w:rPr>
          <w:color w:val="292425"/>
          <w:w w:val="110"/>
          <w:sz w:val="12"/>
        </w:rPr>
        <w:t>available on gilt-edged securities, including those used</w:t>
      </w:r>
      <w:r>
        <w:rPr>
          <w:color w:val="292425"/>
          <w:spacing w:val="-14"/>
          <w:w w:val="110"/>
          <w:sz w:val="12"/>
        </w:rPr>
        <w:t> </w:t>
      </w:r>
      <w:r>
        <w:rPr>
          <w:color w:val="292425"/>
          <w:w w:val="110"/>
          <w:sz w:val="12"/>
        </w:rPr>
        <w:t>as</w:t>
      </w:r>
      <w:r>
        <w:rPr>
          <w:color w:val="292425"/>
          <w:spacing w:val="-14"/>
          <w:w w:val="110"/>
          <w:sz w:val="12"/>
        </w:rPr>
        <w:t> </w:t>
      </w:r>
      <w:r>
        <w:rPr>
          <w:color w:val="292425"/>
          <w:w w:val="110"/>
          <w:sz w:val="12"/>
        </w:rPr>
        <w:t>collateral</w:t>
      </w:r>
      <w:r>
        <w:rPr>
          <w:color w:val="292425"/>
          <w:spacing w:val="-13"/>
          <w:w w:val="110"/>
          <w:sz w:val="12"/>
        </w:rPr>
        <w:t> </w:t>
      </w:r>
      <w:r>
        <w:rPr>
          <w:color w:val="292425"/>
          <w:w w:val="110"/>
          <w:sz w:val="12"/>
        </w:rPr>
        <w:t>in</w:t>
      </w:r>
      <w:r>
        <w:rPr>
          <w:color w:val="292425"/>
          <w:spacing w:val="-14"/>
          <w:w w:val="110"/>
          <w:sz w:val="12"/>
        </w:rPr>
        <w:t> </w:t>
      </w:r>
      <w:r>
        <w:rPr>
          <w:color w:val="292425"/>
          <w:w w:val="110"/>
          <w:sz w:val="12"/>
        </w:rPr>
        <w:t>short-term</w:t>
      </w:r>
      <w:r>
        <w:rPr>
          <w:color w:val="292425"/>
          <w:spacing w:val="-13"/>
          <w:w w:val="110"/>
          <w:sz w:val="12"/>
        </w:rPr>
        <w:t> </w:t>
      </w:r>
      <w:r>
        <w:rPr>
          <w:color w:val="292425"/>
          <w:w w:val="110"/>
          <w:sz w:val="12"/>
        </w:rPr>
        <w:t>repo</w:t>
      </w:r>
      <w:r>
        <w:rPr>
          <w:color w:val="292425"/>
          <w:spacing w:val="-14"/>
          <w:w w:val="110"/>
          <w:sz w:val="12"/>
        </w:rPr>
        <w:t> </w:t>
      </w:r>
      <w:r>
        <w:rPr>
          <w:color w:val="292425"/>
          <w:w w:val="110"/>
          <w:sz w:val="12"/>
        </w:rPr>
        <w:t>contracts,</w:t>
      </w:r>
      <w:r>
        <w:rPr>
          <w:color w:val="292425"/>
          <w:spacing w:val="-14"/>
          <w:w w:val="110"/>
          <w:sz w:val="12"/>
        </w:rPr>
        <w:t> </w:t>
      </w:r>
      <w:r>
        <w:rPr>
          <w:color w:val="292425"/>
          <w:w w:val="110"/>
          <w:sz w:val="12"/>
        </w:rPr>
        <w:t>plus</w:t>
      </w:r>
      <w:r>
        <w:rPr>
          <w:color w:val="292425"/>
          <w:spacing w:val="-13"/>
          <w:w w:val="110"/>
          <w:sz w:val="12"/>
        </w:rPr>
        <w:t> </w:t>
      </w:r>
      <w:r>
        <w:rPr>
          <w:color w:val="292425"/>
          <w:w w:val="110"/>
          <w:sz w:val="12"/>
        </w:rPr>
        <w:t>a</w:t>
      </w:r>
      <w:r>
        <w:rPr>
          <w:color w:val="292425"/>
          <w:spacing w:val="-14"/>
          <w:w w:val="110"/>
          <w:sz w:val="12"/>
        </w:rPr>
        <w:t> </w:t>
      </w:r>
      <w:r>
        <w:rPr>
          <w:color w:val="292425"/>
          <w:w w:val="110"/>
          <w:sz w:val="12"/>
        </w:rPr>
        <w:t>small</w:t>
      </w:r>
      <w:r>
        <w:rPr>
          <w:color w:val="292425"/>
          <w:spacing w:val="-13"/>
          <w:w w:val="110"/>
          <w:sz w:val="12"/>
        </w:rPr>
        <w:t> </w:t>
      </w:r>
      <w:r>
        <w:rPr>
          <w:color w:val="292425"/>
          <w:w w:val="110"/>
          <w:sz w:val="12"/>
        </w:rPr>
        <w:t>upward</w:t>
      </w:r>
      <w:r>
        <w:rPr>
          <w:color w:val="292425"/>
          <w:spacing w:val="-14"/>
          <w:w w:val="110"/>
          <w:sz w:val="12"/>
        </w:rPr>
        <w:t> </w:t>
      </w:r>
      <w:r>
        <w:rPr>
          <w:color w:val="292425"/>
          <w:w w:val="110"/>
          <w:sz w:val="12"/>
        </w:rPr>
        <w:t>adjustment to allow for the average difference between this </w:t>
      </w:r>
      <w:r>
        <w:rPr>
          <w:color w:val="292425"/>
          <w:spacing w:val="-3"/>
          <w:w w:val="110"/>
          <w:sz w:val="12"/>
        </w:rPr>
        <w:t>rate </w:t>
      </w:r>
      <w:r>
        <w:rPr>
          <w:color w:val="292425"/>
          <w:w w:val="110"/>
          <w:sz w:val="12"/>
        </w:rPr>
        <w:t>and the Bank's official interest rate. The data are </w:t>
      </w:r>
      <w:r>
        <w:rPr>
          <w:color w:val="292425"/>
          <w:spacing w:val="-5"/>
          <w:w w:val="110"/>
          <w:sz w:val="12"/>
        </w:rPr>
        <w:t>15-day </w:t>
      </w:r>
      <w:r>
        <w:rPr>
          <w:color w:val="292425"/>
          <w:w w:val="110"/>
          <w:sz w:val="12"/>
        </w:rPr>
        <w:t>averages to </w:t>
      </w:r>
      <w:r>
        <w:rPr>
          <w:color w:val="292425"/>
          <w:spacing w:val="-10"/>
          <w:w w:val="110"/>
          <w:sz w:val="12"/>
        </w:rPr>
        <w:t>31 </w:t>
      </w:r>
      <w:r>
        <w:rPr>
          <w:color w:val="292425"/>
          <w:w w:val="110"/>
          <w:sz w:val="12"/>
        </w:rPr>
        <w:t>July</w:t>
      </w:r>
      <w:r>
        <w:rPr>
          <w:color w:val="292425"/>
          <w:spacing w:val="2"/>
          <w:w w:val="110"/>
          <w:sz w:val="12"/>
        </w:rPr>
        <w:t> </w:t>
      </w:r>
      <w:r>
        <w:rPr>
          <w:color w:val="292425"/>
          <w:spacing w:val="-4"/>
          <w:w w:val="110"/>
          <w:sz w:val="12"/>
        </w:rPr>
        <w:t>2002.</w:t>
      </w:r>
    </w:p>
    <w:p>
      <w:pPr>
        <w:pStyle w:val="BodyText"/>
        <w:spacing w:line="292" w:lineRule="auto" w:before="64"/>
        <w:ind w:left="199" w:right="192"/>
      </w:pPr>
      <w:r>
        <w:rPr/>
        <w:br w:type="column"/>
      </w:r>
      <w:r>
        <w:rPr>
          <w:color w:val="292425"/>
          <w:spacing w:val="-3"/>
          <w:w w:val="110"/>
        </w:rPr>
        <w:t>trajectory </w:t>
      </w:r>
      <w:r>
        <w:rPr>
          <w:color w:val="292425"/>
          <w:w w:val="110"/>
        </w:rPr>
        <w:t>are </w:t>
      </w:r>
      <w:r>
        <w:rPr>
          <w:color w:val="292425"/>
          <w:spacing w:val="-3"/>
          <w:w w:val="110"/>
        </w:rPr>
        <w:t>presented </w:t>
      </w:r>
      <w:r>
        <w:rPr>
          <w:color w:val="292425"/>
          <w:w w:val="110"/>
        </w:rPr>
        <w:t>in Charts 6.4 and 6.5. They show a marginally</w:t>
      </w:r>
      <w:r>
        <w:rPr>
          <w:color w:val="292425"/>
          <w:spacing w:val="-25"/>
          <w:w w:val="110"/>
        </w:rPr>
        <w:t> </w:t>
      </w:r>
      <w:r>
        <w:rPr>
          <w:color w:val="292425"/>
          <w:spacing w:val="-3"/>
          <w:w w:val="110"/>
        </w:rPr>
        <w:t>weaker</w:t>
      </w:r>
      <w:r>
        <w:rPr>
          <w:color w:val="292425"/>
          <w:spacing w:val="-24"/>
          <w:w w:val="110"/>
        </w:rPr>
        <w:t> </w:t>
      </w:r>
      <w:r>
        <w:rPr>
          <w:color w:val="292425"/>
          <w:w w:val="110"/>
        </w:rPr>
        <w:t>profile</w:t>
      </w:r>
      <w:r>
        <w:rPr>
          <w:color w:val="292425"/>
          <w:spacing w:val="-24"/>
          <w:w w:val="110"/>
        </w:rPr>
        <w:t> </w:t>
      </w:r>
      <w:r>
        <w:rPr>
          <w:color w:val="292425"/>
          <w:w w:val="110"/>
        </w:rPr>
        <w:t>for</w:t>
      </w:r>
      <w:r>
        <w:rPr>
          <w:color w:val="292425"/>
          <w:spacing w:val="-24"/>
          <w:w w:val="110"/>
        </w:rPr>
        <w:t> </w:t>
      </w:r>
      <w:r>
        <w:rPr>
          <w:color w:val="292425"/>
          <w:w w:val="110"/>
        </w:rPr>
        <w:t>output</w:t>
      </w:r>
      <w:r>
        <w:rPr>
          <w:color w:val="292425"/>
          <w:spacing w:val="-24"/>
          <w:w w:val="110"/>
        </w:rPr>
        <w:t> </w:t>
      </w:r>
      <w:r>
        <w:rPr>
          <w:color w:val="292425"/>
          <w:w w:val="110"/>
        </w:rPr>
        <w:t>growth</w:t>
      </w:r>
      <w:r>
        <w:rPr>
          <w:color w:val="292425"/>
          <w:spacing w:val="-25"/>
          <w:w w:val="110"/>
        </w:rPr>
        <w:t> </w:t>
      </w:r>
      <w:r>
        <w:rPr>
          <w:color w:val="292425"/>
          <w:w w:val="110"/>
        </w:rPr>
        <w:t>and</w:t>
      </w:r>
      <w:r>
        <w:rPr>
          <w:color w:val="292425"/>
          <w:spacing w:val="-24"/>
          <w:w w:val="110"/>
        </w:rPr>
        <w:t> </w:t>
      </w:r>
      <w:r>
        <w:rPr>
          <w:color w:val="292425"/>
          <w:w w:val="110"/>
        </w:rPr>
        <w:t>inflation</w:t>
      </w:r>
      <w:r>
        <w:rPr>
          <w:color w:val="292425"/>
          <w:spacing w:val="-24"/>
          <w:w w:val="110"/>
        </w:rPr>
        <w:t> </w:t>
      </w:r>
      <w:r>
        <w:rPr>
          <w:color w:val="292425"/>
          <w:w w:val="110"/>
        </w:rPr>
        <w:t>than in the constant </w:t>
      </w:r>
      <w:r>
        <w:rPr>
          <w:color w:val="292425"/>
          <w:spacing w:val="-3"/>
          <w:w w:val="110"/>
        </w:rPr>
        <w:t>interest </w:t>
      </w:r>
      <w:r>
        <w:rPr>
          <w:color w:val="292425"/>
          <w:spacing w:val="-4"/>
          <w:w w:val="110"/>
        </w:rPr>
        <w:t>rate</w:t>
      </w:r>
      <w:r>
        <w:rPr>
          <w:color w:val="292425"/>
          <w:spacing w:val="-20"/>
          <w:w w:val="110"/>
        </w:rPr>
        <w:t> </w:t>
      </w:r>
      <w:r>
        <w:rPr>
          <w:color w:val="292425"/>
          <w:w w:val="110"/>
        </w:rPr>
        <w:t>projections.</w:t>
      </w:r>
    </w:p>
    <w:p>
      <w:pPr>
        <w:pStyle w:val="BodyText"/>
        <w:spacing w:before="2"/>
        <w:rPr>
          <w:sz w:val="24"/>
        </w:rPr>
      </w:pPr>
    </w:p>
    <w:p>
      <w:pPr>
        <w:pStyle w:val="BodyText"/>
        <w:spacing w:line="292" w:lineRule="auto"/>
        <w:ind w:left="199" w:right="240"/>
      </w:pPr>
      <w:r>
        <w:rPr>
          <w:color w:val="292425"/>
          <w:w w:val="110"/>
        </w:rPr>
        <w:t>The</w:t>
      </w:r>
      <w:r>
        <w:rPr>
          <w:color w:val="292425"/>
          <w:spacing w:val="-21"/>
          <w:w w:val="110"/>
        </w:rPr>
        <w:t> </w:t>
      </w:r>
      <w:r>
        <w:rPr>
          <w:color w:val="292425"/>
          <w:w w:val="110"/>
        </w:rPr>
        <w:t>prospects</w:t>
      </w:r>
      <w:r>
        <w:rPr>
          <w:color w:val="292425"/>
          <w:spacing w:val="-20"/>
          <w:w w:val="110"/>
        </w:rPr>
        <w:t> </w:t>
      </w:r>
      <w:r>
        <w:rPr>
          <w:color w:val="292425"/>
          <w:w w:val="110"/>
        </w:rPr>
        <w:t>for</w:t>
      </w:r>
      <w:r>
        <w:rPr>
          <w:color w:val="292425"/>
          <w:spacing w:val="-21"/>
          <w:w w:val="110"/>
        </w:rPr>
        <w:t> </w:t>
      </w:r>
      <w:r>
        <w:rPr>
          <w:color w:val="292425"/>
          <w:w w:val="110"/>
        </w:rPr>
        <w:t>output</w:t>
      </w:r>
      <w:r>
        <w:rPr>
          <w:color w:val="292425"/>
          <w:spacing w:val="-20"/>
          <w:w w:val="110"/>
        </w:rPr>
        <w:t> </w:t>
      </w:r>
      <w:r>
        <w:rPr>
          <w:color w:val="292425"/>
          <w:w w:val="110"/>
        </w:rPr>
        <w:t>growth</w:t>
      </w:r>
      <w:r>
        <w:rPr>
          <w:color w:val="292425"/>
          <w:spacing w:val="-20"/>
          <w:w w:val="110"/>
        </w:rPr>
        <w:t> </w:t>
      </w:r>
      <w:r>
        <w:rPr>
          <w:color w:val="292425"/>
          <w:w w:val="110"/>
        </w:rPr>
        <w:t>and</w:t>
      </w:r>
      <w:r>
        <w:rPr>
          <w:color w:val="292425"/>
          <w:spacing w:val="-21"/>
          <w:w w:val="110"/>
        </w:rPr>
        <w:t> </w:t>
      </w:r>
      <w:r>
        <w:rPr>
          <w:color w:val="292425"/>
          <w:w w:val="110"/>
        </w:rPr>
        <w:t>inflation</w:t>
      </w:r>
      <w:r>
        <w:rPr>
          <w:color w:val="292425"/>
          <w:spacing w:val="-20"/>
          <w:w w:val="110"/>
        </w:rPr>
        <w:t> </w:t>
      </w:r>
      <w:r>
        <w:rPr>
          <w:color w:val="292425"/>
          <w:w w:val="110"/>
        </w:rPr>
        <w:t>remain</w:t>
      </w:r>
      <w:r>
        <w:rPr>
          <w:color w:val="292425"/>
          <w:spacing w:val="-21"/>
          <w:w w:val="110"/>
        </w:rPr>
        <w:t> </w:t>
      </w:r>
      <w:r>
        <w:rPr>
          <w:color w:val="292425"/>
          <w:w w:val="110"/>
        </w:rPr>
        <w:t>highly uncertain. The fan charts </w:t>
      </w:r>
      <w:r>
        <w:rPr>
          <w:color w:val="292425"/>
          <w:spacing w:val="-3"/>
          <w:w w:val="110"/>
        </w:rPr>
        <w:t>illustrate </w:t>
      </w:r>
      <w:r>
        <w:rPr>
          <w:color w:val="292425"/>
          <w:w w:val="110"/>
        </w:rPr>
        <w:t>the </w:t>
      </w:r>
      <w:r>
        <w:rPr>
          <w:color w:val="292425"/>
          <w:spacing w:val="-4"/>
          <w:w w:val="110"/>
        </w:rPr>
        <w:t>Committee’s </w:t>
      </w:r>
      <w:r>
        <w:rPr>
          <w:color w:val="292425"/>
          <w:w w:val="110"/>
        </w:rPr>
        <w:t>best collective</w:t>
      </w:r>
      <w:r>
        <w:rPr>
          <w:color w:val="292425"/>
          <w:spacing w:val="-33"/>
          <w:w w:val="110"/>
        </w:rPr>
        <w:t> </w:t>
      </w:r>
      <w:r>
        <w:rPr>
          <w:color w:val="292425"/>
          <w:w w:val="110"/>
        </w:rPr>
        <w:t>assessment</w:t>
      </w:r>
      <w:r>
        <w:rPr>
          <w:color w:val="292425"/>
          <w:spacing w:val="-33"/>
          <w:w w:val="110"/>
        </w:rPr>
        <w:t> </w:t>
      </w:r>
      <w:r>
        <w:rPr>
          <w:color w:val="292425"/>
          <w:w w:val="110"/>
        </w:rPr>
        <w:t>of</w:t>
      </w:r>
      <w:r>
        <w:rPr>
          <w:color w:val="292425"/>
          <w:spacing w:val="-33"/>
          <w:w w:val="110"/>
        </w:rPr>
        <w:t> </w:t>
      </w:r>
      <w:r>
        <w:rPr>
          <w:color w:val="292425"/>
          <w:w w:val="110"/>
        </w:rPr>
        <w:t>the</w:t>
      </w:r>
      <w:r>
        <w:rPr>
          <w:color w:val="292425"/>
          <w:spacing w:val="-32"/>
          <w:w w:val="110"/>
        </w:rPr>
        <w:t> </w:t>
      </w:r>
      <w:r>
        <w:rPr>
          <w:color w:val="292425"/>
          <w:w w:val="110"/>
        </w:rPr>
        <w:t>likelihood</w:t>
      </w:r>
      <w:r>
        <w:rPr>
          <w:color w:val="292425"/>
          <w:spacing w:val="-33"/>
          <w:w w:val="110"/>
        </w:rPr>
        <w:t> </w:t>
      </w:r>
      <w:r>
        <w:rPr>
          <w:color w:val="292425"/>
          <w:w w:val="110"/>
        </w:rPr>
        <w:t>of</w:t>
      </w:r>
      <w:r>
        <w:rPr>
          <w:color w:val="292425"/>
          <w:spacing w:val="-33"/>
          <w:w w:val="110"/>
        </w:rPr>
        <w:t> </w:t>
      </w:r>
      <w:r>
        <w:rPr>
          <w:color w:val="292425"/>
          <w:w w:val="110"/>
        </w:rPr>
        <w:t>possible</w:t>
      </w:r>
      <w:r>
        <w:rPr>
          <w:color w:val="292425"/>
          <w:spacing w:val="-32"/>
          <w:w w:val="110"/>
        </w:rPr>
        <w:t> </w:t>
      </w:r>
      <w:r>
        <w:rPr>
          <w:color w:val="292425"/>
          <w:w w:val="110"/>
        </w:rPr>
        <w:t>outcomes, including</w:t>
      </w:r>
      <w:r>
        <w:rPr>
          <w:color w:val="292425"/>
          <w:spacing w:val="-12"/>
          <w:w w:val="110"/>
        </w:rPr>
        <w:t> </w:t>
      </w:r>
      <w:r>
        <w:rPr>
          <w:color w:val="292425"/>
          <w:w w:val="110"/>
        </w:rPr>
        <w:t>judgments</w:t>
      </w:r>
      <w:r>
        <w:rPr>
          <w:color w:val="292425"/>
          <w:spacing w:val="-12"/>
          <w:w w:val="110"/>
        </w:rPr>
        <w:t> </w:t>
      </w:r>
      <w:r>
        <w:rPr>
          <w:color w:val="292425"/>
          <w:w w:val="110"/>
        </w:rPr>
        <w:t>on</w:t>
      </w:r>
      <w:r>
        <w:rPr>
          <w:color w:val="292425"/>
          <w:spacing w:val="-12"/>
          <w:w w:val="110"/>
        </w:rPr>
        <w:t> </w:t>
      </w:r>
      <w:r>
        <w:rPr>
          <w:color w:val="292425"/>
          <w:w w:val="110"/>
        </w:rPr>
        <w:t>the</w:t>
      </w:r>
      <w:r>
        <w:rPr>
          <w:color w:val="292425"/>
          <w:spacing w:val="-12"/>
          <w:w w:val="110"/>
        </w:rPr>
        <w:t> </w:t>
      </w:r>
      <w:r>
        <w:rPr>
          <w:color w:val="292425"/>
          <w:w w:val="110"/>
        </w:rPr>
        <w:t>principal</w:t>
      </w:r>
      <w:r>
        <w:rPr>
          <w:color w:val="292425"/>
          <w:spacing w:val="-12"/>
          <w:w w:val="110"/>
        </w:rPr>
        <w:t> </w:t>
      </w:r>
      <w:r>
        <w:rPr>
          <w:color w:val="292425"/>
          <w:w w:val="110"/>
        </w:rPr>
        <w:t>risks</w:t>
      </w:r>
      <w:r>
        <w:rPr>
          <w:color w:val="292425"/>
          <w:spacing w:val="-12"/>
          <w:w w:val="110"/>
        </w:rPr>
        <w:t> </w:t>
      </w:r>
      <w:r>
        <w:rPr>
          <w:color w:val="292425"/>
          <w:spacing w:val="-4"/>
          <w:w w:val="110"/>
        </w:rPr>
        <w:t>to</w:t>
      </w:r>
      <w:r>
        <w:rPr>
          <w:color w:val="292425"/>
          <w:spacing w:val="-12"/>
          <w:w w:val="110"/>
        </w:rPr>
        <w:t> </w:t>
      </w:r>
      <w:r>
        <w:rPr>
          <w:color w:val="292425"/>
          <w:w w:val="110"/>
        </w:rPr>
        <w:t>the</w:t>
      </w:r>
      <w:r>
        <w:rPr>
          <w:color w:val="292425"/>
          <w:spacing w:val="-12"/>
          <w:w w:val="110"/>
        </w:rPr>
        <w:t> </w:t>
      </w:r>
      <w:r>
        <w:rPr>
          <w:color w:val="292425"/>
          <w:w w:val="110"/>
        </w:rPr>
        <w:t>outlook.</w:t>
      </w:r>
    </w:p>
    <w:p>
      <w:pPr>
        <w:pStyle w:val="BodyText"/>
        <w:spacing w:line="292" w:lineRule="auto"/>
        <w:ind w:left="199" w:right="240"/>
      </w:pPr>
      <w:r>
        <w:rPr>
          <w:color w:val="292425"/>
          <w:w w:val="110"/>
        </w:rPr>
        <w:t>The judgmental variance of the fan chart continues </w:t>
      </w:r>
      <w:r>
        <w:rPr>
          <w:color w:val="292425"/>
          <w:spacing w:val="-4"/>
          <w:w w:val="110"/>
        </w:rPr>
        <w:t>to </w:t>
      </w:r>
      <w:r>
        <w:rPr>
          <w:color w:val="292425"/>
          <w:w w:val="110"/>
        </w:rPr>
        <w:t>be guided</w:t>
      </w:r>
      <w:r>
        <w:rPr>
          <w:color w:val="292425"/>
          <w:spacing w:val="-19"/>
          <w:w w:val="110"/>
        </w:rPr>
        <w:t> </w:t>
      </w:r>
      <w:r>
        <w:rPr>
          <w:color w:val="292425"/>
          <w:spacing w:val="-3"/>
          <w:w w:val="110"/>
        </w:rPr>
        <w:t>by</w:t>
      </w:r>
      <w:r>
        <w:rPr>
          <w:color w:val="292425"/>
          <w:spacing w:val="-18"/>
          <w:w w:val="110"/>
        </w:rPr>
        <w:t> </w:t>
      </w:r>
      <w:r>
        <w:rPr>
          <w:color w:val="292425"/>
          <w:w w:val="110"/>
        </w:rPr>
        <w:t>an</w:t>
      </w:r>
      <w:r>
        <w:rPr>
          <w:color w:val="292425"/>
          <w:spacing w:val="-19"/>
          <w:w w:val="110"/>
        </w:rPr>
        <w:t> </w:t>
      </w:r>
      <w:r>
        <w:rPr>
          <w:color w:val="292425"/>
          <w:w w:val="110"/>
        </w:rPr>
        <w:t>assessment</w:t>
      </w:r>
      <w:r>
        <w:rPr>
          <w:color w:val="292425"/>
          <w:spacing w:val="-18"/>
          <w:w w:val="110"/>
        </w:rPr>
        <w:t> </w:t>
      </w:r>
      <w:r>
        <w:rPr>
          <w:color w:val="292425"/>
          <w:w w:val="110"/>
        </w:rPr>
        <w:t>of</w:t>
      </w:r>
      <w:r>
        <w:rPr>
          <w:color w:val="292425"/>
          <w:spacing w:val="-19"/>
          <w:w w:val="110"/>
        </w:rPr>
        <w:t> </w:t>
      </w:r>
      <w:r>
        <w:rPr>
          <w:color w:val="292425"/>
          <w:w w:val="110"/>
        </w:rPr>
        <w:t>past</w:t>
      </w:r>
      <w:r>
        <w:rPr>
          <w:color w:val="292425"/>
          <w:spacing w:val="-18"/>
          <w:w w:val="110"/>
        </w:rPr>
        <w:t> </w:t>
      </w:r>
      <w:r>
        <w:rPr>
          <w:color w:val="292425"/>
          <w:w w:val="110"/>
        </w:rPr>
        <w:t>forecast</w:t>
      </w:r>
      <w:r>
        <w:rPr>
          <w:color w:val="292425"/>
          <w:spacing w:val="-19"/>
          <w:w w:val="110"/>
        </w:rPr>
        <w:t> </w:t>
      </w:r>
      <w:r>
        <w:rPr>
          <w:color w:val="292425"/>
          <w:w w:val="110"/>
        </w:rPr>
        <w:t>errors.</w:t>
      </w:r>
      <w:r>
        <w:rPr>
          <w:color w:val="292425"/>
          <w:w w:val="110"/>
          <w:position w:val="5"/>
          <w:sz w:val="14"/>
        </w:rPr>
        <w:t>(1)</w:t>
      </w:r>
      <w:r>
        <w:rPr>
          <w:color w:val="292425"/>
          <w:spacing w:val="36"/>
          <w:w w:val="110"/>
          <w:position w:val="5"/>
          <w:sz w:val="14"/>
        </w:rPr>
        <w:t> </w:t>
      </w:r>
      <w:r>
        <w:rPr>
          <w:color w:val="292425"/>
          <w:w w:val="110"/>
        </w:rPr>
        <w:t>No</w:t>
      </w:r>
      <w:r>
        <w:rPr>
          <w:color w:val="292425"/>
          <w:spacing w:val="-19"/>
          <w:w w:val="110"/>
        </w:rPr>
        <w:t> </w:t>
      </w:r>
      <w:r>
        <w:rPr>
          <w:color w:val="292425"/>
          <w:w w:val="110"/>
        </w:rPr>
        <w:t>change has</w:t>
      </w:r>
      <w:r>
        <w:rPr>
          <w:color w:val="292425"/>
          <w:spacing w:val="-10"/>
          <w:w w:val="110"/>
        </w:rPr>
        <w:t> </w:t>
      </w:r>
      <w:r>
        <w:rPr>
          <w:color w:val="292425"/>
          <w:w w:val="110"/>
        </w:rPr>
        <w:t>been</w:t>
      </w:r>
      <w:r>
        <w:rPr>
          <w:color w:val="292425"/>
          <w:spacing w:val="-9"/>
          <w:w w:val="110"/>
        </w:rPr>
        <w:t> </w:t>
      </w:r>
      <w:r>
        <w:rPr>
          <w:color w:val="292425"/>
          <w:w w:val="110"/>
        </w:rPr>
        <w:t>made</w:t>
      </w:r>
      <w:r>
        <w:rPr>
          <w:color w:val="292425"/>
          <w:spacing w:val="-9"/>
          <w:w w:val="110"/>
        </w:rPr>
        <w:t> </w:t>
      </w:r>
      <w:r>
        <w:rPr>
          <w:color w:val="292425"/>
          <w:spacing w:val="-4"/>
          <w:w w:val="110"/>
        </w:rPr>
        <w:t>to</w:t>
      </w:r>
      <w:r>
        <w:rPr>
          <w:color w:val="292425"/>
          <w:spacing w:val="-9"/>
          <w:w w:val="110"/>
        </w:rPr>
        <w:t> </w:t>
      </w:r>
      <w:r>
        <w:rPr>
          <w:color w:val="292425"/>
          <w:w w:val="110"/>
        </w:rPr>
        <w:t>the</w:t>
      </w:r>
      <w:r>
        <w:rPr>
          <w:color w:val="292425"/>
          <w:spacing w:val="-9"/>
          <w:w w:val="110"/>
        </w:rPr>
        <w:t> </w:t>
      </w:r>
      <w:r>
        <w:rPr>
          <w:color w:val="292425"/>
          <w:w w:val="110"/>
        </w:rPr>
        <w:t>approach</w:t>
      </w:r>
      <w:r>
        <w:rPr>
          <w:color w:val="292425"/>
          <w:spacing w:val="-9"/>
          <w:w w:val="110"/>
        </w:rPr>
        <w:t> </w:t>
      </w:r>
      <w:r>
        <w:rPr>
          <w:color w:val="292425"/>
          <w:w w:val="110"/>
        </w:rPr>
        <w:t>adopted</w:t>
      </w:r>
      <w:r>
        <w:rPr>
          <w:color w:val="292425"/>
          <w:spacing w:val="-10"/>
          <w:w w:val="110"/>
        </w:rPr>
        <w:t> </w:t>
      </w:r>
      <w:r>
        <w:rPr>
          <w:color w:val="292425"/>
          <w:w w:val="110"/>
        </w:rPr>
        <w:t>in</w:t>
      </w:r>
      <w:r>
        <w:rPr>
          <w:color w:val="292425"/>
          <w:spacing w:val="-9"/>
          <w:w w:val="110"/>
        </w:rPr>
        <w:t> </w:t>
      </w:r>
      <w:r>
        <w:rPr>
          <w:color w:val="292425"/>
          <w:w w:val="110"/>
        </w:rPr>
        <w:t>the</w:t>
      </w:r>
      <w:r>
        <w:rPr>
          <w:color w:val="292425"/>
          <w:spacing w:val="-9"/>
          <w:w w:val="110"/>
        </w:rPr>
        <w:t> </w:t>
      </w:r>
      <w:r>
        <w:rPr>
          <w:color w:val="292425"/>
          <w:spacing w:val="-3"/>
          <w:w w:val="110"/>
        </w:rPr>
        <w:t>May</w:t>
      </w:r>
      <w:r>
        <w:rPr>
          <w:color w:val="292425"/>
          <w:spacing w:val="-9"/>
          <w:w w:val="110"/>
        </w:rPr>
        <w:t> </w:t>
      </w:r>
      <w:r>
        <w:rPr>
          <w:i/>
          <w:color w:val="292425"/>
          <w:w w:val="110"/>
        </w:rPr>
        <w:t>Report</w:t>
      </w:r>
      <w:r>
        <w:rPr>
          <w:i/>
          <w:color w:val="292425"/>
          <w:spacing w:val="-9"/>
          <w:w w:val="110"/>
        </w:rPr>
        <w:t> </w:t>
      </w:r>
      <w:r>
        <w:rPr>
          <w:color w:val="292425"/>
          <w:spacing w:val="-7"/>
          <w:w w:val="110"/>
        </w:rPr>
        <w:t>to</w:t>
      </w:r>
    </w:p>
    <w:p>
      <w:pPr>
        <w:spacing w:after="0" w:line="292" w:lineRule="auto"/>
        <w:sectPr>
          <w:type w:val="continuous"/>
          <w:pgSz w:w="11900" w:h="16840"/>
          <w:pgMar w:top="1260" w:bottom="280" w:left="640" w:right="620"/>
          <w:cols w:num="2" w:equalWidth="0">
            <w:col w:w="4506" w:space="419"/>
            <w:col w:w="5715"/>
          </w:cols>
        </w:sectPr>
      </w:pPr>
    </w:p>
    <w:p>
      <w:pPr>
        <w:pStyle w:val="BodyText"/>
        <w:spacing w:before="5"/>
        <w:rPr>
          <w:sz w:val="12"/>
        </w:rPr>
      </w:pPr>
    </w:p>
    <w:p>
      <w:pPr>
        <w:pStyle w:val="BodyText"/>
        <w:spacing w:line="20" w:lineRule="exact"/>
        <w:ind w:left="4984"/>
        <w:rPr>
          <w:sz w:val="2"/>
        </w:rPr>
      </w:pPr>
      <w:r>
        <w:rPr>
          <w:sz w:val="2"/>
        </w:rPr>
        <w:pict>
          <v:group style="width:276.95pt;height:.5pt;mso-position-horizontal-relative:char;mso-position-vertical-relative:line" coordorigin="0,0" coordsize="5539,10">
            <v:line style="position:absolute" from="0,5" to="5539,5" stroked="true" strokeweight=".5pt" strokecolor="#006bb6">
              <v:stroke dashstyle="solid"/>
            </v:line>
          </v:group>
        </w:pict>
      </w:r>
      <w:r>
        <w:rPr>
          <w:sz w:val="2"/>
        </w:rPr>
      </w:r>
    </w:p>
    <w:p>
      <w:pPr>
        <w:pStyle w:val="ListParagraph"/>
        <w:numPr>
          <w:ilvl w:val="1"/>
          <w:numId w:val="39"/>
        </w:numPr>
        <w:tabs>
          <w:tab w:pos="5255" w:val="left" w:leader="none"/>
        </w:tabs>
        <w:spacing w:line="240" w:lineRule="auto" w:before="3" w:after="0"/>
        <w:ind w:left="5254" w:right="0" w:hanging="241"/>
        <w:jc w:val="left"/>
        <w:rPr>
          <w:sz w:val="14"/>
        </w:rPr>
      </w:pPr>
      <w:r>
        <w:rPr>
          <w:color w:val="292425"/>
          <w:w w:val="105"/>
          <w:sz w:val="14"/>
        </w:rPr>
        <w:t>See the box on pages </w:t>
      </w:r>
      <w:r>
        <w:rPr>
          <w:color w:val="292425"/>
          <w:spacing w:val="-6"/>
          <w:w w:val="105"/>
          <w:sz w:val="14"/>
        </w:rPr>
        <w:t>52–53 </w:t>
      </w:r>
      <w:r>
        <w:rPr>
          <w:color w:val="292425"/>
          <w:w w:val="105"/>
          <w:sz w:val="14"/>
        </w:rPr>
        <w:t>for an analysis of recent forecast</w:t>
      </w:r>
      <w:r>
        <w:rPr>
          <w:color w:val="292425"/>
          <w:spacing w:val="21"/>
          <w:w w:val="105"/>
          <w:sz w:val="14"/>
        </w:rPr>
        <w:t> </w:t>
      </w:r>
      <w:r>
        <w:rPr>
          <w:color w:val="292425"/>
          <w:w w:val="105"/>
          <w:sz w:val="14"/>
        </w:rPr>
        <w:t>performance.</w:t>
      </w:r>
    </w:p>
    <w:p>
      <w:pPr>
        <w:spacing w:after="0" w:line="240" w:lineRule="auto"/>
        <w:jc w:val="left"/>
        <w:rPr>
          <w:sz w:val="14"/>
        </w:rPr>
        <w:sectPr>
          <w:type w:val="continuous"/>
          <w:pgSz w:w="11900" w:h="16840"/>
          <w:pgMar w:top="1260" w:bottom="280" w:left="640" w:right="620"/>
        </w:sectPr>
      </w:pPr>
    </w:p>
    <w:p>
      <w:pPr>
        <w:pStyle w:val="BodyText"/>
      </w:pPr>
    </w:p>
    <w:p>
      <w:pPr>
        <w:pStyle w:val="Heading5"/>
        <w:spacing w:before="248"/>
        <w:ind w:right="780"/>
        <w:jc w:val="center"/>
        <w:rPr>
          <w:u w:val="none"/>
        </w:rPr>
      </w:pPr>
      <w:bookmarkStart w:name="The MPC’s forecasting record" w:id="65"/>
      <w:bookmarkEnd w:id="65"/>
      <w:r>
        <w:rPr>
          <w:b w:val="0"/>
          <w:u w:val="none"/>
        </w:rPr>
      </w:r>
      <w:bookmarkStart w:name="_bookmark26" w:id="66"/>
      <w:bookmarkEnd w:id="66"/>
      <w:r>
        <w:rPr>
          <w:b w:val="0"/>
          <w:u w:val="none"/>
        </w:rPr>
      </w:r>
      <w:r>
        <w:rPr>
          <w:color w:val="0092C0"/>
          <w:u w:val="none"/>
        </w:rPr>
        <w:t>The MPC’s forecasting record</w:t>
      </w:r>
    </w:p>
    <w:p>
      <w:pPr>
        <w:pStyle w:val="BodyText"/>
        <w:spacing w:before="7"/>
        <w:rPr>
          <w:rFonts w:ascii="Trebuchet MS"/>
          <w:b/>
          <w:sz w:val="8"/>
        </w:rPr>
      </w:pPr>
    </w:p>
    <w:p>
      <w:pPr>
        <w:spacing w:after="0"/>
        <w:rPr>
          <w:rFonts w:ascii="Trebuchet MS"/>
          <w:sz w:val="8"/>
        </w:rPr>
        <w:sectPr>
          <w:headerReference w:type="even" r:id="rId156"/>
          <w:headerReference w:type="default" r:id="rId157"/>
          <w:footerReference w:type="even" r:id="rId158"/>
          <w:footerReference w:type="default" r:id="rId159"/>
          <w:pgSz w:w="11900" w:h="16840"/>
          <w:pgMar w:header="579" w:footer="575" w:top="760" w:bottom="760" w:left="640" w:right="620"/>
          <w:pgNumType w:start="52"/>
        </w:sectPr>
      </w:pPr>
    </w:p>
    <w:p>
      <w:pPr>
        <w:pStyle w:val="BodyText"/>
        <w:spacing w:line="249" w:lineRule="auto" w:before="64"/>
        <w:ind w:left="488" w:right="-9"/>
      </w:pPr>
      <w:r>
        <w:rPr>
          <w:color w:val="292425"/>
          <w:w w:val="110"/>
        </w:rPr>
        <w:t>The</w:t>
      </w:r>
      <w:r>
        <w:rPr>
          <w:color w:val="292425"/>
          <w:spacing w:val="-26"/>
          <w:w w:val="110"/>
        </w:rPr>
        <w:t> </w:t>
      </w:r>
      <w:r>
        <w:rPr>
          <w:color w:val="292425"/>
          <w:spacing w:val="-4"/>
          <w:w w:val="110"/>
        </w:rPr>
        <w:t>MPC’s</w:t>
      </w:r>
      <w:r>
        <w:rPr>
          <w:color w:val="292425"/>
          <w:spacing w:val="-25"/>
          <w:w w:val="110"/>
        </w:rPr>
        <w:t> </w:t>
      </w:r>
      <w:r>
        <w:rPr>
          <w:color w:val="292425"/>
          <w:w w:val="110"/>
        </w:rPr>
        <w:t>inflation</w:t>
      </w:r>
      <w:r>
        <w:rPr>
          <w:color w:val="292425"/>
          <w:spacing w:val="-25"/>
          <w:w w:val="110"/>
        </w:rPr>
        <w:t> </w:t>
      </w:r>
      <w:r>
        <w:rPr>
          <w:color w:val="292425"/>
          <w:w w:val="110"/>
        </w:rPr>
        <w:t>projection</w:t>
      </w:r>
      <w:r>
        <w:rPr>
          <w:color w:val="292425"/>
          <w:spacing w:val="-25"/>
          <w:w w:val="110"/>
        </w:rPr>
        <w:t> </w:t>
      </w:r>
      <w:r>
        <w:rPr>
          <w:color w:val="292425"/>
          <w:w w:val="110"/>
        </w:rPr>
        <w:t>is</w:t>
      </w:r>
      <w:r>
        <w:rPr>
          <w:color w:val="292425"/>
          <w:spacing w:val="-25"/>
          <w:w w:val="110"/>
        </w:rPr>
        <w:t> </w:t>
      </w:r>
      <w:r>
        <w:rPr>
          <w:color w:val="292425"/>
          <w:w w:val="110"/>
        </w:rPr>
        <w:t>a</w:t>
      </w:r>
      <w:r>
        <w:rPr>
          <w:color w:val="292425"/>
          <w:spacing w:val="-25"/>
          <w:w w:val="110"/>
        </w:rPr>
        <w:t> </w:t>
      </w:r>
      <w:r>
        <w:rPr>
          <w:color w:val="292425"/>
          <w:spacing w:val="-4"/>
          <w:w w:val="110"/>
        </w:rPr>
        <w:t>key</w:t>
      </w:r>
      <w:r>
        <w:rPr>
          <w:color w:val="292425"/>
          <w:spacing w:val="-25"/>
          <w:w w:val="110"/>
        </w:rPr>
        <w:t> </w:t>
      </w:r>
      <w:r>
        <w:rPr>
          <w:color w:val="292425"/>
          <w:w w:val="110"/>
        </w:rPr>
        <w:t>input</w:t>
      </w:r>
      <w:r>
        <w:rPr>
          <w:color w:val="292425"/>
          <w:spacing w:val="-25"/>
          <w:w w:val="110"/>
        </w:rPr>
        <w:t> </w:t>
      </w:r>
      <w:r>
        <w:rPr>
          <w:color w:val="292425"/>
          <w:spacing w:val="-4"/>
          <w:w w:val="110"/>
        </w:rPr>
        <w:t>to</w:t>
      </w:r>
      <w:r>
        <w:rPr>
          <w:color w:val="292425"/>
          <w:spacing w:val="-26"/>
          <w:w w:val="110"/>
        </w:rPr>
        <w:t> </w:t>
      </w:r>
      <w:r>
        <w:rPr>
          <w:color w:val="292425"/>
          <w:w w:val="110"/>
        </w:rPr>
        <w:t>policy decisions because </w:t>
      </w:r>
      <w:r>
        <w:rPr>
          <w:color w:val="292425"/>
          <w:spacing w:val="-3"/>
          <w:w w:val="110"/>
        </w:rPr>
        <w:t>interest </w:t>
      </w:r>
      <w:r>
        <w:rPr>
          <w:color w:val="292425"/>
          <w:spacing w:val="-4"/>
          <w:w w:val="110"/>
        </w:rPr>
        <w:t>rate </w:t>
      </w:r>
      <w:r>
        <w:rPr>
          <w:color w:val="292425"/>
          <w:w w:val="110"/>
        </w:rPr>
        <w:t>changes </w:t>
      </w:r>
      <w:r>
        <w:rPr>
          <w:color w:val="292425"/>
          <w:spacing w:val="-3"/>
          <w:w w:val="110"/>
        </w:rPr>
        <w:t>take </w:t>
      </w:r>
      <w:r>
        <w:rPr>
          <w:color w:val="292425"/>
          <w:w w:val="110"/>
        </w:rPr>
        <w:t>time </w:t>
      </w:r>
      <w:r>
        <w:rPr>
          <w:color w:val="292425"/>
          <w:spacing w:val="-4"/>
          <w:w w:val="110"/>
        </w:rPr>
        <w:t>to </w:t>
      </w:r>
      <w:r>
        <w:rPr>
          <w:color w:val="292425"/>
          <w:w w:val="110"/>
        </w:rPr>
        <w:t>affect inflation. This </w:t>
      </w:r>
      <w:r>
        <w:rPr>
          <w:color w:val="292425"/>
          <w:spacing w:val="-3"/>
          <w:w w:val="110"/>
        </w:rPr>
        <w:t>box </w:t>
      </w:r>
      <w:r>
        <w:rPr>
          <w:color w:val="292425"/>
          <w:w w:val="110"/>
        </w:rPr>
        <w:t>assesses how well past projections</w:t>
      </w:r>
      <w:r>
        <w:rPr>
          <w:color w:val="292425"/>
          <w:spacing w:val="-13"/>
          <w:w w:val="110"/>
        </w:rPr>
        <w:t> </w:t>
      </w:r>
      <w:r>
        <w:rPr>
          <w:color w:val="292425"/>
          <w:spacing w:val="-3"/>
          <w:w w:val="110"/>
        </w:rPr>
        <w:t>have</w:t>
      </w:r>
      <w:r>
        <w:rPr>
          <w:color w:val="292425"/>
          <w:spacing w:val="-12"/>
          <w:w w:val="110"/>
        </w:rPr>
        <w:t> </w:t>
      </w:r>
      <w:r>
        <w:rPr>
          <w:color w:val="292425"/>
          <w:w w:val="110"/>
        </w:rPr>
        <w:t>served</w:t>
      </w:r>
      <w:r>
        <w:rPr>
          <w:color w:val="292425"/>
          <w:spacing w:val="-12"/>
          <w:w w:val="110"/>
        </w:rPr>
        <w:t> </w:t>
      </w:r>
      <w:r>
        <w:rPr>
          <w:color w:val="292425"/>
          <w:w w:val="110"/>
        </w:rPr>
        <w:t>as</w:t>
      </w:r>
      <w:r>
        <w:rPr>
          <w:color w:val="292425"/>
          <w:spacing w:val="-12"/>
          <w:w w:val="110"/>
        </w:rPr>
        <w:t> </w:t>
      </w:r>
      <w:r>
        <w:rPr>
          <w:color w:val="292425"/>
          <w:w w:val="110"/>
        </w:rPr>
        <w:t>a</w:t>
      </w:r>
      <w:r>
        <w:rPr>
          <w:color w:val="292425"/>
          <w:spacing w:val="-12"/>
          <w:w w:val="110"/>
        </w:rPr>
        <w:t> </w:t>
      </w:r>
      <w:r>
        <w:rPr>
          <w:color w:val="292425"/>
          <w:w w:val="110"/>
        </w:rPr>
        <w:t>guide</w:t>
      </w:r>
      <w:r>
        <w:rPr>
          <w:color w:val="292425"/>
          <w:spacing w:val="-13"/>
          <w:w w:val="110"/>
        </w:rPr>
        <w:t> </w:t>
      </w:r>
      <w:r>
        <w:rPr>
          <w:color w:val="292425"/>
          <w:spacing w:val="-4"/>
          <w:w w:val="110"/>
        </w:rPr>
        <w:t>to</w:t>
      </w:r>
      <w:r>
        <w:rPr>
          <w:color w:val="292425"/>
          <w:spacing w:val="-12"/>
          <w:w w:val="110"/>
        </w:rPr>
        <w:t> </w:t>
      </w:r>
      <w:r>
        <w:rPr>
          <w:color w:val="292425"/>
          <w:w w:val="110"/>
        </w:rPr>
        <w:t>the</w:t>
      </w:r>
      <w:r>
        <w:rPr>
          <w:color w:val="292425"/>
          <w:spacing w:val="-12"/>
          <w:w w:val="110"/>
        </w:rPr>
        <w:t> </w:t>
      </w:r>
      <w:r>
        <w:rPr>
          <w:color w:val="292425"/>
          <w:w w:val="110"/>
        </w:rPr>
        <w:t>outturns</w:t>
      </w:r>
      <w:r>
        <w:rPr>
          <w:color w:val="292425"/>
          <w:spacing w:val="-12"/>
          <w:w w:val="110"/>
        </w:rPr>
        <w:t> </w:t>
      </w:r>
      <w:r>
        <w:rPr>
          <w:color w:val="292425"/>
          <w:w w:val="110"/>
        </w:rPr>
        <w:t>for inflation and output</w:t>
      </w:r>
      <w:r>
        <w:rPr>
          <w:color w:val="292425"/>
          <w:spacing w:val="-19"/>
          <w:w w:val="110"/>
        </w:rPr>
        <w:t> </w:t>
      </w:r>
      <w:r>
        <w:rPr>
          <w:color w:val="292425"/>
          <w:w w:val="110"/>
        </w:rPr>
        <w:t>growth.</w:t>
      </w:r>
    </w:p>
    <w:p>
      <w:pPr>
        <w:pStyle w:val="BodyText"/>
        <w:spacing w:before="3"/>
        <w:rPr>
          <w:sz w:val="21"/>
        </w:rPr>
      </w:pPr>
    </w:p>
    <w:p>
      <w:pPr>
        <w:pStyle w:val="BodyText"/>
        <w:spacing w:line="249" w:lineRule="auto"/>
        <w:ind w:left="488" w:right="-9"/>
      </w:pPr>
      <w:r>
        <w:rPr>
          <w:color w:val="292425"/>
          <w:w w:val="110"/>
        </w:rPr>
        <w:t>Each time the MPC prepares a forecast, members assess</w:t>
      </w:r>
      <w:r>
        <w:rPr>
          <w:color w:val="292425"/>
          <w:spacing w:val="-22"/>
          <w:w w:val="110"/>
        </w:rPr>
        <w:t> </w:t>
      </w:r>
      <w:r>
        <w:rPr>
          <w:color w:val="292425"/>
          <w:w w:val="110"/>
        </w:rPr>
        <w:t>the</w:t>
      </w:r>
      <w:r>
        <w:rPr>
          <w:color w:val="292425"/>
          <w:spacing w:val="-22"/>
          <w:w w:val="110"/>
        </w:rPr>
        <w:t> </w:t>
      </w:r>
      <w:r>
        <w:rPr>
          <w:color w:val="292425"/>
          <w:w w:val="110"/>
        </w:rPr>
        <w:t>new</w:t>
      </w:r>
      <w:r>
        <w:rPr>
          <w:color w:val="292425"/>
          <w:spacing w:val="-22"/>
          <w:w w:val="110"/>
        </w:rPr>
        <w:t> </w:t>
      </w:r>
      <w:r>
        <w:rPr>
          <w:color w:val="292425"/>
          <w:w w:val="110"/>
        </w:rPr>
        <w:t>information</w:t>
      </w:r>
      <w:r>
        <w:rPr>
          <w:color w:val="292425"/>
          <w:spacing w:val="-21"/>
          <w:w w:val="110"/>
        </w:rPr>
        <w:t> </w:t>
      </w:r>
      <w:r>
        <w:rPr>
          <w:color w:val="292425"/>
          <w:w w:val="110"/>
        </w:rPr>
        <w:t>and</w:t>
      </w:r>
      <w:r>
        <w:rPr>
          <w:color w:val="292425"/>
          <w:spacing w:val="-22"/>
          <w:w w:val="110"/>
        </w:rPr>
        <w:t> </w:t>
      </w:r>
      <w:r>
        <w:rPr>
          <w:color w:val="292425"/>
          <w:w w:val="110"/>
        </w:rPr>
        <w:t>analyse</w:t>
      </w:r>
      <w:r>
        <w:rPr>
          <w:color w:val="292425"/>
          <w:spacing w:val="-22"/>
          <w:w w:val="110"/>
        </w:rPr>
        <w:t> </w:t>
      </w:r>
      <w:r>
        <w:rPr>
          <w:color w:val="292425"/>
          <w:w w:val="110"/>
        </w:rPr>
        <w:t>the</w:t>
      </w:r>
      <w:r>
        <w:rPr>
          <w:color w:val="292425"/>
          <w:spacing w:val="-21"/>
          <w:w w:val="110"/>
        </w:rPr>
        <w:t> </w:t>
      </w:r>
      <w:r>
        <w:rPr>
          <w:color w:val="292425"/>
          <w:w w:val="110"/>
        </w:rPr>
        <w:t>possible lessons. Thus an evaluation of </w:t>
      </w:r>
      <w:r>
        <w:rPr>
          <w:color w:val="292425"/>
          <w:spacing w:val="-3"/>
          <w:w w:val="110"/>
        </w:rPr>
        <w:t>short-term </w:t>
      </w:r>
      <w:r>
        <w:rPr>
          <w:color w:val="292425"/>
          <w:w w:val="110"/>
        </w:rPr>
        <w:t>forecast </w:t>
      </w:r>
      <w:r>
        <w:rPr>
          <w:color w:val="292425"/>
          <w:spacing w:val="-3"/>
          <w:w w:val="110"/>
        </w:rPr>
        <w:t>errors</w:t>
      </w:r>
      <w:r>
        <w:rPr>
          <w:color w:val="292425"/>
          <w:spacing w:val="-14"/>
          <w:w w:val="110"/>
        </w:rPr>
        <w:t> </w:t>
      </w:r>
      <w:r>
        <w:rPr>
          <w:color w:val="292425"/>
          <w:w w:val="110"/>
        </w:rPr>
        <w:t>is</w:t>
      </w:r>
      <w:r>
        <w:rPr>
          <w:color w:val="292425"/>
          <w:spacing w:val="-13"/>
          <w:w w:val="110"/>
        </w:rPr>
        <w:t> </w:t>
      </w:r>
      <w:r>
        <w:rPr>
          <w:color w:val="292425"/>
          <w:w w:val="110"/>
        </w:rPr>
        <w:t>an</w:t>
      </w:r>
      <w:r>
        <w:rPr>
          <w:color w:val="292425"/>
          <w:spacing w:val="-13"/>
          <w:w w:val="110"/>
        </w:rPr>
        <w:t> </w:t>
      </w:r>
      <w:r>
        <w:rPr>
          <w:color w:val="292425"/>
          <w:spacing w:val="-3"/>
          <w:w w:val="110"/>
        </w:rPr>
        <w:t>integral</w:t>
      </w:r>
      <w:r>
        <w:rPr>
          <w:color w:val="292425"/>
          <w:spacing w:val="-13"/>
          <w:w w:val="110"/>
        </w:rPr>
        <w:t> </w:t>
      </w:r>
      <w:r>
        <w:rPr>
          <w:color w:val="292425"/>
          <w:w w:val="110"/>
        </w:rPr>
        <w:t>part</w:t>
      </w:r>
      <w:r>
        <w:rPr>
          <w:color w:val="292425"/>
          <w:spacing w:val="-13"/>
          <w:w w:val="110"/>
        </w:rPr>
        <w:t> </w:t>
      </w:r>
      <w:r>
        <w:rPr>
          <w:color w:val="292425"/>
          <w:w w:val="110"/>
        </w:rPr>
        <w:t>of</w:t>
      </w:r>
      <w:r>
        <w:rPr>
          <w:color w:val="292425"/>
          <w:spacing w:val="-13"/>
          <w:w w:val="110"/>
        </w:rPr>
        <w:t> </w:t>
      </w:r>
      <w:r>
        <w:rPr>
          <w:color w:val="292425"/>
          <w:w w:val="110"/>
        </w:rPr>
        <w:t>the</w:t>
      </w:r>
      <w:r>
        <w:rPr>
          <w:color w:val="292425"/>
          <w:spacing w:val="-13"/>
          <w:w w:val="110"/>
        </w:rPr>
        <w:t> </w:t>
      </w:r>
      <w:r>
        <w:rPr>
          <w:color w:val="292425"/>
          <w:spacing w:val="-4"/>
          <w:w w:val="110"/>
        </w:rPr>
        <w:t>Committee’s</w:t>
      </w:r>
      <w:r>
        <w:rPr>
          <w:color w:val="292425"/>
          <w:spacing w:val="-13"/>
          <w:w w:val="110"/>
        </w:rPr>
        <w:t> </w:t>
      </w:r>
      <w:r>
        <w:rPr>
          <w:color w:val="292425"/>
          <w:w w:val="110"/>
        </w:rPr>
        <w:t>forecast process.</w:t>
      </w:r>
    </w:p>
    <w:p>
      <w:pPr>
        <w:pStyle w:val="BodyText"/>
        <w:spacing w:before="2"/>
        <w:rPr>
          <w:sz w:val="21"/>
        </w:rPr>
      </w:pPr>
    </w:p>
    <w:p>
      <w:pPr>
        <w:pStyle w:val="BodyText"/>
        <w:spacing w:line="249" w:lineRule="auto"/>
        <w:ind w:left="488" w:right="-9"/>
      </w:pPr>
      <w:r>
        <w:rPr>
          <w:color w:val="292425"/>
          <w:w w:val="110"/>
        </w:rPr>
        <w:t>The </w:t>
      </w:r>
      <w:r>
        <w:rPr>
          <w:color w:val="292425"/>
          <w:spacing w:val="-3"/>
          <w:w w:val="110"/>
        </w:rPr>
        <w:t>Committee’s </w:t>
      </w:r>
      <w:r>
        <w:rPr>
          <w:color w:val="292425"/>
          <w:w w:val="110"/>
        </w:rPr>
        <w:t>projections are conditioned on assumptions about </w:t>
      </w:r>
      <w:r>
        <w:rPr>
          <w:color w:val="292425"/>
          <w:spacing w:val="-4"/>
          <w:w w:val="110"/>
        </w:rPr>
        <w:t>key </w:t>
      </w:r>
      <w:r>
        <w:rPr>
          <w:color w:val="292425"/>
          <w:w w:val="110"/>
        </w:rPr>
        <w:t>influences such as the world economic outlook and exchange </w:t>
      </w:r>
      <w:r>
        <w:rPr>
          <w:color w:val="292425"/>
          <w:spacing w:val="-4"/>
          <w:w w:val="110"/>
        </w:rPr>
        <w:t>rate </w:t>
      </w:r>
      <w:r>
        <w:rPr>
          <w:color w:val="292425"/>
          <w:w w:val="110"/>
        </w:rPr>
        <w:t>prospects, and about structural relationships </w:t>
      </w:r>
      <w:r>
        <w:rPr>
          <w:color w:val="292425"/>
          <w:spacing w:val="-3"/>
          <w:w w:val="110"/>
        </w:rPr>
        <w:t>between </w:t>
      </w:r>
      <w:r>
        <w:rPr>
          <w:color w:val="292425"/>
          <w:w w:val="110"/>
        </w:rPr>
        <w:t>economic variables. Given the inherent uncertainty in these economic judgments, the Committee presents its forecasts as a </w:t>
      </w:r>
      <w:r>
        <w:rPr>
          <w:color w:val="292425"/>
          <w:spacing w:val="-3"/>
          <w:w w:val="110"/>
        </w:rPr>
        <w:t>probability </w:t>
      </w:r>
      <w:r>
        <w:rPr>
          <w:color w:val="292425"/>
          <w:w w:val="110"/>
        </w:rPr>
        <w:t>distribution rather than as a single projection. It is the distribution of possible outturns for inflation which is crucial for monetary </w:t>
      </w:r>
      <w:r>
        <w:rPr>
          <w:color w:val="292425"/>
          <w:spacing w:val="-4"/>
          <w:w w:val="110"/>
        </w:rPr>
        <w:t>policy.</w:t>
      </w:r>
    </w:p>
    <w:p>
      <w:pPr>
        <w:pStyle w:val="BodyText"/>
        <w:spacing w:before="7"/>
        <w:rPr>
          <w:sz w:val="21"/>
        </w:rPr>
      </w:pPr>
    </w:p>
    <w:p>
      <w:pPr>
        <w:pStyle w:val="BodyText"/>
        <w:spacing w:line="249" w:lineRule="auto"/>
        <w:ind w:left="488" w:right="-9"/>
      </w:pPr>
      <w:r>
        <w:rPr>
          <w:color w:val="292425"/>
          <w:w w:val="110"/>
        </w:rPr>
        <w:t>The fan charts show the </w:t>
      </w:r>
      <w:r>
        <w:rPr>
          <w:color w:val="292425"/>
          <w:spacing w:val="-4"/>
          <w:w w:val="110"/>
        </w:rPr>
        <w:t>MPC’s </w:t>
      </w:r>
      <w:r>
        <w:rPr>
          <w:color w:val="292425"/>
          <w:w w:val="110"/>
        </w:rPr>
        <w:t>assessment of the </w:t>
      </w:r>
      <w:r>
        <w:rPr>
          <w:color w:val="292425"/>
          <w:spacing w:val="-3"/>
          <w:w w:val="110"/>
        </w:rPr>
        <w:t>probability </w:t>
      </w:r>
      <w:r>
        <w:rPr>
          <w:color w:val="292425"/>
          <w:w w:val="110"/>
        </w:rPr>
        <w:t>distributions for inflation and GDP growth</w:t>
      </w:r>
      <w:r>
        <w:rPr>
          <w:color w:val="292425"/>
          <w:spacing w:val="-24"/>
          <w:w w:val="110"/>
        </w:rPr>
        <w:t> </w:t>
      </w:r>
      <w:r>
        <w:rPr>
          <w:color w:val="292425"/>
          <w:spacing w:val="-3"/>
          <w:w w:val="110"/>
        </w:rPr>
        <w:t>over</w:t>
      </w:r>
      <w:r>
        <w:rPr>
          <w:color w:val="292425"/>
          <w:spacing w:val="-24"/>
          <w:w w:val="110"/>
        </w:rPr>
        <w:t> </w:t>
      </w:r>
      <w:r>
        <w:rPr>
          <w:color w:val="292425"/>
          <w:w w:val="110"/>
        </w:rPr>
        <w:t>the</w:t>
      </w:r>
      <w:r>
        <w:rPr>
          <w:color w:val="292425"/>
          <w:spacing w:val="-23"/>
          <w:w w:val="110"/>
        </w:rPr>
        <w:t> </w:t>
      </w:r>
      <w:r>
        <w:rPr>
          <w:color w:val="292425"/>
          <w:w w:val="110"/>
        </w:rPr>
        <w:t>following</w:t>
      </w:r>
      <w:r>
        <w:rPr>
          <w:color w:val="292425"/>
          <w:spacing w:val="-24"/>
          <w:w w:val="110"/>
        </w:rPr>
        <w:t> </w:t>
      </w:r>
      <w:r>
        <w:rPr>
          <w:color w:val="292425"/>
          <w:spacing w:val="-5"/>
          <w:w w:val="110"/>
        </w:rPr>
        <w:t>two</w:t>
      </w:r>
      <w:r>
        <w:rPr>
          <w:color w:val="292425"/>
          <w:spacing w:val="-24"/>
          <w:w w:val="110"/>
        </w:rPr>
        <w:t> </w:t>
      </w:r>
      <w:r>
        <w:rPr>
          <w:color w:val="292425"/>
          <w:spacing w:val="-3"/>
          <w:w w:val="110"/>
        </w:rPr>
        <w:t>years.</w:t>
      </w:r>
      <w:r>
        <w:rPr>
          <w:color w:val="292425"/>
          <w:spacing w:val="8"/>
          <w:w w:val="110"/>
        </w:rPr>
        <w:t> </w:t>
      </w:r>
      <w:r>
        <w:rPr>
          <w:color w:val="292425"/>
          <w:w w:val="110"/>
        </w:rPr>
        <w:t>The</w:t>
      </w:r>
      <w:r>
        <w:rPr>
          <w:color w:val="292425"/>
          <w:spacing w:val="-23"/>
          <w:w w:val="110"/>
        </w:rPr>
        <w:t> </w:t>
      </w:r>
      <w:r>
        <w:rPr>
          <w:color w:val="292425"/>
          <w:spacing w:val="-3"/>
          <w:w w:val="110"/>
        </w:rPr>
        <w:t>darkest</w:t>
      </w:r>
      <w:r>
        <w:rPr>
          <w:color w:val="292425"/>
          <w:spacing w:val="-24"/>
          <w:w w:val="110"/>
        </w:rPr>
        <w:t> </w:t>
      </w:r>
      <w:r>
        <w:rPr>
          <w:color w:val="292425"/>
          <w:w w:val="110"/>
        </w:rPr>
        <w:t>band includes the central (single most likely or modal) projection and </w:t>
      </w:r>
      <w:r>
        <w:rPr>
          <w:color w:val="292425"/>
          <w:spacing w:val="-3"/>
          <w:w w:val="110"/>
        </w:rPr>
        <w:t>covers </w:t>
      </w:r>
      <w:r>
        <w:rPr>
          <w:color w:val="292425"/>
          <w:spacing w:val="-9"/>
          <w:w w:val="110"/>
        </w:rPr>
        <w:t>10% </w:t>
      </w:r>
      <w:r>
        <w:rPr>
          <w:color w:val="292425"/>
          <w:w w:val="110"/>
        </w:rPr>
        <w:t>of the </w:t>
      </w:r>
      <w:r>
        <w:rPr>
          <w:color w:val="292425"/>
          <w:spacing w:val="-4"/>
          <w:w w:val="110"/>
        </w:rPr>
        <w:t>probability. </w:t>
      </w:r>
      <w:r>
        <w:rPr>
          <w:color w:val="292425"/>
          <w:w w:val="110"/>
        </w:rPr>
        <w:t>Each successive pair of bands </w:t>
      </w:r>
      <w:r>
        <w:rPr>
          <w:color w:val="292425"/>
          <w:spacing w:val="-3"/>
          <w:w w:val="110"/>
        </w:rPr>
        <w:t>covers </w:t>
      </w:r>
      <w:r>
        <w:rPr>
          <w:color w:val="292425"/>
          <w:w w:val="110"/>
        </w:rPr>
        <w:t>a further </w:t>
      </w:r>
      <w:r>
        <w:rPr>
          <w:color w:val="292425"/>
          <w:spacing w:val="-9"/>
          <w:w w:val="110"/>
        </w:rPr>
        <w:t>10% </w:t>
      </w:r>
      <w:r>
        <w:rPr>
          <w:color w:val="292425"/>
          <w:w w:val="110"/>
        </w:rPr>
        <w:t>of this distribution,</w:t>
      </w:r>
      <w:r>
        <w:rPr>
          <w:color w:val="292425"/>
          <w:spacing w:val="-9"/>
          <w:w w:val="110"/>
        </w:rPr>
        <w:t> </w:t>
      </w:r>
      <w:r>
        <w:rPr>
          <w:color w:val="292425"/>
          <w:w w:val="110"/>
        </w:rPr>
        <w:t>and</w:t>
      </w:r>
      <w:r>
        <w:rPr>
          <w:color w:val="292425"/>
          <w:spacing w:val="-8"/>
          <w:w w:val="110"/>
        </w:rPr>
        <w:t> </w:t>
      </w:r>
      <w:r>
        <w:rPr>
          <w:color w:val="292425"/>
          <w:w w:val="110"/>
        </w:rPr>
        <w:t>the</w:t>
      </w:r>
      <w:r>
        <w:rPr>
          <w:color w:val="292425"/>
          <w:spacing w:val="-8"/>
          <w:w w:val="110"/>
        </w:rPr>
        <w:t> </w:t>
      </w:r>
      <w:r>
        <w:rPr>
          <w:color w:val="292425"/>
          <w:spacing w:val="-3"/>
          <w:w w:val="110"/>
        </w:rPr>
        <w:t>total</w:t>
      </w:r>
      <w:r>
        <w:rPr>
          <w:color w:val="292425"/>
          <w:spacing w:val="-8"/>
          <w:w w:val="110"/>
        </w:rPr>
        <w:t> </w:t>
      </w:r>
      <w:r>
        <w:rPr>
          <w:color w:val="292425"/>
          <w:w w:val="110"/>
        </w:rPr>
        <w:t>shaded</w:t>
      </w:r>
      <w:r>
        <w:rPr>
          <w:color w:val="292425"/>
          <w:spacing w:val="-8"/>
          <w:w w:val="110"/>
        </w:rPr>
        <w:t> </w:t>
      </w:r>
      <w:r>
        <w:rPr>
          <w:color w:val="292425"/>
          <w:w w:val="110"/>
        </w:rPr>
        <w:t>area</w:t>
      </w:r>
      <w:r>
        <w:rPr>
          <w:color w:val="292425"/>
          <w:spacing w:val="-8"/>
          <w:w w:val="110"/>
        </w:rPr>
        <w:t> </w:t>
      </w:r>
      <w:r>
        <w:rPr>
          <w:color w:val="292425"/>
          <w:spacing w:val="-3"/>
          <w:w w:val="110"/>
        </w:rPr>
        <w:t>covers</w:t>
      </w:r>
      <w:r>
        <w:rPr>
          <w:color w:val="292425"/>
          <w:spacing w:val="-8"/>
          <w:w w:val="110"/>
        </w:rPr>
        <w:t> </w:t>
      </w:r>
      <w:r>
        <w:rPr>
          <w:color w:val="292425"/>
          <w:spacing w:val="-3"/>
          <w:w w:val="110"/>
        </w:rPr>
        <w:t>90%.</w:t>
      </w:r>
    </w:p>
    <w:p>
      <w:pPr>
        <w:pStyle w:val="BodyText"/>
        <w:spacing w:line="249" w:lineRule="auto" w:before="6"/>
        <w:ind w:left="488" w:right="92"/>
      </w:pPr>
      <w:r>
        <w:rPr>
          <w:color w:val="292425"/>
          <w:w w:val="110"/>
        </w:rPr>
        <w:t>Thus,</w:t>
      </w:r>
      <w:r>
        <w:rPr>
          <w:color w:val="292425"/>
          <w:spacing w:val="-24"/>
          <w:w w:val="110"/>
        </w:rPr>
        <w:t> </w:t>
      </w:r>
      <w:r>
        <w:rPr>
          <w:color w:val="292425"/>
          <w:spacing w:val="-3"/>
          <w:w w:val="110"/>
        </w:rPr>
        <w:t>over</w:t>
      </w:r>
      <w:r>
        <w:rPr>
          <w:color w:val="292425"/>
          <w:spacing w:val="-24"/>
          <w:w w:val="110"/>
        </w:rPr>
        <w:t> </w:t>
      </w:r>
      <w:r>
        <w:rPr>
          <w:color w:val="292425"/>
          <w:w w:val="110"/>
        </w:rPr>
        <w:t>a</w:t>
      </w:r>
      <w:r>
        <w:rPr>
          <w:color w:val="292425"/>
          <w:spacing w:val="-24"/>
          <w:w w:val="110"/>
        </w:rPr>
        <w:t> </w:t>
      </w:r>
      <w:r>
        <w:rPr>
          <w:color w:val="292425"/>
          <w:w w:val="110"/>
        </w:rPr>
        <w:t>large</w:t>
      </w:r>
      <w:r>
        <w:rPr>
          <w:color w:val="292425"/>
          <w:spacing w:val="-24"/>
          <w:w w:val="110"/>
        </w:rPr>
        <w:t> </w:t>
      </w:r>
      <w:r>
        <w:rPr>
          <w:color w:val="292425"/>
          <w:w w:val="110"/>
        </w:rPr>
        <w:t>number</w:t>
      </w:r>
      <w:r>
        <w:rPr>
          <w:color w:val="292425"/>
          <w:spacing w:val="-24"/>
          <w:w w:val="110"/>
        </w:rPr>
        <w:t> </w:t>
      </w:r>
      <w:r>
        <w:rPr>
          <w:color w:val="292425"/>
          <w:w w:val="110"/>
        </w:rPr>
        <w:t>of</w:t>
      </w:r>
      <w:r>
        <w:rPr>
          <w:color w:val="292425"/>
          <w:spacing w:val="-24"/>
          <w:w w:val="110"/>
        </w:rPr>
        <w:t> </w:t>
      </w:r>
      <w:r>
        <w:rPr>
          <w:color w:val="292425"/>
          <w:w w:val="110"/>
        </w:rPr>
        <w:t>years,</w:t>
      </w:r>
      <w:r>
        <w:rPr>
          <w:color w:val="292425"/>
          <w:spacing w:val="-24"/>
          <w:w w:val="110"/>
        </w:rPr>
        <w:t> </w:t>
      </w:r>
      <w:r>
        <w:rPr>
          <w:color w:val="292425"/>
          <w:spacing w:val="-3"/>
          <w:w w:val="110"/>
        </w:rPr>
        <w:t>we</w:t>
      </w:r>
      <w:r>
        <w:rPr>
          <w:color w:val="292425"/>
          <w:spacing w:val="-24"/>
          <w:w w:val="110"/>
        </w:rPr>
        <w:t> </w:t>
      </w:r>
      <w:r>
        <w:rPr>
          <w:color w:val="292425"/>
          <w:w w:val="110"/>
        </w:rPr>
        <w:t>would</w:t>
      </w:r>
      <w:r>
        <w:rPr>
          <w:color w:val="292425"/>
          <w:spacing w:val="-24"/>
          <w:w w:val="110"/>
        </w:rPr>
        <w:t> </w:t>
      </w:r>
      <w:r>
        <w:rPr>
          <w:color w:val="292425"/>
          <w:w w:val="110"/>
        </w:rPr>
        <w:t>expect </w:t>
      </w:r>
      <w:r>
        <w:rPr>
          <w:color w:val="292425"/>
          <w:spacing w:val="-9"/>
          <w:w w:val="110"/>
        </w:rPr>
        <w:t>10%</w:t>
      </w:r>
      <w:r>
        <w:rPr>
          <w:color w:val="292425"/>
          <w:spacing w:val="-10"/>
          <w:w w:val="110"/>
        </w:rPr>
        <w:t> </w:t>
      </w:r>
      <w:r>
        <w:rPr>
          <w:color w:val="292425"/>
          <w:w w:val="110"/>
        </w:rPr>
        <w:t>of</w:t>
      </w:r>
      <w:r>
        <w:rPr>
          <w:color w:val="292425"/>
          <w:spacing w:val="-9"/>
          <w:w w:val="110"/>
        </w:rPr>
        <w:t> </w:t>
      </w:r>
      <w:r>
        <w:rPr>
          <w:color w:val="292425"/>
          <w:w w:val="110"/>
        </w:rPr>
        <w:t>inflation</w:t>
      </w:r>
      <w:r>
        <w:rPr>
          <w:color w:val="292425"/>
          <w:spacing w:val="-9"/>
          <w:w w:val="110"/>
        </w:rPr>
        <w:t> </w:t>
      </w:r>
      <w:r>
        <w:rPr>
          <w:color w:val="292425"/>
          <w:w w:val="110"/>
        </w:rPr>
        <w:t>and</w:t>
      </w:r>
      <w:r>
        <w:rPr>
          <w:color w:val="292425"/>
          <w:spacing w:val="-9"/>
          <w:w w:val="110"/>
        </w:rPr>
        <w:t> </w:t>
      </w:r>
      <w:r>
        <w:rPr>
          <w:color w:val="292425"/>
          <w:w w:val="110"/>
        </w:rPr>
        <w:t>output</w:t>
      </w:r>
      <w:r>
        <w:rPr>
          <w:color w:val="292425"/>
          <w:spacing w:val="-9"/>
          <w:w w:val="110"/>
        </w:rPr>
        <w:t> </w:t>
      </w:r>
      <w:r>
        <w:rPr>
          <w:color w:val="292425"/>
          <w:spacing w:val="-2"/>
          <w:w w:val="110"/>
        </w:rPr>
        <w:t>growth</w:t>
      </w:r>
      <w:r>
        <w:rPr>
          <w:color w:val="292425"/>
          <w:spacing w:val="-9"/>
          <w:w w:val="110"/>
        </w:rPr>
        <w:t> </w:t>
      </w:r>
      <w:r>
        <w:rPr>
          <w:color w:val="292425"/>
          <w:w w:val="110"/>
        </w:rPr>
        <w:t>outturns</w:t>
      </w:r>
      <w:r>
        <w:rPr>
          <w:color w:val="292425"/>
          <w:spacing w:val="-10"/>
          <w:w w:val="110"/>
        </w:rPr>
        <w:t> </w:t>
      </w:r>
      <w:r>
        <w:rPr>
          <w:color w:val="292425"/>
          <w:spacing w:val="-4"/>
          <w:w w:val="110"/>
        </w:rPr>
        <w:t>to</w:t>
      </w:r>
      <w:r>
        <w:rPr>
          <w:color w:val="292425"/>
          <w:spacing w:val="-9"/>
          <w:w w:val="110"/>
        </w:rPr>
        <w:t> </w:t>
      </w:r>
      <w:r>
        <w:rPr>
          <w:color w:val="292425"/>
          <w:w w:val="110"/>
        </w:rPr>
        <w:t>lie</w:t>
      </w:r>
      <w:r>
        <w:rPr>
          <w:color w:val="292425"/>
          <w:spacing w:val="-9"/>
          <w:w w:val="110"/>
        </w:rPr>
        <w:t> </w:t>
      </w:r>
      <w:r>
        <w:rPr>
          <w:color w:val="292425"/>
          <w:w w:val="110"/>
        </w:rPr>
        <w:t>in the central </w:t>
      </w:r>
      <w:r>
        <w:rPr>
          <w:color w:val="292425"/>
          <w:spacing w:val="-3"/>
          <w:w w:val="110"/>
        </w:rPr>
        <w:t>darkest </w:t>
      </w:r>
      <w:r>
        <w:rPr>
          <w:color w:val="292425"/>
          <w:w w:val="110"/>
        </w:rPr>
        <w:t>band. </w:t>
      </w:r>
      <w:r>
        <w:rPr>
          <w:color w:val="292425"/>
          <w:spacing w:val="-7"/>
          <w:w w:val="110"/>
        </w:rPr>
        <w:t>We </w:t>
      </w:r>
      <w:r>
        <w:rPr>
          <w:color w:val="292425"/>
          <w:w w:val="110"/>
        </w:rPr>
        <w:t>would expect a similar number of observations </w:t>
      </w:r>
      <w:r>
        <w:rPr>
          <w:color w:val="292425"/>
          <w:spacing w:val="-4"/>
          <w:w w:val="110"/>
        </w:rPr>
        <w:t>to </w:t>
      </w:r>
      <w:r>
        <w:rPr>
          <w:color w:val="292425"/>
          <w:w w:val="110"/>
        </w:rPr>
        <w:t>lie in each pair of bands, and</w:t>
      </w:r>
      <w:r>
        <w:rPr>
          <w:color w:val="292425"/>
          <w:spacing w:val="-8"/>
          <w:w w:val="110"/>
        </w:rPr>
        <w:t> </w:t>
      </w:r>
      <w:r>
        <w:rPr>
          <w:color w:val="292425"/>
          <w:spacing w:val="-9"/>
          <w:w w:val="110"/>
        </w:rPr>
        <w:t>10%</w:t>
      </w:r>
      <w:r>
        <w:rPr>
          <w:color w:val="292425"/>
          <w:spacing w:val="-8"/>
          <w:w w:val="110"/>
        </w:rPr>
        <w:t> </w:t>
      </w:r>
      <w:r>
        <w:rPr>
          <w:color w:val="292425"/>
          <w:w w:val="110"/>
        </w:rPr>
        <w:t>of</w:t>
      </w:r>
      <w:r>
        <w:rPr>
          <w:color w:val="292425"/>
          <w:spacing w:val="-8"/>
          <w:w w:val="110"/>
        </w:rPr>
        <w:t> </w:t>
      </w:r>
      <w:r>
        <w:rPr>
          <w:color w:val="292425"/>
          <w:w w:val="110"/>
        </w:rPr>
        <w:t>outturns</w:t>
      </w:r>
      <w:r>
        <w:rPr>
          <w:color w:val="292425"/>
          <w:spacing w:val="-7"/>
          <w:w w:val="110"/>
        </w:rPr>
        <w:t> </w:t>
      </w:r>
      <w:r>
        <w:rPr>
          <w:color w:val="292425"/>
          <w:spacing w:val="-4"/>
          <w:w w:val="110"/>
        </w:rPr>
        <w:t>to</w:t>
      </w:r>
      <w:r>
        <w:rPr>
          <w:color w:val="292425"/>
          <w:spacing w:val="-8"/>
          <w:w w:val="110"/>
        </w:rPr>
        <w:t> </w:t>
      </w:r>
      <w:r>
        <w:rPr>
          <w:color w:val="292425"/>
          <w:w w:val="110"/>
        </w:rPr>
        <w:t>lie</w:t>
      </w:r>
      <w:r>
        <w:rPr>
          <w:color w:val="292425"/>
          <w:spacing w:val="-8"/>
          <w:w w:val="110"/>
        </w:rPr>
        <w:t> </w:t>
      </w:r>
      <w:r>
        <w:rPr>
          <w:color w:val="292425"/>
          <w:w w:val="110"/>
        </w:rPr>
        <w:t>outside</w:t>
      </w:r>
      <w:r>
        <w:rPr>
          <w:color w:val="292425"/>
          <w:spacing w:val="-7"/>
          <w:w w:val="110"/>
        </w:rPr>
        <w:t> </w:t>
      </w:r>
      <w:r>
        <w:rPr>
          <w:color w:val="292425"/>
          <w:w w:val="110"/>
        </w:rPr>
        <w:t>the</w:t>
      </w:r>
      <w:r>
        <w:rPr>
          <w:color w:val="292425"/>
          <w:spacing w:val="-8"/>
          <w:w w:val="110"/>
        </w:rPr>
        <w:t> </w:t>
      </w:r>
      <w:r>
        <w:rPr>
          <w:color w:val="292425"/>
          <w:w w:val="110"/>
        </w:rPr>
        <w:t>shaded</w:t>
      </w:r>
      <w:r>
        <w:rPr>
          <w:color w:val="292425"/>
          <w:spacing w:val="-8"/>
          <w:w w:val="110"/>
        </w:rPr>
        <w:t> </w:t>
      </w:r>
      <w:r>
        <w:rPr>
          <w:color w:val="292425"/>
          <w:w w:val="110"/>
        </w:rPr>
        <w:t>area.</w:t>
      </w:r>
    </w:p>
    <w:p>
      <w:pPr>
        <w:pStyle w:val="BodyText"/>
        <w:spacing w:before="2"/>
        <w:rPr>
          <w:sz w:val="21"/>
        </w:rPr>
      </w:pPr>
    </w:p>
    <w:p>
      <w:pPr>
        <w:pStyle w:val="BodyText"/>
        <w:spacing w:line="249" w:lineRule="auto" w:before="1"/>
        <w:ind w:left="488" w:right="122"/>
      </w:pPr>
      <w:r>
        <w:rPr>
          <w:color w:val="292425"/>
          <w:w w:val="105"/>
        </w:rPr>
        <w:t>In the August </w:t>
      </w:r>
      <w:r>
        <w:rPr>
          <w:color w:val="292425"/>
          <w:spacing w:val="-11"/>
          <w:w w:val="105"/>
        </w:rPr>
        <w:t>2001 </w:t>
      </w:r>
      <w:r>
        <w:rPr>
          <w:i/>
          <w:color w:val="292425"/>
          <w:w w:val="105"/>
        </w:rPr>
        <w:t>Inflation Report</w:t>
      </w:r>
      <w:r>
        <w:rPr>
          <w:color w:val="292425"/>
          <w:w w:val="105"/>
        </w:rPr>
        <w:t>, the </w:t>
      </w:r>
      <w:r>
        <w:rPr>
          <w:color w:val="292425"/>
          <w:spacing w:val="-3"/>
          <w:w w:val="105"/>
        </w:rPr>
        <w:t>MPC’s </w:t>
      </w:r>
      <w:r>
        <w:rPr>
          <w:color w:val="292425"/>
          <w:w w:val="105"/>
        </w:rPr>
        <w:t>forecasting </w:t>
      </w:r>
      <w:r>
        <w:rPr>
          <w:color w:val="292425"/>
          <w:spacing w:val="-3"/>
          <w:w w:val="105"/>
        </w:rPr>
        <w:t>record was </w:t>
      </w:r>
      <w:r>
        <w:rPr>
          <w:color w:val="292425"/>
          <w:w w:val="105"/>
        </w:rPr>
        <w:t>examined. Outturns for output growth and inflation </w:t>
      </w:r>
      <w:r>
        <w:rPr>
          <w:color w:val="292425"/>
          <w:spacing w:val="-3"/>
          <w:w w:val="105"/>
        </w:rPr>
        <w:t>were </w:t>
      </w:r>
      <w:r>
        <w:rPr>
          <w:color w:val="292425"/>
          <w:w w:val="105"/>
        </w:rPr>
        <w:t>compared with the </w:t>
      </w:r>
      <w:r>
        <w:rPr>
          <w:color w:val="292425"/>
          <w:spacing w:val="-4"/>
          <w:w w:val="105"/>
        </w:rPr>
        <w:t>Committee’s </w:t>
      </w:r>
      <w:r>
        <w:rPr>
          <w:color w:val="292425"/>
          <w:w w:val="105"/>
        </w:rPr>
        <w:t>mean forecasts, produced assuming </w:t>
      </w:r>
      <w:r>
        <w:rPr>
          <w:color w:val="292425"/>
          <w:spacing w:val="-3"/>
          <w:w w:val="105"/>
        </w:rPr>
        <w:t>interest </w:t>
      </w:r>
      <w:r>
        <w:rPr>
          <w:color w:val="292425"/>
          <w:spacing w:val="-4"/>
          <w:w w:val="105"/>
        </w:rPr>
        <w:t>rates </w:t>
      </w:r>
      <w:r>
        <w:rPr>
          <w:color w:val="292425"/>
          <w:w w:val="105"/>
        </w:rPr>
        <w:t>followed a path implied </w:t>
      </w:r>
      <w:r>
        <w:rPr>
          <w:color w:val="292425"/>
          <w:spacing w:val="-3"/>
          <w:w w:val="105"/>
        </w:rPr>
        <w:t>by </w:t>
      </w:r>
      <w:r>
        <w:rPr>
          <w:color w:val="292425"/>
          <w:w w:val="105"/>
        </w:rPr>
        <w:t>financial market expectations.  The main findings </w:t>
      </w:r>
      <w:r>
        <w:rPr>
          <w:color w:val="292425"/>
          <w:spacing w:val="-3"/>
          <w:w w:val="105"/>
        </w:rPr>
        <w:t>were </w:t>
      </w:r>
      <w:r>
        <w:rPr>
          <w:color w:val="292425"/>
          <w:w w:val="105"/>
        </w:rPr>
        <w:t>first, that outturns for both GDP and inflation had   generally been closer </w:t>
      </w:r>
      <w:r>
        <w:rPr>
          <w:color w:val="292425"/>
          <w:spacing w:val="-4"/>
          <w:w w:val="105"/>
        </w:rPr>
        <w:t>to </w:t>
      </w:r>
      <w:r>
        <w:rPr>
          <w:color w:val="292425"/>
          <w:w w:val="105"/>
        </w:rPr>
        <w:t>the </w:t>
      </w:r>
      <w:r>
        <w:rPr>
          <w:color w:val="292425"/>
          <w:spacing w:val="-3"/>
          <w:w w:val="105"/>
        </w:rPr>
        <w:t>Committee’s </w:t>
      </w:r>
      <w:r>
        <w:rPr>
          <w:color w:val="292425"/>
          <w:w w:val="105"/>
        </w:rPr>
        <w:t>central projections than might </w:t>
      </w:r>
      <w:r>
        <w:rPr>
          <w:color w:val="292425"/>
          <w:spacing w:val="-3"/>
          <w:w w:val="105"/>
        </w:rPr>
        <w:t>have </w:t>
      </w:r>
      <w:r>
        <w:rPr>
          <w:color w:val="292425"/>
          <w:w w:val="105"/>
        </w:rPr>
        <w:t>been </w:t>
      </w:r>
      <w:r>
        <w:rPr>
          <w:color w:val="292425"/>
          <w:spacing w:val="-3"/>
          <w:w w:val="105"/>
        </w:rPr>
        <w:t>expected </w:t>
      </w:r>
      <w:r>
        <w:rPr>
          <w:color w:val="292425"/>
          <w:w w:val="105"/>
        </w:rPr>
        <w:t>given the width of the fan charts.</w:t>
      </w:r>
      <w:r>
        <w:rPr>
          <w:color w:val="292425"/>
          <w:w w:val="105"/>
          <w:position w:val="5"/>
          <w:sz w:val="14"/>
        </w:rPr>
        <w:t>(1)</w:t>
      </w:r>
      <w:r>
        <w:rPr>
          <w:color w:val="292425"/>
          <w:spacing w:val="36"/>
          <w:w w:val="105"/>
          <w:position w:val="5"/>
          <w:sz w:val="14"/>
        </w:rPr>
        <w:t> </w:t>
      </w:r>
      <w:r>
        <w:rPr>
          <w:color w:val="292425"/>
          <w:w w:val="105"/>
        </w:rPr>
        <w:t>Second, inflation had  tended </w:t>
      </w:r>
      <w:r>
        <w:rPr>
          <w:color w:val="292425"/>
          <w:spacing w:val="-4"/>
          <w:w w:val="105"/>
        </w:rPr>
        <w:t>to </w:t>
      </w:r>
      <w:r>
        <w:rPr>
          <w:color w:val="292425"/>
          <w:w w:val="105"/>
        </w:rPr>
        <w:t>be somewhat lower than expected </w:t>
      </w:r>
      <w:r>
        <w:rPr>
          <w:color w:val="292425"/>
          <w:spacing w:val="-3"/>
          <w:w w:val="105"/>
        </w:rPr>
        <w:t>by </w:t>
      </w:r>
      <w:r>
        <w:rPr>
          <w:color w:val="292425"/>
          <w:w w:val="105"/>
        </w:rPr>
        <w:t>the MPC, particularly in its </w:t>
      </w:r>
      <w:r>
        <w:rPr>
          <w:color w:val="292425"/>
          <w:spacing w:val="-5"/>
          <w:w w:val="105"/>
        </w:rPr>
        <w:t>two </w:t>
      </w:r>
      <w:r>
        <w:rPr>
          <w:color w:val="292425"/>
          <w:w w:val="105"/>
        </w:rPr>
        <w:t>year ahead forecasts, while GDP growth had been slightly higher than projected in the </w:t>
      </w:r>
      <w:r>
        <w:rPr>
          <w:color w:val="292425"/>
          <w:spacing w:val="-3"/>
          <w:w w:val="105"/>
        </w:rPr>
        <w:t>Committee’s </w:t>
      </w:r>
      <w:r>
        <w:rPr>
          <w:color w:val="292425"/>
          <w:w w:val="105"/>
        </w:rPr>
        <w:t>one  year  ahead forecasts. </w:t>
      </w:r>
      <w:r>
        <w:rPr>
          <w:color w:val="292425"/>
          <w:spacing w:val="-4"/>
          <w:w w:val="105"/>
        </w:rPr>
        <w:t>However, </w:t>
      </w:r>
      <w:r>
        <w:rPr>
          <w:color w:val="292425"/>
          <w:w w:val="105"/>
        </w:rPr>
        <w:t>these conclusions </w:t>
      </w:r>
      <w:r>
        <w:rPr>
          <w:color w:val="292425"/>
          <w:spacing w:val="-3"/>
          <w:w w:val="105"/>
        </w:rPr>
        <w:t>were drawn </w:t>
      </w:r>
      <w:r>
        <w:rPr>
          <w:color w:val="292425"/>
          <w:w w:val="105"/>
        </w:rPr>
        <w:t>on the basis of a very small sample of</w:t>
      </w:r>
      <w:r>
        <w:rPr>
          <w:color w:val="292425"/>
          <w:spacing w:val="-34"/>
          <w:w w:val="105"/>
        </w:rPr>
        <w:t> </w:t>
      </w:r>
      <w:r>
        <w:rPr>
          <w:color w:val="292425"/>
          <w:w w:val="105"/>
        </w:rPr>
        <w:t>observations.</w:t>
      </w:r>
    </w:p>
    <w:p>
      <w:pPr>
        <w:pStyle w:val="BodyText"/>
        <w:spacing w:before="11"/>
        <w:rPr>
          <w:sz w:val="21"/>
        </w:rPr>
      </w:pPr>
    </w:p>
    <w:p>
      <w:pPr>
        <w:pStyle w:val="BodyText"/>
        <w:spacing w:line="249" w:lineRule="auto"/>
        <w:ind w:left="488" w:right="270"/>
      </w:pPr>
      <w:r>
        <w:rPr>
          <w:color w:val="292425"/>
          <w:w w:val="110"/>
        </w:rPr>
        <w:t>There</w:t>
      </w:r>
      <w:r>
        <w:rPr>
          <w:color w:val="292425"/>
          <w:spacing w:val="-15"/>
          <w:w w:val="110"/>
        </w:rPr>
        <w:t> </w:t>
      </w:r>
      <w:r>
        <w:rPr>
          <w:color w:val="292425"/>
          <w:w w:val="110"/>
        </w:rPr>
        <w:t>are</w:t>
      </w:r>
      <w:r>
        <w:rPr>
          <w:color w:val="292425"/>
          <w:spacing w:val="-15"/>
          <w:w w:val="110"/>
        </w:rPr>
        <w:t> </w:t>
      </w:r>
      <w:r>
        <w:rPr>
          <w:color w:val="292425"/>
          <w:w w:val="110"/>
        </w:rPr>
        <w:t>now</w:t>
      </w:r>
      <w:r>
        <w:rPr>
          <w:color w:val="292425"/>
          <w:spacing w:val="-15"/>
          <w:w w:val="110"/>
        </w:rPr>
        <w:t> </w:t>
      </w:r>
      <w:r>
        <w:rPr>
          <w:color w:val="292425"/>
          <w:w w:val="110"/>
        </w:rPr>
        <w:t>four</w:t>
      </w:r>
      <w:r>
        <w:rPr>
          <w:color w:val="292425"/>
          <w:spacing w:val="-15"/>
          <w:w w:val="110"/>
        </w:rPr>
        <w:t> </w:t>
      </w:r>
      <w:r>
        <w:rPr>
          <w:color w:val="292425"/>
          <w:w w:val="110"/>
        </w:rPr>
        <w:t>more</w:t>
      </w:r>
      <w:r>
        <w:rPr>
          <w:color w:val="292425"/>
          <w:spacing w:val="-15"/>
          <w:w w:val="110"/>
        </w:rPr>
        <w:t> </w:t>
      </w:r>
      <w:r>
        <w:rPr>
          <w:color w:val="292425"/>
          <w:w w:val="110"/>
        </w:rPr>
        <w:t>outturns</w:t>
      </w:r>
      <w:r>
        <w:rPr>
          <w:color w:val="292425"/>
          <w:spacing w:val="-15"/>
          <w:w w:val="110"/>
        </w:rPr>
        <w:t> </w:t>
      </w:r>
      <w:r>
        <w:rPr>
          <w:color w:val="292425"/>
          <w:w w:val="110"/>
        </w:rPr>
        <w:t>for</w:t>
      </w:r>
      <w:r>
        <w:rPr>
          <w:color w:val="292425"/>
          <w:spacing w:val="-14"/>
          <w:w w:val="110"/>
        </w:rPr>
        <w:t> </w:t>
      </w:r>
      <w:r>
        <w:rPr>
          <w:color w:val="292425"/>
          <w:w w:val="110"/>
        </w:rPr>
        <w:t>inflation</w:t>
      </w:r>
      <w:r>
        <w:rPr>
          <w:color w:val="292425"/>
          <w:spacing w:val="-15"/>
          <w:w w:val="110"/>
        </w:rPr>
        <w:t> </w:t>
      </w:r>
      <w:r>
        <w:rPr>
          <w:color w:val="292425"/>
          <w:w w:val="110"/>
        </w:rPr>
        <w:t>and GDP</w:t>
      </w:r>
      <w:r>
        <w:rPr>
          <w:color w:val="292425"/>
          <w:spacing w:val="-20"/>
          <w:w w:val="110"/>
        </w:rPr>
        <w:t> </w:t>
      </w:r>
      <w:r>
        <w:rPr>
          <w:color w:val="292425"/>
          <w:w w:val="110"/>
        </w:rPr>
        <w:t>growth</w:t>
      </w:r>
      <w:r>
        <w:rPr>
          <w:color w:val="292425"/>
          <w:spacing w:val="-19"/>
          <w:w w:val="110"/>
        </w:rPr>
        <w:t> </w:t>
      </w:r>
      <w:r>
        <w:rPr>
          <w:color w:val="292425"/>
          <w:w w:val="110"/>
        </w:rPr>
        <w:t>with</w:t>
      </w:r>
      <w:r>
        <w:rPr>
          <w:color w:val="292425"/>
          <w:spacing w:val="-20"/>
          <w:w w:val="110"/>
        </w:rPr>
        <w:t> </w:t>
      </w:r>
      <w:r>
        <w:rPr>
          <w:color w:val="292425"/>
          <w:w w:val="110"/>
        </w:rPr>
        <w:t>which</w:t>
      </w:r>
      <w:r>
        <w:rPr>
          <w:color w:val="292425"/>
          <w:spacing w:val="-19"/>
          <w:w w:val="110"/>
        </w:rPr>
        <w:t> </w:t>
      </w:r>
      <w:r>
        <w:rPr>
          <w:color w:val="292425"/>
          <w:spacing w:val="-4"/>
          <w:w w:val="110"/>
        </w:rPr>
        <w:t>to</w:t>
      </w:r>
      <w:r>
        <w:rPr>
          <w:color w:val="292425"/>
          <w:spacing w:val="-20"/>
          <w:w w:val="110"/>
        </w:rPr>
        <w:t> </w:t>
      </w:r>
      <w:r>
        <w:rPr>
          <w:color w:val="292425"/>
          <w:w w:val="110"/>
        </w:rPr>
        <w:t>examine</w:t>
      </w:r>
      <w:r>
        <w:rPr>
          <w:color w:val="292425"/>
          <w:spacing w:val="-19"/>
          <w:w w:val="110"/>
        </w:rPr>
        <w:t> </w:t>
      </w:r>
      <w:r>
        <w:rPr>
          <w:color w:val="292425"/>
          <w:w w:val="110"/>
        </w:rPr>
        <w:t>the</w:t>
      </w:r>
      <w:r>
        <w:rPr>
          <w:color w:val="292425"/>
          <w:spacing w:val="-20"/>
          <w:w w:val="110"/>
        </w:rPr>
        <w:t> </w:t>
      </w:r>
      <w:r>
        <w:rPr>
          <w:color w:val="292425"/>
          <w:spacing w:val="-4"/>
          <w:w w:val="110"/>
        </w:rPr>
        <w:t>MPC’s</w:t>
      </w:r>
    </w:p>
    <w:p>
      <w:pPr>
        <w:pStyle w:val="BodyText"/>
        <w:spacing w:line="249" w:lineRule="auto" w:before="64"/>
        <w:ind w:left="440" w:right="413"/>
      </w:pPr>
      <w:r>
        <w:rPr/>
        <w:br w:type="column"/>
      </w:r>
      <w:r>
        <w:rPr>
          <w:color w:val="292425"/>
          <w:w w:val="110"/>
        </w:rPr>
        <w:t>forecasting</w:t>
      </w:r>
      <w:r>
        <w:rPr>
          <w:color w:val="292425"/>
          <w:spacing w:val="-23"/>
          <w:w w:val="110"/>
        </w:rPr>
        <w:t> </w:t>
      </w:r>
      <w:r>
        <w:rPr>
          <w:color w:val="292425"/>
          <w:w w:val="110"/>
        </w:rPr>
        <w:t>record.</w:t>
      </w:r>
      <w:r>
        <w:rPr>
          <w:color w:val="292425"/>
          <w:spacing w:val="10"/>
          <w:w w:val="110"/>
        </w:rPr>
        <w:t> </w:t>
      </w:r>
      <w:r>
        <w:rPr>
          <w:color w:val="292425"/>
          <w:w w:val="110"/>
        </w:rPr>
        <w:t>For</w:t>
      </w:r>
      <w:r>
        <w:rPr>
          <w:color w:val="292425"/>
          <w:spacing w:val="-23"/>
          <w:w w:val="110"/>
        </w:rPr>
        <w:t> </w:t>
      </w:r>
      <w:r>
        <w:rPr>
          <w:color w:val="292425"/>
          <w:w w:val="110"/>
        </w:rPr>
        <w:t>the</w:t>
      </w:r>
      <w:r>
        <w:rPr>
          <w:color w:val="292425"/>
          <w:spacing w:val="-23"/>
          <w:w w:val="110"/>
        </w:rPr>
        <w:t> </w:t>
      </w:r>
      <w:r>
        <w:rPr>
          <w:color w:val="292425"/>
          <w:w w:val="110"/>
        </w:rPr>
        <w:t>inflation</w:t>
      </w:r>
      <w:r>
        <w:rPr>
          <w:color w:val="292425"/>
          <w:spacing w:val="-23"/>
          <w:w w:val="110"/>
        </w:rPr>
        <w:t> </w:t>
      </w:r>
      <w:r>
        <w:rPr>
          <w:color w:val="292425"/>
          <w:w w:val="110"/>
        </w:rPr>
        <w:t>forecasts,</w:t>
      </w:r>
      <w:r>
        <w:rPr>
          <w:color w:val="292425"/>
          <w:spacing w:val="-22"/>
          <w:w w:val="110"/>
        </w:rPr>
        <w:t> </w:t>
      </w:r>
      <w:r>
        <w:rPr>
          <w:color w:val="292425"/>
          <w:w w:val="110"/>
        </w:rPr>
        <w:t>around half of the outturns </w:t>
      </w:r>
      <w:r>
        <w:rPr>
          <w:color w:val="292425"/>
          <w:spacing w:val="-3"/>
          <w:w w:val="110"/>
        </w:rPr>
        <w:t>have </w:t>
      </w:r>
      <w:r>
        <w:rPr>
          <w:color w:val="292425"/>
          <w:w w:val="110"/>
        </w:rPr>
        <w:t>fallen within the central </w:t>
      </w:r>
      <w:r>
        <w:rPr>
          <w:color w:val="292425"/>
          <w:spacing w:val="-7"/>
          <w:w w:val="110"/>
        </w:rPr>
        <w:t>30% </w:t>
      </w:r>
      <w:r>
        <w:rPr>
          <w:color w:val="292425"/>
          <w:w w:val="110"/>
        </w:rPr>
        <w:t>of the fan charts for both one year ahead and </w:t>
      </w:r>
      <w:r>
        <w:rPr>
          <w:color w:val="292425"/>
          <w:spacing w:val="-5"/>
          <w:w w:val="110"/>
        </w:rPr>
        <w:t>two </w:t>
      </w:r>
      <w:r>
        <w:rPr>
          <w:color w:val="292425"/>
          <w:w w:val="110"/>
        </w:rPr>
        <w:t>year ahead forecasts, and </w:t>
      </w:r>
      <w:r>
        <w:rPr>
          <w:color w:val="292425"/>
          <w:spacing w:val="-3"/>
          <w:w w:val="110"/>
        </w:rPr>
        <w:t>over </w:t>
      </w:r>
      <w:r>
        <w:rPr>
          <w:color w:val="292425"/>
          <w:spacing w:val="-5"/>
          <w:w w:val="110"/>
        </w:rPr>
        <w:t>two </w:t>
      </w:r>
      <w:r>
        <w:rPr>
          <w:color w:val="292425"/>
          <w:w w:val="110"/>
        </w:rPr>
        <w:t>thirds of the outturns </w:t>
      </w:r>
      <w:r>
        <w:rPr>
          <w:color w:val="292425"/>
          <w:spacing w:val="-3"/>
          <w:w w:val="110"/>
        </w:rPr>
        <w:t>have </w:t>
      </w:r>
      <w:r>
        <w:rPr>
          <w:color w:val="292425"/>
          <w:w w:val="110"/>
        </w:rPr>
        <w:t>fallen within the central </w:t>
      </w:r>
      <w:r>
        <w:rPr>
          <w:color w:val="292425"/>
          <w:spacing w:val="-6"/>
          <w:w w:val="110"/>
        </w:rPr>
        <w:t>50% </w:t>
      </w:r>
      <w:r>
        <w:rPr>
          <w:color w:val="292425"/>
          <w:w w:val="110"/>
        </w:rPr>
        <w:t>bands (see</w:t>
      </w:r>
      <w:r>
        <w:rPr>
          <w:color w:val="292425"/>
          <w:spacing w:val="-16"/>
          <w:w w:val="110"/>
        </w:rPr>
        <w:t> </w:t>
      </w:r>
      <w:r>
        <w:rPr>
          <w:color w:val="292425"/>
          <w:spacing w:val="-5"/>
          <w:w w:val="110"/>
        </w:rPr>
        <w:t>Table</w:t>
      </w:r>
      <w:r>
        <w:rPr>
          <w:color w:val="292425"/>
          <w:spacing w:val="-15"/>
          <w:w w:val="110"/>
        </w:rPr>
        <w:t> </w:t>
      </w:r>
      <w:r>
        <w:rPr>
          <w:color w:val="292425"/>
          <w:w w:val="110"/>
        </w:rPr>
        <w:t>1).</w:t>
      </w:r>
      <w:r>
        <w:rPr>
          <w:color w:val="292425"/>
          <w:spacing w:val="24"/>
          <w:w w:val="110"/>
        </w:rPr>
        <w:t> </w:t>
      </w:r>
      <w:r>
        <w:rPr>
          <w:color w:val="292425"/>
          <w:w w:val="110"/>
        </w:rPr>
        <w:t>For</w:t>
      </w:r>
      <w:r>
        <w:rPr>
          <w:color w:val="292425"/>
          <w:spacing w:val="-15"/>
          <w:w w:val="110"/>
        </w:rPr>
        <w:t> </w:t>
      </w:r>
      <w:r>
        <w:rPr>
          <w:color w:val="292425"/>
          <w:w w:val="110"/>
        </w:rPr>
        <w:t>GDP</w:t>
      </w:r>
      <w:r>
        <w:rPr>
          <w:color w:val="292425"/>
          <w:spacing w:val="-16"/>
          <w:w w:val="110"/>
        </w:rPr>
        <w:t> </w:t>
      </w:r>
      <w:r>
        <w:rPr>
          <w:color w:val="292425"/>
          <w:w w:val="110"/>
        </w:rPr>
        <w:t>growth,</w:t>
      </w:r>
      <w:r>
        <w:rPr>
          <w:color w:val="292425"/>
          <w:spacing w:val="-15"/>
          <w:w w:val="110"/>
        </w:rPr>
        <w:t> </w:t>
      </w:r>
      <w:r>
        <w:rPr>
          <w:color w:val="292425"/>
          <w:w w:val="110"/>
        </w:rPr>
        <w:t>around</w:t>
      </w:r>
      <w:r>
        <w:rPr>
          <w:color w:val="292425"/>
          <w:spacing w:val="-15"/>
          <w:w w:val="110"/>
        </w:rPr>
        <w:t> </w:t>
      </w:r>
      <w:r>
        <w:rPr>
          <w:color w:val="292425"/>
          <w:w w:val="110"/>
        </w:rPr>
        <w:t>one</w:t>
      </w:r>
      <w:r>
        <w:rPr>
          <w:color w:val="292425"/>
          <w:spacing w:val="-16"/>
          <w:w w:val="110"/>
        </w:rPr>
        <w:t> </w:t>
      </w:r>
      <w:r>
        <w:rPr>
          <w:color w:val="292425"/>
          <w:w w:val="110"/>
        </w:rPr>
        <w:t>quarter</w:t>
      </w:r>
    </w:p>
    <w:p>
      <w:pPr>
        <w:pStyle w:val="BodyText"/>
        <w:spacing w:line="249" w:lineRule="auto" w:before="5"/>
        <w:ind w:left="440" w:right="828"/>
      </w:pPr>
      <w:r>
        <w:rPr>
          <w:color w:val="292425"/>
          <w:w w:val="105"/>
        </w:rPr>
        <w:t>of the outturns have fallen within the central 30% of the fan charts for both one year ahead and two year ahead forecasts, while around half of the outturns have fallen within the central 50% of the fan charts.</w:t>
      </w:r>
    </w:p>
    <w:p>
      <w:pPr>
        <w:pStyle w:val="BodyText"/>
      </w:pPr>
    </w:p>
    <w:p>
      <w:pPr>
        <w:pStyle w:val="Heading8"/>
        <w:spacing w:before="157"/>
        <w:ind w:left="450"/>
      </w:pPr>
      <w:r>
        <w:rPr>
          <w:color w:val="0092C0"/>
          <w:spacing w:val="-15"/>
          <w:w w:val="87"/>
        </w:rPr>
        <w:t>T</w:t>
      </w:r>
      <w:r>
        <w:rPr>
          <w:color w:val="0092C0"/>
          <w:spacing w:val="-1"/>
          <w:w w:val="87"/>
        </w:rPr>
        <w:t>a</w:t>
      </w:r>
      <w:r>
        <w:rPr>
          <w:color w:val="0092C0"/>
          <w:spacing w:val="-1"/>
          <w:w w:val="95"/>
        </w:rPr>
        <w:t>b</w:t>
      </w:r>
      <w:r>
        <w:rPr>
          <w:color w:val="0092C0"/>
          <w:spacing w:val="-1"/>
          <w:w w:val="88"/>
        </w:rPr>
        <w:t>l</w:t>
      </w:r>
      <w:r>
        <w:rPr>
          <w:color w:val="0092C0"/>
          <w:w w:val="88"/>
        </w:rPr>
        <w:t>e</w:t>
      </w:r>
      <w:r>
        <w:rPr>
          <w:color w:val="0092C0"/>
          <w:spacing w:val="6"/>
        </w:rPr>
        <w:t> </w:t>
      </w:r>
      <w:r>
        <w:rPr>
          <w:smallCaps/>
          <w:color w:val="0092C0"/>
          <w:w w:val="76"/>
        </w:rPr>
        <w:t>1</w:t>
      </w:r>
    </w:p>
    <w:p>
      <w:pPr>
        <w:spacing w:line="247" w:lineRule="auto" w:before="8"/>
        <w:ind w:left="450" w:right="1382" w:firstLine="0"/>
        <w:jc w:val="left"/>
        <w:rPr>
          <w:sz w:val="12"/>
        </w:rPr>
      </w:pPr>
      <w:r>
        <w:rPr>
          <w:rFonts w:ascii="Trebuchet MS"/>
          <w:b/>
          <w:color w:val="0092C0"/>
          <w:w w:val="95"/>
          <w:sz w:val="20"/>
        </w:rPr>
        <w:t>Dispersion</w:t>
      </w:r>
      <w:r>
        <w:rPr>
          <w:rFonts w:ascii="Trebuchet MS"/>
          <w:b/>
          <w:color w:val="0092C0"/>
          <w:spacing w:val="-33"/>
          <w:w w:val="95"/>
          <w:sz w:val="20"/>
        </w:rPr>
        <w:t> </w:t>
      </w:r>
      <w:r>
        <w:rPr>
          <w:rFonts w:ascii="Trebuchet MS"/>
          <w:b/>
          <w:color w:val="0092C0"/>
          <w:w w:val="95"/>
          <w:sz w:val="20"/>
        </w:rPr>
        <w:t>of</w:t>
      </w:r>
      <w:r>
        <w:rPr>
          <w:rFonts w:ascii="Trebuchet MS"/>
          <w:b/>
          <w:color w:val="0092C0"/>
          <w:spacing w:val="-32"/>
          <w:w w:val="95"/>
          <w:sz w:val="20"/>
        </w:rPr>
        <w:t> </w:t>
      </w:r>
      <w:r>
        <w:rPr>
          <w:rFonts w:ascii="Trebuchet MS"/>
          <w:b/>
          <w:color w:val="0092C0"/>
          <w:w w:val="95"/>
          <w:sz w:val="20"/>
        </w:rPr>
        <w:t>outturns</w:t>
      </w:r>
      <w:r>
        <w:rPr>
          <w:rFonts w:ascii="Trebuchet MS"/>
          <w:b/>
          <w:color w:val="0092C0"/>
          <w:spacing w:val="-32"/>
          <w:w w:val="95"/>
          <w:sz w:val="20"/>
        </w:rPr>
        <w:t> </w:t>
      </w:r>
      <w:r>
        <w:rPr>
          <w:rFonts w:ascii="Trebuchet MS"/>
          <w:b/>
          <w:color w:val="0092C0"/>
          <w:w w:val="95"/>
          <w:sz w:val="20"/>
        </w:rPr>
        <w:t>relative</w:t>
      </w:r>
      <w:r>
        <w:rPr>
          <w:rFonts w:ascii="Trebuchet MS"/>
          <w:b/>
          <w:color w:val="0092C0"/>
          <w:spacing w:val="-32"/>
          <w:w w:val="95"/>
          <w:sz w:val="20"/>
        </w:rPr>
        <w:t> </w:t>
      </w:r>
      <w:r>
        <w:rPr>
          <w:rFonts w:ascii="Trebuchet MS"/>
          <w:b/>
          <w:color w:val="0092C0"/>
          <w:w w:val="95"/>
          <w:sz w:val="20"/>
        </w:rPr>
        <w:t>to</w:t>
      </w:r>
      <w:r>
        <w:rPr>
          <w:rFonts w:ascii="Trebuchet MS"/>
          <w:b/>
          <w:color w:val="0092C0"/>
          <w:spacing w:val="-32"/>
          <w:w w:val="95"/>
          <w:sz w:val="20"/>
        </w:rPr>
        <w:t> </w:t>
      </w:r>
      <w:r>
        <w:rPr>
          <w:rFonts w:ascii="Trebuchet MS"/>
          <w:b/>
          <w:color w:val="0092C0"/>
          <w:w w:val="95"/>
          <w:sz w:val="20"/>
        </w:rPr>
        <w:t>fan</w:t>
      </w:r>
      <w:r>
        <w:rPr>
          <w:rFonts w:ascii="Trebuchet MS"/>
          <w:b/>
          <w:color w:val="0092C0"/>
          <w:spacing w:val="-32"/>
          <w:w w:val="95"/>
          <w:sz w:val="20"/>
        </w:rPr>
        <w:t> </w:t>
      </w:r>
      <w:r>
        <w:rPr>
          <w:rFonts w:ascii="Trebuchet MS"/>
          <w:b/>
          <w:color w:val="0092C0"/>
          <w:w w:val="95"/>
          <w:sz w:val="20"/>
        </w:rPr>
        <w:t>chart </w:t>
      </w:r>
      <w:r>
        <w:rPr>
          <w:rFonts w:ascii="Trebuchet MS"/>
          <w:b/>
          <w:color w:val="0092C0"/>
          <w:sz w:val="20"/>
        </w:rPr>
        <w:t>probability</w:t>
      </w:r>
      <w:r>
        <w:rPr>
          <w:rFonts w:ascii="Trebuchet MS"/>
          <w:b/>
          <w:color w:val="0092C0"/>
          <w:spacing w:val="-4"/>
          <w:sz w:val="20"/>
        </w:rPr>
        <w:t> </w:t>
      </w:r>
      <w:r>
        <w:rPr>
          <w:rFonts w:ascii="Trebuchet MS"/>
          <w:b/>
          <w:color w:val="0092C0"/>
          <w:sz w:val="20"/>
        </w:rPr>
        <w:t>distributions</w:t>
      </w:r>
      <w:r>
        <w:rPr>
          <w:color w:val="292425"/>
          <w:position w:val="4"/>
          <w:sz w:val="12"/>
        </w:rPr>
        <w:t>(a)</w:t>
      </w:r>
    </w:p>
    <w:p>
      <w:pPr>
        <w:pStyle w:val="BodyText"/>
        <w:spacing w:before="5"/>
        <w:rPr>
          <w:sz w:val="19"/>
        </w:rPr>
      </w:pPr>
    </w:p>
    <w:tbl>
      <w:tblPr>
        <w:tblW w:w="0" w:type="auto"/>
        <w:jc w:val="left"/>
        <w:tblInd w:w="4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67"/>
        <w:gridCol w:w="972"/>
        <w:gridCol w:w="991"/>
        <w:gridCol w:w="926"/>
      </w:tblGrid>
      <w:tr>
        <w:trPr>
          <w:trHeight w:val="280" w:hRule="atLeast"/>
        </w:trPr>
        <w:tc>
          <w:tcPr>
            <w:tcW w:w="1567" w:type="dxa"/>
            <w:vMerge w:val="restart"/>
            <w:shd w:val="clear" w:color="auto" w:fill="CDE6F0"/>
          </w:tcPr>
          <w:p>
            <w:pPr>
              <w:pStyle w:val="TableParagraph"/>
              <w:rPr>
                <w:sz w:val="18"/>
              </w:rPr>
            </w:pPr>
          </w:p>
        </w:tc>
        <w:tc>
          <w:tcPr>
            <w:tcW w:w="972" w:type="dxa"/>
            <w:shd w:val="clear" w:color="auto" w:fill="CDE6F0"/>
          </w:tcPr>
          <w:p>
            <w:pPr>
              <w:pStyle w:val="TableParagraph"/>
              <w:spacing w:line="125" w:lineRule="exact"/>
              <w:ind w:left="123"/>
              <w:rPr>
                <w:sz w:val="14"/>
              </w:rPr>
            </w:pPr>
            <w:r>
              <w:rPr>
                <w:color w:val="292425"/>
                <w:w w:val="105"/>
                <w:sz w:val="14"/>
              </w:rPr>
              <w:t>Number of</w:t>
            </w:r>
          </w:p>
          <w:p>
            <w:pPr>
              <w:pStyle w:val="TableParagraph"/>
              <w:spacing w:line="135" w:lineRule="exact"/>
              <w:ind w:left="123"/>
              <w:rPr>
                <w:sz w:val="14"/>
              </w:rPr>
            </w:pPr>
            <w:r>
              <w:rPr>
                <w:color w:val="292425"/>
                <w:w w:val="115"/>
                <w:sz w:val="14"/>
              </w:rPr>
              <w:t>outturns</w:t>
            </w:r>
          </w:p>
        </w:tc>
        <w:tc>
          <w:tcPr>
            <w:tcW w:w="991" w:type="dxa"/>
            <w:shd w:val="clear" w:color="auto" w:fill="CDE6F0"/>
          </w:tcPr>
          <w:p>
            <w:pPr>
              <w:pStyle w:val="TableParagraph"/>
              <w:spacing w:line="125" w:lineRule="exact"/>
              <w:ind w:left="180"/>
              <w:rPr>
                <w:sz w:val="14"/>
              </w:rPr>
            </w:pPr>
            <w:r>
              <w:rPr>
                <w:color w:val="292425"/>
                <w:w w:val="110"/>
                <w:sz w:val="14"/>
              </w:rPr>
              <w:t>Number</w:t>
            </w:r>
          </w:p>
          <w:p>
            <w:pPr>
              <w:pStyle w:val="TableParagraph"/>
              <w:spacing w:line="135" w:lineRule="exact"/>
              <w:ind w:left="181"/>
              <w:rPr>
                <w:sz w:val="14"/>
              </w:rPr>
            </w:pPr>
            <w:r>
              <w:rPr>
                <w:color w:val="292425"/>
                <w:w w:val="110"/>
                <w:sz w:val="14"/>
              </w:rPr>
              <w:t>in central</w:t>
            </w:r>
          </w:p>
        </w:tc>
        <w:tc>
          <w:tcPr>
            <w:tcW w:w="926" w:type="dxa"/>
            <w:shd w:val="clear" w:color="auto" w:fill="CDE6F0"/>
          </w:tcPr>
          <w:p>
            <w:pPr>
              <w:pStyle w:val="TableParagraph"/>
              <w:spacing w:line="125" w:lineRule="exact"/>
              <w:ind w:left="149"/>
              <w:rPr>
                <w:sz w:val="14"/>
              </w:rPr>
            </w:pPr>
            <w:r>
              <w:rPr>
                <w:color w:val="292425"/>
                <w:w w:val="110"/>
                <w:sz w:val="14"/>
              </w:rPr>
              <w:t>Number</w:t>
            </w:r>
          </w:p>
          <w:p>
            <w:pPr>
              <w:pStyle w:val="TableParagraph"/>
              <w:spacing w:line="135" w:lineRule="exact"/>
              <w:ind w:left="150"/>
              <w:rPr>
                <w:sz w:val="14"/>
              </w:rPr>
            </w:pPr>
            <w:r>
              <w:rPr>
                <w:color w:val="292425"/>
                <w:w w:val="110"/>
                <w:sz w:val="14"/>
              </w:rPr>
              <w:t>in central</w:t>
            </w:r>
          </w:p>
        </w:tc>
      </w:tr>
      <w:tr>
        <w:trPr>
          <w:trHeight w:val="208" w:hRule="atLeast"/>
        </w:trPr>
        <w:tc>
          <w:tcPr>
            <w:tcW w:w="1567" w:type="dxa"/>
            <w:vMerge/>
            <w:tcBorders>
              <w:top w:val="nil"/>
            </w:tcBorders>
            <w:shd w:val="clear" w:color="auto" w:fill="CDE6F0"/>
          </w:tcPr>
          <w:p>
            <w:pPr>
              <w:rPr>
                <w:sz w:val="2"/>
                <w:szCs w:val="2"/>
              </w:rPr>
            </w:pPr>
          </w:p>
        </w:tc>
        <w:tc>
          <w:tcPr>
            <w:tcW w:w="972" w:type="dxa"/>
            <w:shd w:val="clear" w:color="auto" w:fill="CDE6F0"/>
          </w:tcPr>
          <w:p>
            <w:pPr>
              <w:pStyle w:val="TableParagraph"/>
              <w:tabs>
                <w:tab w:pos="671" w:val="left" w:leader="none"/>
              </w:tabs>
              <w:spacing w:line="136" w:lineRule="exact"/>
              <w:ind w:right="57"/>
              <w:jc w:val="center"/>
              <w:rPr>
                <w:sz w:val="14"/>
              </w:rPr>
            </w:pPr>
            <w:r>
              <w:rPr>
                <w:color w:val="292425"/>
                <w:w w:val="101"/>
                <w:sz w:val="14"/>
                <w:u w:val="single" w:color="292425"/>
              </w:rPr>
              <w:t> </w:t>
            </w:r>
            <w:r>
              <w:rPr>
                <w:color w:val="292425"/>
                <w:sz w:val="14"/>
                <w:u w:val="single" w:color="292425"/>
              </w:rPr>
              <w:tab/>
            </w:r>
          </w:p>
        </w:tc>
        <w:tc>
          <w:tcPr>
            <w:tcW w:w="991" w:type="dxa"/>
            <w:shd w:val="clear" w:color="auto" w:fill="CDE6F0"/>
          </w:tcPr>
          <w:p>
            <w:pPr>
              <w:pStyle w:val="TableParagraph"/>
              <w:spacing w:line="136" w:lineRule="exact"/>
              <w:ind w:left="151" w:right="119"/>
              <w:jc w:val="center"/>
              <w:rPr>
                <w:sz w:val="14"/>
              </w:rPr>
            </w:pPr>
            <w:r>
              <w:rPr>
                <w:color w:val="292425"/>
                <w:w w:val="110"/>
                <w:sz w:val="14"/>
                <w:u w:val="single" w:color="292425"/>
              </w:rPr>
              <w:t>30% bands</w:t>
            </w:r>
          </w:p>
        </w:tc>
        <w:tc>
          <w:tcPr>
            <w:tcW w:w="926" w:type="dxa"/>
            <w:shd w:val="clear" w:color="auto" w:fill="CDE6F0"/>
          </w:tcPr>
          <w:p>
            <w:pPr>
              <w:pStyle w:val="TableParagraph"/>
              <w:spacing w:line="136" w:lineRule="exact"/>
              <w:ind w:left="152" w:right="52"/>
              <w:jc w:val="center"/>
              <w:rPr>
                <w:sz w:val="14"/>
              </w:rPr>
            </w:pPr>
            <w:r>
              <w:rPr>
                <w:color w:val="292425"/>
                <w:w w:val="110"/>
                <w:sz w:val="14"/>
                <w:u w:val="single" w:color="292425"/>
              </w:rPr>
              <w:t>50% bands</w:t>
            </w:r>
            <w:r>
              <w:rPr>
                <w:color w:val="292425"/>
                <w:sz w:val="14"/>
                <w:u w:val="single" w:color="292425"/>
              </w:rPr>
              <w:t> </w:t>
            </w:r>
          </w:p>
        </w:tc>
      </w:tr>
      <w:tr>
        <w:trPr>
          <w:trHeight w:val="351" w:hRule="atLeast"/>
        </w:trPr>
        <w:tc>
          <w:tcPr>
            <w:tcW w:w="1567" w:type="dxa"/>
            <w:shd w:val="clear" w:color="auto" w:fill="CDE6F0"/>
          </w:tcPr>
          <w:p>
            <w:pPr>
              <w:pStyle w:val="TableParagraph"/>
              <w:spacing w:line="142" w:lineRule="exact" w:before="61"/>
              <w:ind w:left="50" w:right="420" w:firstLine="2"/>
              <w:rPr>
                <w:sz w:val="14"/>
              </w:rPr>
            </w:pPr>
            <w:r>
              <w:rPr>
                <w:color w:val="292425"/>
                <w:w w:val="105"/>
                <w:sz w:val="14"/>
              </w:rPr>
              <w:t>RPIX inflation One year ahead</w:t>
            </w:r>
          </w:p>
        </w:tc>
        <w:tc>
          <w:tcPr>
            <w:tcW w:w="972" w:type="dxa"/>
            <w:shd w:val="clear" w:color="auto" w:fill="CDE6F0"/>
          </w:tcPr>
          <w:p>
            <w:pPr>
              <w:pStyle w:val="TableParagraph"/>
              <w:spacing w:before="1"/>
              <w:rPr>
                <w:sz w:val="16"/>
              </w:rPr>
            </w:pPr>
          </w:p>
          <w:p>
            <w:pPr>
              <w:pStyle w:val="TableParagraph"/>
              <w:spacing w:line="145" w:lineRule="exact" w:before="1"/>
              <w:ind w:right="11"/>
              <w:jc w:val="center"/>
              <w:rPr>
                <w:sz w:val="14"/>
              </w:rPr>
            </w:pPr>
            <w:r>
              <w:rPr>
                <w:color w:val="292425"/>
                <w:w w:val="120"/>
                <w:sz w:val="14"/>
              </w:rPr>
              <w:t>14</w:t>
            </w:r>
          </w:p>
        </w:tc>
        <w:tc>
          <w:tcPr>
            <w:tcW w:w="991" w:type="dxa"/>
            <w:shd w:val="clear" w:color="auto" w:fill="CDE6F0"/>
          </w:tcPr>
          <w:p>
            <w:pPr>
              <w:pStyle w:val="TableParagraph"/>
              <w:spacing w:before="1"/>
              <w:rPr>
                <w:sz w:val="16"/>
              </w:rPr>
            </w:pPr>
          </w:p>
          <w:p>
            <w:pPr>
              <w:pStyle w:val="TableParagraph"/>
              <w:spacing w:line="145" w:lineRule="exact" w:before="1"/>
              <w:ind w:left="126"/>
              <w:jc w:val="center"/>
              <w:rPr>
                <w:sz w:val="14"/>
              </w:rPr>
            </w:pPr>
            <w:r>
              <w:rPr>
                <w:color w:val="292425"/>
                <w:w w:val="121"/>
                <w:sz w:val="14"/>
              </w:rPr>
              <w:t>7</w:t>
            </w:r>
          </w:p>
        </w:tc>
        <w:tc>
          <w:tcPr>
            <w:tcW w:w="926" w:type="dxa"/>
            <w:shd w:val="clear" w:color="auto" w:fill="CDE6F0"/>
          </w:tcPr>
          <w:p>
            <w:pPr>
              <w:pStyle w:val="TableParagraph"/>
              <w:spacing w:before="1"/>
              <w:rPr>
                <w:sz w:val="16"/>
              </w:rPr>
            </w:pPr>
          </w:p>
          <w:p>
            <w:pPr>
              <w:pStyle w:val="TableParagraph"/>
              <w:spacing w:line="145" w:lineRule="exact" w:before="1"/>
              <w:ind w:left="152" w:right="12"/>
              <w:jc w:val="center"/>
              <w:rPr>
                <w:sz w:val="14"/>
              </w:rPr>
            </w:pPr>
            <w:r>
              <w:rPr>
                <w:color w:val="292425"/>
                <w:w w:val="120"/>
                <w:sz w:val="14"/>
              </w:rPr>
              <w:t>10</w:t>
            </w:r>
          </w:p>
        </w:tc>
      </w:tr>
      <w:tr>
        <w:trPr>
          <w:trHeight w:val="208" w:hRule="atLeast"/>
        </w:trPr>
        <w:tc>
          <w:tcPr>
            <w:tcW w:w="1567" w:type="dxa"/>
            <w:shd w:val="clear" w:color="auto" w:fill="CDE6F0"/>
          </w:tcPr>
          <w:p>
            <w:pPr>
              <w:pStyle w:val="TableParagraph"/>
              <w:spacing w:line="136" w:lineRule="exact"/>
              <w:ind w:left="50"/>
              <w:rPr>
                <w:sz w:val="14"/>
              </w:rPr>
            </w:pPr>
            <w:r>
              <w:rPr>
                <w:color w:val="292425"/>
                <w:w w:val="105"/>
                <w:sz w:val="14"/>
              </w:rPr>
              <w:t>Two years ahead</w:t>
            </w:r>
          </w:p>
        </w:tc>
        <w:tc>
          <w:tcPr>
            <w:tcW w:w="972" w:type="dxa"/>
            <w:shd w:val="clear" w:color="auto" w:fill="CDE6F0"/>
          </w:tcPr>
          <w:p>
            <w:pPr>
              <w:pStyle w:val="TableParagraph"/>
              <w:spacing w:line="136" w:lineRule="exact"/>
              <w:ind w:right="17"/>
              <w:jc w:val="center"/>
              <w:rPr>
                <w:sz w:val="14"/>
              </w:rPr>
            </w:pPr>
            <w:r>
              <w:rPr>
                <w:color w:val="292425"/>
                <w:w w:val="120"/>
                <w:sz w:val="14"/>
              </w:rPr>
              <w:t>10</w:t>
            </w:r>
          </w:p>
        </w:tc>
        <w:tc>
          <w:tcPr>
            <w:tcW w:w="991" w:type="dxa"/>
            <w:shd w:val="clear" w:color="auto" w:fill="CDE6F0"/>
          </w:tcPr>
          <w:p>
            <w:pPr>
              <w:pStyle w:val="TableParagraph"/>
              <w:spacing w:line="136" w:lineRule="exact"/>
              <w:ind w:left="126"/>
              <w:jc w:val="center"/>
              <w:rPr>
                <w:sz w:val="14"/>
              </w:rPr>
            </w:pPr>
            <w:r>
              <w:rPr>
                <w:color w:val="292425"/>
                <w:w w:val="121"/>
                <w:sz w:val="14"/>
              </w:rPr>
              <w:t>4</w:t>
            </w:r>
          </w:p>
        </w:tc>
        <w:tc>
          <w:tcPr>
            <w:tcW w:w="926" w:type="dxa"/>
            <w:shd w:val="clear" w:color="auto" w:fill="CDE6F0"/>
          </w:tcPr>
          <w:p>
            <w:pPr>
              <w:pStyle w:val="TableParagraph"/>
              <w:spacing w:line="136" w:lineRule="exact"/>
              <w:ind w:left="209"/>
              <w:jc w:val="center"/>
              <w:rPr>
                <w:sz w:val="14"/>
              </w:rPr>
            </w:pPr>
            <w:r>
              <w:rPr>
                <w:color w:val="292425"/>
                <w:w w:val="121"/>
                <w:sz w:val="14"/>
              </w:rPr>
              <w:t>8</w:t>
            </w:r>
          </w:p>
        </w:tc>
      </w:tr>
      <w:tr>
        <w:trPr>
          <w:trHeight w:val="351" w:hRule="atLeast"/>
        </w:trPr>
        <w:tc>
          <w:tcPr>
            <w:tcW w:w="1567" w:type="dxa"/>
            <w:shd w:val="clear" w:color="auto" w:fill="CDE6F0"/>
          </w:tcPr>
          <w:p>
            <w:pPr>
              <w:pStyle w:val="TableParagraph"/>
              <w:spacing w:line="142" w:lineRule="exact" w:before="61"/>
              <w:ind w:left="50" w:right="73" w:firstLine="2"/>
              <w:rPr>
                <w:sz w:val="14"/>
              </w:rPr>
            </w:pPr>
            <w:r>
              <w:rPr>
                <w:color w:val="292425"/>
                <w:w w:val="105"/>
                <w:sz w:val="14"/>
              </w:rPr>
              <w:t>Annual GDP growth One year ahead</w:t>
            </w:r>
          </w:p>
        </w:tc>
        <w:tc>
          <w:tcPr>
            <w:tcW w:w="972" w:type="dxa"/>
            <w:shd w:val="clear" w:color="auto" w:fill="CDE6F0"/>
          </w:tcPr>
          <w:p>
            <w:pPr>
              <w:pStyle w:val="TableParagraph"/>
              <w:spacing w:before="1"/>
              <w:rPr>
                <w:sz w:val="16"/>
              </w:rPr>
            </w:pPr>
          </w:p>
          <w:p>
            <w:pPr>
              <w:pStyle w:val="TableParagraph"/>
              <w:spacing w:line="145" w:lineRule="exact" w:before="1"/>
              <w:ind w:right="11"/>
              <w:jc w:val="center"/>
              <w:rPr>
                <w:sz w:val="14"/>
              </w:rPr>
            </w:pPr>
            <w:r>
              <w:rPr>
                <w:color w:val="292425"/>
                <w:w w:val="120"/>
                <w:sz w:val="14"/>
              </w:rPr>
              <w:t>14</w:t>
            </w:r>
          </w:p>
        </w:tc>
        <w:tc>
          <w:tcPr>
            <w:tcW w:w="991" w:type="dxa"/>
            <w:shd w:val="clear" w:color="auto" w:fill="CDE6F0"/>
          </w:tcPr>
          <w:p>
            <w:pPr>
              <w:pStyle w:val="TableParagraph"/>
              <w:spacing w:before="1"/>
              <w:rPr>
                <w:sz w:val="16"/>
              </w:rPr>
            </w:pPr>
          </w:p>
          <w:p>
            <w:pPr>
              <w:pStyle w:val="TableParagraph"/>
              <w:spacing w:line="145" w:lineRule="exact" w:before="1"/>
              <w:ind w:left="126"/>
              <w:jc w:val="center"/>
              <w:rPr>
                <w:sz w:val="14"/>
              </w:rPr>
            </w:pPr>
            <w:r>
              <w:rPr>
                <w:color w:val="292425"/>
                <w:w w:val="121"/>
                <w:sz w:val="14"/>
              </w:rPr>
              <w:t>4</w:t>
            </w:r>
          </w:p>
        </w:tc>
        <w:tc>
          <w:tcPr>
            <w:tcW w:w="926" w:type="dxa"/>
            <w:shd w:val="clear" w:color="auto" w:fill="CDE6F0"/>
          </w:tcPr>
          <w:p>
            <w:pPr>
              <w:pStyle w:val="TableParagraph"/>
              <w:spacing w:before="1"/>
              <w:rPr>
                <w:sz w:val="16"/>
              </w:rPr>
            </w:pPr>
          </w:p>
          <w:p>
            <w:pPr>
              <w:pStyle w:val="TableParagraph"/>
              <w:spacing w:line="145" w:lineRule="exact" w:before="1"/>
              <w:ind w:left="209"/>
              <w:jc w:val="center"/>
              <w:rPr>
                <w:sz w:val="14"/>
              </w:rPr>
            </w:pPr>
            <w:r>
              <w:rPr>
                <w:color w:val="292425"/>
                <w:w w:val="121"/>
                <w:sz w:val="14"/>
              </w:rPr>
              <w:t>7</w:t>
            </w:r>
          </w:p>
        </w:tc>
      </w:tr>
      <w:tr>
        <w:trPr>
          <w:trHeight w:val="140" w:hRule="atLeast"/>
        </w:trPr>
        <w:tc>
          <w:tcPr>
            <w:tcW w:w="1567" w:type="dxa"/>
            <w:shd w:val="clear" w:color="auto" w:fill="CDE6F0"/>
          </w:tcPr>
          <w:p>
            <w:pPr>
              <w:pStyle w:val="TableParagraph"/>
              <w:spacing w:line="120" w:lineRule="exact"/>
              <w:ind w:left="50"/>
              <w:rPr>
                <w:sz w:val="14"/>
              </w:rPr>
            </w:pPr>
            <w:r>
              <w:rPr>
                <w:color w:val="292425"/>
                <w:w w:val="105"/>
                <w:sz w:val="14"/>
              </w:rPr>
              <w:t>Two years ahead</w:t>
            </w:r>
          </w:p>
        </w:tc>
        <w:tc>
          <w:tcPr>
            <w:tcW w:w="972" w:type="dxa"/>
            <w:shd w:val="clear" w:color="auto" w:fill="CDE6F0"/>
          </w:tcPr>
          <w:p>
            <w:pPr>
              <w:pStyle w:val="TableParagraph"/>
              <w:spacing w:line="120" w:lineRule="exact"/>
              <w:ind w:right="17"/>
              <w:jc w:val="center"/>
              <w:rPr>
                <w:sz w:val="14"/>
              </w:rPr>
            </w:pPr>
            <w:r>
              <w:rPr>
                <w:color w:val="292425"/>
                <w:w w:val="120"/>
                <w:sz w:val="14"/>
              </w:rPr>
              <w:t>10</w:t>
            </w:r>
          </w:p>
        </w:tc>
        <w:tc>
          <w:tcPr>
            <w:tcW w:w="991" w:type="dxa"/>
            <w:shd w:val="clear" w:color="auto" w:fill="CDE6F0"/>
          </w:tcPr>
          <w:p>
            <w:pPr>
              <w:pStyle w:val="TableParagraph"/>
              <w:spacing w:line="120" w:lineRule="exact"/>
              <w:ind w:left="126"/>
              <w:jc w:val="center"/>
              <w:rPr>
                <w:sz w:val="14"/>
              </w:rPr>
            </w:pPr>
            <w:r>
              <w:rPr>
                <w:color w:val="292425"/>
                <w:w w:val="121"/>
                <w:sz w:val="14"/>
              </w:rPr>
              <w:t>2</w:t>
            </w:r>
          </w:p>
        </w:tc>
        <w:tc>
          <w:tcPr>
            <w:tcW w:w="926" w:type="dxa"/>
            <w:shd w:val="clear" w:color="auto" w:fill="CDE6F0"/>
          </w:tcPr>
          <w:p>
            <w:pPr>
              <w:pStyle w:val="TableParagraph"/>
              <w:spacing w:line="120" w:lineRule="exact"/>
              <w:ind w:left="209"/>
              <w:jc w:val="center"/>
              <w:rPr>
                <w:sz w:val="14"/>
              </w:rPr>
            </w:pPr>
            <w:r>
              <w:rPr>
                <w:color w:val="292425"/>
                <w:w w:val="121"/>
                <w:sz w:val="14"/>
              </w:rPr>
              <w:t>6</w:t>
            </w:r>
          </w:p>
        </w:tc>
      </w:tr>
    </w:tbl>
    <w:p>
      <w:pPr>
        <w:pStyle w:val="BodyText"/>
        <w:spacing w:before="9"/>
        <w:rPr>
          <w:sz w:val="19"/>
        </w:rPr>
      </w:pPr>
    </w:p>
    <w:p>
      <w:pPr>
        <w:spacing w:line="208" w:lineRule="auto" w:before="0"/>
        <w:ind w:left="690" w:right="828" w:hanging="240"/>
        <w:jc w:val="left"/>
        <w:rPr>
          <w:sz w:val="12"/>
        </w:rPr>
      </w:pPr>
      <w:r>
        <w:rPr>
          <w:color w:val="292425"/>
          <w:w w:val="110"/>
          <w:sz w:val="12"/>
        </w:rPr>
        <w:t>(a) Calculated for the market rates fan charts published between February 1998 and May 2001.</w:t>
      </w:r>
    </w:p>
    <w:p>
      <w:pPr>
        <w:pStyle w:val="BodyText"/>
        <w:rPr>
          <w:sz w:val="12"/>
        </w:rPr>
      </w:pPr>
    </w:p>
    <w:p>
      <w:pPr>
        <w:pStyle w:val="BodyText"/>
        <w:rPr>
          <w:sz w:val="12"/>
        </w:rPr>
      </w:pPr>
    </w:p>
    <w:p>
      <w:pPr>
        <w:pStyle w:val="BodyText"/>
        <w:rPr>
          <w:sz w:val="12"/>
        </w:rPr>
      </w:pPr>
    </w:p>
    <w:p>
      <w:pPr>
        <w:pStyle w:val="BodyText"/>
        <w:spacing w:line="249" w:lineRule="auto" w:before="93"/>
        <w:ind w:left="440" w:right="413"/>
      </w:pPr>
      <w:r>
        <w:rPr>
          <w:color w:val="292425"/>
          <w:w w:val="110"/>
        </w:rPr>
        <w:t>This analysis suggests that inflation outturns </w:t>
      </w:r>
      <w:r>
        <w:rPr>
          <w:color w:val="292425"/>
          <w:spacing w:val="-3"/>
          <w:w w:val="110"/>
        </w:rPr>
        <w:t>have </w:t>
      </w:r>
      <w:r>
        <w:rPr>
          <w:color w:val="292425"/>
          <w:w w:val="110"/>
        </w:rPr>
        <w:t>tended </w:t>
      </w:r>
      <w:r>
        <w:rPr>
          <w:color w:val="292425"/>
          <w:spacing w:val="-4"/>
          <w:w w:val="110"/>
        </w:rPr>
        <w:t>to </w:t>
      </w:r>
      <w:r>
        <w:rPr>
          <w:color w:val="292425"/>
          <w:w w:val="110"/>
        </w:rPr>
        <w:t>be rather closer </w:t>
      </w:r>
      <w:r>
        <w:rPr>
          <w:color w:val="292425"/>
          <w:spacing w:val="-4"/>
          <w:w w:val="110"/>
        </w:rPr>
        <w:t>to </w:t>
      </w:r>
      <w:r>
        <w:rPr>
          <w:color w:val="292425"/>
          <w:w w:val="110"/>
        </w:rPr>
        <w:t>the centre of the </w:t>
      </w:r>
      <w:r>
        <w:rPr>
          <w:color w:val="292425"/>
          <w:spacing w:val="-3"/>
          <w:w w:val="110"/>
        </w:rPr>
        <w:t>MPC’s </w:t>
      </w:r>
      <w:r>
        <w:rPr>
          <w:color w:val="292425"/>
          <w:w w:val="110"/>
        </w:rPr>
        <w:t>fan charts than would </w:t>
      </w:r>
      <w:r>
        <w:rPr>
          <w:color w:val="292425"/>
          <w:spacing w:val="-3"/>
          <w:w w:val="110"/>
        </w:rPr>
        <w:t>have </w:t>
      </w:r>
      <w:r>
        <w:rPr>
          <w:color w:val="292425"/>
          <w:w w:val="110"/>
        </w:rPr>
        <w:t>been </w:t>
      </w:r>
      <w:r>
        <w:rPr>
          <w:color w:val="292425"/>
          <w:spacing w:val="-3"/>
          <w:w w:val="110"/>
        </w:rPr>
        <w:t>expected. </w:t>
      </w:r>
      <w:r>
        <w:rPr>
          <w:color w:val="292425"/>
          <w:w w:val="110"/>
        </w:rPr>
        <w:t>One possible explanation for this might be that, since the formation of the MPC, there have been fewer or smaller shocks than on </w:t>
      </w:r>
      <w:r>
        <w:rPr>
          <w:color w:val="292425"/>
          <w:spacing w:val="-3"/>
          <w:w w:val="110"/>
        </w:rPr>
        <w:t>average over </w:t>
      </w:r>
      <w:r>
        <w:rPr>
          <w:color w:val="292425"/>
          <w:w w:val="110"/>
        </w:rPr>
        <w:t>the previous </w:t>
      </w:r>
      <w:r>
        <w:rPr>
          <w:color w:val="292425"/>
          <w:spacing w:val="-3"/>
          <w:w w:val="110"/>
        </w:rPr>
        <w:t>ten years. Alternatively, </w:t>
      </w:r>
      <w:r>
        <w:rPr>
          <w:color w:val="292425"/>
          <w:w w:val="110"/>
        </w:rPr>
        <w:t>the implementation of monetary policy </w:t>
      </w:r>
      <w:r>
        <w:rPr>
          <w:color w:val="292425"/>
          <w:spacing w:val="-3"/>
          <w:w w:val="110"/>
        </w:rPr>
        <w:t>may have </w:t>
      </w:r>
      <w:r>
        <w:rPr>
          <w:color w:val="292425"/>
          <w:w w:val="110"/>
        </w:rPr>
        <w:t>caused inflation </w:t>
      </w:r>
      <w:r>
        <w:rPr>
          <w:color w:val="292425"/>
          <w:spacing w:val="-4"/>
          <w:w w:val="110"/>
        </w:rPr>
        <w:t>to </w:t>
      </w:r>
      <w:r>
        <w:rPr>
          <w:color w:val="292425"/>
          <w:w w:val="110"/>
        </w:rPr>
        <w:t>be less volatile than in the past, so that there is less uncertainty </w:t>
      </w:r>
      <w:r>
        <w:rPr>
          <w:color w:val="292425"/>
          <w:spacing w:val="-3"/>
          <w:w w:val="110"/>
        </w:rPr>
        <w:t>over </w:t>
      </w:r>
      <w:r>
        <w:rPr>
          <w:color w:val="292425"/>
          <w:w w:val="110"/>
        </w:rPr>
        <w:t>future inflation than assumed </w:t>
      </w:r>
      <w:r>
        <w:rPr>
          <w:color w:val="292425"/>
          <w:spacing w:val="-3"/>
          <w:w w:val="110"/>
        </w:rPr>
        <w:t>by </w:t>
      </w:r>
      <w:r>
        <w:rPr>
          <w:color w:val="292425"/>
          <w:w w:val="110"/>
        </w:rPr>
        <w:t>the </w:t>
      </w:r>
      <w:r>
        <w:rPr>
          <w:color w:val="292425"/>
          <w:spacing w:val="-3"/>
          <w:w w:val="110"/>
        </w:rPr>
        <w:t>Committee.</w:t>
      </w:r>
    </w:p>
    <w:p>
      <w:pPr>
        <w:pStyle w:val="BodyText"/>
        <w:spacing w:line="249" w:lineRule="auto" w:before="8"/>
        <w:ind w:left="440" w:right="355"/>
      </w:pPr>
      <w:r>
        <w:rPr>
          <w:color w:val="292425"/>
          <w:w w:val="105"/>
        </w:rPr>
        <w:t>However, this analysis is based on a very small number of overlapping outturns, so it is too early to draw any firm conclusions.</w:t>
      </w:r>
    </w:p>
    <w:p>
      <w:pPr>
        <w:pStyle w:val="BodyText"/>
        <w:spacing w:before="1"/>
        <w:rPr>
          <w:sz w:val="21"/>
        </w:rPr>
      </w:pPr>
    </w:p>
    <w:p>
      <w:pPr>
        <w:pStyle w:val="BodyText"/>
        <w:spacing w:line="249" w:lineRule="auto"/>
        <w:ind w:left="440" w:right="644"/>
      </w:pPr>
      <w:r>
        <w:rPr>
          <w:color w:val="292425"/>
          <w:w w:val="110"/>
        </w:rPr>
        <w:t>An</w:t>
      </w:r>
      <w:r>
        <w:rPr>
          <w:color w:val="292425"/>
          <w:spacing w:val="-23"/>
          <w:w w:val="110"/>
        </w:rPr>
        <w:t> </w:t>
      </w:r>
      <w:r>
        <w:rPr>
          <w:color w:val="292425"/>
          <w:w w:val="110"/>
        </w:rPr>
        <w:t>alternative</w:t>
      </w:r>
      <w:r>
        <w:rPr>
          <w:color w:val="292425"/>
          <w:spacing w:val="-23"/>
          <w:w w:val="110"/>
        </w:rPr>
        <w:t> </w:t>
      </w:r>
      <w:r>
        <w:rPr>
          <w:color w:val="292425"/>
          <w:w w:val="110"/>
        </w:rPr>
        <w:t>approach</w:t>
      </w:r>
      <w:r>
        <w:rPr>
          <w:color w:val="292425"/>
          <w:spacing w:val="-23"/>
          <w:w w:val="110"/>
        </w:rPr>
        <w:t> </w:t>
      </w:r>
      <w:r>
        <w:rPr>
          <w:color w:val="292425"/>
          <w:w w:val="110"/>
        </w:rPr>
        <w:t>is</w:t>
      </w:r>
      <w:r>
        <w:rPr>
          <w:color w:val="292425"/>
          <w:spacing w:val="-23"/>
          <w:w w:val="110"/>
        </w:rPr>
        <w:t> </w:t>
      </w:r>
      <w:r>
        <w:rPr>
          <w:color w:val="292425"/>
          <w:spacing w:val="-4"/>
          <w:w w:val="110"/>
        </w:rPr>
        <w:t>to</w:t>
      </w:r>
      <w:r>
        <w:rPr>
          <w:color w:val="292425"/>
          <w:spacing w:val="-23"/>
          <w:w w:val="110"/>
        </w:rPr>
        <w:t> </w:t>
      </w:r>
      <w:r>
        <w:rPr>
          <w:color w:val="292425"/>
          <w:w w:val="110"/>
        </w:rPr>
        <w:t>examine</w:t>
      </w:r>
      <w:r>
        <w:rPr>
          <w:color w:val="292425"/>
          <w:spacing w:val="-23"/>
          <w:w w:val="110"/>
        </w:rPr>
        <w:t> </w:t>
      </w:r>
      <w:r>
        <w:rPr>
          <w:color w:val="292425"/>
          <w:w w:val="110"/>
        </w:rPr>
        <w:t>the</w:t>
      </w:r>
      <w:r>
        <w:rPr>
          <w:color w:val="292425"/>
          <w:spacing w:val="-23"/>
          <w:w w:val="110"/>
        </w:rPr>
        <w:t> </w:t>
      </w:r>
      <w:r>
        <w:rPr>
          <w:color w:val="292425"/>
          <w:spacing w:val="-3"/>
          <w:w w:val="110"/>
        </w:rPr>
        <w:t>average </w:t>
      </w:r>
      <w:r>
        <w:rPr>
          <w:color w:val="292425"/>
          <w:w w:val="110"/>
        </w:rPr>
        <w:t>absolute errors since the formation of the MPC. </w:t>
      </w:r>
      <w:r>
        <w:rPr>
          <w:color w:val="292425"/>
          <w:spacing w:val="-5"/>
          <w:w w:val="110"/>
        </w:rPr>
        <w:t>Table</w:t>
      </w:r>
      <w:r>
        <w:rPr>
          <w:color w:val="292425"/>
          <w:spacing w:val="-17"/>
          <w:w w:val="110"/>
        </w:rPr>
        <w:t> </w:t>
      </w:r>
      <w:r>
        <w:rPr>
          <w:color w:val="292425"/>
          <w:w w:val="110"/>
        </w:rPr>
        <w:t>2</w:t>
      </w:r>
      <w:r>
        <w:rPr>
          <w:color w:val="292425"/>
          <w:spacing w:val="-16"/>
          <w:w w:val="110"/>
        </w:rPr>
        <w:t> </w:t>
      </w:r>
      <w:r>
        <w:rPr>
          <w:color w:val="292425"/>
          <w:w w:val="110"/>
        </w:rPr>
        <w:t>shows</w:t>
      </w:r>
      <w:r>
        <w:rPr>
          <w:color w:val="292425"/>
          <w:spacing w:val="-17"/>
          <w:w w:val="110"/>
        </w:rPr>
        <w:t> </w:t>
      </w:r>
      <w:r>
        <w:rPr>
          <w:color w:val="292425"/>
          <w:w w:val="110"/>
        </w:rPr>
        <w:t>these</w:t>
      </w:r>
      <w:r>
        <w:rPr>
          <w:color w:val="292425"/>
          <w:spacing w:val="-16"/>
          <w:w w:val="110"/>
        </w:rPr>
        <w:t> </w:t>
      </w:r>
      <w:r>
        <w:rPr>
          <w:color w:val="292425"/>
          <w:spacing w:val="-3"/>
          <w:w w:val="110"/>
        </w:rPr>
        <w:t>errors</w:t>
      </w:r>
      <w:r>
        <w:rPr>
          <w:color w:val="292425"/>
          <w:spacing w:val="-17"/>
          <w:w w:val="110"/>
        </w:rPr>
        <w:t> </w:t>
      </w:r>
      <w:r>
        <w:rPr>
          <w:color w:val="292425"/>
          <w:w w:val="110"/>
        </w:rPr>
        <w:t>for</w:t>
      </w:r>
      <w:r>
        <w:rPr>
          <w:color w:val="292425"/>
          <w:spacing w:val="-16"/>
          <w:w w:val="110"/>
        </w:rPr>
        <w:t> </w:t>
      </w:r>
      <w:r>
        <w:rPr>
          <w:color w:val="292425"/>
          <w:w w:val="110"/>
        </w:rPr>
        <w:t>inflation</w:t>
      </w:r>
      <w:r>
        <w:rPr>
          <w:color w:val="292425"/>
          <w:spacing w:val="-16"/>
          <w:w w:val="110"/>
        </w:rPr>
        <w:t> </w:t>
      </w:r>
      <w:r>
        <w:rPr>
          <w:color w:val="292425"/>
          <w:w w:val="110"/>
        </w:rPr>
        <w:t>and</w:t>
      </w:r>
      <w:r>
        <w:rPr>
          <w:color w:val="292425"/>
          <w:spacing w:val="-17"/>
          <w:w w:val="110"/>
        </w:rPr>
        <w:t> </w:t>
      </w:r>
      <w:r>
        <w:rPr>
          <w:color w:val="292425"/>
          <w:w w:val="110"/>
        </w:rPr>
        <w:t>GDP growth,</w:t>
      </w:r>
      <w:r>
        <w:rPr>
          <w:color w:val="292425"/>
          <w:spacing w:val="-29"/>
          <w:w w:val="110"/>
        </w:rPr>
        <w:t> </w:t>
      </w:r>
      <w:r>
        <w:rPr>
          <w:color w:val="292425"/>
          <w:w w:val="110"/>
        </w:rPr>
        <w:t>comparing</w:t>
      </w:r>
      <w:r>
        <w:rPr>
          <w:color w:val="292425"/>
          <w:spacing w:val="-28"/>
          <w:w w:val="110"/>
        </w:rPr>
        <w:t> </w:t>
      </w:r>
      <w:r>
        <w:rPr>
          <w:color w:val="292425"/>
          <w:w w:val="110"/>
        </w:rPr>
        <w:t>outturns</w:t>
      </w:r>
      <w:r>
        <w:rPr>
          <w:color w:val="292425"/>
          <w:spacing w:val="-28"/>
          <w:w w:val="110"/>
        </w:rPr>
        <w:t> </w:t>
      </w:r>
      <w:r>
        <w:rPr>
          <w:color w:val="292425"/>
          <w:w w:val="110"/>
        </w:rPr>
        <w:t>with</w:t>
      </w:r>
      <w:r>
        <w:rPr>
          <w:color w:val="292425"/>
          <w:spacing w:val="-28"/>
          <w:w w:val="110"/>
        </w:rPr>
        <w:t> </w:t>
      </w:r>
      <w:r>
        <w:rPr>
          <w:color w:val="292425"/>
          <w:w w:val="110"/>
        </w:rPr>
        <w:t>the</w:t>
      </w:r>
      <w:r>
        <w:rPr>
          <w:color w:val="292425"/>
          <w:spacing w:val="-28"/>
          <w:w w:val="110"/>
        </w:rPr>
        <w:t> </w:t>
      </w:r>
      <w:r>
        <w:rPr>
          <w:color w:val="292425"/>
          <w:spacing w:val="-4"/>
          <w:w w:val="110"/>
        </w:rPr>
        <w:t>Committee’s </w:t>
      </w:r>
      <w:r>
        <w:rPr>
          <w:color w:val="292425"/>
          <w:w w:val="110"/>
        </w:rPr>
        <w:t>mean, </w:t>
      </w:r>
      <w:r>
        <w:rPr>
          <w:color w:val="292425"/>
          <w:spacing w:val="-2"/>
          <w:w w:val="110"/>
        </w:rPr>
        <w:t>market </w:t>
      </w:r>
      <w:r>
        <w:rPr>
          <w:color w:val="292425"/>
          <w:spacing w:val="-3"/>
          <w:w w:val="110"/>
        </w:rPr>
        <w:t>interest </w:t>
      </w:r>
      <w:r>
        <w:rPr>
          <w:color w:val="292425"/>
          <w:spacing w:val="-4"/>
          <w:w w:val="110"/>
        </w:rPr>
        <w:t>rate </w:t>
      </w:r>
      <w:r>
        <w:rPr>
          <w:color w:val="292425"/>
          <w:w w:val="110"/>
        </w:rPr>
        <w:t>based forecasts. The table</w:t>
      </w:r>
      <w:r>
        <w:rPr>
          <w:color w:val="292425"/>
          <w:spacing w:val="-22"/>
          <w:w w:val="110"/>
        </w:rPr>
        <w:t> </w:t>
      </w:r>
      <w:r>
        <w:rPr>
          <w:color w:val="292425"/>
          <w:w w:val="110"/>
        </w:rPr>
        <w:t>shows</w:t>
      </w:r>
      <w:r>
        <w:rPr>
          <w:color w:val="292425"/>
          <w:spacing w:val="-21"/>
          <w:w w:val="110"/>
        </w:rPr>
        <w:t> </w:t>
      </w:r>
      <w:r>
        <w:rPr>
          <w:color w:val="292425"/>
          <w:w w:val="110"/>
        </w:rPr>
        <w:t>that</w:t>
      </w:r>
      <w:r>
        <w:rPr>
          <w:color w:val="292425"/>
          <w:spacing w:val="-22"/>
          <w:w w:val="110"/>
        </w:rPr>
        <w:t> </w:t>
      </w:r>
      <w:r>
        <w:rPr>
          <w:color w:val="292425"/>
          <w:w w:val="110"/>
        </w:rPr>
        <w:t>on</w:t>
      </w:r>
      <w:r>
        <w:rPr>
          <w:color w:val="292425"/>
          <w:spacing w:val="-21"/>
          <w:w w:val="110"/>
        </w:rPr>
        <w:t> </w:t>
      </w:r>
      <w:r>
        <w:rPr>
          <w:color w:val="292425"/>
          <w:spacing w:val="-3"/>
          <w:w w:val="110"/>
        </w:rPr>
        <w:t>average,</w:t>
      </w:r>
      <w:r>
        <w:rPr>
          <w:color w:val="292425"/>
          <w:spacing w:val="-22"/>
          <w:w w:val="110"/>
        </w:rPr>
        <w:t> </w:t>
      </w:r>
      <w:r>
        <w:rPr>
          <w:color w:val="292425"/>
          <w:w w:val="110"/>
        </w:rPr>
        <w:t>inflation</w:t>
      </w:r>
      <w:r>
        <w:rPr>
          <w:color w:val="292425"/>
          <w:spacing w:val="-21"/>
          <w:w w:val="110"/>
        </w:rPr>
        <w:t> </w:t>
      </w:r>
      <w:r>
        <w:rPr>
          <w:color w:val="292425"/>
          <w:w w:val="110"/>
        </w:rPr>
        <w:t>has</w:t>
      </w:r>
      <w:r>
        <w:rPr>
          <w:color w:val="292425"/>
          <w:spacing w:val="-22"/>
          <w:w w:val="110"/>
        </w:rPr>
        <w:t> </w:t>
      </w:r>
      <w:r>
        <w:rPr>
          <w:color w:val="292425"/>
          <w:w w:val="110"/>
        </w:rPr>
        <w:t>differed from</w:t>
      </w:r>
      <w:r>
        <w:rPr>
          <w:color w:val="292425"/>
          <w:spacing w:val="-13"/>
          <w:w w:val="110"/>
        </w:rPr>
        <w:t> </w:t>
      </w:r>
      <w:r>
        <w:rPr>
          <w:color w:val="292425"/>
          <w:w w:val="110"/>
        </w:rPr>
        <w:t>the</w:t>
      </w:r>
      <w:r>
        <w:rPr>
          <w:color w:val="292425"/>
          <w:spacing w:val="-13"/>
          <w:w w:val="110"/>
        </w:rPr>
        <w:t> </w:t>
      </w:r>
      <w:r>
        <w:rPr>
          <w:color w:val="292425"/>
          <w:spacing w:val="-3"/>
          <w:w w:val="110"/>
        </w:rPr>
        <w:t>MPC’s</w:t>
      </w:r>
      <w:r>
        <w:rPr>
          <w:color w:val="292425"/>
          <w:spacing w:val="-13"/>
          <w:w w:val="110"/>
        </w:rPr>
        <w:t> </w:t>
      </w:r>
      <w:r>
        <w:rPr>
          <w:color w:val="292425"/>
          <w:w w:val="110"/>
        </w:rPr>
        <w:t>one</w:t>
      </w:r>
      <w:r>
        <w:rPr>
          <w:color w:val="292425"/>
          <w:spacing w:val="-13"/>
          <w:w w:val="110"/>
        </w:rPr>
        <w:t> </w:t>
      </w:r>
      <w:r>
        <w:rPr>
          <w:color w:val="292425"/>
          <w:w w:val="110"/>
        </w:rPr>
        <w:t>year</w:t>
      </w:r>
      <w:r>
        <w:rPr>
          <w:color w:val="292425"/>
          <w:spacing w:val="-13"/>
          <w:w w:val="110"/>
        </w:rPr>
        <w:t> </w:t>
      </w:r>
      <w:r>
        <w:rPr>
          <w:color w:val="292425"/>
          <w:w w:val="110"/>
        </w:rPr>
        <w:t>ahead</w:t>
      </w:r>
      <w:r>
        <w:rPr>
          <w:color w:val="292425"/>
          <w:spacing w:val="-13"/>
          <w:w w:val="110"/>
        </w:rPr>
        <w:t> </w:t>
      </w:r>
      <w:r>
        <w:rPr>
          <w:color w:val="292425"/>
          <w:w w:val="110"/>
        </w:rPr>
        <w:t>forecast</w:t>
      </w:r>
      <w:r>
        <w:rPr>
          <w:color w:val="292425"/>
          <w:spacing w:val="-13"/>
          <w:w w:val="110"/>
        </w:rPr>
        <w:t> </w:t>
      </w:r>
      <w:r>
        <w:rPr>
          <w:color w:val="292425"/>
          <w:w w:val="110"/>
        </w:rPr>
        <w:t>by</w:t>
      </w:r>
    </w:p>
    <w:p>
      <w:pPr>
        <w:pStyle w:val="BodyText"/>
        <w:spacing w:line="249" w:lineRule="auto" w:before="6"/>
        <w:ind w:left="440" w:right="644"/>
      </w:pPr>
      <w:r>
        <w:rPr>
          <w:color w:val="292425"/>
          <w:w w:val="110"/>
        </w:rPr>
        <w:t>0.3</w:t>
      </w:r>
      <w:r>
        <w:rPr>
          <w:color w:val="292425"/>
          <w:spacing w:val="-12"/>
          <w:w w:val="110"/>
        </w:rPr>
        <w:t> </w:t>
      </w:r>
      <w:r>
        <w:rPr>
          <w:color w:val="292425"/>
          <w:w w:val="110"/>
        </w:rPr>
        <w:t>percentage</w:t>
      </w:r>
      <w:r>
        <w:rPr>
          <w:color w:val="292425"/>
          <w:spacing w:val="-12"/>
          <w:w w:val="110"/>
        </w:rPr>
        <w:t> </w:t>
      </w:r>
      <w:r>
        <w:rPr>
          <w:color w:val="292425"/>
          <w:w w:val="110"/>
        </w:rPr>
        <w:t>points,</w:t>
      </w:r>
      <w:r>
        <w:rPr>
          <w:color w:val="292425"/>
          <w:spacing w:val="-11"/>
          <w:w w:val="110"/>
        </w:rPr>
        <w:t> </w:t>
      </w:r>
      <w:r>
        <w:rPr>
          <w:color w:val="292425"/>
          <w:w w:val="110"/>
        </w:rPr>
        <w:t>and</w:t>
      </w:r>
      <w:r>
        <w:rPr>
          <w:color w:val="292425"/>
          <w:spacing w:val="-12"/>
          <w:w w:val="110"/>
        </w:rPr>
        <w:t> </w:t>
      </w:r>
      <w:r>
        <w:rPr>
          <w:color w:val="292425"/>
          <w:w w:val="110"/>
        </w:rPr>
        <w:t>from</w:t>
      </w:r>
      <w:r>
        <w:rPr>
          <w:color w:val="292425"/>
          <w:spacing w:val="-12"/>
          <w:w w:val="110"/>
        </w:rPr>
        <w:t> </w:t>
      </w:r>
      <w:r>
        <w:rPr>
          <w:color w:val="292425"/>
          <w:w w:val="110"/>
        </w:rPr>
        <w:t>the</w:t>
      </w:r>
      <w:r>
        <w:rPr>
          <w:color w:val="292425"/>
          <w:spacing w:val="-11"/>
          <w:w w:val="110"/>
        </w:rPr>
        <w:t> </w:t>
      </w:r>
      <w:r>
        <w:rPr>
          <w:color w:val="292425"/>
          <w:spacing w:val="-5"/>
          <w:w w:val="110"/>
        </w:rPr>
        <w:t>two</w:t>
      </w:r>
      <w:r>
        <w:rPr>
          <w:color w:val="292425"/>
          <w:spacing w:val="-12"/>
          <w:w w:val="110"/>
        </w:rPr>
        <w:t> </w:t>
      </w:r>
      <w:r>
        <w:rPr>
          <w:color w:val="292425"/>
          <w:w w:val="110"/>
        </w:rPr>
        <w:t>year</w:t>
      </w:r>
      <w:r>
        <w:rPr>
          <w:color w:val="292425"/>
          <w:spacing w:val="-12"/>
          <w:w w:val="110"/>
        </w:rPr>
        <w:t> </w:t>
      </w:r>
      <w:r>
        <w:rPr>
          <w:color w:val="292425"/>
          <w:w w:val="110"/>
        </w:rPr>
        <w:t>ahead forecast </w:t>
      </w:r>
      <w:r>
        <w:rPr>
          <w:color w:val="292425"/>
          <w:spacing w:val="-3"/>
          <w:w w:val="110"/>
        </w:rPr>
        <w:t>by </w:t>
      </w:r>
      <w:r>
        <w:rPr>
          <w:color w:val="292425"/>
          <w:w w:val="110"/>
        </w:rPr>
        <w:t>0.5 percentage points. These </w:t>
      </w:r>
      <w:r>
        <w:rPr>
          <w:color w:val="292425"/>
          <w:spacing w:val="-3"/>
          <w:w w:val="110"/>
        </w:rPr>
        <w:t>average errors </w:t>
      </w:r>
      <w:r>
        <w:rPr>
          <w:color w:val="292425"/>
          <w:w w:val="110"/>
        </w:rPr>
        <w:t>are smaller than when they </w:t>
      </w:r>
      <w:r>
        <w:rPr>
          <w:color w:val="292425"/>
          <w:spacing w:val="-3"/>
          <w:w w:val="110"/>
        </w:rPr>
        <w:t>were </w:t>
      </w:r>
      <w:r>
        <w:rPr>
          <w:color w:val="292425"/>
          <w:w w:val="110"/>
        </w:rPr>
        <w:t>examined in the August </w:t>
      </w:r>
      <w:r>
        <w:rPr>
          <w:color w:val="292425"/>
          <w:spacing w:val="-11"/>
          <w:w w:val="110"/>
        </w:rPr>
        <w:t>2001 </w:t>
      </w:r>
      <w:r>
        <w:rPr>
          <w:i/>
          <w:color w:val="292425"/>
          <w:w w:val="110"/>
        </w:rPr>
        <w:t>Inflation Report </w:t>
      </w:r>
      <w:r>
        <w:rPr>
          <w:color w:val="292425"/>
          <w:w w:val="110"/>
        </w:rPr>
        <w:t>for both the </w:t>
      </w:r>
      <w:r>
        <w:rPr>
          <w:color w:val="292425"/>
          <w:spacing w:val="-3"/>
          <w:w w:val="110"/>
        </w:rPr>
        <w:t>one-year </w:t>
      </w:r>
      <w:r>
        <w:rPr>
          <w:color w:val="292425"/>
          <w:w w:val="110"/>
        </w:rPr>
        <w:t>and </w:t>
      </w:r>
      <w:r>
        <w:rPr>
          <w:color w:val="292425"/>
          <w:spacing w:val="-5"/>
          <w:w w:val="110"/>
        </w:rPr>
        <w:t>two-year </w:t>
      </w:r>
      <w:r>
        <w:rPr>
          <w:color w:val="292425"/>
          <w:w w:val="110"/>
        </w:rPr>
        <w:t>forecasts. This is because despite the </w:t>
      </w:r>
      <w:r>
        <w:rPr>
          <w:color w:val="292425"/>
          <w:spacing w:val="-3"/>
          <w:w w:val="110"/>
        </w:rPr>
        <w:t>volatility </w:t>
      </w:r>
      <w:r>
        <w:rPr>
          <w:color w:val="292425"/>
          <w:w w:val="110"/>
        </w:rPr>
        <w:t>of current</w:t>
      </w:r>
      <w:r>
        <w:rPr>
          <w:color w:val="292425"/>
          <w:spacing w:val="-36"/>
          <w:w w:val="110"/>
        </w:rPr>
        <w:t> </w:t>
      </w:r>
      <w:r>
        <w:rPr>
          <w:color w:val="292425"/>
          <w:w w:val="110"/>
        </w:rPr>
        <w:t>inflation</w:t>
      </w:r>
    </w:p>
    <w:p>
      <w:pPr>
        <w:pStyle w:val="BodyText"/>
        <w:spacing w:before="5"/>
        <w:ind w:left="440"/>
      </w:pPr>
      <w:r>
        <w:rPr>
          <w:color w:val="292425"/>
          <w:w w:val="110"/>
        </w:rPr>
        <w:t>outturns, recent forecast errors have been relatively</w:t>
      </w:r>
    </w:p>
    <w:p>
      <w:pPr>
        <w:spacing w:after="0"/>
        <w:sectPr>
          <w:type w:val="continuous"/>
          <w:pgSz w:w="11900" w:h="16840"/>
          <w:pgMar w:top="1260" w:bottom="280" w:left="640" w:right="620"/>
          <w:cols w:num="2" w:equalWidth="0">
            <w:col w:w="5119" w:space="40"/>
            <w:col w:w="5481"/>
          </w:cols>
        </w:sectPr>
      </w:pPr>
    </w:p>
    <w:p>
      <w:pPr>
        <w:pStyle w:val="BodyText"/>
        <w:spacing w:before="8"/>
        <w:rPr>
          <w:sz w:val="21"/>
        </w:rPr>
      </w:pPr>
      <w:r>
        <w:rPr/>
        <w:pict>
          <v:group style="position:absolute;margin-left:40.450001pt;margin-top:41pt;width:517pt;height:739pt;mso-position-horizontal-relative:page;mso-position-vertical-relative:page;z-index:-21852672" coordorigin="809,820" coordsize="10340,14780">
            <v:rect style="position:absolute;left:819;top:830;width:10320;height:14760" filled="true" fillcolor="#cde6f0" stroked="false">
              <v:fill type="solid"/>
            </v:rect>
            <v:rect style="position:absolute;left:819;top:830;width:10320;height:14760" filled="false" stroked="true" strokeweight="1pt" strokecolor="#006bb6">
              <v:stroke dashstyle="solid"/>
            </v:rect>
            <v:line style="position:absolute" from="1076,15220" to="10869,15220" stroked="true" strokeweight=".5pt" strokecolor="#006bb6">
              <v:stroke dashstyle="solid"/>
            </v:line>
            <w10:wrap type="none"/>
          </v:group>
        </w:pict>
      </w:r>
    </w:p>
    <w:p>
      <w:pPr>
        <w:spacing w:before="75"/>
        <w:ind w:left="468" w:right="0" w:firstLine="0"/>
        <w:jc w:val="left"/>
        <w:rPr>
          <w:sz w:val="14"/>
        </w:rPr>
      </w:pPr>
      <w:r>
        <w:rPr>
          <w:color w:val="292425"/>
          <w:w w:val="110"/>
          <w:sz w:val="14"/>
        </w:rPr>
        <w:t>(1) The width of the distribution, reflecting the MPC’s uncertainty about the future, is guided by the Bank’s forecast errors over the previous ten years.</w:t>
      </w:r>
    </w:p>
    <w:p>
      <w:pPr>
        <w:spacing w:after="0"/>
        <w:jc w:val="left"/>
        <w:rPr>
          <w:sz w:val="14"/>
        </w:rPr>
        <w:sectPr>
          <w:type w:val="continuous"/>
          <w:pgSz w:w="11900" w:h="16840"/>
          <w:pgMar w:top="1260" w:bottom="280" w:left="640" w:right="620"/>
        </w:sectPr>
      </w:pPr>
    </w:p>
    <w:p>
      <w:pPr>
        <w:pStyle w:val="BodyText"/>
      </w:pPr>
    </w:p>
    <w:p>
      <w:pPr>
        <w:spacing w:after="0"/>
        <w:sectPr>
          <w:pgSz w:w="11900" w:h="16840"/>
          <w:pgMar w:header="580" w:footer="575" w:top="760" w:bottom="760" w:left="640" w:right="620"/>
        </w:sectPr>
      </w:pPr>
    </w:p>
    <w:p>
      <w:pPr>
        <w:pStyle w:val="BodyText"/>
        <w:spacing w:before="5"/>
        <w:rPr>
          <w:sz w:val="23"/>
        </w:rPr>
      </w:pPr>
    </w:p>
    <w:p>
      <w:pPr>
        <w:pStyle w:val="Heading8"/>
        <w:ind w:left="480"/>
      </w:pPr>
      <w:r>
        <w:rPr>
          <w:color w:val="0092C0"/>
          <w:spacing w:val="-15"/>
          <w:w w:val="81"/>
        </w:rPr>
        <w:t>T</w:t>
      </w:r>
      <w:r>
        <w:rPr>
          <w:color w:val="0092C0"/>
          <w:spacing w:val="-1"/>
          <w:w w:val="91"/>
        </w:rPr>
        <w:t>abl</w:t>
      </w:r>
      <w:r>
        <w:rPr>
          <w:color w:val="0092C0"/>
          <w:w w:val="91"/>
        </w:rPr>
        <w:t>e</w:t>
      </w:r>
      <w:r>
        <w:rPr>
          <w:color w:val="0092C0"/>
          <w:spacing w:val="6"/>
        </w:rPr>
        <w:t> </w:t>
      </w:r>
      <w:r>
        <w:rPr>
          <w:smallCaps/>
          <w:color w:val="0092C0"/>
          <w:w w:val="91"/>
        </w:rPr>
        <w:t>2</w:t>
      </w:r>
    </w:p>
    <w:p>
      <w:pPr>
        <w:spacing w:line="247" w:lineRule="auto" w:before="8"/>
        <w:ind w:left="480" w:right="1118" w:firstLine="0"/>
        <w:jc w:val="left"/>
        <w:rPr>
          <w:sz w:val="12"/>
        </w:rPr>
      </w:pPr>
      <w:r>
        <w:rPr>
          <w:rFonts w:ascii="Trebuchet MS"/>
          <w:b/>
          <w:color w:val="0092C0"/>
          <w:w w:val="95"/>
          <w:sz w:val="20"/>
        </w:rPr>
        <w:t>Average</w:t>
      </w:r>
      <w:r>
        <w:rPr>
          <w:rFonts w:ascii="Trebuchet MS"/>
          <w:b/>
          <w:color w:val="0092C0"/>
          <w:spacing w:val="-34"/>
          <w:w w:val="95"/>
          <w:sz w:val="20"/>
        </w:rPr>
        <w:t> </w:t>
      </w:r>
      <w:r>
        <w:rPr>
          <w:rFonts w:ascii="Trebuchet MS"/>
          <w:b/>
          <w:color w:val="0092C0"/>
          <w:w w:val="95"/>
          <w:sz w:val="20"/>
        </w:rPr>
        <w:t>absolute</w:t>
      </w:r>
      <w:r>
        <w:rPr>
          <w:rFonts w:ascii="Trebuchet MS"/>
          <w:b/>
          <w:color w:val="0092C0"/>
          <w:spacing w:val="-34"/>
          <w:w w:val="95"/>
          <w:sz w:val="20"/>
        </w:rPr>
        <w:t> </w:t>
      </w:r>
      <w:r>
        <w:rPr>
          <w:rFonts w:ascii="Trebuchet MS"/>
          <w:b/>
          <w:color w:val="0092C0"/>
          <w:w w:val="95"/>
          <w:sz w:val="20"/>
        </w:rPr>
        <w:t>forecast</w:t>
      </w:r>
      <w:r>
        <w:rPr>
          <w:rFonts w:ascii="Trebuchet MS"/>
          <w:b/>
          <w:color w:val="0092C0"/>
          <w:spacing w:val="-34"/>
          <w:w w:val="95"/>
          <w:sz w:val="20"/>
        </w:rPr>
        <w:t> </w:t>
      </w:r>
      <w:r>
        <w:rPr>
          <w:rFonts w:ascii="Trebuchet MS"/>
          <w:b/>
          <w:color w:val="0092C0"/>
          <w:w w:val="95"/>
          <w:sz w:val="20"/>
        </w:rPr>
        <w:t>errors</w:t>
      </w:r>
      <w:r>
        <w:rPr>
          <w:rFonts w:ascii="Trebuchet MS"/>
          <w:b/>
          <w:color w:val="0092C0"/>
          <w:spacing w:val="-33"/>
          <w:w w:val="95"/>
          <w:sz w:val="20"/>
        </w:rPr>
        <w:t> </w:t>
      </w:r>
      <w:r>
        <w:rPr>
          <w:rFonts w:ascii="Trebuchet MS"/>
          <w:b/>
          <w:color w:val="0092C0"/>
          <w:w w:val="95"/>
          <w:sz w:val="20"/>
        </w:rPr>
        <w:t>of</w:t>
      </w:r>
      <w:r>
        <w:rPr>
          <w:rFonts w:ascii="Trebuchet MS"/>
          <w:b/>
          <w:color w:val="0092C0"/>
          <w:spacing w:val="-34"/>
          <w:w w:val="95"/>
          <w:sz w:val="20"/>
        </w:rPr>
        <w:t> </w:t>
      </w:r>
      <w:r>
        <w:rPr>
          <w:rFonts w:ascii="Trebuchet MS"/>
          <w:b/>
          <w:color w:val="0092C0"/>
          <w:w w:val="95"/>
          <w:sz w:val="20"/>
        </w:rPr>
        <w:t>mean </w:t>
      </w:r>
      <w:r>
        <w:rPr>
          <w:rFonts w:ascii="Trebuchet MS"/>
          <w:b/>
          <w:color w:val="0092C0"/>
          <w:sz w:val="20"/>
        </w:rPr>
        <w:t>projections</w:t>
      </w:r>
      <w:r>
        <w:rPr>
          <w:color w:val="292425"/>
          <w:position w:val="4"/>
          <w:sz w:val="12"/>
        </w:rPr>
        <w:t>(a)</w:t>
      </w:r>
    </w:p>
    <w:p>
      <w:pPr>
        <w:tabs>
          <w:tab w:pos="2779" w:val="left" w:leader="none"/>
          <w:tab w:pos="3939" w:val="left" w:leader="none"/>
        </w:tabs>
        <w:spacing w:before="98"/>
        <w:ind w:left="1690" w:right="0" w:firstLine="0"/>
        <w:jc w:val="left"/>
        <w:rPr>
          <w:sz w:val="14"/>
        </w:rPr>
      </w:pPr>
      <w:r>
        <w:rPr>
          <w:color w:val="292425"/>
          <w:w w:val="105"/>
          <w:sz w:val="14"/>
        </w:rPr>
        <w:t>Size</w:t>
      </w:r>
      <w:r>
        <w:rPr>
          <w:color w:val="292425"/>
          <w:spacing w:val="-11"/>
          <w:w w:val="105"/>
          <w:sz w:val="14"/>
        </w:rPr>
        <w:t> </w:t>
      </w:r>
      <w:r>
        <w:rPr>
          <w:color w:val="292425"/>
          <w:w w:val="105"/>
          <w:sz w:val="14"/>
        </w:rPr>
        <w:t>of</w:t>
        <w:tab/>
        <w:t>RPIX</w:t>
      </w:r>
      <w:r>
        <w:rPr>
          <w:color w:val="292425"/>
          <w:spacing w:val="-12"/>
          <w:w w:val="105"/>
          <w:sz w:val="14"/>
        </w:rPr>
        <w:t> </w:t>
      </w:r>
      <w:r>
        <w:rPr>
          <w:color w:val="292425"/>
          <w:w w:val="105"/>
          <w:sz w:val="14"/>
        </w:rPr>
        <w:t>inflation</w:t>
        <w:tab/>
        <w:t>Annual</w:t>
      </w:r>
      <w:r>
        <w:rPr>
          <w:color w:val="292425"/>
          <w:spacing w:val="-3"/>
          <w:w w:val="105"/>
          <w:sz w:val="14"/>
        </w:rPr>
        <w:t> </w:t>
      </w:r>
      <w:r>
        <w:rPr>
          <w:color w:val="292425"/>
          <w:w w:val="105"/>
          <w:sz w:val="14"/>
        </w:rPr>
        <w:t>GDP</w:t>
      </w:r>
    </w:p>
    <w:tbl>
      <w:tblPr>
        <w:tblW w:w="0" w:type="auto"/>
        <w:jc w:val="left"/>
        <w:tblInd w:w="4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50"/>
        <w:gridCol w:w="454"/>
        <w:gridCol w:w="660"/>
        <w:gridCol w:w="832"/>
        <w:gridCol w:w="314"/>
        <w:gridCol w:w="752"/>
      </w:tblGrid>
      <w:tr>
        <w:trPr>
          <w:trHeight w:val="157" w:hRule="atLeast"/>
        </w:trPr>
        <w:tc>
          <w:tcPr>
            <w:tcW w:w="1250" w:type="dxa"/>
            <w:shd w:val="clear" w:color="auto" w:fill="CDE6F0"/>
          </w:tcPr>
          <w:p>
            <w:pPr>
              <w:pStyle w:val="TableParagraph"/>
              <w:rPr>
                <w:sz w:val="10"/>
              </w:rPr>
            </w:pPr>
          </w:p>
        </w:tc>
        <w:tc>
          <w:tcPr>
            <w:tcW w:w="454" w:type="dxa"/>
            <w:tcBorders>
              <w:bottom w:val="single" w:sz="2" w:space="0" w:color="292425"/>
            </w:tcBorders>
            <w:shd w:val="clear" w:color="auto" w:fill="CDE6F0"/>
          </w:tcPr>
          <w:p>
            <w:pPr>
              <w:pStyle w:val="TableParagraph"/>
              <w:spacing w:line="136" w:lineRule="exact"/>
              <w:ind w:right="15"/>
              <w:jc w:val="center"/>
              <w:rPr>
                <w:sz w:val="14"/>
              </w:rPr>
            </w:pPr>
            <w:r>
              <w:rPr>
                <w:color w:val="292425"/>
                <w:w w:val="105"/>
                <w:sz w:val="14"/>
              </w:rPr>
              <w:t>sample</w:t>
            </w:r>
          </w:p>
        </w:tc>
        <w:tc>
          <w:tcPr>
            <w:tcW w:w="660" w:type="dxa"/>
            <w:shd w:val="clear" w:color="auto" w:fill="CDE6F0"/>
          </w:tcPr>
          <w:p>
            <w:pPr>
              <w:pStyle w:val="TableParagraph"/>
              <w:rPr>
                <w:sz w:val="10"/>
              </w:rPr>
            </w:pPr>
          </w:p>
        </w:tc>
        <w:tc>
          <w:tcPr>
            <w:tcW w:w="832" w:type="dxa"/>
            <w:tcBorders>
              <w:bottom w:val="single" w:sz="2" w:space="0" w:color="292425"/>
            </w:tcBorders>
            <w:shd w:val="clear" w:color="auto" w:fill="CDE6F0"/>
          </w:tcPr>
          <w:p>
            <w:pPr>
              <w:pStyle w:val="TableParagraph"/>
              <w:rPr>
                <w:sz w:val="10"/>
              </w:rPr>
            </w:pPr>
          </w:p>
        </w:tc>
        <w:tc>
          <w:tcPr>
            <w:tcW w:w="314" w:type="dxa"/>
            <w:shd w:val="clear" w:color="auto" w:fill="CDE6F0"/>
          </w:tcPr>
          <w:p>
            <w:pPr>
              <w:pStyle w:val="TableParagraph"/>
              <w:rPr>
                <w:sz w:val="10"/>
              </w:rPr>
            </w:pPr>
          </w:p>
        </w:tc>
        <w:tc>
          <w:tcPr>
            <w:tcW w:w="752" w:type="dxa"/>
            <w:tcBorders>
              <w:bottom w:val="single" w:sz="2" w:space="0" w:color="292425"/>
            </w:tcBorders>
            <w:shd w:val="clear" w:color="auto" w:fill="CDE6F0"/>
          </w:tcPr>
          <w:p>
            <w:pPr>
              <w:pStyle w:val="TableParagraph"/>
              <w:spacing w:line="136" w:lineRule="exact"/>
              <w:ind w:left="-1" w:right="334"/>
              <w:jc w:val="center"/>
              <w:rPr>
                <w:sz w:val="14"/>
              </w:rPr>
            </w:pPr>
            <w:r>
              <w:rPr>
                <w:color w:val="292425"/>
                <w:spacing w:val="-2"/>
                <w:w w:val="105"/>
                <w:sz w:val="14"/>
              </w:rPr>
              <w:t>growth</w:t>
            </w:r>
          </w:p>
        </w:tc>
      </w:tr>
      <w:tr>
        <w:trPr>
          <w:trHeight w:val="257" w:hRule="atLeast"/>
        </w:trPr>
        <w:tc>
          <w:tcPr>
            <w:tcW w:w="1250" w:type="dxa"/>
            <w:shd w:val="clear" w:color="auto" w:fill="CDE6F0"/>
          </w:tcPr>
          <w:p>
            <w:pPr>
              <w:pStyle w:val="TableParagraph"/>
              <w:spacing w:line="145" w:lineRule="exact" w:before="92"/>
              <w:ind w:left="50"/>
              <w:rPr>
                <w:sz w:val="14"/>
              </w:rPr>
            </w:pPr>
            <w:r>
              <w:rPr>
                <w:color w:val="292425"/>
                <w:w w:val="110"/>
                <w:sz w:val="14"/>
              </w:rPr>
              <w:t>One year ahead</w:t>
            </w:r>
          </w:p>
        </w:tc>
        <w:tc>
          <w:tcPr>
            <w:tcW w:w="454" w:type="dxa"/>
            <w:tcBorders>
              <w:top w:val="single" w:sz="2" w:space="0" w:color="292425"/>
            </w:tcBorders>
            <w:shd w:val="clear" w:color="auto" w:fill="CDE6F0"/>
          </w:tcPr>
          <w:p>
            <w:pPr>
              <w:pStyle w:val="TableParagraph"/>
              <w:spacing w:line="145" w:lineRule="exact" w:before="92"/>
              <w:ind w:right="59"/>
              <w:jc w:val="center"/>
              <w:rPr>
                <w:sz w:val="14"/>
              </w:rPr>
            </w:pPr>
            <w:r>
              <w:rPr>
                <w:color w:val="292425"/>
                <w:w w:val="120"/>
                <w:sz w:val="14"/>
              </w:rPr>
              <w:t>14</w:t>
            </w:r>
          </w:p>
        </w:tc>
        <w:tc>
          <w:tcPr>
            <w:tcW w:w="660" w:type="dxa"/>
            <w:shd w:val="clear" w:color="auto" w:fill="CDE6F0"/>
          </w:tcPr>
          <w:p>
            <w:pPr>
              <w:pStyle w:val="TableParagraph"/>
              <w:rPr>
                <w:sz w:val="18"/>
              </w:rPr>
            </w:pPr>
          </w:p>
        </w:tc>
        <w:tc>
          <w:tcPr>
            <w:tcW w:w="832" w:type="dxa"/>
            <w:tcBorders>
              <w:top w:val="single" w:sz="2" w:space="0" w:color="292425"/>
            </w:tcBorders>
            <w:shd w:val="clear" w:color="auto" w:fill="CDE6F0"/>
          </w:tcPr>
          <w:p>
            <w:pPr>
              <w:pStyle w:val="TableParagraph"/>
              <w:spacing w:line="145" w:lineRule="exact" w:before="92"/>
              <w:ind w:left="195"/>
              <w:rPr>
                <w:sz w:val="14"/>
              </w:rPr>
            </w:pPr>
            <w:r>
              <w:rPr>
                <w:color w:val="292425"/>
                <w:w w:val="115"/>
                <w:sz w:val="14"/>
              </w:rPr>
              <w:t>0.3</w:t>
            </w:r>
          </w:p>
        </w:tc>
        <w:tc>
          <w:tcPr>
            <w:tcW w:w="314" w:type="dxa"/>
            <w:shd w:val="clear" w:color="auto" w:fill="CDE6F0"/>
          </w:tcPr>
          <w:p>
            <w:pPr>
              <w:pStyle w:val="TableParagraph"/>
              <w:rPr>
                <w:sz w:val="18"/>
              </w:rPr>
            </w:pPr>
          </w:p>
        </w:tc>
        <w:tc>
          <w:tcPr>
            <w:tcW w:w="752" w:type="dxa"/>
            <w:tcBorders>
              <w:top w:val="single" w:sz="2" w:space="0" w:color="292425"/>
            </w:tcBorders>
            <w:shd w:val="clear" w:color="auto" w:fill="CDE6F0"/>
          </w:tcPr>
          <w:p>
            <w:pPr>
              <w:pStyle w:val="TableParagraph"/>
              <w:spacing w:line="145" w:lineRule="exact" w:before="92"/>
              <w:ind w:left="44" w:right="334"/>
              <w:jc w:val="center"/>
              <w:rPr>
                <w:sz w:val="14"/>
              </w:rPr>
            </w:pPr>
            <w:r>
              <w:rPr>
                <w:color w:val="292425"/>
                <w:w w:val="115"/>
                <w:sz w:val="14"/>
              </w:rPr>
              <w:t>0.9</w:t>
            </w:r>
          </w:p>
        </w:tc>
      </w:tr>
      <w:tr>
        <w:trPr>
          <w:trHeight w:val="140" w:hRule="atLeast"/>
        </w:trPr>
        <w:tc>
          <w:tcPr>
            <w:tcW w:w="1250" w:type="dxa"/>
            <w:shd w:val="clear" w:color="auto" w:fill="CDE6F0"/>
          </w:tcPr>
          <w:p>
            <w:pPr>
              <w:pStyle w:val="TableParagraph"/>
              <w:spacing w:line="120" w:lineRule="exact"/>
              <w:ind w:left="50"/>
              <w:rPr>
                <w:sz w:val="14"/>
              </w:rPr>
            </w:pPr>
            <w:r>
              <w:rPr>
                <w:color w:val="292425"/>
                <w:w w:val="105"/>
                <w:sz w:val="14"/>
              </w:rPr>
              <w:t>Two years ahead</w:t>
            </w:r>
          </w:p>
        </w:tc>
        <w:tc>
          <w:tcPr>
            <w:tcW w:w="454" w:type="dxa"/>
            <w:shd w:val="clear" w:color="auto" w:fill="CDE6F0"/>
          </w:tcPr>
          <w:p>
            <w:pPr>
              <w:pStyle w:val="TableParagraph"/>
              <w:spacing w:line="120" w:lineRule="exact"/>
              <w:ind w:right="65"/>
              <w:jc w:val="center"/>
              <w:rPr>
                <w:sz w:val="14"/>
              </w:rPr>
            </w:pPr>
            <w:r>
              <w:rPr>
                <w:color w:val="292425"/>
                <w:w w:val="120"/>
                <w:sz w:val="14"/>
              </w:rPr>
              <w:t>10</w:t>
            </w:r>
          </w:p>
        </w:tc>
        <w:tc>
          <w:tcPr>
            <w:tcW w:w="660" w:type="dxa"/>
            <w:shd w:val="clear" w:color="auto" w:fill="CDE6F0"/>
          </w:tcPr>
          <w:p>
            <w:pPr>
              <w:pStyle w:val="TableParagraph"/>
              <w:rPr>
                <w:sz w:val="8"/>
              </w:rPr>
            </w:pPr>
          </w:p>
        </w:tc>
        <w:tc>
          <w:tcPr>
            <w:tcW w:w="832" w:type="dxa"/>
            <w:shd w:val="clear" w:color="auto" w:fill="CDE6F0"/>
          </w:tcPr>
          <w:p>
            <w:pPr>
              <w:pStyle w:val="TableParagraph"/>
              <w:spacing w:line="120" w:lineRule="exact"/>
              <w:ind w:left="195"/>
              <w:rPr>
                <w:sz w:val="14"/>
              </w:rPr>
            </w:pPr>
            <w:r>
              <w:rPr>
                <w:color w:val="292425"/>
                <w:w w:val="115"/>
                <w:sz w:val="14"/>
              </w:rPr>
              <w:t>0.5</w:t>
            </w:r>
          </w:p>
        </w:tc>
        <w:tc>
          <w:tcPr>
            <w:tcW w:w="314" w:type="dxa"/>
            <w:shd w:val="clear" w:color="auto" w:fill="CDE6F0"/>
          </w:tcPr>
          <w:p>
            <w:pPr>
              <w:pStyle w:val="TableParagraph"/>
              <w:rPr>
                <w:sz w:val="8"/>
              </w:rPr>
            </w:pPr>
          </w:p>
        </w:tc>
        <w:tc>
          <w:tcPr>
            <w:tcW w:w="752" w:type="dxa"/>
            <w:shd w:val="clear" w:color="auto" w:fill="CDE6F0"/>
          </w:tcPr>
          <w:p>
            <w:pPr>
              <w:pStyle w:val="TableParagraph"/>
              <w:spacing w:line="120" w:lineRule="exact"/>
              <w:ind w:left="44" w:right="334"/>
              <w:jc w:val="center"/>
              <w:rPr>
                <w:sz w:val="14"/>
              </w:rPr>
            </w:pPr>
            <w:r>
              <w:rPr>
                <w:color w:val="292425"/>
                <w:w w:val="115"/>
                <w:sz w:val="14"/>
              </w:rPr>
              <w:t>0.7</w:t>
            </w:r>
          </w:p>
        </w:tc>
      </w:tr>
    </w:tbl>
    <w:p>
      <w:pPr>
        <w:pStyle w:val="BodyText"/>
        <w:spacing w:before="6"/>
        <w:rPr>
          <w:sz w:val="11"/>
        </w:rPr>
      </w:pPr>
    </w:p>
    <w:p>
      <w:pPr>
        <w:spacing w:line="208" w:lineRule="auto" w:before="0"/>
        <w:ind w:left="720" w:right="129" w:hanging="240"/>
        <w:jc w:val="left"/>
        <w:rPr>
          <w:sz w:val="12"/>
        </w:rPr>
      </w:pPr>
      <w:r>
        <w:rPr>
          <w:color w:val="292425"/>
          <w:w w:val="110"/>
          <w:sz w:val="12"/>
        </w:rPr>
        <w:t>(a) Calculated for the market </w:t>
      </w:r>
      <w:r>
        <w:rPr>
          <w:color w:val="292425"/>
          <w:spacing w:val="-3"/>
          <w:w w:val="110"/>
          <w:sz w:val="12"/>
        </w:rPr>
        <w:t>rate </w:t>
      </w:r>
      <w:r>
        <w:rPr>
          <w:color w:val="292425"/>
          <w:w w:val="110"/>
          <w:sz w:val="12"/>
        </w:rPr>
        <w:t>fan charts published between February </w:t>
      </w:r>
      <w:r>
        <w:rPr>
          <w:color w:val="292425"/>
          <w:spacing w:val="-11"/>
          <w:w w:val="110"/>
          <w:sz w:val="12"/>
        </w:rPr>
        <w:t>1998 </w:t>
      </w:r>
      <w:r>
        <w:rPr>
          <w:color w:val="292425"/>
          <w:w w:val="110"/>
          <w:sz w:val="12"/>
        </w:rPr>
        <w:t>and May </w:t>
      </w:r>
      <w:r>
        <w:rPr>
          <w:color w:val="292425"/>
          <w:spacing w:val="-6"/>
          <w:w w:val="110"/>
          <w:sz w:val="12"/>
        </w:rPr>
        <w:t>2001. </w:t>
      </w:r>
      <w:r>
        <w:rPr>
          <w:color w:val="292425"/>
          <w:w w:val="110"/>
          <w:sz w:val="12"/>
        </w:rPr>
        <w:t>Similar calculations for mean and mode projections based on constant nominal interest </w:t>
      </w:r>
      <w:r>
        <w:rPr>
          <w:color w:val="292425"/>
          <w:spacing w:val="-3"/>
          <w:w w:val="110"/>
          <w:sz w:val="12"/>
        </w:rPr>
        <w:t>rates </w:t>
      </w:r>
      <w:r>
        <w:rPr>
          <w:color w:val="292425"/>
          <w:w w:val="110"/>
          <w:sz w:val="12"/>
        </w:rPr>
        <w:t>are published on the Bank of England web site at </w:t>
      </w:r>
      <w:hyperlink r:id="rId160">
        <w:r>
          <w:rPr>
            <w:color w:val="292425"/>
            <w:w w:val="110"/>
            <w:sz w:val="12"/>
          </w:rPr>
          <w:t>www.bankofengland.co.uk.</w:t>
        </w:r>
      </w:hyperlink>
    </w:p>
    <w:p>
      <w:pPr>
        <w:pStyle w:val="BodyText"/>
        <w:rPr>
          <w:sz w:val="12"/>
        </w:rPr>
      </w:pPr>
    </w:p>
    <w:p>
      <w:pPr>
        <w:pStyle w:val="BodyText"/>
        <w:rPr>
          <w:sz w:val="12"/>
        </w:rPr>
      </w:pPr>
    </w:p>
    <w:p>
      <w:pPr>
        <w:pStyle w:val="BodyText"/>
        <w:rPr>
          <w:sz w:val="12"/>
        </w:rPr>
      </w:pPr>
    </w:p>
    <w:p>
      <w:pPr>
        <w:pStyle w:val="BodyText"/>
        <w:spacing w:before="9"/>
        <w:rPr>
          <w:sz w:val="16"/>
        </w:rPr>
      </w:pPr>
    </w:p>
    <w:p>
      <w:pPr>
        <w:pStyle w:val="BodyText"/>
        <w:spacing w:line="249" w:lineRule="auto"/>
        <w:ind w:left="488" w:right="273"/>
      </w:pPr>
      <w:r>
        <w:rPr>
          <w:color w:val="292425"/>
          <w:w w:val="110"/>
        </w:rPr>
        <w:t>small; for example in </w:t>
      </w:r>
      <w:r>
        <w:rPr>
          <w:color w:val="292425"/>
          <w:spacing w:val="-5"/>
          <w:w w:val="110"/>
        </w:rPr>
        <w:t>two </w:t>
      </w:r>
      <w:r>
        <w:rPr>
          <w:color w:val="292425"/>
          <w:w w:val="110"/>
        </w:rPr>
        <w:t>of the latest four quarters, inflation has been within 0.1 percentage point of the </w:t>
      </w:r>
      <w:r>
        <w:rPr>
          <w:color w:val="292425"/>
          <w:spacing w:val="-3"/>
          <w:w w:val="110"/>
        </w:rPr>
        <w:t>MPC’s </w:t>
      </w:r>
      <w:r>
        <w:rPr>
          <w:color w:val="292425"/>
          <w:w w:val="110"/>
        </w:rPr>
        <w:t>corresponding </w:t>
      </w:r>
      <w:r>
        <w:rPr>
          <w:color w:val="292425"/>
          <w:spacing w:val="-5"/>
          <w:w w:val="110"/>
        </w:rPr>
        <w:t>two </w:t>
      </w:r>
      <w:r>
        <w:rPr>
          <w:color w:val="292425"/>
          <w:w w:val="110"/>
        </w:rPr>
        <w:t>year ahead forecasts.</w:t>
      </w:r>
    </w:p>
    <w:p>
      <w:pPr>
        <w:pStyle w:val="BodyText"/>
        <w:spacing w:before="7"/>
        <w:rPr>
          <w:sz w:val="24"/>
        </w:rPr>
      </w:pPr>
    </w:p>
    <w:p>
      <w:pPr>
        <w:pStyle w:val="BodyText"/>
        <w:ind w:left="488"/>
      </w:pPr>
      <w:r>
        <w:rPr>
          <w:color w:val="292425"/>
          <w:w w:val="105"/>
        </w:rPr>
        <w:t>For GDP growth, outturns have been on average</w:t>
      </w:r>
    </w:p>
    <w:p>
      <w:pPr>
        <w:pStyle w:val="BodyText"/>
        <w:spacing w:before="10"/>
        <w:ind w:left="488"/>
      </w:pPr>
      <w:r>
        <w:rPr>
          <w:color w:val="292425"/>
          <w:w w:val="105"/>
        </w:rPr>
        <w:t>0.9 percentage points away from the MPC’s</w:t>
      </w:r>
    </w:p>
    <w:p>
      <w:pPr>
        <w:pStyle w:val="BodyText"/>
        <w:spacing w:line="249" w:lineRule="auto" w:before="10"/>
        <w:ind w:left="488" w:right="42"/>
      </w:pPr>
      <w:r>
        <w:rPr>
          <w:color w:val="292425"/>
          <w:w w:val="105"/>
        </w:rPr>
        <w:t>one year ahead forecasts, and 0.7 percentage points </w:t>
      </w:r>
      <w:r>
        <w:rPr>
          <w:color w:val="292425"/>
          <w:spacing w:val="-4"/>
          <w:w w:val="105"/>
        </w:rPr>
        <w:t>away </w:t>
      </w:r>
      <w:r>
        <w:rPr>
          <w:color w:val="292425"/>
          <w:w w:val="105"/>
        </w:rPr>
        <w:t>from the </w:t>
      </w:r>
      <w:r>
        <w:rPr>
          <w:color w:val="292425"/>
          <w:spacing w:val="-5"/>
          <w:w w:val="105"/>
        </w:rPr>
        <w:t>two </w:t>
      </w:r>
      <w:r>
        <w:rPr>
          <w:color w:val="292425"/>
          <w:w w:val="105"/>
        </w:rPr>
        <w:t>year ahead forecasts. These </w:t>
      </w:r>
      <w:r>
        <w:rPr>
          <w:color w:val="292425"/>
          <w:spacing w:val="-3"/>
          <w:w w:val="105"/>
        </w:rPr>
        <w:t>average errors </w:t>
      </w:r>
      <w:r>
        <w:rPr>
          <w:color w:val="292425"/>
          <w:w w:val="105"/>
        </w:rPr>
        <w:t>are slightly larger than those discussed in the August </w:t>
      </w:r>
      <w:r>
        <w:rPr>
          <w:color w:val="292425"/>
          <w:spacing w:val="-11"/>
          <w:w w:val="105"/>
        </w:rPr>
        <w:t>2001 </w:t>
      </w:r>
      <w:r>
        <w:rPr>
          <w:i/>
          <w:color w:val="292425"/>
          <w:w w:val="105"/>
        </w:rPr>
        <w:t>Inflation Report</w:t>
      </w:r>
      <w:r>
        <w:rPr>
          <w:color w:val="292425"/>
          <w:w w:val="105"/>
        </w:rPr>
        <w:t>.  </w:t>
      </w:r>
      <w:r>
        <w:rPr>
          <w:color w:val="292425"/>
          <w:spacing w:val="-8"/>
          <w:w w:val="105"/>
        </w:rPr>
        <w:t>Two </w:t>
      </w:r>
      <w:r>
        <w:rPr>
          <w:color w:val="292425"/>
          <w:w w:val="105"/>
        </w:rPr>
        <w:t>year ahead forecasts should in general be more uncertain than   one year ahead forecasts, and so larger </w:t>
      </w:r>
      <w:r>
        <w:rPr>
          <w:color w:val="292425"/>
          <w:spacing w:val="-3"/>
          <w:w w:val="105"/>
        </w:rPr>
        <w:t>average </w:t>
      </w:r>
      <w:r>
        <w:rPr>
          <w:color w:val="292425"/>
          <w:w w:val="105"/>
        </w:rPr>
        <w:t>errors for one year ahead forecasts are at first sight a little surprising. </w:t>
      </w:r>
      <w:r>
        <w:rPr>
          <w:color w:val="292425"/>
          <w:spacing w:val="-4"/>
          <w:w w:val="105"/>
        </w:rPr>
        <w:t>However, </w:t>
      </w:r>
      <w:r>
        <w:rPr>
          <w:color w:val="292425"/>
          <w:w w:val="105"/>
        </w:rPr>
        <w:t>there is only a small sample, and the result arises largely because of forecast </w:t>
      </w:r>
      <w:r>
        <w:rPr>
          <w:color w:val="292425"/>
          <w:spacing w:val="-3"/>
          <w:w w:val="105"/>
        </w:rPr>
        <w:t>errors </w:t>
      </w:r>
      <w:r>
        <w:rPr>
          <w:color w:val="292425"/>
          <w:w w:val="105"/>
        </w:rPr>
        <w:t>in </w:t>
      </w:r>
      <w:r>
        <w:rPr>
          <w:color w:val="292425"/>
          <w:spacing w:val="-5"/>
          <w:w w:val="105"/>
        </w:rPr>
        <w:t>two </w:t>
      </w:r>
      <w:r>
        <w:rPr>
          <w:color w:val="292425"/>
          <w:w w:val="105"/>
        </w:rPr>
        <w:t>particular quarters. The </w:t>
      </w:r>
      <w:r>
        <w:rPr>
          <w:color w:val="292425"/>
          <w:spacing w:val="-4"/>
          <w:w w:val="105"/>
        </w:rPr>
        <w:t>MPC’s </w:t>
      </w:r>
      <w:r>
        <w:rPr>
          <w:color w:val="292425"/>
          <w:spacing w:val="-5"/>
          <w:w w:val="105"/>
        </w:rPr>
        <w:t>two </w:t>
      </w:r>
      <w:r>
        <w:rPr>
          <w:color w:val="292425"/>
          <w:w w:val="105"/>
        </w:rPr>
        <w:t>year ahead forecasts for growth in the first half of </w:t>
      </w:r>
      <w:r>
        <w:rPr>
          <w:color w:val="292425"/>
          <w:spacing w:val="-4"/>
          <w:w w:val="105"/>
        </w:rPr>
        <w:t>2000,   </w:t>
      </w:r>
      <w:r>
        <w:rPr>
          <w:color w:val="292425"/>
          <w:w w:val="105"/>
        </w:rPr>
        <w:t>published in the February and </w:t>
      </w:r>
      <w:r>
        <w:rPr>
          <w:color w:val="292425"/>
          <w:spacing w:val="-3"/>
          <w:w w:val="105"/>
        </w:rPr>
        <w:t>May </w:t>
      </w:r>
      <w:r>
        <w:rPr>
          <w:color w:val="292425"/>
          <w:spacing w:val="-18"/>
          <w:w w:val="105"/>
        </w:rPr>
        <w:t>1998 </w:t>
      </w:r>
      <w:r>
        <w:rPr>
          <w:i/>
          <w:color w:val="292425"/>
          <w:w w:val="105"/>
        </w:rPr>
        <w:t>Inflation </w:t>
      </w:r>
      <w:r>
        <w:rPr>
          <w:i/>
          <w:color w:val="292425"/>
          <w:w w:val="105"/>
        </w:rPr>
        <w:t>Reports</w:t>
      </w:r>
      <w:r>
        <w:rPr>
          <w:color w:val="292425"/>
          <w:w w:val="105"/>
        </w:rPr>
        <w:t>, anticipated robust growth in</w:t>
      </w:r>
      <w:r>
        <w:rPr>
          <w:color w:val="292425"/>
          <w:spacing w:val="2"/>
          <w:w w:val="105"/>
        </w:rPr>
        <w:t> </w:t>
      </w:r>
      <w:r>
        <w:rPr>
          <w:color w:val="292425"/>
          <w:spacing w:val="-4"/>
          <w:w w:val="105"/>
        </w:rPr>
        <w:t>activity.</w:t>
      </w:r>
    </w:p>
    <w:p>
      <w:pPr>
        <w:pStyle w:val="BodyText"/>
        <w:spacing w:line="249" w:lineRule="auto" w:before="11"/>
        <w:ind w:left="488" w:right="31"/>
      </w:pPr>
      <w:r>
        <w:rPr>
          <w:color w:val="292425"/>
          <w:w w:val="110"/>
        </w:rPr>
        <w:t>Current</w:t>
      </w:r>
      <w:r>
        <w:rPr>
          <w:color w:val="292425"/>
          <w:spacing w:val="-27"/>
          <w:w w:val="110"/>
        </w:rPr>
        <w:t> </w:t>
      </w:r>
      <w:r>
        <w:rPr>
          <w:color w:val="292425"/>
          <w:w w:val="110"/>
        </w:rPr>
        <w:t>estimates</w:t>
      </w:r>
      <w:r>
        <w:rPr>
          <w:color w:val="292425"/>
          <w:spacing w:val="-27"/>
          <w:w w:val="110"/>
        </w:rPr>
        <w:t> </w:t>
      </w:r>
      <w:r>
        <w:rPr>
          <w:color w:val="292425"/>
          <w:w w:val="110"/>
        </w:rPr>
        <w:t>now</w:t>
      </w:r>
      <w:r>
        <w:rPr>
          <w:color w:val="292425"/>
          <w:spacing w:val="-27"/>
          <w:w w:val="110"/>
        </w:rPr>
        <w:t> </w:t>
      </w:r>
      <w:r>
        <w:rPr>
          <w:color w:val="292425"/>
          <w:w w:val="110"/>
        </w:rPr>
        <w:t>suggest</w:t>
      </w:r>
      <w:r>
        <w:rPr>
          <w:color w:val="292425"/>
          <w:spacing w:val="-27"/>
          <w:w w:val="110"/>
        </w:rPr>
        <w:t> </w:t>
      </w:r>
      <w:r>
        <w:rPr>
          <w:color w:val="292425"/>
          <w:w w:val="110"/>
        </w:rPr>
        <w:t>that</w:t>
      </w:r>
      <w:r>
        <w:rPr>
          <w:color w:val="292425"/>
          <w:spacing w:val="-27"/>
          <w:w w:val="110"/>
        </w:rPr>
        <w:t> </w:t>
      </w:r>
      <w:r>
        <w:rPr>
          <w:color w:val="292425"/>
          <w:w w:val="110"/>
        </w:rPr>
        <w:t>GDP</w:t>
      </w:r>
      <w:r>
        <w:rPr>
          <w:color w:val="292425"/>
          <w:spacing w:val="-27"/>
          <w:w w:val="110"/>
        </w:rPr>
        <w:t> </w:t>
      </w:r>
      <w:r>
        <w:rPr>
          <w:color w:val="292425"/>
          <w:spacing w:val="-3"/>
          <w:w w:val="110"/>
        </w:rPr>
        <w:t>was</w:t>
      </w:r>
      <w:r>
        <w:rPr>
          <w:color w:val="292425"/>
          <w:spacing w:val="-27"/>
          <w:w w:val="110"/>
        </w:rPr>
        <w:t> </w:t>
      </w:r>
      <w:r>
        <w:rPr>
          <w:color w:val="292425"/>
          <w:w w:val="110"/>
        </w:rPr>
        <w:t>growing </w:t>
      </w:r>
      <w:r>
        <w:rPr>
          <w:color w:val="292425"/>
          <w:spacing w:val="-3"/>
          <w:w w:val="110"/>
        </w:rPr>
        <w:t>by over </w:t>
      </w:r>
      <w:r>
        <w:rPr>
          <w:color w:val="292425"/>
          <w:w w:val="110"/>
        </w:rPr>
        <w:t>3% in this period, and so the corresponding </w:t>
      </w:r>
      <w:r>
        <w:rPr>
          <w:color w:val="292425"/>
          <w:spacing w:val="-5"/>
          <w:w w:val="110"/>
        </w:rPr>
        <w:t>two-year </w:t>
      </w:r>
      <w:r>
        <w:rPr>
          <w:color w:val="292425"/>
          <w:w w:val="110"/>
        </w:rPr>
        <w:t>forecast </w:t>
      </w:r>
      <w:r>
        <w:rPr>
          <w:color w:val="292425"/>
          <w:spacing w:val="-3"/>
          <w:w w:val="110"/>
        </w:rPr>
        <w:t>errors were </w:t>
      </w:r>
      <w:r>
        <w:rPr>
          <w:color w:val="292425"/>
          <w:w w:val="110"/>
        </w:rPr>
        <w:t>relatively small. In contrast, the </w:t>
      </w:r>
      <w:r>
        <w:rPr>
          <w:color w:val="292425"/>
          <w:spacing w:val="-4"/>
          <w:w w:val="110"/>
        </w:rPr>
        <w:t>MPC’s </w:t>
      </w:r>
      <w:r>
        <w:rPr>
          <w:color w:val="292425"/>
          <w:w w:val="110"/>
        </w:rPr>
        <w:t>one year ahead forecasts for the first half of </w:t>
      </w:r>
      <w:r>
        <w:rPr>
          <w:color w:val="292425"/>
          <w:spacing w:val="-4"/>
          <w:w w:val="110"/>
        </w:rPr>
        <w:t>2000 </w:t>
      </w:r>
      <w:r>
        <w:rPr>
          <w:color w:val="292425"/>
          <w:spacing w:val="-3"/>
          <w:w w:val="110"/>
        </w:rPr>
        <w:t>were </w:t>
      </w:r>
      <w:r>
        <w:rPr>
          <w:color w:val="292425"/>
          <w:w w:val="110"/>
        </w:rPr>
        <w:t>published soon after the Russian debt restructuring and the </w:t>
      </w:r>
      <w:r>
        <w:rPr>
          <w:color w:val="292425"/>
          <w:spacing w:val="-4"/>
          <w:w w:val="110"/>
        </w:rPr>
        <w:t>near-failure </w:t>
      </w:r>
      <w:r>
        <w:rPr>
          <w:color w:val="292425"/>
          <w:w w:val="110"/>
        </w:rPr>
        <w:t>of the </w:t>
      </w:r>
      <w:r>
        <w:rPr>
          <w:color w:val="292425"/>
          <w:spacing w:val="-6"/>
          <w:w w:val="110"/>
        </w:rPr>
        <w:t>Long-Term </w:t>
      </w:r>
      <w:r>
        <w:rPr>
          <w:color w:val="292425"/>
          <w:w w:val="110"/>
        </w:rPr>
        <w:t>Capital Management hedge fund in the second half of </w:t>
      </w:r>
      <w:r>
        <w:rPr>
          <w:color w:val="292425"/>
          <w:spacing w:val="-14"/>
          <w:w w:val="110"/>
        </w:rPr>
        <w:t>1998. </w:t>
      </w:r>
      <w:r>
        <w:rPr>
          <w:color w:val="292425"/>
          <w:w w:val="110"/>
        </w:rPr>
        <w:t>As a consequence, the MPC reduced</w:t>
      </w:r>
      <w:r>
        <w:rPr>
          <w:color w:val="292425"/>
          <w:spacing w:val="-21"/>
          <w:w w:val="110"/>
        </w:rPr>
        <w:t> </w:t>
      </w:r>
      <w:r>
        <w:rPr>
          <w:color w:val="292425"/>
          <w:w w:val="110"/>
        </w:rPr>
        <w:t>its</w:t>
      </w:r>
      <w:r>
        <w:rPr>
          <w:color w:val="292425"/>
          <w:spacing w:val="-20"/>
          <w:w w:val="110"/>
        </w:rPr>
        <w:t> </w:t>
      </w:r>
      <w:r>
        <w:rPr>
          <w:color w:val="292425"/>
          <w:w w:val="110"/>
        </w:rPr>
        <w:t>forecast</w:t>
      </w:r>
      <w:r>
        <w:rPr>
          <w:color w:val="292425"/>
          <w:spacing w:val="-20"/>
          <w:w w:val="110"/>
        </w:rPr>
        <w:t> </w:t>
      </w:r>
      <w:r>
        <w:rPr>
          <w:color w:val="292425"/>
          <w:w w:val="110"/>
        </w:rPr>
        <w:t>for</w:t>
      </w:r>
      <w:r>
        <w:rPr>
          <w:color w:val="292425"/>
          <w:spacing w:val="-20"/>
          <w:w w:val="110"/>
        </w:rPr>
        <w:t> </w:t>
      </w:r>
      <w:r>
        <w:rPr>
          <w:color w:val="292425"/>
          <w:w w:val="110"/>
        </w:rPr>
        <w:t>GDP</w:t>
      </w:r>
      <w:r>
        <w:rPr>
          <w:color w:val="292425"/>
          <w:spacing w:val="-20"/>
          <w:w w:val="110"/>
        </w:rPr>
        <w:t> </w:t>
      </w:r>
      <w:r>
        <w:rPr>
          <w:color w:val="292425"/>
          <w:w w:val="110"/>
        </w:rPr>
        <w:t>growth</w:t>
      </w:r>
      <w:r>
        <w:rPr>
          <w:color w:val="292425"/>
          <w:spacing w:val="-20"/>
          <w:w w:val="110"/>
        </w:rPr>
        <w:t> </w:t>
      </w:r>
      <w:r>
        <w:rPr>
          <w:color w:val="292425"/>
          <w:w w:val="110"/>
        </w:rPr>
        <w:t>in</w:t>
      </w:r>
      <w:r>
        <w:rPr>
          <w:color w:val="292425"/>
          <w:spacing w:val="-20"/>
          <w:w w:val="110"/>
        </w:rPr>
        <w:t> </w:t>
      </w:r>
      <w:r>
        <w:rPr>
          <w:color w:val="292425"/>
          <w:w w:val="110"/>
        </w:rPr>
        <w:t>the</w:t>
      </w:r>
      <w:r>
        <w:rPr>
          <w:color w:val="292425"/>
          <w:spacing w:val="-21"/>
          <w:w w:val="110"/>
        </w:rPr>
        <w:t> </w:t>
      </w:r>
      <w:r>
        <w:rPr>
          <w:color w:val="292425"/>
          <w:w w:val="110"/>
        </w:rPr>
        <w:t>first</w:t>
      </w:r>
      <w:r>
        <w:rPr>
          <w:color w:val="292425"/>
          <w:spacing w:val="-20"/>
          <w:w w:val="110"/>
        </w:rPr>
        <w:t> </w:t>
      </w:r>
      <w:r>
        <w:rPr>
          <w:color w:val="292425"/>
          <w:w w:val="110"/>
        </w:rPr>
        <w:t>half</w:t>
      </w:r>
      <w:r>
        <w:rPr>
          <w:color w:val="292425"/>
          <w:spacing w:val="-20"/>
          <w:w w:val="110"/>
        </w:rPr>
        <w:t> </w:t>
      </w:r>
      <w:r>
        <w:rPr>
          <w:color w:val="292425"/>
          <w:w w:val="110"/>
        </w:rPr>
        <w:t>of </w:t>
      </w:r>
      <w:r>
        <w:rPr>
          <w:color w:val="292425"/>
          <w:spacing w:val="-4"/>
          <w:w w:val="110"/>
        </w:rPr>
        <w:t>2000, </w:t>
      </w:r>
      <w:r>
        <w:rPr>
          <w:color w:val="292425"/>
          <w:w w:val="110"/>
        </w:rPr>
        <w:t>resulting in relatively large one year ahead forecast errors as output </w:t>
      </w:r>
      <w:r>
        <w:rPr>
          <w:color w:val="292425"/>
          <w:spacing w:val="-3"/>
          <w:w w:val="110"/>
        </w:rPr>
        <w:t>recovered </w:t>
      </w:r>
      <w:r>
        <w:rPr>
          <w:color w:val="292425"/>
          <w:w w:val="110"/>
        </w:rPr>
        <w:t>more strongly than</w:t>
      </w:r>
      <w:r>
        <w:rPr>
          <w:color w:val="292425"/>
          <w:spacing w:val="-6"/>
          <w:w w:val="110"/>
        </w:rPr>
        <w:t> </w:t>
      </w:r>
      <w:r>
        <w:rPr>
          <w:color w:val="292425"/>
          <w:w w:val="110"/>
        </w:rPr>
        <w:t>expected.</w:t>
      </w:r>
    </w:p>
    <w:p>
      <w:pPr>
        <w:pStyle w:val="BodyText"/>
        <w:spacing w:before="2"/>
        <w:rPr>
          <w:sz w:val="25"/>
        </w:rPr>
      </w:pPr>
    </w:p>
    <w:p>
      <w:pPr>
        <w:pStyle w:val="BodyText"/>
        <w:spacing w:line="249" w:lineRule="auto"/>
        <w:ind w:left="488"/>
      </w:pPr>
      <w:r>
        <w:rPr>
          <w:color w:val="292425"/>
          <w:w w:val="110"/>
        </w:rPr>
        <w:t>In</w:t>
      </w:r>
      <w:r>
        <w:rPr>
          <w:color w:val="292425"/>
          <w:spacing w:val="-13"/>
          <w:w w:val="110"/>
        </w:rPr>
        <w:t> </w:t>
      </w:r>
      <w:r>
        <w:rPr>
          <w:color w:val="292425"/>
          <w:w w:val="110"/>
        </w:rPr>
        <w:t>addition</w:t>
      </w:r>
      <w:r>
        <w:rPr>
          <w:color w:val="292425"/>
          <w:spacing w:val="-13"/>
          <w:w w:val="110"/>
        </w:rPr>
        <w:t> </w:t>
      </w:r>
      <w:r>
        <w:rPr>
          <w:color w:val="292425"/>
          <w:spacing w:val="-4"/>
          <w:w w:val="110"/>
        </w:rPr>
        <w:t>to</w:t>
      </w:r>
      <w:r>
        <w:rPr>
          <w:color w:val="292425"/>
          <w:spacing w:val="-13"/>
          <w:w w:val="110"/>
        </w:rPr>
        <w:t> </w:t>
      </w:r>
      <w:r>
        <w:rPr>
          <w:color w:val="292425"/>
          <w:w w:val="110"/>
        </w:rPr>
        <w:t>the</w:t>
      </w:r>
      <w:r>
        <w:rPr>
          <w:color w:val="292425"/>
          <w:spacing w:val="-13"/>
          <w:w w:val="110"/>
        </w:rPr>
        <w:t> </w:t>
      </w:r>
      <w:r>
        <w:rPr>
          <w:color w:val="292425"/>
          <w:w w:val="110"/>
        </w:rPr>
        <w:t>absolute</w:t>
      </w:r>
      <w:r>
        <w:rPr>
          <w:color w:val="292425"/>
          <w:spacing w:val="-12"/>
          <w:w w:val="110"/>
        </w:rPr>
        <w:t> </w:t>
      </w:r>
      <w:r>
        <w:rPr>
          <w:color w:val="292425"/>
          <w:w w:val="110"/>
        </w:rPr>
        <w:t>size</w:t>
      </w:r>
      <w:r>
        <w:rPr>
          <w:color w:val="292425"/>
          <w:spacing w:val="-13"/>
          <w:w w:val="110"/>
        </w:rPr>
        <w:t> </w:t>
      </w:r>
      <w:r>
        <w:rPr>
          <w:color w:val="292425"/>
          <w:w w:val="110"/>
        </w:rPr>
        <w:t>of</w:t>
      </w:r>
      <w:r>
        <w:rPr>
          <w:color w:val="292425"/>
          <w:spacing w:val="-13"/>
          <w:w w:val="110"/>
        </w:rPr>
        <w:t> </w:t>
      </w:r>
      <w:r>
        <w:rPr>
          <w:color w:val="292425"/>
          <w:w w:val="110"/>
        </w:rPr>
        <w:t>forecast</w:t>
      </w:r>
      <w:r>
        <w:rPr>
          <w:color w:val="292425"/>
          <w:spacing w:val="-13"/>
          <w:w w:val="110"/>
        </w:rPr>
        <w:t> </w:t>
      </w:r>
      <w:r>
        <w:rPr>
          <w:color w:val="292425"/>
          <w:spacing w:val="-3"/>
          <w:w w:val="110"/>
        </w:rPr>
        <w:t>errors,</w:t>
      </w:r>
      <w:r>
        <w:rPr>
          <w:color w:val="292425"/>
          <w:spacing w:val="-13"/>
          <w:w w:val="110"/>
        </w:rPr>
        <w:t> </w:t>
      </w:r>
      <w:r>
        <w:rPr>
          <w:color w:val="292425"/>
          <w:w w:val="110"/>
        </w:rPr>
        <w:t>it</w:t>
      </w:r>
      <w:r>
        <w:rPr>
          <w:color w:val="292425"/>
          <w:spacing w:val="-12"/>
          <w:w w:val="110"/>
        </w:rPr>
        <w:t> </w:t>
      </w:r>
      <w:r>
        <w:rPr>
          <w:color w:val="292425"/>
          <w:w w:val="110"/>
        </w:rPr>
        <w:t>is important </w:t>
      </w:r>
      <w:r>
        <w:rPr>
          <w:color w:val="292425"/>
          <w:spacing w:val="-4"/>
          <w:w w:val="110"/>
        </w:rPr>
        <w:t>to </w:t>
      </w:r>
      <w:r>
        <w:rPr>
          <w:color w:val="292425"/>
          <w:spacing w:val="-3"/>
          <w:w w:val="110"/>
        </w:rPr>
        <w:t>investigate </w:t>
      </w:r>
      <w:r>
        <w:rPr>
          <w:color w:val="292425"/>
          <w:w w:val="110"/>
        </w:rPr>
        <w:t>whether forecasts </w:t>
      </w:r>
      <w:r>
        <w:rPr>
          <w:color w:val="292425"/>
          <w:spacing w:val="-3"/>
          <w:w w:val="110"/>
        </w:rPr>
        <w:t>have </w:t>
      </w:r>
      <w:r>
        <w:rPr>
          <w:color w:val="292425"/>
          <w:w w:val="110"/>
        </w:rPr>
        <w:t>tended </w:t>
      </w:r>
      <w:r>
        <w:rPr>
          <w:color w:val="292425"/>
          <w:spacing w:val="-4"/>
          <w:w w:val="110"/>
        </w:rPr>
        <w:t>to </w:t>
      </w:r>
      <w:r>
        <w:rPr>
          <w:color w:val="292425"/>
          <w:w w:val="110"/>
        </w:rPr>
        <w:t>be one side or other of outturns; that is whether</w:t>
      </w:r>
      <w:r>
        <w:rPr>
          <w:color w:val="292425"/>
          <w:spacing w:val="-12"/>
          <w:w w:val="110"/>
        </w:rPr>
        <w:t> </w:t>
      </w:r>
      <w:r>
        <w:rPr>
          <w:color w:val="292425"/>
          <w:w w:val="110"/>
        </w:rPr>
        <w:t>there</w:t>
      </w:r>
      <w:r>
        <w:rPr>
          <w:color w:val="292425"/>
          <w:spacing w:val="-11"/>
          <w:w w:val="110"/>
        </w:rPr>
        <w:t> </w:t>
      </w:r>
      <w:r>
        <w:rPr>
          <w:color w:val="292425"/>
          <w:w w:val="110"/>
        </w:rPr>
        <w:t>is</w:t>
      </w:r>
      <w:r>
        <w:rPr>
          <w:color w:val="292425"/>
          <w:spacing w:val="-11"/>
          <w:w w:val="110"/>
        </w:rPr>
        <w:t> </w:t>
      </w:r>
      <w:r>
        <w:rPr>
          <w:color w:val="292425"/>
          <w:spacing w:val="-3"/>
          <w:w w:val="110"/>
        </w:rPr>
        <w:t>any</w:t>
      </w:r>
      <w:r>
        <w:rPr>
          <w:color w:val="292425"/>
          <w:spacing w:val="-12"/>
          <w:w w:val="110"/>
        </w:rPr>
        <w:t> </w:t>
      </w:r>
      <w:r>
        <w:rPr>
          <w:color w:val="292425"/>
          <w:w w:val="110"/>
        </w:rPr>
        <w:t>evidence</w:t>
      </w:r>
      <w:r>
        <w:rPr>
          <w:color w:val="292425"/>
          <w:spacing w:val="-11"/>
          <w:w w:val="110"/>
        </w:rPr>
        <w:t> </w:t>
      </w:r>
      <w:r>
        <w:rPr>
          <w:color w:val="292425"/>
          <w:w w:val="110"/>
        </w:rPr>
        <w:t>of</w:t>
      </w:r>
      <w:r>
        <w:rPr>
          <w:color w:val="292425"/>
          <w:spacing w:val="-11"/>
          <w:w w:val="110"/>
        </w:rPr>
        <w:t> </w:t>
      </w:r>
      <w:r>
        <w:rPr>
          <w:color w:val="292425"/>
          <w:w w:val="110"/>
        </w:rPr>
        <w:t>forecast</w:t>
      </w:r>
      <w:r>
        <w:rPr>
          <w:color w:val="292425"/>
          <w:spacing w:val="-11"/>
          <w:w w:val="110"/>
        </w:rPr>
        <w:t> </w:t>
      </w:r>
      <w:r>
        <w:rPr>
          <w:color w:val="292425"/>
          <w:w w:val="110"/>
        </w:rPr>
        <w:t>bias.</w:t>
      </w:r>
    </w:p>
    <w:p>
      <w:pPr>
        <w:pStyle w:val="BodyText"/>
        <w:spacing w:line="249" w:lineRule="auto" w:before="3"/>
        <w:ind w:left="488"/>
      </w:pPr>
      <w:r>
        <w:rPr>
          <w:color w:val="292425"/>
          <w:spacing w:val="-5"/>
          <w:w w:val="110"/>
        </w:rPr>
        <w:t>Table </w:t>
      </w:r>
      <w:r>
        <w:rPr>
          <w:color w:val="292425"/>
          <w:w w:val="110"/>
        </w:rPr>
        <w:t>3 shows that the MPC has on </w:t>
      </w:r>
      <w:r>
        <w:rPr>
          <w:color w:val="292425"/>
          <w:spacing w:val="-3"/>
          <w:w w:val="110"/>
        </w:rPr>
        <w:t>average overpredicted</w:t>
      </w:r>
      <w:r>
        <w:rPr>
          <w:color w:val="292425"/>
          <w:spacing w:val="-16"/>
          <w:w w:val="110"/>
        </w:rPr>
        <w:t> </w:t>
      </w:r>
      <w:r>
        <w:rPr>
          <w:color w:val="292425"/>
          <w:w w:val="110"/>
        </w:rPr>
        <w:t>inflation</w:t>
      </w:r>
      <w:r>
        <w:rPr>
          <w:color w:val="292425"/>
          <w:spacing w:val="-15"/>
          <w:w w:val="110"/>
        </w:rPr>
        <w:t> </w:t>
      </w:r>
      <w:r>
        <w:rPr>
          <w:color w:val="292425"/>
          <w:w w:val="110"/>
        </w:rPr>
        <w:t>in</w:t>
      </w:r>
      <w:r>
        <w:rPr>
          <w:color w:val="292425"/>
          <w:spacing w:val="-15"/>
          <w:w w:val="110"/>
        </w:rPr>
        <w:t> </w:t>
      </w:r>
      <w:r>
        <w:rPr>
          <w:color w:val="292425"/>
          <w:w w:val="110"/>
        </w:rPr>
        <w:t>its</w:t>
      </w:r>
      <w:r>
        <w:rPr>
          <w:color w:val="292425"/>
          <w:spacing w:val="-15"/>
          <w:w w:val="110"/>
        </w:rPr>
        <w:t> </w:t>
      </w:r>
      <w:r>
        <w:rPr>
          <w:color w:val="292425"/>
          <w:w w:val="110"/>
        </w:rPr>
        <w:t>one</w:t>
      </w:r>
      <w:r>
        <w:rPr>
          <w:color w:val="292425"/>
          <w:spacing w:val="-15"/>
          <w:w w:val="110"/>
        </w:rPr>
        <w:t> </w:t>
      </w:r>
      <w:r>
        <w:rPr>
          <w:color w:val="292425"/>
          <w:w w:val="110"/>
        </w:rPr>
        <w:t>year</w:t>
      </w:r>
      <w:r>
        <w:rPr>
          <w:color w:val="292425"/>
          <w:spacing w:val="-15"/>
          <w:w w:val="110"/>
        </w:rPr>
        <w:t> </w:t>
      </w:r>
      <w:r>
        <w:rPr>
          <w:color w:val="292425"/>
          <w:w w:val="110"/>
        </w:rPr>
        <w:t>ahead</w:t>
      </w:r>
      <w:r>
        <w:rPr>
          <w:color w:val="292425"/>
          <w:spacing w:val="-16"/>
          <w:w w:val="110"/>
        </w:rPr>
        <w:t> </w:t>
      </w:r>
      <w:r>
        <w:rPr>
          <w:color w:val="292425"/>
          <w:w w:val="110"/>
        </w:rPr>
        <w:t>forecasts </w:t>
      </w:r>
      <w:r>
        <w:rPr>
          <w:color w:val="292425"/>
          <w:spacing w:val="-3"/>
          <w:w w:val="110"/>
        </w:rPr>
        <w:t>by </w:t>
      </w:r>
      <w:r>
        <w:rPr>
          <w:color w:val="292425"/>
          <w:w w:val="110"/>
        </w:rPr>
        <w:t>0.2 percentage points, and in its </w:t>
      </w:r>
      <w:r>
        <w:rPr>
          <w:color w:val="292425"/>
          <w:spacing w:val="-5"/>
          <w:w w:val="110"/>
        </w:rPr>
        <w:t>two </w:t>
      </w:r>
      <w:r>
        <w:rPr>
          <w:color w:val="292425"/>
          <w:w w:val="110"/>
        </w:rPr>
        <w:t>year ahead forecasts </w:t>
      </w:r>
      <w:r>
        <w:rPr>
          <w:color w:val="292425"/>
          <w:spacing w:val="-3"/>
          <w:w w:val="110"/>
        </w:rPr>
        <w:t>by </w:t>
      </w:r>
      <w:r>
        <w:rPr>
          <w:color w:val="292425"/>
          <w:w w:val="110"/>
        </w:rPr>
        <w:t>0.5 percentage points. </w:t>
      </w:r>
      <w:r>
        <w:rPr>
          <w:color w:val="292425"/>
          <w:spacing w:val="-4"/>
          <w:w w:val="110"/>
        </w:rPr>
        <w:t>However,</w:t>
      </w:r>
      <w:r>
        <w:rPr>
          <w:color w:val="292425"/>
          <w:spacing w:val="-21"/>
          <w:w w:val="110"/>
        </w:rPr>
        <w:t> </w:t>
      </w:r>
      <w:r>
        <w:rPr>
          <w:color w:val="292425"/>
          <w:w w:val="110"/>
        </w:rPr>
        <w:t>the</w:t>
      </w:r>
    </w:p>
    <w:p>
      <w:pPr>
        <w:pStyle w:val="BodyText"/>
        <w:spacing w:line="249" w:lineRule="auto" w:before="4"/>
        <w:ind w:left="488" w:right="145"/>
      </w:pPr>
      <w:r>
        <w:rPr>
          <w:color w:val="292425"/>
          <w:spacing w:val="-5"/>
          <w:w w:val="110"/>
        </w:rPr>
        <w:t>two</w:t>
      </w:r>
      <w:r>
        <w:rPr>
          <w:color w:val="292425"/>
          <w:spacing w:val="-21"/>
          <w:w w:val="110"/>
        </w:rPr>
        <w:t> </w:t>
      </w:r>
      <w:r>
        <w:rPr>
          <w:color w:val="292425"/>
          <w:w w:val="110"/>
        </w:rPr>
        <w:t>year</w:t>
      </w:r>
      <w:r>
        <w:rPr>
          <w:color w:val="292425"/>
          <w:spacing w:val="-21"/>
          <w:w w:val="110"/>
        </w:rPr>
        <w:t> </w:t>
      </w:r>
      <w:r>
        <w:rPr>
          <w:color w:val="292425"/>
          <w:w w:val="110"/>
        </w:rPr>
        <w:t>ahead</w:t>
      </w:r>
      <w:r>
        <w:rPr>
          <w:color w:val="292425"/>
          <w:spacing w:val="-21"/>
          <w:w w:val="110"/>
        </w:rPr>
        <w:t> </w:t>
      </w:r>
      <w:r>
        <w:rPr>
          <w:color w:val="292425"/>
          <w:w w:val="110"/>
        </w:rPr>
        <w:t>forecast</w:t>
      </w:r>
      <w:r>
        <w:rPr>
          <w:color w:val="292425"/>
          <w:spacing w:val="-20"/>
          <w:w w:val="110"/>
        </w:rPr>
        <w:t> </w:t>
      </w:r>
      <w:r>
        <w:rPr>
          <w:color w:val="292425"/>
          <w:w w:val="110"/>
        </w:rPr>
        <w:t>error</w:t>
      </w:r>
      <w:r>
        <w:rPr>
          <w:color w:val="292425"/>
          <w:spacing w:val="-21"/>
          <w:w w:val="110"/>
        </w:rPr>
        <w:t> </w:t>
      </w:r>
      <w:r>
        <w:rPr>
          <w:color w:val="292425"/>
          <w:w w:val="110"/>
        </w:rPr>
        <w:t>is</w:t>
      </w:r>
      <w:r>
        <w:rPr>
          <w:color w:val="292425"/>
          <w:spacing w:val="-21"/>
          <w:w w:val="110"/>
        </w:rPr>
        <w:t> </w:t>
      </w:r>
      <w:r>
        <w:rPr>
          <w:color w:val="292425"/>
          <w:w w:val="110"/>
        </w:rPr>
        <w:t>smaller</w:t>
      </w:r>
      <w:r>
        <w:rPr>
          <w:color w:val="292425"/>
          <w:spacing w:val="-20"/>
          <w:w w:val="110"/>
        </w:rPr>
        <w:t> </w:t>
      </w:r>
      <w:r>
        <w:rPr>
          <w:color w:val="292425"/>
          <w:w w:val="110"/>
        </w:rPr>
        <w:t>than</w:t>
      </w:r>
      <w:r>
        <w:rPr>
          <w:color w:val="292425"/>
          <w:spacing w:val="-21"/>
          <w:w w:val="110"/>
        </w:rPr>
        <w:t> </w:t>
      </w:r>
      <w:r>
        <w:rPr>
          <w:color w:val="292425"/>
          <w:w w:val="110"/>
        </w:rPr>
        <w:t>shown in the August </w:t>
      </w:r>
      <w:r>
        <w:rPr>
          <w:color w:val="292425"/>
          <w:spacing w:val="-11"/>
          <w:w w:val="110"/>
        </w:rPr>
        <w:t>2001 </w:t>
      </w:r>
      <w:r>
        <w:rPr>
          <w:i/>
          <w:color w:val="292425"/>
          <w:w w:val="110"/>
        </w:rPr>
        <w:t>Inflation Report</w:t>
      </w:r>
      <w:r>
        <w:rPr>
          <w:color w:val="292425"/>
          <w:w w:val="110"/>
        </w:rPr>
        <w:t>, as the overprediction</w:t>
      </w:r>
      <w:r>
        <w:rPr>
          <w:color w:val="292425"/>
          <w:spacing w:val="-18"/>
          <w:w w:val="110"/>
        </w:rPr>
        <w:t> </w:t>
      </w:r>
      <w:r>
        <w:rPr>
          <w:color w:val="292425"/>
          <w:w w:val="110"/>
        </w:rPr>
        <w:t>of</w:t>
      </w:r>
      <w:r>
        <w:rPr>
          <w:color w:val="292425"/>
          <w:spacing w:val="-17"/>
          <w:w w:val="110"/>
        </w:rPr>
        <w:t> </w:t>
      </w:r>
      <w:r>
        <w:rPr>
          <w:color w:val="292425"/>
          <w:w w:val="110"/>
        </w:rPr>
        <w:t>inflation</w:t>
      </w:r>
      <w:r>
        <w:rPr>
          <w:color w:val="292425"/>
          <w:spacing w:val="-17"/>
          <w:w w:val="110"/>
        </w:rPr>
        <w:t> </w:t>
      </w:r>
      <w:r>
        <w:rPr>
          <w:color w:val="292425"/>
          <w:w w:val="110"/>
        </w:rPr>
        <w:t>during</w:t>
      </w:r>
      <w:r>
        <w:rPr>
          <w:color w:val="292425"/>
          <w:spacing w:val="-17"/>
          <w:w w:val="110"/>
        </w:rPr>
        <w:t> </w:t>
      </w:r>
      <w:r>
        <w:rPr>
          <w:color w:val="292425"/>
          <w:w w:val="110"/>
        </w:rPr>
        <w:t>the</w:t>
      </w:r>
      <w:r>
        <w:rPr>
          <w:color w:val="292425"/>
          <w:spacing w:val="-18"/>
          <w:w w:val="110"/>
        </w:rPr>
        <w:t> </w:t>
      </w:r>
      <w:r>
        <w:rPr>
          <w:color w:val="292425"/>
          <w:w w:val="110"/>
        </w:rPr>
        <w:t>past</w:t>
      </w:r>
      <w:r>
        <w:rPr>
          <w:color w:val="292425"/>
          <w:spacing w:val="-17"/>
          <w:w w:val="110"/>
        </w:rPr>
        <w:t> </w:t>
      </w:r>
      <w:r>
        <w:rPr>
          <w:color w:val="292425"/>
          <w:w w:val="110"/>
        </w:rPr>
        <w:t>year</w:t>
      </w:r>
      <w:r>
        <w:rPr>
          <w:color w:val="292425"/>
          <w:spacing w:val="-17"/>
          <w:w w:val="110"/>
        </w:rPr>
        <w:t> </w:t>
      </w:r>
      <w:r>
        <w:rPr>
          <w:color w:val="292425"/>
          <w:w w:val="110"/>
        </w:rPr>
        <w:t>has been relatively</w:t>
      </w:r>
      <w:r>
        <w:rPr>
          <w:color w:val="292425"/>
          <w:spacing w:val="-14"/>
          <w:w w:val="110"/>
        </w:rPr>
        <w:t> </w:t>
      </w:r>
      <w:r>
        <w:rPr>
          <w:color w:val="292425"/>
          <w:spacing w:val="-6"/>
          <w:w w:val="110"/>
        </w:rPr>
        <w:t>low.</w:t>
      </w:r>
    </w:p>
    <w:p>
      <w:pPr>
        <w:pStyle w:val="BodyText"/>
        <w:spacing w:before="5"/>
        <w:rPr>
          <w:sz w:val="21"/>
        </w:rPr>
      </w:pPr>
      <w:r>
        <w:rPr/>
        <w:br w:type="column"/>
      </w:r>
      <w:r>
        <w:rPr>
          <w:sz w:val="21"/>
        </w:rPr>
      </w:r>
    </w:p>
    <w:p>
      <w:pPr>
        <w:pStyle w:val="BodyText"/>
        <w:spacing w:line="249" w:lineRule="auto"/>
        <w:ind w:left="443" w:right="388"/>
      </w:pPr>
      <w:r>
        <w:rPr>
          <w:color w:val="292425"/>
          <w:w w:val="110"/>
        </w:rPr>
        <w:t>Looking at the </w:t>
      </w:r>
      <w:r>
        <w:rPr>
          <w:color w:val="292425"/>
          <w:spacing w:val="-3"/>
          <w:w w:val="110"/>
        </w:rPr>
        <w:t>MPC’s </w:t>
      </w:r>
      <w:r>
        <w:rPr>
          <w:color w:val="292425"/>
          <w:w w:val="110"/>
        </w:rPr>
        <w:t>complete track record, the overprediction has been a little more pronounced </w:t>
      </w:r>
      <w:r>
        <w:rPr>
          <w:color w:val="292425"/>
          <w:spacing w:val="-4"/>
          <w:w w:val="110"/>
        </w:rPr>
        <w:t>for </w:t>
      </w:r>
      <w:r>
        <w:rPr>
          <w:color w:val="292425"/>
          <w:w w:val="110"/>
        </w:rPr>
        <w:t>the mean forecasts than for the modal projections.</w:t>
      </w:r>
    </w:p>
    <w:p>
      <w:pPr>
        <w:pStyle w:val="BodyText"/>
        <w:spacing w:line="249" w:lineRule="auto" w:before="3"/>
        <w:ind w:left="443" w:right="381"/>
      </w:pPr>
      <w:r>
        <w:rPr>
          <w:color w:val="292425"/>
          <w:w w:val="110"/>
        </w:rPr>
        <w:t>One reason for </w:t>
      </w:r>
      <w:r>
        <w:rPr>
          <w:color w:val="292425"/>
          <w:spacing w:val="-3"/>
          <w:w w:val="110"/>
        </w:rPr>
        <w:t>lower-than-forecast </w:t>
      </w:r>
      <w:r>
        <w:rPr>
          <w:color w:val="292425"/>
          <w:w w:val="110"/>
        </w:rPr>
        <w:t>inflation outturns </w:t>
      </w:r>
      <w:r>
        <w:rPr>
          <w:color w:val="292425"/>
          <w:spacing w:val="-3"/>
          <w:w w:val="110"/>
        </w:rPr>
        <w:t>was </w:t>
      </w:r>
      <w:r>
        <w:rPr>
          <w:color w:val="292425"/>
          <w:w w:val="110"/>
        </w:rPr>
        <w:t>that, particularly in the early part of the sample, sterling</w:t>
      </w:r>
      <w:r>
        <w:rPr>
          <w:color w:val="292425"/>
          <w:spacing w:val="-19"/>
          <w:w w:val="110"/>
        </w:rPr>
        <w:t> </w:t>
      </w:r>
      <w:r>
        <w:rPr>
          <w:color w:val="292425"/>
          <w:spacing w:val="-3"/>
          <w:w w:val="110"/>
        </w:rPr>
        <w:t>was</w:t>
      </w:r>
      <w:r>
        <w:rPr>
          <w:color w:val="292425"/>
          <w:spacing w:val="-18"/>
          <w:w w:val="110"/>
        </w:rPr>
        <w:t> </w:t>
      </w:r>
      <w:r>
        <w:rPr>
          <w:color w:val="292425"/>
          <w:w w:val="110"/>
        </w:rPr>
        <w:t>consistently</w:t>
      </w:r>
      <w:r>
        <w:rPr>
          <w:color w:val="292425"/>
          <w:spacing w:val="-19"/>
          <w:w w:val="110"/>
        </w:rPr>
        <w:t> </w:t>
      </w:r>
      <w:r>
        <w:rPr>
          <w:color w:val="292425"/>
          <w:w w:val="110"/>
        </w:rPr>
        <w:t>stronger</w:t>
      </w:r>
      <w:r>
        <w:rPr>
          <w:color w:val="292425"/>
          <w:spacing w:val="-18"/>
          <w:w w:val="110"/>
        </w:rPr>
        <w:t> </w:t>
      </w:r>
      <w:r>
        <w:rPr>
          <w:color w:val="292425"/>
          <w:w w:val="110"/>
        </w:rPr>
        <w:t>than</w:t>
      </w:r>
      <w:r>
        <w:rPr>
          <w:color w:val="292425"/>
          <w:spacing w:val="-19"/>
          <w:w w:val="110"/>
        </w:rPr>
        <w:t> </w:t>
      </w:r>
      <w:r>
        <w:rPr>
          <w:color w:val="292425"/>
          <w:w w:val="110"/>
        </w:rPr>
        <w:t>assumed</w:t>
      </w:r>
      <w:r>
        <w:rPr>
          <w:color w:val="292425"/>
          <w:spacing w:val="-18"/>
          <w:w w:val="110"/>
        </w:rPr>
        <w:t> </w:t>
      </w:r>
      <w:r>
        <w:rPr>
          <w:color w:val="292425"/>
          <w:w w:val="110"/>
        </w:rPr>
        <w:t>in</w:t>
      </w:r>
      <w:r>
        <w:rPr>
          <w:color w:val="292425"/>
          <w:spacing w:val="-19"/>
          <w:w w:val="110"/>
        </w:rPr>
        <w:t> </w:t>
      </w:r>
      <w:r>
        <w:rPr>
          <w:color w:val="292425"/>
          <w:w w:val="110"/>
        </w:rPr>
        <w:t>the </w:t>
      </w:r>
      <w:r>
        <w:rPr>
          <w:color w:val="292425"/>
          <w:spacing w:val="-4"/>
          <w:w w:val="110"/>
        </w:rPr>
        <w:t>MPC’s</w:t>
      </w:r>
      <w:r>
        <w:rPr>
          <w:color w:val="292425"/>
          <w:spacing w:val="-22"/>
          <w:w w:val="110"/>
        </w:rPr>
        <w:t> </w:t>
      </w:r>
      <w:r>
        <w:rPr>
          <w:color w:val="292425"/>
          <w:w w:val="110"/>
        </w:rPr>
        <w:t>projections.</w:t>
      </w:r>
      <w:r>
        <w:rPr>
          <w:color w:val="292425"/>
          <w:spacing w:val="13"/>
          <w:w w:val="110"/>
        </w:rPr>
        <w:t> </w:t>
      </w:r>
      <w:r>
        <w:rPr>
          <w:color w:val="292425"/>
          <w:w w:val="110"/>
        </w:rPr>
        <w:t>This</w:t>
      </w:r>
      <w:r>
        <w:rPr>
          <w:color w:val="292425"/>
          <w:spacing w:val="-22"/>
          <w:w w:val="110"/>
        </w:rPr>
        <w:t> </w:t>
      </w:r>
      <w:r>
        <w:rPr>
          <w:color w:val="292425"/>
          <w:w w:val="110"/>
        </w:rPr>
        <w:t>meant</w:t>
      </w:r>
      <w:r>
        <w:rPr>
          <w:color w:val="292425"/>
          <w:spacing w:val="-21"/>
          <w:w w:val="110"/>
        </w:rPr>
        <w:t> </w:t>
      </w:r>
      <w:r>
        <w:rPr>
          <w:color w:val="292425"/>
          <w:w w:val="110"/>
        </w:rPr>
        <w:t>that</w:t>
      </w:r>
      <w:r>
        <w:rPr>
          <w:color w:val="292425"/>
          <w:spacing w:val="-22"/>
          <w:w w:val="110"/>
        </w:rPr>
        <w:t> </w:t>
      </w:r>
      <w:r>
        <w:rPr>
          <w:color w:val="292425"/>
          <w:w w:val="110"/>
        </w:rPr>
        <w:t>import</w:t>
      </w:r>
      <w:r>
        <w:rPr>
          <w:color w:val="292425"/>
          <w:spacing w:val="-22"/>
          <w:w w:val="110"/>
        </w:rPr>
        <w:t> </w:t>
      </w:r>
      <w:r>
        <w:rPr>
          <w:color w:val="292425"/>
          <w:w w:val="110"/>
        </w:rPr>
        <w:t>prices</w:t>
      </w:r>
      <w:r>
        <w:rPr>
          <w:color w:val="292425"/>
          <w:spacing w:val="-21"/>
          <w:w w:val="110"/>
        </w:rPr>
        <w:t> </w:t>
      </w:r>
      <w:r>
        <w:rPr>
          <w:color w:val="292425"/>
          <w:w w:val="110"/>
        </w:rPr>
        <w:t>and so retail prices rose </w:t>
      </w:r>
      <w:r>
        <w:rPr>
          <w:color w:val="292425"/>
          <w:spacing w:val="-3"/>
          <w:w w:val="110"/>
        </w:rPr>
        <w:t>by </w:t>
      </w:r>
      <w:r>
        <w:rPr>
          <w:color w:val="292425"/>
          <w:w w:val="110"/>
        </w:rPr>
        <w:t>less than </w:t>
      </w:r>
      <w:r>
        <w:rPr>
          <w:color w:val="292425"/>
          <w:spacing w:val="-3"/>
          <w:w w:val="110"/>
        </w:rPr>
        <w:t>expected. </w:t>
      </w:r>
      <w:r>
        <w:rPr>
          <w:color w:val="292425"/>
          <w:w w:val="110"/>
        </w:rPr>
        <w:t>A second reason for the </w:t>
      </w:r>
      <w:r>
        <w:rPr>
          <w:color w:val="292425"/>
          <w:spacing w:val="-4"/>
          <w:w w:val="110"/>
        </w:rPr>
        <w:t>lower-than-expected </w:t>
      </w:r>
      <w:r>
        <w:rPr>
          <w:color w:val="292425"/>
          <w:w w:val="110"/>
        </w:rPr>
        <w:t>inflation outturns is</w:t>
      </w:r>
      <w:r>
        <w:rPr>
          <w:color w:val="292425"/>
          <w:spacing w:val="-10"/>
          <w:w w:val="110"/>
        </w:rPr>
        <w:t> </w:t>
      </w:r>
      <w:r>
        <w:rPr>
          <w:color w:val="292425"/>
          <w:w w:val="110"/>
        </w:rPr>
        <w:t>that</w:t>
      </w:r>
      <w:r>
        <w:rPr>
          <w:color w:val="292425"/>
          <w:spacing w:val="-10"/>
          <w:w w:val="110"/>
        </w:rPr>
        <w:t> </w:t>
      </w:r>
      <w:r>
        <w:rPr>
          <w:color w:val="292425"/>
          <w:w w:val="110"/>
        </w:rPr>
        <w:t>earnings</w:t>
      </w:r>
      <w:r>
        <w:rPr>
          <w:color w:val="292425"/>
          <w:spacing w:val="-10"/>
          <w:w w:val="110"/>
        </w:rPr>
        <w:t> </w:t>
      </w:r>
      <w:r>
        <w:rPr>
          <w:color w:val="292425"/>
          <w:spacing w:val="-2"/>
          <w:w w:val="110"/>
        </w:rPr>
        <w:t>growth</w:t>
      </w:r>
      <w:r>
        <w:rPr>
          <w:color w:val="292425"/>
          <w:spacing w:val="-10"/>
          <w:w w:val="110"/>
        </w:rPr>
        <w:t> </w:t>
      </w:r>
      <w:r>
        <w:rPr>
          <w:color w:val="292425"/>
          <w:w w:val="110"/>
        </w:rPr>
        <w:t>tended</w:t>
      </w:r>
      <w:r>
        <w:rPr>
          <w:color w:val="292425"/>
          <w:spacing w:val="-9"/>
          <w:w w:val="110"/>
        </w:rPr>
        <w:t> </w:t>
      </w:r>
      <w:r>
        <w:rPr>
          <w:color w:val="292425"/>
          <w:spacing w:val="-4"/>
          <w:w w:val="110"/>
        </w:rPr>
        <w:t>to</w:t>
      </w:r>
      <w:r>
        <w:rPr>
          <w:color w:val="292425"/>
          <w:spacing w:val="-10"/>
          <w:w w:val="110"/>
        </w:rPr>
        <w:t> </w:t>
      </w:r>
      <w:r>
        <w:rPr>
          <w:color w:val="292425"/>
          <w:w w:val="110"/>
        </w:rPr>
        <w:t>be</w:t>
      </w:r>
      <w:r>
        <w:rPr>
          <w:color w:val="292425"/>
          <w:spacing w:val="-10"/>
          <w:w w:val="110"/>
        </w:rPr>
        <w:t> </w:t>
      </w:r>
      <w:r>
        <w:rPr>
          <w:color w:val="292425"/>
          <w:spacing w:val="-3"/>
          <w:w w:val="110"/>
        </w:rPr>
        <w:t>lower</w:t>
      </w:r>
      <w:r>
        <w:rPr>
          <w:color w:val="292425"/>
          <w:spacing w:val="-10"/>
          <w:w w:val="110"/>
        </w:rPr>
        <w:t> </w:t>
      </w:r>
      <w:r>
        <w:rPr>
          <w:color w:val="292425"/>
          <w:w w:val="110"/>
        </w:rPr>
        <w:t>than</w:t>
      </w:r>
      <w:r>
        <w:rPr>
          <w:color w:val="292425"/>
          <w:spacing w:val="-9"/>
          <w:w w:val="110"/>
        </w:rPr>
        <w:t> </w:t>
      </w:r>
      <w:r>
        <w:rPr>
          <w:color w:val="292425"/>
          <w:w w:val="110"/>
        </w:rPr>
        <w:t>might </w:t>
      </w:r>
      <w:r>
        <w:rPr>
          <w:color w:val="292425"/>
          <w:spacing w:val="-3"/>
          <w:w w:val="110"/>
        </w:rPr>
        <w:t>have </w:t>
      </w:r>
      <w:r>
        <w:rPr>
          <w:color w:val="292425"/>
          <w:w w:val="110"/>
        </w:rPr>
        <w:t>been </w:t>
      </w:r>
      <w:r>
        <w:rPr>
          <w:color w:val="292425"/>
          <w:spacing w:val="-3"/>
          <w:w w:val="110"/>
        </w:rPr>
        <w:t>expected </w:t>
      </w:r>
      <w:r>
        <w:rPr>
          <w:color w:val="292425"/>
          <w:w w:val="110"/>
        </w:rPr>
        <w:t>given conditions in the labour market.</w:t>
      </w:r>
      <w:r>
        <w:rPr>
          <w:color w:val="292425"/>
          <w:spacing w:val="16"/>
          <w:w w:val="110"/>
        </w:rPr>
        <w:t> </w:t>
      </w:r>
      <w:r>
        <w:rPr>
          <w:color w:val="292425"/>
          <w:w w:val="110"/>
        </w:rPr>
        <w:t>The</w:t>
      </w:r>
      <w:r>
        <w:rPr>
          <w:color w:val="292425"/>
          <w:spacing w:val="-20"/>
          <w:w w:val="110"/>
        </w:rPr>
        <w:t> </w:t>
      </w:r>
      <w:r>
        <w:rPr>
          <w:color w:val="292425"/>
          <w:w w:val="110"/>
        </w:rPr>
        <w:t>Committee</w:t>
      </w:r>
      <w:r>
        <w:rPr>
          <w:color w:val="292425"/>
          <w:spacing w:val="-20"/>
          <w:w w:val="110"/>
        </w:rPr>
        <w:t> </w:t>
      </w:r>
      <w:r>
        <w:rPr>
          <w:color w:val="292425"/>
          <w:w w:val="110"/>
        </w:rPr>
        <w:t>responded</w:t>
      </w:r>
      <w:r>
        <w:rPr>
          <w:color w:val="292425"/>
          <w:spacing w:val="-20"/>
          <w:w w:val="110"/>
        </w:rPr>
        <w:t> </w:t>
      </w:r>
      <w:r>
        <w:rPr>
          <w:color w:val="292425"/>
          <w:spacing w:val="-4"/>
          <w:w w:val="110"/>
        </w:rPr>
        <w:t>to</w:t>
      </w:r>
      <w:r>
        <w:rPr>
          <w:color w:val="292425"/>
          <w:spacing w:val="-19"/>
          <w:w w:val="110"/>
        </w:rPr>
        <w:t> </w:t>
      </w:r>
      <w:r>
        <w:rPr>
          <w:color w:val="292425"/>
          <w:w w:val="110"/>
        </w:rPr>
        <w:t>this</w:t>
      </w:r>
      <w:r>
        <w:rPr>
          <w:color w:val="292425"/>
          <w:spacing w:val="-20"/>
          <w:w w:val="110"/>
        </w:rPr>
        <w:t> </w:t>
      </w:r>
      <w:r>
        <w:rPr>
          <w:color w:val="292425"/>
          <w:w w:val="110"/>
        </w:rPr>
        <w:t>unexpected weakness in earnings by re-examining the assumptions</w:t>
      </w:r>
      <w:r>
        <w:rPr>
          <w:color w:val="292425"/>
          <w:spacing w:val="-21"/>
          <w:w w:val="110"/>
        </w:rPr>
        <w:t> </w:t>
      </w:r>
      <w:r>
        <w:rPr>
          <w:color w:val="292425"/>
          <w:w w:val="110"/>
        </w:rPr>
        <w:t>underlying</w:t>
      </w:r>
      <w:r>
        <w:rPr>
          <w:color w:val="292425"/>
          <w:spacing w:val="-20"/>
          <w:w w:val="110"/>
        </w:rPr>
        <w:t> </w:t>
      </w:r>
      <w:r>
        <w:rPr>
          <w:color w:val="292425"/>
          <w:w w:val="110"/>
        </w:rPr>
        <w:t>its</w:t>
      </w:r>
      <w:r>
        <w:rPr>
          <w:color w:val="292425"/>
          <w:spacing w:val="-20"/>
          <w:w w:val="110"/>
        </w:rPr>
        <w:t> </w:t>
      </w:r>
      <w:r>
        <w:rPr>
          <w:color w:val="292425"/>
          <w:w w:val="110"/>
        </w:rPr>
        <w:t>forecasts,</w:t>
      </w:r>
      <w:r>
        <w:rPr>
          <w:color w:val="292425"/>
          <w:spacing w:val="-20"/>
          <w:w w:val="110"/>
        </w:rPr>
        <w:t> </w:t>
      </w:r>
      <w:r>
        <w:rPr>
          <w:color w:val="292425"/>
          <w:w w:val="110"/>
        </w:rPr>
        <w:t>in</w:t>
      </w:r>
      <w:r>
        <w:rPr>
          <w:color w:val="292425"/>
          <w:spacing w:val="-20"/>
          <w:w w:val="110"/>
        </w:rPr>
        <w:t> </w:t>
      </w:r>
      <w:r>
        <w:rPr>
          <w:color w:val="292425"/>
          <w:w w:val="110"/>
        </w:rPr>
        <w:t>particular</w:t>
      </w:r>
      <w:r>
        <w:rPr>
          <w:color w:val="292425"/>
          <w:spacing w:val="-20"/>
          <w:w w:val="110"/>
        </w:rPr>
        <w:t> </w:t>
      </w:r>
      <w:r>
        <w:rPr>
          <w:color w:val="292425"/>
          <w:w w:val="110"/>
        </w:rPr>
        <w:t>by reducing its estimate of the </w:t>
      </w:r>
      <w:r>
        <w:rPr>
          <w:color w:val="292425"/>
          <w:spacing w:val="-4"/>
          <w:w w:val="110"/>
        </w:rPr>
        <w:t>rate </w:t>
      </w:r>
      <w:r>
        <w:rPr>
          <w:color w:val="292425"/>
          <w:w w:val="110"/>
        </w:rPr>
        <w:t>of unemployment consistent</w:t>
      </w:r>
      <w:r>
        <w:rPr>
          <w:color w:val="292425"/>
          <w:spacing w:val="-24"/>
          <w:w w:val="110"/>
        </w:rPr>
        <w:t> </w:t>
      </w:r>
      <w:r>
        <w:rPr>
          <w:color w:val="292425"/>
          <w:w w:val="110"/>
        </w:rPr>
        <w:t>with</w:t>
      </w:r>
      <w:r>
        <w:rPr>
          <w:color w:val="292425"/>
          <w:spacing w:val="-24"/>
          <w:w w:val="110"/>
        </w:rPr>
        <w:t> </w:t>
      </w:r>
      <w:r>
        <w:rPr>
          <w:color w:val="292425"/>
          <w:w w:val="110"/>
        </w:rPr>
        <w:t>stable</w:t>
      </w:r>
      <w:r>
        <w:rPr>
          <w:color w:val="292425"/>
          <w:spacing w:val="-24"/>
          <w:w w:val="110"/>
        </w:rPr>
        <w:t> </w:t>
      </w:r>
      <w:r>
        <w:rPr>
          <w:color w:val="292425"/>
          <w:w w:val="110"/>
        </w:rPr>
        <w:t>inflation.</w:t>
      </w:r>
      <w:r>
        <w:rPr>
          <w:color w:val="292425"/>
          <w:w w:val="110"/>
          <w:position w:val="5"/>
          <w:sz w:val="14"/>
        </w:rPr>
        <w:t>(1)</w:t>
      </w:r>
      <w:r>
        <w:rPr>
          <w:color w:val="292425"/>
          <w:spacing w:val="25"/>
          <w:w w:val="110"/>
          <w:position w:val="5"/>
          <w:sz w:val="14"/>
        </w:rPr>
        <w:t> </w:t>
      </w:r>
      <w:r>
        <w:rPr>
          <w:color w:val="292425"/>
          <w:w w:val="110"/>
        </w:rPr>
        <w:t>This</w:t>
      </w:r>
      <w:r>
        <w:rPr>
          <w:color w:val="292425"/>
          <w:spacing w:val="-24"/>
          <w:w w:val="110"/>
        </w:rPr>
        <w:t> </w:t>
      </w:r>
      <w:r>
        <w:rPr>
          <w:color w:val="292425"/>
          <w:w w:val="110"/>
        </w:rPr>
        <w:t>issue</w:t>
      </w:r>
      <w:r>
        <w:rPr>
          <w:color w:val="292425"/>
          <w:spacing w:val="-23"/>
          <w:w w:val="110"/>
        </w:rPr>
        <w:t> </w:t>
      </w:r>
      <w:r>
        <w:rPr>
          <w:color w:val="292425"/>
          <w:w w:val="110"/>
        </w:rPr>
        <w:t>provides an</w:t>
      </w:r>
      <w:r>
        <w:rPr>
          <w:color w:val="292425"/>
          <w:spacing w:val="-24"/>
          <w:w w:val="110"/>
        </w:rPr>
        <w:t> </w:t>
      </w:r>
      <w:r>
        <w:rPr>
          <w:color w:val="292425"/>
          <w:w w:val="110"/>
        </w:rPr>
        <w:t>example</w:t>
      </w:r>
      <w:r>
        <w:rPr>
          <w:color w:val="292425"/>
          <w:spacing w:val="-23"/>
          <w:w w:val="110"/>
        </w:rPr>
        <w:t> </w:t>
      </w:r>
      <w:r>
        <w:rPr>
          <w:color w:val="292425"/>
          <w:w w:val="110"/>
        </w:rPr>
        <w:t>of</w:t>
      </w:r>
      <w:r>
        <w:rPr>
          <w:color w:val="292425"/>
          <w:spacing w:val="-23"/>
          <w:w w:val="110"/>
        </w:rPr>
        <w:t> </w:t>
      </w:r>
      <w:r>
        <w:rPr>
          <w:color w:val="292425"/>
          <w:w w:val="110"/>
        </w:rPr>
        <w:t>where</w:t>
      </w:r>
      <w:r>
        <w:rPr>
          <w:color w:val="292425"/>
          <w:spacing w:val="-23"/>
          <w:w w:val="110"/>
        </w:rPr>
        <w:t> </w:t>
      </w:r>
      <w:r>
        <w:rPr>
          <w:color w:val="292425"/>
          <w:w w:val="110"/>
        </w:rPr>
        <w:t>the</w:t>
      </w:r>
      <w:r>
        <w:rPr>
          <w:color w:val="292425"/>
          <w:spacing w:val="-24"/>
          <w:w w:val="110"/>
        </w:rPr>
        <w:t> </w:t>
      </w:r>
      <w:r>
        <w:rPr>
          <w:color w:val="292425"/>
          <w:w w:val="110"/>
        </w:rPr>
        <w:t>analysis</w:t>
      </w:r>
      <w:r>
        <w:rPr>
          <w:color w:val="292425"/>
          <w:spacing w:val="-23"/>
          <w:w w:val="110"/>
        </w:rPr>
        <w:t> </w:t>
      </w:r>
      <w:r>
        <w:rPr>
          <w:color w:val="292425"/>
          <w:w w:val="110"/>
        </w:rPr>
        <w:t>of</w:t>
      </w:r>
      <w:r>
        <w:rPr>
          <w:color w:val="292425"/>
          <w:spacing w:val="-23"/>
          <w:w w:val="110"/>
        </w:rPr>
        <w:t> </w:t>
      </w:r>
      <w:r>
        <w:rPr>
          <w:color w:val="292425"/>
          <w:w w:val="110"/>
        </w:rPr>
        <w:t>forecast</w:t>
      </w:r>
      <w:r>
        <w:rPr>
          <w:color w:val="292425"/>
          <w:spacing w:val="-23"/>
          <w:w w:val="110"/>
        </w:rPr>
        <w:t> </w:t>
      </w:r>
      <w:r>
        <w:rPr>
          <w:color w:val="292425"/>
          <w:spacing w:val="-3"/>
          <w:w w:val="110"/>
        </w:rPr>
        <w:t>errors</w:t>
      </w:r>
      <w:r>
        <w:rPr>
          <w:color w:val="292425"/>
          <w:spacing w:val="-23"/>
          <w:w w:val="110"/>
        </w:rPr>
        <w:t> </w:t>
      </w:r>
      <w:r>
        <w:rPr>
          <w:color w:val="292425"/>
          <w:w w:val="110"/>
        </w:rPr>
        <w:t>has been a crucial input </w:t>
      </w:r>
      <w:r>
        <w:rPr>
          <w:color w:val="292425"/>
          <w:spacing w:val="-3"/>
          <w:w w:val="110"/>
        </w:rPr>
        <w:t>into </w:t>
      </w:r>
      <w:r>
        <w:rPr>
          <w:color w:val="292425"/>
          <w:w w:val="110"/>
        </w:rPr>
        <w:t>the </w:t>
      </w:r>
      <w:r>
        <w:rPr>
          <w:color w:val="292425"/>
          <w:spacing w:val="-4"/>
          <w:w w:val="110"/>
        </w:rPr>
        <w:t>MPC’s </w:t>
      </w:r>
      <w:r>
        <w:rPr>
          <w:color w:val="292425"/>
          <w:w w:val="110"/>
        </w:rPr>
        <w:t>forecasting process.</w:t>
      </w:r>
    </w:p>
    <w:p>
      <w:pPr>
        <w:pStyle w:val="BodyText"/>
        <w:spacing w:before="8"/>
        <w:rPr>
          <w:sz w:val="23"/>
        </w:rPr>
      </w:pPr>
    </w:p>
    <w:p>
      <w:pPr>
        <w:pStyle w:val="BodyText"/>
        <w:spacing w:line="249" w:lineRule="auto"/>
        <w:ind w:left="443" w:right="819"/>
      </w:pPr>
      <w:r>
        <w:rPr>
          <w:color w:val="292425"/>
          <w:spacing w:val="-5"/>
          <w:w w:val="110"/>
        </w:rPr>
        <w:t>Table</w:t>
      </w:r>
      <w:r>
        <w:rPr>
          <w:color w:val="292425"/>
          <w:spacing w:val="-20"/>
          <w:w w:val="110"/>
        </w:rPr>
        <w:t> </w:t>
      </w:r>
      <w:r>
        <w:rPr>
          <w:color w:val="292425"/>
          <w:w w:val="110"/>
        </w:rPr>
        <w:t>3</w:t>
      </w:r>
      <w:r>
        <w:rPr>
          <w:color w:val="292425"/>
          <w:spacing w:val="-19"/>
          <w:w w:val="110"/>
        </w:rPr>
        <w:t> </w:t>
      </w:r>
      <w:r>
        <w:rPr>
          <w:color w:val="292425"/>
          <w:w w:val="110"/>
        </w:rPr>
        <w:t>also</w:t>
      </w:r>
      <w:r>
        <w:rPr>
          <w:color w:val="292425"/>
          <w:spacing w:val="-20"/>
          <w:w w:val="110"/>
        </w:rPr>
        <w:t> </w:t>
      </w:r>
      <w:r>
        <w:rPr>
          <w:color w:val="292425"/>
          <w:w w:val="110"/>
        </w:rPr>
        <w:t>shows</w:t>
      </w:r>
      <w:r>
        <w:rPr>
          <w:color w:val="292425"/>
          <w:spacing w:val="-19"/>
          <w:w w:val="110"/>
        </w:rPr>
        <w:t> </w:t>
      </w:r>
      <w:r>
        <w:rPr>
          <w:color w:val="292425"/>
          <w:w w:val="110"/>
        </w:rPr>
        <w:t>that</w:t>
      </w:r>
      <w:r>
        <w:rPr>
          <w:color w:val="292425"/>
          <w:spacing w:val="-19"/>
          <w:w w:val="110"/>
        </w:rPr>
        <w:t> </w:t>
      </w:r>
      <w:r>
        <w:rPr>
          <w:color w:val="292425"/>
          <w:w w:val="110"/>
        </w:rPr>
        <w:t>the</w:t>
      </w:r>
      <w:r>
        <w:rPr>
          <w:color w:val="292425"/>
          <w:spacing w:val="-20"/>
          <w:w w:val="110"/>
        </w:rPr>
        <w:t> </w:t>
      </w:r>
      <w:r>
        <w:rPr>
          <w:color w:val="292425"/>
          <w:w w:val="110"/>
        </w:rPr>
        <w:t>MPC</w:t>
      </w:r>
      <w:r>
        <w:rPr>
          <w:color w:val="292425"/>
          <w:spacing w:val="-19"/>
          <w:w w:val="110"/>
        </w:rPr>
        <w:t> </w:t>
      </w:r>
      <w:r>
        <w:rPr>
          <w:color w:val="292425"/>
          <w:w w:val="110"/>
        </w:rPr>
        <w:t>has</w:t>
      </w:r>
      <w:r>
        <w:rPr>
          <w:color w:val="292425"/>
          <w:spacing w:val="-20"/>
          <w:w w:val="110"/>
        </w:rPr>
        <w:t> </w:t>
      </w:r>
      <w:r>
        <w:rPr>
          <w:color w:val="292425"/>
          <w:w w:val="110"/>
        </w:rPr>
        <w:t>on</w:t>
      </w:r>
      <w:r>
        <w:rPr>
          <w:color w:val="292425"/>
          <w:spacing w:val="-19"/>
          <w:w w:val="110"/>
        </w:rPr>
        <w:t> </w:t>
      </w:r>
      <w:r>
        <w:rPr>
          <w:color w:val="292425"/>
          <w:spacing w:val="-3"/>
          <w:w w:val="110"/>
        </w:rPr>
        <w:t>average </w:t>
      </w:r>
      <w:r>
        <w:rPr>
          <w:color w:val="292425"/>
          <w:w w:val="110"/>
        </w:rPr>
        <w:t>underpredicted</w:t>
      </w:r>
      <w:r>
        <w:rPr>
          <w:color w:val="292425"/>
          <w:spacing w:val="-16"/>
          <w:w w:val="110"/>
        </w:rPr>
        <w:t> </w:t>
      </w:r>
      <w:r>
        <w:rPr>
          <w:color w:val="292425"/>
          <w:w w:val="110"/>
        </w:rPr>
        <w:t>GDP</w:t>
      </w:r>
      <w:r>
        <w:rPr>
          <w:color w:val="292425"/>
          <w:spacing w:val="-15"/>
          <w:w w:val="110"/>
        </w:rPr>
        <w:t> </w:t>
      </w:r>
      <w:r>
        <w:rPr>
          <w:color w:val="292425"/>
          <w:w w:val="110"/>
        </w:rPr>
        <w:t>growth</w:t>
      </w:r>
      <w:r>
        <w:rPr>
          <w:color w:val="292425"/>
          <w:spacing w:val="-15"/>
          <w:w w:val="110"/>
        </w:rPr>
        <w:t> </w:t>
      </w:r>
      <w:r>
        <w:rPr>
          <w:color w:val="292425"/>
          <w:w w:val="110"/>
        </w:rPr>
        <w:t>by</w:t>
      </w:r>
      <w:r>
        <w:rPr>
          <w:color w:val="292425"/>
          <w:spacing w:val="-16"/>
          <w:w w:val="110"/>
        </w:rPr>
        <w:t> </w:t>
      </w:r>
      <w:r>
        <w:rPr>
          <w:color w:val="292425"/>
          <w:w w:val="110"/>
        </w:rPr>
        <w:t>0.3</w:t>
      </w:r>
      <w:r>
        <w:rPr>
          <w:color w:val="292425"/>
          <w:spacing w:val="-15"/>
          <w:w w:val="110"/>
        </w:rPr>
        <w:t> </w:t>
      </w:r>
      <w:r>
        <w:rPr>
          <w:color w:val="292425"/>
          <w:w w:val="110"/>
        </w:rPr>
        <w:t>percentage points in its one year ahead forecasts, but </w:t>
      </w:r>
      <w:r>
        <w:rPr>
          <w:color w:val="292425"/>
          <w:spacing w:val="-3"/>
          <w:w w:val="110"/>
        </w:rPr>
        <w:t>overpredicted</w:t>
      </w:r>
      <w:r>
        <w:rPr>
          <w:color w:val="292425"/>
          <w:spacing w:val="-7"/>
          <w:w w:val="110"/>
        </w:rPr>
        <w:t> </w:t>
      </w:r>
      <w:r>
        <w:rPr>
          <w:color w:val="292425"/>
          <w:w w:val="110"/>
        </w:rPr>
        <w:t>it</w:t>
      </w:r>
      <w:r>
        <w:rPr>
          <w:color w:val="292425"/>
          <w:spacing w:val="-7"/>
          <w:w w:val="110"/>
        </w:rPr>
        <w:t> </w:t>
      </w:r>
      <w:r>
        <w:rPr>
          <w:color w:val="292425"/>
          <w:spacing w:val="-3"/>
          <w:w w:val="110"/>
        </w:rPr>
        <w:t>by</w:t>
      </w:r>
      <w:r>
        <w:rPr>
          <w:color w:val="292425"/>
          <w:spacing w:val="-7"/>
          <w:w w:val="110"/>
        </w:rPr>
        <w:t> </w:t>
      </w:r>
      <w:r>
        <w:rPr>
          <w:color w:val="292425"/>
          <w:w w:val="110"/>
        </w:rPr>
        <w:t>0.3</w:t>
      </w:r>
      <w:r>
        <w:rPr>
          <w:color w:val="292425"/>
          <w:spacing w:val="-6"/>
          <w:w w:val="110"/>
        </w:rPr>
        <w:t> </w:t>
      </w:r>
      <w:r>
        <w:rPr>
          <w:color w:val="292425"/>
          <w:w w:val="110"/>
        </w:rPr>
        <w:t>percentage</w:t>
      </w:r>
      <w:r>
        <w:rPr>
          <w:color w:val="292425"/>
          <w:spacing w:val="-7"/>
          <w:w w:val="110"/>
        </w:rPr>
        <w:t> </w:t>
      </w:r>
      <w:r>
        <w:rPr>
          <w:color w:val="292425"/>
          <w:w w:val="110"/>
        </w:rPr>
        <w:t>points</w:t>
      </w:r>
      <w:r>
        <w:rPr>
          <w:color w:val="292425"/>
          <w:spacing w:val="-7"/>
          <w:w w:val="110"/>
        </w:rPr>
        <w:t> </w:t>
      </w:r>
      <w:r>
        <w:rPr>
          <w:color w:val="292425"/>
          <w:w w:val="110"/>
        </w:rPr>
        <w:t>in</w:t>
      </w:r>
      <w:r>
        <w:rPr>
          <w:color w:val="292425"/>
          <w:spacing w:val="-7"/>
          <w:w w:val="110"/>
        </w:rPr>
        <w:t> </w:t>
      </w:r>
      <w:r>
        <w:rPr>
          <w:color w:val="292425"/>
          <w:w w:val="110"/>
        </w:rPr>
        <w:t>its</w:t>
      </w:r>
    </w:p>
    <w:p>
      <w:pPr>
        <w:pStyle w:val="BodyText"/>
        <w:spacing w:line="249" w:lineRule="auto" w:before="3"/>
        <w:ind w:left="443" w:right="388"/>
      </w:pPr>
      <w:r>
        <w:rPr>
          <w:color w:val="292425"/>
          <w:spacing w:val="-5"/>
          <w:w w:val="110"/>
        </w:rPr>
        <w:t>two</w:t>
      </w:r>
      <w:r>
        <w:rPr>
          <w:color w:val="292425"/>
          <w:spacing w:val="-23"/>
          <w:w w:val="110"/>
        </w:rPr>
        <w:t> </w:t>
      </w:r>
      <w:r>
        <w:rPr>
          <w:color w:val="292425"/>
          <w:w w:val="110"/>
        </w:rPr>
        <w:t>year</w:t>
      </w:r>
      <w:r>
        <w:rPr>
          <w:color w:val="292425"/>
          <w:spacing w:val="-22"/>
          <w:w w:val="110"/>
        </w:rPr>
        <w:t> </w:t>
      </w:r>
      <w:r>
        <w:rPr>
          <w:color w:val="292425"/>
          <w:w w:val="110"/>
        </w:rPr>
        <w:t>ahead</w:t>
      </w:r>
      <w:r>
        <w:rPr>
          <w:color w:val="292425"/>
          <w:spacing w:val="-22"/>
          <w:w w:val="110"/>
        </w:rPr>
        <w:t> </w:t>
      </w:r>
      <w:r>
        <w:rPr>
          <w:color w:val="292425"/>
          <w:w w:val="110"/>
        </w:rPr>
        <w:t>forecasts.</w:t>
      </w:r>
      <w:r>
        <w:rPr>
          <w:color w:val="292425"/>
          <w:spacing w:val="11"/>
          <w:w w:val="110"/>
        </w:rPr>
        <w:t> </w:t>
      </w:r>
      <w:r>
        <w:rPr>
          <w:color w:val="292425"/>
          <w:w w:val="110"/>
        </w:rPr>
        <w:t>As</w:t>
      </w:r>
      <w:r>
        <w:rPr>
          <w:color w:val="292425"/>
          <w:spacing w:val="-22"/>
          <w:w w:val="110"/>
        </w:rPr>
        <w:t> </w:t>
      </w:r>
      <w:r>
        <w:rPr>
          <w:color w:val="292425"/>
          <w:w w:val="110"/>
        </w:rPr>
        <w:t>noted</w:t>
      </w:r>
      <w:r>
        <w:rPr>
          <w:color w:val="292425"/>
          <w:spacing w:val="-22"/>
          <w:w w:val="110"/>
        </w:rPr>
        <w:t> </w:t>
      </w:r>
      <w:r>
        <w:rPr>
          <w:color w:val="292425"/>
          <w:spacing w:val="-3"/>
          <w:w w:val="110"/>
        </w:rPr>
        <w:t>earlier,</w:t>
      </w:r>
      <w:r>
        <w:rPr>
          <w:color w:val="292425"/>
          <w:spacing w:val="-22"/>
          <w:w w:val="110"/>
        </w:rPr>
        <w:t> </w:t>
      </w:r>
      <w:r>
        <w:rPr>
          <w:color w:val="292425"/>
          <w:w w:val="110"/>
        </w:rPr>
        <w:t>the</w:t>
      </w:r>
      <w:r>
        <w:rPr>
          <w:color w:val="292425"/>
          <w:spacing w:val="-22"/>
          <w:w w:val="110"/>
        </w:rPr>
        <w:t> </w:t>
      </w:r>
      <w:r>
        <w:rPr>
          <w:color w:val="292425"/>
          <w:spacing w:val="-3"/>
          <w:w w:val="110"/>
        </w:rPr>
        <w:t>average </w:t>
      </w:r>
      <w:r>
        <w:rPr>
          <w:color w:val="292425"/>
          <w:w w:val="110"/>
        </w:rPr>
        <w:t>underprediction in the one year ahead forecasts is heavily</w:t>
      </w:r>
      <w:r>
        <w:rPr>
          <w:color w:val="292425"/>
          <w:spacing w:val="-12"/>
          <w:w w:val="110"/>
        </w:rPr>
        <w:t> </w:t>
      </w:r>
      <w:r>
        <w:rPr>
          <w:color w:val="292425"/>
          <w:w w:val="110"/>
        </w:rPr>
        <w:t>influenced</w:t>
      </w:r>
      <w:r>
        <w:rPr>
          <w:color w:val="292425"/>
          <w:spacing w:val="-12"/>
          <w:w w:val="110"/>
        </w:rPr>
        <w:t> </w:t>
      </w:r>
      <w:r>
        <w:rPr>
          <w:color w:val="292425"/>
          <w:w w:val="110"/>
        </w:rPr>
        <w:t>by</w:t>
      </w:r>
      <w:r>
        <w:rPr>
          <w:color w:val="292425"/>
          <w:spacing w:val="-12"/>
          <w:w w:val="110"/>
        </w:rPr>
        <w:t> </w:t>
      </w:r>
      <w:r>
        <w:rPr>
          <w:color w:val="292425"/>
          <w:w w:val="110"/>
        </w:rPr>
        <w:t>the</w:t>
      </w:r>
      <w:r>
        <w:rPr>
          <w:color w:val="292425"/>
          <w:spacing w:val="-12"/>
          <w:w w:val="110"/>
        </w:rPr>
        <w:t> </w:t>
      </w:r>
      <w:r>
        <w:rPr>
          <w:color w:val="292425"/>
          <w:w w:val="110"/>
        </w:rPr>
        <w:t>unexpected</w:t>
      </w:r>
      <w:r>
        <w:rPr>
          <w:color w:val="292425"/>
          <w:spacing w:val="-12"/>
          <w:w w:val="110"/>
        </w:rPr>
        <w:t> </w:t>
      </w:r>
      <w:r>
        <w:rPr>
          <w:color w:val="292425"/>
          <w:w w:val="110"/>
        </w:rPr>
        <w:t>strength</w:t>
      </w:r>
      <w:r>
        <w:rPr>
          <w:color w:val="292425"/>
          <w:spacing w:val="-12"/>
          <w:w w:val="110"/>
        </w:rPr>
        <w:t> </w:t>
      </w:r>
      <w:r>
        <w:rPr>
          <w:color w:val="292425"/>
          <w:w w:val="110"/>
        </w:rPr>
        <w:t>in</w:t>
      </w:r>
    </w:p>
    <w:p>
      <w:pPr>
        <w:pStyle w:val="BodyText"/>
        <w:spacing w:before="3"/>
        <w:ind w:left="443"/>
      </w:pPr>
      <w:r>
        <w:rPr>
          <w:color w:val="292425"/>
          <w:w w:val="105"/>
        </w:rPr>
        <w:t>the first half of 2000. However, the average</w:t>
      </w:r>
    </w:p>
    <w:p>
      <w:pPr>
        <w:pStyle w:val="BodyText"/>
        <w:spacing w:line="249" w:lineRule="auto" w:before="10"/>
        <w:ind w:left="443" w:right="427"/>
      </w:pPr>
      <w:r>
        <w:rPr>
          <w:color w:val="292425"/>
          <w:w w:val="105"/>
        </w:rPr>
        <w:t>one year ahead forecast error is significantly smaller than that discussed in the August </w:t>
      </w:r>
      <w:r>
        <w:rPr>
          <w:color w:val="292425"/>
          <w:spacing w:val="-11"/>
          <w:w w:val="105"/>
        </w:rPr>
        <w:t>2001 </w:t>
      </w:r>
      <w:r>
        <w:rPr>
          <w:i/>
          <w:color w:val="292425"/>
          <w:w w:val="105"/>
        </w:rPr>
        <w:t>Inflation </w:t>
      </w:r>
      <w:r>
        <w:rPr>
          <w:i/>
          <w:color w:val="292425"/>
          <w:w w:val="105"/>
        </w:rPr>
        <w:t>Report</w:t>
      </w:r>
      <w:r>
        <w:rPr>
          <w:color w:val="292425"/>
          <w:w w:val="105"/>
        </w:rPr>
        <w:t>. This is because recent GDP growth has been </w:t>
      </w:r>
      <w:r>
        <w:rPr>
          <w:color w:val="292425"/>
          <w:spacing w:val="-3"/>
          <w:w w:val="105"/>
        </w:rPr>
        <w:t>weaker </w:t>
      </w:r>
      <w:r>
        <w:rPr>
          <w:color w:val="292425"/>
          <w:w w:val="105"/>
        </w:rPr>
        <w:t>than the MPC </w:t>
      </w:r>
      <w:r>
        <w:rPr>
          <w:color w:val="292425"/>
          <w:spacing w:val="-3"/>
          <w:w w:val="105"/>
        </w:rPr>
        <w:t>projected </w:t>
      </w:r>
      <w:r>
        <w:rPr>
          <w:color w:val="292425"/>
          <w:w w:val="105"/>
        </w:rPr>
        <w:t>in its one year ahead forecasts. UK output growth </w:t>
      </w:r>
      <w:r>
        <w:rPr>
          <w:color w:val="292425"/>
          <w:spacing w:val="-3"/>
          <w:w w:val="105"/>
        </w:rPr>
        <w:t>slowed </w:t>
      </w:r>
      <w:r>
        <w:rPr>
          <w:color w:val="292425"/>
          <w:w w:val="105"/>
        </w:rPr>
        <w:t>sharply in the final quarter of </w:t>
      </w:r>
      <w:r>
        <w:rPr>
          <w:color w:val="292425"/>
          <w:spacing w:val="-9"/>
          <w:w w:val="105"/>
        </w:rPr>
        <w:t>2001, </w:t>
      </w:r>
      <w:r>
        <w:rPr>
          <w:color w:val="292425"/>
          <w:w w:val="105"/>
        </w:rPr>
        <w:t>with business </w:t>
      </w:r>
      <w:r>
        <w:rPr>
          <w:color w:val="292425"/>
          <w:spacing w:val="-3"/>
          <w:w w:val="105"/>
        </w:rPr>
        <w:t>investment </w:t>
      </w:r>
      <w:r>
        <w:rPr>
          <w:color w:val="292425"/>
          <w:w w:val="105"/>
        </w:rPr>
        <w:t>and  UK exports both significantly </w:t>
      </w:r>
      <w:r>
        <w:rPr>
          <w:color w:val="292425"/>
          <w:spacing w:val="-3"/>
          <w:w w:val="105"/>
        </w:rPr>
        <w:t>weaker </w:t>
      </w:r>
      <w:r>
        <w:rPr>
          <w:color w:val="292425"/>
          <w:w w:val="105"/>
        </w:rPr>
        <w:t>than the MPC had forecast. Unlike RPIX inflation, GDP is subject </w:t>
      </w:r>
      <w:r>
        <w:rPr>
          <w:color w:val="292425"/>
          <w:spacing w:val="-4"/>
          <w:w w:val="105"/>
        </w:rPr>
        <w:t>to </w:t>
      </w:r>
      <w:r>
        <w:rPr>
          <w:color w:val="292425"/>
          <w:w w:val="105"/>
        </w:rPr>
        <w:t>revision. So future data revisions </w:t>
      </w:r>
      <w:r>
        <w:rPr>
          <w:color w:val="292425"/>
          <w:spacing w:val="-3"/>
          <w:w w:val="105"/>
        </w:rPr>
        <w:t>may </w:t>
      </w:r>
      <w:r>
        <w:rPr>
          <w:color w:val="292425"/>
          <w:w w:val="105"/>
        </w:rPr>
        <w:t>alter </w:t>
      </w:r>
      <w:r>
        <w:rPr>
          <w:color w:val="292425"/>
          <w:spacing w:val="-3"/>
          <w:w w:val="105"/>
        </w:rPr>
        <w:t>any </w:t>
      </w:r>
      <w:r>
        <w:rPr>
          <w:color w:val="292425"/>
          <w:w w:val="105"/>
        </w:rPr>
        <w:t>of the conclusions in this </w:t>
      </w:r>
      <w:r>
        <w:rPr>
          <w:color w:val="292425"/>
          <w:spacing w:val="-3"/>
          <w:w w:val="105"/>
        </w:rPr>
        <w:t>box </w:t>
      </w:r>
      <w:r>
        <w:rPr>
          <w:color w:val="292425"/>
          <w:w w:val="105"/>
        </w:rPr>
        <w:t>which are heavily affected by recent</w:t>
      </w:r>
      <w:r>
        <w:rPr>
          <w:color w:val="292425"/>
          <w:spacing w:val="-2"/>
          <w:w w:val="105"/>
        </w:rPr>
        <w:t> </w:t>
      </w:r>
      <w:r>
        <w:rPr>
          <w:color w:val="292425"/>
          <w:w w:val="105"/>
        </w:rPr>
        <w:t>outturns.</w:t>
      </w:r>
    </w:p>
    <w:p>
      <w:pPr>
        <w:pStyle w:val="BodyText"/>
        <w:spacing w:before="11"/>
        <w:rPr>
          <w:sz w:val="27"/>
        </w:rPr>
      </w:pPr>
    </w:p>
    <w:p>
      <w:pPr>
        <w:pStyle w:val="Heading8"/>
        <w:ind w:left="438"/>
      </w:pPr>
      <w:r>
        <w:rPr>
          <w:color w:val="0092C0"/>
        </w:rPr>
        <w:t>Table 3</w:t>
      </w:r>
    </w:p>
    <w:p>
      <w:pPr>
        <w:spacing w:before="8"/>
        <w:ind w:left="438" w:right="0" w:firstLine="0"/>
        <w:jc w:val="left"/>
        <w:rPr>
          <w:sz w:val="12"/>
        </w:rPr>
      </w:pPr>
      <w:r>
        <w:rPr>
          <w:rFonts w:ascii="Trebuchet MS"/>
          <w:b/>
          <w:color w:val="0092C0"/>
          <w:sz w:val="20"/>
        </w:rPr>
        <w:t>Average errors of mean projections</w:t>
      </w:r>
      <w:r>
        <w:rPr>
          <w:color w:val="292425"/>
          <w:position w:val="4"/>
          <w:sz w:val="12"/>
        </w:rPr>
        <w:t>(a)</w:t>
      </w:r>
    </w:p>
    <w:p>
      <w:pPr>
        <w:tabs>
          <w:tab w:pos="2738" w:val="left" w:leader="none"/>
          <w:tab w:pos="3898" w:val="left" w:leader="none"/>
        </w:tabs>
        <w:spacing w:line="208" w:lineRule="auto" w:before="122"/>
        <w:ind w:left="1648" w:right="819" w:firstLine="0"/>
        <w:jc w:val="left"/>
        <w:rPr>
          <w:sz w:val="14"/>
        </w:rPr>
      </w:pPr>
      <w:r>
        <w:rPr>
          <w:color w:val="292425"/>
          <w:w w:val="105"/>
          <w:sz w:val="14"/>
        </w:rPr>
        <w:t>Size</w:t>
      </w:r>
      <w:r>
        <w:rPr>
          <w:color w:val="292425"/>
          <w:spacing w:val="-11"/>
          <w:w w:val="105"/>
          <w:sz w:val="14"/>
        </w:rPr>
        <w:t> </w:t>
      </w:r>
      <w:r>
        <w:rPr>
          <w:color w:val="292425"/>
          <w:w w:val="105"/>
          <w:sz w:val="14"/>
        </w:rPr>
        <w:t>of</w:t>
        <w:tab/>
        <w:t>RPIX</w:t>
      </w:r>
      <w:r>
        <w:rPr>
          <w:color w:val="292425"/>
          <w:spacing w:val="-12"/>
          <w:w w:val="105"/>
          <w:sz w:val="14"/>
        </w:rPr>
        <w:t> </w:t>
      </w:r>
      <w:r>
        <w:rPr>
          <w:color w:val="292425"/>
          <w:w w:val="105"/>
          <w:sz w:val="14"/>
        </w:rPr>
        <w:t>inflation</w:t>
        <w:tab/>
        <w:t>Annual</w:t>
      </w:r>
      <w:r>
        <w:rPr>
          <w:color w:val="292425"/>
          <w:spacing w:val="-21"/>
          <w:w w:val="105"/>
          <w:sz w:val="14"/>
        </w:rPr>
        <w:t> </w:t>
      </w:r>
      <w:r>
        <w:rPr>
          <w:color w:val="292425"/>
          <w:w w:val="105"/>
          <w:sz w:val="14"/>
        </w:rPr>
        <w:t>GDP sample</w:t>
        <w:tab/>
        <w:tab/>
        <w:t>growth</w:t>
      </w:r>
    </w:p>
    <w:p>
      <w:pPr>
        <w:tabs>
          <w:tab w:pos="1831" w:val="left" w:leader="none"/>
          <w:tab w:pos="2988" w:val="left" w:leader="none"/>
          <w:tab w:pos="4388" w:val="right" w:leader="none"/>
        </w:tabs>
        <w:spacing w:line="150" w:lineRule="exact" w:before="123"/>
        <w:ind w:left="438" w:right="0" w:firstLine="0"/>
        <w:jc w:val="left"/>
        <w:rPr>
          <w:sz w:val="14"/>
        </w:rPr>
      </w:pPr>
      <w:r>
        <w:rPr>
          <w:color w:val="292425"/>
          <w:w w:val="110"/>
          <w:sz w:val="14"/>
        </w:rPr>
        <w:t>One</w:t>
      </w:r>
      <w:r>
        <w:rPr>
          <w:color w:val="292425"/>
          <w:spacing w:val="-9"/>
          <w:w w:val="110"/>
          <w:sz w:val="14"/>
        </w:rPr>
        <w:t> </w:t>
      </w:r>
      <w:r>
        <w:rPr>
          <w:color w:val="292425"/>
          <w:w w:val="110"/>
          <w:sz w:val="14"/>
        </w:rPr>
        <w:t>year</w:t>
      </w:r>
      <w:r>
        <w:rPr>
          <w:color w:val="292425"/>
          <w:spacing w:val="-9"/>
          <w:w w:val="110"/>
          <w:sz w:val="14"/>
        </w:rPr>
        <w:t> </w:t>
      </w:r>
      <w:r>
        <w:rPr>
          <w:color w:val="292425"/>
          <w:w w:val="110"/>
          <w:sz w:val="14"/>
        </w:rPr>
        <w:t>ahead</w:t>
        <w:tab/>
      </w:r>
      <w:r>
        <w:rPr>
          <w:color w:val="292425"/>
          <w:spacing w:val="-12"/>
          <w:w w:val="110"/>
          <w:sz w:val="14"/>
        </w:rPr>
        <w:t>14</w:t>
        <w:tab/>
      </w:r>
      <w:r>
        <w:rPr>
          <w:color w:val="292425"/>
          <w:w w:val="110"/>
          <w:sz w:val="14"/>
        </w:rPr>
        <w:t>-0.2</w:t>
        <w:tab/>
        <w:t>0.3</w:t>
      </w:r>
    </w:p>
    <w:p>
      <w:pPr>
        <w:tabs>
          <w:tab w:pos="1825" w:val="left" w:leader="none"/>
          <w:tab w:pos="2989" w:val="left" w:leader="none"/>
          <w:tab w:pos="4139" w:val="left" w:leader="none"/>
        </w:tabs>
        <w:spacing w:line="150" w:lineRule="exact" w:before="0"/>
        <w:ind w:left="438" w:right="0" w:firstLine="0"/>
        <w:jc w:val="left"/>
        <w:rPr>
          <w:sz w:val="14"/>
        </w:rPr>
      </w:pPr>
      <w:r>
        <w:rPr>
          <w:color w:val="292425"/>
          <w:spacing w:val="-6"/>
          <w:w w:val="110"/>
          <w:sz w:val="14"/>
        </w:rPr>
        <w:t>Two</w:t>
      </w:r>
      <w:r>
        <w:rPr>
          <w:color w:val="292425"/>
          <w:spacing w:val="-18"/>
          <w:w w:val="110"/>
          <w:sz w:val="14"/>
        </w:rPr>
        <w:t> </w:t>
      </w:r>
      <w:r>
        <w:rPr>
          <w:color w:val="292425"/>
          <w:w w:val="110"/>
          <w:sz w:val="14"/>
        </w:rPr>
        <w:t>years</w:t>
      </w:r>
      <w:r>
        <w:rPr>
          <w:color w:val="292425"/>
          <w:spacing w:val="-17"/>
          <w:w w:val="110"/>
          <w:sz w:val="14"/>
        </w:rPr>
        <w:t> </w:t>
      </w:r>
      <w:r>
        <w:rPr>
          <w:color w:val="292425"/>
          <w:w w:val="110"/>
          <w:sz w:val="14"/>
        </w:rPr>
        <w:t>ahead</w:t>
        <w:tab/>
      </w:r>
      <w:r>
        <w:rPr>
          <w:color w:val="292425"/>
          <w:spacing w:val="-9"/>
          <w:w w:val="110"/>
          <w:sz w:val="14"/>
        </w:rPr>
        <w:t>10</w:t>
        <w:tab/>
      </w:r>
      <w:r>
        <w:rPr>
          <w:color w:val="292425"/>
          <w:w w:val="110"/>
          <w:sz w:val="14"/>
        </w:rPr>
        <w:t>-0.5</w:t>
        <w:tab/>
        <w:t>-0.3</w:t>
      </w:r>
    </w:p>
    <w:p>
      <w:pPr>
        <w:pStyle w:val="BodyText"/>
        <w:spacing w:before="5"/>
        <w:rPr>
          <w:sz w:val="11"/>
        </w:rPr>
      </w:pPr>
    </w:p>
    <w:p>
      <w:pPr>
        <w:spacing w:line="208" w:lineRule="auto" w:before="0"/>
        <w:ind w:left="678" w:right="823" w:hanging="240"/>
        <w:jc w:val="left"/>
        <w:rPr>
          <w:sz w:val="12"/>
        </w:rPr>
      </w:pPr>
      <w:r>
        <w:rPr>
          <w:color w:val="292425"/>
          <w:w w:val="110"/>
          <w:sz w:val="12"/>
        </w:rPr>
        <w:t>(a) Calculated for the market rates fan charts published between February 1998 and May 2001. The error is calculated as outturn minus forecast.</w:t>
      </w:r>
    </w:p>
    <w:p>
      <w:pPr>
        <w:pStyle w:val="BodyText"/>
        <w:rPr>
          <w:sz w:val="12"/>
        </w:rPr>
      </w:pPr>
    </w:p>
    <w:p>
      <w:pPr>
        <w:pStyle w:val="BodyText"/>
        <w:rPr>
          <w:sz w:val="12"/>
        </w:rPr>
      </w:pPr>
    </w:p>
    <w:p>
      <w:pPr>
        <w:pStyle w:val="BodyText"/>
        <w:spacing w:line="249" w:lineRule="auto" w:before="101"/>
        <w:ind w:left="443" w:right="904"/>
      </w:pPr>
      <w:r>
        <w:rPr>
          <w:color w:val="292425"/>
          <w:w w:val="110"/>
        </w:rPr>
        <w:t>This</w:t>
      </w:r>
      <w:r>
        <w:rPr>
          <w:color w:val="292425"/>
          <w:spacing w:val="-29"/>
          <w:w w:val="110"/>
        </w:rPr>
        <w:t> </w:t>
      </w:r>
      <w:r>
        <w:rPr>
          <w:color w:val="292425"/>
          <w:w w:val="110"/>
        </w:rPr>
        <w:t>unexpected</w:t>
      </w:r>
      <w:r>
        <w:rPr>
          <w:color w:val="292425"/>
          <w:spacing w:val="-28"/>
          <w:w w:val="110"/>
        </w:rPr>
        <w:t> </w:t>
      </w:r>
      <w:r>
        <w:rPr>
          <w:color w:val="292425"/>
          <w:w w:val="110"/>
        </w:rPr>
        <w:t>weakness</w:t>
      </w:r>
      <w:r>
        <w:rPr>
          <w:color w:val="292425"/>
          <w:spacing w:val="-28"/>
          <w:w w:val="110"/>
        </w:rPr>
        <w:t> </w:t>
      </w:r>
      <w:r>
        <w:rPr>
          <w:color w:val="292425"/>
          <w:w w:val="110"/>
        </w:rPr>
        <w:t>in</w:t>
      </w:r>
      <w:r>
        <w:rPr>
          <w:color w:val="292425"/>
          <w:spacing w:val="-29"/>
          <w:w w:val="110"/>
        </w:rPr>
        <w:t> </w:t>
      </w:r>
      <w:r>
        <w:rPr>
          <w:color w:val="292425"/>
          <w:w w:val="110"/>
        </w:rPr>
        <w:t>GDP</w:t>
      </w:r>
      <w:r>
        <w:rPr>
          <w:color w:val="292425"/>
          <w:spacing w:val="-28"/>
          <w:w w:val="110"/>
        </w:rPr>
        <w:t> </w:t>
      </w:r>
      <w:r>
        <w:rPr>
          <w:color w:val="292425"/>
          <w:w w:val="110"/>
        </w:rPr>
        <w:t>growth</w:t>
      </w:r>
      <w:r>
        <w:rPr>
          <w:color w:val="292425"/>
          <w:spacing w:val="-28"/>
          <w:w w:val="110"/>
        </w:rPr>
        <w:t> </w:t>
      </w:r>
      <w:r>
        <w:rPr>
          <w:color w:val="292425"/>
          <w:w w:val="110"/>
        </w:rPr>
        <w:t>in</w:t>
      </w:r>
      <w:r>
        <w:rPr>
          <w:color w:val="292425"/>
          <w:spacing w:val="-29"/>
          <w:w w:val="110"/>
        </w:rPr>
        <w:t> </w:t>
      </w:r>
      <w:r>
        <w:rPr>
          <w:color w:val="292425"/>
          <w:w w:val="110"/>
        </w:rPr>
        <w:t>the most</w:t>
      </w:r>
      <w:r>
        <w:rPr>
          <w:color w:val="292425"/>
          <w:spacing w:val="-11"/>
          <w:w w:val="110"/>
        </w:rPr>
        <w:t> </w:t>
      </w:r>
      <w:r>
        <w:rPr>
          <w:color w:val="292425"/>
          <w:w w:val="110"/>
        </w:rPr>
        <w:t>recent</w:t>
      </w:r>
      <w:r>
        <w:rPr>
          <w:color w:val="292425"/>
          <w:spacing w:val="-11"/>
          <w:w w:val="110"/>
        </w:rPr>
        <w:t> </w:t>
      </w:r>
      <w:r>
        <w:rPr>
          <w:color w:val="292425"/>
          <w:w w:val="110"/>
        </w:rPr>
        <w:t>quarters</w:t>
      </w:r>
      <w:r>
        <w:rPr>
          <w:color w:val="292425"/>
          <w:spacing w:val="-11"/>
          <w:w w:val="110"/>
        </w:rPr>
        <w:t> </w:t>
      </w:r>
      <w:r>
        <w:rPr>
          <w:color w:val="292425"/>
          <w:w w:val="110"/>
        </w:rPr>
        <w:t>means</w:t>
      </w:r>
      <w:r>
        <w:rPr>
          <w:color w:val="292425"/>
          <w:spacing w:val="-11"/>
          <w:w w:val="110"/>
        </w:rPr>
        <w:t> </w:t>
      </w:r>
      <w:r>
        <w:rPr>
          <w:color w:val="292425"/>
          <w:w w:val="110"/>
        </w:rPr>
        <w:t>that</w:t>
      </w:r>
      <w:r>
        <w:rPr>
          <w:color w:val="292425"/>
          <w:spacing w:val="-10"/>
          <w:w w:val="110"/>
        </w:rPr>
        <w:t> </w:t>
      </w:r>
      <w:r>
        <w:rPr>
          <w:color w:val="292425"/>
          <w:w w:val="110"/>
        </w:rPr>
        <w:t>the</w:t>
      </w:r>
      <w:r>
        <w:rPr>
          <w:color w:val="292425"/>
          <w:spacing w:val="-11"/>
          <w:w w:val="110"/>
        </w:rPr>
        <w:t> </w:t>
      </w:r>
      <w:r>
        <w:rPr>
          <w:color w:val="292425"/>
          <w:spacing w:val="-4"/>
          <w:w w:val="110"/>
        </w:rPr>
        <w:t>MPC’s</w:t>
      </w:r>
    </w:p>
    <w:p>
      <w:pPr>
        <w:pStyle w:val="BodyText"/>
        <w:spacing w:line="249" w:lineRule="auto" w:before="2"/>
        <w:ind w:left="443" w:right="427"/>
      </w:pPr>
      <w:r>
        <w:rPr>
          <w:color w:val="292425"/>
          <w:spacing w:val="-5"/>
          <w:w w:val="110"/>
        </w:rPr>
        <w:t>two </w:t>
      </w:r>
      <w:r>
        <w:rPr>
          <w:color w:val="292425"/>
          <w:w w:val="110"/>
        </w:rPr>
        <w:t>year ahead forecasts </w:t>
      </w:r>
      <w:r>
        <w:rPr>
          <w:color w:val="292425"/>
          <w:spacing w:val="-3"/>
          <w:w w:val="110"/>
        </w:rPr>
        <w:t>have </w:t>
      </w:r>
      <w:r>
        <w:rPr>
          <w:color w:val="292425"/>
          <w:w w:val="110"/>
        </w:rPr>
        <w:t>now on </w:t>
      </w:r>
      <w:r>
        <w:rPr>
          <w:color w:val="292425"/>
          <w:spacing w:val="-3"/>
          <w:w w:val="110"/>
        </w:rPr>
        <w:t>average overpredicted </w:t>
      </w:r>
      <w:r>
        <w:rPr>
          <w:color w:val="292425"/>
          <w:spacing w:val="-2"/>
          <w:w w:val="110"/>
        </w:rPr>
        <w:t>growth </w:t>
      </w:r>
      <w:r>
        <w:rPr>
          <w:color w:val="292425"/>
          <w:w w:val="110"/>
        </w:rPr>
        <w:t>(compared with the small </w:t>
      </w:r>
      <w:r>
        <w:rPr>
          <w:color w:val="292425"/>
          <w:spacing w:val="-3"/>
          <w:w w:val="110"/>
        </w:rPr>
        <w:t>average </w:t>
      </w:r>
      <w:r>
        <w:rPr>
          <w:color w:val="292425"/>
          <w:w w:val="110"/>
        </w:rPr>
        <w:t>underprediction described in the August </w:t>
      </w:r>
      <w:r>
        <w:rPr>
          <w:color w:val="292425"/>
          <w:spacing w:val="-11"/>
          <w:w w:val="110"/>
        </w:rPr>
        <w:t>2001 </w:t>
      </w:r>
      <w:r>
        <w:rPr>
          <w:i/>
          <w:color w:val="292425"/>
          <w:w w:val="110"/>
        </w:rPr>
        <w:t>Inflation Report</w:t>
      </w:r>
      <w:r>
        <w:rPr>
          <w:color w:val="292425"/>
          <w:w w:val="110"/>
        </w:rPr>
        <w:t>). </w:t>
      </w:r>
      <w:r>
        <w:rPr>
          <w:color w:val="292425"/>
          <w:spacing w:val="-4"/>
          <w:w w:val="110"/>
        </w:rPr>
        <w:t>However, </w:t>
      </w:r>
      <w:r>
        <w:rPr>
          <w:color w:val="292425"/>
          <w:w w:val="110"/>
        </w:rPr>
        <w:t>this </w:t>
      </w:r>
      <w:r>
        <w:rPr>
          <w:color w:val="292425"/>
          <w:spacing w:val="-3"/>
          <w:w w:val="110"/>
        </w:rPr>
        <w:t>average </w:t>
      </w:r>
      <w:r>
        <w:rPr>
          <w:color w:val="292425"/>
          <w:w w:val="110"/>
        </w:rPr>
        <w:t>overprediction</w:t>
      </w:r>
      <w:r>
        <w:rPr>
          <w:color w:val="292425"/>
          <w:spacing w:val="-28"/>
          <w:w w:val="110"/>
        </w:rPr>
        <w:t> </w:t>
      </w:r>
      <w:r>
        <w:rPr>
          <w:color w:val="292425"/>
          <w:w w:val="110"/>
        </w:rPr>
        <w:t>of</w:t>
      </w:r>
      <w:r>
        <w:rPr>
          <w:color w:val="292425"/>
          <w:spacing w:val="-27"/>
          <w:w w:val="110"/>
        </w:rPr>
        <w:t> </w:t>
      </w:r>
      <w:r>
        <w:rPr>
          <w:color w:val="292425"/>
          <w:w w:val="110"/>
        </w:rPr>
        <w:t>output</w:t>
      </w:r>
      <w:r>
        <w:rPr>
          <w:color w:val="292425"/>
          <w:spacing w:val="-27"/>
          <w:w w:val="110"/>
        </w:rPr>
        <w:t> </w:t>
      </w:r>
      <w:r>
        <w:rPr>
          <w:color w:val="292425"/>
          <w:spacing w:val="-2"/>
          <w:w w:val="110"/>
        </w:rPr>
        <w:t>growth</w:t>
      </w:r>
      <w:r>
        <w:rPr>
          <w:color w:val="292425"/>
          <w:spacing w:val="-27"/>
          <w:w w:val="110"/>
        </w:rPr>
        <w:t> </w:t>
      </w:r>
      <w:r>
        <w:rPr>
          <w:color w:val="292425"/>
          <w:w w:val="110"/>
        </w:rPr>
        <w:t>is</w:t>
      </w:r>
      <w:r>
        <w:rPr>
          <w:color w:val="292425"/>
          <w:spacing w:val="-27"/>
          <w:w w:val="110"/>
        </w:rPr>
        <w:t> </w:t>
      </w:r>
      <w:r>
        <w:rPr>
          <w:color w:val="292425"/>
          <w:w w:val="110"/>
        </w:rPr>
        <w:t>small,</w:t>
      </w:r>
      <w:r>
        <w:rPr>
          <w:color w:val="292425"/>
          <w:spacing w:val="-27"/>
          <w:w w:val="110"/>
        </w:rPr>
        <w:t> </w:t>
      </w:r>
      <w:r>
        <w:rPr>
          <w:color w:val="292425"/>
          <w:w w:val="110"/>
        </w:rPr>
        <w:t>particularly given</w:t>
      </w:r>
      <w:r>
        <w:rPr>
          <w:color w:val="292425"/>
          <w:spacing w:val="-11"/>
          <w:w w:val="110"/>
        </w:rPr>
        <w:t> </w:t>
      </w:r>
      <w:r>
        <w:rPr>
          <w:color w:val="292425"/>
          <w:w w:val="110"/>
        </w:rPr>
        <w:t>the</w:t>
      </w:r>
      <w:r>
        <w:rPr>
          <w:color w:val="292425"/>
          <w:spacing w:val="-10"/>
          <w:w w:val="110"/>
        </w:rPr>
        <w:t> </w:t>
      </w:r>
      <w:r>
        <w:rPr>
          <w:color w:val="292425"/>
          <w:w w:val="110"/>
        </w:rPr>
        <w:t>limited</w:t>
      </w:r>
      <w:r>
        <w:rPr>
          <w:color w:val="292425"/>
          <w:spacing w:val="-10"/>
          <w:w w:val="110"/>
        </w:rPr>
        <w:t> </w:t>
      </w:r>
      <w:r>
        <w:rPr>
          <w:color w:val="292425"/>
          <w:w w:val="110"/>
        </w:rPr>
        <w:t>number</w:t>
      </w:r>
      <w:r>
        <w:rPr>
          <w:color w:val="292425"/>
          <w:spacing w:val="-10"/>
          <w:w w:val="110"/>
        </w:rPr>
        <w:t> </w:t>
      </w:r>
      <w:r>
        <w:rPr>
          <w:color w:val="292425"/>
          <w:w w:val="110"/>
        </w:rPr>
        <w:t>of</w:t>
      </w:r>
      <w:r>
        <w:rPr>
          <w:color w:val="292425"/>
          <w:spacing w:val="-10"/>
          <w:w w:val="110"/>
        </w:rPr>
        <w:t> </w:t>
      </w:r>
      <w:r>
        <w:rPr>
          <w:color w:val="292425"/>
          <w:w w:val="110"/>
        </w:rPr>
        <w:t>observations.</w:t>
      </w:r>
    </w:p>
    <w:p>
      <w:pPr>
        <w:spacing w:after="0" w:line="249" w:lineRule="auto"/>
        <w:sectPr>
          <w:type w:val="continuous"/>
          <w:pgSz w:w="11900" w:h="16840"/>
          <w:pgMar w:top="1260" w:bottom="280" w:left="640" w:right="620"/>
          <w:cols w:num="2" w:equalWidth="0">
            <w:col w:w="5136" w:space="40"/>
            <w:col w:w="5464"/>
          </w:cols>
        </w:sectPr>
      </w:pPr>
    </w:p>
    <w:p>
      <w:pPr>
        <w:pStyle w:val="BodyText"/>
        <w:spacing w:before="6"/>
        <w:rPr>
          <w:sz w:val="10"/>
        </w:rPr>
      </w:pPr>
      <w:r>
        <w:rPr/>
        <w:pict>
          <v:group style="position:absolute;margin-left:40.450001pt;margin-top:40.57pt;width:517pt;height:739.45pt;mso-position-horizontal-relative:page;mso-position-vertical-relative:page;z-index:-21852160" coordorigin="809,811" coordsize="10340,14789">
            <v:rect style="position:absolute;left:819;top:821;width:10320;height:14769" filled="true" fillcolor="#cde6f0" stroked="false">
              <v:fill type="solid"/>
            </v:rect>
            <v:rect style="position:absolute;left:819;top:821;width:10320;height:14769" filled="false" stroked="true" strokeweight="1pt" strokecolor="#006bb6">
              <v:stroke dashstyle="solid"/>
            </v:rect>
            <v:shape style="position:absolute;left:7464;top:11850;width:3011;height:2" coordorigin="7465,11851" coordsize="3011,0" path="m7465,11851l7927,11851m8573,11851l9400,11851m9720,11851l10476,11851e" filled="false" stroked="true" strokeweight=".125pt" strokecolor="#292425">
              <v:path arrowok="t"/>
              <v:stroke dashstyle="solid"/>
            </v:shape>
            <v:line style="position:absolute" from="1114,15050" to="10907,15050" stroked="true" strokeweight=".5pt" strokecolor="#006bb6">
              <v:stroke dashstyle="solid"/>
            </v:line>
            <w10:wrap type="none"/>
          </v:group>
        </w:pict>
      </w:r>
    </w:p>
    <w:p>
      <w:pPr>
        <w:spacing w:line="160" w:lineRule="exact" w:before="75"/>
        <w:ind w:left="488" w:right="0" w:firstLine="0"/>
        <w:jc w:val="left"/>
        <w:rPr>
          <w:sz w:val="14"/>
        </w:rPr>
      </w:pPr>
      <w:r>
        <w:rPr>
          <w:color w:val="292425"/>
          <w:w w:val="110"/>
          <w:sz w:val="14"/>
        </w:rPr>
        <w:t>(1) The MPC lowered its estimate of the equilibrium rate of unemployment on three occasions: in the August 1999, August 2000 and November 2000</w:t>
      </w:r>
    </w:p>
    <w:p>
      <w:pPr>
        <w:spacing w:line="160" w:lineRule="exact" w:before="0"/>
        <w:ind w:left="728" w:right="0" w:firstLine="0"/>
        <w:jc w:val="left"/>
        <w:rPr>
          <w:i/>
          <w:sz w:val="14"/>
        </w:rPr>
      </w:pPr>
      <w:r>
        <w:rPr>
          <w:i/>
          <w:color w:val="292425"/>
          <w:w w:val="105"/>
          <w:sz w:val="14"/>
        </w:rPr>
        <w:t>Inflation Reports.</w:t>
      </w:r>
    </w:p>
    <w:p>
      <w:pPr>
        <w:spacing w:after="0" w:line="160" w:lineRule="exact"/>
        <w:jc w:val="left"/>
        <w:rPr>
          <w:sz w:val="14"/>
        </w:rPr>
        <w:sectPr>
          <w:type w:val="continuous"/>
          <w:pgSz w:w="11900" w:h="16840"/>
          <w:pgMar w:top="1260" w:bottom="280" w:left="640" w:right="620"/>
        </w:sectPr>
      </w:pPr>
    </w:p>
    <w:p>
      <w:pPr>
        <w:pStyle w:val="BodyText"/>
        <w:rPr>
          <w:i/>
        </w:rPr>
      </w:pPr>
    </w:p>
    <w:p>
      <w:pPr>
        <w:pStyle w:val="BodyText"/>
        <w:spacing w:before="8"/>
        <w:rPr>
          <w:i/>
          <w:sz w:val="15"/>
        </w:rPr>
      </w:pPr>
    </w:p>
    <w:p>
      <w:pPr>
        <w:pStyle w:val="BodyText"/>
        <w:spacing w:line="292" w:lineRule="auto" w:before="65"/>
        <w:ind w:left="5093" w:right="187"/>
      </w:pPr>
      <w:r>
        <w:rPr>
          <w:color w:val="292425"/>
          <w:w w:val="110"/>
        </w:rPr>
        <w:t>calibrate the overall variance. But particular sources of high uncertainty in the current projection relate to the outlook for asset prices and to the impact of the recent sharp movements on demand at home and abroad.</w:t>
      </w:r>
    </w:p>
    <w:p>
      <w:pPr>
        <w:pStyle w:val="BodyText"/>
        <w:spacing w:before="1"/>
        <w:rPr>
          <w:sz w:val="24"/>
        </w:rPr>
      </w:pPr>
    </w:p>
    <w:p>
      <w:pPr>
        <w:pStyle w:val="BodyText"/>
        <w:spacing w:line="292" w:lineRule="auto"/>
        <w:ind w:left="5093"/>
      </w:pPr>
      <w:r>
        <w:rPr>
          <w:color w:val="292425"/>
          <w:w w:val="110"/>
        </w:rPr>
        <w:t>Given</w:t>
      </w:r>
      <w:r>
        <w:rPr>
          <w:color w:val="292425"/>
          <w:spacing w:val="-17"/>
          <w:w w:val="110"/>
        </w:rPr>
        <w:t> </w:t>
      </w:r>
      <w:r>
        <w:rPr>
          <w:color w:val="292425"/>
          <w:w w:val="110"/>
        </w:rPr>
        <w:t>the</w:t>
      </w:r>
      <w:r>
        <w:rPr>
          <w:color w:val="292425"/>
          <w:spacing w:val="-16"/>
          <w:w w:val="110"/>
        </w:rPr>
        <w:t> </w:t>
      </w:r>
      <w:r>
        <w:rPr>
          <w:color w:val="292425"/>
          <w:spacing w:val="-3"/>
          <w:w w:val="110"/>
        </w:rPr>
        <w:t>volatility</w:t>
      </w:r>
      <w:r>
        <w:rPr>
          <w:color w:val="292425"/>
          <w:spacing w:val="-16"/>
          <w:w w:val="110"/>
        </w:rPr>
        <w:t> </w:t>
      </w:r>
      <w:r>
        <w:rPr>
          <w:color w:val="292425"/>
          <w:w w:val="110"/>
        </w:rPr>
        <w:t>in</w:t>
      </w:r>
      <w:r>
        <w:rPr>
          <w:color w:val="292425"/>
          <w:spacing w:val="-16"/>
          <w:w w:val="110"/>
        </w:rPr>
        <w:t> </w:t>
      </w:r>
      <w:r>
        <w:rPr>
          <w:color w:val="292425"/>
          <w:spacing w:val="-3"/>
          <w:w w:val="110"/>
        </w:rPr>
        <w:t>equity</w:t>
      </w:r>
      <w:r>
        <w:rPr>
          <w:color w:val="292425"/>
          <w:spacing w:val="-16"/>
          <w:w w:val="110"/>
        </w:rPr>
        <w:t> </w:t>
      </w:r>
      <w:r>
        <w:rPr>
          <w:color w:val="292425"/>
          <w:w w:val="110"/>
        </w:rPr>
        <w:t>markets</w:t>
      </w:r>
      <w:r>
        <w:rPr>
          <w:color w:val="292425"/>
          <w:spacing w:val="-16"/>
          <w:w w:val="110"/>
        </w:rPr>
        <w:t> </w:t>
      </w:r>
      <w:r>
        <w:rPr>
          <w:color w:val="292425"/>
          <w:w w:val="110"/>
        </w:rPr>
        <w:t>in</w:t>
      </w:r>
      <w:r>
        <w:rPr>
          <w:color w:val="292425"/>
          <w:spacing w:val="-16"/>
          <w:w w:val="110"/>
        </w:rPr>
        <w:t> </w:t>
      </w:r>
      <w:r>
        <w:rPr>
          <w:color w:val="292425"/>
          <w:w w:val="110"/>
        </w:rPr>
        <w:t>recent</w:t>
      </w:r>
      <w:r>
        <w:rPr>
          <w:color w:val="292425"/>
          <w:spacing w:val="-16"/>
          <w:w w:val="110"/>
        </w:rPr>
        <w:t> </w:t>
      </w:r>
      <w:r>
        <w:rPr>
          <w:color w:val="292425"/>
          <w:w w:val="110"/>
        </w:rPr>
        <w:t>months,</w:t>
      </w:r>
      <w:r>
        <w:rPr>
          <w:color w:val="292425"/>
          <w:spacing w:val="-16"/>
          <w:w w:val="110"/>
        </w:rPr>
        <w:t> </w:t>
      </w:r>
      <w:r>
        <w:rPr>
          <w:color w:val="292425"/>
          <w:w w:val="110"/>
        </w:rPr>
        <w:t>there remains considerable uncertainty surrounding</w:t>
      </w:r>
      <w:r>
        <w:rPr>
          <w:color w:val="292425"/>
          <w:spacing w:val="-31"/>
          <w:w w:val="110"/>
        </w:rPr>
        <w:t> </w:t>
      </w:r>
      <w:r>
        <w:rPr>
          <w:color w:val="292425"/>
          <w:w w:val="110"/>
        </w:rPr>
        <w:t>the</w:t>
      </w:r>
    </w:p>
    <w:p>
      <w:pPr>
        <w:pStyle w:val="BodyText"/>
        <w:spacing w:line="292" w:lineRule="auto"/>
        <w:ind w:left="5093" w:right="349"/>
      </w:pPr>
      <w:r>
        <w:rPr>
          <w:color w:val="292425"/>
          <w:w w:val="110"/>
        </w:rPr>
        <w:t>prospects for share prices. The central projection is based on the usual convention that local currency </w:t>
      </w:r>
      <w:r>
        <w:rPr>
          <w:color w:val="292425"/>
          <w:spacing w:val="-3"/>
          <w:w w:val="110"/>
        </w:rPr>
        <w:t>equity </w:t>
      </w:r>
      <w:r>
        <w:rPr>
          <w:color w:val="292425"/>
          <w:w w:val="110"/>
        </w:rPr>
        <w:t>prices in the major economies (including the United Kingdom) increase</w:t>
      </w:r>
      <w:r>
        <w:rPr>
          <w:color w:val="292425"/>
          <w:spacing w:val="-22"/>
          <w:w w:val="110"/>
        </w:rPr>
        <w:t> </w:t>
      </w:r>
      <w:r>
        <w:rPr>
          <w:color w:val="292425"/>
          <w:w w:val="110"/>
        </w:rPr>
        <w:t>in</w:t>
      </w:r>
      <w:r>
        <w:rPr>
          <w:color w:val="292425"/>
          <w:spacing w:val="-22"/>
          <w:w w:val="110"/>
        </w:rPr>
        <w:t> </w:t>
      </w:r>
      <w:r>
        <w:rPr>
          <w:color w:val="292425"/>
          <w:w w:val="110"/>
        </w:rPr>
        <w:t>line</w:t>
      </w:r>
      <w:r>
        <w:rPr>
          <w:color w:val="292425"/>
          <w:spacing w:val="-21"/>
          <w:w w:val="110"/>
        </w:rPr>
        <w:t> </w:t>
      </w:r>
      <w:r>
        <w:rPr>
          <w:color w:val="292425"/>
          <w:w w:val="110"/>
        </w:rPr>
        <w:t>with</w:t>
      </w:r>
      <w:r>
        <w:rPr>
          <w:color w:val="292425"/>
          <w:spacing w:val="-22"/>
          <w:w w:val="110"/>
        </w:rPr>
        <w:t> </w:t>
      </w:r>
      <w:r>
        <w:rPr>
          <w:color w:val="292425"/>
          <w:w w:val="110"/>
        </w:rPr>
        <w:t>nominal</w:t>
      </w:r>
      <w:r>
        <w:rPr>
          <w:color w:val="292425"/>
          <w:spacing w:val="-22"/>
          <w:w w:val="110"/>
        </w:rPr>
        <w:t> </w:t>
      </w:r>
      <w:r>
        <w:rPr>
          <w:color w:val="292425"/>
          <w:w w:val="110"/>
        </w:rPr>
        <w:t>GDP</w:t>
      </w:r>
      <w:r>
        <w:rPr>
          <w:color w:val="292425"/>
          <w:spacing w:val="-21"/>
          <w:w w:val="110"/>
        </w:rPr>
        <w:t> </w:t>
      </w:r>
      <w:r>
        <w:rPr>
          <w:color w:val="292425"/>
          <w:w w:val="110"/>
        </w:rPr>
        <w:t>from</w:t>
      </w:r>
      <w:r>
        <w:rPr>
          <w:color w:val="292425"/>
          <w:spacing w:val="-22"/>
          <w:w w:val="110"/>
        </w:rPr>
        <w:t> </w:t>
      </w:r>
      <w:r>
        <w:rPr>
          <w:color w:val="292425"/>
          <w:w w:val="110"/>
        </w:rPr>
        <w:t>their</w:t>
      </w:r>
      <w:r>
        <w:rPr>
          <w:color w:val="292425"/>
          <w:spacing w:val="-22"/>
          <w:w w:val="110"/>
        </w:rPr>
        <w:t> </w:t>
      </w:r>
      <w:r>
        <w:rPr>
          <w:color w:val="292425"/>
          <w:spacing w:val="-19"/>
          <w:w w:val="110"/>
        </w:rPr>
        <w:t>15</w:t>
      </w:r>
      <w:r>
        <w:rPr>
          <w:color w:val="292425"/>
          <w:spacing w:val="-21"/>
          <w:w w:val="110"/>
        </w:rPr>
        <w:t> </w:t>
      </w:r>
      <w:r>
        <w:rPr>
          <w:color w:val="292425"/>
          <w:w w:val="110"/>
        </w:rPr>
        <w:t>working</w:t>
      </w:r>
      <w:r>
        <w:rPr>
          <w:color w:val="292425"/>
          <w:spacing w:val="-22"/>
          <w:w w:val="110"/>
        </w:rPr>
        <w:t> </w:t>
      </w:r>
      <w:r>
        <w:rPr>
          <w:color w:val="292425"/>
          <w:spacing w:val="-3"/>
          <w:w w:val="110"/>
        </w:rPr>
        <w:t>day average </w:t>
      </w:r>
      <w:r>
        <w:rPr>
          <w:color w:val="292425"/>
          <w:w w:val="110"/>
        </w:rPr>
        <w:t>prior </w:t>
      </w:r>
      <w:r>
        <w:rPr>
          <w:color w:val="292425"/>
          <w:spacing w:val="-4"/>
          <w:w w:val="110"/>
        </w:rPr>
        <w:t>to </w:t>
      </w:r>
      <w:r>
        <w:rPr>
          <w:color w:val="292425"/>
          <w:spacing w:val="-17"/>
          <w:w w:val="110"/>
        </w:rPr>
        <w:t>31 </w:t>
      </w:r>
      <w:r>
        <w:rPr>
          <w:color w:val="292425"/>
          <w:spacing w:val="-4"/>
          <w:w w:val="110"/>
        </w:rPr>
        <w:t>July. </w:t>
      </w:r>
      <w:r>
        <w:rPr>
          <w:color w:val="292425"/>
          <w:w w:val="110"/>
        </w:rPr>
        <w:t>The Committee judges that the risks around this assumption are </w:t>
      </w:r>
      <w:r>
        <w:rPr>
          <w:color w:val="292425"/>
          <w:spacing w:val="-3"/>
          <w:w w:val="110"/>
        </w:rPr>
        <w:t>evenly </w:t>
      </w:r>
      <w:r>
        <w:rPr>
          <w:color w:val="292425"/>
          <w:w w:val="110"/>
        </w:rPr>
        <w:t>balanced. It is possible that </w:t>
      </w:r>
      <w:r>
        <w:rPr>
          <w:color w:val="292425"/>
          <w:spacing w:val="-3"/>
          <w:w w:val="110"/>
        </w:rPr>
        <w:t>equity </w:t>
      </w:r>
      <w:r>
        <w:rPr>
          <w:color w:val="292425"/>
          <w:w w:val="110"/>
        </w:rPr>
        <w:t>prices could rise more rapidly </w:t>
      </w:r>
      <w:r>
        <w:rPr>
          <w:color w:val="292425"/>
          <w:spacing w:val="-3"/>
          <w:w w:val="110"/>
        </w:rPr>
        <w:t>over </w:t>
      </w:r>
      <w:r>
        <w:rPr>
          <w:color w:val="292425"/>
          <w:w w:val="110"/>
        </w:rPr>
        <w:t>the forecast</w:t>
      </w:r>
      <w:r>
        <w:rPr>
          <w:color w:val="292425"/>
          <w:spacing w:val="-22"/>
          <w:w w:val="110"/>
        </w:rPr>
        <w:t> </w:t>
      </w:r>
      <w:r>
        <w:rPr>
          <w:color w:val="292425"/>
          <w:w w:val="110"/>
        </w:rPr>
        <w:t>period,</w:t>
      </w:r>
      <w:r>
        <w:rPr>
          <w:color w:val="292425"/>
          <w:spacing w:val="-22"/>
          <w:w w:val="110"/>
        </w:rPr>
        <w:t> </w:t>
      </w:r>
      <w:r>
        <w:rPr>
          <w:color w:val="292425"/>
          <w:w w:val="110"/>
        </w:rPr>
        <w:t>for</w:t>
      </w:r>
      <w:r>
        <w:rPr>
          <w:color w:val="292425"/>
          <w:spacing w:val="-21"/>
          <w:w w:val="110"/>
        </w:rPr>
        <w:t> </w:t>
      </w:r>
      <w:r>
        <w:rPr>
          <w:color w:val="292425"/>
          <w:w w:val="110"/>
        </w:rPr>
        <w:t>example,</w:t>
      </w:r>
      <w:r>
        <w:rPr>
          <w:color w:val="292425"/>
          <w:spacing w:val="-22"/>
          <w:w w:val="110"/>
        </w:rPr>
        <w:t> </w:t>
      </w:r>
      <w:r>
        <w:rPr>
          <w:color w:val="292425"/>
          <w:w w:val="110"/>
        </w:rPr>
        <w:t>if</w:t>
      </w:r>
      <w:r>
        <w:rPr>
          <w:color w:val="292425"/>
          <w:spacing w:val="-21"/>
          <w:w w:val="110"/>
        </w:rPr>
        <w:t> </w:t>
      </w:r>
      <w:r>
        <w:rPr>
          <w:color w:val="292425"/>
          <w:w w:val="110"/>
        </w:rPr>
        <w:t>trust</w:t>
      </w:r>
      <w:r>
        <w:rPr>
          <w:color w:val="292425"/>
          <w:spacing w:val="-22"/>
          <w:w w:val="110"/>
        </w:rPr>
        <w:t> </w:t>
      </w:r>
      <w:r>
        <w:rPr>
          <w:color w:val="292425"/>
          <w:w w:val="110"/>
        </w:rPr>
        <w:t>in</w:t>
      </w:r>
      <w:r>
        <w:rPr>
          <w:color w:val="292425"/>
          <w:spacing w:val="-22"/>
          <w:w w:val="110"/>
        </w:rPr>
        <w:t> </w:t>
      </w:r>
      <w:r>
        <w:rPr>
          <w:color w:val="292425"/>
          <w:w w:val="110"/>
        </w:rPr>
        <w:t>corporate</w:t>
      </w:r>
      <w:r>
        <w:rPr>
          <w:color w:val="292425"/>
          <w:spacing w:val="-21"/>
          <w:w w:val="110"/>
        </w:rPr>
        <w:t> </w:t>
      </w:r>
      <w:r>
        <w:rPr>
          <w:color w:val="292425"/>
          <w:w w:val="110"/>
        </w:rPr>
        <w:t>governance</w:t>
      </w:r>
    </w:p>
    <w:p>
      <w:pPr>
        <w:pStyle w:val="BodyText"/>
        <w:spacing w:line="292" w:lineRule="auto"/>
        <w:ind w:left="5093" w:right="201"/>
      </w:pPr>
      <w:r>
        <w:rPr>
          <w:color w:val="292425"/>
          <w:w w:val="110"/>
        </w:rPr>
        <w:t>and accounting in the United </w:t>
      </w:r>
      <w:r>
        <w:rPr>
          <w:color w:val="292425"/>
          <w:spacing w:val="-3"/>
          <w:w w:val="110"/>
        </w:rPr>
        <w:t>States improves </w:t>
      </w:r>
      <w:r>
        <w:rPr>
          <w:color w:val="292425"/>
          <w:w w:val="110"/>
        </w:rPr>
        <w:t>and confidence in the outlook for </w:t>
      </w:r>
      <w:r>
        <w:rPr>
          <w:color w:val="292425"/>
          <w:spacing w:val="-3"/>
          <w:w w:val="110"/>
        </w:rPr>
        <w:t>corporate </w:t>
      </w:r>
      <w:r>
        <w:rPr>
          <w:color w:val="292425"/>
          <w:w w:val="110"/>
        </w:rPr>
        <w:t>earnings strengthens. </w:t>
      </w:r>
      <w:r>
        <w:rPr>
          <w:color w:val="292425"/>
          <w:spacing w:val="-3"/>
          <w:w w:val="110"/>
        </w:rPr>
        <w:t>Equally, </w:t>
      </w:r>
      <w:r>
        <w:rPr>
          <w:color w:val="292425"/>
          <w:w w:val="110"/>
        </w:rPr>
        <w:t>there are risks of further falls in </w:t>
      </w:r>
      <w:r>
        <w:rPr>
          <w:color w:val="292425"/>
          <w:spacing w:val="-3"/>
          <w:w w:val="110"/>
        </w:rPr>
        <w:t>equity </w:t>
      </w:r>
      <w:r>
        <w:rPr>
          <w:color w:val="292425"/>
          <w:w w:val="110"/>
        </w:rPr>
        <w:t>prices. </w:t>
      </w:r>
      <w:r>
        <w:rPr>
          <w:color w:val="292425"/>
          <w:spacing w:val="-3"/>
          <w:w w:val="110"/>
        </w:rPr>
        <w:t>Traditional </w:t>
      </w:r>
      <w:r>
        <w:rPr>
          <w:color w:val="292425"/>
          <w:w w:val="110"/>
        </w:rPr>
        <w:t>valuation yardsticks such as price-earnings ratios remain </w:t>
      </w:r>
      <w:r>
        <w:rPr>
          <w:color w:val="292425"/>
          <w:spacing w:val="-3"/>
          <w:w w:val="110"/>
        </w:rPr>
        <w:t>above</w:t>
      </w:r>
      <w:r>
        <w:rPr>
          <w:color w:val="292425"/>
          <w:spacing w:val="-21"/>
          <w:w w:val="110"/>
        </w:rPr>
        <w:t> </w:t>
      </w:r>
      <w:r>
        <w:rPr>
          <w:color w:val="292425"/>
          <w:w w:val="110"/>
        </w:rPr>
        <w:t>their</w:t>
      </w:r>
      <w:r>
        <w:rPr>
          <w:color w:val="292425"/>
          <w:spacing w:val="-21"/>
          <w:w w:val="110"/>
        </w:rPr>
        <w:t> </w:t>
      </w:r>
      <w:r>
        <w:rPr>
          <w:color w:val="292425"/>
          <w:spacing w:val="-3"/>
          <w:w w:val="110"/>
        </w:rPr>
        <w:t>long-run</w:t>
      </w:r>
      <w:r>
        <w:rPr>
          <w:color w:val="292425"/>
          <w:spacing w:val="-21"/>
          <w:w w:val="110"/>
        </w:rPr>
        <w:t> </w:t>
      </w:r>
      <w:r>
        <w:rPr>
          <w:color w:val="292425"/>
          <w:w w:val="110"/>
        </w:rPr>
        <w:t>historical</w:t>
      </w:r>
      <w:r>
        <w:rPr>
          <w:color w:val="292425"/>
          <w:spacing w:val="-20"/>
          <w:w w:val="110"/>
        </w:rPr>
        <w:t> </w:t>
      </w:r>
      <w:r>
        <w:rPr>
          <w:color w:val="292425"/>
          <w:spacing w:val="-3"/>
          <w:w w:val="110"/>
        </w:rPr>
        <w:t>average,</w:t>
      </w:r>
      <w:r>
        <w:rPr>
          <w:color w:val="292425"/>
          <w:spacing w:val="-21"/>
          <w:w w:val="110"/>
        </w:rPr>
        <w:t> </w:t>
      </w:r>
      <w:r>
        <w:rPr>
          <w:color w:val="292425"/>
          <w:w w:val="110"/>
        </w:rPr>
        <w:t>and</w:t>
      </w:r>
      <w:r>
        <w:rPr>
          <w:color w:val="292425"/>
          <w:spacing w:val="-21"/>
          <w:w w:val="110"/>
        </w:rPr>
        <w:t> </w:t>
      </w:r>
      <w:r>
        <w:rPr>
          <w:color w:val="292425"/>
          <w:w w:val="110"/>
        </w:rPr>
        <w:t>somewhat</w:t>
      </w:r>
      <w:r>
        <w:rPr>
          <w:color w:val="292425"/>
          <w:spacing w:val="-21"/>
          <w:w w:val="110"/>
        </w:rPr>
        <w:t> </w:t>
      </w:r>
      <w:r>
        <w:rPr>
          <w:color w:val="292425"/>
          <w:w w:val="110"/>
        </w:rPr>
        <w:t>more</w:t>
      </w:r>
      <w:r>
        <w:rPr>
          <w:color w:val="292425"/>
          <w:spacing w:val="-20"/>
          <w:w w:val="110"/>
        </w:rPr>
        <w:t> </w:t>
      </w:r>
      <w:r>
        <w:rPr>
          <w:color w:val="292425"/>
          <w:w w:val="110"/>
        </w:rPr>
        <w:t>so in</w:t>
      </w:r>
      <w:r>
        <w:rPr>
          <w:color w:val="292425"/>
          <w:spacing w:val="-17"/>
          <w:w w:val="110"/>
        </w:rPr>
        <w:t> </w:t>
      </w:r>
      <w:r>
        <w:rPr>
          <w:color w:val="292425"/>
          <w:w w:val="110"/>
        </w:rPr>
        <w:t>the</w:t>
      </w:r>
      <w:r>
        <w:rPr>
          <w:color w:val="292425"/>
          <w:spacing w:val="-16"/>
          <w:w w:val="110"/>
        </w:rPr>
        <w:t> </w:t>
      </w:r>
      <w:r>
        <w:rPr>
          <w:color w:val="292425"/>
          <w:w w:val="110"/>
        </w:rPr>
        <w:t>United</w:t>
      </w:r>
      <w:r>
        <w:rPr>
          <w:color w:val="292425"/>
          <w:spacing w:val="-16"/>
          <w:w w:val="110"/>
        </w:rPr>
        <w:t> </w:t>
      </w:r>
      <w:r>
        <w:rPr>
          <w:color w:val="292425"/>
          <w:spacing w:val="-3"/>
          <w:w w:val="110"/>
        </w:rPr>
        <w:t>States</w:t>
      </w:r>
      <w:r>
        <w:rPr>
          <w:color w:val="292425"/>
          <w:spacing w:val="-16"/>
          <w:w w:val="110"/>
        </w:rPr>
        <w:t> </w:t>
      </w:r>
      <w:r>
        <w:rPr>
          <w:color w:val="292425"/>
          <w:w w:val="110"/>
        </w:rPr>
        <w:t>than</w:t>
      </w:r>
      <w:r>
        <w:rPr>
          <w:color w:val="292425"/>
          <w:spacing w:val="-16"/>
          <w:w w:val="110"/>
        </w:rPr>
        <w:t> </w:t>
      </w:r>
      <w:r>
        <w:rPr>
          <w:color w:val="292425"/>
          <w:w w:val="110"/>
        </w:rPr>
        <w:t>in</w:t>
      </w:r>
      <w:r>
        <w:rPr>
          <w:color w:val="292425"/>
          <w:spacing w:val="-16"/>
          <w:w w:val="110"/>
        </w:rPr>
        <w:t> </w:t>
      </w:r>
      <w:r>
        <w:rPr>
          <w:color w:val="292425"/>
          <w:w w:val="110"/>
        </w:rPr>
        <w:t>other</w:t>
      </w:r>
      <w:r>
        <w:rPr>
          <w:color w:val="292425"/>
          <w:spacing w:val="-16"/>
          <w:w w:val="110"/>
        </w:rPr>
        <w:t> </w:t>
      </w:r>
      <w:r>
        <w:rPr>
          <w:color w:val="292425"/>
          <w:w w:val="110"/>
        </w:rPr>
        <w:t>major</w:t>
      </w:r>
      <w:r>
        <w:rPr>
          <w:color w:val="292425"/>
          <w:spacing w:val="-16"/>
          <w:w w:val="110"/>
        </w:rPr>
        <w:t> </w:t>
      </w:r>
      <w:r>
        <w:rPr>
          <w:color w:val="292425"/>
          <w:w w:val="110"/>
        </w:rPr>
        <w:t>markets.</w:t>
      </w:r>
      <w:r>
        <w:rPr>
          <w:color w:val="292425"/>
          <w:spacing w:val="24"/>
          <w:w w:val="110"/>
        </w:rPr>
        <w:t> </w:t>
      </w:r>
      <w:r>
        <w:rPr>
          <w:color w:val="292425"/>
          <w:w w:val="110"/>
        </w:rPr>
        <w:t>Although,</w:t>
      </w:r>
      <w:r>
        <w:rPr>
          <w:color w:val="292425"/>
          <w:spacing w:val="-16"/>
          <w:w w:val="110"/>
        </w:rPr>
        <w:t> </w:t>
      </w:r>
      <w:r>
        <w:rPr>
          <w:color w:val="292425"/>
          <w:w w:val="110"/>
        </w:rPr>
        <w:t>as noted in Section 1, low real </w:t>
      </w:r>
      <w:r>
        <w:rPr>
          <w:color w:val="292425"/>
          <w:spacing w:val="-3"/>
          <w:w w:val="110"/>
        </w:rPr>
        <w:t>interest </w:t>
      </w:r>
      <w:r>
        <w:rPr>
          <w:color w:val="292425"/>
          <w:spacing w:val="-4"/>
          <w:w w:val="110"/>
        </w:rPr>
        <w:t>rates </w:t>
      </w:r>
      <w:r>
        <w:rPr>
          <w:color w:val="292425"/>
          <w:w w:val="110"/>
        </w:rPr>
        <w:t>and a possible secular</w:t>
      </w:r>
      <w:r>
        <w:rPr>
          <w:color w:val="292425"/>
          <w:spacing w:val="-17"/>
          <w:w w:val="110"/>
        </w:rPr>
        <w:t> </w:t>
      </w:r>
      <w:r>
        <w:rPr>
          <w:color w:val="292425"/>
          <w:w w:val="110"/>
        </w:rPr>
        <w:t>fall</w:t>
      </w:r>
      <w:r>
        <w:rPr>
          <w:color w:val="292425"/>
          <w:spacing w:val="-17"/>
          <w:w w:val="110"/>
        </w:rPr>
        <w:t> </w:t>
      </w:r>
      <w:r>
        <w:rPr>
          <w:color w:val="292425"/>
          <w:w w:val="110"/>
        </w:rPr>
        <w:t>in</w:t>
      </w:r>
      <w:r>
        <w:rPr>
          <w:color w:val="292425"/>
          <w:spacing w:val="-16"/>
          <w:w w:val="110"/>
        </w:rPr>
        <w:t> </w:t>
      </w:r>
      <w:r>
        <w:rPr>
          <w:color w:val="292425"/>
          <w:w w:val="110"/>
        </w:rPr>
        <w:t>the</w:t>
      </w:r>
      <w:r>
        <w:rPr>
          <w:color w:val="292425"/>
          <w:spacing w:val="-17"/>
          <w:w w:val="110"/>
        </w:rPr>
        <w:t> </w:t>
      </w:r>
      <w:r>
        <w:rPr>
          <w:color w:val="292425"/>
          <w:spacing w:val="-3"/>
          <w:w w:val="110"/>
        </w:rPr>
        <w:t>equity</w:t>
      </w:r>
      <w:r>
        <w:rPr>
          <w:color w:val="292425"/>
          <w:spacing w:val="-17"/>
          <w:w w:val="110"/>
        </w:rPr>
        <w:t> </w:t>
      </w:r>
      <w:r>
        <w:rPr>
          <w:color w:val="292425"/>
          <w:w w:val="110"/>
        </w:rPr>
        <w:t>risk</w:t>
      </w:r>
      <w:r>
        <w:rPr>
          <w:color w:val="292425"/>
          <w:spacing w:val="-16"/>
          <w:w w:val="110"/>
        </w:rPr>
        <w:t> </w:t>
      </w:r>
      <w:r>
        <w:rPr>
          <w:color w:val="292425"/>
          <w:w w:val="110"/>
        </w:rPr>
        <w:t>premium</w:t>
      </w:r>
      <w:r>
        <w:rPr>
          <w:color w:val="292425"/>
          <w:spacing w:val="-17"/>
          <w:w w:val="110"/>
        </w:rPr>
        <w:t> </w:t>
      </w:r>
      <w:r>
        <w:rPr>
          <w:color w:val="292425"/>
          <w:w w:val="110"/>
        </w:rPr>
        <w:t>would</w:t>
      </w:r>
      <w:r>
        <w:rPr>
          <w:color w:val="292425"/>
          <w:spacing w:val="-16"/>
          <w:w w:val="110"/>
        </w:rPr>
        <w:t> </w:t>
      </w:r>
      <w:r>
        <w:rPr>
          <w:color w:val="292425"/>
          <w:w w:val="110"/>
        </w:rPr>
        <w:t>support</w:t>
      </w:r>
      <w:r>
        <w:rPr>
          <w:color w:val="292425"/>
          <w:spacing w:val="-17"/>
          <w:w w:val="110"/>
        </w:rPr>
        <w:t> </w:t>
      </w:r>
      <w:r>
        <w:rPr>
          <w:color w:val="292425"/>
          <w:w w:val="110"/>
        </w:rPr>
        <w:t>a</w:t>
      </w:r>
      <w:r>
        <w:rPr>
          <w:color w:val="292425"/>
          <w:spacing w:val="-17"/>
          <w:w w:val="110"/>
        </w:rPr>
        <w:t> </w:t>
      </w:r>
      <w:r>
        <w:rPr>
          <w:color w:val="292425"/>
          <w:w w:val="110"/>
        </w:rPr>
        <w:t>higher price-earnings ratio than in the past, it is hard </w:t>
      </w:r>
      <w:r>
        <w:rPr>
          <w:color w:val="292425"/>
          <w:spacing w:val="-4"/>
          <w:w w:val="110"/>
        </w:rPr>
        <w:t>to </w:t>
      </w:r>
      <w:r>
        <w:rPr>
          <w:color w:val="292425"/>
          <w:w w:val="110"/>
        </w:rPr>
        <w:t>gauge the magnitude of the effect. It is also possible that given </w:t>
      </w:r>
      <w:r>
        <w:rPr>
          <w:color w:val="292425"/>
          <w:spacing w:val="-3"/>
          <w:w w:val="110"/>
        </w:rPr>
        <w:t>weaker </w:t>
      </w:r>
      <w:r>
        <w:rPr>
          <w:color w:val="292425"/>
          <w:w w:val="110"/>
        </w:rPr>
        <w:t>sentiment</w:t>
      </w:r>
      <w:r>
        <w:rPr>
          <w:color w:val="292425"/>
          <w:spacing w:val="-18"/>
          <w:w w:val="110"/>
        </w:rPr>
        <w:t> </w:t>
      </w:r>
      <w:r>
        <w:rPr>
          <w:color w:val="292425"/>
          <w:w w:val="110"/>
        </w:rPr>
        <w:t>in</w:t>
      </w:r>
      <w:r>
        <w:rPr>
          <w:color w:val="292425"/>
          <w:spacing w:val="-18"/>
          <w:w w:val="110"/>
        </w:rPr>
        <w:t> </w:t>
      </w:r>
      <w:r>
        <w:rPr>
          <w:color w:val="292425"/>
          <w:spacing w:val="-3"/>
          <w:w w:val="110"/>
        </w:rPr>
        <w:t>equity</w:t>
      </w:r>
      <w:r>
        <w:rPr>
          <w:color w:val="292425"/>
          <w:spacing w:val="-17"/>
          <w:w w:val="110"/>
        </w:rPr>
        <w:t> </w:t>
      </w:r>
      <w:r>
        <w:rPr>
          <w:color w:val="292425"/>
          <w:w w:val="110"/>
        </w:rPr>
        <w:t>markets,</w:t>
      </w:r>
      <w:r>
        <w:rPr>
          <w:color w:val="292425"/>
          <w:spacing w:val="-18"/>
          <w:w w:val="110"/>
        </w:rPr>
        <w:t> </w:t>
      </w:r>
      <w:r>
        <w:rPr>
          <w:color w:val="292425"/>
          <w:w w:val="110"/>
        </w:rPr>
        <w:t>prices</w:t>
      </w:r>
      <w:r>
        <w:rPr>
          <w:color w:val="292425"/>
          <w:spacing w:val="-17"/>
          <w:w w:val="110"/>
        </w:rPr>
        <w:t> </w:t>
      </w:r>
      <w:r>
        <w:rPr>
          <w:color w:val="292425"/>
          <w:w w:val="110"/>
        </w:rPr>
        <w:t>could</w:t>
      </w:r>
      <w:r>
        <w:rPr>
          <w:color w:val="292425"/>
          <w:spacing w:val="-18"/>
          <w:w w:val="110"/>
        </w:rPr>
        <w:t> </w:t>
      </w:r>
      <w:r>
        <w:rPr>
          <w:color w:val="292425"/>
          <w:w w:val="110"/>
        </w:rPr>
        <w:t>decline</w:t>
      </w:r>
      <w:r>
        <w:rPr>
          <w:color w:val="292425"/>
          <w:spacing w:val="-17"/>
          <w:w w:val="110"/>
        </w:rPr>
        <w:t> </w:t>
      </w:r>
      <w:r>
        <w:rPr>
          <w:color w:val="292425"/>
          <w:w w:val="110"/>
        </w:rPr>
        <w:t>further,</w:t>
      </w:r>
      <w:r>
        <w:rPr>
          <w:color w:val="292425"/>
          <w:spacing w:val="-18"/>
          <w:w w:val="110"/>
        </w:rPr>
        <w:t> </w:t>
      </w:r>
      <w:r>
        <w:rPr>
          <w:color w:val="292425"/>
          <w:w w:val="110"/>
        </w:rPr>
        <w:t>and, indeed might </w:t>
      </w:r>
      <w:r>
        <w:rPr>
          <w:color w:val="292425"/>
          <w:spacing w:val="-3"/>
          <w:w w:val="110"/>
        </w:rPr>
        <w:t>overshoot </w:t>
      </w:r>
      <w:r>
        <w:rPr>
          <w:color w:val="292425"/>
          <w:w w:val="110"/>
        </w:rPr>
        <w:t>a </w:t>
      </w:r>
      <w:r>
        <w:rPr>
          <w:color w:val="292425"/>
          <w:spacing w:val="-3"/>
          <w:w w:val="110"/>
        </w:rPr>
        <w:t>long-run </w:t>
      </w:r>
      <w:r>
        <w:rPr>
          <w:color w:val="292425"/>
          <w:w w:val="110"/>
        </w:rPr>
        <w:t>equilibrium position for a substantial</w:t>
      </w:r>
      <w:r>
        <w:rPr>
          <w:color w:val="292425"/>
          <w:spacing w:val="-6"/>
          <w:w w:val="110"/>
        </w:rPr>
        <w:t> </w:t>
      </w:r>
      <w:r>
        <w:rPr>
          <w:color w:val="292425"/>
          <w:w w:val="110"/>
        </w:rPr>
        <w:t>period.</w:t>
      </w:r>
    </w:p>
    <w:p>
      <w:pPr>
        <w:pStyle w:val="BodyText"/>
        <w:spacing w:before="2"/>
        <w:rPr>
          <w:sz w:val="23"/>
        </w:rPr>
      </w:pPr>
    </w:p>
    <w:p>
      <w:pPr>
        <w:pStyle w:val="BodyText"/>
        <w:spacing w:line="292" w:lineRule="auto" w:before="1"/>
        <w:ind w:left="5093" w:right="206"/>
      </w:pPr>
      <w:r>
        <w:rPr>
          <w:color w:val="292425"/>
          <w:w w:val="110"/>
        </w:rPr>
        <w:t>Furthermore, there is also considerable uncertainty surrounding the likely economic impact of the recent fall in </w:t>
      </w:r>
      <w:r>
        <w:rPr>
          <w:color w:val="292425"/>
          <w:spacing w:val="-3"/>
          <w:w w:val="110"/>
        </w:rPr>
        <w:t>equity </w:t>
      </w:r>
      <w:r>
        <w:rPr>
          <w:color w:val="292425"/>
          <w:w w:val="110"/>
        </w:rPr>
        <w:t>prices. The </w:t>
      </w:r>
      <w:r>
        <w:rPr>
          <w:color w:val="292425"/>
          <w:spacing w:val="-3"/>
          <w:w w:val="110"/>
        </w:rPr>
        <w:t>average </w:t>
      </w:r>
      <w:r>
        <w:rPr>
          <w:color w:val="292425"/>
          <w:w w:val="110"/>
        </w:rPr>
        <w:t>response </w:t>
      </w:r>
      <w:r>
        <w:rPr>
          <w:color w:val="292425"/>
          <w:spacing w:val="-4"/>
          <w:w w:val="110"/>
        </w:rPr>
        <w:t>to </w:t>
      </w:r>
      <w:r>
        <w:rPr>
          <w:color w:val="292425"/>
          <w:w w:val="110"/>
        </w:rPr>
        <w:t>changes in </w:t>
      </w:r>
      <w:r>
        <w:rPr>
          <w:color w:val="292425"/>
          <w:spacing w:val="-3"/>
          <w:w w:val="110"/>
        </w:rPr>
        <w:t>equity </w:t>
      </w:r>
      <w:r>
        <w:rPr>
          <w:color w:val="292425"/>
          <w:w w:val="110"/>
        </w:rPr>
        <w:t>prices</w:t>
      </w:r>
      <w:r>
        <w:rPr>
          <w:color w:val="292425"/>
          <w:spacing w:val="-15"/>
          <w:w w:val="110"/>
        </w:rPr>
        <w:t> </w:t>
      </w:r>
      <w:r>
        <w:rPr>
          <w:color w:val="292425"/>
          <w:spacing w:val="-3"/>
          <w:w w:val="110"/>
        </w:rPr>
        <w:t>over</w:t>
      </w:r>
      <w:r>
        <w:rPr>
          <w:color w:val="292425"/>
          <w:spacing w:val="-15"/>
          <w:w w:val="110"/>
        </w:rPr>
        <w:t> </w:t>
      </w:r>
      <w:r>
        <w:rPr>
          <w:color w:val="292425"/>
          <w:w w:val="110"/>
        </w:rPr>
        <w:t>the</w:t>
      </w:r>
      <w:r>
        <w:rPr>
          <w:color w:val="292425"/>
          <w:spacing w:val="-15"/>
          <w:w w:val="110"/>
        </w:rPr>
        <w:t> </w:t>
      </w:r>
      <w:r>
        <w:rPr>
          <w:color w:val="292425"/>
          <w:w w:val="110"/>
        </w:rPr>
        <w:t>relatively</w:t>
      </w:r>
      <w:r>
        <w:rPr>
          <w:color w:val="292425"/>
          <w:spacing w:val="-15"/>
          <w:w w:val="110"/>
        </w:rPr>
        <w:t> </w:t>
      </w:r>
      <w:r>
        <w:rPr>
          <w:color w:val="292425"/>
          <w:w w:val="110"/>
        </w:rPr>
        <w:t>recent</w:t>
      </w:r>
      <w:r>
        <w:rPr>
          <w:color w:val="292425"/>
          <w:spacing w:val="-15"/>
          <w:w w:val="110"/>
        </w:rPr>
        <w:t> </w:t>
      </w:r>
      <w:r>
        <w:rPr>
          <w:color w:val="292425"/>
          <w:w w:val="110"/>
        </w:rPr>
        <w:t>past</w:t>
      </w:r>
      <w:r>
        <w:rPr>
          <w:color w:val="292425"/>
          <w:spacing w:val="-15"/>
          <w:w w:val="110"/>
        </w:rPr>
        <w:t> </w:t>
      </w:r>
      <w:r>
        <w:rPr>
          <w:color w:val="292425"/>
          <w:spacing w:val="-3"/>
          <w:w w:val="110"/>
        </w:rPr>
        <w:t>may</w:t>
      </w:r>
      <w:r>
        <w:rPr>
          <w:color w:val="292425"/>
          <w:spacing w:val="-15"/>
          <w:w w:val="110"/>
        </w:rPr>
        <w:t> </w:t>
      </w:r>
      <w:r>
        <w:rPr>
          <w:color w:val="292425"/>
          <w:w w:val="110"/>
        </w:rPr>
        <w:t>offer</w:t>
      </w:r>
      <w:r>
        <w:rPr>
          <w:color w:val="292425"/>
          <w:spacing w:val="-15"/>
          <w:w w:val="110"/>
        </w:rPr>
        <w:t> </w:t>
      </w:r>
      <w:r>
        <w:rPr>
          <w:color w:val="292425"/>
          <w:w w:val="110"/>
        </w:rPr>
        <w:t>a</w:t>
      </w:r>
      <w:r>
        <w:rPr>
          <w:color w:val="292425"/>
          <w:spacing w:val="-15"/>
          <w:w w:val="110"/>
        </w:rPr>
        <w:t> </w:t>
      </w:r>
      <w:r>
        <w:rPr>
          <w:color w:val="292425"/>
          <w:w w:val="110"/>
        </w:rPr>
        <w:t>poor</w:t>
      </w:r>
      <w:r>
        <w:rPr>
          <w:color w:val="292425"/>
          <w:spacing w:val="-15"/>
          <w:w w:val="110"/>
        </w:rPr>
        <w:t> </w:t>
      </w:r>
      <w:r>
        <w:rPr>
          <w:color w:val="292425"/>
          <w:w w:val="110"/>
        </w:rPr>
        <w:t>guide</w:t>
      </w:r>
      <w:r>
        <w:rPr>
          <w:color w:val="292425"/>
          <w:spacing w:val="-15"/>
          <w:w w:val="110"/>
        </w:rPr>
        <w:t> </w:t>
      </w:r>
      <w:r>
        <w:rPr>
          <w:color w:val="292425"/>
          <w:spacing w:val="-4"/>
          <w:w w:val="110"/>
        </w:rPr>
        <w:t>to </w:t>
      </w:r>
      <w:r>
        <w:rPr>
          <w:color w:val="292425"/>
          <w:w w:val="110"/>
        </w:rPr>
        <w:t>the</w:t>
      </w:r>
      <w:r>
        <w:rPr>
          <w:color w:val="292425"/>
          <w:spacing w:val="-16"/>
          <w:w w:val="110"/>
        </w:rPr>
        <w:t> </w:t>
      </w:r>
      <w:r>
        <w:rPr>
          <w:color w:val="292425"/>
          <w:w w:val="110"/>
        </w:rPr>
        <w:t>likely</w:t>
      </w:r>
      <w:r>
        <w:rPr>
          <w:color w:val="292425"/>
          <w:spacing w:val="-15"/>
          <w:w w:val="110"/>
        </w:rPr>
        <w:t> </w:t>
      </w:r>
      <w:r>
        <w:rPr>
          <w:color w:val="292425"/>
          <w:w w:val="110"/>
        </w:rPr>
        <w:t>response</w:t>
      </w:r>
      <w:r>
        <w:rPr>
          <w:color w:val="292425"/>
          <w:spacing w:val="-16"/>
          <w:w w:val="110"/>
        </w:rPr>
        <w:t> </w:t>
      </w:r>
      <w:r>
        <w:rPr>
          <w:color w:val="292425"/>
          <w:spacing w:val="-4"/>
          <w:w w:val="110"/>
        </w:rPr>
        <w:t>to</w:t>
      </w:r>
      <w:r>
        <w:rPr>
          <w:color w:val="292425"/>
          <w:spacing w:val="-15"/>
          <w:w w:val="110"/>
        </w:rPr>
        <w:t> </w:t>
      </w:r>
      <w:r>
        <w:rPr>
          <w:color w:val="292425"/>
          <w:w w:val="110"/>
        </w:rPr>
        <w:t>a</w:t>
      </w:r>
      <w:r>
        <w:rPr>
          <w:color w:val="292425"/>
          <w:spacing w:val="-16"/>
          <w:w w:val="110"/>
        </w:rPr>
        <w:t> </w:t>
      </w:r>
      <w:r>
        <w:rPr>
          <w:color w:val="292425"/>
          <w:w w:val="110"/>
        </w:rPr>
        <w:t>sudden,</w:t>
      </w:r>
      <w:r>
        <w:rPr>
          <w:color w:val="292425"/>
          <w:spacing w:val="-15"/>
          <w:w w:val="110"/>
        </w:rPr>
        <w:t> </w:t>
      </w:r>
      <w:r>
        <w:rPr>
          <w:color w:val="292425"/>
          <w:w w:val="110"/>
        </w:rPr>
        <w:t>but</w:t>
      </w:r>
      <w:r>
        <w:rPr>
          <w:color w:val="292425"/>
          <w:spacing w:val="-16"/>
          <w:w w:val="110"/>
        </w:rPr>
        <w:t> </w:t>
      </w:r>
      <w:r>
        <w:rPr>
          <w:color w:val="292425"/>
          <w:w w:val="110"/>
        </w:rPr>
        <w:t>persistent,</w:t>
      </w:r>
      <w:r>
        <w:rPr>
          <w:color w:val="292425"/>
          <w:spacing w:val="-15"/>
          <w:w w:val="110"/>
        </w:rPr>
        <w:t> </w:t>
      </w:r>
      <w:r>
        <w:rPr>
          <w:color w:val="292425"/>
          <w:w w:val="110"/>
        </w:rPr>
        <w:t>large</w:t>
      </w:r>
      <w:r>
        <w:rPr>
          <w:color w:val="292425"/>
          <w:spacing w:val="-16"/>
          <w:w w:val="110"/>
        </w:rPr>
        <w:t> </w:t>
      </w:r>
      <w:r>
        <w:rPr>
          <w:color w:val="292425"/>
          <w:w w:val="110"/>
        </w:rPr>
        <w:t>change</w:t>
      </w:r>
      <w:r>
        <w:rPr>
          <w:color w:val="292425"/>
          <w:spacing w:val="-15"/>
          <w:w w:val="110"/>
        </w:rPr>
        <w:t> </w:t>
      </w:r>
      <w:r>
        <w:rPr>
          <w:color w:val="292425"/>
          <w:w w:val="110"/>
        </w:rPr>
        <w:t>in the </w:t>
      </w:r>
      <w:r>
        <w:rPr>
          <w:color w:val="292425"/>
          <w:spacing w:val="-3"/>
          <w:w w:val="110"/>
        </w:rPr>
        <w:t>level </w:t>
      </w:r>
      <w:r>
        <w:rPr>
          <w:color w:val="292425"/>
          <w:w w:val="110"/>
        </w:rPr>
        <w:t>of prices, and thus the </w:t>
      </w:r>
      <w:r>
        <w:rPr>
          <w:color w:val="292425"/>
          <w:spacing w:val="-3"/>
          <w:w w:val="110"/>
        </w:rPr>
        <w:t>Committee </w:t>
      </w:r>
      <w:r>
        <w:rPr>
          <w:color w:val="292425"/>
          <w:w w:val="110"/>
        </w:rPr>
        <w:t>judges that the risks around the central projection are substantial, but in a broad sense </w:t>
      </w:r>
      <w:r>
        <w:rPr>
          <w:color w:val="292425"/>
          <w:spacing w:val="-3"/>
          <w:w w:val="110"/>
        </w:rPr>
        <w:t>evenly</w:t>
      </w:r>
      <w:r>
        <w:rPr>
          <w:color w:val="292425"/>
          <w:spacing w:val="-19"/>
          <w:w w:val="110"/>
        </w:rPr>
        <w:t> </w:t>
      </w:r>
      <w:r>
        <w:rPr>
          <w:color w:val="292425"/>
          <w:w w:val="110"/>
        </w:rPr>
        <w:t>balanced.</w:t>
      </w:r>
    </w:p>
    <w:p>
      <w:pPr>
        <w:pStyle w:val="BodyText"/>
        <w:spacing w:before="10"/>
        <w:rPr>
          <w:sz w:val="23"/>
        </w:rPr>
      </w:pPr>
    </w:p>
    <w:p>
      <w:pPr>
        <w:pStyle w:val="BodyText"/>
        <w:spacing w:line="292" w:lineRule="auto"/>
        <w:ind w:left="5093" w:right="156"/>
      </w:pPr>
      <w:r>
        <w:rPr>
          <w:color w:val="292425"/>
          <w:w w:val="110"/>
        </w:rPr>
        <w:t>The outlook for other asset prices is also hard </w:t>
      </w:r>
      <w:r>
        <w:rPr>
          <w:color w:val="292425"/>
          <w:spacing w:val="-4"/>
          <w:w w:val="110"/>
        </w:rPr>
        <w:t>to </w:t>
      </w:r>
      <w:r>
        <w:rPr>
          <w:color w:val="292425"/>
          <w:w w:val="110"/>
        </w:rPr>
        <w:t>assess. Although</w:t>
      </w:r>
      <w:r>
        <w:rPr>
          <w:color w:val="292425"/>
          <w:spacing w:val="-15"/>
          <w:w w:val="110"/>
        </w:rPr>
        <w:t> </w:t>
      </w:r>
      <w:r>
        <w:rPr>
          <w:color w:val="292425"/>
          <w:w w:val="110"/>
        </w:rPr>
        <w:t>the</w:t>
      </w:r>
      <w:r>
        <w:rPr>
          <w:color w:val="292425"/>
          <w:spacing w:val="-15"/>
          <w:w w:val="110"/>
        </w:rPr>
        <w:t> </w:t>
      </w:r>
      <w:r>
        <w:rPr>
          <w:color w:val="292425"/>
          <w:w w:val="110"/>
        </w:rPr>
        <w:t>best</w:t>
      </w:r>
      <w:r>
        <w:rPr>
          <w:color w:val="292425"/>
          <w:spacing w:val="-15"/>
          <w:w w:val="110"/>
        </w:rPr>
        <w:t> </w:t>
      </w:r>
      <w:r>
        <w:rPr>
          <w:color w:val="292425"/>
          <w:w w:val="110"/>
        </w:rPr>
        <w:t>collective</w:t>
      </w:r>
      <w:r>
        <w:rPr>
          <w:color w:val="292425"/>
          <w:spacing w:val="-15"/>
          <w:w w:val="110"/>
        </w:rPr>
        <w:t> </w:t>
      </w:r>
      <w:r>
        <w:rPr>
          <w:color w:val="292425"/>
          <w:w w:val="110"/>
        </w:rPr>
        <w:t>judgment</w:t>
      </w:r>
      <w:r>
        <w:rPr>
          <w:color w:val="292425"/>
          <w:spacing w:val="-15"/>
          <w:w w:val="110"/>
        </w:rPr>
        <w:t> </w:t>
      </w:r>
      <w:r>
        <w:rPr>
          <w:color w:val="292425"/>
          <w:w w:val="110"/>
        </w:rPr>
        <w:t>is</w:t>
      </w:r>
      <w:r>
        <w:rPr>
          <w:color w:val="292425"/>
          <w:spacing w:val="-15"/>
          <w:w w:val="110"/>
        </w:rPr>
        <w:t> </w:t>
      </w:r>
      <w:r>
        <w:rPr>
          <w:color w:val="292425"/>
          <w:w w:val="110"/>
        </w:rPr>
        <w:t>that</w:t>
      </w:r>
      <w:r>
        <w:rPr>
          <w:color w:val="292425"/>
          <w:spacing w:val="-15"/>
          <w:w w:val="110"/>
        </w:rPr>
        <w:t> </w:t>
      </w:r>
      <w:r>
        <w:rPr>
          <w:color w:val="292425"/>
          <w:w w:val="110"/>
        </w:rPr>
        <w:t>risks</w:t>
      </w:r>
      <w:r>
        <w:rPr>
          <w:color w:val="292425"/>
          <w:spacing w:val="-15"/>
          <w:w w:val="110"/>
        </w:rPr>
        <w:t> </w:t>
      </w:r>
      <w:r>
        <w:rPr>
          <w:color w:val="292425"/>
          <w:w w:val="110"/>
        </w:rPr>
        <w:t>around</w:t>
      </w:r>
      <w:r>
        <w:rPr>
          <w:color w:val="292425"/>
          <w:spacing w:val="-14"/>
          <w:w w:val="110"/>
        </w:rPr>
        <w:t> </w:t>
      </w:r>
      <w:r>
        <w:rPr>
          <w:color w:val="292425"/>
          <w:w w:val="110"/>
        </w:rPr>
        <w:t>the assumptions for </w:t>
      </w:r>
      <w:r>
        <w:rPr>
          <w:color w:val="292425"/>
          <w:spacing w:val="-3"/>
          <w:w w:val="110"/>
        </w:rPr>
        <w:t>exchange </w:t>
      </w:r>
      <w:r>
        <w:rPr>
          <w:color w:val="292425"/>
          <w:spacing w:val="-4"/>
          <w:w w:val="110"/>
        </w:rPr>
        <w:t>rates </w:t>
      </w:r>
      <w:r>
        <w:rPr>
          <w:color w:val="292425"/>
          <w:w w:val="110"/>
        </w:rPr>
        <w:t>and house prices </w:t>
      </w:r>
      <w:r>
        <w:rPr>
          <w:color w:val="292425"/>
          <w:spacing w:val="-2"/>
          <w:w w:val="110"/>
        </w:rPr>
        <w:t>incorporated </w:t>
      </w:r>
      <w:r>
        <w:rPr>
          <w:color w:val="292425"/>
          <w:w w:val="110"/>
        </w:rPr>
        <w:t>in the central projections are </w:t>
      </w:r>
      <w:r>
        <w:rPr>
          <w:color w:val="292425"/>
          <w:spacing w:val="-3"/>
          <w:w w:val="110"/>
        </w:rPr>
        <w:t>evenly </w:t>
      </w:r>
      <w:r>
        <w:rPr>
          <w:color w:val="292425"/>
          <w:w w:val="110"/>
        </w:rPr>
        <w:t>weighted, the </w:t>
      </w:r>
      <w:r>
        <w:rPr>
          <w:color w:val="292425"/>
          <w:spacing w:val="-3"/>
          <w:w w:val="110"/>
        </w:rPr>
        <w:t>Committee </w:t>
      </w:r>
      <w:r>
        <w:rPr>
          <w:color w:val="292425"/>
          <w:w w:val="110"/>
        </w:rPr>
        <w:t>noted that major deviations from the assumed paths could </w:t>
      </w:r>
      <w:r>
        <w:rPr>
          <w:color w:val="292425"/>
          <w:spacing w:val="-3"/>
          <w:w w:val="110"/>
        </w:rPr>
        <w:t>have</w:t>
      </w:r>
      <w:r>
        <w:rPr>
          <w:color w:val="292425"/>
          <w:spacing w:val="-19"/>
          <w:w w:val="110"/>
        </w:rPr>
        <w:t> </w:t>
      </w:r>
      <w:r>
        <w:rPr>
          <w:color w:val="292425"/>
          <w:w w:val="110"/>
        </w:rPr>
        <w:t>a</w:t>
      </w:r>
      <w:r>
        <w:rPr>
          <w:color w:val="292425"/>
          <w:spacing w:val="-19"/>
          <w:w w:val="110"/>
        </w:rPr>
        <w:t> </w:t>
      </w:r>
      <w:r>
        <w:rPr>
          <w:color w:val="292425"/>
          <w:w w:val="110"/>
        </w:rPr>
        <w:t>material</w:t>
      </w:r>
      <w:r>
        <w:rPr>
          <w:color w:val="292425"/>
          <w:spacing w:val="-19"/>
          <w:w w:val="110"/>
        </w:rPr>
        <w:t> </w:t>
      </w:r>
      <w:r>
        <w:rPr>
          <w:color w:val="292425"/>
          <w:w w:val="110"/>
        </w:rPr>
        <w:t>impact</w:t>
      </w:r>
      <w:r>
        <w:rPr>
          <w:color w:val="292425"/>
          <w:spacing w:val="-18"/>
          <w:w w:val="110"/>
        </w:rPr>
        <w:t> </w:t>
      </w:r>
      <w:r>
        <w:rPr>
          <w:color w:val="292425"/>
          <w:w w:val="110"/>
        </w:rPr>
        <w:t>on</w:t>
      </w:r>
      <w:r>
        <w:rPr>
          <w:color w:val="292425"/>
          <w:spacing w:val="-19"/>
          <w:w w:val="110"/>
        </w:rPr>
        <w:t> </w:t>
      </w:r>
      <w:r>
        <w:rPr>
          <w:color w:val="292425"/>
          <w:w w:val="110"/>
        </w:rPr>
        <w:t>the</w:t>
      </w:r>
      <w:r>
        <w:rPr>
          <w:color w:val="292425"/>
          <w:spacing w:val="-19"/>
          <w:w w:val="110"/>
        </w:rPr>
        <w:t> </w:t>
      </w:r>
      <w:r>
        <w:rPr>
          <w:color w:val="292425"/>
          <w:w w:val="110"/>
        </w:rPr>
        <w:t>outlook</w:t>
      </w:r>
      <w:r>
        <w:rPr>
          <w:color w:val="292425"/>
          <w:spacing w:val="-18"/>
          <w:w w:val="110"/>
        </w:rPr>
        <w:t> </w:t>
      </w:r>
      <w:r>
        <w:rPr>
          <w:color w:val="292425"/>
          <w:w w:val="110"/>
        </w:rPr>
        <w:t>for</w:t>
      </w:r>
      <w:r>
        <w:rPr>
          <w:color w:val="292425"/>
          <w:spacing w:val="-19"/>
          <w:w w:val="110"/>
        </w:rPr>
        <w:t> </w:t>
      </w:r>
      <w:r>
        <w:rPr>
          <w:color w:val="292425"/>
          <w:w w:val="110"/>
        </w:rPr>
        <w:t>inflation</w:t>
      </w:r>
      <w:r>
        <w:rPr>
          <w:color w:val="292425"/>
          <w:spacing w:val="-19"/>
          <w:w w:val="110"/>
        </w:rPr>
        <w:t> </w:t>
      </w:r>
      <w:r>
        <w:rPr>
          <w:color w:val="292425"/>
          <w:w w:val="110"/>
        </w:rPr>
        <w:t>and</w:t>
      </w:r>
      <w:r>
        <w:rPr>
          <w:color w:val="292425"/>
          <w:spacing w:val="-18"/>
          <w:w w:val="110"/>
        </w:rPr>
        <w:t> </w:t>
      </w:r>
      <w:r>
        <w:rPr>
          <w:color w:val="292425"/>
          <w:w w:val="110"/>
        </w:rPr>
        <w:t>growth.</w:t>
      </w:r>
    </w:p>
    <w:p>
      <w:pPr>
        <w:pStyle w:val="BodyText"/>
        <w:spacing w:before="1"/>
        <w:rPr>
          <w:sz w:val="24"/>
        </w:rPr>
      </w:pPr>
    </w:p>
    <w:p>
      <w:pPr>
        <w:pStyle w:val="BodyText"/>
        <w:spacing w:line="292" w:lineRule="auto"/>
        <w:ind w:left="5093" w:right="303"/>
      </w:pPr>
      <w:r>
        <w:rPr>
          <w:color w:val="292425"/>
          <w:w w:val="110"/>
        </w:rPr>
        <w:t>The May </w:t>
      </w:r>
      <w:r>
        <w:rPr>
          <w:i/>
          <w:color w:val="292425"/>
          <w:w w:val="110"/>
        </w:rPr>
        <w:t>Report </w:t>
      </w:r>
      <w:r>
        <w:rPr>
          <w:color w:val="292425"/>
          <w:w w:val="110"/>
        </w:rPr>
        <w:t>described the considerable uncertainty surrounding the potential impact of the pre-announced increase in National Insurance contributions, which takes effect in April 2003. That uncertainty remains. No change has been made to the assumptions incorporated in May: the Committee continues to judge that there is a risk of greater</w:t>
      </w:r>
    </w:p>
    <w:p>
      <w:pPr>
        <w:spacing w:after="0" w:line="292" w:lineRule="auto"/>
        <w:sectPr>
          <w:headerReference w:type="even" r:id="rId161"/>
          <w:headerReference w:type="default" r:id="rId162"/>
          <w:footerReference w:type="even" r:id="rId163"/>
          <w:footerReference w:type="default" r:id="rId164"/>
          <w:pgSz w:w="11900" w:h="16840"/>
          <w:pgMar w:header="601" w:footer="575" w:top="800" w:bottom="760" w:left="640" w:right="620"/>
          <w:pgNumType w:start="54"/>
        </w:sectPr>
      </w:pPr>
    </w:p>
    <w:p>
      <w:pPr>
        <w:pStyle w:val="BodyText"/>
        <w:spacing w:line="20" w:lineRule="exact"/>
        <w:ind w:left="152"/>
        <w:rPr>
          <w:sz w:val="2"/>
        </w:rPr>
      </w:pPr>
      <w:r>
        <w:rPr>
          <w:sz w:val="2"/>
        </w:rPr>
        <w:pict>
          <v:group style="width:517.5pt;height:.15pt;mso-position-horizontal-relative:char;mso-position-vertical-relative:line" coordorigin="0,0" coordsize="10350,3">
            <v:line style="position:absolute" from="0,1" to="10350,1" stroked="true" strokeweight=".125pt" strokecolor="#292425">
              <v:stroke dashstyle="solid"/>
            </v:line>
          </v:group>
        </w:pict>
      </w:r>
      <w:r>
        <w:rPr>
          <w:sz w:val="2"/>
        </w:rPr>
      </w:r>
    </w:p>
    <w:p>
      <w:pPr>
        <w:pStyle w:val="BodyText"/>
      </w:pPr>
    </w:p>
    <w:p>
      <w:pPr>
        <w:spacing w:after="0"/>
        <w:sectPr>
          <w:pgSz w:w="11900" w:h="16840"/>
          <w:pgMar w:header="580" w:footer="575" w:top="760" w:bottom="760" w:left="640" w:right="620"/>
        </w:sectPr>
      </w:pPr>
    </w:p>
    <w:p>
      <w:pPr>
        <w:pStyle w:val="BodyText"/>
        <w:spacing w:before="6"/>
        <w:rPr>
          <w:sz w:val="22"/>
        </w:rPr>
      </w:pPr>
    </w:p>
    <w:p>
      <w:pPr>
        <w:pStyle w:val="Heading8"/>
        <w:ind w:left="209"/>
      </w:pPr>
      <w:r>
        <w:rPr>
          <w:color w:val="0092C0"/>
          <w:w w:val="95"/>
        </w:rPr>
        <w:t>Chart 6.6</w:t>
      </w:r>
    </w:p>
    <w:p>
      <w:pPr>
        <w:spacing w:line="247" w:lineRule="auto" w:before="8"/>
        <w:ind w:left="209" w:right="0" w:firstLine="0"/>
        <w:jc w:val="left"/>
        <w:rPr>
          <w:sz w:val="12"/>
        </w:rPr>
      </w:pPr>
      <w:r>
        <w:rPr>
          <w:rFonts w:ascii="Trebuchet MS" w:hAnsi="Trebuchet MS"/>
          <w:b/>
          <w:color w:val="0092C0"/>
          <w:w w:val="95"/>
          <w:sz w:val="20"/>
        </w:rPr>
        <w:t>The</w:t>
      </w:r>
      <w:r>
        <w:rPr>
          <w:rFonts w:ascii="Trebuchet MS" w:hAnsi="Trebuchet MS"/>
          <w:b/>
          <w:color w:val="0092C0"/>
          <w:spacing w:val="-23"/>
          <w:w w:val="95"/>
          <w:sz w:val="20"/>
        </w:rPr>
        <w:t> </w:t>
      </w:r>
      <w:r>
        <w:rPr>
          <w:rFonts w:ascii="Trebuchet MS" w:hAnsi="Trebuchet MS"/>
          <w:b/>
          <w:color w:val="0092C0"/>
          <w:spacing w:val="-3"/>
          <w:w w:val="95"/>
          <w:sz w:val="20"/>
        </w:rPr>
        <w:t>MPC’s</w:t>
      </w:r>
      <w:r>
        <w:rPr>
          <w:rFonts w:ascii="Trebuchet MS" w:hAnsi="Trebuchet MS"/>
          <w:b/>
          <w:color w:val="0092C0"/>
          <w:spacing w:val="-22"/>
          <w:w w:val="95"/>
          <w:sz w:val="20"/>
        </w:rPr>
        <w:t> </w:t>
      </w:r>
      <w:r>
        <w:rPr>
          <w:rFonts w:ascii="Trebuchet MS" w:hAnsi="Trebuchet MS"/>
          <w:b/>
          <w:color w:val="0092C0"/>
          <w:w w:val="95"/>
          <w:sz w:val="20"/>
        </w:rPr>
        <w:t>expectations</w:t>
      </w:r>
      <w:r>
        <w:rPr>
          <w:rFonts w:ascii="Trebuchet MS" w:hAnsi="Trebuchet MS"/>
          <w:b/>
          <w:color w:val="0092C0"/>
          <w:spacing w:val="-22"/>
          <w:w w:val="95"/>
          <w:sz w:val="20"/>
        </w:rPr>
        <w:t> </w:t>
      </w:r>
      <w:r>
        <w:rPr>
          <w:rFonts w:ascii="Trebuchet MS" w:hAnsi="Trebuchet MS"/>
          <w:b/>
          <w:color w:val="0092C0"/>
          <w:w w:val="95"/>
          <w:sz w:val="20"/>
        </w:rPr>
        <w:t>for</w:t>
      </w:r>
      <w:r>
        <w:rPr>
          <w:rFonts w:ascii="Trebuchet MS" w:hAnsi="Trebuchet MS"/>
          <w:b/>
          <w:color w:val="0092C0"/>
          <w:spacing w:val="-23"/>
          <w:w w:val="95"/>
          <w:sz w:val="20"/>
        </w:rPr>
        <w:t> </w:t>
      </w:r>
      <w:r>
        <w:rPr>
          <w:rFonts w:ascii="Trebuchet MS" w:hAnsi="Trebuchet MS"/>
          <w:b/>
          <w:color w:val="0092C0"/>
          <w:w w:val="95"/>
          <w:sz w:val="20"/>
        </w:rPr>
        <w:t>RPIX</w:t>
      </w:r>
      <w:r>
        <w:rPr>
          <w:rFonts w:ascii="Trebuchet MS" w:hAnsi="Trebuchet MS"/>
          <w:b/>
          <w:color w:val="0092C0"/>
          <w:spacing w:val="-22"/>
          <w:w w:val="95"/>
          <w:sz w:val="20"/>
        </w:rPr>
        <w:t> </w:t>
      </w:r>
      <w:r>
        <w:rPr>
          <w:rFonts w:ascii="Trebuchet MS" w:hAnsi="Trebuchet MS"/>
          <w:b/>
          <w:color w:val="0092C0"/>
          <w:w w:val="95"/>
          <w:sz w:val="20"/>
        </w:rPr>
        <w:t>inflation</w:t>
      </w:r>
      <w:r>
        <w:rPr>
          <w:rFonts w:ascii="Trebuchet MS" w:hAnsi="Trebuchet MS"/>
          <w:b/>
          <w:color w:val="0092C0"/>
          <w:spacing w:val="-22"/>
          <w:w w:val="95"/>
          <w:sz w:val="20"/>
        </w:rPr>
        <w:t> </w:t>
      </w:r>
      <w:r>
        <w:rPr>
          <w:rFonts w:ascii="Trebuchet MS" w:hAnsi="Trebuchet MS"/>
          <w:b/>
          <w:color w:val="0092C0"/>
          <w:w w:val="95"/>
          <w:sz w:val="20"/>
        </w:rPr>
        <w:t>based </w:t>
      </w:r>
      <w:r>
        <w:rPr>
          <w:rFonts w:ascii="Trebuchet MS" w:hAnsi="Trebuchet MS"/>
          <w:b/>
          <w:color w:val="0092C0"/>
          <w:sz w:val="20"/>
        </w:rPr>
        <w:t>on</w:t>
      </w:r>
      <w:r>
        <w:rPr>
          <w:rFonts w:ascii="Trebuchet MS" w:hAnsi="Trebuchet MS"/>
          <w:b/>
          <w:color w:val="0092C0"/>
          <w:spacing w:val="-20"/>
          <w:sz w:val="20"/>
        </w:rPr>
        <w:t> </w:t>
      </w:r>
      <w:r>
        <w:rPr>
          <w:rFonts w:ascii="Trebuchet MS" w:hAnsi="Trebuchet MS"/>
          <w:b/>
          <w:color w:val="0092C0"/>
          <w:sz w:val="20"/>
        </w:rPr>
        <w:t>constant</w:t>
      </w:r>
      <w:r>
        <w:rPr>
          <w:rFonts w:ascii="Trebuchet MS" w:hAnsi="Trebuchet MS"/>
          <w:b/>
          <w:color w:val="0092C0"/>
          <w:spacing w:val="-20"/>
          <w:sz w:val="20"/>
        </w:rPr>
        <w:t> </w:t>
      </w:r>
      <w:r>
        <w:rPr>
          <w:rFonts w:ascii="Trebuchet MS" w:hAnsi="Trebuchet MS"/>
          <w:b/>
          <w:color w:val="0092C0"/>
          <w:sz w:val="20"/>
        </w:rPr>
        <w:t>nominal</w:t>
      </w:r>
      <w:r>
        <w:rPr>
          <w:rFonts w:ascii="Trebuchet MS" w:hAnsi="Trebuchet MS"/>
          <w:b/>
          <w:color w:val="0092C0"/>
          <w:spacing w:val="-20"/>
          <w:sz w:val="20"/>
        </w:rPr>
        <w:t> </w:t>
      </w:r>
      <w:r>
        <w:rPr>
          <w:rFonts w:ascii="Trebuchet MS" w:hAnsi="Trebuchet MS"/>
          <w:b/>
          <w:color w:val="0092C0"/>
          <w:sz w:val="20"/>
        </w:rPr>
        <w:t>interest</w:t>
      </w:r>
      <w:r>
        <w:rPr>
          <w:rFonts w:ascii="Trebuchet MS" w:hAnsi="Trebuchet MS"/>
          <w:b/>
          <w:color w:val="0092C0"/>
          <w:spacing w:val="-20"/>
          <w:sz w:val="20"/>
        </w:rPr>
        <w:t> </w:t>
      </w:r>
      <w:r>
        <w:rPr>
          <w:rFonts w:ascii="Trebuchet MS" w:hAnsi="Trebuchet MS"/>
          <w:b/>
          <w:color w:val="0092C0"/>
          <w:sz w:val="20"/>
        </w:rPr>
        <w:t>rates</w:t>
      </w:r>
      <w:r>
        <w:rPr>
          <w:rFonts w:ascii="Trebuchet MS" w:hAnsi="Trebuchet MS"/>
          <w:b/>
          <w:color w:val="0092C0"/>
          <w:spacing w:val="-20"/>
          <w:sz w:val="20"/>
        </w:rPr>
        <w:t> </w:t>
      </w:r>
      <w:r>
        <w:rPr>
          <w:rFonts w:ascii="Trebuchet MS" w:hAnsi="Trebuchet MS"/>
          <w:b/>
          <w:color w:val="0092C0"/>
          <w:sz w:val="20"/>
        </w:rPr>
        <w:t>at</w:t>
      </w:r>
      <w:r>
        <w:rPr>
          <w:rFonts w:ascii="Trebuchet MS" w:hAnsi="Trebuchet MS"/>
          <w:b/>
          <w:color w:val="0092C0"/>
          <w:spacing w:val="-20"/>
          <w:sz w:val="20"/>
        </w:rPr>
        <w:t> </w:t>
      </w:r>
      <w:r>
        <w:rPr>
          <w:rFonts w:ascii="Trebuchet MS" w:hAnsi="Trebuchet MS"/>
          <w:b/>
          <w:color w:val="0092C0"/>
          <w:sz w:val="20"/>
        </w:rPr>
        <w:t>4%</w:t>
      </w:r>
      <w:r>
        <w:rPr>
          <w:color w:val="292425"/>
          <w:position w:val="4"/>
          <w:sz w:val="12"/>
        </w:rPr>
        <w:t>(a)</w:t>
      </w:r>
    </w:p>
    <w:p>
      <w:pPr>
        <w:spacing w:before="70"/>
        <w:ind w:left="392" w:right="0" w:firstLine="0"/>
        <w:jc w:val="left"/>
        <w:rPr>
          <w:sz w:val="12"/>
        </w:rPr>
      </w:pPr>
      <w:r>
        <w:rPr/>
        <w:pict>
          <v:group style="position:absolute;margin-left:41.02pt;margin-top:3.530535pt;width:7.7pt;height:26.1pt;mso-position-horizontal-relative:page;mso-position-vertical-relative:paragraph;z-index:16337408" coordorigin="820,71" coordsize="154,522">
            <v:rect style="position:absolute;left:825;top:75;width:144;height:144" filled="true" fillcolor="#97c83e" stroked="false">
              <v:fill type="solid"/>
            </v:rect>
            <v:rect style="position:absolute;left:825;top:75;width:144;height:144" filled="false" stroked="true" strokeweight=".5pt" strokecolor="#292425">
              <v:stroke dashstyle="solid"/>
            </v:rect>
            <v:rect style="position:absolute;left:825;top:221;width:144;height:144" filled="true" fillcolor="#523391" stroked="false">
              <v:fill type="solid"/>
            </v:rect>
            <v:rect style="position:absolute;left:825;top:221;width:144;height:144" filled="false" stroked="true" strokeweight=".5pt" strokecolor="#292425">
              <v:stroke dashstyle="solid"/>
            </v:rect>
            <v:rect style="position:absolute;left:825;top:374;width:144;height:144" filled="true" fillcolor="#b4dfdf" stroked="false">
              <v:fill type="solid"/>
            </v:rect>
            <v:shape style="position:absolute;left:825;top:374;width:144;height:213" coordorigin="825,375" coordsize="144,213" path="m825,375l969,375,969,519,825,519,825,375xm825,587l955,587e" filled="false" stroked="true" strokeweight=".5pt" strokecolor="#292425">
              <v:path arrowok="t"/>
              <v:stroke dashstyle="solid"/>
            </v:shape>
            <w10:wrap type="none"/>
          </v:group>
        </w:pict>
      </w:r>
      <w:r>
        <w:rPr>
          <w:color w:val="292425"/>
          <w:spacing w:val="-4"/>
          <w:w w:val="120"/>
          <w:sz w:val="12"/>
        </w:rPr>
        <w:t>2002</w:t>
      </w:r>
      <w:r>
        <w:rPr>
          <w:color w:val="292425"/>
          <w:spacing w:val="-15"/>
          <w:w w:val="120"/>
          <w:sz w:val="12"/>
        </w:rPr>
        <w:t> </w:t>
      </w:r>
      <w:r>
        <w:rPr>
          <w:color w:val="292425"/>
          <w:w w:val="120"/>
          <w:sz w:val="12"/>
        </w:rPr>
        <w:t>Q4</w:t>
      </w:r>
    </w:p>
    <w:p>
      <w:pPr>
        <w:spacing w:before="19"/>
        <w:ind w:left="392" w:right="0" w:firstLine="0"/>
        <w:jc w:val="left"/>
        <w:rPr>
          <w:sz w:val="12"/>
        </w:rPr>
      </w:pPr>
      <w:r>
        <w:rPr>
          <w:color w:val="292425"/>
          <w:spacing w:val="-4"/>
          <w:w w:val="120"/>
          <w:sz w:val="12"/>
        </w:rPr>
        <w:t>2003</w:t>
      </w:r>
      <w:r>
        <w:rPr>
          <w:color w:val="292425"/>
          <w:spacing w:val="-16"/>
          <w:w w:val="120"/>
          <w:sz w:val="12"/>
        </w:rPr>
        <w:t> </w:t>
      </w:r>
      <w:r>
        <w:rPr>
          <w:color w:val="292425"/>
          <w:w w:val="120"/>
          <w:sz w:val="12"/>
        </w:rPr>
        <w:t>Q4</w:t>
      </w:r>
    </w:p>
    <w:p>
      <w:pPr>
        <w:pStyle w:val="BodyText"/>
        <w:spacing w:before="9"/>
        <w:rPr>
          <w:sz w:val="24"/>
        </w:rPr>
      </w:pPr>
      <w:r>
        <w:rPr/>
        <w:br w:type="column"/>
      </w:r>
      <w:r>
        <w:rPr>
          <w:sz w:val="24"/>
        </w:rPr>
      </w:r>
    </w:p>
    <w:p>
      <w:pPr>
        <w:pStyle w:val="Heading8"/>
        <w:spacing w:before="1"/>
        <w:ind w:left="209"/>
      </w:pPr>
      <w:r>
        <w:rPr>
          <w:color w:val="0092C0"/>
          <w:w w:val="95"/>
        </w:rPr>
        <w:t>Chart 6.7</w:t>
      </w:r>
    </w:p>
    <w:p>
      <w:pPr>
        <w:spacing w:line="247" w:lineRule="auto" w:before="7"/>
        <w:ind w:left="209" w:right="1450" w:firstLine="0"/>
        <w:jc w:val="left"/>
        <w:rPr>
          <w:sz w:val="12"/>
        </w:rPr>
      </w:pPr>
      <w:r>
        <w:rPr>
          <w:rFonts w:ascii="Trebuchet MS" w:hAnsi="Trebuchet MS"/>
          <w:b/>
          <w:color w:val="0092C0"/>
          <w:w w:val="95"/>
          <w:sz w:val="20"/>
        </w:rPr>
        <w:t>The</w:t>
      </w:r>
      <w:r>
        <w:rPr>
          <w:rFonts w:ascii="Trebuchet MS" w:hAnsi="Trebuchet MS"/>
          <w:b/>
          <w:color w:val="0092C0"/>
          <w:spacing w:val="-19"/>
          <w:w w:val="95"/>
          <w:sz w:val="20"/>
        </w:rPr>
        <w:t> </w:t>
      </w:r>
      <w:r>
        <w:rPr>
          <w:rFonts w:ascii="Trebuchet MS" w:hAnsi="Trebuchet MS"/>
          <w:b/>
          <w:color w:val="0092C0"/>
          <w:spacing w:val="-3"/>
          <w:w w:val="95"/>
          <w:sz w:val="20"/>
        </w:rPr>
        <w:t>MPC’s</w:t>
      </w:r>
      <w:r>
        <w:rPr>
          <w:rFonts w:ascii="Trebuchet MS" w:hAnsi="Trebuchet MS"/>
          <w:b/>
          <w:color w:val="0092C0"/>
          <w:spacing w:val="-18"/>
          <w:w w:val="95"/>
          <w:sz w:val="20"/>
        </w:rPr>
        <w:t> </w:t>
      </w:r>
      <w:r>
        <w:rPr>
          <w:rFonts w:ascii="Trebuchet MS" w:hAnsi="Trebuchet MS"/>
          <w:b/>
          <w:color w:val="0092C0"/>
          <w:w w:val="95"/>
          <w:sz w:val="20"/>
        </w:rPr>
        <w:t>expectations</w:t>
      </w:r>
      <w:r>
        <w:rPr>
          <w:rFonts w:ascii="Trebuchet MS" w:hAnsi="Trebuchet MS"/>
          <w:b/>
          <w:color w:val="0092C0"/>
          <w:spacing w:val="-19"/>
          <w:w w:val="95"/>
          <w:sz w:val="20"/>
        </w:rPr>
        <w:t> </w:t>
      </w:r>
      <w:r>
        <w:rPr>
          <w:rFonts w:ascii="Trebuchet MS" w:hAnsi="Trebuchet MS"/>
          <w:b/>
          <w:color w:val="0092C0"/>
          <w:w w:val="95"/>
          <w:sz w:val="20"/>
        </w:rPr>
        <w:t>for</w:t>
      </w:r>
      <w:r>
        <w:rPr>
          <w:rFonts w:ascii="Trebuchet MS" w:hAnsi="Trebuchet MS"/>
          <w:b/>
          <w:color w:val="0092C0"/>
          <w:spacing w:val="-18"/>
          <w:w w:val="95"/>
          <w:sz w:val="20"/>
        </w:rPr>
        <w:t> </w:t>
      </w:r>
      <w:r>
        <w:rPr>
          <w:rFonts w:ascii="Trebuchet MS" w:hAnsi="Trebuchet MS"/>
          <w:b/>
          <w:color w:val="0092C0"/>
          <w:w w:val="95"/>
          <w:sz w:val="20"/>
        </w:rPr>
        <w:t>GDP</w:t>
      </w:r>
      <w:r>
        <w:rPr>
          <w:rFonts w:ascii="Trebuchet MS" w:hAnsi="Trebuchet MS"/>
          <w:b/>
          <w:color w:val="0092C0"/>
          <w:spacing w:val="-21"/>
          <w:w w:val="95"/>
          <w:sz w:val="20"/>
        </w:rPr>
        <w:t> </w:t>
      </w:r>
      <w:r>
        <w:rPr>
          <w:rFonts w:ascii="Trebuchet MS" w:hAnsi="Trebuchet MS"/>
          <w:b/>
          <w:color w:val="0092C0"/>
          <w:w w:val="95"/>
          <w:sz w:val="20"/>
        </w:rPr>
        <w:t>growth</w:t>
      </w:r>
      <w:r>
        <w:rPr>
          <w:rFonts w:ascii="Trebuchet MS" w:hAnsi="Trebuchet MS"/>
          <w:b/>
          <w:color w:val="0092C0"/>
          <w:spacing w:val="-19"/>
          <w:w w:val="95"/>
          <w:sz w:val="20"/>
        </w:rPr>
        <w:t> </w:t>
      </w:r>
      <w:r>
        <w:rPr>
          <w:rFonts w:ascii="Trebuchet MS" w:hAnsi="Trebuchet MS"/>
          <w:b/>
          <w:color w:val="0092C0"/>
          <w:w w:val="95"/>
          <w:sz w:val="20"/>
        </w:rPr>
        <w:t>based </w:t>
      </w:r>
      <w:r>
        <w:rPr>
          <w:rFonts w:ascii="Trebuchet MS" w:hAnsi="Trebuchet MS"/>
          <w:b/>
          <w:color w:val="0092C0"/>
          <w:sz w:val="20"/>
        </w:rPr>
        <w:t>on</w:t>
      </w:r>
      <w:r>
        <w:rPr>
          <w:rFonts w:ascii="Trebuchet MS" w:hAnsi="Trebuchet MS"/>
          <w:b/>
          <w:color w:val="0092C0"/>
          <w:spacing w:val="-25"/>
          <w:sz w:val="20"/>
        </w:rPr>
        <w:t> </w:t>
      </w:r>
      <w:r>
        <w:rPr>
          <w:rFonts w:ascii="Trebuchet MS" w:hAnsi="Trebuchet MS"/>
          <w:b/>
          <w:color w:val="0092C0"/>
          <w:sz w:val="20"/>
        </w:rPr>
        <w:t>constant</w:t>
      </w:r>
      <w:r>
        <w:rPr>
          <w:rFonts w:ascii="Trebuchet MS" w:hAnsi="Trebuchet MS"/>
          <w:b/>
          <w:color w:val="0092C0"/>
          <w:spacing w:val="-24"/>
          <w:sz w:val="20"/>
        </w:rPr>
        <w:t> </w:t>
      </w:r>
      <w:r>
        <w:rPr>
          <w:rFonts w:ascii="Trebuchet MS" w:hAnsi="Trebuchet MS"/>
          <w:b/>
          <w:color w:val="0092C0"/>
          <w:sz w:val="20"/>
        </w:rPr>
        <w:t>nominal</w:t>
      </w:r>
      <w:r>
        <w:rPr>
          <w:rFonts w:ascii="Trebuchet MS" w:hAnsi="Trebuchet MS"/>
          <w:b/>
          <w:color w:val="0092C0"/>
          <w:spacing w:val="-25"/>
          <w:sz w:val="20"/>
        </w:rPr>
        <w:t> </w:t>
      </w:r>
      <w:r>
        <w:rPr>
          <w:rFonts w:ascii="Trebuchet MS" w:hAnsi="Trebuchet MS"/>
          <w:b/>
          <w:color w:val="0092C0"/>
          <w:sz w:val="20"/>
        </w:rPr>
        <w:t>interest</w:t>
      </w:r>
      <w:r>
        <w:rPr>
          <w:rFonts w:ascii="Trebuchet MS" w:hAnsi="Trebuchet MS"/>
          <w:b/>
          <w:color w:val="0092C0"/>
          <w:spacing w:val="-24"/>
          <w:sz w:val="20"/>
        </w:rPr>
        <w:t> </w:t>
      </w:r>
      <w:r>
        <w:rPr>
          <w:rFonts w:ascii="Trebuchet MS" w:hAnsi="Trebuchet MS"/>
          <w:b/>
          <w:color w:val="0092C0"/>
          <w:sz w:val="20"/>
        </w:rPr>
        <w:t>rates</w:t>
      </w:r>
      <w:r>
        <w:rPr>
          <w:rFonts w:ascii="Trebuchet MS" w:hAnsi="Trebuchet MS"/>
          <w:b/>
          <w:color w:val="0092C0"/>
          <w:spacing w:val="-25"/>
          <w:sz w:val="20"/>
        </w:rPr>
        <w:t> </w:t>
      </w:r>
      <w:r>
        <w:rPr>
          <w:rFonts w:ascii="Trebuchet MS" w:hAnsi="Trebuchet MS"/>
          <w:b/>
          <w:color w:val="0092C0"/>
          <w:sz w:val="20"/>
        </w:rPr>
        <w:t>at</w:t>
      </w:r>
      <w:r>
        <w:rPr>
          <w:rFonts w:ascii="Trebuchet MS" w:hAnsi="Trebuchet MS"/>
          <w:b/>
          <w:color w:val="0092C0"/>
          <w:spacing w:val="-24"/>
          <w:sz w:val="20"/>
        </w:rPr>
        <w:t> </w:t>
      </w:r>
      <w:r>
        <w:rPr>
          <w:rFonts w:ascii="Trebuchet MS" w:hAnsi="Trebuchet MS"/>
          <w:b/>
          <w:color w:val="0092C0"/>
          <w:sz w:val="20"/>
        </w:rPr>
        <w:t>4%</w:t>
      </w:r>
      <w:r>
        <w:rPr>
          <w:color w:val="292425"/>
          <w:position w:val="4"/>
          <w:sz w:val="12"/>
        </w:rPr>
        <w:t>(a)</w:t>
      </w:r>
    </w:p>
    <w:p>
      <w:pPr>
        <w:spacing w:before="36"/>
        <w:ind w:left="387" w:right="0" w:firstLine="0"/>
        <w:jc w:val="left"/>
        <w:rPr>
          <w:sz w:val="12"/>
        </w:rPr>
      </w:pPr>
      <w:r>
        <w:rPr/>
        <w:pict>
          <v:group style="position:absolute;margin-left:280.769989pt;margin-top:1.829569pt;width:7.7pt;height:25.7pt;mso-position-horizontal-relative:page;mso-position-vertical-relative:paragraph;z-index:16341504" coordorigin="5615,37" coordsize="154,514">
            <v:line style="position:absolute" from="5620,545" to="5750,545" stroked="true" strokeweight=".5pt" strokecolor="#292425">
              <v:stroke dashstyle="solid"/>
            </v:line>
            <v:rect style="position:absolute;left:5620;top:41;width:144;height:145" filled="true" fillcolor="#97c83e" stroked="false">
              <v:fill type="solid"/>
            </v:rect>
            <v:rect style="position:absolute;left:5620;top:41;width:144;height:145" filled="false" stroked="true" strokeweight=".5pt" strokecolor="#292425">
              <v:stroke dashstyle="solid"/>
            </v:rect>
            <v:rect style="position:absolute;left:5620;top:187;width:144;height:145" filled="true" fillcolor="#523391" stroked="false">
              <v:fill type="solid"/>
            </v:rect>
            <v:rect style="position:absolute;left:5620;top:187;width:144;height:145" filled="false" stroked="true" strokeweight=".5pt" strokecolor="#292425">
              <v:stroke dashstyle="solid"/>
            </v:rect>
            <v:rect style="position:absolute;left:5620;top:340;width:144;height:144" filled="true" fillcolor="#b4dfdf" stroked="false">
              <v:fill type="solid"/>
            </v:rect>
            <v:rect style="position:absolute;left:5620;top:340;width:144;height:144" filled="false" stroked="true" strokeweight=".5pt" strokecolor="#292425">
              <v:stroke dashstyle="solid"/>
            </v:rect>
            <w10:wrap type="none"/>
          </v:group>
        </w:pict>
      </w:r>
      <w:r>
        <w:rPr>
          <w:color w:val="292425"/>
          <w:spacing w:val="-4"/>
          <w:w w:val="120"/>
          <w:sz w:val="12"/>
        </w:rPr>
        <w:t>2002</w:t>
      </w:r>
      <w:r>
        <w:rPr>
          <w:color w:val="292425"/>
          <w:spacing w:val="-15"/>
          <w:w w:val="120"/>
          <w:sz w:val="12"/>
        </w:rPr>
        <w:t> </w:t>
      </w:r>
      <w:r>
        <w:rPr>
          <w:color w:val="292425"/>
          <w:w w:val="120"/>
          <w:sz w:val="12"/>
        </w:rPr>
        <w:t>Q4</w:t>
      </w:r>
    </w:p>
    <w:p>
      <w:pPr>
        <w:spacing w:before="19"/>
        <w:ind w:left="387" w:right="0" w:firstLine="0"/>
        <w:jc w:val="left"/>
        <w:rPr>
          <w:sz w:val="12"/>
        </w:rPr>
      </w:pPr>
      <w:r>
        <w:rPr>
          <w:color w:val="292425"/>
          <w:spacing w:val="-4"/>
          <w:w w:val="120"/>
          <w:sz w:val="12"/>
        </w:rPr>
        <w:t>2003</w:t>
      </w:r>
      <w:r>
        <w:rPr>
          <w:color w:val="292425"/>
          <w:spacing w:val="-16"/>
          <w:w w:val="120"/>
          <w:sz w:val="12"/>
        </w:rPr>
        <w:t> </w:t>
      </w:r>
      <w:r>
        <w:rPr>
          <w:color w:val="292425"/>
          <w:w w:val="120"/>
          <w:sz w:val="12"/>
        </w:rPr>
        <w:t>Q4</w:t>
      </w:r>
    </w:p>
    <w:p>
      <w:pPr>
        <w:spacing w:after="0"/>
        <w:jc w:val="left"/>
        <w:rPr>
          <w:sz w:val="12"/>
        </w:rPr>
        <w:sectPr>
          <w:type w:val="continuous"/>
          <w:pgSz w:w="11900" w:h="16840"/>
          <w:pgMar w:top="1260" w:bottom="280" w:left="640" w:right="620"/>
          <w:cols w:num="2" w:equalWidth="0">
            <w:col w:w="4377" w:space="423"/>
            <w:col w:w="5840"/>
          </w:cols>
        </w:sectPr>
      </w:pPr>
    </w:p>
    <w:p>
      <w:pPr>
        <w:tabs>
          <w:tab w:pos="3140" w:val="left" w:leader="none"/>
        </w:tabs>
        <w:spacing w:line="154" w:lineRule="exact" w:before="28"/>
        <w:ind w:left="392" w:right="0" w:firstLine="0"/>
        <w:jc w:val="left"/>
        <w:rPr>
          <w:sz w:val="12"/>
        </w:rPr>
      </w:pPr>
      <w:r>
        <w:rPr>
          <w:color w:val="292425"/>
          <w:spacing w:val="-4"/>
          <w:w w:val="110"/>
          <w:position w:val="5"/>
          <w:sz w:val="12"/>
        </w:rPr>
        <w:t>2004</w:t>
      </w:r>
      <w:r>
        <w:rPr>
          <w:color w:val="292425"/>
          <w:spacing w:val="4"/>
          <w:w w:val="110"/>
          <w:position w:val="5"/>
          <w:sz w:val="12"/>
        </w:rPr>
        <w:t> </w:t>
      </w:r>
      <w:r>
        <w:rPr>
          <w:color w:val="292425"/>
          <w:w w:val="110"/>
          <w:position w:val="5"/>
          <w:sz w:val="12"/>
        </w:rPr>
        <w:t>Q3</w:t>
        <w:tab/>
      </w:r>
      <w:r>
        <w:rPr>
          <w:color w:val="292425"/>
          <w:w w:val="110"/>
          <w:sz w:val="12"/>
        </w:rPr>
        <w:t>Probability, per</w:t>
      </w:r>
      <w:r>
        <w:rPr>
          <w:color w:val="292425"/>
          <w:spacing w:val="-13"/>
          <w:w w:val="110"/>
          <w:sz w:val="12"/>
        </w:rPr>
        <w:t> </w:t>
      </w:r>
      <w:r>
        <w:rPr>
          <w:color w:val="292425"/>
          <w:w w:val="110"/>
          <w:sz w:val="12"/>
        </w:rPr>
        <w:t>c</w:t>
      </w:r>
      <w:r>
        <w:rPr>
          <w:color w:val="292425"/>
          <w:w w:val="110"/>
          <w:sz w:val="12"/>
          <w:u w:val="single" w:color="292425"/>
        </w:rPr>
        <w:t>ent</w:t>
      </w:r>
    </w:p>
    <w:p>
      <w:pPr>
        <w:spacing w:line="104" w:lineRule="exact" w:before="0"/>
        <w:ind w:left="0" w:right="38" w:firstLine="0"/>
        <w:jc w:val="right"/>
        <w:rPr>
          <w:sz w:val="12"/>
        </w:rPr>
      </w:pPr>
      <w:r>
        <w:rPr>
          <w:color w:val="292425"/>
          <w:w w:val="120"/>
          <w:sz w:val="12"/>
        </w:rPr>
        <w:t>60</w:t>
      </w:r>
    </w:p>
    <w:p>
      <w:pPr>
        <w:spacing w:before="15"/>
        <w:ind w:left="392" w:right="0" w:firstLine="0"/>
        <w:jc w:val="left"/>
        <w:rPr>
          <w:sz w:val="12"/>
        </w:rPr>
      </w:pPr>
      <w:r>
        <w:rPr/>
        <w:br w:type="column"/>
      </w:r>
      <w:r>
        <w:rPr>
          <w:color w:val="292425"/>
          <w:w w:val="120"/>
          <w:sz w:val="12"/>
        </w:rPr>
        <w:t>2004 Q3</w:t>
      </w:r>
    </w:p>
    <w:p>
      <w:pPr>
        <w:spacing w:line="110" w:lineRule="exact" w:before="50"/>
        <w:ind w:left="200" w:right="1488" w:firstLine="0"/>
        <w:jc w:val="center"/>
        <w:rPr>
          <w:sz w:val="12"/>
        </w:rPr>
      </w:pPr>
      <w:r>
        <w:rPr/>
        <w:br w:type="column"/>
      </w:r>
      <w:r>
        <w:rPr>
          <w:color w:val="292425"/>
          <w:w w:val="110"/>
          <w:sz w:val="12"/>
        </w:rPr>
        <w:t>Probability, per c</w:t>
      </w:r>
      <w:r>
        <w:rPr>
          <w:color w:val="292425"/>
          <w:w w:val="110"/>
          <w:sz w:val="12"/>
          <w:u w:val="single" w:color="292425"/>
        </w:rPr>
        <w:t>ent</w:t>
      </w:r>
    </w:p>
    <w:p>
      <w:pPr>
        <w:spacing w:line="110" w:lineRule="exact" w:before="0"/>
        <w:ind w:left="355" w:right="402" w:firstLine="0"/>
        <w:jc w:val="center"/>
        <w:rPr>
          <w:sz w:val="12"/>
        </w:rPr>
      </w:pPr>
      <w:r>
        <w:rPr>
          <w:color w:val="292425"/>
          <w:w w:val="120"/>
          <w:sz w:val="12"/>
        </w:rPr>
        <w:t>70</w:t>
      </w:r>
    </w:p>
    <w:p>
      <w:pPr>
        <w:spacing w:after="0" w:line="110" w:lineRule="exact"/>
        <w:jc w:val="center"/>
        <w:rPr>
          <w:sz w:val="12"/>
        </w:rPr>
        <w:sectPr>
          <w:type w:val="continuous"/>
          <w:pgSz w:w="11900" w:h="16840"/>
          <w:pgMar w:top="1260" w:bottom="280" w:left="640" w:right="620"/>
          <w:cols w:num="3" w:equalWidth="0">
            <w:col w:w="4389" w:space="406"/>
            <w:col w:w="906" w:space="1826"/>
            <w:col w:w="3113"/>
          </w:cols>
        </w:sectPr>
      </w:pPr>
    </w:p>
    <w:p>
      <w:pPr>
        <w:pStyle w:val="BodyText"/>
        <w:spacing w:before="7"/>
        <w:rPr>
          <w:sz w:val="15"/>
        </w:rPr>
      </w:pPr>
    </w:p>
    <w:p>
      <w:pPr>
        <w:spacing w:line="111" w:lineRule="exact" w:before="78"/>
        <w:ind w:left="8484" w:right="1008" w:firstLine="0"/>
        <w:jc w:val="center"/>
        <w:rPr>
          <w:sz w:val="12"/>
        </w:rPr>
      </w:pPr>
      <w:r>
        <w:rPr/>
        <w:pict>
          <v:group style="position:absolute;margin-left:41.27pt;margin-top:6.969385pt;width:199.7pt;height:125.15pt;mso-position-horizontal-relative:page;mso-position-vertical-relative:paragraph;z-index:16334336" coordorigin="825,139" coordsize="3994,2503">
            <v:rect style="position:absolute;left:1109;top:2549;width:139;height:88" filled="true" fillcolor="#97c83e" stroked="false">
              <v:fill type="solid"/>
            </v:rect>
            <v:rect style="position:absolute;left:1109;top:2549;width:142;height:88" filled="false" stroked="true" strokeweight=".5pt" strokecolor="#292425">
              <v:stroke dashstyle="solid"/>
            </v:rect>
            <v:rect style="position:absolute;left:1247;top:2314;width:139;height:323" filled="true" fillcolor="#523391" stroked="false">
              <v:fill type="solid"/>
            </v:rect>
            <v:rect style="position:absolute;left:1247;top:2314;width:139;height:323" filled="false" stroked="true" strokeweight=".5pt" strokecolor="#292425">
              <v:stroke dashstyle="solid"/>
            </v:rect>
            <v:rect style="position:absolute;left:1382;top:2411;width:142;height:225" filled="true" fillcolor="#b4dfdf" stroked="false">
              <v:fill type="solid"/>
            </v:rect>
            <v:rect style="position:absolute;left:1382;top:2411;width:142;height:225" filled="false" stroked="true" strokeweight=".5pt" strokecolor="#292425">
              <v:stroke dashstyle="solid"/>
            </v:rect>
            <v:rect style="position:absolute;left:1719;top:1561;width:139;height:1075" filled="true" fillcolor="#97c83e" stroked="false">
              <v:fill type="solid"/>
            </v:rect>
            <v:rect style="position:absolute;left:1719;top:1561;width:139;height:1075" filled="false" stroked="true" strokeweight=".5pt" strokecolor="#292425">
              <v:stroke dashstyle="solid"/>
            </v:rect>
            <v:rect style="position:absolute;left:1854;top:1589;width:129;height:1048" filled="true" fillcolor="#523391" stroked="false">
              <v:fill type="solid"/>
            </v:rect>
            <v:rect style="position:absolute;left:1854;top:1589;width:129;height:1048" filled="false" stroked="true" strokeweight=".5pt" strokecolor="#292425">
              <v:stroke dashstyle="solid"/>
            </v:rect>
            <v:rect style="position:absolute;left:1979;top:2021;width:139;height:615" filled="true" fillcolor="#b4dfdf" stroked="false">
              <v:fill type="solid"/>
            </v:rect>
            <v:rect style="position:absolute;left:1979;top:2021;width:139;height:615" filled="false" stroked="true" strokeweight=".5pt" strokecolor="#292425">
              <v:stroke dashstyle="solid"/>
            </v:rect>
            <v:rect style="position:absolute;left:2313;top:144;width:142;height:2493" filled="true" fillcolor="#97c83e" stroked="false">
              <v:fill type="solid"/>
            </v:rect>
            <v:rect style="position:absolute;left:2313;top:144;width:142;height:2493" filled="false" stroked="true" strokeweight=".5pt" strokecolor="#292425">
              <v:stroke dashstyle="solid"/>
            </v:rect>
            <v:rect style="position:absolute;left:2451;top:964;width:139;height:1673" filled="true" fillcolor="#523391" stroked="false">
              <v:fill type="solid"/>
            </v:rect>
            <v:rect style="position:absolute;left:2451;top:964;width:139;height:1673" filled="false" stroked="true" strokeweight=".5pt" strokecolor="#292425">
              <v:stroke dashstyle="solid"/>
            </v:rect>
            <v:rect style="position:absolute;left:2586;top:1491;width:139;height:1145" filled="true" fillcolor="#b4dfdf" stroked="false">
              <v:fill type="solid"/>
            </v:rect>
            <v:rect style="position:absolute;left:2586;top:1491;width:139;height:1145" filled="false" stroked="true" strokeweight=".5pt" strokecolor="#292425">
              <v:stroke dashstyle="solid"/>
            </v:rect>
            <v:rect style="position:absolute;left:2922;top:1561;width:136;height:1075" filled="true" fillcolor="#97c83e" stroked="false">
              <v:fill type="solid"/>
            </v:rect>
            <v:rect style="position:absolute;left:2922;top:1561;width:139;height:1075" filled="false" stroked="true" strokeweight=".5pt" strokecolor="#292425">
              <v:stroke dashstyle="solid"/>
            </v:rect>
            <v:rect style="position:absolute;left:3058;top:1394;width:126;height:1243" filled="true" fillcolor="#523391" stroked="false">
              <v:fill type="solid"/>
            </v:rect>
            <v:rect style="position:absolute;left:3058;top:1394;width:126;height:1243" filled="false" stroked="true" strokeweight=".5pt" strokecolor="#292425">
              <v:stroke dashstyle="solid"/>
            </v:rect>
            <v:rect style="position:absolute;left:3180;top:1409;width:142;height:1228" filled="true" fillcolor="#b4dfdf" stroked="false">
              <v:fill type="solid"/>
            </v:rect>
            <v:rect style="position:absolute;left:3180;top:1409;width:142;height:1228" filled="false" stroked="true" strokeweight=".5pt" strokecolor="#292425">
              <v:stroke dashstyle="solid"/>
            </v:rect>
            <v:rect style="position:absolute;left:3517;top:2549;width:136;height:88" filled="true" fillcolor="#97c83e" stroked="false">
              <v:fill type="solid"/>
            </v:rect>
            <v:rect style="position:absolute;left:3517;top:2549;width:139;height:88" filled="false" stroked="true" strokeweight=".5pt" strokecolor="#292425">
              <v:stroke dashstyle="solid"/>
            </v:rect>
            <v:rect style="position:absolute;left:3652;top:2189;width:139;height:448" filled="true" fillcolor="#523391" stroked="false">
              <v:fill type="solid"/>
            </v:rect>
            <v:rect style="position:absolute;left:3652;top:2189;width:142;height:448" filled="false" stroked="true" strokeweight=".5pt" strokecolor="#292425">
              <v:stroke dashstyle="solid"/>
            </v:rect>
            <v:rect style="position:absolute;left:3790;top:1729;width:139;height:908" filled="true" fillcolor="#b4dfdf" stroked="false">
              <v:fill type="solid"/>
            </v:rect>
            <v:rect style="position:absolute;left:3790;top:1729;width:139;height:908" filled="false" stroked="true" strokeweight=".5pt" strokecolor="#292425">
              <v:stroke dashstyle="solid"/>
            </v:rect>
            <v:rect style="position:absolute;left:4261;top:2549;width:123;height:88" filled="true" fillcolor="#523391" stroked="false">
              <v:fill type="solid"/>
            </v:rect>
            <v:rect style="position:absolute;left:4261;top:2549;width:126;height:88" filled="false" stroked="true" strokeweight=".5pt" strokecolor="#292425">
              <v:stroke dashstyle="solid"/>
            </v:rect>
            <v:rect style="position:absolute;left:4384;top:1939;width:142;height:698" filled="true" fillcolor="#b4dfdf" stroked="false">
              <v:fill type="solid"/>
            </v:rect>
            <v:shape style="position:absolute;left:1011;top:1939;width:3808;height:698" coordorigin="1012,1939" coordsize="3808,698" path="m4385,1939l4526,1939,4526,2637,4385,2637,4385,1939xm4690,2636l4819,2636m1012,2636l4620,2636m1013,2637l1013,2594m1620,2637l1620,2594m2217,2637l2217,2594m2824,2637l2824,2594m3418,2637l3418,2594m4028,2637l4028,2594m4622,2637l4622,2594e" filled="false" stroked="true" strokeweight=".5pt" strokecolor="#292425">
              <v:path arrowok="t"/>
              <v:stroke dashstyle="solid"/>
            </v:shape>
            <v:shape style="position:absolute;left:825;top:228;width:130;height:2408" coordorigin="825,228" coordsize="130,2408" path="m825,2636l955,2636m825,2148l955,2148m825,1676l955,1676m825,1188l955,1188m825,716l955,716m825,228l955,228e" filled="false" stroked="true" strokeweight=".5pt" strokecolor="#292425">
              <v:path arrowok="t"/>
              <v:stroke dashstyle="solid"/>
            </v:shape>
            <w10:wrap type="none"/>
          </v:group>
        </w:pict>
      </w:r>
      <w:r>
        <w:rPr/>
        <w:pict>
          <v:group style="position:absolute;margin-left:281.019989pt;margin-top:7.414385pt;width:198.85pt;height:124pt;mso-position-horizontal-relative:page;mso-position-vertical-relative:paragraph;z-index:-21847552" coordorigin="5620,148" coordsize="3977,2480">
            <v:rect style="position:absolute;left:5946;top:2580;width:198;height:43" filled="true" fillcolor="#97c83e" stroked="false">
              <v:fill type="solid"/>
            </v:rect>
            <v:rect style="position:absolute;left:5946;top:2580;width:201;height:43" filled="false" stroked="true" strokeweight=".5pt" strokecolor="#292425">
              <v:stroke dashstyle="solid"/>
            </v:rect>
            <v:rect style="position:absolute;left:6144;top:2525;width:213;height:98" filled="true" fillcolor="#523391" stroked="false">
              <v:fill type="solid"/>
            </v:rect>
            <v:rect style="position:absolute;left:6144;top:2525;width:216;height:98" filled="false" stroked="true" strokeweight=".5pt" strokecolor="#292425">
              <v:stroke dashstyle="solid"/>
            </v:rect>
            <v:rect style="position:absolute;left:6356;top:2178;width:201;height:445" filled="true" fillcolor="#b4dfdf" stroked="false">
              <v:fill type="solid"/>
            </v:rect>
            <v:rect style="position:absolute;left:6356;top:2178;width:201;height:445" filled="false" stroked="true" strokeweight=".5pt" strokecolor="#292425">
              <v:stroke dashstyle="solid"/>
            </v:rect>
            <v:rect style="position:absolute;left:6851;top:1513;width:201;height:1110" filled="true" fillcolor="#97c83e" stroked="false">
              <v:fill type="solid"/>
            </v:rect>
            <v:rect style="position:absolute;left:6851;top:1513;width:201;height:1110" filled="false" stroked="true" strokeweight=".5pt" strokecolor="#292425">
              <v:stroke dashstyle="solid"/>
            </v:rect>
            <v:rect style="position:absolute;left:7048;top:2053;width:210;height:570" filled="true" fillcolor="#523391" stroked="false">
              <v:fill type="solid"/>
            </v:rect>
            <v:rect style="position:absolute;left:7048;top:2053;width:213;height:570" filled="false" stroked="true" strokeweight=".5pt" strokecolor="#292425">
              <v:stroke dashstyle="solid"/>
            </v:rect>
            <v:rect style="position:absolute;left:7258;top:1650;width:201;height:973" filled="true" fillcolor="#b4dfdf" stroked="false">
              <v:fill type="solid"/>
            </v:rect>
            <v:rect style="position:absolute;left:7258;top:1650;width:201;height:973" filled="false" stroked="true" strokeweight=".5pt" strokecolor="#292425">
              <v:stroke dashstyle="solid"/>
            </v:rect>
            <v:rect style="position:absolute;left:7752;top:153;width:201;height:2470" filled="true" fillcolor="#97c83e" stroked="false">
              <v:fill type="solid"/>
            </v:rect>
            <v:rect style="position:absolute;left:7752;top:153;width:201;height:2470" filled="false" stroked="true" strokeweight=".5pt" strokecolor="#292425">
              <v:stroke dashstyle="solid"/>
            </v:rect>
            <v:rect style="position:absolute;left:7949;top:1248;width:213;height:1375" filled="true" fillcolor="#523391" stroked="false">
              <v:fill type="solid"/>
            </v:rect>
            <v:rect style="position:absolute;left:7949;top:1248;width:213;height:1375" filled="false" stroked="true" strokeweight=".5pt" strokecolor="#292425">
              <v:stroke dashstyle="solid"/>
            </v:rect>
            <v:rect style="position:absolute;left:8159;top:1263;width:201;height:1360" filled="true" fillcolor="#b4dfdf" stroked="false">
              <v:fill type="solid"/>
            </v:rect>
            <v:rect style="position:absolute;left:8159;top:1263;width:201;height:1360" filled="false" stroked="true" strokeweight=".5pt" strokecolor="#292425">
              <v:stroke dashstyle="solid"/>
            </v:rect>
            <v:rect style="position:absolute;left:8654;top:2123;width:198;height:500" filled="true" fillcolor="#97c83e" stroked="false">
              <v:fill type="solid"/>
            </v:rect>
            <v:rect style="position:absolute;left:8654;top:2123;width:201;height:500" filled="false" stroked="true" strokeweight=".5pt" strokecolor="#292425">
              <v:stroke dashstyle="solid"/>
            </v:rect>
            <v:rect style="position:absolute;left:8851;top:540;width:216;height:2083" filled="true" fillcolor="#523391" stroked="false">
              <v:fill type="solid"/>
            </v:rect>
            <v:rect style="position:absolute;left:8851;top:540;width:216;height:2083" filled="false" stroked="true" strokeweight=".5pt" strokecolor="#292425">
              <v:stroke dashstyle="solid"/>
            </v:rect>
            <v:rect style="position:absolute;left:9064;top:1275;width:201;height:1348" filled="true" fillcolor="#b4dfdf" stroked="false">
              <v:fill type="solid"/>
            </v:rect>
            <v:shape style="position:absolute;left:5799;top:1275;width:3798;height:1348" coordorigin="5800,1276" coordsize="3798,1348" path="m9064,1276l9264,1276,9264,2623,9064,2623,9064,1276xm9467,2622l9597,2622m5800,2622l9408,2622m5801,2623l5801,2581m6703,2623l6703,2581m7607,2623l7607,2581m8509,2623l8509,2581m9410,2623l9410,2581e" filled="false" stroked="true" strokeweight=".5pt" strokecolor="#292425">
              <v:path arrowok="t"/>
              <v:stroke dashstyle="solid"/>
            </v:shape>
            <v:shape style="position:absolute;left:5620;top:154;width:130;height:2468" coordorigin="5620,155" coordsize="130,2468" path="m5620,2622l5750,2622m5620,2207l5750,2207m5620,1805l5750,1805m5620,1390l5750,1390m5620,972l5750,972m5620,557l5750,557m5620,155l5750,155e" filled="false" stroked="true" strokeweight=".5pt" strokecolor="#292425">
              <v:path arrowok="t"/>
              <v:stroke dashstyle="solid"/>
            </v:shape>
            <w10:wrap type="none"/>
          </v:group>
        </w:pict>
      </w:r>
      <w:r>
        <w:rPr/>
        <w:pict>
          <v:line style="position:absolute;mso-position-horizontal-relative:page;mso-position-vertical-relative:paragraph;z-index:16340992" from="473.375pt,7.726385pt" to="479.856pt,7.726385pt" stroked="true" strokeweight=".5pt" strokecolor="#292425">
            <v:stroke dashstyle="solid"/>
            <w10:wrap type="none"/>
          </v:line>
        </w:pict>
      </w:r>
      <w:r>
        <w:rPr>
          <w:color w:val="292425"/>
          <w:w w:val="120"/>
          <w:sz w:val="12"/>
        </w:rPr>
        <w:t>60</w:t>
      </w:r>
    </w:p>
    <w:p>
      <w:pPr>
        <w:spacing w:line="111" w:lineRule="exact" w:before="0"/>
        <w:ind w:left="4095" w:right="6171" w:firstLine="0"/>
        <w:jc w:val="center"/>
        <w:rPr>
          <w:sz w:val="12"/>
        </w:rPr>
      </w:pPr>
      <w:r>
        <w:rPr/>
        <w:pict>
          <v:line style="position:absolute;mso-position-horizontal-relative:page;mso-position-vertical-relative:paragraph;z-index:16336896" from="234.483994pt,1.947669pt" to="240.962994pt,1.947669pt" stroked="true" strokeweight=".5pt" strokecolor="#292425">
            <v:stroke dashstyle="solid"/>
            <w10:wrap type="none"/>
          </v:line>
        </w:pict>
      </w:r>
      <w:r>
        <w:rPr>
          <w:color w:val="292425"/>
          <w:w w:val="120"/>
          <w:sz w:val="12"/>
        </w:rPr>
        <w:t>50</w:t>
      </w:r>
    </w:p>
    <w:p>
      <w:pPr>
        <w:pStyle w:val="BodyText"/>
        <w:spacing w:before="8"/>
        <w:rPr>
          <w:sz w:val="9"/>
        </w:rPr>
      </w:pPr>
    </w:p>
    <w:p>
      <w:pPr>
        <w:spacing w:before="79"/>
        <w:ind w:left="8484" w:right="1008" w:firstLine="0"/>
        <w:jc w:val="center"/>
        <w:rPr>
          <w:sz w:val="12"/>
        </w:rPr>
      </w:pPr>
      <w:r>
        <w:rPr/>
        <w:pict>
          <v:line style="position:absolute;mso-position-horizontal-relative:page;mso-position-vertical-relative:paragraph;z-index:16340480" from="473.375pt,7.294391pt" to="479.856pt,7.294391pt" stroked="true" strokeweight=".5pt" strokecolor="#292425">
            <v:stroke dashstyle="solid"/>
            <w10:wrap type="none"/>
          </v:line>
        </w:pict>
      </w:r>
      <w:r>
        <w:rPr>
          <w:color w:val="292425"/>
          <w:w w:val="120"/>
          <w:sz w:val="12"/>
        </w:rPr>
        <w:t>50</w:t>
      </w:r>
    </w:p>
    <w:p>
      <w:pPr>
        <w:spacing w:before="14"/>
        <w:ind w:left="4095" w:right="6171" w:firstLine="0"/>
        <w:jc w:val="center"/>
        <w:rPr>
          <w:sz w:val="12"/>
        </w:rPr>
      </w:pPr>
      <w:r>
        <w:rPr/>
        <w:pict>
          <v:line style="position:absolute;mso-position-horizontal-relative:page;mso-position-vertical-relative:paragraph;z-index:16336384" from="234.483994pt,4.363978pt" to="240.962994pt,4.363978pt" stroked="true" strokeweight=".5pt" strokecolor="#292425">
            <v:stroke dashstyle="solid"/>
            <w10:wrap type="none"/>
          </v:line>
        </w:pict>
      </w:r>
      <w:r>
        <w:rPr>
          <w:color w:val="292425"/>
          <w:w w:val="120"/>
          <w:sz w:val="12"/>
        </w:rPr>
        <w:t>40</w:t>
      </w:r>
    </w:p>
    <w:p>
      <w:pPr>
        <w:pStyle w:val="BodyText"/>
        <w:spacing w:before="7"/>
        <w:rPr>
          <w:sz w:val="10"/>
        </w:rPr>
      </w:pPr>
    </w:p>
    <w:p>
      <w:pPr>
        <w:spacing w:before="0"/>
        <w:ind w:left="8991" w:right="0" w:firstLine="0"/>
        <w:jc w:val="left"/>
        <w:rPr>
          <w:sz w:val="12"/>
        </w:rPr>
      </w:pPr>
      <w:r>
        <w:rPr/>
        <w:pict>
          <v:line style="position:absolute;mso-position-horizontal-relative:page;mso-position-vertical-relative:paragraph;z-index:16339968" from="473.375pt,3.486786pt" to="479.856pt,3.486786pt" stroked="true" strokeweight=".5pt" strokecolor="#292425">
            <v:stroke dashstyle="solid"/>
            <w10:wrap type="none"/>
          </v:line>
        </w:pict>
      </w:r>
      <w:r>
        <w:rPr>
          <w:color w:val="292425"/>
          <w:w w:val="120"/>
          <w:sz w:val="12"/>
        </w:rPr>
        <w:t>40</w:t>
      </w:r>
    </w:p>
    <w:p>
      <w:pPr>
        <w:spacing w:before="82"/>
        <w:ind w:left="4095" w:right="6171" w:firstLine="0"/>
        <w:jc w:val="center"/>
        <w:rPr>
          <w:sz w:val="12"/>
        </w:rPr>
      </w:pPr>
      <w:r>
        <w:rPr/>
        <w:pict>
          <v:line style="position:absolute;mso-position-horizontal-relative:page;mso-position-vertical-relative:paragraph;z-index:16335872" from="234.483994pt,7.388978pt" to="240.962994pt,7.388978pt" stroked="true" strokeweight=".5pt" strokecolor="#292425">
            <v:stroke dashstyle="solid"/>
            <w10:wrap type="none"/>
          </v:line>
        </w:pict>
      </w:r>
      <w:r>
        <w:rPr>
          <w:color w:val="292425"/>
          <w:w w:val="120"/>
          <w:sz w:val="12"/>
        </w:rPr>
        <w:t>30</w:t>
      </w:r>
    </w:p>
    <w:p>
      <w:pPr>
        <w:spacing w:before="54"/>
        <w:ind w:left="8996" w:right="0" w:firstLine="0"/>
        <w:jc w:val="left"/>
        <w:rPr>
          <w:sz w:val="12"/>
        </w:rPr>
      </w:pPr>
      <w:r>
        <w:rPr/>
        <w:pict>
          <v:line style="position:absolute;mso-position-horizontal-relative:page;mso-position-vertical-relative:paragraph;z-index:16339456" from="473.375pt,6.454791pt" to="479.856pt,6.454791pt" stroked="true" strokeweight=".5pt" strokecolor="#292425">
            <v:stroke dashstyle="solid"/>
            <w10:wrap type="none"/>
          </v:line>
        </w:pict>
      </w:r>
      <w:r>
        <w:rPr>
          <w:color w:val="292425"/>
          <w:w w:val="120"/>
          <w:sz w:val="12"/>
        </w:rPr>
        <w:t>30</w:t>
      </w:r>
    </w:p>
    <w:p>
      <w:pPr>
        <w:pStyle w:val="BodyText"/>
        <w:rPr>
          <w:sz w:val="13"/>
        </w:rPr>
      </w:pPr>
    </w:p>
    <w:p>
      <w:pPr>
        <w:spacing w:line="131" w:lineRule="exact" w:before="1"/>
        <w:ind w:left="4095" w:right="6171" w:firstLine="0"/>
        <w:jc w:val="center"/>
        <w:rPr>
          <w:sz w:val="12"/>
        </w:rPr>
      </w:pPr>
      <w:r>
        <w:rPr/>
        <w:pict>
          <v:line style="position:absolute;mso-position-horizontal-relative:page;mso-position-vertical-relative:paragraph;z-index:16335360" from="234.483994pt,3.714588pt" to="240.962994pt,3.714588pt" stroked="true" strokeweight=".5pt" strokecolor="#292425">
            <v:stroke dashstyle="solid"/>
            <w10:wrap type="none"/>
          </v:line>
        </w:pict>
      </w:r>
      <w:r>
        <w:rPr>
          <w:color w:val="292425"/>
          <w:w w:val="120"/>
          <w:sz w:val="12"/>
        </w:rPr>
        <w:t>20</w:t>
      </w:r>
    </w:p>
    <w:p>
      <w:pPr>
        <w:spacing w:line="131" w:lineRule="exact" w:before="0"/>
        <w:ind w:left="8484" w:right="1008" w:firstLine="0"/>
        <w:jc w:val="center"/>
        <w:rPr>
          <w:sz w:val="12"/>
        </w:rPr>
      </w:pPr>
      <w:r>
        <w:rPr/>
        <w:pict>
          <v:line style="position:absolute;mso-position-horizontal-relative:page;mso-position-vertical-relative:paragraph;z-index:16338944" from="473.375pt,3.554565pt" to="479.856pt,3.554565pt" stroked="true" strokeweight=".5pt" strokecolor="#292425">
            <v:stroke dashstyle="solid"/>
            <w10:wrap type="none"/>
          </v:line>
        </w:pict>
      </w:r>
      <w:r>
        <w:rPr>
          <w:color w:val="292425"/>
          <w:spacing w:val="-8"/>
          <w:w w:val="120"/>
          <w:sz w:val="12"/>
        </w:rPr>
        <w:t>20</w:t>
      </w:r>
    </w:p>
    <w:p>
      <w:pPr>
        <w:pStyle w:val="BodyText"/>
        <w:spacing w:before="1"/>
        <w:rPr>
          <w:sz w:val="12"/>
        </w:rPr>
      </w:pPr>
    </w:p>
    <w:p>
      <w:pPr>
        <w:tabs>
          <w:tab w:pos="8999" w:val="left" w:leader="none"/>
        </w:tabs>
        <w:spacing w:before="78"/>
        <w:ind w:left="4221" w:right="0" w:firstLine="0"/>
        <w:jc w:val="left"/>
        <w:rPr>
          <w:sz w:val="12"/>
        </w:rPr>
      </w:pPr>
      <w:r>
        <w:rPr/>
        <w:pict>
          <v:line style="position:absolute;mso-position-horizontal-relative:page;mso-position-vertical-relative:paragraph;z-index:16334848" from="234.483994pt,7.189589pt" to="240.962994pt,7.189589pt" stroked="true" strokeweight=".5pt" strokecolor="#292425">
            <v:stroke dashstyle="solid"/>
            <w10:wrap type="none"/>
          </v:line>
        </w:pict>
      </w:r>
      <w:r>
        <w:rPr/>
        <w:pict>
          <v:line style="position:absolute;mso-position-horizontal-relative:page;mso-position-vertical-relative:paragraph;z-index:-21847040" from="473.375pt,10.134588pt" to="479.856pt,10.134588pt" stroked="true" strokeweight=".5pt" strokecolor="#292425">
            <v:stroke dashstyle="solid"/>
            <w10:wrap type="none"/>
          </v:line>
        </w:pict>
      </w:r>
      <w:r>
        <w:rPr>
          <w:color w:val="292425"/>
          <w:spacing w:val="-7"/>
          <w:w w:val="120"/>
          <w:sz w:val="12"/>
        </w:rPr>
        <w:t>10</w:t>
        <w:tab/>
      </w:r>
      <w:r>
        <w:rPr>
          <w:color w:val="292425"/>
          <w:spacing w:val="-14"/>
          <w:w w:val="120"/>
          <w:position w:val="-5"/>
          <w:sz w:val="12"/>
        </w:rPr>
        <w:t>10</w:t>
      </w:r>
    </w:p>
    <w:p>
      <w:pPr>
        <w:pStyle w:val="BodyText"/>
        <w:spacing w:before="8"/>
        <w:rPr>
          <w:sz w:val="16"/>
        </w:rPr>
      </w:pPr>
    </w:p>
    <w:p>
      <w:pPr>
        <w:spacing w:after="0"/>
        <w:rPr>
          <w:sz w:val="16"/>
        </w:rPr>
        <w:sectPr>
          <w:type w:val="continuous"/>
          <w:pgSz w:w="11900" w:h="16840"/>
          <w:pgMar w:top="1260" w:bottom="280" w:left="640" w:right="620"/>
        </w:sectPr>
      </w:pPr>
    </w:p>
    <w:p>
      <w:pPr>
        <w:spacing w:line="120" w:lineRule="exact" w:before="90"/>
        <w:ind w:left="4280" w:right="0" w:firstLine="0"/>
        <w:jc w:val="left"/>
        <w:rPr>
          <w:sz w:val="12"/>
        </w:rPr>
      </w:pPr>
      <w:r>
        <w:rPr>
          <w:color w:val="292425"/>
          <w:w w:val="121"/>
          <w:sz w:val="12"/>
        </w:rPr>
        <w:t>0</w:t>
      </w:r>
    </w:p>
    <w:p>
      <w:pPr>
        <w:tabs>
          <w:tab w:pos="502" w:val="left" w:leader="none"/>
          <w:tab w:pos="3007" w:val="left" w:leader="none"/>
        </w:tabs>
        <w:spacing w:line="120" w:lineRule="exact" w:before="0"/>
        <w:ind w:left="0" w:right="29" w:firstLine="0"/>
        <w:jc w:val="center"/>
        <w:rPr>
          <w:sz w:val="12"/>
        </w:rPr>
      </w:pPr>
      <w:r>
        <w:rPr>
          <w:color w:val="292425"/>
          <w:w w:val="110"/>
          <w:sz w:val="12"/>
        </w:rPr>
        <w:t>&lt;1.5</w:t>
        <w:tab/>
        <w:t>1.5–2.0      2.0–2.5     </w:t>
      </w:r>
      <w:r>
        <w:rPr>
          <w:color w:val="292425"/>
          <w:spacing w:val="19"/>
          <w:w w:val="110"/>
          <w:sz w:val="12"/>
        </w:rPr>
        <w:t> </w:t>
      </w:r>
      <w:r>
        <w:rPr>
          <w:color w:val="292425"/>
          <w:w w:val="110"/>
          <w:sz w:val="12"/>
        </w:rPr>
        <w:t>2.5–3.0     </w:t>
      </w:r>
      <w:r>
        <w:rPr>
          <w:color w:val="292425"/>
          <w:spacing w:val="11"/>
          <w:w w:val="110"/>
          <w:sz w:val="12"/>
        </w:rPr>
        <w:t> </w:t>
      </w:r>
      <w:r>
        <w:rPr>
          <w:color w:val="292425"/>
          <w:w w:val="110"/>
          <w:sz w:val="12"/>
        </w:rPr>
        <w:t>3.0–3.5</w:t>
        <w:tab/>
        <w:t>&gt;3.5</w:t>
      </w:r>
    </w:p>
    <w:p>
      <w:pPr>
        <w:spacing w:before="43"/>
        <w:ind w:left="0" w:right="36" w:firstLine="0"/>
        <w:jc w:val="center"/>
        <w:rPr>
          <w:sz w:val="12"/>
        </w:rPr>
      </w:pPr>
      <w:r>
        <w:rPr>
          <w:color w:val="292425"/>
          <w:w w:val="105"/>
          <w:sz w:val="12"/>
        </w:rPr>
        <w:t>RPIX inflation</w:t>
      </w:r>
    </w:p>
    <w:p>
      <w:pPr>
        <w:spacing w:before="49"/>
        <w:ind w:left="195" w:right="0" w:firstLine="0"/>
        <w:jc w:val="left"/>
        <w:rPr>
          <w:sz w:val="12"/>
        </w:rPr>
      </w:pPr>
      <w:r>
        <w:rPr>
          <w:color w:val="292425"/>
          <w:w w:val="105"/>
          <w:sz w:val="12"/>
        </w:rPr>
        <w:t>Source: Bank of England.</w:t>
      </w:r>
    </w:p>
    <w:p>
      <w:pPr>
        <w:pStyle w:val="BodyText"/>
        <w:spacing w:before="2"/>
        <w:rPr>
          <w:sz w:val="10"/>
        </w:rPr>
      </w:pPr>
    </w:p>
    <w:p>
      <w:pPr>
        <w:spacing w:line="208" w:lineRule="auto" w:before="0"/>
        <w:ind w:left="435" w:right="518" w:hanging="240"/>
        <w:jc w:val="left"/>
        <w:rPr>
          <w:sz w:val="12"/>
        </w:rPr>
      </w:pPr>
      <w:r>
        <w:rPr>
          <w:color w:val="292425"/>
          <w:w w:val="110"/>
          <w:sz w:val="12"/>
        </w:rPr>
        <w:t>(a) These figures are derived from the same distribution as Chart 6.2. They represent the probabilities which the MPC assigns to RPIX inflation lying within a particular range at a specified time in the future.</w:t>
      </w:r>
    </w:p>
    <w:p>
      <w:pPr>
        <w:spacing w:line="119" w:lineRule="exact" w:before="79"/>
        <w:ind w:left="4258" w:right="0" w:firstLine="0"/>
        <w:jc w:val="left"/>
        <w:rPr>
          <w:sz w:val="12"/>
        </w:rPr>
      </w:pPr>
      <w:r>
        <w:rPr/>
        <w:br w:type="column"/>
      </w:r>
      <w:r>
        <w:rPr>
          <w:color w:val="292425"/>
          <w:w w:val="120"/>
          <w:sz w:val="12"/>
        </w:rPr>
        <w:t>0</w:t>
      </w:r>
    </w:p>
    <w:p>
      <w:pPr>
        <w:tabs>
          <w:tab w:pos="754" w:val="left" w:leader="none"/>
          <w:tab w:pos="1657" w:val="left" w:leader="none"/>
          <w:tab w:pos="2657" w:val="left" w:leader="none"/>
        </w:tabs>
        <w:spacing w:line="119" w:lineRule="exact" w:before="0"/>
        <w:ind w:left="0" w:right="1457" w:firstLine="0"/>
        <w:jc w:val="center"/>
        <w:rPr>
          <w:sz w:val="12"/>
        </w:rPr>
      </w:pPr>
      <w:r>
        <w:rPr>
          <w:color w:val="292425"/>
          <w:w w:val="105"/>
          <w:sz w:val="12"/>
        </w:rPr>
        <w:t>&lt;1</w:t>
        <w:tab/>
        <w:t>1.0–2.0</w:t>
        <w:tab/>
        <w:t>2.0–3.0</w:t>
        <w:tab/>
        <w:t>&gt;3.0</w:t>
      </w:r>
    </w:p>
    <w:p>
      <w:pPr>
        <w:spacing w:before="41"/>
        <w:ind w:left="0" w:right="1506" w:firstLine="0"/>
        <w:jc w:val="center"/>
        <w:rPr>
          <w:sz w:val="12"/>
        </w:rPr>
      </w:pPr>
      <w:r>
        <w:rPr>
          <w:color w:val="292425"/>
          <w:w w:val="105"/>
          <w:sz w:val="12"/>
        </w:rPr>
        <w:t>GDP growth</w:t>
      </w:r>
    </w:p>
    <w:p>
      <w:pPr>
        <w:spacing w:before="63"/>
        <w:ind w:left="195" w:right="0" w:firstLine="0"/>
        <w:jc w:val="left"/>
        <w:rPr>
          <w:sz w:val="12"/>
        </w:rPr>
      </w:pPr>
      <w:r>
        <w:rPr>
          <w:color w:val="292425"/>
          <w:w w:val="105"/>
          <w:sz w:val="12"/>
        </w:rPr>
        <w:t>Source: Bank of England.</w:t>
      </w:r>
    </w:p>
    <w:p>
      <w:pPr>
        <w:pStyle w:val="BodyText"/>
        <w:spacing w:before="2"/>
        <w:rPr>
          <w:sz w:val="10"/>
        </w:rPr>
      </w:pPr>
    </w:p>
    <w:p>
      <w:pPr>
        <w:spacing w:line="208" w:lineRule="auto" w:before="0"/>
        <w:ind w:left="435" w:right="1746" w:hanging="240"/>
        <w:jc w:val="left"/>
        <w:rPr>
          <w:sz w:val="12"/>
        </w:rPr>
      </w:pPr>
      <w:r>
        <w:rPr>
          <w:color w:val="292425"/>
          <w:w w:val="110"/>
          <w:sz w:val="12"/>
        </w:rPr>
        <w:t>(a) These figures are derived from the same distribution as Chart 6.1. They represent the probabilities which the MPC assigns to GDP growth lying within a particular range at a specified time in the future.</w:t>
      </w:r>
    </w:p>
    <w:p>
      <w:pPr>
        <w:spacing w:after="0" w:line="208" w:lineRule="auto"/>
        <w:jc w:val="left"/>
        <w:rPr>
          <w:sz w:val="12"/>
        </w:rPr>
        <w:sectPr>
          <w:type w:val="continuous"/>
          <w:pgSz w:w="11900" w:h="16840"/>
          <w:pgMar w:top="1260" w:bottom="280" w:left="640" w:right="620"/>
          <w:cols w:num="2" w:equalWidth="0">
            <w:col w:w="4394" w:space="406"/>
            <w:col w:w="5840"/>
          </w:cols>
        </w:sectPr>
      </w:pPr>
    </w:p>
    <w:p>
      <w:pPr>
        <w:pStyle w:val="BodyText"/>
      </w:pPr>
    </w:p>
    <w:p>
      <w:pPr>
        <w:pStyle w:val="BodyText"/>
      </w:pPr>
    </w:p>
    <w:p>
      <w:pPr>
        <w:pStyle w:val="BodyText"/>
      </w:pPr>
    </w:p>
    <w:p>
      <w:pPr>
        <w:pStyle w:val="BodyText"/>
      </w:pPr>
    </w:p>
    <w:p>
      <w:pPr>
        <w:pStyle w:val="BodyText"/>
        <w:spacing w:before="5"/>
        <w:rPr>
          <w:sz w:val="21"/>
        </w:rPr>
      </w:pPr>
    </w:p>
    <w:p>
      <w:pPr>
        <w:pStyle w:val="BodyText"/>
        <w:spacing w:line="292" w:lineRule="auto" w:before="64"/>
        <w:ind w:left="5104" w:right="105"/>
      </w:pPr>
      <w:r>
        <w:rPr>
          <w:color w:val="292425"/>
          <w:spacing w:val="-3"/>
          <w:w w:val="110"/>
        </w:rPr>
        <w:t>upward pressure </w:t>
      </w:r>
      <w:r>
        <w:rPr>
          <w:color w:val="292425"/>
          <w:w w:val="110"/>
        </w:rPr>
        <w:t>on wages and prices than currently incorporated in the central projection, which would </w:t>
      </w:r>
      <w:r>
        <w:rPr>
          <w:color w:val="292425"/>
          <w:spacing w:val="-3"/>
          <w:w w:val="110"/>
        </w:rPr>
        <w:t>tend </w:t>
      </w:r>
      <w:r>
        <w:rPr>
          <w:color w:val="292425"/>
          <w:spacing w:val="-4"/>
          <w:w w:val="110"/>
        </w:rPr>
        <w:t>to </w:t>
      </w:r>
      <w:r>
        <w:rPr>
          <w:color w:val="292425"/>
          <w:w w:val="110"/>
        </w:rPr>
        <w:t>be associated with a slightly </w:t>
      </w:r>
      <w:r>
        <w:rPr>
          <w:color w:val="292425"/>
          <w:spacing w:val="-3"/>
          <w:w w:val="110"/>
        </w:rPr>
        <w:t>weaker </w:t>
      </w:r>
      <w:r>
        <w:rPr>
          <w:color w:val="292425"/>
          <w:w w:val="110"/>
        </w:rPr>
        <w:t>outlook for </w:t>
      </w:r>
      <w:r>
        <w:rPr>
          <w:color w:val="292425"/>
          <w:spacing w:val="-4"/>
          <w:w w:val="110"/>
        </w:rPr>
        <w:t>activity.</w:t>
      </w:r>
    </w:p>
    <w:p>
      <w:pPr>
        <w:pStyle w:val="BodyText"/>
        <w:spacing w:before="2"/>
        <w:rPr>
          <w:sz w:val="24"/>
        </w:rPr>
      </w:pPr>
    </w:p>
    <w:p>
      <w:pPr>
        <w:pStyle w:val="BodyText"/>
        <w:spacing w:line="292" w:lineRule="auto" w:before="1"/>
        <w:ind w:left="5104" w:right="118"/>
      </w:pPr>
      <w:r>
        <w:rPr>
          <w:color w:val="292425"/>
          <w:w w:val="110"/>
        </w:rPr>
        <w:t>The fan charts display the </w:t>
      </w:r>
      <w:r>
        <w:rPr>
          <w:color w:val="292425"/>
          <w:spacing w:val="-4"/>
          <w:w w:val="110"/>
        </w:rPr>
        <w:t>Committee’s </w:t>
      </w:r>
      <w:r>
        <w:rPr>
          <w:color w:val="292425"/>
          <w:w w:val="110"/>
        </w:rPr>
        <w:t>best collective judgment on the </w:t>
      </w:r>
      <w:r>
        <w:rPr>
          <w:color w:val="292425"/>
          <w:spacing w:val="-3"/>
          <w:w w:val="110"/>
        </w:rPr>
        <w:t>overall </w:t>
      </w:r>
      <w:r>
        <w:rPr>
          <w:color w:val="292425"/>
          <w:w w:val="110"/>
        </w:rPr>
        <w:t>balance of risks around the central projection.</w:t>
      </w:r>
      <w:r>
        <w:rPr>
          <w:color w:val="292425"/>
          <w:spacing w:val="14"/>
          <w:w w:val="110"/>
        </w:rPr>
        <w:t> </w:t>
      </w:r>
      <w:r>
        <w:rPr>
          <w:color w:val="292425"/>
          <w:w w:val="110"/>
        </w:rPr>
        <w:t>As</w:t>
      </w:r>
      <w:r>
        <w:rPr>
          <w:color w:val="292425"/>
          <w:spacing w:val="-20"/>
          <w:w w:val="110"/>
        </w:rPr>
        <w:t> </w:t>
      </w:r>
      <w:r>
        <w:rPr>
          <w:color w:val="292425"/>
          <w:w w:val="110"/>
        </w:rPr>
        <w:t>noted</w:t>
      </w:r>
      <w:r>
        <w:rPr>
          <w:color w:val="292425"/>
          <w:spacing w:val="-21"/>
          <w:w w:val="110"/>
        </w:rPr>
        <w:t> </w:t>
      </w:r>
      <w:r>
        <w:rPr>
          <w:color w:val="292425"/>
          <w:spacing w:val="-3"/>
          <w:w w:val="110"/>
        </w:rPr>
        <w:t>above,</w:t>
      </w:r>
      <w:r>
        <w:rPr>
          <w:color w:val="292425"/>
          <w:spacing w:val="-20"/>
          <w:w w:val="110"/>
        </w:rPr>
        <w:t> </w:t>
      </w:r>
      <w:r>
        <w:rPr>
          <w:color w:val="292425"/>
          <w:w w:val="110"/>
        </w:rPr>
        <w:t>risks</w:t>
      </w:r>
      <w:r>
        <w:rPr>
          <w:color w:val="292425"/>
          <w:spacing w:val="-21"/>
          <w:w w:val="110"/>
        </w:rPr>
        <w:t> </w:t>
      </w:r>
      <w:r>
        <w:rPr>
          <w:color w:val="292425"/>
          <w:w w:val="110"/>
        </w:rPr>
        <w:t>from</w:t>
      </w:r>
      <w:r>
        <w:rPr>
          <w:color w:val="292425"/>
          <w:spacing w:val="-20"/>
          <w:w w:val="110"/>
        </w:rPr>
        <w:t> </w:t>
      </w:r>
      <w:r>
        <w:rPr>
          <w:color w:val="292425"/>
          <w:w w:val="110"/>
        </w:rPr>
        <w:t>asset</w:t>
      </w:r>
      <w:r>
        <w:rPr>
          <w:color w:val="292425"/>
          <w:spacing w:val="-21"/>
          <w:w w:val="110"/>
        </w:rPr>
        <w:t> </w:t>
      </w:r>
      <w:r>
        <w:rPr>
          <w:color w:val="292425"/>
          <w:w w:val="110"/>
        </w:rPr>
        <w:t>price</w:t>
      </w:r>
      <w:r>
        <w:rPr>
          <w:color w:val="292425"/>
          <w:spacing w:val="-20"/>
          <w:w w:val="110"/>
        </w:rPr>
        <w:t> </w:t>
      </w:r>
      <w:r>
        <w:rPr>
          <w:color w:val="292425"/>
          <w:w w:val="110"/>
        </w:rPr>
        <w:t>changes</w:t>
      </w:r>
      <w:r>
        <w:rPr>
          <w:color w:val="292425"/>
          <w:spacing w:val="-21"/>
          <w:w w:val="110"/>
        </w:rPr>
        <w:t> </w:t>
      </w:r>
      <w:r>
        <w:rPr>
          <w:color w:val="292425"/>
          <w:w w:val="110"/>
        </w:rPr>
        <w:t>are large, but </w:t>
      </w:r>
      <w:r>
        <w:rPr>
          <w:color w:val="292425"/>
          <w:spacing w:val="-3"/>
          <w:w w:val="110"/>
        </w:rPr>
        <w:t>evenly </w:t>
      </w:r>
      <w:r>
        <w:rPr>
          <w:color w:val="292425"/>
          <w:w w:val="110"/>
        </w:rPr>
        <w:t>balanced, and so the judgments on the impact of National Insurance contributions account for the slight </w:t>
      </w:r>
      <w:r>
        <w:rPr>
          <w:color w:val="292425"/>
          <w:spacing w:val="-3"/>
          <w:w w:val="110"/>
        </w:rPr>
        <w:t>skew </w:t>
      </w:r>
      <w:r>
        <w:rPr>
          <w:color w:val="292425"/>
          <w:w w:val="110"/>
        </w:rPr>
        <w:t>in the </w:t>
      </w:r>
      <w:r>
        <w:rPr>
          <w:color w:val="292425"/>
          <w:spacing w:val="-3"/>
          <w:w w:val="110"/>
        </w:rPr>
        <w:t>overall </w:t>
      </w:r>
      <w:r>
        <w:rPr>
          <w:color w:val="292425"/>
          <w:w w:val="110"/>
        </w:rPr>
        <w:t>balance of risks. In particular, risks </w:t>
      </w:r>
      <w:r>
        <w:rPr>
          <w:color w:val="292425"/>
          <w:spacing w:val="-4"/>
          <w:w w:val="110"/>
        </w:rPr>
        <w:t>to </w:t>
      </w:r>
      <w:r>
        <w:rPr>
          <w:color w:val="292425"/>
          <w:w w:val="110"/>
        </w:rPr>
        <w:t>the prospects for inflation are </w:t>
      </w:r>
      <w:r>
        <w:rPr>
          <w:color w:val="292425"/>
          <w:spacing w:val="-3"/>
          <w:w w:val="110"/>
        </w:rPr>
        <w:t>evenly </w:t>
      </w:r>
      <w:r>
        <w:rPr>
          <w:color w:val="292425"/>
          <w:w w:val="110"/>
        </w:rPr>
        <w:t>balanced in the first </w:t>
      </w:r>
      <w:r>
        <w:rPr>
          <w:color w:val="292425"/>
          <w:spacing w:val="-4"/>
          <w:w w:val="110"/>
        </w:rPr>
        <w:t>year, </w:t>
      </w:r>
      <w:r>
        <w:rPr>
          <w:color w:val="292425"/>
          <w:w w:val="110"/>
        </w:rPr>
        <w:t>but are </w:t>
      </w:r>
      <w:r>
        <w:rPr>
          <w:color w:val="292425"/>
          <w:spacing w:val="-3"/>
          <w:w w:val="110"/>
        </w:rPr>
        <w:t>weighted </w:t>
      </w:r>
      <w:r>
        <w:rPr>
          <w:color w:val="292425"/>
          <w:spacing w:val="-4"/>
          <w:w w:val="110"/>
        </w:rPr>
        <w:t>to </w:t>
      </w:r>
      <w:r>
        <w:rPr>
          <w:color w:val="292425"/>
          <w:w w:val="110"/>
        </w:rPr>
        <w:t>the upside in the second </w:t>
      </w:r>
      <w:r>
        <w:rPr>
          <w:color w:val="292425"/>
          <w:spacing w:val="-4"/>
          <w:w w:val="110"/>
        </w:rPr>
        <w:t>year. </w:t>
      </w:r>
      <w:r>
        <w:rPr>
          <w:color w:val="292425"/>
          <w:w w:val="110"/>
        </w:rPr>
        <w:t>Risks </w:t>
      </w:r>
      <w:r>
        <w:rPr>
          <w:color w:val="292425"/>
          <w:spacing w:val="-4"/>
          <w:w w:val="110"/>
        </w:rPr>
        <w:t>to</w:t>
      </w:r>
      <w:r>
        <w:rPr>
          <w:color w:val="292425"/>
          <w:spacing w:val="-16"/>
          <w:w w:val="110"/>
        </w:rPr>
        <w:t> </w:t>
      </w:r>
      <w:r>
        <w:rPr>
          <w:color w:val="292425"/>
          <w:w w:val="110"/>
        </w:rPr>
        <w:t>the</w:t>
      </w:r>
      <w:r>
        <w:rPr>
          <w:color w:val="292425"/>
          <w:spacing w:val="-16"/>
          <w:w w:val="110"/>
        </w:rPr>
        <w:t> </w:t>
      </w:r>
      <w:r>
        <w:rPr>
          <w:color w:val="292425"/>
          <w:w w:val="110"/>
        </w:rPr>
        <w:t>outlook</w:t>
      </w:r>
      <w:r>
        <w:rPr>
          <w:color w:val="292425"/>
          <w:spacing w:val="-16"/>
          <w:w w:val="110"/>
        </w:rPr>
        <w:t> </w:t>
      </w:r>
      <w:r>
        <w:rPr>
          <w:color w:val="292425"/>
          <w:w w:val="110"/>
        </w:rPr>
        <w:t>for</w:t>
      </w:r>
      <w:r>
        <w:rPr>
          <w:color w:val="292425"/>
          <w:spacing w:val="-15"/>
          <w:w w:val="110"/>
        </w:rPr>
        <w:t> </w:t>
      </w:r>
      <w:r>
        <w:rPr>
          <w:color w:val="292425"/>
          <w:w w:val="110"/>
        </w:rPr>
        <w:t>GDP</w:t>
      </w:r>
      <w:r>
        <w:rPr>
          <w:color w:val="292425"/>
          <w:spacing w:val="-16"/>
          <w:w w:val="110"/>
        </w:rPr>
        <w:t> </w:t>
      </w:r>
      <w:r>
        <w:rPr>
          <w:color w:val="292425"/>
          <w:w w:val="110"/>
        </w:rPr>
        <w:t>growth</w:t>
      </w:r>
      <w:r>
        <w:rPr>
          <w:color w:val="292425"/>
          <w:spacing w:val="-16"/>
          <w:w w:val="110"/>
        </w:rPr>
        <w:t> </w:t>
      </w:r>
      <w:r>
        <w:rPr>
          <w:color w:val="292425"/>
          <w:w w:val="110"/>
        </w:rPr>
        <w:t>are</w:t>
      </w:r>
      <w:r>
        <w:rPr>
          <w:color w:val="292425"/>
          <w:spacing w:val="-15"/>
          <w:w w:val="110"/>
        </w:rPr>
        <w:t> </w:t>
      </w:r>
      <w:r>
        <w:rPr>
          <w:color w:val="292425"/>
          <w:w w:val="110"/>
        </w:rPr>
        <w:t>balanced</w:t>
      </w:r>
      <w:r>
        <w:rPr>
          <w:color w:val="292425"/>
          <w:spacing w:val="-16"/>
          <w:w w:val="110"/>
        </w:rPr>
        <w:t> </w:t>
      </w:r>
      <w:r>
        <w:rPr>
          <w:color w:val="292425"/>
          <w:w w:val="110"/>
        </w:rPr>
        <w:t>in</w:t>
      </w:r>
      <w:r>
        <w:rPr>
          <w:color w:val="292425"/>
          <w:spacing w:val="-16"/>
          <w:w w:val="110"/>
        </w:rPr>
        <w:t> </w:t>
      </w:r>
      <w:r>
        <w:rPr>
          <w:color w:val="292425"/>
          <w:w w:val="110"/>
        </w:rPr>
        <w:t>the</w:t>
      </w:r>
      <w:r>
        <w:rPr>
          <w:color w:val="292425"/>
          <w:spacing w:val="-15"/>
          <w:w w:val="110"/>
        </w:rPr>
        <w:t> </w:t>
      </w:r>
      <w:r>
        <w:rPr>
          <w:color w:val="292425"/>
          <w:w w:val="110"/>
        </w:rPr>
        <w:t>first</w:t>
      </w:r>
      <w:r>
        <w:rPr>
          <w:color w:val="292425"/>
          <w:spacing w:val="-16"/>
          <w:w w:val="110"/>
        </w:rPr>
        <w:t> </w:t>
      </w:r>
      <w:r>
        <w:rPr>
          <w:color w:val="292425"/>
          <w:w w:val="110"/>
        </w:rPr>
        <w:t>year</w:t>
      </w:r>
      <w:r>
        <w:rPr>
          <w:color w:val="292425"/>
          <w:spacing w:val="-16"/>
          <w:w w:val="110"/>
        </w:rPr>
        <w:t> </w:t>
      </w:r>
      <w:r>
        <w:rPr>
          <w:color w:val="292425"/>
          <w:w w:val="110"/>
        </w:rPr>
        <w:t>of the</w:t>
      </w:r>
      <w:r>
        <w:rPr>
          <w:color w:val="292425"/>
          <w:spacing w:val="-17"/>
          <w:w w:val="110"/>
        </w:rPr>
        <w:t> </w:t>
      </w:r>
      <w:r>
        <w:rPr>
          <w:color w:val="292425"/>
          <w:w w:val="110"/>
        </w:rPr>
        <w:t>projection,</w:t>
      </w:r>
      <w:r>
        <w:rPr>
          <w:color w:val="292425"/>
          <w:spacing w:val="-16"/>
          <w:w w:val="110"/>
        </w:rPr>
        <w:t> </w:t>
      </w:r>
      <w:r>
        <w:rPr>
          <w:color w:val="292425"/>
          <w:w w:val="110"/>
        </w:rPr>
        <w:t>and</w:t>
      </w:r>
      <w:r>
        <w:rPr>
          <w:color w:val="292425"/>
          <w:spacing w:val="-16"/>
          <w:w w:val="110"/>
        </w:rPr>
        <w:t> </w:t>
      </w:r>
      <w:r>
        <w:rPr>
          <w:color w:val="292425"/>
          <w:spacing w:val="-3"/>
          <w:w w:val="110"/>
        </w:rPr>
        <w:t>weighted</w:t>
      </w:r>
      <w:r>
        <w:rPr>
          <w:color w:val="292425"/>
          <w:spacing w:val="-17"/>
          <w:w w:val="110"/>
        </w:rPr>
        <w:t> </w:t>
      </w:r>
      <w:r>
        <w:rPr>
          <w:color w:val="292425"/>
          <w:w w:val="110"/>
        </w:rPr>
        <w:t>marginally</w:t>
      </w:r>
      <w:r>
        <w:rPr>
          <w:color w:val="292425"/>
          <w:spacing w:val="-16"/>
          <w:w w:val="110"/>
        </w:rPr>
        <w:t> </w:t>
      </w:r>
      <w:r>
        <w:rPr>
          <w:color w:val="292425"/>
          <w:spacing w:val="-4"/>
          <w:w w:val="110"/>
        </w:rPr>
        <w:t>to</w:t>
      </w:r>
      <w:r>
        <w:rPr>
          <w:color w:val="292425"/>
          <w:spacing w:val="-16"/>
          <w:w w:val="110"/>
        </w:rPr>
        <w:t> </w:t>
      </w:r>
      <w:r>
        <w:rPr>
          <w:color w:val="292425"/>
          <w:w w:val="110"/>
        </w:rPr>
        <w:t>the</w:t>
      </w:r>
      <w:r>
        <w:rPr>
          <w:color w:val="292425"/>
          <w:spacing w:val="-16"/>
          <w:w w:val="110"/>
        </w:rPr>
        <w:t> </w:t>
      </w:r>
      <w:r>
        <w:rPr>
          <w:color w:val="292425"/>
          <w:w w:val="110"/>
        </w:rPr>
        <w:t>downside</w:t>
      </w:r>
      <w:r>
        <w:rPr>
          <w:color w:val="292425"/>
          <w:spacing w:val="-17"/>
          <w:w w:val="110"/>
        </w:rPr>
        <w:t> </w:t>
      </w:r>
      <w:r>
        <w:rPr>
          <w:color w:val="292425"/>
          <w:w w:val="110"/>
        </w:rPr>
        <w:t>in</w:t>
      </w:r>
      <w:r>
        <w:rPr>
          <w:color w:val="292425"/>
          <w:spacing w:val="-16"/>
          <w:w w:val="110"/>
        </w:rPr>
        <w:t> </w:t>
      </w:r>
      <w:r>
        <w:rPr>
          <w:color w:val="292425"/>
          <w:w w:val="110"/>
        </w:rPr>
        <w:t>the second </w:t>
      </w:r>
      <w:r>
        <w:rPr>
          <w:color w:val="292425"/>
          <w:spacing w:val="-4"/>
          <w:w w:val="110"/>
        </w:rPr>
        <w:t>year. </w:t>
      </w:r>
      <w:r>
        <w:rPr>
          <w:color w:val="292425"/>
          <w:w w:val="110"/>
        </w:rPr>
        <w:t>The probabilities of various outcomes for GDP growth</w:t>
      </w:r>
      <w:r>
        <w:rPr>
          <w:color w:val="292425"/>
          <w:spacing w:val="-15"/>
          <w:w w:val="110"/>
        </w:rPr>
        <w:t> </w:t>
      </w:r>
      <w:r>
        <w:rPr>
          <w:color w:val="292425"/>
          <w:w w:val="110"/>
        </w:rPr>
        <w:t>and</w:t>
      </w:r>
      <w:r>
        <w:rPr>
          <w:color w:val="292425"/>
          <w:spacing w:val="-14"/>
          <w:w w:val="110"/>
        </w:rPr>
        <w:t> </w:t>
      </w:r>
      <w:r>
        <w:rPr>
          <w:color w:val="292425"/>
          <w:w w:val="110"/>
        </w:rPr>
        <w:t>RPIX</w:t>
      </w:r>
      <w:r>
        <w:rPr>
          <w:color w:val="292425"/>
          <w:spacing w:val="-14"/>
          <w:w w:val="110"/>
        </w:rPr>
        <w:t> </w:t>
      </w:r>
      <w:r>
        <w:rPr>
          <w:color w:val="292425"/>
          <w:w w:val="110"/>
        </w:rPr>
        <w:t>inflation</w:t>
      </w:r>
      <w:r>
        <w:rPr>
          <w:color w:val="292425"/>
          <w:spacing w:val="-15"/>
          <w:w w:val="110"/>
        </w:rPr>
        <w:t> </w:t>
      </w:r>
      <w:r>
        <w:rPr>
          <w:color w:val="292425"/>
          <w:w w:val="110"/>
        </w:rPr>
        <w:t>are</w:t>
      </w:r>
      <w:r>
        <w:rPr>
          <w:color w:val="292425"/>
          <w:spacing w:val="-14"/>
          <w:w w:val="110"/>
        </w:rPr>
        <w:t> </w:t>
      </w:r>
      <w:r>
        <w:rPr>
          <w:color w:val="292425"/>
          <w:w w:val="110"/>
        </w:rPr>
        <w:t>shown</w:t>
      </w:r>
      <w:r>
        <w:rPr>
          <w:color w:val="292425"/>
          <w:spacing w:val="-14"/>
          <w:w w:val="110"/>
        </w:rPr>
        <w:t> </w:t>
      </w:r>
      <w:r>
        <w:rPr>
          <w:color w:val="292425"/>
          <w:w w:val="110"/>
        </w:rPr>
        <w:t>in</w:t>
      </w:r>
      <w:r>
        <w:rPr>
          <w:color w:val="292425"/>
          <w:spacing w:val="-15"/>
          <w:w w:val="110"/>
        </w:rPr>
        <w:t> </w:t>
      </w:r>
      <w:r>
        <w:rPr>
          <w:color w:val="292425"/>
          <w:w w:val="110"/>
        </w:rPr>
        <w:t>Charts</w:t>
      </w:r>
      <w:r>
        <w:rPr>
          <w:color w:val="292425"/>
          <w:spacing w:val="-14"/>
          <w:w w:val="110"/>
        </w:rPr>
        <w:t> </w:t>
      </w:r>
      <w:r>
        <w:rPr>
          <w:color w:val="292425"/>
          <w:w w:val="110"/>
        </w:rPr>
        <w:t>6.6</w:t>
      </w:r>
      <w:r>
        <w:rPr>
          <w:color w:val="292425"/>
          <w:spacing w:val="-14"/>
          <w:w w:val="110"/>
        </w:rPr>
        <w:t> </w:t>
      </w:r>
      <w:r>
        <w:rPr>
          <w:color w:val="292425"/>
          <w:w w:val="110"/>
        </w:rPr>
        <w:t>and</w:t>
      </w:r>
      <w:r>
        <w:rPr>
          <w:color w:val="292425"/>
          <w:spacing w:val="-15"/>
          <w:w w:val="110"/>
        </w:rPr>
        <w:t> </w:t>
      </w:r>
      <w:r>
        <w:rPr>
          <w:color w:val="292425"/>
          <w:spacing w:val="-10"/>
          <w:w w:val="110"/>
        </w:rPr>
        <w:t>6.7.</w:t>
      </w:r>
    </w:p>
    <w:p>
      <w:pPr>
        <w:pStyle w:val="BodyText"/>
        <w:spacing w:line="292" w:lineRule="auto"/>
        <w:ind w:left="5104" w:right="586"/>
      </w:pPr>
      <w:r>
        <w:rPr>
          <w:color w:val="292425"/>
          <w:w w:val="110"/>
        </w:rPr>
        <w:t>The</w:t>
      </w:r>
      <w:r>
        <w:rPr>
          <w:color w:val="292425"/>
          <w:spacing w:val="-15"/>
          <w:w w:val="110"/>
        </w:rPr>
        <w:t> </w:t>
      </w:r>
      <w:r>
        <w:rPr>
          <w:color w:val="292425"/>
          <w:spacing w:val="-3"/>
          <w:w w:val="110"/>
        </w:rPr>
        <w:t>overall</w:t>
      </w:r>
      <w:r>
        <w:rPr>
          <w:color w:val="292425"/>
          <w:spacing w:val="-15"/>
          <w:w w:val="110"/>
        </w:rPr>
        <w:t> </w:t>
      </w:r>
      <w:r>
        <w:rPr>
          <w:color w:val="292425"/>
          <w:w w:val="110"/>
        </w:rPr>
        <w:t>balance</w:t>
      </w:r>
      <w:r>
        <w:rPr>
          <w:color w:val="292425"/>
          <w:spacing w:val="-15"/>
          <w:w w:val="110"/>
        </w:rPr>
        <w:t> </w:t>
      </w:r>
      <w:r>
        <w:rPr>
          <w:color w:val="292425"/>
          <w:w w:val="110"/>
        </w:rPr>
        <w:t>of</w:t>
      </w:r>
      <w:r>
        <w:rPr>
          <w:color w:val="292425"/>
          <w:spacing w:val="-15"/>
          <w:w w:val="110"/>
        </w:rPr>
        <w:t> </w:t>
      </w:r>
      <w:r>
        <w:rPr>
          <w:color w:val="292425"/>
          <w:w w:val="110"/>
        </w:rPr>
        <w:t>risks</w:t>
      </w:r>
      <w:r>
        <w:rPr>
          <w:color w:val="292425"/>
          <w:spacing w:val="-15"/>
          <w:w w:val="110"/>
        </w:rPr>
        <w:t> </w:t>
      </w:r>
      <w:r>
        <w:rPr>
          <w:color w:val="292425"/>
          <w:spacing w:val="-4"/>
          <w:w w:val="110"/>
        </w:rPr>
        <w:t>to</w:t>
      </w:r>
      <w:r>
        <w:rPr>
          <w:color w:val="292425"/>
          <w:spacing w:val="-15"/>
          <w:w w:val="110"/>
        </w:rPr>
        <w:t> </w:t>
      </w:r>
      <w:r>
        <w:rPr>
          <w:color w:val="292425"/>
          <w:w w:val="110"/>
        </w:rPr>
        <w:t>the</w:t>
      </w:r>
      <w:r>
        <w:rPr>
          <w:color w:val="292425"/>
          <w:spacing w:val="-15"/>
          <w:w w:val="110"/>
        </w:rPr>
        <w:t> </w:t>
      </w:r>
      <w:r>
        <w:rPr>
          <w:color w:val="292425"/>
          <w:w w:val="110"/>
        </w:rPr>
        <w:t>inflation</w:t>
      </w:r>
      <w:r>
        <w:rPr>
          <w:color w:val="292425"/>
          <w:spacing w:val="-15"/>
          <w:w w:val="110"/>
        </w:rPr>
        <w:t> </w:t>
      </w:r>
      <w:r>
        <w:rPr>
          <w:color w:val="292425"/>
          <w:w w:val="110"/>
        </w:rPr>
        <w:t>outlook</w:t>
      </w:r>
      <w:r>
        <w:rPr>
          <w:color w:val="292425"/>
          <w:spacing w:val="-15"/>
          <w:w w:val="110"/>
        </w:rPr>
        <w:t> </w:t>
      </w:r>
      <w:r>
        <w:rPr>
          <w:color w:val="292425"/>
          <w:w w:val="110"/>
        </w:rPr>
        <w:t>at</w:t>
      </w:r>
      <w:r>
        <w:rPr>
          <w:color w:val="292425"/>
          <w:spacing w:val="-15"/>
          <w:w w:val="110"/>
        </w:rPr>
        <w:t> </w:t>
      </w:r>
      <w:r>
        <w:rPr>
          <w:color w:val="292425"/>
          <w:w w:val="110"/>
        </w:rPr>
        <w:t>the </w:t>
      </w:r>
      <w:r>
        <w:rPr>
          <w:color w:val="292425"/>
          <w:spacing w:val="-5"/>
          <w:w w:val="110"/>
        </w:rPr>
        <w:t>two-year </w:t>
      </w:r>
      <w:r>
        <w:rPr>
          <w:color w:val="292425"/>
          <w:w w:val="110"/>
        </w:rPr>
        <w:t>horizon is depicted in Chart 6.8, alongside the corresponding</w:t>
      </w:r>
      <w:r>
        <w:rPr>
          <w:color w:val="292425"/>
          <w:spacing w:val="-15"/>
          <w:w w:val="110"/>
        </w:rPr>
        <w:t> </w:t>
      </w:r>
      <w:r>
        <w:rPr>
          <w:color w:val="292425"/>
          <w:w w:val="110"/>
        </w:rPr>
        <w:t>balance</w:t>
      </w:r>
      <w:r>
        <w:rPr>
          <w:color w:val="292425"/>
          <w:spacing w:val="-15"/>
          <w:w w:val="110"/>
        </w:rPr>
        <w:t> </w:t>
      </w:r>
      <w:r>
        <w:rPr>
          <w:color w:val="292425"/>
          <w:w w:val="110"/>
        </w:rPr>
        <w:t>in</w:t>
      </w:r>
      <w:r>
        <w:rPr>
          <w:color w:val="292425"/>
          <w:spacing w:val="-14"/>
          <w:w w:val="110"/>
        </w:rPr>
        <w:t> </w:t>
      </w:r>
      <w:r>
        <w:rPr>
          <w:color w:val="292425"/>
          <w:w w:val="110"/>
        </w:rPr>
        <w:t>the</w:t>
      </w:r>
      <w:r>
        <w:rPr>
          <w:color w:val="292425"/>
          <w:spacing w:val="-15"/>
          <w:w w:val="110"/>
        </w:rPr>
        <w:t> </w:t>
      </w:r>
      <w:r>
        <w:rPr>
          <w:color w:val="292425"/>
          <w:spacing w:val="-3"/>
          <w:w w:val="110"/>
        </w:rPr>
        <w:t>May</w:t>
      </w:r>
      <w:r>
        <w:rPr>
          <w:color w:val="292425"/>
          <w:spacing w:val="-14"/>
          <w:w w:val="110"/>
        </w:rPr>
        <w:t> </w:t>
      </w:r>
      <w:r>
        <w:rPr>
          <w:i/>
          <w:color w:val="292425"/>
          <w:w w:val="110"/>
        </w:rPr>
        <w:t>Report</w:t>
      </w:r>
      <w:r>
        <w:rPr>
          <w:i/>
          <w:color w:val="292425"/>
          <w:spacing w:val="-15"/>
          <w:w w:val="110"/>
        </w:rPr>
        <w:t> </w:t>
      </w:r>
      <w:r>
        <w:rPr>
          <w:color w:val="292425"/>
          <w:w w:val="110"/>
        </w:rPr>
        <w:t>(see</w:t>
      </w:r>
      <w:r>
        <w:rPr>
          <w:color w:val="292425"/>
          <w:spacing w:val="-14"/>
          <w:w w:val="110"/>
        </w:rPr>
        <w:t> </w:t>
      </w:r>
      <w:r>
        <w:rPr>
          <w:color w:val="292425"/>
          <w:w w:val="110"/>
        </w:rPr>
        <w:t>Chart</w:t>
      </w:r>
      <w:r>
        <w:rPr>
          <w:color w:val="292425"/>
          <w:spacing w:val="-15"/>
          <w:w w:val="110"/>
        </w:rPr>
        <w:t> </w:t>
      </w:r>
      <w:r>
        <w:rPr>
          <w:color w:val="292425"/>
          <w:w w:val="110"/>
        </w:rPr>
        <w:t>6.9).</w:t>
      </w:r>
    </w:p>
    <w:p>
      <w:pPr>
        <w:pStyle w:val="BodyText"/>
        <w:spacing w:line="292" w:lineRule="auto"/>
        <w:ind w:left="5104" w:right="215"/>
      </w:pPr>
      <w:r>
        <w:rPr>
          <w:color w:val="292425"/>
          <w:w w:val="110"/>
        </w:rPr>
        <w:t>Bearing in mind the major uncertainties, there are some differences</w:t>
      </w:r>
      <w:r>
        <w:rPr>
          <w:color w:val="292425"/>
          <w:spacing w:val="-19"/>
          <w:w w:val="110"/>
        </w:rPr>
        <w:t> </w:t>
      </w:r>
      <w:r>
        <w:rPr>
          <w:color w:val="292425"/>
          <w:w w:val="110"/>
        </w:rPr>
        <w:t>among</w:t>
      </w:r>
      <w:r>
        <w:rPr>
          <w:color w:val="292425"/>
          <w:spacing w:val="-19"/>
          <w:w w:val="110"/>
        </w:rPr>
        <w:t> </w:t>
      </w:r>
      <w:r>
        <w:rPr>
          <w:color w:val="292425"/>
          <w:w w:val="110"/>
        </w:rPr>
        <w:t>the</w:t>
      </w:r>
      <w:r>
        <w:rPr>
          <w:color w:val="292425"/>
          <w:spacing w:val="-19"/>
          <w:w w:val="110"/>
        </w:rPr>
        <w:t> </w:t>
      </w:r>
      <w:r>
        <w:rPr>
          <w:color w:val="292425"/>
          <w:w w:val="110"/>
        </w:rPr>
        <w:t>Committee</w:t>
      </w:r>
      <w:r>
        <w:rPr>
          <w:color w:val="292425"/>
          <w:spacing w:val="-19"/>
          <w:w w:val="110"/>
        </w:rPr>
        <w:t> </w:t>
      </w:r>
      <w:r>
        <w:rPr>
          <w:color w:val="292425"/>
          <w:w w:val="110"/>
        </w:rPr>
        <w:t>about</w:t>
      </w:r>
      <w:r>
        <w:rPr>
          <w:color w:val="292425"/>
          <w:spacing w:val="-19"/>
          <w:w w:val="110"/>
        </w:rPr>
        <w:t> </w:t>
      </w:r>
      <w:r>
        <w:rPr>
          <w:color w:val="292425"/>
          <w:w w:val="110"/>
        </w:rPr>
        <w:t>the</w:t>
      </w:r>
      <w:r>
        <w:rPr>
          <w:color w:val="292425"/>
          <w:spacing w:val="-19"/>
          <w:w w:val="110"/>
        </w:rPr>
        <w:t> </w:t>
      </w:r>
      <w:r>
        <w:rPr>
          <w:color w:val="292425"/>
          <w:spacing w:val="-3"/>
          <w:w w:val="110"/>
        </w:rPr>
        <w:t>overall</w:t>
      </w:r>
      <w:r>
        <w:rPr>
          <w:color w:val="292425"/>
          <w:spacing w:val="-19"/>
          <w:w w:val="110"/>
        </w:rPr>
        <w:t> </w:t>
      </w:r>
      <w:r>
        <w:rPr>
          <w:color w:val="292425"/>
          <w:w w:val="110"/>
        </w:rPr>
        <w:t>balance</w:t>
      </w:r>
      <w:r>
        <w:rPr>
          <w:color w:val="292425"/>
          <w:spacing w:val="-19"/>
          <w:w w:val="110"/>
        </w:rPr>
        <w:t> </w:t>
      </w:r>
      <w:r>
        <w:rPr>
          <w:color w:val="292425"/>
          <w:spacing w:val="-6"/>
          <w:w w:val="110"/>
        </w:rPr>
        <w:t>of </w:t>
      </w:r>
      <w:r>
        <w:rPr>
          <w:color w:val="292425"/>
          <w:w w:val="110"/>
        </w:rPr>
        <w:t>risks,</w:t>
      </w:r>
      <w:r>
        <w:rPr>
          <w:color w:val="292425"/>
          <w:spacing w:val="-14"/>
          <w:w w:val="110"/>
        </w:rPr>
        <w:t> </w:t>
      </w:r>
      <w:r>
        <w:rPr>
          <w:color w:val="292425"/>
          <w:w w:val="110"/>
        </w:rPr>
        <w:t>although</w:t>
      </w:r>
      <w:r>
        <w:rPr>
          <w:color w:val="292425"/>
          <w:spacing w:val="-14"/>
          <w:w w:val="110"/>
        </w:rPr>
        <w:t> </w:t>
      </w:r>
      <w:r>
        <w:rPr>
          <w:color w:val="292425"/>
          <w:w w:val="110"/>
        </w:rPr>
        <w:t>the</w:t>
      </w:r>
      <w:r>
        <w:rPr>
          <w:color w:val="292425"/>
          <w:spacing w:val="-13"/>
          <w:w w:val="110"/>
        </w:rPr>
        <w:t> </w:t>
      </w:r>
      <w:r>
        <w:rPr>
          <w:color w:val="292425"/>
          <w:w w:val="110"/>
        </w:rPr>
        <w:t>range</w:t>
      </w:r>
      <w:r>
        <w:rPr>
          <w:color w:val="292425"/>
          <w:spacing w:val="-14"/>
          <w:w w:val="110"/>
        </w:rPr>
        <w:t> </w:t>
      </w:r>
      <w:r>
        <w:rPr>
          <w:color w:val="292425"/>
          <w:w w:val="110"/>
        </w:rPr>
        <w:t>of</w:t>
      </w:r>
      <w:r>
        <w:rPr>
          <w:color w:val="292425"/>
          <w:spacing w:val="-14"/>
          <w:w w:val="110"/>
        </w:rPr>
        <w:t> </w:t>
      </w:r>
      <w:r>
        <w:rPr>
          <w:color w:val="292425"/>
          <w:w w:val="110"/>
        </w:rPr>
        <w:t>opinion</w:t>
      </w:r>
      <w:r>
        <w:rPr>
          <w:color w:val="292425"/>
          <w:spacing w:val="-13"/>
          <w:w w:val="110"/>
        </w:rPr>
        <w:t> </w:t>
      </w:r>
      <w:r>
        <w:rPr>
          <w:color w:val="292425"/>
          <w:w w:val="110"/>
        </w:rPr>
        <w:t>is</w:t>
      </w:r>
      <w:r>
        <w:rPr>
          <w:color w:val="292425"/>
          <w:spacing w:val="-14"/>
          <w:w w:val="110"/>
        </w:rPr>
        <w:t> </w:t>
      </w:r>
      <w:r>
        <w:rPr>
          <w:color w:val="292425"/>
          <w:w w:val="110"/>
        </w:rPr>
        <w:t>relatively</w:t>
      </w:r>
      <w:r>
        <w:rPr>
          <w:color w:val="292425"/>
          <w:spacing w:val="-14"/>
          <w:w w:val="110"/>
        </w:rPr>
        <w:t> </w:t>
      </w:r>
      <w:r>
        <w:rPr>
          <w:color w:val="292425"/>
          <w:spacing w:val="-4"/>
          <w:w w:val="110"/>
        </w:rPr>
        <w:t>narrow.</w:t>
      </w:r>
    </w:p>
    <w:p>
      <w:pPr>
        <w:pStyle w:val="BodyText"/>
        <w:spacing w:before="4"/>
        <w:rPr>
          <w:sz w:val="23"/>
        </w:rPr>
      </w:pPr>
    </w:p>
    <w:p>
      <w:pPr>
        <w:pStyle w:val="BodyText"/>
        <w:spacing w:line="292" w:lineRule="auto" w:before="1"/>
        <w:ind w:left="5104"/>
      </w:pPr>
      <w:r>
        <w:rPr>
          <w:color w:val="292425"/>
          <w:w w:val="110"/>
        </w:rPr>
        <w:t>The </w:t>
      </w:r>
      <w:r>
        <w:rPr>
          <w:color w:val="292425"/>
          <w:spacing w:val="-3"/>
          <w:w w:val="110"/>
        </w:rPr>
        <w:t>Committee reviewed </w:t>
      </w:r>
      <w:r>
        <w:rPr>
          <w:color w:val="292425"/>
          <w:w w:val="110"/>
        </w:rPr>
        <w:t>the </w:t>
      </w:r>
      <w:r>
        <w:rPr>
          <w:color w:val="292425"/>
          <w:spacing w:val="-3"/>
          <w:w w:val="110"/>
        </w:rPr>
        <w:t>latest </w:t>
      </w:r>
      <w:r>
        <w:rPr>
          <w:color w:val="292425"/>
          <w:w w:val="110"/>
        </w:rPr>
        <w:t>economic news and the current</w:t>
      </w:r>
      <w:r>
        <w:rPr>
          <w:color w:val="292425"/>
          <w:spacing w:val="-17"/>
          <w:w w:val="110"/>
        </w:rPr>
        <w:t> </w:t>
      </w:r>
      <w:r>
        <w:rPr>
          <w:color w:val="292425"/>
          <w:w w:val="110"/>
        </w:rPr>
        <w:t>projections</w:t>
      </w:r>
      <w:r>
        <w:rPr>
          <w:color w:val="292425"/>
          <w:spacing w:val="-16"/>
          <w:w w:val="110"/>
        </w:rPr>
        <w:t> </w:t>
      </w:r>
      <w:r>
        <w:rPr>
          <w:color w:val="292425"/>
          <w:w w:val="110"/>
        </w:rPr>
        <w:t>at</w:t>
      </w:r>
      <w:r>
        <w:rPr>
          <w:color w:val="292425"/>
          <w:spacing w:val="-17"/>
          <w:w w:val="110"/>
        </w:rPr>
        <w:t> </w:t>
      </w:r>
      <w:r>
        <w:rPr>
          <w:color w:val="292425"/>
          <w:w w:val="110"/>
        </w:rPr>
        <w:t>the</w:t>
      </w:r>
      <w:r>
        <w:rPr>
          <w:color w:val="292425"/>
          <w:spacing w:val="-16"/>
          <w:w w:val="110"/>
        </w:rPr>
        <w:t> </w:t>
      </w:r>
      <w:r>
        <w:rPr>
          <w:color w:val="292425"/>
          <w:w w:val="110"/>
        </w:rPr>
        <w:t>policy</w:t>
      </w:r>
      <w:r>
        <w:rPr>
          <w:color w:val="292425"/>
          <w:spacing w:val="-16"/>
          <w:w w:val="110"/>
        </w:rPr>
        <w:t> </w:t>
      </w:r>
      <w:r>
        <w:rPr>
          <w:color w:val="292425"/>
          <w:w w:val="110"/>
        </w:rPr>
        <w:t>meeting</w:t>
      </w:r>
      <w:r>
        <w:rPr>
          <w:color w:val="292425"/>
          <w:spacing w:val="-17"/>
          <w:w w:val="110"/>
        </w:rPr>
        <w:t> </w:t>
      </w:r>
      <w:r>
        <w:rPr>
          <w:color w:val="292425"/>
          <w:w w:val="110"/>
        </w:rPr>
        <w:t>on</w:t>
      </w:r>
      <w:r>
        <w:rPr>
          <w:color w:val="292425"/>
          <w:spacing w:val="-16"/>
          <w:w w:val="110"/>
        </w:rPr>
        <w:t> </w:t>
      </w:r>
      <w:r>
        <w:rPr>
          <w:color w:val="292425"/>
          <w:spacing w:val="-17"/>
          <w:w w:val="110"/>
        </w:rPr>
        <w:t>31 </w:t>
      </w:r>
      <w:r>
        <w:rPr>
          <w:color w:val="292425"/>
          <w:w w:val="110"/>
        </w:rPr>
        <w:t>July–1</w:t>
      </w:r>
      <w:r>
        <w:rPr>
          <w:color w:val="292425"/>
          <w:spacing w:val="-16"/>
          <w:w w:val="110"/>
        </w:rPr>
        <w:t> </w:t>
      </w:r>
      <w:r>
        <w:rPr>
          <w:color w:val="292425"/>
          <w:w w:val="110"/>
        </w:rPr>
        <w:t>August, taking </w:t>
      </w:r>
      <w:r>
        <w:rPr>
          <w:color w:val="292425"/>
          <w:spacing w:val="-3"/>
          <w:w w:val="110"/>
        </w:rPr>
        <w:t>into </w:t>
      </w:r>
      <w:r>
        <w:rPr>
          <w:color w:val="292425"/>
          <w:w w:val="110"/>
        </w:rPr>
        <w:t>account the </w:t>
      </w:r>
      <w:r>
        <w:rPr>
          <w:color w:val="292425"/>
          <w:spacing w:val="-3"/>
          <w:w w:val="110"/>
        </w:rPr>
        <w:t>latest </w:t>
      </w:r>
      <w:r>
        <w:rPr>
          <w:color w:val="292425"/>
          <w:w w:val="110"/>
        </w:rPr>
        <w:t>assessment from </w:t>
      </w:r>
      <w:r>
        <w:rPr>
          <w:color w:val="292425"/>
          <w:spacing w:val="-3"/>
          <w:w w:val="110"/>
        </w:rPr>
        <w:t>external forecasters </w:t>
      </w:r>
      <w:r>
        <w:rPr>
          <w:color w:val="292425"/>
          <w:w w:val="110"/>
        </w:rPr>
        <w:t>(see the </w:t>
      </w:r>
      <w:r>
        <w:rPr>
          <w:color w:val="292425"/>
          <w:spacing w:val="-3"/>
          <w:w w:val="110"/>
        </w:rPr>
        <w:t>box </w:t>
      </w:r>
      <w:r>
        <w:rPr>
          <w:color w:val="292425"/>
          <w:w w:val="110"/>
        </w:rPr>
        <w:t>on page </w:t>
      </w:r>
      <w:r>
        <w:rPr>
          <w:color w:val="292425"/>
          <w:spacing w:val="-6"/>
          <w:w w:val="110"/>
        </w:rPr>
        <w:t>57). </w:t>
      </w:r>
      <w:r>
        <w:rPr>
          <w:color w:val="292425"/>
          <w:w w:val="110"/>
        </w:rPr>
        <w:t>On the assumption that official</w:t>
      </w:r>
      <w:r>
        <w:rPr>
          <w:color w:val="292425"/>
          <w:spacing w:val="-20"/>
          <w:w w:val="110"/>
        </w:rPr>
        <w:t> </w:t>
      </w:r>
      <w:r>
        <w:rPr>
          <w:color w:val="292425"/>
          <w:spacing w:val="-4"/>
          <w:w w:val="110"/>
        </w:rPr>
        <w:t>rates</w:t>
      </w:r>
      <w:r>
        <w:rPr>
          <w:color w:val="292425"/>
          <w:spacing w:val="-19"/>
          <w:w w:val="110"/>
        </w:rPr>
        <w:t> </w:t>
      </w:r>
      <w:r>
        <w:rPr>
          <w:color w:val="292425"/>
          <w:spacing w:val="-3"/>
          <w:w w:val="110"/>
        </w:rPr>
        <w:t>were</w:t>
      </w:r>
      <w:r>
        <w:rPr>
          <w:color w:val="292425"/>
          <w:spacing w:val="-20"/>
          <w:w w:val="110"/>
        </w:rPr>
        <w:t> </w:t>
      </w:r>
      <w:r>
        <w:rPr>
          <w:color w:val="292425"/>
          <w:w w:val="110"/>
        </w:rPr>
        <w:t>maintained</w:t>
      </w:r>
      <w:r>
        <w:rPr>
          <w:color w:val="292425"/>
          <w:spacing w:val="-19"/>
          <w:w w:val="110"/>
        </w:rPr>
        <w:t> </w:t>
      </w:r>
      <w:r>
        <w:rPr>
          <w:color w:val="292425"/>
          <w:w w:val="110"/>
        </w:rPr>
        <w:t>at</w:t>
      </w:r>
      <w:r>
        <w:rPr>
          <w:color w:val="292425"/>
          <w:spacing w:val="-19"/>
          <w:w w:val="110"/>
        </w:rPr>
        <w:t> </w:t>
      </w:r>
      <w:r>
        <w:rPr>
          <w:color w:val="292425"/>
          <w:w w:val="110"/>
        </w:rPr>
        <w:t>4%,</w:t>
      </w:r>
      <w:r>
        <w:rPr>
          <w:color w:val="292425"/>
          <w:spacing w:val="-20"/>
          <w:w w:val="110"/>
        </w:rPr>
        <w:t> </w:t>
      </w:r>
      <w:r>
        <w:rPr>
          <w:color w:val="292425"/>
          <w:w w:val="110"/>
        </w:rPr>
        <w:t>the</w:t>
      </w:r>
      <w:r>
        <w:rPr>
          <w:color w:val="292425"/>
          <w:spacing w:val="-19"/>
          <w:w w:val="110"/>
        </w:rPr>
        <w:t> </w:t>
      </w:r>
      <w:r>
        <w:rPr>
          <w:color w:val="292425"/>
          <w:w w:val="110"/>
        </w:rPr>
        <w:t>most</w:t>
      </w:r>
      <w:r>
        <w:rPr>
          <w:color w:val="292425"/>
          <w:spacing w:val="-20"/>
          <w:w w:val="110"/>
        </w:rPr>
        <w:t> </w:t>
      </w:r>
      <w:r>
        <w:rPr>
          <w:color w:val="292425"/>
          <w:w w:val="110"/>
        </w:rPr>
        <w:t>likely</w:t>
      </w:r>
      <w:r>
        <w:rPr>
          <w:color w:val="292425"/>
          <w:spacing w:val="-19"/>
          <w:w w:val="110"/>
        </w:rPr>
        <w:t> </w:t>
      </w:r>
      <w:r>
        <w:rPr>
          <w:color w:val="292425"/>
          <w:w w:val="110"/>
        </w:rPr>
        <w:t>outcome</w:t>
      </w:r>
    </w:p>
    <w:p>
      <w:pPr>
        <w:spacing w:after="0" w:line="292" w:lineRule="auto"/>
        <w:sectPr>
          <w:type w:val="continuous"/>
          <w:pgSz w:w="11900" w:h="16840"/>
          <w:pgMar w:top="1260" w:bottom="280" w:left="640" w:right="620"/>
        </w:sectPr>
      </w:pPr>
    </w:p>
    <w:p>
      <w:pPr>
        <w:pStyle w:val="BodyText"/>
      </w:pPr>
    </w:p>
    <w:p>
      <w:pPr>
        <w:spacing w:after="0"/>
        <w:sectPr>
          <w:pgSz w:w="11900" w:h="16840"/>
          <w:pgMar w:header="601" w:footer="575" w:top="800" w:bottom="760" w:left="640" w:right="620"/>
        </w:sectPr>
      </w:pPr>
    </w:p>
    <w:p>
      <w:pPr>
        <w:pStyle w:val="BodyText"/>
        <w:spacing w:before="6"/>
        <w:rPr>
          <w:sz w:val="21"/>
        </w:rPr>
      </w:pPr>
    </w:p>
    <w:p>
      <w:pPr>
        <w:pStyle w:val="Heading8"/>
        <w:ind w:left="188"/>
      </w:pPr>
      <w:r>
        <w:rPr>
          <w:color w:val="0092C0"/>
          <w:w w:val="95"/>
        </w:rPr>
        <w:t>Chart 6.8</w:t>
      </w:r>
    </w:p>
    <w:p>
      <w:pPr>
        <w:spacing w:line="247" w:lineRule="auto" w:before="8"/>
        <w:ind w:left="188" w:right="0" w:firstLine="0"/>
        <w:jc w:val="left"/>
        <w:rPr>
          <w:sz w:val="14"/>
        </w:rPr>
      </w:pPr>
      <w:r>
        <w:rPr>
          <w:rFonts w:ascii="Trebuchet MS"/>
          <w:b/>
          <w:color w:val="0092C0"/>
          <w:spacing w:val="-4"/>
          <w:w w:val="87"/>
          <w:sz w:val="20"/>
        </w:rPr>
        <w:t>C</w:t>
      </w:r>
      <w:r>
        <w:rPr>
          <w:rFonts w:ascii="Trebuchet MS"/>
          <w:b/>
          <w:color w:val="0092C0"/>
          <w:spacing w:val="-1"/>
          <w:w w:val="83"/>
          <w:sz w:val="20"/>
        </w:rPr>
        <w:t>ur</w:t>
      </w:r>
      <w:r>
        <w:rPr>
          <w:rFonts w:ascii="Trebuchet MS"/>
          <w:b/>
          <w:color w:val="0092C0"/>
          <w:spacing w:val="-4"/>
          <w:w w:val="83"/>
          <w:sz w:val="20"/>
        </w:rPr>
        <w:t>r</w:t>
      </w:r>
      <w:r>
        <w:rPr>
          <w:rFonts w:ascii="Trebuchet MS"/>
          <w:b/>
          <w:color w:val="0092C0"/>
          <w:spacing w:val="-1"/>
          <w:w w:val="85"/>
          <w:sz w:val="20"/>
        </w:rPr>
        <w:t>en</w:t>
      </w:r>
      <w:r>
        <w:rPr>
          <w:rFonts w:ascii="Trebuchet MS"/>
          <w:b/>
          <w:color w:val="0092C0"/>
          <w:w w:val="85"/>
          <w:sz w:val="20"/>
        </w:rPr>
        <w:t>t</w:t>
      </w:r>
      <w:r>
        <w:rPr>
          <w:rFonts w:ascii="Trebuchet MS"/>
          <w:b/>
          <w:color w:val="0092C0"/>
          <w:spacing w:val="6"/>
          <w:sz w:val="20"/>
        </w:rPr>
        <w:t> </w:t>
      </w:r>
      <w:r>
        <w:rPr>
          <w:rFonts w:ascii="Trebuchet MS"/>
          <w:b/>
          <w:color w:val="0092C0"/>
          <w:spacing w:val="-1"/>
          <w:w w:val="88"/>
          <w:sz w:val="20"/>
        </w:rPr>
        <w:t>p</w:t>
      </w:r>
      <w:r>
        <w:rPr>
          <w:rFonts w:ascii="Trebuchet MS"/>
          <w:b/>
          <w:color w:val="0092C0"/>
          <w:spacing w:val="-2"/>
          <w:w w:val="88"/>
          <w:sz w:val="20"/>
        </w:rPr>
        <w:t>r</w:t>
      </w:r>
      <w:r>
        <w:rPr>
          <w:rFonts w:ascii="Trebuchet MS"/>
          <w:b/>
          <w:color w:val="0092C0"/>
          <w:spacing w:val="-1"/>
          <w:w w:val="85"/>
          <w:sz w:val="20"/>
        </w:rPr>
        <w:t>ojectio</w:t>
      </w:r>
      <w:r>
        <w:rPr>
          <w:rFonts w:ascii="Trebuchet MS"/>
          <w:b/>
          <w:color w:val="0092C0"/>
          <w:w w:val="85"/>
          <w:sz w:val="20"/>
        </w:rPr>
        <w:t>n</w:t>
      </w:r>
      <w:r>
        <w:rPr>
          <w:rFonts w:ascii="Trebuchet MS"/>
          <w:b/>
          <w:color w:val="0092C0"/>
          <w:spacing w:val="6"/>
          <w:sz w:val="20"/>
        </w:rPr>
        <w:t> </w:t>
      </w:r>
      <w:r>
        <w:rPr>
          <w:rFonts w:ascii="Trebuchet MS"/>
          <w:b/>
          <w:color w:val="0092C0"/>
          <w:spacing w:val="-1"/>
          <w:w w:val="83"/>
          <w:sz w:val="20"/>
        </w:rPr>
        <w:t>fo</w:t>
      </w:r>
      <w:r>
        <w:rPr>
          <w:rFonts w:ascii="Trebuchet MS"/>
          <w:b/>
          <w:color w:val="0092C0"/>
          <w:w w:val="83"/>
          <w:sz w:val="20"/>
        </w:rPr>
        <w:t>r</w:t>
      </w:r>
      <w:r>
        <w:rPr>
          <w:rFonts w:ascii="Trebuchet MS"/>
          <w:b/>
          <w:color w:val="0092C0"/>
          <w:spacing w:val="6"/>
          <w:sz w:val="20"/>
        </w:rPr>
        <w:t> </w:t>
      </w:r>
      <w:r>
        <w:rPr>
          <w:rFonts w:ascii="Trebuchet MS"/>
          <w:b/>
          <w:color w:val="0092C0"/>
          <w:spacing w:val="-1"/>
          <w:w w:val="86"/>
          <w:sz w:val="20"/>
        </w:rPr>
        <w:t>th</w:t>
      </w:r>
      <w:r>
        <w:rPr>
          <w:rFonts w:ascii="Trebuchet MS"/>
          <w:b/>
          <w:color w:val="0092C0"/>
          <w:w w:val="86"/>
          <w:sz w:val="20"/>
        </w:rPr>
        <w:t>e</w:t>
      </w:r>
      <w:r>
        <w:rPr>
          <w:rFonts w:ascii="Trebuchet MS"/>
          <w:b/>
          <w:color w:val="0092C0"/>
          <w:spacing w:val="6"/>
          <w:sz w:val="20"/>
        </w:rPr>
        <w:t> </w:t>
      </w:r>
      <w:r>
        <w:rPr>
          <w:rFonts w:ascii="Trebuchet MS"/>
          <w:b/>
          <w:color w:val="0092C0"/>
          <w:spacing w:val="-1"/>
          <w:w w:val="87"/>
          <w:sz w:val="20"/>
        </w:rPr>
        <w:t>pe</w:t>
      </w:r>
      <w:r>
        <w:rPr>
          <w:rFonts w:ascii="Trebuchet MS"/>
          <w:b/>
          <w:color w:val="0092C0"/>
          <w:spacing w:val="-3"/>
          <w:w w:val="87"/>
          <w:sz w:val="20"/>
        </w:rPr>
        <w:t>r</w:t>
      </w:r>
      <w:r>
        <w:rPr>
          <w:rFonts w:ascii="Trebuchet MS"/>
          <w:b/>
          <w:color w:val="0092C0"/>
          <w:spacing w:val="-1"/>
          <w:w w:val="90"/>
          <w:sz w:val="20"/>
        </w:rPr>
        <w:t>centag</w:t>
      </w:r>
      <w:r>
        <w:rPr>
          <w:rFonts w:ascii="Trebuchet MS"/>
          <w:b/>
          <w:color w:val="0092C0"/>
          <w:w w:val="90"/>
          <w:sz w:val="20"/>
        </w:rPr>
        <w:t>e</w:t>
      </w:r>
      <w:r>
        <w:rPr>
          <w:rFonts w:ascii="Trebuchet MS"/>
          <w:b/>
          <w:color w:val="0092C0"/>
          <w:spacing w:val="6"/>
          <w:sz w:val="20"/>
        </w:rPr>
        <w:t> </w:t>
      </w:r>
      <w:r>
        <w:rPr>
          <w:rFonts w:ascii="Trebuchet MS"/>
          <w:b/>
          <w:color w:val="0092C0"/>
          <w:spacing w:val="-1"/>
          <w:w w:val="84"/>
          <w:sz w:val="20"/>
        </w:rPr>
        <w:t>inc</w:t>
      </w:r>
      <w:r>
        <w:rPr>
          <w:rFonts w:ascii="Trebuchet MS"/>
          <w:b/>
          <w:color w:val="0092C0"/>
          <w:spacing w:val="-4"/>
          <w:w w:val="84"/>
          <w:sz w:val="20"/>
        </w:rPr>
        <w:t>r</w:t>
      </w:r>
      <w:r>
        <w:rPr>
          <w:rFonts w:ascii="Trebuchet MS"/>
          <w:b/>
          <w:color w:val="0092C0"/>
          <w:spacing w:val="-1"/>
          <w:w w:val="92"/>
          <w:sz w:val="20"/>
        </w:rPr>
        <w:t>ease </w:t>
      </w:r>
      <w:r>
        <w:rPr>
          <w:rFonts w:ascii="Trebuchet MS"/>
          <w:b/>
          <w:color w:val="0092C0"/>
          <w:spacing w:val="-1"/>
          <w:w w:val="88"/>
          <w:sz w:val="20"/>
        </w:rPr>
        <w:t>i</w:t>
      </w:r>
      <w:r>
        <w:rPr>
          <w:rFonts w:ascii="Trebuchet MS"/>
          <w:b/>
          <w:color w:val="0092C0"/>
          <w:w w:val="88"/>
          <w:sz w:val="20"/>
        </w:rPr>
        <w:t>n</w:t>
      </w:r>
      <w:r>
        <w:rPr>
          <w:rFonts w:ascii="Trebuchet MS"/>
          <w:b/>
          <w:color w:val="0092C0"/>
          <w:spacing w:val="6"/>
          <w:sz w:val="20"/>
        </w:rPr>
        <w:t> </w:t>
      </w:r>
      <w:r>
        <w:rPr>
          <w:rFonts w:ascii="Trebuchet MS"/>
          <w:b/>
          <w:color w:val="0092C0"/>
          <w:spacing w:val="-1"/>
          <w:w w:val="95"/>
          <w:sz w:val="20"/>
        </w:rPr>
        <w:t>R</w:t>
      </w:r>
      <w:r>
        <w:rPr>
          <w:rFonts w:ascii="Trebuchet MS"/>
          <w:b/>
          <w:color w:val="0092C0"/>
          <w:spacing w:val="-3"/>
          <w:w w:val="95"/>
          <w:sz w:val="20"/>
        </w:rPr>
        <w:t>P</w:t>
      </w:r>
      <w:r>
        <w:rPr>
          <w:rFonts w:ascii="Trebuchet MS"/>
          <w:b/>
          <w:color w:val="0092C0"/>
          <w:spacing w:val="-1"/>
          <w:w w:val="97"/>
          <w:sz w:val="20"/>
        </w:rPr>
        <w:t>I</w:t>
      </w:r>
      <w:r>
        <w:rPr>
          <w:rFonts w:ascii="Trebuchet MS"/>
          <w:b/>
          <w:color w:val="0092C0"/>
          <w:w w:val="97"/>
          <w:sz w:val="20"/>
        </w:rPr>
        <w:t>X</w:t>
      </w:r>
      <w:r>
        <w:rPr>
          <w:rFonts w:ascii="Trebuchet MS"/>
          <w:b/>
          <w:color w:val="0092C0"/>
          <w:spacing w:val="6"/>
          <w:sz w:val="20"/>
        </w:rPr>
        <w:t> </w:t>
      </w:r>
      <w:r>
        <w:rPr>
          <w:rFonts w:ascii="Trebuchet MS"/>
          <w:b/>
          <w:color w:val="0092C0"/>
          <w:spacing w:val="-1"/>
          <w:w w:val="88"/>
          <w:sz w:val="20"/>
        </w:rPr>
        <w:t>i</w:t>
      </w:r>
      <w:r>
        <w:rPr>
          <w:rFonts w:ascii="Trebuchet MS"/>
          <w:b/>
          <w:color w:val="0092C0"/>
          <w:w w:val="88"/>
          <w:sz w:val="20"/>
        </w:rPr>
        <w:t>n</w:t>
      </w:r>
      <w:r>
        <w:rPr>
          <w:rFonts w:ascii="Trebuchet MS"/>
          <w:b/>
          <w:color w:val="0092C0"/>
          <w:spacing w:val="6"/>
          <w:sz w:val="20"/>
        </w:rPr>
        <w:t> </w:t>
      </w:r>
      <w:r>
        <w:rPr>
          <w:rFonts w:ascii="Trebuchet MS"/>
          <w:b/>
          <w:color w:val="0092C0"/>
          <w:spacing w:val="-1"/>
          <w:w w:val="86"/>
          <w:sz w:val="20"/>
        </w:rPr>
        <w:t>th</w:t>
      </w:r>
      <w:r>
        <w:rPr>
          <w:rFonts w:ascii="Trebuchet MS"/>
          <w:b/>
          <w:color w:val="0092C0"/>
          <w:w w:val="86"/>
          <w:sz w:val="20"/>
        </w:rPr>
        <w:t>e</w:t>
      </w:r>
      <w:r>
        <w:rPr>
          <w:rFonts w:ascii="Trebuchet MS"/>
          <w:b/>
          <w:color w:val="0092C0"/>
          <w:spacing w:val="6"/>
          <w:sz w:val="20"/>
        </w:rPr>
        <w:t> </w:t>
      </w:r>
      <w:r>
        <w:rPr>
          <w:rFonts w:ascii="Trebuchet MS"/>
          <w:b/>
          <w:color w:val="0092C0"/>
          <w:spacing w:val="-2"/>
          <w:w w:val="93"/>
          <w:sz w:val="20"/>
        </w:rPr>
        <w:t>y</w:t>
      </w:r>
      <w:r>
        <w:rPr>
          <w:rFonts w:ascii="Trebuchet MS"/>
          <w:b/>
          <w:color w:val="0092C0"/>
          <w:spacing w:val="-1"/>
          <w:w w:val="87"/>
          <w:sz w:val="20"/>
        </w:rPr>
        <w:t>ea</w:t>
      </w:r>
      <w:r>
        <w:rPr>
          <w:rFonts w:ascii="Trebuchet MS"/>
          <w:b/>
          <w:color w:val="0092C0"/>
          <w:w w:val="87"/>
          <w:sz w:val="20"/>
        </w:rPr>
        <w:t>r</w:t>
      </w:r>
      <w:r>
        <w:rPr>
          <w:rFonts w:ascii="Trebuchet MS"/>
          <w:b/>
          <w:color w:val="0092C0"/>
          <w:spacing w:val="6"/>
          <w:sz w:val="20"/>
        </w:rPr>
        <w:t> </w:t>
      </w:r>
      <w:r>
        <w:rPr>
          <w:rFonts w:ascii="Trebuchet MS"/>
          <w:b/>
          <w:color w:val="0092C0"/>
          <w:spacing w:val="-1"/>
          <w:w w:val="85"/>
          <w:sz w:val="20"/>
        </w:rPr>
        <w:t>t</w:t>
      </w:r>
      <w:r>
        <w:rPr>
          <w:rFonts w:ascii="Trebuchet MS"/>
          <w:b/>
          <w:color w:val="0092C0"/>
          <w:w w:val="85"/>
          <w:sz w:val="20"/>
        </w:rPr>
        <w:t>o</w:t>
      </w:r>
      <w:r>
        <w:rPr>
          <w:rFonts w:ascii="Trebuchet MS"/>
          <w:b/>
          <w:color w:val="0092C0"/>
          <w:spacing w:val="6"/>
          <w:sz w:val="20"/>
        </w:rPr>
        <w:t> </w:t>
      </w:r>
      <w:r>
        <w:rPr>
          <w:rFonts w:ascii="Trebuchet MS"/>
          <w:b/>
          <w:smallCaps/>
          <w:color w:val="0092C0"/>
          <w:spacing w:val="-1"/>
          <w:w w:val="91"/>
          <w:sz w:val="20"/>
        </w:rPr>
        <w:t>200</w:t>
      </w:r>
      <w:r>
        <w:rPr>
          <w:rFonts w:ascii="Trebuchet MS"/>
          <w:b/>
          <w:smallCaps/>
          <w:color w:val="0092C0"/>
          <w:w w:val="91"/>
          <w:sz w:val="20"/>
        </w:rPr>
        <w:t>4</w:t>
      </w:r>
      <w:r>
        <w:rPr>
          <w:rFonts w:ascii="Trebuchet MS"/>
          <w:b/>
          <w:smallCaps w:val="0"/>
          <w:color w:val="0092C0"/>
          <w:spacing w:val="6"/>
          <w:sz w:val="20"/>
        </w:rPr>
        <w:t> </w:t>
      </w:r>
      <w:r>
        <w:rPr>
          <w:rFonts w:ascii="Trebuchet MS"/>
          <w:b/>
          <w:smallCaps w:val="0"/>
          <w:color w:val="0092C0"/>
          <w:spacing w:val="-1"/>
          <w:w w:val="92"/>
          <w:sz w:val="20"/>
        </w:rPr>
        <w:t>Q3</w:t>
      </w:r>
      <w:r>
        <w:rPr>
          <w:smallCaps w:val="0"/>
          <w:color w:val="292425"/>
          <w:w w:val="103"/>
          <w:position w:val="5"/>
          <w:sz w:val="14"/>
        </w:rPr>
        <w:t>(a)</w:t>
      </w:r>
    </w:p>
    <w:p>
      <w:pPr>
        <w:spacing w:before="72"/>
        <w:ind w:left="0" w:right="38" w:firstLine="0"/>
        <w:jc w:val="right"/>
        <w:rPr>
          <w:sz w:val="12"/>
        </w:rPr>
      </w:pPr>
      <w:r>
        <w:rPr/>
        <w:pict>
          <v:line style="position:absolute;mso-position-horizontal-relative:page;mso-position-vertical-relative:paragraph;z-index:-21841408" from="228.565002pt,11.525536pt" to="232.884002pt,11.525536pt" stroked="true" strokeweight=".5pt" strokecolor="#292425">
            <v:stroke dashstyle="solid"/>
            <w10:wrap type="none"/>
          </v:line>
        </w:pict>
      </w:r>
      <w:r>
        <w:rPr/>
        <w:pict>
          <v:line style="position:absolute;mso-position-horizontal-relative:page;mso-position-vertical-relative:paragraph;z-index:16344576" from="40.470001pt,11.525536pt" to="44.789001pt,11.525536pt" stroked="true" strokeweight=".5pt" strokecolor="#292425">
            <v:stroke dashstyle="solid"/>
            <w10:wrap type="none"/>
          </v:line>
        </w:pict>
      </w:r>
      <w:r>
        <w:rPr>
          <w:color w:val="292425"/>
          <w:w w:val="110"/>
          <w:sz w:val="12"/>
        </w:rPr>
        <w:t>Probability, per cent (b) </w:t>
      </w:r>
      <w:r>
        <w:rPr>
          <w:color w:val="292425"/>
          <w:w w:val="110"/>
          <w:position w:val="-6"/>
          <w:sz w:val="12"/>
        </w:rPr>
        <w:t>6</w:t>
      </w:r>
    </w:p>
    <w:p>
      <w:pPr>
        <w:pStyle w:val="BodyText"/>
        <w:spacing w:before="6"/>
        <w:rPr>
          <w:sz w:val="21"/>
        </w:rPr>
      </w:pPr>
      <w:r>
        <w:rPr/>
        <w:br w:type="column"/>
      </w:r>
      <w:r>
        <w:rPr>
          <w:sz w:val="21"/>
        </w:rPr>
      </w:r>
    </w:p>
    <w:p>
      <w:pPr>
        <w:pStyle w:val="Heading8"/>
        <w:ind w:left="188"/>
      </w:pPr>
      <w:r>
        <w:rPr>
          <w:color w:val="0092C0"/>
          <w:w w:val="95"/>
        </w:rPr>
        <w:t>Chart 6.9</w:t>
      </w:r>
    </w:p>
    <w:p>
      <w:pPr>
        <w:spacing w:line="247" w:lineRule="auto" w:before="8"/>
        <w:ind w:left="188" w:right="1880" w:firstLine="0"/>
        <w:jc w:val="left"/>
        <w:rPr>
          <w:sz w:val="14"/>
        </w:rPr>
      </w:pPr>
      <w:r>
        <w:rPr>
          <w:rFonts w:ascii="Trebuchet MS"/>
          <w:b/>
          <w:color w:val="0092C0"/>
          <w:spacing w:val="-3"/>
          <w:w w:val="107"/>
          <w:sz w:val="20"/>
        </w:rPr>
        <w:t>M</w:t>
      </w:r>
      <w:r>
        <w:rPr>
          <w:rFonts w:ascii="Trebuchet MS"/>
          <w:b/>
          <w:color w:val="0092C0"/>
          <w:spacing w:val="-1"/>
          <w:w w:val="93"/>
          <w:sz w:val="20"/>
        </w:rPr>
        <w:t>a</w:t>
      </w:r>
      <w:r>
        <w:rPr>
          <w:rFonts w:ascii="Trebuchet MS"/>
          <w:b/>
          <w:color w:val="0092C0"/>
          <w:w w:val="93"/>
          <w:sz w:val="20"/>
        </w:rPr>
        <w:t>y</w:t>
      </w:r>
      <w:r>
        <w:rPr>
          <w:rFonts w:ascii="Trebuchet MS"/>
          <w:b/>
          <w:color w:val="0092C0"/>
          <w:spacing w:val="6"/>
          <w:sz w:val="20"/>
        </w:rPr>
        <w:t> </w:t>
      </w:r>
      <w:r>
        <w:rPr>
          <w:rFonts w:ascii="Trebuchet MS"/>
          <w:b/>
          <w:color w:val="0092C0"/>
          <w:spacing w:val="-1"/>
          <w:w w:val="88"/>
          <w:sz w:val="20"/>
        </w:rPr>
        <w:t>p</w:t>
      </w:r>
      <w:r>
        <w:rPr>
          <w:rFonts w:ascii="Trebuchet MS"/>
          <w:b/>
          <w:color w:val="0092C0"/>
          <w:spacing w:val="-2"/>
          <w:w w:val="88"/>
          <w:sz w:val="20"/>
        </w:rPr>
        <w:t>r</w:t>
      </w:r>
      <w:r>
        <w:rPr>
          <w:rFonts w:ascii="Trebuchet MS"/>
          <w:b/>
          <w:color w:val="0092C0"/>
          <w:spacing w:val="-1"/>
          <w:w w:val="85"/>
          <w:sz w:val="20"/>
        </w:rPr>
        <w:t>ojectio</w:t>
      </w:r>
      <w:r>
        <w:rPr>
          <w:rFonts w:ascii="Trebuchet MS"/>
          <w:b/>
          <w:color w:val="0092C0"/>
          <w:w w:val="85"/>
          <w:sz w:val="20"/>
        </w:rPr>
        <w:t>n</w:t>
      </w:r>
      <w:r>
        <w:rPr>
          <w:rFonts w:ascii="Trebuchet MS"/>
          <w:b/>
          <w:color w:val="0092C0"/>
          <w:spacing w:val="6"/>
          <w:sz w:val="20"/>
        </w:rPr>
        <w:t> </w:t>
      </w:r>
      <w:r>
        <w:rPr>
          <w:rFonts w:ascii="Trebuchet MS"/>
          <w:b/>
          <w:color w:val="0092C0"/>
          <w:spacing w:val="-1"/>
          <w:w w:val="83"/>
          <w:sz w:val="20"/>
        </w:rPr>
        <w:t>fo</w:t>
      </w:r>
      <w:r>
        <w:rPr>
          <w:rFonts w:ascii="Trebuchet MS"/>
          <w:b/>
          <w:color w:val="0092C0"/>
          <w:w w:val="83"/>
          <w:sz w:val="20"/>
        </w:rPr>
        <w:t>r</w:t>
      </w:r>
      <w:r>
        <w:rPr>
          <w:rFonts w:ascii="Trebuchet MS"/>
          <w:b/>
          <w:color w:val="0092C0"/>
          <w:spacing w:val="6"/>
          <w:sz w:val="20"/>
        </w:rPr>
        <w:t> </w:t>
      </w:r>
      <w:r>
        <w:rPr>
          <w:rFonts w:ascii="Trebuchet MS"/>
          <w:b/>
          <w:color w:val="0092C0"/>
          <w:spacing w:val="-1"/>
          <w:w w:val="86"/>
          <w:sz w:val="20"/>
        </w:rPr>
        <w:t>th</w:t>
      </w:r>
      <w:r>
        <w:rPr>
          <w:rFonts w:ascii="Trebuchet MS"/>
          <w:b/>
          <w:color w:val="0092C0"/>
          <w:w w:val="86"/>
          <w:sz w:val="20"/>
        </w:rPr>
        <w:t>e</w:t>
      </w:r>
      <w:r>
        <w:rPr>
          <w:rFonts w:ascii="Trebuchet MS"/>
          <w:b/>
          <w:color w:val="0092C0"/>
          <w:spacing w:val="6"/>
          <w:sz w:val="20"/>
        </w:rPr>
        <w:t> </w:t>
      </w:r>
      <w:r>
        <w:rPr>
          <w:rFonts w:ascii="Trebuchet MS"/>
          <w:b/>
          <w:color w:val="0092C0"/>
          <w:spacing w:val="-1"/>
          <w:w w:val="87"/>
          <w:sz w:val="20"/>
        </w:rPr>
        <w:t>pe</w:t>
      </w:r>
      <w:r>
        <w:rPr>
          <w:rFonts w:ascii="Trebuchet MS"/>
          <w:b/>
          <w:color w:val="0092C0"/>
          <w:spacing w:val="-3"/>
          <w:w w:val="87"/>
          <w:sz w:val="20"/>
        </w:rPr>
        <w:t>r</w:t>
      </w:r>
      <w:r>
        <w:rPr>
          <w:rFonts w:ascii="Trebuchet MS"/>
          <w:b/>
          <w:color w:val="0092C0"/>
          <w:spacing w:val="-1"/>
          <w:w w:val="90"/>
          <w:sz w:val="20"/>
        </w:rPr>
        <w:t>centag</w:t>
      </w:r>
      <w:r>
        <w:rPr>
          <w:rFonts w:ascii="Trebuchet MS"/>
          <w:b/>
          <w:color w:val="0092C0"/>
          <w:w w:val="90"/>
          <w:sz w:val="20"/>
        </w:rPr>
        <w:t>e</w:t>
      </w:r>
      <w:r>
        <w:rPr>
          <w:rFonts w:ascii="Trebuchet MS"/>
          <w:b/>
          <w:color w:val="0092C0"/>
          <w:spacing w:val="6"/>
          <w:sz w:val="20"/>
        </w:rPr>
        <w:t> </w:t>
      </w:r>
      <w:r>
        <w:rPr>
          <w:rFonts w:ascii="Trebuchet MS"/>
          <w:b/>
          <w:color w:val="0092C0"/>
          <w:spacing w:val="-1"/>
          <w:w w:val="84"/>
          <w:sz w:val="20"/>
        </w:rPr>
        <w:t>inc</w:t>
      </w:r>
      <w:r>
        <w:rPr>
          <w:rFonts w:ascii="Trebuchet MS"/>
          <w:b/>
          <w:color w:val="0092C0"/>
          <w:spacing w:val="-4"/>
          <w:w w:val="84"/>
          <w:sz w:val="20"/>
        </w:rPr>
        <w:t>r</w:t>
      </w:r>
      <w:r>
        <w:rPr>
          <w:rFonts w:ascii="Trebuchet MS"/>
          <w:b/>
          <w:color w:val="0092C0"/>
          <w:spacing w:val="-1"/>
          <w:w w:val="92"/>
          <w:sz w:val="20"/>
        </w:rPr>
        <w:t>ease </w:t>
      </w:r>
      <w:r>
        <w:rPr>
          <w:rFonts w:ascii="Trebuchet MS"/>
          <w:b/>
          <w:color w:val="0092C0"/>
          <w:spacing w:val="-1"/>
          <w:w w:val="88"/>
          <w:sz w:val="20"/>
        </w:rPr>
        <w:t>i</w:t>
      </w:r>
      <w:r>
        <w:rPr>
          <w:rFonts w:ascii="Trebuchet MS"/>
          <w:b/>
          <w:color w:val="0092C0"/>
          <w:w w:val="88"/>
          <w:sz w:val="20"/>
        </w:rPr>
        <w:t>n</w:t>
      </w:r>
      <w:r>
        <w:rPr>
          <w:rFonts w:ascii="Trebuchet MS"/>
          <w:b/>
          <w:color w:val="0092C0"/>
          <w:spacing w:val="6"/>
          <w:sz w:val="20"/>
        </w:rPr>
        <w:t> </w:t>
      </w:r>
      <w:r>
        <w:rPr>
          <w:rFonts w:ascii="Trebuchet MS"/>
          <w:b/>
          <w:color w:val="0092C0"/>
          <w:spacing w:val="-1"/>
          <w:w w:val="95"/>
          <w:sz w:val="20"/>
        </w:rPr>
        <w:t>R</w:t>
      </w:r>
      <w:r>
        <w:rPr>
          <w:rFonts w:ascii="Trebuchet MS"/>
          <w:b/>
          <w:color w:val="0092C0"/>
          <w:spacing w:val="-3"/>
          <w:w w:val="95"/>
          <w:sz w:val="20"/>
        </w:rPr>
        <w:t>P</w:t>
      </w:r>
      <w:r>
        <w:rPr>
          <w:rFonts w:ascii="Trebuchet MS"/>
          <w:b/>
          <w:color w:val="0092C0"/>
          <w:spacing w:val="-1"/>
          <w:w w:val="97"/>
          <w:sz w:val="20"/>
        </w:rPr>
        <w:t>I</w:t>
      </w:r>
      <w:r>
        <w:rPr>
          <w:rFonts w:ascii="Trebuchet MS"/>
          <w:b/>
          <w:color w:val="0092C0"/>
          <w:w w:val="97"/>
          <w:sz w:val="20"/>
        </w:rPr>
        <w:t>X</w:t>
      </w:r>
      <w:r>
        <w:rPr>
          <w:rFonts w:ascii="Trebuchet MS"/>
          <w:b/>
          <w:color w:val="0092C0"/>
          <w:spacing w:val="6"/>
          <w:sz w:val="20"/>
        </w:rPr>
        <w:t> </w:t>
      </w:r>
      <w:r>
        <w:rPr>
          <w:rFonts w:ascii="Trebuchet MS"/>
          <w:b/>
          <w:color w:val="0092C0"/>
          <w:spacing w:val="-1"/>
          <w:w w:val="88"/>
          <w:sz w:val="20"/>
        </w:rPr>
        <w:t>i</w:t>
      </w:r>
      <w:r>
        <w:rPr>
          <w:rFonts w:ascii="Trebuchet MS"/>
          <w:b/>
          <w:color w:val="0092C0"/>
          <w:w w:val="88"/>
          <w:sz w:val="20"/>
        </w:rPr>
        <w:t>n</w:t>
      </w:r>
      <w:r>
        <w:rPr>
          <w:rFonts w:ascii="Trebuchet MS"/>
          <w:b/>
          <w:color w:val="0092C0"/>
          <w:spacing w:val="6"/>
          <w:sz w:val="20"/>
        </w:rPr>
        <w:t> </w:t>
      </w:r>
      <w:r>
        <w:rPr>
          <w:rFonts w:ascii="Trebuchet MS"/>
          <w:b/>
          <w:color w:val="0092C0"/>
          <w:spacing w:val="-1"/>
          <w:w w:val="86"/>
          <w:sz w:val="20"/>
        </w:rPr>
        <w:t>th</w:t>
      </w:r>
      <w:r>
        <w:rPr>
          <w:rFonts w:ascii="Trebuchet MS"/>
          <w:b/>
          <w:color w:val="0092C0"/>
          <w:w w:val="86"/>
          <w:sz w:val="20"/>
        </w:rPr>
        <w:t>e</w:t>
      </w:r>
      <w:r>
        <w:rPr>
          <w:rFonts w:ascii="Trebuchet MS"/>
          <w:b/>
          <w:color w:val="0092C0"/>
          <w:spacing w:val="6"/>
          <w:sz w:val="20"/>
        </w:rPr>
        <w:t> </w:t>
      </w:r>
      <w:r>
        <w:rPr>
          <w:rFonts w:ascii="Trebuchet MS"/>
          <w:b/>
          <w:color w:val="0092C0"/>
          <w:spacing w:val="-2"/>
          <w:w w:val="93"/>
          <w:sz w:val="20"/>
        </w:rPr>
        <w:t>y</w:t>
      </w:r>
      <w:r>
        <w:rPr>
          <w:rFonts w:ascii="Trebuchet MS"/>
          <w:b/>
          <w:color w:val="0092C0"/>
          <w:spacing w:val="-1"/>
          <w:w w:val="87"/>
          <w:sz w:val="20"/>
        </w:rPr>
        <w:t>ea</w:t>
      </w:r>
      <w:r>
        <w:rPr>
          <w:rFonts w:ascii="Trebuchet MS"/>
          <w:b/>
          <w:color w:val="0092C0"/>
          <w:w w:val="87"/>
          <w:sz w:val="20"/>
        </w:rPr>
        <w:t>r</w:t>
      </w:r>
      <w:r>
        <w:rPr>
          <w:rFonts w:ascii="Trebuchet MS"/>
          <w:b/>
          <w:color w:val="0092C0"/>
          <w:spacing w:val="6"/>
          <w:sz w:val="20"/>
        </w:rPr>
        <w:t> </w:t>
      </w:r>
      <w:r>
        <w:rPr>
          <w:rFonts w:ascii="Trebuchet MS"/>
          <w:b/>
          <w:color w:val="0092C0"/>
          <w:spacing w:val="-1"/>
          <w:w w:val="85"/>
          <w:sz w:val="20"/>
        </w:rPr>
        <w:t>t</w:t>
      </w:r>
      <w:r>
        <w:rPr>
          <w:rFonts w:ascii="Trebuchet MS"/>
          <w:b/>
          <w:color w:val="0092C0"/>
          <w:w w:val="85"/>
          <w:sz w:val="20"/>
        </w:rPr>
        <w:t>o</w:t>
      </w:r>
      <w:r>
        <w:rPr>
          <w:rFonts w:ascii="Trebuchet MS"/>
          <w:b/>
          <w:color w:val="0092C0"/>
          <w:spacing w:val="6"/>
          <w:sz w:val="20"/>
        </w:rPr>
        <w:t> </w:t>
      </w:r>
      <w:r>
        <w:rPr>
          <w:rFonts w:ascii="Trebuchet MS"/>
          <w:b/>
          <w:smallCaps/>
          <w:color w:val="0092C0"/>
          <w:spacing w:val="-1"/>
          <w:w w:val="91"/>
          <w:sz w:val="20"/>
        </w:rPr>
        <w:t>200</w:t>
      </w:r>
      <w:r>
        <w:rPr>
          <w:rFonts w:ascii="Trebuchet MS"/>
          <w:b/>
          <w:smallCaps/>
          <w:color w:val="0092C0"/>
          <w:w w:val="91"/>
          <w:sz w:val="20"/>
        </w:rPr>
        <w:t>4</w:t>
      </w:r>
      <w:r>
        <w:rPr>
          <w:rFonts w:ascii="Trebuchet MS"/>
          <w:b/>
          <w:smallCaps w:val="0"/>
          <w:color w:val="0092C0"/>
          <w:spacing w:val="6"/>
          <w:sz w:val="20"/>
        </w:rPr>
        <w:t> </w:t>
      </w:r>
      <w:r>
        <w:rPr>
          <w:rFonts w:ascii="Trebuchet MS"/>
          <w:b/>
          <w:smallCaps/>
          <w:color w:val="0092C0"/>
          <w:spacing w:val="-1"/>
          <w:w w:val="92"/>
          <w:sz w:val="20"/>
        </w:rPr>
        <w:t>Q2</w:t>
      </w:r>
      <w:r>
        <w:rPr>
          <w:smallCaps w:val="0"/>
          <w:color w:val="292425"/>
          <w:w w:val="103"/>
          <w:position w:val="5"/>
          <w:sz w:val="14"/>
        </w:rPr>
        <w:t>(a)</w:t>
      </w:r>
    </w:p>
    <w:p>
      <w:pPr>
        <w:spacing w:before="79"/>
        <w:ind w:left="2844" w:right="0" w:firstLine="0"/>
        <w:jc w:val="left"/>
        <w:rPr>
          <w:sz w:val="12"/>
        </w:rPr>
      </w:pPr>
      <w:r>
        <w:rPr/>
        <w:pict>
          <v:line style="position:absolute;mso-position-horizontal-relative:page;mso-position-vertical-relative:paragraph;z-index:-21842944" from="470.205994pt,12.023574pt" to="474.525994pt,12.023574pt" stroked="true" strokeweight=".5pt" strokecolor="#292425">
            <v:stroke dashstyle="solid"/>
            <w10:wrap type="none"/>
          </v:line>
        </w:pict>
      </w:r>
      <w:r>
        <w:rPr/>
        <w:pict>
          <v:line style="position:absolute;mso-position-horizontal-relative:page;mso-position-vertical-relative:paragraph;z-index:16343040" from="280.859985pt,12.022573pt" to="285.179985pt,12.022573pt" stroked="true" strokeweight=".5pt" strokecolor="#292425">
            <v:stroke dashstyle="solid"/>
            <w10:wrap type="none"/>
          </v:line>
        </w:pict>
      </w:r>
      <w:r>
        <w:rPr>
          <w:color w:val="292425"/>
          <w:w w:val="110"/>
          <w:sz w:val="12"/>
        </w:rPr>
        <w:t>Probability, per cent (b)</w:t>
      </w:r>
      <w:r>
        <w:rPr>
          <w:color w:val="292425"/>
          <w:w w:val="110"/>
          <w:position w:val="-7"/>
          <w:sz w:val="12"/>
        </w:rPr>
        <w:t>6</w:t>
      </w:r>
    </w:p>
    <w:p>
      <w:pPr>
        <w:spacing w:after="0"/>
        <w:jc w:val="left"/>
        <w:rPr>
          <w:sz w:val="12"/>
        </w:rPr>
        <w:sectPr>
          <w:type w:val="continuous"/>
          <w:pgSz w:w="11900" w:h="16840"/>
          <w:pgMar w:top="1260" w:bottom="280" w:left="640" w:right="620"/>
          <w:cols w:num="2" w:equalWidth="0">
            <w:col w:w="4169" w:space="632"/>
            <w:col w:w="5839"/>
          </w:cols>
        </w:sectPr>
      </w:pPr>
    </w:p>
    <w:p>
      <w:pPr>
        <w:pStyle w:val="BodyText"/>
        <w:spacing w:before="11"/>
        <w:rPr>
          <w:sz w:val="21"/>
        </w:rPr>
      </w:pPr>
    </w:p>
    <w:p>
      <w:pPr>
        <w:tabs>
          <w:tab w:pos="8868" w:val="left" w:leader="none"/>
        </w:tabs>
        <w:spacing w:before="81"/>
        <w:ind w:left="4055" w:right="0" w:firstLine="0"/>
        <w:jc w:val="left"/>
        <w:rPr>
          <w:sz w:val="12"/>
        </w:rPr>
      </w:pPr>
      <w:r>
        <w:rPr/>
        <w:pict>
          <v:group style="position:absolute;margin-left:280.859985pt;margin-top:3.032145pt;width:193.7pt;height:127.9pt;mso-position-horizontal-relative:page;mso-position-vertical-relative:paragraph;z-index:-21843456" coordorigin="5617,61" coordsize="3874,2558">
            <v:shape style="position:absolute;left:9404;top:174;width:87;height:1931" coordorigin="9404,174" coordsize="87,1931" path="m9404,2105l9491,2105m9404,1623l9491,1623m9404,1140l9491,1140m9404,657l9491,657m9404,174l9491,174e" filled="false" stroked="true" strokeweight=".5pt" strokecolor="#292425">
              <v:path arrowok="t"/>
              <v:stroke dashstyle="solid"/>
            </v:shape>
            <v:shape style="position:absolute;left:5617;top:174;width:87;height:1931" coordorigin="5617,174" coordsize="87,1931" path="m5617,2105l5704,2105m5617,1623l5704,1623m5617,1140l5704,1140m5617,657l5704,657m5617,174l5704,174e" filled="false" stroked="true" strokeweight=".5pt" strokecolor="#292425">
              <v:path arrowok="t"/>
              <v:stroke dashstyle="solid"/>
            </v:shape>
            <v:shape style="position:absolute;left:5746;top:60;width:3605;height:2558" type="#_x0000_t75" stroked="false">
              <v:imagedata r:id="rId165" o:title=""/>
            </v:shape>
            <w10:wrap type="none"/>
          </v:group>
        </w:pict>
      </w:r>
      <w:r>
        <w:rPr/>
        <w:pict>
          <v:group style="position:absolute;margin-left:40.470001pt;margin-top:-.464855pt;width:192.45pt;height:130.7pt;mso-position-horizontal-relative:page;mso-position-vertical-relative:paragraph;z-index:16343552" coordorigin="809,-9" coordsize="3849,2614">
            <v:shape style="position:absolute;left:2212;top:-5;width:1255;height:2579" type="#_x0000_t75" stroked="false">
              <v:imagedata r:id="rId166" o:title=""/>
            </v:shape>
            <v:shape style="position:absolute;left:939;top:163;width:3719;height:2441" coordorigin="939,164" coordsize="3719,2441" path="m4571,2575l4658,2575m939,2575l4531,2575m939,2604l939,2575m1452,2604l1452,2575m1964,2604l1964,2575m2476,2604l2476,2575m2989,2604l2989,2575m3501,2604l3501,2575m4014,2604l4014,2575m4525,2604l4525,2575m4571,2093l4658,2093m4571,1611l4658,1611m4571,1129l4658,1129m4571,646l4658,646m4571,164l4658,164e" filled="false" stroked="true" strokeweight=".5pt" strokecolor="#292425">
              <v:path arrowok="t"/>
              <v:stroke dashstyle="solid"/>
            </v:shape>
            <v:shape style="position:absolute;left:942;top:-5;width:3586;height:2580" coordorigin="942,-4" coordsize="3586,2580" path="m942,2575l1423,2575,1429,2573,1520,2573,1526,2571,1567,2571,1572,2569,1597,2569,1603,2568,1623,2568,1629,2566,1643,2566,1649,2564,1659,2564,1664,2562,1674,2562,1680,2560,1690,2560,1695,2558,1700,2558,1706,2557,1710,2557,1716,2555,1720,2555,1726,2553,1730,2553,1736,2551,1740,2551,1746,2549,1752,2547,1756,2546,1762,2546,1766,2544,1772,2542,1777,2540,1782,2540,1787,2538,1793,2537,1797,2535,1803,2533,1807,2531,1813,2529,1817,2526,1823,2524,1829,2522,1833,2520,1839,2518,1843,2515,1849,2513,1853,2509,1859,2507,1864,2504,1869,2502,1874,2498,1879,2495,1884,2491,1890,2489,1895,2485,1900,2482,1906,2478,1910,2473,1916,2469,1920,2465,1926,2462,1930,2456,1936,2453,1940,2447,1946,2442,1950,2438,1956,2432,1962,2427,1966,2422,1972,2416,1977,2409,1982,2403,1993,2390,1997,2385,2003,2378,2007,2370,2013,2363,2017,2356,2023,2349,2027,2341,2033,2332,2039,2325,2043,2316,2049,2308,2053,2299,2059,2290,2064,2281,2069,2272,2074,2261,2079,2252,2084,2241,2090,2230,2094,2219,2106,2197,2110,2186,2116,2175,2120,2162,2126,2150,2130,2137,2136,2124,2140,2111,2146,2098,2150,2086,2156,2071,2161,2056,2166,2042,2171,2027,2177,2013,2182,1998,2187,1982,2192,1967,2197,1951,2203,1934,2207,1918,2213,1901,2217,1885,2223,1867,2227,1848,2233,1832,2237,1814,2243,1795,2249,1775,2253,1757,2259,1739,2263,1719,2269,1699,2274,1679,2279,1659,2284,1638,2290,1618,2294,1596,2300,1576,2304,1555,2310,1534,2316,1513,2320,1491,2326,1469,2330,1447,2336,1423,2340,1401,2346,1379,2350,1356,2356,1334,2361,1310,2366,1286,2371,1262,2376,1239,2381,1217,2392,1169,2397,1146,2403,1122,2407,1096,2413,1073,2417,1049,2423,1025,2427,1001,2433,978,2437,954,2443,928,2447,905,2453,881,2459,857,2463,834,2469,810,2474,786,2479,764,2484,740,2489,717,2494,693,2500,671,2504,649,2510,625,2514,604,2526,560,2530,538,2536,516,2540,496,2546,474,2550,454,2556,434,2560,414,2566,395,2571,375,2576,357,2581,339,2587,321,2591,302,2597,284,2602,268,2607,251,2613,235,2617,220,2623,204,2627,189,2633,176,2637,162,2643,149,2647,136,2653,123,2658,113,2663,100,2669,91,2673,80,2679,71,2684,61,2689,52,2694,45,2700,38,2704,30,2710,25,2714,19,2720,14,2724,10,2730,5,2736,3,2740,-1,2746,-2,2750,-4,2771,-4,2776,-2,2781,-1,2786,1,2791,3,2797,5,2801,8,2807,10,2813,14,2817,18,2823,23,2827,27,2833,32,2837,38,2843,43,2847,49,2853,56,2857,61,2863,69,2868,76,2873,83,2879,92,2884,100,2889,109,2894,118,2899,127,2904,136,2910,147,2914,156,2920,167,2924,178,2930,189,2934,200,2940,213,2944,224,2950,237,2956,249,2960,262,2966,275,2970,288,2976,302,2981,315,2986,330,2991,343,2997,357,3001,372,3007,388,3011,403,3017,417,3023,434,3027,448,3033,465,3037,481,3043,496,3047,512,3053,529,3057,547,3063,563,3068,580,3073,596,3078,614,3084,631,3089,649,3094,667,3099,684,3104,702,3110,720,3114,739,3120,757,3124,775,3130,793,3134,812,3140,830,3144,848,3150,866,3154,885,3160,903,3166,921,3170,939,3176,959,3181,978,3186,996,3191,1014,3197,1032,3201,1053,3207,1071,3211,1089,3217,1107,3221,1126,3227,1144,3233,1164,3237,1182,3243,1200,3247,1219,3253,1237,3257,1255,3263,1273,3268,1292,3273,1310,3278,1326,3283,1345,3288,1363,3294,1381,3299,1398,3304,1416,3310,1432,3314,1450,3320,1467,3324,1485,3330,1502,3334,1518,3340,1534,3344,1553,3350,1569,3354,1586,3360,1600,3365,1617,3376,1649,3381,1664,3386,1680,3391,1695,3396,1711,3401,1726,3407,1741,3411,1755,3417,1770,3421,1784,3427,1799,3431,1814,3437,1828,3443,1841,3447,1856,3453,1868,3457,1883,3463,1896,3467,1909,3473,1921,3478,1934,3483,1947,3488,1960,3494,1973,3498,1985,3504,1996,3508,2009,3514,2020,3520,2031,3524,2042,3530,2055,3534,2066,3540,2077,3544,2086,3550,2097,3554,2108,3560,2117,3565,2128,3570,2137,3575,2148,3580,2157,3586,2166,3591,2175,3596,2184,3601,2193,3607,2202,3611,2212,3617,2219,3621,2228,3627,2235,3631,2244,3637,2252,3641,2259,3647,2268,3653,2275,3657,2283,3663,2290,3667,2297,3673,2303,3678,2310,3683,2317,3688,2323,3693,2330,3698,2336,3704,2343,3708,2349,3714,2354,3718,2359,3724,2365,3730,2370,3734,2376,3740,2381,3744,2387,3750,2392,3754,2398,3760,2401,3764,2407,3770,2411,3775,2416,3780,2420,3785,2425,3791,2429,3796,2432,3801,2436,3806,2442,3811,2445,3817,2449,3821,2453,3827,2456,3831,2460,3837,2462,3841,2465,3847,2469,3851,2473,3857,2474,3863,2478,3867,2482,3873,2484,3877,2487,3883,2489,3888,2493,3893,2495,3898,2496,3904,2500,3908,2502,3914,2504,3918,2505,3924,2509,3928,2511,3934,2513,3940,2515,3944,2516,3950,2518,3954,2520,3960,2522,3964,2524,3970,2526,3975,2527,3980,2529,3985,2531,3990,2531,3995,2533,4001,2535,4006,2537,4011,2537,4017,2538,4021,2540,4027,2540,4031,2542,4037,2544,4041,2544,4047,2546,4051,2546,4057,2547,4061,2549,4067,2549,4072,2551,4083,2551,4088,2553,4093,2553,4098,2555,4104,2555,4108,2557,4118,2557,4124,2558,4134,2558,4138,2560,4150,2560,4154,2562,4170,2562,4174,2564,4190,2564,4195,2566,4217,2566,4221,2568,4247,2568,4251,2569,4288,2569,4293,2571,4348,2571,4354,2573,4471,2573,4477,2575,4528,2575e" filled="false" stroked="true" strokeweight=".5pt" strokecolor="#292425">
              <v:path arrowok="t"/>
              <v:stroke dashstyle="solid"/>
            </v:shape>
            <v:shape style="position:absolute;left:809;top:163;width:87;height:2412" coordorigin="809,164" coordsize="87,2412" path="m809,2575l896,2575m809,2093l896,2093m809,1611l896,1611m809,1129l896,1129m809,646l896,646m809,164l896,164e" filled="false" stroked="true" strokeweight=".5pt" strokecolor="#292425">
              <v:path arrowok="t"/>
              <v:stroke dashstyle="solid"/>
            </v:shape>
            <w10:wrap type="none"/>
          </v:group>
        </w:pict>
      </w:r>
      <w:r>
        <w:rPr>
          <w:color w:val="292425"/>
          <w:w w:val="120"/>
          <w:position w:val="1"/>
          <w:sz w:val="12"/>
        </w:rPr>
        <w:t>5</w:t>
        <w:tab/>
      </w:r>
      <w:r>
        <w:rPr>
          <w:color w:val="292425"/>
          <w:w w:val="120"/>
          <w:sz w:val="12"/>
        </w:rPr>
        <w:t>5</w:t>
      </w:r>
    </w:p>
    <w:p>
      <w:pPr>
        <w:pStyle w:val="BodyText"/>
        <w:rPr>
          <w:sz w:val="22"/>
        </w:rPr>
      </w:pPr>
    </w:p>
    <w:p>
      <w:pPr>
        <w:tabs>
          <w:tab w:pos="8868" w:val="left" w:leader="none"/>
        </w:tabs>
        <w:spacing w:before="81"/>
        <w:ind w:left="4055" w:right="0" w:firstLine="0"/>
        <w:jc w:val="left"/>
        <w:rPr>
          <w:sz w:val="12"/>
        </w:rPr>
      </w:pPr>
      <w:r>
        <w:rPr>
          <w:color w:val="292425"/>
          <w:w w:val="120"/>
          <w:position w:val="1"/>
          <w:sz w:val="12"/>
        </w:rPr>
        <w:t>4</w:t>
        <w:tab/>
      </w:r>
      <w:r>
        <w:rPr>
          <w:color w:val="292425"/>
          <w:w w:val="120"/>
          <w:sz w:val="12"/>
        </w:rPr>
        <w:t>4</w:t>
      </w:r>
    </w:p>
    <w:p>
      <w:pPr>
        <w:pStyle w:val="BodyText"/>
        <w:spacing w:before="2"/>
        <w:rPr>
          <w:sz w:val="22"/>
        </w:rPr>
      </w:pPr>
    </w:p>
    <w:p>
      <w:pPr>
        <w:tabs>
          <w:tab w:pos="8868" w:val="left" w:leader="none"/>
        </w:tabs>
        <w:spacing w:before="80"/>
        <w:ind w:left="4055" w:right="0" w:firstLine="0"/>
        <w:jc w:val="left"/>
        <w:rPr>
          <w:sz w:val="12"/>
        </w:rPr>
      </w:pPr>
      <w:r>
        <w:rPr>
          <w:color w:val="292425"/>
          <w:w w:val="120"/>
          <w:position w:val="1"/>
          <w:sz w:val="12"/>
        </w:rPr>
        <w:t>3</w:t>
        <w:tab/>
      </w:r>
      <w:r>
        <w:rPr>
          <w:color w:val="292425"/>
          <w:w w:val="120"/>
          <w:sz w:val="12"/>
        </w:rPr>
        <w:t>3</w:t>
      </w:r>
    </w:p>
    <w:p>
      <w:pPr>
        <w:pStyle w:val="BodyText"/>
        <w:spacing w:before="1"/>
        <w:rPr>
          <w:sz w:val="22"/>
        </w:rPr>
      </w:pPr>
    </w:p>
    <w:p>
      <w:pPr>
        <w:tabs>
          <w:tab w:pos="8868" w:val="left" w:leader="none"/>
        </w:tabs>
        <w:spacing w:before="81"/>
        <w:ind w:left="4055" w:right="0" w:firstLine="0"/>
        <w:jc w:val="left"/>
        <w:rPr>
          <w:sz w:val="12"/>
        </w:rPr>
      </w:pPr>
      <w:r>
        <w:rPr>
          <w:color w:val="292425"/>
          <w:w w:val="120"/>
          <w:position w:val="1"/>
          <w:sz w:val="12"/>
        </w:rPr>
        <w:t>2</w:t>
        <w:tab/>
      </w:r>
      <w:r>
        <w:rPr>
          <w:color w:val="292425"/>
          <w:w w:val="120"/>
          <w:sz w:val="12"/>
        </w:rPr>
        <w:t>2</w:t>
      </w:r>
    </w:p>
    <w:p>
      <w:pPr>
        <w:pStyle w:val="BodyText"/>
        <w:spacing w:before="11"/>
        <w:rPr>
          <w:sz w:val="21"/>
        </w:rPr>
      </w:pPr>
    </w:p>
    <w:p>
      <w:pPr>
        <w:tabs>
          <w:tab w:pos="8868" w:val="left" w:leader="none"/>
        </w:tabs>
        <w:spacing w:before="82"/>
        <w:ind w:left="4055" w:right="0" w:firstLine="0"/>
        <w:jc w:val="left"/>
        <w:rPr>
          <w:sz w:val="12"/>
        </w:rPr>
      </w:pPr>
      <w:r>
        <w:rPr>
          <w:color w:val="292425"/>
          <w:w w:val="120"/>
          <w:position w:val="1"/>
          <w:sz w:val="12"/>
        </w:rPr>
        <w:t>1</w:t>
        <w:tab/>
      </w:r>
      <w:r>
        <w:rPr>
          <w:color w:val="292425"/>
          <w:w w:val="120"/>
          <w:sz w:val="12"/>
        </w:rPr>
        <w:t>1</w:t>
      </w:r>
    </w:p>
    <w:p>
      <w:pPr>
        <w:pStyle w:val="BodyText"/>
        <w:spacing w:before="10"/>
        <w:rPr>
          <w:sz w:val="21"/>
        </w:rPr>
      </w:pPr>
    </w:p>
    <w:p>
      <w:pPr>
        <w:spacing w:after="0"/>
        <w:rPr>
          <w:sz w:val="21"/>
        </w:rPr>
        <w:sectPr>
          <w:type w:val="continuous"/>
          <w:pgSz w:w="11900" w:h="16840"/>
          <w:pgMar w:top="1260" w:bottom="280" w:left="640" w:right="620"/>
        </w:sectPr>
      </w:pPr>
    </w:p>
    <w:p>
      <w:pPr>
        <w:pStyle w:val="BodyText"/>
        <w:spacing w:before="8"/>
        <w:rPr>
          <w:sz w:val="17"/>
        </w:rPr>
      </w:pPr>
    </w:p>
    <w:p>
      <w:pPr>
        <w:tabs>
          <w:tab w:pos="710" w:val="left" w:leader="none"/>
          <w:tab w:pos="1226" w:val="left" w:leader="none"/>
          <w:tab w:pos="1742" w:val="left" w:leader="none"/>
          <w:tab w:pos="2258" w:val="left" w:leader="none"/>
          <w:tab w:pos="2774" w:val="left" w:leader="none"/>
          <w:tab w:pos="3291" w:val="left" w:leader="none"/>
          <w:tab w:pos="3807" w:val="left" w:leader="none"/>
        </w:tabs>
        <w:spacing w:line="130" w:lineRule="exact" w:before="1"/>
        <w:ind w:left="173" w:right="0" w:firstLine="0"/>
        <w:jc w:val="center"/>
        <w:rPr>
          <w:sz w:val="12"/>
        </w:rPr>
      </w:pPr>
      <w:r>
        <w:rPr>
          <w:color w:val="292425"/>
          <w:w w:val="115"/>
          <w:sz w:val="12"/>
        </w:rPr>
        <w:t>-1.0</w:t>
        <w:tab/>
        <w:t>0.0</w:t>
        <w:tab/>
        <w:t>1.0</w:t>
        <w:tab/>
        <w:t>2.0</w:t>
        <w:tab/>
        <w:t>3.0</w:t>
        <w:tab/>
        <w:t>4.0</w:t>
        <w:tab/>
        <w:t>5.0</w:t>
        <w:tab/>
      </w:r>
      <w:r>
        <w:rPr>
          <w:color w:val="292425"/>
          <w:spacing w:val="-7"/>
          <w:w w:val="115"/>
          <w:sz w:val="12"/>
        </w:rPr>
        <w:t>6.0</w:t>
      </w:r>
    </w:p>
    <w:p>
      <w:pPr>
        <w:spacing w:line="130" w:lineRule="exact" w:before="0"/>
        <w:ind w:left="194" w:right="0" w:firstLine="0"/>
        <w:jc w:val="center"/>
        <w:rPr>
          <w:sz w:val="12"/>
        </w:rPr>
      </w:pPr>
      <w:r>
        <w:rPr>
          <w:color w:val="292425"/>
          <w:w w:val="105"/>
          <w:sz w:val="12"/>
        </w:rPr>
        <w:t>Inflation</w:t>
      </w:r>
    </w:p>
    <w:p>
      <w:pPr>
        <w:tabs>
          <w:tab w:pos="921" w:val="left" w:leader="none"/>
          <w:tab w:pos="4795" w:val="left" w:leader="none"/>
        </w:tabs>
        <w:spacing w:line="142" w:lineRule="exact" w:before="84"/>
        <w:ind w:left="0" w:right="1659" w:firstLine="0"/>
        <w:jc w:val="center"/>
        <w:rPr>
          <w:sz w:val="12"/>
        </w:rPr>
      </w:pPr>
      <w:r>
        <w:rPr/>
        <w:br w:type="column"/>
      </w:r>
      <w:r>
        <w:rPr>
          <w:color w:val="292425"/>
          <w:w w:val="120"/>
          <w:position w:val="1"/>
          <w:sz w:val="12"/>
        </w:rPr>
        <w:t>0</w:t>
        <w:tab/>
      </w:r>
      <w:r>
        <w:rPr>
          <w:color w:val="292425"/>
          <w:w w:val="120"/>
          <w:position w:val="1"/>
          <w:sz w:val="12"/>
          <w:u w:val="single" w:color="292425"/>
        </w:rPr>
        <w:t> </w:t>
        <w:tab/>
      </w:r>
      <w:r>
        <w:rPr>
          <w:color w:val="292425"/>
          <w:w w:val="120"/>
          <w:sz w:val="12"/>
        </w:rPr>
        <w:t>0</w:t>
      </w:r>
    </w:p>
    <w:p>
      <w:pPr>
        <w:tabs>
          <w:tab w:pos="554" w:val="left" w:leader="none"/>
          <w:tab w:pos="1066" w:val="left" w:leader="none"/>
          <w:tab w:pos="1577" w:val="left" w:leader="none"/>
          <w:tab w:pos="2089" w:val="left" w:leader="none"/>
          <w:tab w:pos="2600" w:val="left" w:leader="none"/>
          <w:tab w:pos="3112" w:val="left" w:leader="none"/>
          <w:tab w:pos="3623" w:val="left" w:leader="none"/>
        </w:tabs>
        <w:spacing w:line="132" w:lineRule="exact" w:before="0"/>
        <w:ind w:left="0" w:right="869" w:firstLine="0"/>
        <w:jc w:val="center"/>
        <w:rPr>
          <w:sz w:val="12"/>
        </w:rPr>
      </w:pPr>
      <w:r>
        <w:rPr>
          <w:color w:val="292425"/>
          <w:w w:val="115"/>
          <w:sz w:val="12"/>
        </w:rPr>
        <w:t>-1.0</w:t>
        <w:tab/>
        <w:t>0.0</w:t>
        <w:tab/>
        <w:t>1.0</w:t>
        <w:tab/>
        <w:t>2.0</w:t>
        <w:tab/>
        <w:t>3.0</w:t>
        <w:tab/>
        <w:t>4.0</w:t>
        <w:tab/>
        <w:t>5.0</w:t>
        <w:tab/>
        <w:t>6.0</w:t>
      </w:r>
    </w:p>
    <w:p>
      <w:pPr>
        <w:spacing w:before="0"/>
        <w:ind w:left="0" w:right="846" w:firstLine="0"/>
        <w:jc w:val="center"/>
        <w:rPr>
          <w:sz w:val="12"/>
        </w:rPr>
      </w:pPr>
      <w:r>
        <w:rPr>
          <w:color w:val="292425"/>
          <w:w w:val="105"/>
          <w:sz w:val="12"/>
        </w:rPr>
        <w:t>Inflation</w:t>
      </w:r>
    </w:p>
    <w:p>
      <w:pPr>
        <w:spacing w:after="0"/>
        <w:jc w:val="center"/>
        <w:rPr>
          <w:sz w:val="12"/>
        </w:rPr>
        <w:sectPr>
          <w:type w:val="continuous"/>
          <w:pgSz w:w="11900" w:h="16840"/>
          <w:pgMar w:top="1260" w:bottom="280" w:left="640" w:right="620"/>
          <w:cols w:num="2" w:equalWidth="0">
            <w:col w:w="3979" w:space="40"/>
            <w:col w:w="6621"/>
          </w:cols>
        </w:sectPr>
      </w:pPr>
    </w:p>
    <w:p>
      <w:pPr>
        <w:pStyle w:val="BodyText"/>
        <w:spacing w:before="9"/>
        <w:rPr>
          <w:sz w:val="10"/>
        </w:rPr>
      </w:pPr>
    </w:p>
    <w:p>
      <w:pPr>
        <w:spacing w:before="75"/>
        <w:ind w:left="199" w:right="0" w:firstLine="0"/>
        <w:jc w:val="left"/>
        <w:rPr>
          <w:sz w:val="14"/>
        </w:rPr>
      </w:pPr>
      <w:r>
        <w:rPr>
          <w:color w:val="292425"/>
          <w:w w:val="105"/>
          <w:sz w:val="14"/>
        </w:rPr>
        <w:t>Source: Bank of England.</w:t>
      </w:r>
    </w:p>
    <w:p>
      <w:pPr>
        <w:pStyle w:val="BodyText"/>
        <w:spacing w:before="10"/>
        <w:rPr>
          <w:sz w:val="13"/>
        </w:rPr>
      </w:pPr>
    </w:p>
    <w:p>
      <w:pPr>
        <w:pStyle w:val="ListParagraph"/>
        <w:numPr>
          <w:ilvl w:val="0"/>
          <w:numId w:val="40"/>
        </w:numPr>
        <w:tabs>
          <w:tab w:pos="440" w:val="left" w:leader="none"/>
        </w:tabs>
        <w:spacing w:line="240" w:lineRule="auto" w:before="0" w:after="0"/>
        <w:ind w:left="439" w:right="165" w:hanging="240"/>
        <w:jc w:val="left"/>
        <w:rPr>
          <w:sz w:val="14"/>
        </w:rPr>
      </w:pPr>
      <w:r>
        <w:rPr>
          <w:color w:val="292425"/>
          <w:w w:val="110"/>
          <w:sz w:val="14"/>
        </w:rPr>
        <w:t>These</w:t>
      </w:r>
      <w:r>
        <w:rPr>
          <w:color w:val="292425"/>
          <w:spacing w:val="-11"/>
          <w:w w:val="110"/>
          <w:sz w:val="14"/>
        </w:rPr>
        <w:t> </w:t>
      </w:r>
      <w:r>
        <w:rPr>
          <w:color w:val="292425"/>
          <w:w w:val="110"/>
          <w:sz w:val="14"/>
        </w:rPr>
        <w:t>charts</w:t>
      </w:r>
      <w:r>
        <w:rPr>
          <w:color w:val="292425"/>
          <w:spacing w:val="-11"/>
          <w:w w:val="110"/>
          <w:sz w:val="14"/>
        </w:rPr>
        <w:t> </w:t>
      </w:r>
      <w:r>
        <w:rPr>
          <w:color w:val="292425"/>
          <w:w w:val="110"/>
          <w:sz w:val="14"/>
        </w:rPr>
        <w:t>represent</w:t>
      </w:r>
      <w:r>
        <w:rPr>
          <w:color w:val="292425"/>
          <w:spacing w:val="-11"/>
          <w:w w:val="110"/>
          <w:sz w:val="14"/>
        </w:rPr>
        <w:t> </w:t>
      </w:r>
      <w:r>
        <w:rPr>
          <w:color w:val="292425"/>
          <w:w w:val="110"/>
          <w:sz w:val="14"/>
        </w:rPr>
        <w:t>a</w:t>
      </w:r>
      <w:r>
        <w:rPr>
          <w:color w:val="292425"/>
          <w:spacing w:val="-11"/>
          <w:w w:val="110"/>
          <w:sz w:val="14"/>
        </w:rPr>
        <w:t> </w:t>
      </w:r>
      <w:r>
        <w:rPr>
          <w:color w:val="292425"/>
          <w:w w:val="110"/>
          <w:sz w:val="14"/>
        </w:rPr>
        <w:t>cross</w:t>
      </w:r>
      <w:r>
        <w:rPr>
          <w:color w:val="292425"/>
          <w:spacing w:val="-11"/>
          <w:w w:val="110"/>
          <w:sz w:val="14"/>
        </w:rPr>
        <w:t> </w:t>
      </w:r>
      <w:r>
        <w:rPr>
          <w:color w:val="292425"/>
          <w:w w:val="110"/>
          <w:sz w:val="14"/>
        </w:rPr>
        <w:t>section</w:t>
      </w:r>
      <w:r>
        <w:rPr>
          <w:color w:val="292425"/>
          <w:spacing w:val="-11"/>
          <w:w w:val="110"/>
          <w:sz w:val="14"/>
        </w:rPr>
        <w:t> </w:t>
      </w:r>
      <w:r>
        <w:rPr>
          <w:color w:val="292425"/>
          <w:w w:val="110"/>
          <w:sz w:val="14"/>
        </w:rPr>
        <w:t>of</w:t>
      </w:r>
      <w:r>
        <w:rPr>
          <w:color w:val="292425"/>
          <w:spacing w:val="-11"/>
          <w:w w:val="110"/>
          <w:sz w:val="14"/>
        </w:rPr>
        <w:t> </w:t>
      </w:r>
      <w:r>
        <w:rPr>
          <w:color w:val="292425"/>
          <w:w w:val="110"/>
          <w:sz w:val="14"/>
        </w:rPr>
        <w:t>the</w:t>
      </w:r>
      <w:r>
        <w:rPr>
          <w:color w:val="292425"/>
          <w:spacing w:val="-11"/>
          <w:w w:val="110"/>
          <w:sz w:val="14"/>
        </w:rPr>
        <w:t> </w:t>
      </w:r>
      <w:r>
        <w:rPr>
          <w:color w:val="292425"/>
          <w:w w:val="110"/>
          <w:sz w:val="14"/>
        </w:rPr>
        <w:t>fan</w:t>
      </w:r>
      <w:r>
        <w:rPr>
          <w:color w:val="292425"/>
          <w:spacing w:val="-11"/>
          <w:w w:val="110"/>
          <w:sz w:val="14"/>
        </w:rPr>
        <w:t> </w:t>
      </w:r>
      <w:r>
        <w:rPr>
          <w:color w:val="292425"/>
          <w:w w:val="110"/>
          <w:sz w:val="14"/>
        </w:rPr>
        <w:t>chart</w:t>
      </w:r>
      <w:r>
        <w:rPr>
          <w:color w:val="292425"/>
          <w:spacing w:val="-11"/>
          <w:w w:val="110"/>
          <w:sz w:val="14"/>
        </w:rPr>
        <w:t> </w:t>
      </w:r>
      <w:r>
        <w:rPr>
          <w:color w:val="292425"/>
          <w:w w:val="110"/>
          <w:sz w:val="14"/>
        </w:rPr>
        <w:t>at</w:t>
      </w:r>
      <w:r>
        <w:rPr>
          <w:color w:val="292425"/>
          <w:spacing w:val="-11"/>
          <w:w w:val="110"/>
          <w:sz w:val="14"/>
        </w:rPr>
        <w:t> </w:t>
      </w:r>
      <w:r>
        <w:rPr>
          <w:color w:val="292425"/>
          <w:w w:val="110"/>
          <w:sz w:val="14"/>
        </w:rPr>
        <w:t>the</w:t>
      </w:r>
      <w:r>
        <w:rPr>
          <w:color w:val="292425"/>
          <w:spacing w:val="-11"/>
          <w:w w:val="110"/>
          <w:sz w:val="14"/>
        </w:rPr>
        <w:t> </w:t>
      </w:r>
      <w:r>
        <w:rPr>
          <w:color w:val="292425"/>
          <w:w w:val="110"/>
          <w:sz w:val="14"/>
        </w:rPr>
        <w:t>end</w:t>
      </w:r>
      <w:r>
        <w:rPr>
          <w:color w:val="292425"/>
          <w:spacing w:val="-11"/>
          <w:w w:val="110"/>
          <w:sz w:val="14"/>
        </w:rPr>
        <w:t> </w:t>
      </w:r>
      <w:r>
        <w:rPr>
          <w:color w:val="292425"/>
          <w:w w:val="110"/>
          <w:sz w:val="14"/>
        </w:rPr>
        <w:t>of</w:t>
      </w:r>
      <w:r>
        <w:rPr>
          <w:color w:val="292425"/>
          <w:spacing w:val="-11"/>
          <w:w w:val="110"/>
          <w:sz w:val="14"/>
        </w:rPr>
        <w:t> </w:t>
      </w:r>
      <w:r>
        <w:rPr>
          <w:color w:val="292425"/>
          <w:w w:val="110"/>
          <w:sz w:val="14"/>
        </w:rPr>
        <w:t>the</w:t>
      </w:r>
      <w:r>
        <w:rPr>
          <w:color w:val="292425"/>
          <w:spacing w:val="-11"/>
          <w:w w:val="110"/>
          <w:sz w:val="14"/>
        </w:rPr>
        <w:t> </w:t>
      </w:r>
      <w:r>
        <w:rPr>
          <w:color w:val="292425"/>
          <w:w w:val="110"/>
          <w:sz w:val="14"/>
        </w:rPr>
        <w:t>respective</w:t>
      </w:r>
      <w:r>
        <w:rPr>
          <w:color w:val="292425"/>
          <w:spacing w:val="-11"/>
          <w:w w:val="110"/>
          <w:sz w:val="14"/>
        </w:rPr>
        <w:t> </w:t>
      </w:r>
      <w:r>
        <w:rPr>
          <w:color w:val="292425"/>
          <w:w w:val="110"/>
          <w:sz w:val="14"/>
        </w:rPr>
        <w:t>forecast</w:t>
      </w:r>
      <w:r>
        <w:rPr>
          <w:color w:val="292425"/>
          <w:spacing w:val="-11"/>
          <w:w w:val="110"/>
          <w:sz w:val="14"/>
        </w:rPr>
        <w:t> </w:t>
      </w:r>
      <w:r>
        <w:rPr>
          <w:color w:val="292425"/>
          <w:w w:val="110"/>
          <w:sz w:val="14"/>
        </w:rPr>
        <w:t>horizons.</w:t>
      </w:r>
      <w:r>
        <w:rPr>
          <w:color w:val="292425"/>
          <w:spacing w:val="17"/>
          <w:w w:val="110"/>
          <w:sz w:val="14"/>
        </w:rPr>
        <w:t> </w:t>
      </w:r>
      <w:r>
        <w:rPr>
          <w:color w:val="292425"/>
          <w:w w:val="110"/>
          <w:sz w:val="14"/>
        </w:rPr>
        <w:t>As</w:t>
      </w:r>
      <w:r>
        <w:rPr>
          <w:color w:val="292425"/>
          <w:spacing w:val="-11"/>
          <w:w w:val="110"/>
          <w:sz w:val="14"/>
        </w:rPr>
        <w:t> </w:t>
      </w:r>
      <w:r>
        <w:rPr>
          <w:color w:val="292425"/>
          <w:w w:val="110"/>
          <w:sz w:val="14"/>
        </w:rPr>
        <w:t>with</w:t>
      </w:r>
      <w:r>
        <w:rPr>
          <w:color w:val="292425"/>
          <w:spacing w:val="-11"/>
          <w:w w:val="110"/>
          <w:sz w:val="14"/>
        </w:rPr>
        <w:t> </w:t>
      </w:r>
      <w:r>
        <w:rPr>
          <w:color w:val="292425"/>
          <w:w w:val="110"/>
          <w:sz w:val="14"/>
        </w:rPr>
        <w:t>the</w:t>
      </w:r>
      <w:r>
        <w:rPr>
          <w:color w:val="292425"/>
          <w:spacing w:val="-11"/>
          <w:w w:val="110"/>
          <w:sz w:val="14"/>
        </w:rPr>
        <w:t> </w:t>
      </w:r>
      <w:r>
        <w:rPr>
          <w:color w:val="292425"/>
          <w:w w:val="110"/>
          <w:sz w:val="14"/>
        </w:rPr>
        <w:t>fan</w:t>
      </w:r>
      <w:r>
        <w:rPr>
          <w:color w:val="292425"/>
          <w:spacing w:val="-11"/>
          <w:w w:val="110"/>
          <w:sz w:val="14"/>
        </w:rPr>
        <w:t> </w:t>
      </w:r>
      <w:r>
        <w:rPr>
          <w:color w:val="292425"/>
          <w:w w:val="110"/>
          <w:sz w:val="14"/>
        </w:rPr>
        <w:t>charts</w:t>
      </w:r>
      <w:r>
        <w:rPr>
          <w:color w:val="292425"/>
          <w:spacing w:val="-11"/>
          <w:w w:val="110"/>
          <w:sz w:val="14"/>
        </w:rPr>
        <w:t> </w:t>
      </w:r>
      <w:r>
        <w:rPr>
          <w:color w:val="292425"/>
          <w:w w:val="110"/>
          <w:sz w:val="14"/>
        </w:rPr>
        <w:t>themselves,</w:t>
      </w:r>
      <w:r>
        <w:rPr>
          <w:color w:val="292425"/>
          <w:spacing w:val="-11"/>
          <w:w w:val="110"/>
          <w:sz w:val="14"/>
        </w:rPr>
        <w:t> </w:t>
      </w:r>
      <w:r>
        <w:rPr>
          <w:color w:val="292425"/>
          <w:w w:val="110"/>
          <w:sz w:val="14"/>
        </w:rPr>
        <w:t>the</w:t>
      </w:r>
      <w:r>
        <w:rPr>
          <w:color w:val="292425"/>
          <w:spacing w:val="-11"/>
          <w:w w:val="110"/>
          <w:sz w:val="14"/>
        </w:rPr>
        <w:t> </w:t>
      </w:r>
      <w:r>
        <w:rPr>
          <w:color w:val="292425"/>
          <w:w w:val="110"/>
          <w:sz w:val="14"/>
        </w:rPr>
        <w:t>shaded</w:t>
      </w:r>
      <w:r>
        <w:rPr>
          <w:color w:val="292425"/>
          <w:spacing w:val="-10"/>
          <w:w w:val="110"/>
          <w:sz w:val="14"/>
        </w:rPr>
        <w:t> </w:t>
      </w:r>
      <w:r>
        <w:rPr>
          <w:color w:val="292425"/>
          <w:w w:val="110"/>
          <w:sz w:val="14"/>
        </w:rPr>
        <w:t>areas</w:t>
      </w:r>
      <w:r>
        <w:rPr>
          <w:color w:val="292425"/>
          <w:spacing w:val="-11"/>
          <w:w w:val="110"/>
          <w:sz w:val="14"/>
        </w:rPr>
        <w:t> </w:t>
      </w:r>
      <w:r>
        <w:rPr>
          <w:color w:val="292425"/>
          <w:w w:val="110"/>
          <w:sz w:val="14"/>
        </w:rPr>
        <w:t>represent</w:t>
      </w:r>
      <w:r>
        <w:rPr>
          <w:color w:val="292425"/>
          <w:spacing w:val="-11"/>
          <w:w w:val="110"/>
          <w:sz w:val="14"/>
        </w:rPr>
        <w:t> </w:t>
      </w:r>
      <w:r>
        <w:rPr>
          <w:color w:val="292425"/>
          <w:spacing w:val="-3"/>
          <w:w w:val="110"/>
          <w:sz w:val="14"/>
        </w:rPr>
        <w:t>90% </w:t>
      </w:r>
      <w:r>
        <w:rPr>
          <w:color w:val="292425"/>
          <w:w w:val="110"/>
          <w:sz w:val="14"/>
        </w:rPr>
        <w:t>of</w:t>
      </w:r>
      <w:r>
        <w:rPr>
          <w:color w:val="292425"/>
          <w:spacing w:val="-12"/>
          <w:w w:val="110"/>
          <w:sz w:val="14"/>
        </w:rPr>
        <w:t> </w:t>
      </w:r>
      <w:r>
        <w:rPr>
          <w:color w:val="292425"/>
          <w:w w:val="110"/>
          <w:sz w:val="14"/>
        </w:rPr>
        <w:t>the</w:t>
      </w:r>
      <w:r>
        <w:rPr>
          <w:color w:val="292425"/>
          <w:spacing w:val="-12"/>
          <w:w w:val="110"/>
          <w:sz w:val="14"/>
        </w:rPr>
        <w:t> </w:t>
      </w:r>
      <w:r>
        <w:rPr>
          <w:color w:val="292425"/>
          <w:w w:val="110"/>
          <w:sz w:val="14"/>
        </w:rPr>
        <w:t>distribution</w:t>
      </w:r>
      <w:r>
        <w:rPr>
          <w:color w:val="292425"/>
          <w:spacing w:val="-12"/>
          <w:w w:val="110"/>
          <w:sz w:val="14"/>
        </w:rPr>
        <w:t> </w:t>
      </w:r>
      <w:r>
        <w:rPr>
          <w:color w:val="292425"/>
          <w:w w:val="110"/>
          <w:sz w:val="14"/>
        </w:rPr>
        <w:t>of</w:t>
      </w:r>
      <w:r>
        <w:rPr>
          <w:color w:val="292425"/>
          <w:spacing w:val="-12"/>
          <w:w w:val="110"/>
          <w:sz w:val="14"/>
        </w:rPr>
        <w:t> </w:t>
      </w:r>
      <w:r>
        <w:rPr>
          <w:color w:val="292425"/>
          <w:w w:val="110"/>
          <w:sz w:val="14"/>
        </w:rPr>
        <w:t>possible</w:t>
      </w:r>
      <w:r>
        <w:rPr>
          <w:color w:val="292425"/>
          <w:spacing w:val="-12"/>
          <w:w w:val="110"/>
          <w:sz w:val="14"/>
        </w:rPr>
        <w:t> </w:t>
      </w:r>
      <w:r>
        <w:rPr>
          <w:color w:val="292425"/>
          <w:w w:val="110"/>
          <w:sz w:val="14"/>
        </w:rPr>
        <w:t>outcomes</w:t>
      </w:r>
      <w:r>
        <w:rPr>
          <w:color w:val="292425"/>
          <w:spacing w:val="-12"/>
          <w:w w:val="110"/>
          <w:sz w:val="14"/>
        </w:rPr>
        <w:t> </w:t>
      </w:r>
      <w:r>
        <w:rPr>
          <w:color w:val="292425"/>
          <w:w w:val="110"/>
          <w:sz w:val="14"/>
        </w:rPr>
        <w:t>for</w:t>
      </w:r>
      <w:r>
        <w:rPr>
          <w:color w:val="292425"/>
          <w:spacing w:val="-12"/>
          <w:w w:val="110"/>
          <w:sz w:val="14"/>
        </w:rPr>
        <w:t> </w:t>
      </w:r>
      <w:r>
        <w:rPr>
          <w:color w:val="292425"/>
          <w:w w:val="110"/>
          <w:sz w:val="14"/>
        </w:rPr>
        <w:t>RPIX</w:t>
      </w:r>
      <w:r>
        <w:rPr>
          <w:color w:val="292425"/>
          <w:spacing w:val="-12"/>
          <w:w w:val="110"/>
          <w:sz w:val="14"/>
        </w:rPr>
        <w:t> </w:t>
      </w:r>
      <w:r>
        <w:rPr>
          <w:color w:val="292425"/>
          <w:w w:val="110"/>
          <w:sz w:val="14"/>
        </w:rPr>
        <w:t>inflation</w:t>
      </w:r>
      <w:r>
        <w:rPr>
          <w:color w:val="292425"/>
          <w:spacing w:val="-12"/>
          <w:w w:val="110"/>
          <w:sz w:val="14"/>
        </w:rPr>
        <w:t> </w:t>
      </w:r>
      <w:r>
        <w:rPr>
          <w:color w:val="292425"/>
          <w:w w:val="110"/>
          <w:sz w:val="14"/>
        </w:rPr>
        <w:t>in</w:t>
      </w:r>
      <w:r>
        <w:rPr>
          <w:color w:val="292425"/>
          <w:spacing w:val="-12"/>
          <w:w w:val="110"/>
          <w:sz w:val="14"/>
        </w:rPr>
        <w:t> </w:t>
      </w:r>
      <w:r>
        <w:rPr>
          <w:color w:val="292425"/>
          <w:w w:val="110"/>
          <w:sz w:val="14"/>
        </w:rPr>
        <w:t>the</w:t>
      </w:r>
      <w:r>
        <w:rPr>
          <w:color w:val="292425"/>
          <w:spacing w:val="-12"/>
          <w:w w:val="110"/>
          <w:sz w:val="14"/>
        </w:rPr>
        <w:t> </w:t>
      </w:r>
      <w:r>
        <w:rPr>
          <w:color w:val="292425"/>
          <w:w w:val="110"/>
          <w:sz w:val="14"/>
        </w:rPr>
        <w:t>future.</w:t>
      </w:r>
      <w:r>
        <w:rPr>
          <w:color w:val="292425"/>
          <w:spacing w:val="15"/>
          <w:w w:val="110"/>
          <w:sz w:val="14"/>
        </w:rPr>
        <w:t> </w:t>
      </w:r>
      <w:r>
        <w:rPr>
          <w:color w:val="292425"/>
          <w:w w:val="110"/>
          <w:sz w:val="14"/>
        </w:rPr>
        <w:t>The</w:t>
      </w:r>
      <w:r>
        <w:rPr>
          <w:color w:val="292425"/>
          <w:spacing w:val="-12"/>
          <w:w w:val="110"/>
          <w:sz w:val="14"/>
        </w:rPr>
        <w:t> </w:t>
      </w:r>
      <w:r>
        <w:rPr>
          <w:color w:val="292425"/>
          <w:w w:val="110"/>
          <w:sz w:val="14"/>
        </w:rPr>
        <w:t>darkest</w:t>
      </w:r>
      <w:r>
        <w:rPr>
          <w:color w:val="292425"/>
          <w:spacing w:val="-12"/>
          <w:w w:val="110"/>
          <w:sz w:val="14"/>
        </w:rPr>
        <w:t> </w:t>
      </w:r>
      <w:r>
        <w:rPr>
          <w:color w:val="292425"/>
          <w:w w:val="110"/>
          <w:sz w:val="14"/>
        </w:rPr>
        <w:t>band</w:t>
      </w:r>
      <w:r>
        <w:rPr>
          <w:color w:val="292425"/>
          <w:spacing w:val="-12"/>
          <w:w w:val="110"/>
          <w:sz w:val="14"/>
        </w:rPr>
        <w:t> </w:t>
      </w:r>
      <w:r>
        <w:rPr>
          <w:color w:val="292425"/>
          <w:w w:val="110"/>
          <w:sz w:val="14"/>
        </w:rPr>
        <w:t>includes</w:t>
      </w:r>
      <w:r>
        <w:rPr>
          <w:color w:val="292425"/>
          <w:spacing w:val="-11"/>
          <w:w w:val="110"/>
          <w:sz w:val="14"/>
        </w:rPr>
        <w:t> </w:t>
      </w:r>
      <w:r>
        <w:rPr>
          <w:color w:val="292425"/>
          <w:w w:val="110"/>
          <w:sz w:val="14"/>
        </w:rPr>
        <w:t>the</w:t>
      </w:r>
      <w:r>
        <w:rPr>
          <w:color w:val="292425"/>
          <w:spacing w:val="-12"/>
          <w:w w:val="110"/>
          <w:sz w:val="14"/>
        </w:rPr>
        <w:t> </w:t>
      </w:r>
      <w:r>
        <w:rPr>
          <w:color w:val="292425"/>
          <w:w w:val="110"/>
          <w:sz w:val="14"/>
        </w:rPr>
        <w:t>central</w:t>
      </w:r>
      <w:r>
        <w:rPr>
          <w:color w:val="292425"/>
          <w:spacing w:val="-12"/>
          <w:w w:val="110"/>
          <w:sz w:val="14"/>
        </w:rPr>
        <w:t> </w:t>
      </w:r>
      <w:r>
        <w:rPr>
          <w:color w:val="292425"/>
          <w:w w:val="110"/>
          <w:sz w:val="14"/>
        </w:rPr>
        <w:t>(single</w:t>
      </w:r>
      <w:r>
        <w:rPr>
          <w:color w:val="292425"/>
          <w:spacing w:val="-12"/>
          <w:w w:val="110"/>
          <w:sz w:val="14"/>
        </w:rPr>
        <w:t> </w:t>
      </w:r>
      <w:r>
        <w:rPr>
          <w:color w:val="292425"/>
          <w:w w:val="110"/>
          <w:sz w:val="14"/>
        </w:rPr>
        <w:t>most</w:t>
      </w:r>
      <w:r>
        <w:rPr>
          <w:color w:val="292425"/>
          <w:spacing w:val="-12"/>
          <w:w w:val="110"/>
          <w:sz w:val="14"/>
        </w:rPr>
        <w:t> </w:t>
      </w:r>
      <w:r>
        <w:rPr>
          <w:color w:val="292425"/>
          <w:w w:val="110"/>
          <w:sz w:val="14"/>
        </w:rPr>
        <w:t>likely)</w:t>
      </w:r>
      <w:r>
        <w:rPr>
          <w:color w:val="292425"/>
          <w:spacing w:val="-12"/>
          <w:w w:val="110"/>
          <w:sz w:val="14"/>
        </w:rPr>
        <w:t> </w:t>
      </w:r>
      <w:r>
        <w:rPr>
          <w:color w:val="292425"/>
          <w:w w:val="110"/>
          <w:sz w:val="14"/>
        </w:rPr>
        <w:t>projection</w:t>
      </w:r>
      <w:r>
        <w:rPr>
          <w:color w:val="292425"/>
          <w:spacing w:val="-12"/>
          <w:w w:val="110"/>
          <w:sz w:val="14"/>
        </w:rPr>
        <w:t> </w:t>
      </w:r>
      <w:r>
        <w:rPr>
          <w:color w:val="292425"/>
          <w:w w:val="110"/>
          <w:sz w:val="14"/>
        </w:rPr>
        <w:t>and</w:t>
      </w:r>
      <w:r>
        <w:rPr>
          <w:color w:val="292425"/>
          <w:spacing w:val="-12"/>
          <w:w w:val="110"/>
          <w:sz w:val="14"/>
        </w:rPr>
        <w:t> </w:t>
      </w:r>
      <w:r>
        <w:rPr>
          <w:color w:val="292425"/>
          <w:w w:val="110"/>
          <w:sz w:val="14"/>
        </w:rPr>
        <w:t>covers</w:t>
      </w:r>
      <w:r>
        <w:rPr>
          <w:color w:val="292425"/>
          <w:spacing w:val="-12"/>
          <w:w w:val="110"/>
          <w:sz w:val="14"/>
        </w:rPr>
        <w:t> </w:t>
      </w:r>
      <w:r>
        <w:rPr>
          <w:color w:val="292425"/>
          <w:spacing w:val="-6"/>
          <w:w w:val="110"/>
          <w:sz w:val="14"/>
        </w:rPr>
        <w:t>10%</w:t>
      </w:r>
      <w:r>
        <w:rPr>
          <w:color w:val="292425"/>
          <w:spacing w:val="-12"/>
          <w:w w:val="110"/>
          <w:sz w:val="14"/>
        </w:rPr>
        <w:t> </w:t>
      </w:r>
      <w:r>
        <w:rPr>
          <w:color w:val="292425"/>
          <w:w w:val="110"/>
          <w:sz w:val="14"/>
        </w:rPr>
        <w:t>of</w:t>
      </w:r>
      <w:r>
        <w:rPr>
          <w:color w:val="292425"/>
          <w:spacing w:val="-12"/>
          <w:w w:val="110"/>
          <w:sz w:val="14"/>
        </w:rPr>
        <w:t> </w:t>
      </w:r>
      <w:r>
        <w:rPr>
          <w:color w:val="292425"/>
          <w:w w:val="110"/>
          <w:sz w:val="14"/>
        </w:rPr>
        <w:t>the </w:t>
      </w:r>
      <w:r>
        <w:rPr>
          <w:color w:val="292425"/>
          <w:spacing w:val="-3"/>
          <w:w w:val="110"/>
          <w:sz w:val="14"/>
        </w:rPr>
        <w:t>probability. </w:t>
      </w:r>
      <w:r>
        <w:rPr>
          <w:color w:val="292425"/>
          <w:w w:val="110"/>
          <w:sz w:val="14"/>
        </w:rPr>
        <w:t>Each successive pair of bands </w:t>
      </w:r>
      <w:r>
        <w:rPr>
          <w:color w:val="292425"/>
          <w:spacing w:val="-2"/>
          <w:w w:val="110"/>
          <w:sz w:val="14"/>
        </w:rPr>
        <w:t>covers </w:t>
      </w:r>
      <w:r>
        <w:rPr>
          <w:color w:val="292425"/>
          <w:w w:val="110"/>
          <w:sz w:val="14"/>
        </w:rPr>
        <w:t>a further </w:t>
      </w:r>
      <w:r>
        <w:rPr>
          <w:color w:val="292425"/>
          <w:spacing w:val="-5"/>
          <w:w w:val="110"/>
          <w:sz w:val="14"/>
        </w:rPr>
        <w:t>10%. </w:t>
      </w:r>
      <w:r>
        <w:rPr>
          <w:color w:val="292425"/>
          <w:w w:val="110"/>
          <w:sz w:val="14"/>
        </w:rPr>
        <w:t>There is judged </w:t>
      </w:r>
      <w:r>
        <w:rPr>
          <w:color w:val="292425"/>
          <w:spacing w:val="-3"/>
          <w:w w:val="110"/>
          <w:sz w:val="14"/>
        </w:rPr>
        <w:t>to </w:t>
      </w:r>
      <w:r>
        <w:rPr>
          <w:color w:val="292425"/>
          <w:w w:val="110"/>
          <w:sz w:val="14"/>
        </w:rPr>
        <w:t>be a </w:t>
      </w:r>
      <w:r>
        <w:rPr>
          <w:color w:val="292425"/>
          <w:spacing w:val="-6"/>
          <w:w w:val="110"/>
          <w:sz w:val="14"/>
        </w:rPr>
        <w:t>10% </w:t>
      </w:r>
      <w:r>
        <w:rPr>
          <w:color w:val="292425"/>
          <w:w w:val="110"/>
          <w:sz w:val="14"/>
        </w:rPr>
        <w:t>chance that the outturn will lie outside the shaded range. For further details</w:t>
      </w:r>
      <w:r>
        <w:rPr>
          <w:color w:val="292425"/>
          <w:spacing w:val="-5"/>
          <w:w w:val="110"/>
          <w:sz w:val="14"/>
        </w:rPr>
        <w:t> </w:t>
      </w:r>
      <w:r>
        <w:rPr>
          <w:color w:val="292425"/>
          <w:w w:val="110"/>
          <w:sz w:val="14"/>
        </w:rPr>
        <w:t>on</w:t>
      </w:r>
      <w:r>
        <w:rPr>
          <w:color w:val="292425"/>
          <w:spacing w:val="-4"/>
          <w:w w:val="110"/>
          <w:sz w:val="14"/>
        </w:rPr>
        <w:t> </w:t>
      </w:r>
      <w:r>
        <w:rPr>
          <w:color w:val="292425"/>
          <w:w w:val="110"/>
          <w:sz w:val="14"/>
        </w:rPr>
        <w:t>how</w:t>
      </w:r>
      <w:r>
        <w:rPr>
          <w:color w:val="292425"/>
          <w:spacing w:val="-4"/>
          <w:w w:val="110"/>
          <w:sz w:val="14"/>
        </w:rPr>
        <w:t> </w:t>
      </w:r>
      <w:r>
        <w:rPr>
          <w:color w:val="292425"/>
          <w:w w:val="110"/>
          <w:sz w:val="14"/>
        </w:rPr>
        <w:t>the</w:t>
      </w:r>
      <w:r>
        <w:rPr>
          <w:color w:val="292425"/>
          <w:spacing w:val="-4"/>
          <w:w w:val="110"/>
          <w:sz w:val="14"/>
        </w:rPr>
        <w:t> </w:t>
      </w:r>
      <w:r>
        <w:rPr>
          <w:color w:val="292425"/>
          <w:w w:val="110"/>
          <w:sz w:val="14"/>
        </w:rPr>
        <w:t>fan</w:t>
      </w:r>
      <w:r>
        <w:rPr>
          <w:color w:val="292425"/>
          <w:spacing w:val="-4"/>
          <w:w w:val="110"/>
          <w:sz w:val="14"/>
        </w:rPr>
        <w:t> </w:t>
      </w:r>
      <w:r>
        <w:rPr>
          <w:color w:val="292425"/>
          <w:w w:val="110"/>
          <w:sz w:val="14"/>
        </w:rPr>
        <w:t>charts</w:t>
      </w:r>
      <w:r>
        <w:rPr>
          <w:color w:val="292425"/>
          <w:spacing w:val="-4"/>
          <w:w w:val="110"/>
          <w:sz w:val="14"/>
        </w:rPr>
        <w:t> </w:t>
      </w:r>
      <w:r>
        <w:rPr>
          <w:color w:val="292425"/>
          <w:w w:val="110"/>
          <w:sz w:val="14"/>
        </w:rPr>
        <w:t>are</w:t>
      </w:r>
      <w:r>
        <w:rPr>
          <w:color w:val="292425"/>
          <w:spacing w:val="-4"/>
          <w:w w:val="110"/>
          <w:sz w:val="14"/>
        </w:rPr>
        <w:t> </w:t>
      </w:r>
      <w:r>
        <w:rPr>
          <w:color w:val="292425"/>
          <w:w w:val="110"/>
          <w:sz w:val="14"/>
        </w:rPr>
        <w:t>constructed</w:t>
      </w:r>
      <w:r>
        <w:rPr>
          <w:color w:val="292425"/>
          <w:spacing w:val="-4"/>
          <w:w w:val="110"/>
          <w:sz w:val="14"/>
        </w:rPr>
        <w:t> </w:t>
      </w:r>
      <w:r>
        <w:rPr>
          <w:color w:val="292425"/>
          <w:w w:val="110"/>
          <w:sz w:val="14"/>
        </w:rPr>
        <w:t>see</w:t>
      </w:r>
      <w:r>
        <w:rPr>
          <w:color w:val="292425"/>
          <w:spacing w:val="-4"/>
          <w:w w:val="110"/>
          <w:sz w:val="14"/>
        </w:rPr>
        <w:t> </w:t>
      </w:r>
      <w:r>
        <w:rPr>
          <w:color w:val="292425"/>
          <w:w w:val="110"/>
          <w:sz w:val="14"/>
        </w:rPr>
        <w:t>the</w:t>
      </w:r>
      <w:r>
        <w:rPr>
          <w:color w:val="292425"/>
          <w:spacing w:val="-4"/>
          <w:w w:val="110"/>
          <w:sz w:val="14"/>
        </w:rPr>
        <w:t> </w:t>
      </w:r>
      <w:r>
        <w:rPr>
          <w:color w:val="292425"/>
          <w:w w:val="110"/>
          <w:sz w:val="14"/>
        </w:rPr>
        <w:t>box</w:t>
      </w:r>
      <w:r>
        <w:rPr>
          <w:color w:val="292425"/>
          <w:spacing w:val="-4"/>
          <w:w w:val="110"/>
          <w:sz w:val="14"/>
        </w:rPr>
        <w:t> </w:t>
      </w:r>
      <w:r>
        <w:rPr>
          <w:color w:val="292425"/>
          <w:w w:val="110"/>
          <w:sz w:val="14"/>
        </w:rPr>
        <w:t>on</w:t>
      </w:r>
      <w:r>
        <w:rPr>
          <w:color w:val="292425"/>
          <w:spacing w:val="-4"/>
          <w:w w:val="110"/>
          <w:sz w:val="14"/>
        </w:rPr>
        <w:t> </w:t>
      </w:r>
      <w:r>
        <w:rPr>
          <w:color w:val="292425"/>
          <w:w w:val="110"/>
          <w:sz w:val="14"/>
        </w:rPr>
        <w:t>pages</w:t>
      </w:r>
      <w:r>
        <w:rPr>
          <w:color w:val="292425"/>
          <w:spacing w:val="-4"/>
          <w:w w:val="110"/>
          <w:sz w:val="14"/>
        </w:rPr>
        <w:t> </w:t>
      </w:r>
      <w:r>
        <w:rPr>
          <w:color w:val="292425"/>
          <w:spacing w:val="-6"/>
          <w:w w:val="110"/>
          <w:sz w:val="14"/>
        </w:rPr>
        <w:t>48–49</w:t>
      </w:r>
      <w:r>
        <w:rPr>
          <w:color w:val="292425"/>
          <w:spacing w:val="-4"/>
          <w:w w:val="110"/>
          <w:sz w:val="14"/>
        </w:rPr>
        <w:t> </w:t>
      </w:r>
      <w:r>
        <w:rPr>
          <w:color w:val="292425"/>
          <w:w w:val="110"/>
          <w:sz w:val="14"/>
        </w:rPr>
        <w:t>in</w:t>
      </w:r>
      <w:r>
        <w:rPr>
          <w:color w:val="292425"/>
          <w:spacing w:val="-5"/>
          <w:w w:val="110"/>
          <w:sz w:val="14"/>
        </w:rPr>
        <w:t> </w:t>
      </w:r>
      <w:r>
        <w:rPr>
          <w:color w:val="292425"/>
          <w:w w:val="110"/>
          <w:sz w:val="14"/>
        </w:rPr>
        <w:t>the</w:t>
      </w:r>
      <w:r>
        <w:rPr>
          <w:color w:val="292425"/>
          <w:spacing w:val="-4"/>
          <w:w w:val="110"/>
          <w:sz w:val="14"/>
        </w:rPr>
        <w:t> </w:t>
      </w:r>
      <w:r>
        <w:rPr>
          <w:color w:val="292425"/>
          <w:w w:val="110"/>
          <w:sz w:val="14"/>
        </w:rPr>
        <w:t>May</w:t>
      </w:r>
      <w:r>
        <w:rPr>
          <w:color w:val="292425"/>
          <w:spacing w:val="-4"/>
          <w:w w:val="110"/>
          <w:sz w:val="14"/>
        </w:rPr>
        <w:t> </w:t>
      </w:r>
      <w:r>
        <w:rPr>
          <w:color w:val="292425"/>
          <w:spacing w:val="-5"/>
          <w:w w:val="110"/>
          <w:sz w:val="14"/>
        </w:rPr>
        <w:t>2002</w:t>
      </w:r>
      <w:r>
        <w:rPr>
          <w:color w:val="292425"/>
          <w:spacing w:val="-4"/>
          <w:w w:val="110"/>
          <w:sz w:val="14"/>
        </w:rPr>
        <w:t> </w:t>
      </w:r>
      <w:r>
        <w:rPr>
          <w:i/>
          <w:color w:val="292425"/>
          <w:w w:val="110"/>
          <w:sz w:val="14"/>
        </w:rPr>
        <w:t>Inflation</w:t>
      </w:r>
      <w:r>
        <w:rPr>
          <w:i/>
          <w:color w:val="292425"/>
          <w:spacing w:val="-4"/>
          <w:w w:val="110"/>
          <w:sz w:val="14"/>
        </w:rPr>
        <w:t> </w:t>
      </w:r>
      <w:r>
        <w:rPr>
          <w:i/>
          <w:color w:val="292425"/>
          <w:w w:val="110"/>
          <w:sz w:val="14"/>
        </w:rPr>
        <w:t>Report</w:t>
      </w:r>
      <w:r>
        <w:rPr>
          <w:color w:val="292425"/>
          <w:w w:val="110"/>
          <w:sz w:val="14"/>
        </w:rPr>
        <w:t>.</w:t>
      </w:r>
    </w:p>
    <w:p>
      <w:pPr>
        <w:pStyle w:val="ListParagraph"/>
        <w:numPr>
          <w:ilvl w:val="0"/>
          <w:numId w:val="40"/>
        </w:numPr>
        <w:tabs>
          <w:tab w:pos="440" w:val="left" w:leader="none"/>
        </w:tabs>
        <w:spacing w:line="157" w:lineRule="exact" w:before="0" w:after="0"/>
        <w:ind w:left="439" w:right="0" w:hanging="241"/>
        <w:jc w:val="left"/>
        <w:rPr>
          <w:sz w:val="14"/>
        </w:rPr>
      </w:pPr>
      <w:r>
        <w:rPr>
          <w:color w:val="292425"/>
          <w:w w:val="105"/>
          <w:sz w:val="14"/>
        </w:rPr>
        <w:t>Probability of inflation being within </w:t>
      </w:r>
      <w:r>
        <w:rPr>
          <w:rFonts w:ascii="Symbol" w:hAnsi="Symbol"/>
          <w:color w:val="292425"/>
          <w:spacing w:val="-3"/>
          <w:w w:val="105"/>
          <w:sz w:val="14"/>
        </w:rPr>
        <w:t></w:t>
      </w:r>
      <w:r>
        <w:rPr>
          <w:color w:val="292425"/>
          <w:spacing w:val="-3"/>
          <w:w w:val="105"/>
          <w:sz w:val="14"/>
        </w:rPr>
        <w:t>0.05 </w:t>
      </w:r>
      <w:r>
        <w:rPr>
          <w:color w:val="292425"/>
          <w:w w:val="105"/>
          <w:sz w:val="14"/>
        </w:rPr>
        <w:t>percentage points of any given inflation </w:t>
      </w:r>
      <w:r>
        <w:rPr>
          <w:color w:val="292425"/>
          <w:spacing w:val="-3"/>
          <w:w w:val="105"/>
          <w:sz w:val="14"/>
        </w:rPr>
        <w:t>rate, </w:t>
      </w:r>
      <w:r>
        <w:rPr>
          <w:color w:val="292425"/>
          <w:w w:val="105"/>
          <w:sz w:val="14"/>
        </w:rPr>
        <w:t>specified </w:t>
      </w:r>
      <w:r>
        <w:rPr>
          <w:color w:val="292425"/>
          <w:spacing w:val="-3"/>
          <w:w w:val="105"/>
          <w:sz w:val="14"/>
        </w:rPr>
        <w:t>to </w:t>
      </w:r>
      <w:r>
        <w:rPr>
          <w:color w:val="292425"/>
          <w:w w:val="105"/>
          <w:sz w:val="14"/>
        </w:rPr>
        <w:t>one decimal place. For example, the probability of inflation</w:t>
      </w:r>
      <w:r>
        <w:rPr>
          <w:color w:val="292425"/>
          <w:spacing w:val="10"/>
          <w:w w:val="105"/>
          <w:sz w:val="14"/>
        </w:rPr>
        <w:t> </w:t>
      </w:r>
      <w:r>
        <w:rPr>
          <w:color w:val="292425"/>
          <w:w w:val="105"/>
          <w:sz w:val="14"/>
        </w:rPr>
        <w:t>being</w:t>
      </w:r>
    </w:p>
    <w:p>
      <w:pPr>
        <w:spacing w:line="160" w:lineRule="exact" w:before="0"/>
        <w:ind w:left="439" w:right="0" w:firstLine="0"/>
        <w:jc w:val="left"/>
        <w:rPr>
          <w:sz w:val="14"/>
        </w:rPr>
      </w:pPr>
      <w:r>
        <w:rPr>
          <w:color w:val="292425"/>
          <w:w w:val="110"/>
          <w:sz w:val="14"/>
        </w:rPr>
        <w:t>2.5% (between 2.45% and 2.55%) in the current projection is around 5%.</w:t>
      </w:r>
    </w:p>
    <w:p>
      <w:pPr>
        <w:pStyle w:val="BodyText"/>
      </w:pPr>
    </w:p>
    <w:p>
      <w:pPr>
        <w:pStyle w:val="BodyText"/>
      </w:pPr>
    </w:p>
    <w:p>
      <w:pPr>
        <w:pStyle w:val="BodyText"/>
      </w:pPr>
    </w:p>
    <w:p>
      <w:pPr>
        <w:pStyle w:val="BodyText"/>
        <w:spacing w:before="6"/>
        <w:rPr>
          <w:sz w:val="18"/>
        </w:rPr>
      </w:pPr>
    </w:p>
    <w:p>
      <w:pPr>
        <w:pStyle w:val="BodyText"/>
        <w:spacing w:line="292" w:lineRule="auto"/>
        <w:ind w:left="5114" w:right="330"/>
      </w:pPr>
      <w:r>
        <w:rPr>
          <w:color w:val="292425"/>
          <w:spacing w:val="-3"/>
          <w:w w:val="110"/>
        </w:rPr>
        <w:t>was</w:t>
      </w:r>
      <w:r>
        <w:rPr>
          <w:color w:val="292425"/>
          <w:spacing w:val="-13"/>
          <w:w w:val="110"/>
        </w:rPr>
        <w:t> </w:t>
      </w:r>
      <w:r>
        <w:rPr>
          <w:color w:val="292425"/>
          <w:w w:val="110"/>
        </w:rPr>
        <w:t>that</w:t>
      </w:r>
      <w:r>
        <w:rPr>
          <w:color w:val="292425"/>
          <w:spacing w:val="-13"/>
          <w:w w:val="110"/>
        </w:rPr>
        <w:t> </w:t>
      </w:r>
      <w:r>
        <w:rPr>
          <w:color w:val="292425"/>
          <w:w w:val="110"/>
        </w:rPr>
        <w:t>GDP</w:t>
      </w:r>
      <w:r>
        <w:rPr>
          <w:color w:val="292425"/>
          <w:spacing w:val="-13"/>
          <w:w w:val="110"/>
        </w:rPr>
        <w:t> </w:t>
      </w:r>
      <w:r>
        <w:rPr>
          <w:color w:val="292425"/>
          <w:spacing w:val="-2"/>
          <w:w w:val="110"/>
        </w:rPr>
        <w:t>growth</w:t>
      </w:r>
      <w:r>
        <w:rPr>
          <w:color w:val="292425"/>
          <w:spacing w:val="-13"/>
          <w:w w:val="110"/>
        </w:rPr>
        <w:t> </w:t>
      </w:r>
      <w:r>
        <w:rPr>
          <w:color w:val="292425"/>
          <w:w w:val="110"/>
        </w:rPr>
        <w:t>would</w:t>
      </w:r>
      <w:r>
        <w:rPr>
          <w:color w:val="292425"/>
          <w:spacing w:val="-13"/>
          <w:w w:val="110"/>
        </w:rPr>
        <w:t> </w:t>
      </w:r>
      <w:r>
        <w:rPr>
          <w:color w:val="292425"/>
          <w:w w:val="110"/>
        </w:rPr>
        <w:t>settle</w:t>
      </w:r>
      <w:r>
        <w:rPr>
          <w:color w:val="292425"/>
          <w:spacing w:val="-13"/>
          <w:w w:val="110"/>
        </w:rPr>
        <w:t> </w:t>
      </w:r>
      <w:r>
        <w:rPr>
          <w:color w:val="292425"/>
          <w:w w:val="110"/>
        </w:rPr>
        <w:t>at</w:t>
      </w:r>
      <w:r>
        <w:rPr>
          <w:color w:val="292425"/>
          <w:spacing w:val="-13"/>
          <w:w w:val="110"/>
        </w:rPr>
        <w:t> </w:t>
      </w:r>
      <w:r>
        <w:rPr>
          <w:color w:val="292425"/>
          <w:w w:val="110"/>
        </w:rPr>
        <w:t>around</w:t>
      </w:r>
      <w:r>
        <w:rPr>
          <w:color w:val="292425"/>
          <w:spacing w:val="-13"/>
          <w:w w:val="110"/>
        </w:rPr>
        <w:t> </w:t>
      </w:r>
      <w:r>
        <w:rPr>
          <w:color w:val="292425"/>
          <w:w w:val="110"/>
        </w:rPr>
        <w:t>trend,</w:t>
      </w:r>
      <w:r>
        <w:rPr>
          <w:color w:val="292425"/>
          <w:spacing w:val="-13"/>
          <w:w w:val="110"/>
        </w:rPr>
        <w:t> </w:t>
      </w:r>
      <w:r>
        <w:rPr>
          <w:color w:val="292425"/>
          <w:w w:val="110"/>
        </w:rPr>
        <w:t>and</w:t>
      </w:r>
      <w:r>
        <w:rPr>
          <w:color w:val="292425"/>
          <w:spacing w:val="-13"/>
          <w:w w:val="110"/>
        </w:rPr>
        <w:t> </w:t>
      </w:r>
      <w:r>
        <w:rPr>
          <w:color w:val="292425"/>
          <w:w w:val="110"/>
        </w:rPr>
        <w:t>that RPIX inflation would be close to—though a little below— target</w:t>
      </w:r>
      <w:r>
        <w:rPr>
          <w:color w:val="292425"/>
          <w:spacing w:val="-17"/>
          <w:w w:val="110"/>
        </w:rPr>
        <w:t> </w:t>
      </w:r>
      <w:r>
        <w:rPr>
          <w:color w:val="292425"/>
          <w:w w:val="110"/>
        </w:rPr>
        <w:t>for</w:t>
      </w:r>
      <w:r>
        <w:rPr>
          <w:color w:val="292425"/>
          <w:spacing w:val="-17"/>
          <w:w w:val="110"/>
        </w:rPr>
        <w:t> </w:t>
      </w:r>
      <w:r>
        <w:rPr>
          <w:color w:val="292425"/>
          <w:w w:val="110"/>
        </w:rPr>
        <w:t>most</w:t>
      </w:r>
      <w:r>
        <w:rPr>
          <w:color w:val="292425"/>
          <w:spacing w:val="-17"/>
          <w:w w:val="110"/>
        </w:rPr>
        <w:t> </w:t>
      </w:r>
      <w:r>
        <w:rPr>
          <w:color w:val="292425"/>
          <w:w w:val="110"/>
        </w:rPr>
        <w:t>of</w:t>
      </w:r>
      <w:r>
        <w:rPr>
          <w:color w:val="292425"/>
          <w:spacing w:val="-17"/>
          <w:w w:val="110"/>
        </w:rPr>
        <w:t> </w:t>
      </w:r>
      <w:r>
        <w:rPr>
          <w:color w:val="292425"/>
          <w:w w:val="110"/>
        </w:rPr>
        <w:t>the</w:t>
      </w:r>
      <w:r>
        <w:rPr>
          <w:color w:val="292425"/>
          <w:spacing w:val="-17"/>
          <w:w w:val="110"/>
        </w:rPr>
        <w:t> </w:t>
      </w:r>
      <w:r>
        <w:rPr>
          <w:color w:val="292425"/>
          <w:w w:val="110"/>
        </w:rPr>
        <w:t>forecast</w:t>
      </w:r>
      <w:r>
        <w:rPr>
          <w:color w:val="292425"/>
          <w:spacing w:val="-16"/>
          <w:w w:val="110"/>
        </w:rPr>
        <w:t> </w:t>
      </w:r>
      <w:r>
        <w:rPr>
          <w:color w:val="292425"/>
          <w:w w:val="110"/>
        </w:rPr>
        <w:t>period,</w:t>
      </w:r>
      <w:r>
        <w:rPr>
          <w:color w:val="292425"/>
          <w:spacing w:val="-17"/>
          <w:w w:val="110"/>
        </w:rPr>
        <w:t> </w:t>
      </w:r>
      <w:r>
        <w:rPr>
          <w:color w:val="292425"/>
          <w:spacing w:val="-3"/>
          <w:w w:val="110"/>
        </w:rPr>
        <w:t>slowly</w:t>
      </w:r>
      <w:r>
        <w:rPr>
          <w:color w:val="292425"/>
          <w:spacing w:val="-17"/>
          <w:w w:val="110"/>
        </w:rPr>
        <w:t> </w:t>
      </w:r>
      <w:r>
        <w:rPr>
          <w:color w:val="292425"/>
          <w:w w:val="110"/>
        </w:rPr>
        <w:t>rising</w:t>
      </w:r>
      <w:r>
        <w:rPr>
          <w:color w:val="292425"/>
          <w:spacing w:val="-17"/>
          <w:w w:val="110"/>
        </w:rPr>
        <w:t> </w:t>
      </w:r>
      <w:r>
        <w:rPr>
          <w:color w:val="292425"/>
          <w:spacing w:val="-4"/>
          <w:w w:val="110"/>
        </w:rPr>
        <w:t>to</w:t>
      </w:r>
      <w:r>
        <w:rPr>
          <w:color w:val="292425"/>
          <w:spacing w:val="-17"/>
          <w:w w:val="110"/>
        </w:rPr>
        <w:t> </w:t>
      </w:r>
      <w:r>
        <w:rPr>
          <w:color w:val="292425"/>
          <w:w w:val="110"/>
        </w:rPr>
        <w:t>around the</w:t>
      </w:r>
      <w:r>
        <w:rPr>
          <w:color w:val="292425"/>
          <w:spacing w:val="-18"/>
          <w:w w:val="110"/>
        </w:rPr>
        <w:t> </w:t>
      </w:r>
      <w:r>
        <w:rPr>
          <w:color w:val="292425"/>
          <w:spacing w:val="-3"/>
          <w:w w:val="110"/>
        </w:rPr>
        <w:t>target</w:t>
      </w:r>
      <w:r>
        <w:rPr>
          <w:color w:val="292425"/>
          <w:spacing w:val="-18"/>
          <w:w w:val="110"/>
        </w:rPr>
        <w:t> </w:t>
      </w:r>
      <w:r>
        <w:rPr>
          <w:color w:val="292425"/>
          <w:spacing w:val="-3"/>
          <w:w w:val="110"/>
        </w:rPr>
        <w:t>level</w:t>
      </w:r>
      <w:r>
        <w:rPr>
          <w:color w:val="292425"/>
          <w:spacing w:val="-17"/>
          <w:w w:val="110"/>
        </w:rPr>
        <w:t> </w:t>
      </w:r>
      <w:r>
        <w:rPr>
          <w:color w:val="292425"/>
          <w:w w:val="110"/>
        </w:rPr>
        <w:t>in</w:t>
      </w:r>
      <w:r>
        <w:rPr>
          <w:color w:val="292425"/>
          <w:spacing w:val="-18"/>
          <w:w w:val="110"/>
        </w:rPr>
        <w:t> </w:t>
      </w:r>
      <w:r>
        <w:rPr>
          <w:color w:val="292425"/>
          <w:spacing w:val="-5"/>
          <w:w w:val="110"/>
        </w:rPr>
        <w:t>two</w:t>
      </w:r>
      <w:r>
        <w:rPr>
          <w:color w:val="292425"/>
          <w:spacing w:val="-18"/>
          <w:w w:val="110"/>
        </w:rPr>
        <w:t> </w:t>
      </w:r>
      <w:r>
        <w:rPr>
          <w:color w:val="292425"/>
          <w:spacing w:val="-3"/>
          <w:w w:val="110"/>
        </w:rPr>
        <w:t>years’</w:t>
      </w:r>
      <w:r>
        <w:rPr>
          <w:color w:val="292425"/>
          <w:spacing w:val="-17"/>
          <w:w w:val="110"/>
        </w:rPr>
        <w:t> </w:t>
      </w:r>
      <w:r>
        <w:rPr>
          <w:color w:val="292425"/>
          <w:w w:val="110"/>
        </w:rPr>
        <w:t>time.</w:t>
      </w:r>
      <w:r>
        <w:rPr>
          <w:color w:val="292425"/>
          <w:spacing w:val="20"/>
          <w:w w:val="110"/>
        </w:rPr>
        <w:t> </w:t>
      </w:r>
      <w:r>
        <w:rPr>
          <w:color w:val="292425"/>
          <w:w w:val="110"/>
        </w:rPr>
        <w:t>Based</w:t>
      </w:r>
      <w:r>
        <w:rPr>
          <w:color w:val="292425"/>
          <w:spacing w:val="-18"/>
          <w:w w:val="110"/>
        </w:rPr>
        <w:t> </w:t>
      </w:r>
      <w:r>
        <w:rPr>
          <w:color w:val="292425"/>
          <w:w w:val="110"/>
        </w:rPr>
        <w:t>on</w:t>
      </w:r>
      <w:r>
        <w:rPr>
          <w:color w:val="292425"/>
          <w:spacing w:val="-17"/>
          <w:w w:val="110"/>
        </w:rPr>
        <w:t> </w:t>
      </w:r>
      <w:r>
        <w:rPr>
          <w:color w:val="292425"/>
          <w:w w:val="110"/>
        </w:rPr>
        <w:t>this</w:t>
      </w:r>
      <w:r>
        <w:rPr>
          <w:color w:val="292425"/>
          <w:spacing w:val="-18"/>
          <w:w w:val="110"/>
        </w:rPr>
        <w:t> </w:t>
      </w:r>
      <w:r>
        <w:rPr>
          <w:color w:val="292425"/>
          <w:w w:val="110"/>
        </w:rPr>
        <w:t>assessment and recognising the </w:t>
      </w:r>
      <w:r>
        <w:rPr>
          <w:color w:val="292425"/>
          <w:spacing w:val="-3"/>
          <w:w w:val="110"/>
        </w:rPr>
        <w:t>many </w:t>
      </w:r>
      <w:r>
        <w:rPr>
          <w:color w:val="292425"/>
          <w:w w:val="110"/>
        </w:rPr>
        <w:t>risks, the </w:t>
      </w:r>
      <w:r>
        <w:rPr>
          <w:color w:val="292425"/>
          <w:spacing w:val="-3"/>
          <w:w w:val="110"/>
        </w:rPr>
        <w:t>Committee voted </w:t>
      </w:r>
      <w:r>
        <w:rPr>
          <w:color w:val="292425"/>
          <w:spacing w:val="-4"/>
          <w:w w:val="110"/>
        </w:rPr>
        <w:t>to </w:t>
      </w:r>
      <w:r>
        <w:rPr>
          <w:color w:val="292425"/>
          <w:w w:val="110"/>
        </w:rPr>
        <w:t>maintain </w:t>
      </w:r>
      <w:r>
        <w:rPr>
          <w:color w:val="292425"/>
          <w:spacing w:val="-3"/>
          <w:w w:val="110"/>
        </w:rPr>
        <w:t>interest </w:t>
      </w:r>
      <w:r>
        <w:rPr>
          <w:color w:val="292425"/>
          <w:spacing w:val="-4"/>
          <w:w w:val="110"/>
        </w:rPr>
        <w:t>rates </w:t>
      </w:r>
      <w:r>
        <w:rPr>
          <w:color w:val="292425"/>
          <w:w w:val="110"/>
        </w:rPr>
        <w:t>at</w:t>
      </w:r>
      <w:r>
        <w:rPr>
          <w:color w:val="292425"/>
          <w:spacing w:val="-14"/>
          <w:w w:val="110"/>
        </w:rPr>
        <w:t> </w:t>
      </w:r>
      <w:r>
        <w:rPr>
          <w:color w:val="292425"/>
          <w:w w:val="110"/>
        </w:rPr>
        <w:t>4%.</w:t>
      </w:r>
    </w:p>
    <w:p>
      <w:pPr>
        <w:spacing w:after="0" w:line="292" w:lineRule="auto"/>
        <w:sectPr>
          <w:type w:val="continuous"/>
          <w:pgSz w:w="11900" w:h="16840"/>
          <w:pgMar w:top="1260" w:bottom="280" w:left="640" w:right="620"/>
        </w:sectPr>
      </w:pPr>
    </w:p>
    <w:p>
      <w:pPr>
        <w:pStyle w:val="BodyText"/>
      </w:pPr>
    </w:p>
    <w:p>
      <w:pPr>
        <w:pStyle w:val="Heading5"/>
        <w:spacing w:before="254"/>
        <w:ind w:right="827"/>
        <w:jc w:val="center"/>
        <w:rPr>
          <w:u w:val="none"/>
        </w:rPr>
      </w:pPr>
      <w:bookmarkStart w:name="Other forecasters’ expectations of RPIX " w:id="67"/>
      <w:bookmarkEnd w:id="67"/>
      <w:r>
        <w:rPr>
          <w:b w:val="0"/>
          <w:u w:val="none"/>
        </w:rPr>
      </w:r>
      <w:bookmarkStart w:name="_bookmark27" w:id="68"/>
      <w:bookmarkEnd w:id="68"/>
      <w:r>
        <w:rPr>
          <w:b w:val="0"/>
          <w:u w:val="none"/>
        </w:rPr>
      </w:r>
      <w:r>
        <w:rPr>
          <w:color w:val="0092C0"/>
          <w:u w:val="none"/>
        </w:rPr>
        <w:t>Other forecasters’ expectations of RPIX inflation and GDP growth</w:t>
      </w:r>
    </w:p>
    <w:p>
      <w:pPr>
        <w:pStyle w:val="BodyText"/>
        <w:spacing w:before="4"/>
        <w:rPr>
          <w:rFonts w:ascii="Trebuchet MS"/>
          <w:b/>
          <w:sz w:val="12"/>
        </w:rPr>
      </w:pPr>
    </w:p>
    <w:p>
      <w:pPr>
        <w:spacing w:after="0"/>
        <w:rPr>
          <w:rFonts w:ascii="Trebuchet MS"/>
          <w:sz w:val="12"/>
        </w:rPr>
        <w:sectPr>
          <w:pgSz w:w="11900" w:h="16840"/>
          <w:pgMar w:header="580" w:footer="575" w:top="760" w:bottom="760" w:left="640" w:right="620"/>
        </w:sectPr>
      </w:pPr>
    </w:p>
    <w:p>
      <w:pPr>
        <w:pStyle w:val="BodyText"/>
        <w:spacing w:line="249" w:lineRule="auto" w:before="64"/>
        <w:ind w:left="425"/>
      </w:pPr>
      <w:r>
        <w:rPr>
          <w:color w:val="292425"/>
          <w:w w:val="110"/>
        </w:rPr>
        <w:t>In</w:t>
      </w:r>
      <w:r>
        <w:rPr>
          <w:color w:val="292425"/>
          <w:spacing w:val="-23"/>
          <w:w w:val="110"/>
        </w:rPr>
        <w:t> </w:t>
      </w:r>
      <w:r>
        <w:rPr>
          <w:color w:val="292425"/>
          <w:spacing w:val="-4"/>
          <w:w w:val="110"/>
        </w:rPr>
        <w:t>July,</w:t>
      </w:r>
      <w:r>
        <w:rPr>
          <w:color w:val="292425"/>
          <w:spacing w:val="-22"/>
          <w:w w:val="110"/>
        </w:rPr>
        <w:t> </w:t>
      </w:r>
      <w:r>
        <w:rPr>
          <w:color w:val="292425"/>
          <w:w w:val="110"/>
        </w:rPr>
        <w:t>the</w:t>
      </w:r>
      <w:r>
        <w:rPr>
          <w:color w:val="292425"/>
          <w:spacing w:val="-22"/>
          <w:w w:val="110"/>
        </w:rPr>
        <w:t> </w:t>
      </w:r>
      <w:r>
        <w:rPr>
          <w:color w:val="292425"/>
          <w:w w:val="110"/>
        </w:rPr>
        <w:t>Bank</w:t>
      </w:r>
      <w:r>
        <w:rPr>
          <w:color w:val="292425"/>
          <w:spacing w:val="-22"/>
          <w:w w:val="110"/>
        </w:rPr>
        <w:t> </w:t>
      </w:r>
      <w:r>
        <w:rPr>
          <w:color w:val="292425"/>
          <w:spacing w:val="-3"/>
          <w:w w:val="110"/>
        </w:rPr>
        <w:t>asked</w:t>
      </w:r>
      <w:r>
        <w:rPr>
          <w:color w:val="292425"/>
          <w:spacing w:val="-22"/>
          <w:w w:val="110"/>
        </w:rPr>
        <w:t> </w:t>
      </w:r>
      <w:r>
        <w:rPr>
          <w:color w:val="292425"/>
          <w:w w:val="110"/>
        </w:rPr>
        <w:t>a</w:t>
      </w:r>
      <w:r>
        <w:rPr>
          <w:color w:val="292425"/>
          <w:spacing w:val="-22"/>
          <w:w w:val="110"/>
        </w:rPr>
        <w:t> </w:t>
      </w:r>
      <w:r>
        <w:rPr>
          <w:color w:val="292425"/>
          <w:w w:val="110"/>
        </w:rPr>
        <w:t>sample</w:t>
      </w:r>
      <w:r>
        <w:rPr>
          <w:color w:val="292425"/>
          <w:spacing w:val="-23"/>
          <w:w w:val="110"/>
        </w:rPr>
        <w:t> </w:t>
      </w:r>
      <w:r>
        <w:rPr>
          <w:color w:val="292425"/>
          <w:w w:val="110"/>
        </w:rPr>
        <w:t>of</w:t>
      </w:r>
      <w:r>
        <w:rPr>
          <w:color w:val="292425"/>
          <w:spacing w:val="-22"/>
          <w:w w:val="110"/>
        </w:rPr>
        <w:t> </w:t>
      </w:r>
      <w:r>
        <w:rPr>
          <w:color w:val="292425"/>
          <w:spacing w:val="-3"/>
          <w:w w:val="110"/>
        </w:rPr>
        <w:t>external</w:t>
      </w:r>
      <w:r>
        <w:rPr>
          <w:color w:val="292425"/>
          <w:spacing w:val="-22"/>
          <w:w w:val="110"/>
        </w:rPr>
        <w:t> </w:t>
      </w:r>
      <w:r>
        <w:rPr>
          <w:color w:val="292425"/>
          <w:spacing w:val="-3"/>
          <w:w w:val="110"/>
        </w:rPr>
        <w:t>forecasters </w:t>
      </w:r>
      <w:r>
        <w:rPr>
          <w:color w:val="292425"/>
          <w:w w:val="110"/>
        </w:rPr>
        <w:t>for</w:t>
      </w:r>
      <w:r>
        <w:rPr>
          <w:color w:val="292425"/>
          <w:spacing w:val="-9"/>
          <w:w w:val="110"/>
        </w:rPr>
        <w:t> </w:t>
      </w:r>
      <w:r>
        <w:rPr>
          <w:color w:val="292425"/>
          <w:w w:val="110"/>
        </w:rPr>
        <w:t>their</w:t>
      </w:r>
      <w:r>
        <w:rPr>
          <w:color w:val="292425"/>
          <w:spacing w:val="-8"/>
          <w:w w:val="110"/>
        </w:rPr>
        <w:t> </w:t>
      </w:r>
      <w:r>
        <w:rPr>
          <w:color w:val="292425"/>
          <w:spacing w:val="-3"/>
          <w:w w:val="110"/>
        </w:rPr>
        <w:t>latest</w:t>
      </w:r>
      <w:r>
        <w:rPr>
          <w:color w:val="292425"/>
          <w:spacing w:val="-8"/>
          <w:w w:val="110"/>
        </w:rPr>
        <w:t> </w:t>
      </w:r>
      <w:r>
        <w:rPr>
          <w:color w:val="292425"/>
          <w:w w:val="110"/>
        </w:rPr>
        <w:t>projections</w:t>
      </w:r>
      <w:r>
        <w:rPr>
          <w:color w:val="292425"/>
          <w:spacing w:val="-9"/>
          <w:w w:val="110"/>
        </w:rPr>
        <w:t> </w:t>
      </w:r>
      <w:r>
        <w:rPr>
          <w:color w:val="292425"/>
          <w:w w:val="110"/>
        </w:rPr>
        <w:t>of</w:t>
      </w:r>
      <w:r>
        <w:rPr>
          <w:color w:val="292425"/>
          <w:spacing w:val="-8"/>
          <w:w w:val="110"/>
        </w:rPr>
        <w:t> </w:t>
      </w:r>
      <w:r>
        <w:rPr>
          <w:color w:val="292425"/>
          <w:w w:val="110"/>
        </w:rPr>
        <w:t>inflation</w:t>
      </w:r>
      <w:r>
        <w:rPr>
          <w:color w:val="292425"/>
          <w:spacing w:val="-8"/>
          <w:w w:val="110"/>
        </w:rPr>
        <w:t> </w:t>
      </w:r>
      <w:r>
        <w:rPr>
          <w:color w:val="292425"/>
          <w:w w:val="110"/>
        </w:rPr>
        <w:t>and</w:t>
      </w:r>
      <w:r>
        <w:rPr>
          <w:color w:val="292425"/>
          <w:spacing w:val="-9"/>
          <w:w w:val="110"/>
        </w:rPr>
        <w:t> </w:t>
      </w:r>
      <w:r>
        <w:rPr>
          <w:color w:val="292425"/>
          <w:w w:val="110"/>
        </w:rPr>
        <w:t>output.</w:t>
      </w:r>
    </w:p>
    <w:p>
      <w:pPr>
        <w:pStyle w:val="BodyText"/>
        <w:spacing w:line="249" w:lineRule="auto" w:before="2"/>
        <w:ind w:left="425" w:right="21"/>
      </w:pPr>
      <w:r>
        <w:rPr>
          <w:color w:val="292425"/>
          <w:w w:val="105"/>
        </w:rPr>
        <w:t>The </w:t>
      </w:r>
      <w:r>
        <w:rPr>
          <w:color w:val="292425"/>
          <w:spacing w:val="-3"/>
          <w:w w:val="105"/>
        </w:rPr>
        <w:t>average </w:t>
      </w:r>
      <w:r>
        <w:rPr>
          <w:color w:val="292425"/>
          <w:w w:val="105"/>
        </w:rPr>
        <w:t>forecast for the twelve-month </w:t>
      </w:r>
      <w:r>
        <w:rPr>
          <w:color w:val="292425"/>
          <w:spacing w:val="-4"/>
          <w:w w:val="105"/>
        </w:rPr>
        <w:t>rate </w:t>
      </w:r>
      <w:r>
        <w:rPr>
          <w:color w:val="292425"/>
          <w:w w:val="105"/>
        </w:rPr>
        <w:t>of</w:t>
      </w:r>
      <w:r>
        <w:rPr>
          <w:color w:val="292425"/>
          <w:spacing w:val="-21"/>
          <w:w w:val="105"/>
        </w:rPr>
        <w:t> </w:t>
      </w:r>
      <w:r>
        <w:rPr>
          <w:color w:val="292425"/>
          <w:w w:val="105"/>
        </w:rPr>
        <w:t>RPIX inflation in </w:t>
      </w:r>
      <w:r>
        <w:rPr>
          <w:color w:val="292425"/>
          <w:spacing w:val="-7"/>
          <w:w w:val="105"/>
        </w:rPr>
        <w:t>2002 </w:t>
      </w:r>
      <w:r>
        <w:rPr>
          <w:color w:val="292425"/>
          <w:w w:val="105"/>
        </w:rPr>
        <w:t>Q4, based on the results of this  </w:t>
      </w:r>
      <w:r>
        <w:rPr>
          <w:color w:val="292425"/>
          <w:spacing w:val="-4"/>
          <w:w w:val="105"/>
        </w:rPr>
        <w:t>survey, </w:t>
      </w:r>
      <w:r>
        <w:rPr>
          <w:color w:val="292425"/>
          <w:spacing w:val="-3"/>
          <w:w w:val="105"/>
        </w:rPr>
        <w:t>was </w:t>
      </w:r>
      <w:r>
        <w:rPr>
          <w:color w:val="292425"/>
          <w:w w:val="105"/>
        </w:rPr>
        <w:t>2.1% (with a range of 1.5% </w:t>
      </w:r>
      <w:r>
        <w:rPr>
          <w:color w:val="292425"/>
          <w:spacing w:val="-4"/>
          <w:w w:val="105"/>
        </w:rPr>
        <w:t>to </w:t>
      </w:r>
      <w:r>
        <w:rPr>
          <w:color w:val="292425"/>
          <w:w w:val="105"/>
        </w:rPr>
        <w:t>2.5%) rising </w:t>
      </w:r>
      <w:r>
        <w:rPr>
          <w:color w:val="292425"/>
          <w:spacing w:val="-4"/>
          <w:w w:val="105"/>
        </w:rPr>
        <w:t>to </w:t>
      </w:r>
      <w:r>
        <w:rPr>
          <w:color w:val="292425"/>
          <w:w w:val="105"/>
        </w:rPr>
        <w:t>2.5% in </w:t>
      </w:r>
      <w:r>
        <w:rPr>
          <w:color w:val="292425"/>
          <w:spacing w:val="-6"/>
          <w:w w:val="105"/>
        </w:rPr>
        <w:t>2004 </w:t>
      </w:r>
      <w:r>
        <w:rPr>
          <w:color w:val="292425"/>
          <w:w w:val="105"/>
        </w:rPr>
        <w:t>Q3 (with a range of 1.8% </w:t>
      </w:r>
      <w:r>
        <w:rPr>
          <w:color w:val="292425"/>
          <w:spacing w:val="-4"/>
          <w:w w:val="105"/>
        </w:rPr>
        <w:t>to</w:t>
      </w:r>
      <w:r>
        <w:rPr>
          <w:color w:val="292425"/>
          <w:spacing w:val="6"/>
          <w:w w:val="105"/>
        </w:rPr>
        <w:t> </w:t>
      </w:r>
      <w:r>
        <w:rPr>
          <w:color w:val="292425"/>
          <w:w w:val="105"/>
        </w:rPr>
        <w:t>3.4%).</w:t>
      </w:r>
    </w:p>
    <w:p>
      <w:pPr>
        <w:pStyle w:val="BodyText"/>
        <w:spacing w:line="249" w:lineRule="auto" w:before="3"/>
        <w:ind w:left="425"/>
      </w:pPr>
      <w:r>
        <w:rPr>
          <w:color w:val="292425"/>
          <w:w w:val="105"/>
        </w:rPr>
        <w:t>The </w:t>
      </w:r>
      <w:r>
        <w:rPr>
          <w:color w:val="292425"/>
          <w:spacing w:val="-3"/>
          <w:w w:val="105"/>
        </w:rPr>
        <w:t>average </w:t>
      </w:r>
      <w:r>
        <w:rPr>
          <w:color w:val="292425"/>
          <w:w w:val="105"/>
        </w:rPr>
        <w:t>forecast for inflation at the </w:t>
      </w:r>
      <w:r>
        <w:rPr>
          <w:color w:val="292425"/>
          <w:spacing w:val="-4"/>
          <w:w w:val="105"/>
        </w:rPr>
        <w:t>two-year </w:t>
      </w:r>
      <w:r>
        <w:rPr>
          <w:color w:val="292425"/>
          <w:w w:val="105"/>
        </w:rPr>
        <w:t>horizon </w:t>
      </w:r>
      <w:r>
        <w:rPr>
          <w:color w:val="292425"/>
          <w:spacing w:val="-3"/>
          <w:w w:val="105"/>
        </w:rPr>
        <w:t>was </w:t>
      </w:r>
      <w:r>
        <w:rPr>
          <w:color w:val="292425"/>
          <w:w w:val="105"/>
        </w:rPr>
        <w:t>unchanged from the </w:t>
      </w:r>
      <w:r>
        <w:rPr>
          <w:color w:val="292425"/>
          <w:spacing w:val="-3"/>
          <w:w w:val="105"/>
        </w:rPr>
        <w:t>survey </w:t>
      </w:r>
      <w:r>
        <w:rPr>
          <w:color w:val="292425"/>
          <w:w w:val="105"/>
        </w:rPr>
        <w:t>results in the </w:t>
      </w:r>
      <w:r>
        <w:rPr>
          <w:color w:val="292425"/>
          <w:spacing w:val="-3"/>
          <w:w w:val="105"/>
        </w:rPr>
        <w:t>May </w:t>
      </w:r>
      <w:r>
        <w:rPr>
          <w:i/>
          <w:color w:val="292425"/>
          <w:w w:val="105"/>
        </w:rPr>
        <w:t>Report</w:t>
      </w:r>
      <w:r>
        <w:rPr>
          <w:color w:val="292425"/>
          <w:w w:val="105"/>
        </w:rPr>
        <w:t>. </w:t>
      </w:r>
      <w:r>
        <w:rPr>
          <w:color w:val="292425"/>
          <w:spacing w:val="-4"/>
          <w:w w:val="105"/>
        </w:rPr>
        <w:t>However, </w:t>
      </w:r>
      <w:r>
        <w:rPr>
          <w:color w:val="292425"/>
          <w:w w:val="105"/>
        </w:rPr>
        <w:t>the distribution of the forecasts </w:t>
      </w:r>
      <w:r>
        <w:rPr>
          <w:color w:val="292425"/>
          <w:spacing w:val="-3"/>
          <w:w w:val="105"/>
        </w:rPr>
        <w:t>was </w:t>
      </w:r>
      <w:r>
        <w:rPr>
          <w:color w:val="292425"/>
          <w:w w:val="105"/>
        </w:rPr>
        <w:t>less symmetrical than in </w:t>
      </w:r>
      <w:r>
        <w:rPr>
          <w:color w:val="292425"/>
          <w:spacing w:val="-6"/>
          <w:w w:val="105"/>
        </w:rPr>
        <w:t>May, </w:t>
      </w:r>
      <w:r>
        <w:rPr>
          <w:color w:val="292425"/>
          <w:w w:val="105"/>
        </w:rPr>
        <w:t>with a </w:t>
      </w:r>
      <w:r>
        <w:rPr>
          <w:color w:val="292425"/>
          <w:spacing w:val="-3"/>
          <w:w w:val="105"/>
        </w:rPr>
        <w:t>greater </w:t>
      </w:r>
      <w:r>
        <w:rPr>
          <w:color w:val="292425"/>
          <w:w w:val="105"/>
        </w:rPr>
        <w:t>number of respondents expecting inflation </w:t>
      </w:r>
      <w:r>
        <w:rPr>
          <w:color w:val="292425"/>
          <w:spacing w:val="-4"/>
          <w:w w:val="105"/>
        </w:rPr>
        <w:t>to </w:t>
      </w:r>
      <w:r>
        <w:rPr>
          <w:color w:val="292425"/>
          <w:w w:val="105"/>
        </w:rPr>
        <w:t>be </w:t>
      </w:r>
      <w:r>
        <w:rPr>
          <w:color w:val="292425"/>
          <w:spacing w:val="-3"/>
          <w:w w:val="105"/>
        </w:rPr>
        <w:t>between </w:t>
      </w:r>
      <w:r>
        <w:rPr>
          <w:color w:val="292425"/>
          <w:w w:val="105"/>
        </w:rPr>
        <w:t>2.1% and 2.4% (see Chart A). On </w:t>
      </w:r>
      <w:r>
        <w:rPr>
          <w:color w:val="292425"/>
          <w:spacing w:val="-3"/>
          <w:w w:val="105"/>
        </w:rPr>
        <w:t>average </w:t>
      </w:r>
      <w:r>
        <w:rPr>
          <w:color w:val="292425"/>
          <w:w w:val="105"/>
        </w:rPr>
        <w:t>the </w:t>
      </w:r>
      <w:r>
        <w:rPr>
          <w:color w:val="292425"/>
          <w:spacing w:val="-3"/>
          <w:w w:val="105"/>
        </w:rPr>
        <w:t>external forecasters </w:t>
      </w:r>
      <w:r>
        <w:rPr>
          <w:color w:val="292425"/>
          <w:w w:val="105"/>
        </w:rPr>
        <w:t>saw a </w:t>
      </w:r>
      <w:r>
        <w:rPr>
          <w:color w:val="292425"/>
          <w:spacing w:val="-6"/>
          <w:w w:val="105"/>
        </w:rPr>
        <w:t>56% </w:t>
      </w:r>
      <w:r>
        <w:rPr>
          <w:color w:val="292425"/>
          <w:spacing w:val="-3"/>
          <w:w w:val="105"/>
        </w:rPr>
        <w:t>probability </w:t>
      </w:r>
      <w:r>
        <w:rPr>
          <w:color w:val="292425"/>
          <w:w w:val="105"/>
        </w:rPr>
        <w:t>of inflation being at or below 2.5% in </w:t>
      </w:r>
      <w:r>
        <w:rPr>
          <w:color w:val="292425"/>
          <w:spacing w:val="-6"/>
          <w:w w:val="105"/>
        </w:rPr>
        <w:t>2004 </w:t>
      </w:r>
      <w:r>
        <w:rPr>
          <w:color w:val="292425"/>
          <w:w w:val="105"/>
        </w:rPr>
        <w:t>Q3 (see the table below).</w:t>
      </w:r>
    </w:p>
    <w:p>
      <w:pPr>
        <w:pStyle w:val="BodyText"/>
      </w:pPr>
    </w:p>
    <w:p>
      <w:pPr>
        <w:pStyle w:val="BodyText"/>
        <w:spacing w:before="8"/>
        <w:rPr>
          <w:sz w:val="21"/>
        </w:rPr>
      </w:pPr>
    </w:p>
    <w:p>
      <w:pPr>
        <w:pStyle w:val="Heading8"/>
        <w:spacing w:before="1"/>
        <w:ind w:left="434"/>
      </w:pPr>
      <w:r>
        <w:rPr>
          <w:color w:val="0092C0"/>
          <w:w w:val="90"/>
        </w:rPr>
        <w:t>Chart</w:t>
      </w:r>
      <w:r>
        <w:rPr>
          <w:color w:val="0092C0"/>
          <w:spacing w:val="-10"/>
          <w:w w:val="90"/>
        </w:rPr>
        <w:t> </w:t>
      </w:r>
      <w:r>
        <w:rPr>
          <w:color w:val="0092C0"/>
          <w:w w:val="90"/>
        </w:rPr>
        <w:t>A</w:t>
      </w:r>
    </w:p>
    <w:p>
      <w:pPr>
        <w:spacing w:before="7"/>
        <w:ind w:left="434" w:right="0" w:firstLine="0"/>
        <w:jc w:val="left"/>
        <w:rPr>
          <w:rFonts w:ascii="Trebuchet MS"/>
          <w:b/>
          <w:sz w:val="20"/>
        </w:rPr>
      </w:pPr>
      <w:r>
        <w:rPr>
          <w:rFonts w:ascii="Trebuchet MS"/>
          <w:b/>
          <w:color w:val="0092C0"/>
          <w:spacing w:val="-3"/>
          <w:w w:val="94"/>
          <w:sz w:val="20"/>
        </w:rPr>
        <w:t>D</w:t>
      </w:r>
      <w:r>
        <w:rPr>
          <w:rFonts w:ascii="Trebuchet MS"/>
          <w:b/>
          <w:color w:val="0092C0"/>
          <w:spacing w:val="-1"/>
          <w:w w:val="87"/>
          <w:sz w:val="20"/>
        </w:rPr>
        <w:t>ist</w:t>
      </w:r>
      <w:r>
        <w:rPr>
          <w:rFonts w:ascii="Trebuchet MS"/>
          <w:b/>
          <w:color w:val="0092C0"/>
          <w:spacing w:val="-2"/>
          <w:w w:val="87"/>
          <w:sz w:val="20"/>
        </w:rPr>
        <w:t>r</w:t>
      </w:r>
      <w:r>
        <w:rPr>
          <w:rFonts w:ascii="Trebuchet MS"/>
          <w:b/>
          <w:color w:val="0092C0"/>
          <w:spacing w:val="-1"/>
          <w:w w:val="88"/>
          <w:sz w:val="20"/>
        </w:rPr>
        <w:t>ibutio</w:t>
      </w:r>
      <w:r>
        <w:rPr>
          <w:rFonts w:ascii="Trebuchet MS"/>
          <w:b/>
          <w:color w:val="0092C0"/>
          <w:w w:val="88"/>
          <w:sz w:val="20"/>
        </w:rPr>
        <w:t>n</w:t>
      </w:r>
      <w:r>
        <w:rPr>
          <w:rFonts w:ascii="Trebuchet MS"/>
          <w:b/>
          <w:color w:val="0092C0"/>
          <w:spacing w:val="6"/>
          <w:sz w:val="20"/>
        </w:rPr>
        <w:t> </w:t>
      </w:r>
      <w:r>
        <w:rPr>
          <w:rFonts w:ascii="Trebuchet MS"/>
          <w:b/>
          <w:color w:val="0092C0"/>
          <w:spacing w:val="-1"/>
          <w:w w:val="85"/>
          <w:sz w:val="20"/>
        </w:rPr>
        <w:t>o</w:t>
      </w:r>
      <w:r>
        <w:rPr>
          <w:rFonts w:ascii="Trebuchet MS"/>
          <w:b/>
          <w:color w:val="0092C0"/>
          <w:w w:val="85"/>
          <w:sz w:val="20"/>
        </w:rPr>
        <w:t>f</w:t>
      </w:r>
      <w:r>
        <w:rPr>
          <w:rFonts w:ascii="Trebuchet MS"/>
          <w:b/>
          <w:color w:val="0092C0"/>
          <w:spacing w:val="6"/>
          <w:sz w:val="20"/>
        </w:rPr>
        <w:t> </w:t>
      </w:r>
      <w:r>
        <w:rPr>
          <w:rFonts w:ascii="Trebuchet MS"/>
          <w:b/>
          <w:color w:val="0092C0"/>
          <w:spacing w:val="-1"/>
          <w:w w:val="95"/>
          <w:sz w:val="20"/>
        </w:rPr>
        <w:t>R</w:t>
      </w:r>
      <w:r>
        <w:rPr>
          <w:rFonts w:ascii="Trebuchet MS"/>
          <w:b/>
          <w:color w:val="0092C0"/>
          <w:spacing w:val="-3"/>
          <w:w w:val="95"/>
          <w:sz w:val="20"/>
        </w:rPr>
        <w:t>P</w:t>
      </w:r>
      <w:r>
        <w:rPr>
          <w:rFonts w:ascii="Trebuchet MS"/>
          <w:b/>
          <w:color w:val="0092C0"/>
          <w:spacing w:val="-1"/>
          <w:w w:val="97"/>
          <w:sz w:val="20"/>
        </w:rPr>
        <w:t>I</w:t>
      </w:r>
      <w:r>
        <w:rPr>
          <w:rFonts w:ascii="Trebuchet MS"/>
          <w:b/>
          <w:color w:val="0092C0"/>
          <w:w w:val="97"/>
          <w:sz w:val="20"/>
        </w:rPr>
        <w:t>X</w:t>
      </w:r>
      <w:r>
        <w:rPr>
          <w:rFonts w:ascii="Trebuchet MS"/>
          <w:b/>
          <w:color w:val="0092C0"/>
          <w:spacing w:val="6"/>
          <w:sz w:val="20"/>
        </w:rPr>
        <w:t> </w:t>
      </w:r>
      <w:r>
        <w:rPr>
          <w:rFonts w:ascii="Trebuchet MS"/>
          <w:b/>
          <w:color w:val="0092C0"/>
          <w:spacing w:val="-1"/>
          <w:w w:val="87"/>
          <w:sz w:val="20"/>
        </w:rPr>
        <w:t>inflatio</w:t>
      </w:r>
      <w:r>
        <w:rPr>
          <w:rFonts w:ascii="Trebuchet MS"/>
          <w:b/>
          <w:color w:val="0092C0"/>
          <w:w w:val="87"/>
          <w:sz w:val="20"/>
        </w:rPr>
        <w:t>n</w:t>
      </w:r>
      <w:r>
        <w:rPr>
          <w:rFonts w:ascii="Trebuchet MS"/>
          <w:b/>
          <w:color w:val="0092C0"/>
          <w:spacing w:val="6"/>
          <w:sz w:val="20"/>
        </w:rPr>
        <w:t> </w:t>
      </w:r>
      <w:r>
        <w:rPr>
          <w:rFonts w:ascii="Trebuchet MS"/>
          <w:b/>
          <w:color w:val="0092C0"/>
          <w:spacing w:val="-1"/>
          <w:w w:val="83"/>
          <w:sz w:val="20"/>
        </w:rPr>
        <w:t>fo</w:t>
      </w:r>
      <w:r>
        <w:rPr>
          <w:rFonts w:ascii="Trebuchet MS"/>
          <w:b/>
          <w:color w:val="0092C0"/>
          <w:spacing w:val="-4"/>
          <w:w w:val="83"/>
          <w:sz w:val="20"/>
        </w:rPr>
        <w:t>r</w:t>
      </w:r>
      <w:r>
        <w:rPr>
          <w:rFonts w:ascii="Trebuchet MS"/>
          <w:b/>
          <w:color w:val="0092C0"/>
          <w:spacing w:val="-1"/>
          <w:w w:val="92"/>
          <w:sz w:val="20"/>
        </w:rPr>
        <w:t>ecast</w:t>
      </w:r>
      <w:r>
        <w:rPr>
          <w:rFonts w:ascii="Trebuchet MS"/>
          <w:b/>
          <w:color w:val="0092C0"/>
          <w:w w:val="92"/>
          <w:sz w:val="20"/>
        </w:rPr>
        <w:t>s</w:t>
      </w:r>
      <w:r>
        <w:rPr>
          <w:rFonts w:ascii="Trebuchet MS"/>
          <w:b/>
          <w:color w:val="0092C0"/>
          <w:spacing w:val="6"/>
          <w:sz w:val="20"/>
        </w:rPr>
        <w:t> </w:t>
      </w:r>
      <w:r>
        <w:rPr>
          <w:rFonts w:ascii="Trebuchet MS"/>
          <w:b/>
          <w:color w:val="0092C0"/>
          <w:spacing w:val="-1"/>
          <w:w w:val="83"/>
          <w:sz w:val="20"/>
        </w:rPr>
        <w:t>fo</w:t>
      </w:r>
      <w:r>
        <w:rPr>
          <w:rFonts w:ascii="Trebuchet MS"/>
          <w:b/>
          <w:color w:val="0092C0"/>
          <w:w w:val="83"/>
          <w:sz w:val="20"/>
        </w:rPr>
        <w:t>r</w:t>
      </w:r>
      <w:r>
        <w:rPr>
          <w:rFonts w:ascii="Trebuchet MS"/>
          <w:b/>
          <w:color w:val="0092C0"/>
          <w:spacing w:val="6"/>
          <w:sz w:val="20"/>
        </w:rPr>
        <w:t> </w:t>
      </w:r>
      <w:r>
        <w:rPr>
          <w:rFonts w:ascii="Trebuchet MS"/>
          <w:b/>
          <w:smallCaps/>
          <w:color w:val="0092C0"/>
          <w:spacing w:val="-1"/>
          <w:w w:val="91"/>
          <w:sz w:val="20"/>
        </w:rPr>
        <w:t>200</w:t>
      </w:r>
      <w:r>
        <w:rPr>
          <w:rFonts w:ascii="Trebuchet MS"/>
          <w:b/>
          <w:smallCaps/>
          <w:color w:val="0092C0"/>
          <w:w w:val="91"/>
          <w:sz w:val="20"/>
        </w:rPr>
        <w:t>4</w:t>
      </w:r>
      <w:r>
        <w:rPr>
          <w:rFonts w:ascii="Trebuchet MS"/>
          <w:b/>
          <w:smallCaps w:val="0"/>
          <w:color w:val="0092C0"/>
          <w:spacing w:val="6"/>
          <w:sz w:val="20"/>
        </w:rPr>
        <w:t> </w:t>
      </w:r>
      <w:r>
        <w:rPr>
          <w:rFonts w:ascii="Trebuchet MS"/>
          <w:b/>
          <w:smallCaps w:val="0"/>
          <w:color w:val="0092C0"/>
          <w:spacing w:val="-1"/>
          <w:w w:val="92"/>
          <w:sz w:val="20"/>
        </w:rPr>
        <w:t>Q3</w:t>
      </w:r>
    </w:p>
    <w:p>
      <w:pPr>
        <w:spacing w:line="111" w:lineRule="exact" w:before="45"/>
        <w:ind w:left="3415" w:right="0" w:firstLine="0"/>
        <w:jc w:val="left"/>
        <w:rPr>
          <w:sz w:val="12"/>
        </w:rPr>
      </w:pPr>
      <w:r>
        <w:rPr>
          <w:color w:val="292425"/>
          <w:w w:val="105"/>
          <w:sz w:val="12"/>
        </w:rPr>
        <w:t>Number of foreca</w:t>
      </w:r>
      <w:r>
        <w:rPr>
          <w:color w:val="292425"/>
          <w:w w:val="105"/>
          <w:sz w:val="12"/>
          <w:u w:val="single" w:color="292425"/>
        </w:rPr>
        <w:t>sts</w:t>
      </w:r>
    </w:p>
    <w:p>
      <w:pPr>
        <w:spacing w:line="111" w:lineRule="exact" w:before="0"/>
        <w:ind w:left="4473" w:right="0" w:firstLine="0"/>
        <w:jc w:val="left"/>
        <w:rPr>
          <w:sz w:val="12"/>
        </w:rPr>
      </w:pPr>
      <w:r>
        <w:rPr>
          <w:color w:val="292425"/>
          <w:spacing w:val="-15"/>
          <w:w w:val="120"/>
          <w:sz w:val="12"/>
        </w:rPr>
        <w:t>12</w:t>
      </w:r>
    </w:p>
    <w:p>
      <w:pPr>
        <w:pStyle w:val="BodyText"/>
        <w:rPr>
          <w:sz w:val="12"/>
        </w:rPr>
      </w:pPr>
    </w:p>
    <w:p>
      <w:pPr>
        <w:pStyle w:val="BodyText"/>
        <w:spacing w:before="7"/>
        <w:rPr>
          <w:sz w:val="17"/>
        </w:rPr>
      </w:pPr>
    </w:p>
    <w:p>
      <w:pPr>
        <w:spacing w:line="127" w:lineRule="exact" w:before="1"/>
        <w:ind w:left="4473" w:right="0" w:firstLine="0"/>
        <w:jc w:val="left"/>
        <w:rPr>
          <w:sz w:val="12"/>
        </w:rPr>
      </w:pPr>
      <w:r>
        <w:rPr>
          <w:color w:val="292425"/>
          <w:spacing w:val="-15"/>
          <w:w w:val="120"/>
          <w:sz w:val="12"/>
        </w:rPr>
        <w:t>10</w:t>
      </w:r>
    </w:p>
    <w:p>
      <w:pPr>
        <w:pStyle w:val="BodyText"/>
        <w:spacing w:line="249" w:lineRule="auto" w:before="64"/>
        <w:ind w:left="425" w:right="692"/>
      </w:pPr>
      <w:r>
        <w:rPr/>
        <w:br w:type="column"/>
      </w:r>
      <w:r>
        <w:rPr>
          <w:color w:val="292425"/>
          <w:w w:val="110"/>
        </w:rPr>
        <w:t>The</w:t>
      </w:r>
      <w:r>
        <w:rPr>
          <w:color w:val="292425"/>
          <w:spacing w:val="-26"/>
          <w:w w:val="110"/>
        </w:rPr>
        <w:t> </w:t>
      </w:r>
      <w:r>
        <w:rPr>
          <w:color w:val="292425"/>
          <w:w w:val="110"/>
        </w:rPr>
        <w:t>forecasters’</w:t>
      </w:r>
      <w:r>
        <w:rPr>
          <w:color w:val="292425"/>
          <w:spacing w:val="-26"/>
          <w:w w:val="110"/>
        </w:rPr>
        <w:t> </w:t>
      </w:r>
      <w:r>
        <w:rPr>
          <w:color w:val="292425"/>
          <w:spacing w:val="-3"/>
          <w:w w:val="110"/>
        </w:rPr>
        <w:t>average</w:t>
      </w:r>
      <w:r>
        <w:rPr>
          <w:color w:val="292425"/>
          <w:spacing w:val="-26"/>
          <w:w w:val="110"/>
        </w:rPr>
        <w:t> </w:t>
      </w:r>
      <w:r>
        <w:rPr>
          <w:color w:val="292425"/>
          <w:w w:val="110"/>
        </w:rPr>
        <w:t>projection</w:t>
      </w:r>
      <w:r>
        <w:rPr>
          <w:color w:val="292425"/>
          <w:spacing w:val="-26"/>
          <w:w w:val="110"/>
        </w:rPr>
        <w:t> </w:t>
      </w:r>
      <w:r>
        <w:rPr>
          <w:color w:val="292425"/>
          <w:w w:val="110"/>
        </w:rPr>
        <w:t>for</w:t>
      </w:r>
      <w:r>
        <w:rPr>
          <w:color w:val="292425"/>
          <w:spacing w:val="-25"/>
          <w:w w:val="110"/>
        </w:rPr>
        <w:t> </w:t>
      </w:r>
      <w:r>
        <w:rPr>
          <w:color w:val="292425"/>
          <w:spacing w:val="-3"/>
          <w:w w:val="110"/>
        </w:rPr>
        <w:t>four-quarter </w:t>
      </w:r>
      <w:r>
        <w:rPr>
          <w:color w:val="292425"/>
          <w:w w:val="110"/>
        </w:rPr>
        <w:t>GDP growth in </w:t>
      </w:r>
      <w:r>
        <w:rPr>
          <w:color w:val="292425"/>
          <w:spacing w:val="-7"/>
          <w:w w:val="110"/>
        </w:rPr>
        <w:t>2002 </w:t>
      </w:r>
      <w:r>
        <w:rPr>
          <w:color w:val="292425"/>
          <w:w w:val="110"/>
        </w:rPr>
        <w:t>Q4 </w:t>
      </w:r>
      <w:r>
        <w:rPr>
          <w:color w:val="292425"/>
          <w:spacing w:val="-3"/>
          <w:w w:val="110"/>
        </w:rPr>
        <w:t>was </w:t>
      </w:r>
      <w:r>
        <w:rPr>
          <w:color w:val="292425"/>
          <w:w w:val="110"/>
        </w:rPr>
        <w:t>2</w:t>
      </w:r>
      <w:r>
        <w:rPr>
          <w:color w:val="292425"/>
          <w:w w:val="110"/>
          <w:position w:val="7"/>
          <w:sz w:val="10"/>
        </w:rPr>
        <w:t>1</w:t>
      </w:r>
      <w:r>
        <w:rPr>
          <w:color w:val="292425"/>
          <w:w w:val="110"/>
        </w:rPr>
        <w:t>/</w:t>
      </w:r>
      <w:r>
        <w:rPr>
          <w:color w:val="292425"/>
          <w:w w:val="110"/>
          <w:position w:val="1"/>
          <w:sz w:val="10"/>
        </w:rPr>
        <w:t>2</w:t>
      </w:r>
      <w:r>
        <w:rPr>
          <w:color w:val="292425"/>
          <w:w w:val="110"/>
        </w:rPr>
        <w:t>% (with a </w:t>
      </w:r>
      <w:r>
        <w:rPr>
          <w:color w:val="292425"/>
          <w:spacing w:val="-3"/>
          <w:w w:val="110"/>
        </w:rPr>
        <w:t>range </w:t>
      </w:r>
      <w:r>
        <w:rPr>
          <w:color w:val="292425"/>
          <w:w w:val="110"/>
        </w:rPr>
        <w:t>of 2% </w:t>
      </w:r>
      <w:r>
        <w:rPr>
          <w:color w:val="292425"/>
          <w:spacing w:val="-4"/>
          <w:w w:val="110"/>
        </w:rPr>
        <w:t>to </w:t>
      </w:r>
      <w:r>
        <w:rPr>
          <w:color w:val="292425"/>
          <w:w w:val="110"/>
        </w:rPr>
        <w:t>3</w:t>
      </w:r>
      <w:r>
        <w:rPr>
          <w:color w:val="292425"/>
          <w:w w:val="110"/>
          <w:position w:val="7"/>
          <w:sz w:val="10"/>
        </w:rPr>
        <w:t>1</w:t>
      </w:r>
      <w:r>
        <w:rPr>
          <w:color w:val="292425"/>
          <w:w w:val="110"/>
        </w:rPr>
        <w:t>/</w:t>
      </w:r>
      <w:r>
        <w:rPr>
          <w:color w:val="292425"/>
          <w:w w:val="110"/>
          <w:position w:val="1"/>
          <w:sz w:val="10"/>
        </w:rPr>
        <w:t>2</w:t>
      </w:r>
      <w:r>
        <w:rPr>
          <w:color w:val="292425"/>
          <w:w w:val="110"/>
        </w:rPr>
        <w:t>%). The </w:t>
      </w:r>
      <w:r>
        <w:rPr>
          <w:color w:val="292425"/>
          <w:spacing w:val="-3"/>
          <w:w w:val="110"/>
        </w:rPr>
        <w:t>average </w:t>
      </w:r>
      <w:r>
        <w:rPr>
          <w:color w:val="292425"/>
          <w:w w:val="110"/>
        </w:rPr>
        <w:t>projection for GDP growth</w:t>
      </w:r>
      <w:r>
        <w:rPr>
          <w:color w:val="292425"/>
          <w:spacing w:val="-12"/>
          <w:w w:val="110"/>
        </w:rPr>
        <w:t> </w:t>
      </w:r>
      <w:r>
        <w:rPr>
          <w:color w:val="292425"/>
          <w:w w:val="110"/>
        </w:rPr>
        <w:t>in</w:t>
      </w:r>
      <w:r>
        <w:rPr>
          <w:color w:val="292425"/>
          <w:spacing w:val="-11"/>
          <w:w w:val="110"/>
        </w:rPr>
        <w:t> </w:t>
      </w:r>
      <w:r>
        <w:rPr>
          <w:color w:val="292425"/>
          <w:spacing w:val="-6"/>
          <w:w w:val="110"/>
        </w:rPr>
        <w:t>2004</w:t>
      </w:r>
      <w:r>
        <w:rPr>
          <w:color w:val="292425"/>
          <w:spacing w:val="-11"/>
          <w:w w:val="110"/>
        </w:rPr>
        <w:t> </w:t>
      </w:r>
      <w:r>
        <w:rPr>
          <w:color w:val="292425"/>
          <w:w w:val="110"/>
        </w:rPr>
        <w:t>Q3</w:t>
      </w:r>
      <w:r>
        <w:rPr>
          <w:color w:val="292425"/>
          <w:spacing w:val="-11"/>
          <w:w w:val="110"/>
        </w:rPr>
        <w:t> </w:t>
      </w:r>
      <w:r>
        <w:rPr>
          <w:color w:val="292425"/>
          <w:spacing w:val="-3"/>
          <w:w w:val="110"/>
        </w:rPr>
        <w:t>was</w:t>
      </w:r>
      <w:r>
        <w:rPr>
          <w:color w:val="292425"/>
          <w:spacing w:val="-11"/>
          <w:w w:val="110"/>
        </w:rPr>
        <w:t> </w:t>
      </w:r>
      <w:r>
        <w:rPr>
          <w:color w:val="292425"/>
          <w:w w:val="110"/>
        </w:rPr>
        <w:t>also</w:t>
      </w:r>
      <w:r>
        <w:rPr>
          <w:color w:val="292425"/>
          <w:spacing w:val="-11"/>
          <w:w w:val="110"/>
        </w:rPr>
        <w:t> </w:t>
      </w:r>
      <w:r>
        <w:rPr>
          <w:color w:val="292425"/>
          <w:w w:val="110"/>
        </w:rPr>
        <w:t>2</w:t>
      </w:r>
      <w:r>
        <w:rPr>
          <w:color w:val="292425"/>
          <w:w w:val="110"/>
          <w:position w:val="7"/>
          <w:sz w:val="10"/>
        </w:rPr>
        <w:t>1</w:t>
      </w:r>
      <w:r>
        <w:rPr>
          <w:color w:val="292425"/>
          <w:w w:val="110"/>
        </w:rPr>
        <w:t>/</w:t>
      </w:r>
      <w:r>
        <w:rPr>
          <w:color w:val="292425"/>
          <w:w w:val="110"/>
          <w:position w:val="1"/>
          <w:sz w:val="10"/>
        </w:rPr>
        <w:t>2</w:t>
      </w:r>
      <w:r>
        <w:rPr>
          <w:color w:val="292425"/>
          <w:w w:val="110"/>
        </w:rPr>
        <w:t>%</w:t>
      </w:r>
      <w:r>
        <w:rPr>
          <w:color w:val="292425"/>
          <w:spacing w:val="-12"/>
          <w:w w:val="110"/>
        </w:rPr>
        <w:t> </w:t>
      </w:r>
      <w:r>
        <w:rPr>
          <w:color w:val="292425"/>
          <w:w w:val="110"/>
        </w:rPr>
        <w:t>(with</w:t>
      </w:r>
      <w:r>
        <w:rPr>
          <w:color w:val="292425"/>
          <w:spacing w:val="-11"/>
          <w:w w:val="110"/>
        </w:rPr>
        <w:t> </w:t>
      </w:r>
      <w:r>
        <w:rPr>
          <w:color w:val="292425"/>
          <w:w w:val="110"/>
        </w:rPr>
        <w:t>a</w:t>
      </w:r>
      <w:r>
        <w:rPr>
          <w:color w:val="292425"/>
          <w:spacing w:val="-11"/>
          <w:w w:val="110"/>
        </w:rPr>
        <w:t> </w:t>
      </w:r>
      <w:r>
        <w:rPr>
          <w:color w:val="292425"/>
          <w:w w:val="110"/>
        </w:rPr>
        <w:t>range</w:t>
      </w:r>
      <w:r>
        <w:rPr>
          <w:color w:val="292425"/>
          <w:spacing w:val="-11"/>
          <w:w w:val="110"/>
        </w:rPr>
        <w:t> </w:t>
      </w:r>
      <w:r>
        <w:rPr>
          <w:color w:val="292425"/>
          <w:w w:val="110"/>
        </w:rPr>
        <w:t>of 2% </w:t>
      </w:r>
      <w:r>
        <w:rPr>
          <w:color w:val="292425"/>
          <w:spacing w:val="-4"/>
          <w:w w:val="110"/>
        </w:rPr>
        <w:t>to</w:t>
      </w:r>
      <w:r>
        <w:rPr>
          <w:color w:val="292425"/>
          <w:spacing w:val="-12"/>
          <w:w w:val="110"/>
        </w:rPr>
        <w:t> </w:t>
      </w:r>
      <w:r>
        <w:rPr>
          <w:color w:val="292425"/>
          <w:w w:val="110"/>
        </w:rPr>
        <w:t>3%).</w:t>
      </w:r>
    </w:p>
    <w:p>
      <w:pPr>
        <w:pStyle w:val="BodyText"/>
        <w:spacing w:before="2"/>
        <w:rPr>
          <w:sz w:val="21"/>
        </w:rPr>
      </w:pPr>
    </w:p>
    <w:p>
      <w:pPr>
        <w:pStyle w:val="BodyText"/>
        <w:spacing w:line="249" w:lineRule="auto" w:before="1"/>
        <w:ind w:left="425" w:right="693"/>
      </w:pPr>
      <w:r>
        <w:rPr>
          <w:color w:val="292425"/>
          <w:w w:val="110"/>
        </w:rPr>
        <w:t>The</w:t>
      </w:r>
      <w:r>
        <w:rPr>
          <w:color w:val="292425"/>
          <w:spacing w:val="-15"/>
          <w:w w:val="110"/>
        </w:rPr>
        <w:t> </w:t>
      </w:r>
      <w:r>
        <w:rPr>
          <w:color w:val="292425"/>
          <w:spacing w:val="-3"/>
          <w:w w:val="110"/>
        </w:rPr>
        <w:t>average</w:t>
      </w:r>
      <w:r>
        <w:rPr>
          <w:color w:val="292425"/>
          <w:spacing w:val="-15"/>
          <w:w w:val="110"/>
        </w:rPr>
        <w:t> </w:t>
      </w:r>
      <w:r>
        <w:rPr>
          <w:color w:val="292425"/>
          <w:w w:val="110"/>
        </w:rPr>
        <w:t>forecast</w:t>
      </w:r>
      <w:r>
        <w:rPr>
          <w:color w:val="292425"/>
          <w:spacing w:val="-15"/>
          <w:w w:val="110"/>
        </w:rPr>
        <w:t> </w:t>
      </w:r>
      <w:r>
        <w:rPr>
          <w:color w:val="292425"/>
          <w:w w:val="110"/>
        </w:rPr>
        <w:t>for</w:t>
      </w:r>
      <w:r>
        <w:rPr>
          <w:color w:val="292425"/>
          <w:spacing w:val="-14"/>
          <w:w w:val="110"/>
        </w:rPr>
        <w:t> </w:t>
      </w:r>
      <w:r>
        <w:rPr>
          <w:color w:val="292425"/>
          <w:w w:val="110"/>
        </w:rPr>
        <w:t>the</w:t>
      </w:r>
      <w:r>
        <w:rPr>
          <w:color w:val="292425"/>
          <w:spacing w:val="-15"/>
          <w:w w:val="110"/>
        </w:rPr>
        <w:t> </w:t>
      </w:r>
      <w:r>
        <w:rPr>
          <w:color w:val="292425"/>
          <w:w w:val="110"/>
        </w:rPr>
        <w:t>official</w:t>
      </w:r>
      <w:r>
        <w:rPr>
          <w:color w:val="292425"/>
          <w:spacing w:val="-15"/>
          <w:w w:val="110"/>
        </w:rPr>
        <w:t> </w:t>
      </w:r>
      <w:r>
        <w:rPr>
          <w:color w:val="292425"/>
          <w:w w:val="110"/>
        </w:rPr>
        <w:t>interest</w:t>
      </w:r>
      <w:r>
        <w:rPr>
          <w:color w:val="292425"/>
          <w:spacing w:val="-14"/>
          <w:w w:val="110"/>
        </w:rPr>
        <w:t> </w:t>
      </w:r>
      <w:r>
        <w:rPr>
          <w:color w:val="292425"/>
          <w:spacing w:val="-4"/>
          <w:w w:val="110"/>
        </w:rPr>
        <w:t>rate</w:t>
      </w:r>
      <w:r>
        <w:rPr>
          <w:color w:val="292425"/>
          <w:spacing w:val="-15"/>
          <w:w w:val="110"/>
        </w:rPr>
        <w:t> </w:t>
      </w:r>
      <w:r>
        <w:rPr>
          <w:color w:val="292425"/>
          <w:w w:val="110"/>
        </w:rPr>
        <w:t>in </w:t>
      </w:r>
      <w:r>
        <w:rPr>
          <w:color w:val="292425"/>
          <w:spacing w:val="-7"/>
          <w:w w:val="110"/>
        </w:rPr>
        <w:t>2002 </w:t>
      </w:r>
      <w:r>
        <w:rPr>
          <w:color w:val="292425"/>
          <w:w w:val="110"/>
        </w:rPr>
        <w:t>Q4 </w:t>
      </w:r>
      <w:r>
        <w:rPr>
          <w:color w:val="292425"/>
          <w:spacing w:val="-3"/>
          <w:w w:val="110"/>
        </w:rPr>
        <w:t>was </w:t>
      </w:r>
      <w:r>
        <w:rPr>
          <w:color w:val="292425"/>
          <w:w w:val="110"/>
        </w:rPr>
        <w:t>4</w:t>
      </w:r>
      <w:r>
        <w:rPr>
          <w:color w:val="292425"/>
          <w:w w:val="110"/>
          <w:position w:val="7"/>
          <w:sz w:val="10"/>
        </w:rPr>
        <w:t>1</w:t>
      </w:r>
      <w:r>
        <w:rPr>
          <w:color w:val="292425"/>
          <w:w w:val="110"/>
        </w:rPr>
        <w:t>/</w:t>
      </w:r>
      <w:r>
        <w:rPr>
          <w:color w:val="292425"/>
          <w:w w:val="110"/>
          <w:position w:val="1"/>
          <w:sz w:val="10"/>
        </w:rPr>
        <w:t>4</w:t>
      </w:r>
      <w:r>
        <w:rPr>
          <w:color w:val="292425"/>
          <w:w w:val="110"/>
        </w:rPr>
        <w:t>% (ranging from 4% </w:t>
      </w:r>
      <w:r>
        <w:rPr>
          <w:color w:val="292425"/>
          <w:spacing w:val="-4"/>
          <w:w w:val="110"/>
        </w:rPr>
        <w:t>to </w:t>
      </w:r>
      <w:r>
        <w:rPr>
          <w:color w:val="292425"/>
          <w:w w:val="110"/>
        </w:rPr>
        <w:t>5</w:t>
      </w:r>
      <w:r>
        <w:rPr>
          <w:color w:val="292425"/>
          <w:w w:val="110"/>
          <w:position w:val="7"/>
          <w:sz w:val="10"/>
        </w:rPr>
        <w:t>1</w:t>
      </w:r>
      <w:r>
        <w:rPr>
          <w:color w:val="292425"/>
          <w:w w:val="110"/>
        </w:rPr>
        <w:t>/</w:t>
      </w:r>
      <w:r>
        <w:rPr>
          <w:color w:val="292425"/>
          <w:w w:val="110"/>
          <w:position w:val="1"/>
          <w:sz w:val="10"/>
        </w:rPr>
        <w:t>2</w:t>
      </w:r>
      <w:r>
        <w:rPr>
          <w:color w:val="292425"/>
          <w:w w:val="110"/>
        </w:rPr>
        <w:t>%), rising </w:t>
      </w:r>
      <w:r>
        <w:rPr>
          <w:color w:val="292425"/>
          <w:spacing w:val="-4"/>
          <w:w w:val="110"/>
        </w:rPr>
        <w:t>to </w:t>
      </w:r>
      <w:r>
        <w:rPr>
          <w:color w:val="292425"/>
          <w:w w:val="110"/>
        </w:rPr>
        <w:t>5</w:t>
      </w:r>
      <w:r>
        <w:rPr>
          <w:color w:val="292425"/>
          <w:w w:val="110"/>
          <w:position w:val="7"/>
          <w:sz w:val="10"/>
        </w:rPr>
        <w:t>1</w:t>
      </w:r>
      <w:r>
        <w:rPr>
          <w:color w:val="292425"/>
          <w:w w:val="110"/>
        </w:rPr>
        <w:t>/</w:t>
      </w:r>
      <w:r>
        <w:rPr>
          <w:color w:val="292425"/>
          <w:w w:val="110"/>
          <w:position w:val="1"/>
          <w:sz w:val="10"/>
        </w:rPr>
        <w:t>4</w:t>
      </w:r>
      <w:r>
        <w:rPr>
          <w:color w:val="292425"/>
          <w:w w:val="110"/>
        </w:rPr>
        <w:t>% by </w:t>
      </w:r>
      <w:r>
        <w:rPr>
          <w:color w:val="292425"/>
          <w:spacing w:val="-6"/>
          <w:w w:val="110"/>
        </w:rPr>
        <w:t>2004 </w:t>
      </w:r>
      <w:r>
        <w:rPr>
          <w:color w:val="292425"/>
          <w:w w:val="110"/>
        </w:rPr>
        <w:t>Q3, with forecasts ranging from 4</w:t>
      </w:r>
      <w:r>
        <w:rPr>
          <w:color w:val="292425"/>
          <w:w w:val="110"/>
          <w:position w:val="7"/>
          <w:sz w:val="10"/>
        </w:rPr>
        <w:t>1</w:t>
      </w:r>
      <w:r>
        <w:rPr>
          <w:color w:val="292425"/>
          <w:w w:val="110"/>
        </w:rPr>
        <w:t>/</w:t>
      </w:r>
      <w:r>
        <w:rPr>
          <w:color w:val="292425"/>
          <w:w w:val="110"/>
          <w:position w:val="1"/>
          <w:sz w:val="10"/>
        </w:rPr>
        <w:t>2</w:t>
      </w:r>
      <w:r>
        <w:rPr>
          <w:color w:val="292425"/>
          <w:w w:val="110"/>
        </w:rPr>
        <w:t>% </w:t>
      </w:r>
      <w:r>
        <w:rPr>
          <w:color w:val="292425"/>
          <w:spacing w:val="-4"/>
          <w:w w:val="110"/>
        </w:rPr>
        <w:t>to </w:t>
      </w:r>
      <w:r>
        <w:rPr>
          <w:color w:val="292425"/>
          <w:w w:val="110"/>
        </w:rPr>
        <w:t>7% (see Chart B). The forecast for </w:t>
      </w:r>
      <w:r>
        <w:rPr>
          <w:color w:val="292425"/>
          <w:spacing w:val="-7"/>
          <w:w w:val="110"/>
        </w:rPr>
        <w:t>2002 </w:t>
      </w:r>
      <w:r>
        <w:rPr>
          <w:color w:val="292425"/>
          <w:w w:val="110"/>
        </w:rPr>
        <w:t>Q4 </w:t>
      </w:r>
      <w:r>
        <w:rPr>
          <w:color w:val="292425"/>
          <w:spacing w:val="-3"/>
          <w:w w:val="110"/>
        </w:rPr>
        <w:t>was </w:t>
      </w:r>
      <w:r>
        <w:rPr>
          <w:color w:val="292425"/>
          <w:w w:val="110"/>
        </w:rPr>
        <w:t>somewhat </w:t>
      </w:r>
      <w:r>
        <w:rPr>
          <w:color w:val="292425"/>
          <w:spacing w:val="-3"/>
          <w:w w:val="110"/>
        </w:rPr>
        <w:t>lower </w:t>
      </w:r>
      <w:r>
        <w:rPr>
          <w:color w:val="292425"/>
          <w:w w:val="110"/>
        </w:rPr>
        <w:t>than the </w:t>
      </w:r>
      <w:r>
        <w:rPr>
          <w:color w:val="292425"/>
          <w:spacing w:val="-3"/>
          <w:w w:val="110"/>
        </w:rPr>
        <w:t>average </w:t>
      </w:r>
      <w:r>
        <w:rPr>
          <w:color w:val="292425"/>
          <w:w w:val="110"/>
        </w:rPr>
        <w:t>in </w:t>
      </w:r>
      <w:r>
        <w:rPr>
          <w:color w:val="292425"/>
          <w:spacing w:val="-6"/>
          <w:w w:val="110"/>
        </w:rPr>
        <w:t>May,</w:t>
      </w:r>
      <w:r>
        <w:rPr>
          <w:color w:val="292425"/>
          <w:spacing w:val="-22"/>
          <w:w w:val="110"/>
        </w:rPr>
        <w:t> </w:t>
      </w:r>
      <w:r>
        <w:rPr>
          <w:color w:val="292425"/>
          <w:w w:val="110"/>
        </w:rPr>
        <w:t>but</w:t>
      </w:r>
      <w:r>
        <w:rPr>
          <w:color w:val="292425"/>
          <w:spacing w:val="-22"/>
          <w:w w:val="110"/>
        </w:rPr>
        <w:t> </w:t>
      </w:r>
      <w:r>
        <w:rPr>
          <w:color w:val="292425"/>
          <w:w w:val="110"/>
        </w:rPr>
        <w:t>at</w:t>
      </w:r>
      <w:r>
        <w:rPr>
          <w:color w:val="292425"/>
          <w:spacing w:val="-22"/>
          <w:w w:val="110"/>
        </w:rPr>
        <w:t> </w:t>
      </w:r>
      <w:r>
        <w:rPr>
          <w:color w:val="292425"/>
          <w:w w:val="110"/>
        </w:rPr>
        <w:t>the</w:t>
      </w:r>
      <w:r>
        <w:rPr>
          <w:color w:val="292425"/>
          <w:spacing w:val="-22"/>
          <w:w w:val="110"/>
        </w:rPr>
        <w:t> </w:t>
      </w:r>
      <w:r>
        <w:rPr>
          <w:color w:val="292425"/>
          <w:spacing w:val="-5"/>
          <w:w w:val="110"/>
        </w:rPr>
        <w:t>two-year</w:t>
      </w:r>
      <w:r>
        <w:rPr>
          <w:color w:val="292425"/>
          <w:spacing w:val="-21"/>
          <w:w w:val="110"/>
        </w:rPr>
        <w:t> </w:t>
      </w:r>
      <w:r>
        <w:rPr>
          <w:color w:val="292425"/>
          <w:w w:val="110"/>
        </w:rPr>
        <w:t>horizon</w:t>
      </w:r>
      <w:r>
        <w:rPr>
          <w:color w:val="292425"/>
          <w:spacing w:val="-22"/>
          <w:w w:val="110"/>
        </w:rPr>
        <w:t> </w:t>
      </w:r>
      <w:r>
        <w:rPr>
          <w:color w:val="292425"/>
          <w:spacing w:val="-3"/>
          <w:w w:val="110"/>
        </w:rPr>
        <w:t>was</w:t>
      </w:r>
      <w:r>
        <w:rPr>
          <w:color w:val="292425"/>
          <w:spacing w:val="-22"/>
          <w:w w:val="110"/>
        </w:rPr>
        <w:t> </w:t>
      </w:r>
      <w:r>
        <w:rPr>
          <w:color w:val="292425"/>
          <w:w w:val="110"/>
        </w:rPr>
        <w:t>little</w:t>
      </w:r>
      <w:r>
        <w:rPr>
          <w:color w:val="292425"/>
          <w:spacing w:val="-22"/>
          <w:w w:val="110"/>
        </w:rPr>
        <w:t> </w:t>
      </w:r>
      <w:r>
        <w:rPr>
          <w:color w:val="292425"/>
          <w:w w:val="110"/>
        </w:rPr>
        <w:t>changed. On </w:t>
      </w:r>
      <w:r>
        <w:rPr>
          <w:color w:val="292425"/>
          <w:spacing w:val="-3"/>
          <w:w w:val="110"/>
        </w:rPr>
        <w:t>average, forecasters </w:t>
      </w:r>
      <w:r>
        <w:rPr>
          <w:color w:val="292425"/>
          <w:w w:val="110"/>
        </w:rPr>
        <w:t>assumed that the </w:t>
      </w:r>
      <w:r>
        <w:rPr>
          <w:color w:val="292425"/>
          <w:spacing w:val="-3"/>
          <w:w w:val="110"/>
        </w:rPr>
        <w:t>sterling </w:t>
      </w:r>
      <w:r>
        <w:rPr>
          <w:color w:val="292425"/>
          <w:w w:val="110"/>
        </w:rPr>
        <w:t>ERI will be </w:t>
      </w:r>
      <w:r>
        <w:rPr>
          <w:color w:val="292425"/>
          <w:spacing w:val="-7"/>
          <w:w w:val="110"/>
        </w:rPr>
        <w:t>103</w:t>
      </w:r>
      <w:r>
        <w:rPr>
          <w:color w:val="292425"/>
          <w:spacing w:val="-7"/>
          <w:w w:val="110"/>
          <w:position w:val="7"/>
          <w:sz w:val="10"/>
        </w:rPr>
        <w:t>1</w:t>
      </w:r>
      <w:r>
        <w:rPr>
          <w:color w:val="292425"/>
          <w:spacing w:val="-7"/>
          <w:w w:val="110"/>
        </w:rPr>
        <w:t>/</w:t>
      </w:r>
      <w:r>
        <w:rPr>
          <w:color w:val="292425"/>
          <w:spacing w:val="-7"/>
          <w:w w:val="110"/>
          <w:position w:val="1"/>
          <w:sz w:val="10"/>
        </w:rPr>
        <w:t>4 </w:t>
      </w:r>
      <w:r>
        <w:rPr>
          <w:color w:val="292425"/>
          <w:w w:val="110"/>
        </w:rPr>
        <w:t>in </w:t>
      </w:r>
      <w:r>
        <w:rPr>
          <w:color w:val="292425"/>
          <w:spacing w:val="-7"/>
          <w:w w:val="110"/>
        </w:rPr>
        <w:t>2002 </w:t>
      </w:r>
      <w:r>
        <w:rPr>
          <w:color w:val="292425"/>
          <w:w w:val="110"/>
        </w:rPr>
        <w:t>Q4 (ranging from </w:t>
      </w:r>
      <w:r>
        <w:rPr>
          <w:color w:val="292425"/>
          <w:spacing w:val="-5"/>
          <w:w w:val="110"/>
        </w:rPr>
        <w:t>98</w:t>
      </w:r>
      <w:r>
        <w:rPr>
          <w:color w:val="292425"/>
          <w:spacing w:val="-5"/>
          <w:w w:val="110"/>
          <w:position w:val="7"/>
          <w:sz w:val="10"/>
        </w:rPr>
        <w:t>1</w:t>
      </w:r>
      <w:r>
        <w:rPr>
          <w:color w:val="292425"/>
          <w:spacing w:val="-5"/>
          <w:w w:val="110"/>
        </w:rPr>
        <w:t>/</w:t>
      </w:r>
      <w:r>
        <w:rPr>
          <w:color w:val="292425"/>
          <w:spacing w:val="-5"/>
          <w:w w:val="110"/>
          <w:position w:val="1"/>
          <w:sz w:val="10"/>
        </w:rPr>
        <w:t>2 </w:t>
      </w:r>
      <w:r>
        <w:rPr>
          <w:color w:val="292425"/>
          <w:spacing w:val="-4"/>
          <w:w w:val="110"/>
        </w:rPr>
        <w:t>to </w:t>
      </w:r>
      <w:r>
        <w:rPr>
          <w:color w:val="292425"/>
          <w:spacing w:val="-9"/>
          <w:w w:val="110"/>
        </w:rPr>
        <w:t>105). </w:t>
      </w:r>
      <w:r>
        <w:rPr>
          <w:color w:val="292425"/>
          <w:w w:val="110"/>
        </w:rPr>
        <w:t>But they assumed it will fall </w:t>
      </w:r>
      <w:r>
        <w:rPr>
          <w:color w:val="292425"/>
          <w:spacing w:val="-4"/>
          <w:w w:val="110"/>
        </w:rPr>
        <w:t>to </w:t>
      </w:r>
      <w:r>
        <w:rPr>
          <w:color w:val="292425"/>
          <w:spacing w:val="-9"/>
          <w:w w:val="110"/>
        </w:rPr>
        <w:t>101</w:t>
      </w:r>
      <w:r>
        <w:rPr>
          <w:color w:val="292425"/>
          <w:spacing w:val="-9"/>
          <w:w w:val="110"/>
          <w:position w:val="7"/>
          <w:sz w:val="10"/>
        </w:rPr>
        <w:t>1</w:t>
      </w:r>
      <w:r>
        <w:rPr>
          <w:color w:val="292425"/>
          <w:spacing w:val="-9"/>
          <w:w w:val="110"/>
        </w:rPr>
        <w:t>/</w:t>
      </w:r>
      <w:r>
        <w:rPr>
          <w:color w:val="292425"/>
          <w:spacing w:val="-9"/>
          <w:w w:val="110"/>
          <w:position w:val="1"/>
          <w:sz w:val="10"/>
        </w:rPr>
        <w:t>4 </w:t>
      </w:r>
      <w:r>
        <w:rPr>
          <w:color w:val="292425"/>
          <w:spacing w:val="-5"/>
          <w:w w:val="110"/>
        </w:rPr>
        <w:t>by </w:t>
      </w:r>
      <w:r>
        <w:rPr>
          <w:color w:val="292425"/>
          <w:spacing w:val="-6"/>
          <w:w w:val="110"/>
        </w:rPr>
        <w:t>2004 </w:t>
      </w:r>
      <w:r>
        <w:rPr>
          <w:color w:val="292425"/>
          <w:w w:val="110"/>
        </w:rPr>
        <w:t>Q3, with forecasts ranging from </w:t>
      </w:r>
      <w:r>
        <w:rPr>
          <w:color w:val="292425"/>
          <w:spacing w:val="-5"/>
          <w:w w:val="110"/>
        </w:rPr>
        <w:t>93</w:t>
      </w:r>
      <w:r>
        <w:rPr>
          <w:color w:val="292425"/>
          <w:spacing w:val="-5"/>
          <w:w w:val="110"/>
          <w:position w:val="7"/>
          <w:sz w:val="10"/>
        </w:rPr>
        <w:t>1</w:t>
      </w:r>
      <w:r>
        <w:rPr>
          <w:color w:val="292425"/>
          <w:spacing w:val="-5"/>
          <w:w w:val="110"/>
        </w:rPr>
        <w:t>/</w:t>
      </w:r>
      <w:r>
        <w:rPr>
          <w:color w:val="292425"/>
          <w:spacing w:val="-5"/>
          <w:w w:val="110"/>
          <w:position w:val="1"/>
          <w:sz w:val="10"/>
        </w:rPr>
        <w:t>2 </w:t>
      </w:r>
      <w:r>
        <w:rPr>
          <w:color w:val="292425"/>
          <w:spacing w:val="-4"/>
          <w:w w:val="110"/>
        </w:rPr>
        <w:t>to </w:t>
      </w:r>
      <w:r>
        <w:rPr>
          <w:color w:val="292425"/>
          <w:spacing w:val="-13"/>
          <w:w w:val="110"/>
        </w:rPr>
        <w:t>108 </w:t>
      </w:r>
      <w:r>
        <w:rPr>
          <w:color w:val="292425"/>
          <w:w w:val="110"/>
        </w:rPr>
        <w:t>(see Chart</w:t>
      </w:r>
      <w:r>
        <w:rPr>
          <w:color w:val="292425"/>
          <w:spacing w:val="-12"/>
          <w:w w:val="110"/>
        </w:rPr>
        <w:t> </w:t>
      </w:r>
      <w:r>
        <w:rPr>
          <w:color w:val="292425"/>
          <w:w w:val="110"/>
        </w:rPr>
        <w:t>C).</w:t>
      </w:r>
    </w:p>
    <w:p>
      <w:pPr>
        <w:pStyle w:val="BodyText"/>
      </w:pPr>
    </w:p>
    <w:p>
      <w:pPr>
        <w:pStyle w:val="BodyText"/>
      </w:pPr>
    </w:p>
    <w:p>
      <w:pPr>
        <w:pStyle w:val="Heading8"/>
        <w:spacing w:before="122"/>
        <w:ind w:left="460"/>
      </w:pPr>
      <w:r>
        <w:rPr>
          <w:color w:val="0092C0"/>
        </w:rPr>
        <w:t>Chart B</w:t>
      </w:r>
    </w:p>
    <w:p>
      <w:pPr>
        <w:spacing w:before="7"/>
        <w:ind w:left="460" w:right="0" w:firstLine="0"/>
        <w:jc w:val="left"/>
        <w:rPr>
          <w:rFonts w:ascii="Trebuchet MS"/>
          <w:b/>
          <w:sz w:val="20"/>
        </w:rPr>
      </w:pPr>
      <w:r>
        <w:rPr>
          <w:rFonts w:ascii="Trebuchet MS"/>
          <w:b/>
          <w:color w:val="0092C0"/>
          <w:spacing w:val="-3"/>
          <w:w w:val="94"/>
          <w:sz w:val="20"/>
        </w:rPr>
        <w:t>D</w:t>
      </w:r>
      <w:r>
        <w:rPr>
          <w:rFonts w:ascii="Trebuchet MS"/>
          <w:b/>
          <w:color w:val="0092C0"/>
          <w:spacing w:val="-1"/>
          <w:w w:val="87"/>
          <w:sz w:val="20"/>
        </w:rPr>
        <w:t>ist</w:t>
      </w:r>
      <w:r>
        <w:rPr>
          <w:rFonts w:ascii="Trebuchet MS"/>
          <w:b/>
          <w:color w:val="0092C0"/>
          <w:spacing w:val="-2"/>
          <w:w w:val="87"/>
          <w:sz w:val="20"/>
        </w:rPr>
        <w:t>r</w:t>
      </w:r>
      <w:r>
        <w:rPr>
          <w:rFonts w:ascii="Trebuchet MS"/>
          <w:b/>
          <w:color w:val="0092C0"/>
          <w:spacing w:val="-1"/>
          <w:w w:val="88"/>
          <w:sz w:val="20"/>
        </w:rPr>
        <w:t>ibutio</w:t>
      </w:r>
      <w:r>
        <w:rPr>
          <w:rFonts w:ascii="Trebuchet MS"/>
          <w:b/>
          <w:color w:val="0092C0"/>
          <w:w w:val="88"/>
          <w:sz w:val="20"/>
        </w:rPr>
        <w:t>n</w:t>
      </w:r>
      <w:r>
        <w:rPr>
          <w:rFonts w:ascii="Trebuchet MS"/>
          <w:b/>
          <w:color w:val="0092C0"/>
          <w:spacing w:val="6"/>
          <w:sz w:val="20"/>
        </w:rPr>
        <w:t> </w:t>
      </w:r>
      <w:r>
        <w:rPr>
          <w:rFonts w:ascii="Trebuchet MS"/>
          <w:b/>
          <w:color w:val="0092C0"/>
          <w:spacing w:val="-1"/>
          <w:w w:val="85"/>
          <w:sz w:val="20"/>
        </w:rPr>
        <w:t>o</w:t>
      </w:r>
      <w:r>
        <w:rPr>
          <w:rFonts w:ascii="Trebuchet MS"/>
          <w:b/>
          <w:color w:val="0092C0"/>
          <w:w w:val="85"/>
          <w:sz w:val="20"/>
        </w:rPr>
        <w:t>f</w:t>
      </w:r>
      <w:r>
        <w:rPr>
          <w:rFonts w:ascii="Trebuchet MS"/>
          <w:b/>
          <w:color w:val="0092C0"/>
          <w:spacing w:val="6"/>
          <w:sz w:val="20"/>
        </w:rPr>
        <w:t> </w:t>
      </w:r>
      <w:r>
        <w:rPr>
          <w:rFonts w:ascii="Trebuchet MS"/>
          <w:b/>
          <w:color w:val="0092C0"/>
          <w:spacing w:val="-5"/>
          <w:w w:val="79"/>
          <w:sz w:val="20"/>
        </w:rPr>
        <w:t>r</w:t>
      </w:r>
      <w:r>
        <w:rPr>
          <w:rFonts w:ascii="Trebuchet MS"/>
          <w:b/>
          <w:color w:val="0092C0"/>
          <w:spacing w:val="-1"/>
          <w:w w:val="91"/>
          <w:sz w:val="20"/>
        </w:rPr>
        <w:t>ep</w:t>
      </w:r>
      <w:r>
        <w:rPr>
          <w:rFonts w:ascii="Trebuchet MS"/>
          <w:b/>
          <w:color w:val="0092C0"/>
          <w:w w:val="91"/>
          <w:sz w:val="20"/>
        </w:rPr>
        <w:t>o</w:t>
      </w:r>
      <w:r>
        <w:rPr>
          <w:rFonts w:ascii="Trebuchet MS"/>
          <w:b/>
          <w:color w:val="0092C0"/>
          <w:spacing w:val="6"/>
          <w:sz w:val="20"/>
        </w:rPr>
        <w:t> </w:t>
      </w:r>
      <w:r>
        <w:rPr>
          <w:rFonts w:ascii="Trebuchet MS"/>
          <w:b/>
          <w:color w:val="0092C0"/>
          <w:spacing w:val="-1"/>
          <w:w w:val="84"/>
          <w:sz w:val="20"/>
        </w:rPr>
        <w:t>rat</w:t>
      </w:r>
      <w:r>
        <w:rPr>
          <w:rFonts w:ascii="Trebuchet MS"/>
          <w:b/>
          <w:color w:val="0092C0"/>
          <w:w w:val="84"/>
          <w:sz w:val="20"/>
        </w:rPr>
        <w:t>e</w:t>
      </w:r>
      <w:r>
        <w:rPr>
          <w:rFonts w:ascii="Trebuchet MS"/>
          <w:b/>
          <w:color w:val="0092C0"/>
          <w:spacing w:val="6"/>
          <w:sz w:val="20"/>
        </w:rPr>
        <w:t> </w:t>
      </w:r>
      <w:r>
        <w:rPr>
          <w:rFonts w:ascii="Trebuchet MS"/>
          <w:b/>
          <w:color w:val="0092C0"/>
          <w:spacing w:val="-1"/>
          <w:w w:val="83"/>
          <w:sz w:val="20"/>
        </w:rPr>
        <w:t>fo</w:t>
      </w:r>
      <w:r>
        <w:rPr>
          <w:rFonts w:ascii="Trebuchet MS"/>
          <w:b/>
          <w:color w:val="0092C0"/>
          <w:spacing w:val="-4"/>
          <w:w w:val="83"/>
          <w:sz w:val="20"/>
        </w:rPr>
        <w:t>r</w:t>
      </w:r>
      <w:r>
        <w:rPr>
          <w:rFonts w:ascii="Trebuchet MS"/>
          <w:b/>
          <w:color w:val="0092C0"/>
          <w:spacing w:val="-1"/>
          <w:w w:val="92"/>
          <w:sz w:val="20"/>
        </w:rPr>
        <w:t>ecast</w:t>
      </w:r>
      <w:r>
        <w:rPr>
          <w:rFonts w:ascii="Trebuchet MS"/>
          <w:b/>
          <w:color w:val="0092C0"/>
          <w:w w:val="92"/>
          <w:sz w:val="20"/>
        </w:rPr>
        <w:t>s</w:t>
      </w:r>
      <w:r>
        <w:rPr>
          <w:rFonts w:ascii="Trebuchet MS"/>
          <w:b/>
          <w:color w:val="0092C0"/>
          <w:spacing w:val="6"/>
          <w:sz w:val="20"/>
        </w:rPr>
        <w:t> </w:t>
      </w:r>
      <w:r>
        <w:rPr>
          <w:rFonts w:ascii="Trebuchet MS"/>
          <w:b/>
          <w:color w:val="0092C0"/>
          <w:spacing w:val="-1"/>
          <w:w w:val="83"/>
          <w:sz w:val="20"/>
        </w:rPr>
        <w:t>fo</w:t>
      </w:r>
      <w:r>
        <w:rPr>
          <w:rFonts w:ascii="Trebuchet MS"/>
          <w:b/>
          <w:color w:val="0092C0"/>
          <w:w w:val="83"/>
          <w:sz w:val="20"/>
        </w:rPr>
        <w:t>r</w:t>
      </w:r>
      <w:r>
        <w:rPr>
          <w:rFonts w:ascii="Trebuchet MS"/>
          <w:b/>
          <w:color w:val="0092C0"/>
          <w:spacing w:val="6"/>
          <w:sz w:val="20"/>
        </w:rPr>
        <w:t> </w:t>
      </w:r>
      <w:r>
        <w:rPr>
          <w:rFonts w:ascii="Trebuchet MS"/>
          <w:b/>
          <w:smallCaps/>
          <w:color w:val="0092C0"/>
          <w:spacing w:val="-1"/>
          <w:w w:val="91"/>
          <w:sz w:val="20"/>
        </w:rPr>
        <w:t>200</w:t>
      </w:r>
      <w:r>
        <w:rPr>
          <w:rFonts w:ascii="Trebuchet MS"/>
          <w:b/>
          <w:smallCaps/>
          <w:color w:val="0092C0"/>
          <w:w w:val="91"/>
          <w:sz w:val="20"/>
        </w:rPr>
        <w:t>4</w:t>
      </w:r>
      <w:r>
        <w:rPr>
          <w:rFonts w:ascii="Trebuchet MS"/>
          <w:b/>
          <w:smallCaps w:val="0"/>
          <w:color w:val="0092C0"/>
          <w:spacing w:val="6"/>
          <w:sz w:val="20"/>
        </w:rPr>
        <w:t> </w:t>
      </w:r>
      <w:r>
        <w:rPr>
          <w:rFonts w:ascii="Trebuchet MS"/>
          <w:b/>
          <w:smallCaps w:val="0"/>
          <w:color w:val="0092C0"/>
          <w:spacing w:val="-1"/>
          <w:w w:val="92"/>
          <w:sz w:val="20"/>
        </w:rPr>
        <w:t>Q3</w:t>
      </w:r>
    </w:p>
    <w:p>
      <w:pPr>
        <w:spacing w:line="121" w:lineRule="exact" w:before="32"/>
        <w:ind w:left="3415" w:right="0" w:firstLine="0"/>
        <w:jc w:val="left"/>
        <w:rPr>
          <w:sz w:val="12"/>
        </w:rPr>
      </w:pPr>
      <w:r>
        <w:rPr>
          <w:color w:val="292425"/>
          <w:w w:val="105"/>
          <w:sz w:val="12"/>
        </w:rPr>
        <w:t>Number of forecasts</w:t>
      </w:r>
    </w:p>
    <w:p>
      <w:pPr>
        <w:spacing w:after="0" w:line="121" w:lineRule="exact"/>
        <w:jc w:val="left"/>
        <w:rPr>
          <w:sz w:val="12"/>
        </w:rPr>
        <w:sectPr>
          <w:type w:val="continuous"/>
          <w:pgSz w:w="11900" w:h="16840"/>
          <w:pgMar w:top="1260" w:bottom="280" w:left="640" w:right="620"/>
          <w:cols w:num="2" w:equalWidth="0">
            <w:col w:w="5095" w:space="55"/>
            <w:col w:w="5490"/>
          </w:cols>
        </w:sectPr>
      </w:pPr>
    </w:p>
    <w:p>
      <w:pPr>
        <w:spacing w:line="116" w:lineRule="exact" w:before="0"/>
        <w:ind w:left="0" w:right="879" w:firstLine="0"/>
        <w:jc w:val="right"/>
        <w:rPr>
          <w:sz w:val="12"/>
        </w:rPr>
      </w:pPr>
      <w:r>
        <w:rPr>
          <w:color w:val="292425"/>
          <w:w w:val="120"/>
          <w:sz w:val="12"/>
        </w:rPr>
        <w:t>10</w:t>
      </w:r>
    </w:p>
    <w:p>
      <w:pPr>
        <w:pStyle w:val="BodyText"/>
        <w:spacing w:before="8"/>
        <w:rPr>
          <w:sz w:val="13"/>
        </w:rPr>
      </w:pPr>
    </w:p>
    <w:p>
      <w:pPr>
        <w:spacing w:before="78"/>
        <w:ind w:left="0" w:right="1498" w:firstLine="0"/>
        <w:jc w:val="center"/>
        <w:rPr>
          <w:sz w:val="12"/>
        </w:rPr>
      </w:pPr>
      <w:r>
        <w:rPr>
          <w:color w:val="292425"/>
          <w:w w:val="121"/>
          <w:sz w:val="12"/>
        </w:rPr>
        <w:t>8</w:t>
      </w:r>
    </w:p>
    <w:p>
      <w:pPr>
        <w:spacing w:before="64"/>
        <w:ind w:left="8831" w:right="0" w:firstLine="0"/>
        <w:jc w:val="center"/>
        <w:rPr>
          <w:sz w:val="12"/>
        </w:rPr>
      </w:pPr>
      <w:r>
        <w:rPr>
          <w:color w:val="292425"/>
          <w:w w:val="121"/>
          <w:sz w:val="12"/>
        </w:rPr>
        <w:t>8</w:t>
      </w:r>
    </w:p>
    <w:p>
      <w:pPr>
        <w:pStyle w:val="BodyText"/>
        <w:spacing w:before="1"/>
        <w:rPr>
          <w:sz w:val="12"/>
        </w:rPr>
      </w:pPr>
    </w:p>
    <w:p>
      <w:pPr>
        <w:spacing w:before="0"/>
        <w:ind w:left="0" w:right="1498" w:firstLine="0"/>
        <w:jc w:val="center"/>
        <w:rPr>
          <w:sz w:val="12"/>
        </w:rPr>
      </w:pPr>
      <w:r>
        <w:rPr>
          <w:color w:val="292425"/>
          <w:w w:val="121"/>
          <w:sz w:val="12"/>
        </w:rPr>
        <w:t>6</w:t>
      </w:r>
    </w:p>
    <w:p>
      <w:pPr>
        <w:pStyle w:val="BodyText"/>
        <w:rPr>
          <w:sz w:val="14"/>
        </w:rPr>
      </w:pPr>
    </w:p>
    <w:p>
      <w:pPr>
        <w:spacing w:before="0"/>
        <w:ind w:left="8831" w:right="0" w:firstLine="0"/>
        <w:jc w:val="center"/>
        <w:rPr>
          <w:sz w:val="12"/>
        </w:rPr>
      </w:pPr>
      <w:r>
        <w:rPr>
          <w:color w:val="292425"/>
          <w:w w:val="121"/>
          <w:sz w:val="12"/>
        </w:rPr>
        <w:t>6</w:t>
      </w:r>
    </w:p>
    <w:p>
      <w:pPr>
        <w:spacing w:before="43"/>
        <w:ind w:left="0" w:right="1498" w:firstLine="0"/>
        <w:jc w:val="center"/>
        <w:rPr>
          <w:sz w:val="12"/>
        </w:rPr>
      </w:pPr>
      <w:r>
        <w:rPr>
          <w:color w:val="292425"/>
          <w:w w:val="121"/>
          <w:sz w:val="12"/>
        </w:rPr>
        <w:t>4</w:t>
      </w:r>
    </w:p>
    <w:p>
      <w:pPr>
        <w:pStyle w:val="BodyText"/>
        <w:spacing w:before="6"/>
        <w:rPr>
          <w:sz w:val="15"/>
        </w:rPr>
      </w:pPr>
    </w:p>
    <w:p>
      <w:pPr>
        <w:spacing w:line="111" w:lineRule="exact" w:before="79"/>
        <w:ind w:left="8831" w:right="0" w:firstLine="0"/>
        <w:jc w:val="center"/>
        <w:rPr>
          <w:sz w:val="12"/>
        </w:rPr>
      </w:pPr>
      <w:r>
        <w:rPr>
          <w:color w:val="292425"/>
          <w:w w:val="121"/>
          <w:sz w:val="12"/>
        </w:rPr>
        <w:t>4</w:t>
      </w:r>
    </w:p>
    <w:p>
      <w:pPr>
        <w:spacing w:line="111" w:lineRule="exact" w:before="0"/>
        <w:ind w:left="0" w:right="1498" w:firstLine="0"/>
        <w:jc w:val="center"/>
        <w:rPr>
          <w:sz w:val="12"/>
        </w:rPr>
      </w:pPr>
      <w:r>
        <w:rPr>
          <w:color w:val="292425"/>
          <w:w w:val="121"/>
          <w:sz w:val="12"/>
        </w:rPr>
        <w:t>2</w:t>
      </w:r>
    </w:p>
    <w:p>
      <w:pPr>
        <w:pStyle w:val="BodyText"/>
        <w:spacing w:before="9"/>
        <w:rPr>
          <w:sz w:val="22"/>
        </w:rPr>
      </w:pPr>
    </w:p>
    <w:p>
      <w:pPr>
        <w:spacing w:after="0"/>
        <w:rPr>
          <w:sz w:val="22"/>
        </w:rPr>
        <w:sectPr>
          <w:type w:val="continuous"/>
          <w:pgSz w:w="11900" w:h="16840"/>
          <w:pgMar w:top="1260" w:bottom="280" w:left="640" w:right="620"/>
        </w:sectPr>
      </w:pPr>
    </w:p>
    <w:p>
      <w:pPr>
        <w:pStyle w:val="BodyText"/>
        <w:rPr>
          <w:sz w:val="12"/>
        </w:rPr>
      </w:pPr>
    </w:p>
    <w:p>
      <w:pPr>
        <w:spacing w:before="78"/>
        <w:ind w:left="560" w:right="0" w:firstLine="0"/>
        <w:jc w:val="left"/>
        <w:rPr>
          <w:sz w:val="12"/>
        </w:rPr>
      </w:pPr>
      <w:r>
        <w:rPr>
          <w:color w:val="292425"/>
          <w:w w:val="115"/>
          <w:sz w:val="12"/>
        </w:rPr>
        <w:t>1.2 1.5 1.8 2.1 2.4 2.7 3.0 3.3 3.6 3.9</w:t>
      </w:r>
    </w:p>
    <w:p>
      <w:pPr>
        <w:spacing w:before="45"/>
        <w:ind w:left="1974" w:right="0" w:firstLine="0"/>
        <w:jc w:val="left"/>
        <w:rPr>
          <w:sz w:val="12"/>
        </w:rPr>
      </w:pPr>
      <w:r>
        <w:rPr>
          <w:color w:val="292425"/>
          <w:w w:val="105"/>
          <w:sz w:val="12"/>
        </w:rPr>
        <w:t>Range of forecasts</w:t>
      </w:r>
    </w:p>
    <w:p>
      <w:pPr>
        <w:spacing w:before="58"/>
        <w:ind w:left="420" w:right="0" w:firstLine="0"/>
        <w:jc w:val="left"/>
        <w:rPr>
          <w:sz w:val="12"/>
        </w:rPr>
      </w:pPr>
      <w:r>
        <w:rPr>
          <w:color w:val="292425"/>
          <w:w w:val="110"/>
          <w:sz w:val="12"/>
        </w:rPr>
        <w:t>Source: Forecasts of 23 outside forecasters as of 22 July 2002.</w:t>
      </w:r>
    </w:p>
    <w:p>
      <w:pPr>
        <w:spacing w:line="137" w:lineRule="exact" w:before="79"/>
        <w:ind w:left="511" w:right="0" w:firstLine="0"/>
        <w:jc w:val="left"/>
        <w:rPr>
          <w:sz w:val="12"/>
        </w:rPr>
      </w:pPr>
      <w:r>
        <w:rPr/>
        <w:br w:type="column"/>
      </w:r>
      <w:r>
        <w:rPr>
          <w:color w:val="292425"/>
          <w:w w:val="120"/>
          <w:sz w:val="12"/>
        </w:rPr>
        <w:t>0</w:t>
      </w:r>
    </w:p>
    <w:p>
      <w:pPr>
        <w:spacing w:line="137" w:lineRule="exact" w:before="0"/>
        <w:ind w:left="128" w:right="0" w:firstLine="0"/>
        <w:jc w:val="left"/>
        <w:rPr>
          <w:sz w:val="12"/>
        </w:rPr>
      </w:pPr>
      <w:r>
        <w:rPr>
          <w:color w:val="292425"/>
          <w:w w:val="115"/>
          <w:sz w:val="12"/>
        </w:rPr>
        <w:t>4.2</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6"/>
        <w:rPr>
          <w:sz w:val="10"/>
        </w:rPr>
      </w:pPr>
    </w:p>
    <w:p>
      <w:pPr>
        <w:spacing w:before="0"/>
        <w:ind w:left="420" w:right="0" w:firstLine="0"/>
        <w:jc w:val="left"/>
        <w:rPr>
          <w:sz w:val="12"/>
        </w:rPr>
      </w:pPr>
      <w:r>
        <w:rPr>
          <w:color w:val="292425"/>
          <w:w w:val="115"/>
          <w:sz w:val="12"/>
        </w:rPr>
        <w:t>4.3 4.6 4.9 5.2 5.5 5.8 6.1 6.4 6.7 7.0</w:t>
      </w:r>
    </w:p>
    <w:p>
      <w:pPr>
        <w:spacing w:before="50"/>
        <w:ind w:left="1834" w:right="0" w:firstLine="0"/>
        <w:jc w:val="left"/>
        <w:rPr>
          <w:sz w:val="12"/>
        </w:rPr>
      </w:pPr>
      <w:r>
        <w:rPr>
          <w:color w:val="292425"/>
          <w:w w:val="105"/>
          <w:sz w:val="12"/>
        </w:rPr>
        <w:t>Range of forecasts</w:t>
      </w:r>
    </w:p>
    <w:p>
      <w:pPr>
        <w:spacing w:before="92"/>
        <w:ind w:left="138" w:right="461" w:firstLine="0"/>
        <w:jc w:val="center"/>
        <w:rPr>
          <w:sz w:val="12"/>
        </w:rPr>
      </w:pPr>
      <w:r>
        <w:rPr/>
        <w:br w:type="column"/>
      </w:r>
      <w:r>
        <w:rPr>
          <w:color w:val="292425"/>
          <w:w w:val="120"/>
          <w:sz w:val="12"/>
        </w:rPr>
        <w:t>2</w:t>
      </w:r>
    </w:p>
    <w:p>
      <w:pPr>
        <w:pStyle w:val="BodyText"/>
        <w:rPr>
          <w:sz w:val="12"/>
        </w:rPr>
      </w:pPr>
    </w:p>
    <w:p>
      <w:pPr>
        <w:pStyle w:val="BodyText"/>
        <w:rPr>
          <w:sz w:val="12"/>
        </w:rPr>
      </w:pPr>
    </w:p>
    <w:p>
      <w:pPr>
        <w:pStyle w:val="BodyText"/>
        <w:spacing w:before="1"/>
        <w:rPr>
          <w:sz w:val="14"/>
        </w:rPr>
      </w:pPr>
    </w:p>
    <w:p>
      <w:pPr>
        <w:spacing w:before="0"/>
        <w:ind w:left="0" w:right="323" w:firstLine="0"/>
        <w:jc w:val="center"/>
        <w:rPr>
          <w:sz w:val="12"/>
        </w:rPr>
      </w:pPr>
      <w:r>
        <w:rPr>
          <w:color w:val="292425"/>
          <w:w w:val="121"/>
          <w:sz w:val="12"/>
        </w:rPr>
        <w:t>0</w:t>
      </w:r>
    </w:p>
    <w:p>
      <w:pPr>
        <w:spacing w:before="5"/>
        <w:ind w:left="138" w:right="1131" w:firstLine="0"/>
        <w:jc w:val="center"/>
        <w:rPr>
          <w:sz w:val="12"/>
        </w:rPr>
      </w:pPr>
      <w:r>
        <w:rPr>
          <w:color w:val="292425"/>
          <w:w w:val="115"/>
          <w:sz w:val="12"/>
        </w:rPr>
        <w:t>7.3</w:t>
      </w:r>
    </w:p>
    <w:p>
      <w:pPr>
        <w:spacing w:after="0"/>
        <w:jc w:val="center"/>
        <w:rPr>
          <w:sz w:val="12"/>
        </w:rPr>
        <w:sectPr>
          <w:type w:val="continuous"/>
          <w:pgSz w:w="11900" w:h="16840"/>
          <w:pgMar w:top="1260" w:bottom="280" w:left="640" w:right="620"/>
          <w:cols w:num="4" w:equalWidth="0">
            <w:col w:w="3982" w:space="40"/>
            <w:col w:w="624" w:space="659"/>
            <w:col w:w="3812" w:space="40"/>
            <w:col w:w="1483"/>
          </w:cols>
        </w:sectPr>
      </w:pPr>
    </w:p>
    <w:p>
      <w:pPr>
        <w:pStyle w:val="Heading8"/>
        <w:spacing w:line="247" w:lineRule="auto" w:before="87"/>
        <w:ind w:left="425"/>
      </w:pPr>
      <w:r>
        <w:rPr>
          <w:color w:val="0092C0"/>
          <w:w w:val="90"/>
        </w:rPr>
        <w:t>Other forecasters’ expectations of RPIX inflation </w:t>
      </w:r>
      <w:r>
        <w:rPr>
          <w:color w:val="0092C0"/>
        </w:rPr>
        <w:t>and GDP growth</w:t>
      </w:r>
    </w:p>
    <w:p>
      <w:pPr>
        <w:spacing w:before="99"/>
        <w:ind w:left="427" w:right="0" w:firstLine="0"/>
        <w:jc w:val="left"/>
        <w:rPr>
          <w:sz w:val="12"/>
        </w:rPr>
      </w:pPr>
      <w:r>
        <w:rPr>
          <w:color w:val="292425"/>
          <w:w w:val="105"/>
          <w:sz w:val="14"/>
        </w:rPr>
        <w:t>RPIX inflation </w:t>
      </w:r>
      <w:r>
        <w:rPr>
          <w:color w:val="292425"/>
          <w:w w:val="105"/>
          <w:sz w:val="12"/>
        </w:rPr>
        <w:t>(a)</w:t>
      </w:r>
    </w:p>
    <w:p>
      <w:pPr>
        <w:tabs>
          <w:tab w:pos="1871" w:val="left" w:leader="none"/>
          <w:tab w:pos="4704" w:val="left" w:leader="none"/>
        </w:tabs>
        <w:spacing w:before="119"/>
        <w:ind w:left="425" w:right="0" w:firstLine="0"/>
        <w:jc w:val="left"/>
        <w:rPr>
          <w:sz w:val="14"/>
        </w:rPr>
      </w:pPr>
      <w:r>
        <w:rPr/>
        <w:pict>
          <v:shape style="position:absolute;margin-left:123.903702pt;margin-top:15.205801pt;width:144.450pt;height:21pt;mso-position-horizontal-relative:page;mso-position-vertical-relative:paragraph;z-index:1634560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63"/>
                    <w:gridCol w:w="525"/>
                    <w:gridCol w:w="483"/>
                    <w:gridCol w:w="464"/>
                    <w:gridCol w:w="502"/>
                    <w:gridCol w:w="453"/>
                  </w:tblGrid>
                  <w:tr>
                    <w:trPr>
                      <w:trHeight w:val="280" w:hRule="atLeast"/>
                    </w:trPr>
                    <w:tc>
                      <w:tcPr>
                        <w:tcW w:w="463" w:type="dxa"/>
                        <w:shd w:val="clear" w:color="auto" w:fill="CDE6F0"/>
                      </w:tcPr>
                      <w:p>
                        <w:pPr>
                          <w:pStyle w:val="TableParagraph"/>
                          <w:spacing w:line="125" w:lineRule="exact"/>
                          <w:ind w:left="50"/>
                          <w:rPr>
                            <w:sz w:val="14"/>
                          </w:rPr>
                        </w:pPr>
                        <w:r>
                          <w:rPr>
                            <w:color w:val="292425"/>
                            <w:sz w:val="14"/>
                          </w:rPr>
                          <w:t>Less</w:t>
                        </w:r>
                      </w:p>
                      <w:p>
                        <w:pPr>
                          <w:pStyle w:val="TableParagraph"/>
                          <w:spacing w:line="135" w:lineRule="exact"/>
                          <w:ind w:left="50"/>
                          <w:rPr>
                            <w:sz w:val="14"/>
                          </w:rPr>
                        </w:pPr>
                        <w:r>
                          <w:rPr>
                            <w:color w:val="292425"/>
                            <w:w w:val="115"/>
                            <w:sz w:val="14"/>
                          </w:rPr>
                          <w:t>than</w:t>
                        </w:r>
                      </w:p>
                    </w:tc>
                    <w:tc>
                      <w:tcPr>
                        <w:tcW w:w="525" w:type="dxa"/>
                        <w:shd w:val="clear" w:color="auto" w:fill="CDE6F0"/>
                      </w:tcPr>
                      <w:p>
                        <w:pPr>
                          <w:pStyle w:val="TableParagraph"/>
                          <w:spacing w:line="125" w:lineRule="exact"/>
                          <w:ind w:left="104"/>
                          <w:rPr>
                            <w:sz w:val="14"/>
                          </w:rPr>
                        </w:pPr>
                        <w:r>
                          <w:rPr>
                            <w:color w:val="292425"/>
                            <w:w w:val="105"/>
                            <w:sz w:val="14"/>
                          </w:rPr>
                          <w:t>1.5%</w:t>
                        </w:r>
                      </w:p>
                      <w:p>
                        <w:pPr>
                          <w:pStyle w:val="TableParagraph"/>
                          <w:spacing w:line="135" w:lineRule="exact"/>
                          <w:ind w:left="104"/>
                          <w:rPr>
                            <w:sz w:val="14"/>
                          </w:rPr>
                        </w:pPr>
                        <w:r>
                          <w:rPr>
                            <w:color w:val="292425"/>
                            <w:w w:val="115"/>
                            <w:sz w:val="14"/>
                          </w:rPr>
                          <w:t>to</w:t>
                        </w:r>
                      </w:p>
                    </w:tc>
                    <w:tc>
                      <w:tcPr>
                        <w:tcW w:w="483" w:type="dxa"/>
                        <w:shd w:val="clear" w:color="auto" w:fill="CDE6F0"/>
                      </w:tcPr>
                      <w:p>
                        <w:pPr>
                          <w:pStyle w:val="TableParagraph"/>
                          <w:spacing w:line="125" w:lineRule="exact"/>
                          <w:ind w:left="74"/>
                          <w:rPr>
                            <w:sz w:val="14"/>
                          </w:rPr>
                        </w:pPr>
                        <w:r>
                          <w:rPr>
                            <w:color w:val="292425"/>
                            <w:w w:val="105"/>
                            <w:sz w:val="14"/>
                          </w:rPr>
                          <w:t>2.0%</w:t>
                        </w:r>
                      </w:p>
                      <w:p>
                        <w:pPr>
                          <w:pStyle w:val="TableParagraph"/>
                          <w:spacing w:line="135" w:lineRule="exact"/>
                          <w:ind w:left="74"/>
                          <w:rPr>
                            <w:sz w:val="14"/>
                          </w:rPr>
                        </w:pPr>
                        <w:r>
                          <w:rPr>
                            <w:color w:val="292425"/>
                            <w:w w:val="115"/>
                            <w:sz w:val="14"/>
                          </w:rPr>
                          <w:t>to</w:t>
                        </w:r>
                      </w:p>
                    </w:tc>
                    <w:tc>
                      <w:tcPr>
                        <w:tcW w:w="464" w:type="dxa"/>
                        <w:shd w:val="clear" w:color="auto" w:fill="CDE6F0"/>
                      </w:tcPr>
                      <w:p>
                        <w:pPr>
                          <w:pStyle w:val="TableParagraph"/>
                          <w:spacing w:line="125" w:lineRule="exact"/>
                          <w:ind w:left="69"/>
                          <w:rPr>
                            <w:sz w:val="14"/>
                          </w:rPr>
                        </w:pPr>
                        <w:r>
                          <w:rPr>
                            <w:color w:val="292425"/>
                            <w:w w:val="105"/>
                            <w:sz w:val="14"/>
                          </w:rPr>
                          <w:t>2.5%</w:t>
                        </w:r>
                      </w:p>
                      <w:p>
                        <w:pPr>
                          <w:pStyle w:val="TableParagraph"/>
                          <w:spacing w:line="135" w:lineRule="exact"/>
                          <w:ind w:left="69"/>
                          <w:rPr>
                            <w:sz w:val="14"/>
                          </w:rPr>
                        </w:pPr>
                        <w:r>
                          <w:rPr>
                            <w:color w:val="292425"/>
                            <w:w w:val="115"/>
                            <w:sz w:val="14"/>
                          </w:rPr>
                          <w:t>to</w:t>
                        </w:r>
                      </w:p>
                    </w:tc>
                    <w:tc>
                      <w:tcPr>
                        <w:tcW w:w="502" w:type="dxa"/>
                        <w:shd w:val="clear" w:color="auto" w:fill="CDE6F0"/>
                      </w:tcPr>
                      <w:p>
                        <w:pPr>
                          <w:pStyle w:val="TableParagraph"/>
                          <w:spacing w:line="125" w:lineRule="exact"/>
                          <w:ind w:left="102"/>
                          <w:rPr>
                            <w:sz w:val="14"/>
                          </w:rPr>
                        </w:pPr>
                        <w:r>
                          <w:rPr>
                            <w:color w:val="292425"/>
                            <w:w w:val="105"/>
                            <w:sz w:val="14"/>
                          </w:rPr>
                          <w:t>3.0%</w:t>
                        </w:r>
                      </w:p>
                      <w:p>
                        <w:pPr>
                          <w:pStyle w:val="TableParagraph"/>
                          <w:spacing w:line="135" w:lineRule="exact"/>
                          <w:ind w:left="102"/>
                          <w:rPr>
                            <w:sz w:val="14"/>
                          </w:rPr>
                        </w:pPr>
                        <w:r>
                          <w:rPr>
                            <w:color w:val="292425"/>
                            <w:w w:val="115"/>
                            <w:sz w:val="14"/>
                          </w:rPr>
                          <w:t>to</w:t>
                        </w:r>
                      </w:p>
                    </w:tc>
                    <w:tc>
                      <w:tcPr>
                        <w:tcW w:w="453" w:type="dxa"/>
                        <w:shd w:val="clear" w:color="auto" w:fill="CDE6F0"/>
                      </w:tcPr>
                      <w:p>
                        <w:pPr>
                          <w:pStyle w:val="TableParagraph"/>
                          <w:spacing w:line="125" w:lineRule="exact"/>
                          <w:ind w:left="88"/>
                          <w:rPr>
                            <w:sz w:val="14"/>
                          </w:rPr>
                        </w:pPr>
                        <w:r>
                          <w:rPr>
                            <w:color w:val="292425"/>
                            <w:w w:val="105"/>
                            <w:sz w:val="14"/>
                          </w:rPr>
                          <w:t>More</w:t>
                        </w:r>
                      </w:p>
                      <w:p>
                        <w:pPr>
                          <w:pStyle w:val="TableParagraph"/>
                          <w:spacing w:line="135" w:lineRule="exact"/>
                          <w:ind w:left="88"/>
                          <w:rPr>
                            <w:sz w:val="14"/>
                          </w:rPr>
                        </w:pPr>
                        <w:r>
                          <w:rPr>
                            <w:color w:val="292425"/>
                            <w:w w:val="115"/>
                            <w:sz w:val="14"/>
                          </w:rPr>
                          <w:t>than</w:t>
                        </w:r>
                      </w:p>
                    </w:tc>
                  </w:tr>
                  <w:tr>
                    <w:trPr>
                      <w:trHeight w:val="140" w:hRule="atLeast"/>
                    </w:trPr>
                    <w:tc>
                      <w:tcPr>
                        <w:tcW w:w="463" w:type="dxa"/>
                        <w:shd w:val="clear" w:color="auto" w:fill="CDE6F0"/>
                      </w:tcPr>
                      <w:p>
                        <w:pPr>
                          <w:pStyle w:val="TableParagraph"/>
                          <w:spacing w:line="120" w:lineRule="exact"/>
                          <w:ind w:left="50"/>
                          <w:rPr>
                            <w:sz w:val="14"/>
                          </w:rPr>
                        </w:pPr>
                        <w:r>
                          <w:rPr>
                            <w:color w:val="292425"/>
                            <w:w w:val="105"/>
                            <w:sz w:val="14"/>
                            <w:u w:val="single" w:color="292425"/>
                          </w:rPr>
                          <w:t>1.5%</w:t>
                        </w:r>
                      </w:p>
                    </w:tc>
                    <w:tc>
                      <w:tcPr>
                        <w:tcW w:w="525" w:type="dxa"/>
                        <w:shd w:val="clear" w:color="auto" w:fill="CDE6F0"/>
                      </w:tcPr>
                      <w:p>
                        <w:pPr>
                          <w:pStyle w:val="TableParagraph"/>
                          <w:spacing w:line="120" w:lineRule="exact"/>
                          <w:ind w:left="104"/>
                          <w:rPr>
                            <w:sz w:val="14"/>
                          </w:rPr>
                        </w:pPr>
                        <w:r>
                          <w:rPr>
                            <w:color w:val="292425"/>
                            <w:w w:val="110"/>
                            <w:sz w:val="14"/>
                            <w:u w:val="single" w:color="292425"/>
                          </w:rPr>
                          <w:t>2.0%</w:t>
                        </w:r>
                        <w:r>
                          <w:rPr>
                            <w:color w:val="292425"/>
                            <w:sz w:val="14"/>
                            <w:u w:val="single" w:color="292425"/>
                          </w:rPr>
                          <w:t> </w:t>
                        </w:r>
                      </w:p>
                    </w:tc>
                    <w:tc>
                      <w:tcPr>
                        <w:tcW w:w="483" w:type="dxa"/>
                        <w:shd w:val="clear" w:color="auto" w:fill="CDE6F0"/>
                      </w:tcPr>
                      <w:p>
                        <w:pPr>
                          <w:pStyle w:val="TableParagraph"/>
                          <w:spacing w:line="120" w:lineRule="exact"/>
                          <w:ind w:left="74"/>
                          <w:rPr>
                            <w:sz w:val="14"/>
                          </w:rPr>
                        </w:pPr>
                        <w:r>
                          <w:rPr>
                            <w:color w:val="292425"/>
                            <w:w w:val="110"/>
                            <w:sz w:val="14"/>
                            <w:u w:val="single" w:color="292425"/>
                          </w:rPr>
                          <w:t>2.5%</w:t>
                        </w:r>
                        <w:r>
                          <w:rPr>
                            <w:color w:val="292425"/>
                            <w:sz w:val="14"/>
                            <w:u w:val="single" w:color="292425"/>
                          </w:rPr>
                          <w:t> </w:t>
                        </w:r>
                      </w:p>
                    </w:tc>
                    <w:tc>
                      <w:tcPr>
                        <w:tcW w:w="464" w:type="dxa"/>
                        <w:shd w:val="clear" w:color="auto" w:fill="CDE6F0"/>
                      </w:tcPr>
                      <w:p>
                        <w:pPr>
                          <w:pStyle w:val="TableParagraph"/>
                          <w:spacing w:line="120" w:lineRule="exact"/>
                          <w:ind w:left="51"/>
                          <w:rPr>
                            <w:sz w:val="14"/>
                          </w:rPr>
                        </w:pPr>
                        <w:r>
                          <w:rPr>
                            <w:color w:val="292425"/>
                            <w:w w:val="101"/>
                            <w:sz w:val="14"/>
                            <w:u w:val="single" w:color="292425"/>
                          </w:rPr>
                          <w:t> </w:t>
                        </w:r>
                        <w:r>
                          <w:rPr>
                            <w:color w:val="292425"/>
                            <w:w w:val="105"/>
                            <w:sz w:val="14"/>
                            <w:u w:val="single" w:color="292425"/>
                          </w:rPr>
                          <w:t>3.0%</w:t>
                        </w:r>
                      </w:p>
                    </w:tc>
                    <w:tc>
                      <w:tcPr>
                        <w:tcW w:w="502" w:type="dxa"/>
                        <w:shd w:val="clear" w:color="auto" w:fill="CDE6F0"/>
                      </w:tcPr>
                      <w:p>
                        <w:pPr>
                          <w:pStyle w:val="TableParagraph"/>
                          <w:spacing w:line="120" w:lineRule="exact"/>
                          <w:ind w:left="84"/>
                          <w:rPr>
                            <w:sz w:val="14"/>
                          </w:rPr>
                        </w:pPr>
                        <w:r>
                          <w:rPr>
                            <w:color w:val="292425"/>
                            <w:w w:val="101"/>
                            <w:sz w:val="14"/>
                            <w:u w:val="single" w:color="292425"/>
                          </w:rPr>
                          <w:t> </w:t>
                        </w:r>
                        <w:r>
                          <w:rPr>
                            <w:color w:val="292425"/>
                            <w:w w:val="105"/>
                            <w:sz w:val="14"/>
                            <w:u w:val="single" w:color="292425"/>
                          </w:rPr>
                          <w:t>3.5%</w:t>
                        </w:r>
                      </w:p>
                    </w:tc>
                    <w:tc>
                      <w:tcPr>
                        <w:tcW w:w="453" w:type="dxa"/>
                        <w:shd w:val="clear" w:color="auto" w:fill="CDE6F0"/>
                      </w:tcPr>
                      <w:p>
                        <w:pPr>
                          <w:pStyle w:val="TableParagraph"/>
                          <w:spacing w:line="120" w:lineRule="exact"/>
                          <w:ind w:left="88"/>
                          <w:rPr>
                            <w:sz w:val="14"/>
                          </w:rPr>
                        </w:pPr>
                        <w:r>
                          <w:rPr>
                            <w:color w:val="292425"/>
                            <w:w w:val="105"/>
                            <w:sz w:val="14"/>
                            <w:u w:val="single" w:color="292425"/>
                          </w:rPr>
                          <w:t>3.5%</w:t>
                        </w:r>
                      </w:p>
                    </w:tc>
                  </w:tr>
                </w:tbl>
                <w:p>
                  <w:pPr>
                    <w:pStyle w:val="BodyText"/>
                  </w:pPr>
                </w:p>
              </w:txbxContent>
            </v:textbox>
            <w10:wrap type="none"/>
          </v:shape>
        </w:pict>
      </w:r>
      <w:r>
        <w:rPr>
          <w:color w:val="292425"/>
          <w:spacing w:val="-3"/>
          <w:w w:val="105"/>
          <w:sz w:val="14"/>
        </w:rPr>
        <w:t>Probability,</w:t>
      </w:r>
      <w:r>
        <w:rPr>
          <w:color w:val="292425"/>
          <w:spacing w:val="7"/>
          <w:w w:val="105"/>
          <w:sz w:val="14"/>
        </w:rPr>
        <w:t> </w:t>
      </w:r>
      <w:r>
        <w:rPr>
          <w:color w:val="292425"/>
          <w:w w:val="105"/>
          <w:sz w:val="14"/>
        </w:rPr>
        <w:t>per</w:t>
      </w:r>
      <w:r>
        <w:rPr>
          <w:color w:val="292425"/>
          <w:spacing w:val="7"/>
          <w:w w:val="105"/>
          <w:sz w:val="14"/>
        </w:rPr>
        <w:t> </w:t>
      </w:r>
      <w:r>
        <w:rPr>
          <w:color w:val="292425"/>
          <w:w w:val="105"/>
          <w:sz w:val="14"/>
        </w:rPr>
        <w:t>cent</w:t>
        <w:tab/>
      </w:r>
      <w:r>
        <w:rPr>
          <w:color w:val="292425"/>
          <w:w w:val="105"/>
          <w:sz w:val="14"/>
          <w:u w:val="single" w:color="292425"/>
        </w:rPr>
        <w:t> Range:</w:t>
      </w:r>
      <w:r>
        <w:rPr>
          <w:color w:val="292425"/>
          <w:sz w:val="14"/>
          <w:u w:val="single" w:color="292425"/>
        </w:rPr>
        <w:tab/>
      </w:r>
    </w:p>
    <w:p>
      <w:pPr>
        <w:spacing w:before="57"/>
        <w:ind w:left="442" w:right="0" w:firstLine="0"/>
        <w:jc w:val="left"/>
        <w:rPr>
          <w:sz w:val="12"/>
        </w:rPr>
      </w:pPr>
      <w:r>
        <w:rPr/>
        <w:br w:type="column"/>
      </w:r>
      <w:r>
        <w:rPr>
          <w:color w:val="292425"/>
          <w:w w:val="110"/>
          <w:sz w:val="12"/>
        </w:rPr>
        <w:t>Source: Forecasts of 22 outside forecasters as of 22 July 2002.</w:t>
      </w:r>
    </w:p>
    <w:p>
      <w:pPr>
        <w:pStyle w:val="BodyText"/>
        <w:rPr>
          <w:sz w:val="12"/>
        </w:rPr>
      </w:pPr>
    </w:p>
    <w:p>
      <w:pPr>
        <w:pStyle w:val="BodyText"/>
        <w:rPr>
          <w:sz w:val="12"/>
        </w:rPr>
      </w:pPr>
    </w:p>
    <w:p>
      <w:pPr>
        <w:pStyle w:val="BodyText"/>
        <w:rPr>
          <w:sz w:val="12"/>
        </w:rPr>
      </w:pPr>
    </w:p>
    <w:p>
      <w:pPr>
        <w:pStyle w:val="Heading8"/>
        <w:spacing w:before="78"/>
        <w:ind w:left="425"/>
      </w:pPr>
      <w:r>
        <w:rPr>
          <w:color w:val="0092C0"/>
          <w:w w:val="95"/>
        </w:rPr>
        <w:t>Chart C</w:t>
      </w:r>
    </w:p>
    <w:p>
      <w:pPr>
        <w:spacing w:before="8"/>
        <w:ind w:left="425" w:right="0" w:firstLine="0"/>
        <w:jc w:val="left"/>
        <w:rPr>
          <w:rFonts w:ascii="Trebuchet MS"/>
          <w:b/>
          <w:sz w:val="20"/>
        </w:rPr>
      </w:pPr>
      <w:r>
        <w:rPr>
          <w:rFonts w:ascii="Trebuchet MS"/>
          <w:b/>
          <w:color w:val="0092C0"/>
          <w:spacing w:val="-3"/>
          <w:w w:val="94"/>
          <w:sz w:val="20"/>
        </w:rPr>
        <w:t>D</w:t>
      </w:r>
      <w:r>
        <w:rPr>
          <w:rFonts w:ascii="Trebuchet MS"/>
          <w:b/>
          <w:color w:val="0092C0"/>
          <w:spacing w:val="-1"/>
          <w:w w:val="87"/>
          <w:sz w:val="20"/>
        </w:rPr>
        <w:t>ist</w:t>
      </w:r>
      <w:r>
        <w:rPr>
          <w:rFonts w:ascii="Trebuchet MS"/>
          <w:b/>
          <w:color w:val="0092C0"/>
          <w:spacing w:val="-2"/>
          <w:w w:val="87"/>
          <w:sz w:val="20"/>
        </w:rPr>
        <w:t>r</w:t>
      </w:r>
      <w:r>
        <w:rPr>
          <w:rFonts w:ascii="Trebuchet MS"/>
          <w:b/>
          <w:color w:val="0092C0"/>
          <w:spacing w:val="-1"/>
          <w:w w:val="88"/>
          <w:sz w:val="20"/>
        </w:rPr>
        <w:t>ibutio</w:t>
      </w:r>
      <w:r>
        <w:rPr>
          <w:rFonts w:ascii="Trebuchet MS"/>
          <w:b/>
          <w:color w:val="0092C0"/>
          <w:w w:val="88"/>
          <w:sz w:val="20"/>
        </w:rPr>
        <w:t>n</w:t>
      </w:r>
      <w:r>
        <w:rPr>
          <w:rFonts w:ascii="Trebuchet MS"/>
          <w:b/>
          <w:color w:val="0092C0"/>
          <w:spacing w:val="6"/>
          <w:sz w:val="20"/>
        </w:rPr>
        <w:t> </w:t>
      </w:r>
      <w:r>
        <w:rPr>
          <w:rFonts w:ascii="Trebuchet MS"/>
          <w:b/>
          <w:color w:val="0092C0"/>
          <w:spacing w:val="-1"/>
          <w:w w:val="85"/>
          <w:sz w:val="20"/>
        </w:rPr>
        <w:t>o</w:t>
      </w:r>
      <w:r>
        <w:rPr>
          <w:rFonts w:ascii="Trebuchet MS"/>
          <w:b/>
          <w:color w:val="0092C0"/>
          <w:w w:val="85"/>
          <w:sz w:val="20"/>
        </w:rPr>
        <w:t>f</w:t>
      </w:r>
      <w:r>
        <w:rPr>
          <w:rFonts w:ascii="Trebuchet MS"/>
          <w:b/>
          <w:color w:val="0092C0"/>
          <w:spacing w:val="6"/>
          <w:sz w:val="20"/>
        </w:rPr>
        <w:t> </w:t>
      </w:r>
      <w:r>
        <w:rPr>
          <w:rFonts w:ascii="Trebuchet MS"/>
          <w:b/>
          <w:color w:val="0092C0"/>
          <w:spacing w:val="-1"/>
          <w:w w:val="91"/>
          <w:sz w:val="20"/>
        </w:rPr>
        <w:t>sterlin</w:t>
      </w:r>
      <w:r>
        <w:rPr>
          <w:rFonts w:ascii="Trebuchet MS"/>
          <w:b/>
          <w:color w:val="0092C0"/>
          <w:w w:val="91"/>
          <w:sz w:val="20"/>
        </w:rPr>
        <w:t>g</w:t>
      </w:r>
      <w:r>
        <w:rPr>
          <w:rFonts w:ascii="Trebuchet MS"/>
          <w:b/>
          <w:color w:val="0092C0"/>
          <w:spacing w:val="6"/>
          <w:sz w:val="20"/>
        </w:rPr>
        <w:t> </w:t>
      </w:r>
      <w:r>
        <w:rPr>
          <w:rFonts w:ascii="Trebuchet MS"/>
          <w:b/>
          <w:color w:val="0092C0"/>
          <w:spacing w:val="-1"/>
          <w:w w:val="93"/>
          <w:sz w:val="20"/>
        </w:rPr>
        <w:t>ER</w:t>
      </w:r>
      <w:r>
        <w:rPr>
          <w:rFonts w:ascii="Trebuchet MS"/>
          <w:b/>
          <w:color w:val="0092C0"/>
          <w:w w:val="93"/>
          <w:sz w:val="20"/>
        </w:rPr>
        <w:t>I</w:t>
      </w:r>
      <w:r>
        <w:rPr>
          <w:rFonts w:ascii="Trebuchet MS"/>
          <w:b/>
          <w:color w:val="0092C0"/>
          <w:spacing w:val="6"/>
          <w:sz w:val="20"/>
        </w:rPr>
        <w:t> </w:t>
      </w:r>
      <w:r>
        <w:rPr>
          <w:rFonts w:ascii="Trebuchet MS"/>
          <w:b/>
          <w:color w:val="0092C0"/>
          <w:spacing w:val="-1"/>
          <w:w w:val="83"/>
          <w:sz w:val="20"/>
        </w:rPr>
        <w:t>fo</w:t>
      </w:r>
      <w:r>
        <w:rPr>
          <w:rFonts w:ascii="Trebuchet MS"/>
          <w:b/>
          <w:color w:val="0092C0"/>
          <w:spacing w:val="-5"/>
          <w:w w:val="83"/>
          <w:sz w:val="20"/>
        </w:rPr>
        <w:t>r</w:t>
      </w:r>
      <w:r>
        <w:rPr>
          <w:rFonts w:ascii="Trebuchet MS"/>
          <w:b/>
          <w:color w:val="0092C0"/>
          <w:spacing w:val="-1"/>
          <w:w w:val="92"/>
          <w:sz w:val="20"/>
        </w:rPr>
        <w:t>ecast</w:t>
      </w:r>
      <w:r>
        <w:rPr>
          <w:rFonts w:ascii="Trebuchet MS"/>
          <w:b/>
          <w:color w:val="0092C0"/>
          <w:w w:val="92"/>
          <w:sz w:val="20"/>
        </w:rPr>
        <w:t>s</w:t>
      </w:r>
      <w:r>
        <w:rPr>
          <w:rFonts w:ascii="Trebuchet MS"/>
          <w:b/>
          <w:color w:val="0092C0"/>
          <w:spacing w:val="6"/>
          <w:sz w:val="20"/>
        </w:rPr>
        <w:t> </w:t>
      </w:r>
      <w:r>
        <w:rPr>
          <w:rFonts w:ascii="Trebuchet MS"/>
          <w:b/>
          <w:color w:val="0092C0"/>
          <w:spacing w:val="-1"/>
          <w:w w:val="83"/>
          <w:sz w:val="20"/>
        </w:rPr>
        <w:t>fo</w:t>
      </w:r>
      <w:r>
        <w:rPr>
          <w:rFonts w:ascii="Trebuchet MS"/>
          <w:b/>
          <w:color w:val="0092C0"/>
          <w:w w:val="83"/>
          <w:sz w:val="20"/>
        </w:rPr>
        <w:t>r</w:t>
      </w:r>
      <w:r>
        <w:rPr>
          <w:rFonts w:ascii="Trebuchet MS"/>
          <w:b/>
          <w:color w:val="0092C0"/>
          <w:spacing w:val="6"/>
          <w:sz w:val="20"/>
        </w:rPr>
        <w:t> </w:t>
      </w:r>
      <w:r>
        <w:rPr>
          <w:rFonts w:ascii="Trebuchet MS"/>
          <w:b/>
          <w:smallCaps/>
          <w:color w:val="0092C0"/>
          <w:spacing w:val="-1"/>
          <w:w w:val="91"/>
          <w:sz w:val="20"/>
        </w:rPr>
        <w:t>200</w:t>
      </w:r>
      <w:r>
        <w:rPr>
          <w:rFonts w:ascii="Trebuchet MS"/>
          <w:b/>
          <w:smallCaps/>
          <w:color w:val="0092C0"/>
          <w:w w:val="91"/>
          <w:sz w:val="20"/>
        </w:rPr>
        <w:t>4</w:t>
      </w:r>
      <w:r>
        <w:rPr>
          <w:rFonts w:ascii="Trebuchet MS"/>
          <w:b/>
          <w:smallCaps w:val="0"/>
          <w:color w:val="0092C0"/>
          <w:spacing w:val="6"/>
          <w:sz w:val="20"/>
        </w:rPr>
        <w:t> </w:t>
      </w:r>
      <w:r>
        <w:rPr>
          <w:rFonts w:ascii="Trebuchet MS"/>
          <w:b/>
          <w:smallCaps w:val="0"/>
          <w:color w:val="0092C0"/>
          <w:spacing w:val="-1"/>
          <w:w w:val="92"/>
          <w:sz w:val="20"/>
        </w:rPr>
        <w:t>Q3</w:t>
      </w:r>
    </w:p>
    <w:p>
      <w:pPr>
        <w:spacing w:line="115" w:lineRule="exact" w:before="47"/>
        <w:ind w:left="3406" w:right="0" w:firstLine="0"/>
        <w:jc w:val="left"/>
        <w:rPr>
          <w:sz w:val="12"/>
        </w:rPr>
      </w:pPr>
      <w:r>
        <w:rPr>
          <w:color w:val="292425"/>
          <w:w w:val="105"/>
          <w:sz w:val="12"/>
        </w:rPr>
        <w:t>Number of forecasts</w:t>
      </w:r>
    </w:p>
    <w:p>
      <w:pPr>
        <w:spacing w:line="115" w:lineRule="exact" w:before="0"/>
        <w:ind w:left="4484" w:right="0" w:firstLine="0"/>
        <w:jc w:val="left"/>
        <w:rPr>
          <w:sz w:val="12"/>
        </w:rPr>
      </w:pPr>
      <w:r>
        <w:rPr>
          <w:color w:val="292425"/>
          <w:w w:val="121"/>
          <w:sz w:val="12"/>
        </w:rPr>
        <w:t>7</w:t>
      </w:r>
    </w:p>
    <w:p>
      <w:pPr>
        <w:spacing w:after="0" w:line="115" w:lineRule="exact"/>
        <w:jc w:val="left"/>
        <w:rPr>
          <w:sz w:val="12"/>
        </w:rPr>
        <w:sectPr>
          <w:type w:val="continuous"/>
          <w:pgSz w:w="11900" w:h="16840"/>
          <w:pgMar w:top="1260" w:bottom="280" w:left="640" w:right="620"/>
          <w:cols w:num="2" w:equalWidth="0">
            <w:col w:w="4745" w:space="420"/>
            <w:col w:w="5475"/>
          </w:cols>
        </w:sectPr>
      </w:pPr>
    </w:p>
    <w:p>
      <w:pPr>
        <w:pStyle w:val="BodyText"/>
        <w:spacing w:before="3"/>
        <w:rPr>
          <w:sz w:val="13"/>
        </w:rPr>
      </w:pPr>
    </w:p>
    <w:p>
      <w:pPr>
        <w:spacing w:after="0"/>
        <w:rPr>
          <w:sz w:val="13"/>
        </w:rPr>
        <w:sectPr>
          <w:type w:val="continuous"/>
          <w:pgSz w:w="11900" w:h="16840"/>
          <w:pgMar w:top="1260" w:bottom="280" w:left="640" w:right="620"/>
        </w:sectPr>
      </w:pPr>
    </w:p>
    <w:p>
      <w:pPr>
        <w:tabs>
          <w:tab w:pos="1997" w:val="left" w:leader="none"/>
          <w:tab w:pos="2529" w:val="left" w:leader="none"/>
          <w:tab w:pos="3022" w:val="left" w:leader="none"/>
          <w:tab w:pos="3522" w:val="left" w:leader="none"/>
          <w:tab w:pos="4072" w:val="left" w:leader="none"/>
          <w:tab w:pos="4644" w:val="right" w:leader="none"/>
        </w:tabs>
        <w:spacing w:line="150" w:lineRule="exact" w:before="75"/>
        <w:ind w:left="425" w:right="0" w:firstLine="0"/>
        <w:jc w:val="left"/>
        <w:rPr>
          <w:sz w:val="14"/>
        </w:rPr>
      </w:pPr>
      <w:r>
        <w:rPr/>
        <w:pict>
          <v:group style="position:absolute;margin-left:39.279999pt;margin-top:39.9375pt;width:518pt;height:740.05pt;mso-position-horizontal-relative:page;mso-position-vertical-relative:page;z-index:-21840384" coordorigin="786,799" coordsize="10360,14801">
            <v:line style="position:absolute" from="794,800" to="11144,800" stroked="true" strokeweight=".125pt" strokecolor="#292425">
              <v:stroke dashstyle="solid"/>
            </v:line>
            <v:rect style="position:absolute;left:795;top:810;width:10340;height:14780" filled="true" fillcolor="#cde6f0" stroked="false">
              <v:fill type="solid"/>
            </v:rect>
            <v:rect style="position:absolute;left:795;top:810;width:10340;height:14780" filled="false" stroked="true" strokeweight="1pt" strokecolor="#0092c0">
              <v:stroke dashstyle="solid"/>
            </v:rect>
            <v:rect style="position:absolute;left:2003;top:9176;width:338;height:245" filled="true" fillcolor="#ec2131" stroked="false">
              <v:fill type="solid"/>
            </v:rect>
            <v:rect style="position:absolute;left:2003;top:9176;width:338;height:245" filled="false" stroked="true" strokeweight=".5pt" strokecolor="#292425">
              <v:stroke dashstyle="solid"/>
            </v:rect>
            <v:rect style="position:absolute;left:2365;top:7746;width:338;height:1675" filled="true" fillcolor="#ec2131" stroked="false">
              <v:fill type="solid"/>
            </v:rect>
            <v:rect style="position:absolute;left:2365;top:7746;width:338;height:1675" filled="false" stroked="true" strokeweight=".5pt" strokecolor="#292425">
              <v:stroke dashstyle="solid"/>
            </v:rect>
            <v:rect style="position:absolute;left:2725;top:6786;width:338;height:2635" filled="true" fillcolor="#ec2131" stroked="false">
              <v:fill type="solid"/>
            </v:rect>
            <v:rect style="position:absolute;left:2725;top:6786;width:338;height:2635" filled="false" stroked="true" strokeweight=".5pt" strokecolor="#292425">
              <v:stroke dashstyle="solid"/>
            </v:rect>
            <v:rect style="position:absolute;left:3088;top:9176;width:323;height:245" filled="true" fillcolor="#ec2131" stroked="false">
              <v:fill type="solid"/>
            </v:rect>
            <v:rect style="position:absolute;left:3088;top:9176;width:323;height:245" filled="false" stroked="true" strokeweight=".5pt" strokecolor="#292425">
              <v:stroke dashstyle="solid"/>
            </v:rect>
            <v:rect style="position:absolute;left:3435;top:8949;width:335;height:473" filled="true" fillcolor="#ec2131" stroked="false">
              <v:fill type="solid"/>
            </v:rect>
            <v:rect style="position:absolute;left:3435;top:8949;width:335;height:473" filled="false" stroked="true" strokeweight=".5pt" strokecolor="#292425">
              <v:stroke dashstyle="solid"/>
            </v:rect>
            <v:rect style="position:absolute;left:3795;top:9176;width:338;height:245" filled="true" fillcolor="#ec2131" stroked="false">
              <v:fill type="solid"/>
            </v:rect>
            <v:shape style="position:absolute;left:1268;top:7033;width:3824;height:2440" coordorigin="1268,7033" coordsize="3824,2440" path="m3796,9177l4133,9177,4133,9422,3796,9422,3796,9177xm1268,9420l4866,9420m1270,9473l1270,9420m1632,9473l1632,9420m1992,9473l1992,9420m2352,9473l2352,9420m2715,9473l2715,9420m3075,9473l3075,9420m3422,9473l3422,9420m3785,9473l3785,9420m4145,9473l4145,9420m4507,9473l4507,9420m4867,9473l4867,9420m4952,9420l5092,9420m4952,8950l5092,8950m4952,8463l5092,8463m4952,7990l5092,7990m4952,7503l5092,7503m4952,7033l5092,7033e" filled="false" stroked="true" strokeweight=".5pt" strokecolor="#292425">
              <v:path arrowok="t"/>
              <v:stroke dashstyle="solid"/>
            </v:shape>
            <v:shape style="position:absolute;left:1044;top:6545;width:140;height:2875" coordorigin="1044,6545" coordsize="140,2875" path="m1044,9420l1184,9420m1044,8950l1184,8950m1044,8463l1184,8463m1044,7990l1184,7990m1044,7503l1184,7503m1044,7033l1184,7033m1044,6545l1184,6545e" filled="false" stroked="true" strokeweight=".5pt" strokecolor="#292425">
              <v:path arrowok="t"/>
              <v:stroke dashstyle="solid"/>
            </v:shape>
            <v:rect style="position:absolute;left:6459;top:8851;width:338;height:1163" filled="true" fillcolor="#0067a3" stroked="false">
              <v:fill type="solid"/>
            </v:rect>
            <v:rect style="position:absolute;left:6459;top:8851;width:338;height:1163" filled="false" stroked="true" strokeweight=".5pt" strokecolor="#292425">
              <v:stroke dashstyle="solid"/>
            </v:rect>
            <v:rect style="position:absolute;left:6822;top:9726;width:338;height:288" filled="true" fillcolor="#0067a3" stroked="false">
              <v:fill type="solid"/>
            </v:rect>
            <v:rect style="position:absolute;left:6822;top:9726;width:338;height:288" filled="false" stroked="true" strokeweight=".5pt" strokecolor="#292425">
              <v:stroke dashstyle="solid"/>
            </v:rect>
            <v:rect style="position:absolute;left:7182;top:7416;width:338;height:2598" filled="true" fillcolor="#0067a3" stroked="false">
              <v:fill type="solid"/>
            </v:rect>
            <v:rect style="position:absolute;left:7182;top:7416;width:338;height:2598" filled="false" stroked="true" strokeweight=".5pt" strokecolor="#292425">
              <v:stroke dashstyle="solid"/>
            </v:rect>
            <v:rect style="position:absolute;left:7544;top:9726;width:338;height:288" filled="true" fillcolor="#0067a3" stroked="false">
              <v:fill type="solid"/>
            </v:rect>
            <v:rect style="position:absolute;left:7544;top:9726;width:338;height:288" filled="false" stroked="true" strokeweight=".5pt" strokecolor="#292425">
              <v:stroke dashstyle="solid"/>
            </v:rect>
            <v:rect style="position:absolute;left:7907;top:8571;width:338;height:1443" filled="true" fillcolor="#0067a3" stroked="false">
              <v:fill type="solid"/>
            </v:rect>
            <v:rect style="position:absolute;left:7907;top:8571;width:338;height:1443" filled="false" stroked="true" strokeweight=".5pt" strokecolor="#292425">
              <v:stroke dashstyle="solid"/>
            </v:rect>
            <v:rect style="position:absolute;left:8269;top:9726;width:323;height:288" filled="true" fillcolor="#0067a3" stroked="false">
              <v:fill type="solid"/>
            </v:rect>
            <v:rect style="position:absolute;left:8269;top:9726;width:323;height:288" filled="false" stroked="true" strokeweight=".5pt" strokecolor="#292425">
              <v:stroke dashstyle="solid"/>
            </v:rect>
            <v:rect style="position:absolute;left:9702;top:9726;width:338;height:288" filled="true" fillcolor="#0067a3" stroked="false">
              <v:fill type="solid"/>
            </v:rect>
            <v:shape style="position:absolute;left:6444;top:7132;width:3824;height:2930" coordorigin="6445,7132" coordsize="3824,2930" path="m9702,9726l10040,9726,10040,10014,9702,10014,9702,9726xm6445,10012l10052,10012m6446,10062l6446,10012m6808,10062l6808,10012m7171,10062l7171,10012m7533,10062l7533,10012m7893,10062l7893,10012m8256,10062l8256,10012m8606,10062l8606,10012m8966,10062l8966,10012m9328,10062l9328,10012m9691,10062l9691,10012m10053,10062l10053,10012m10129,10012l10269,10012m10129,9442l10269,9442m10129,8857l10269,8857m10129,8287l10269,8287m10129,7700l10269,7700m10129,7132l10269,7132e" filled="false" stroked="true" strokeweight=".5pt" strokecolor="#292425">
              <v:path arrowok="t"/>
              <v:stroke dashstyle="solid"/>
            </v:shape>
            <v:shape style="position:absolute;left:6220;top:7132;width:140;height:2880" coordorigin="6221,7132" coordsize="140,2880" path="m6221,10012l6361,10012m6221,9442l6361,9442m6221,8857l6361,8857m6221,8287l6361,8287m6221,7700l6361,7700m6221,7132l6361,7132e" filled="false" stroked="true" strokeweight=".5pt" strokecolor="#292425">
              <v:path arrowok="t"/>
              <v:stroke dashstyle="solid"/>
            </v:shape>
            <v:rect style="position:absolute;left:6984;top:14235;width:253;height:418" filled="true" fillcolor="#43ac4a" stroked="false">
              <v:fill type="solid"/>
            </v:rect>
            <v:rect style="position:absolute;left:6984;top:14235;width:253;height:418" filled="false" stroked="true" strokeweight=".5pt" strokecolor="#292425">
              <v:stroke dashstyle="solid"/>
            </v:rect>
            <v:rect style="position:absolute;left:7824;top:12585;width:253;height:2068" filled="true" fillcolor="#43ac4a" stroked="false">
              <v:fill type="solid"/>
            </v:rect>
            <v:rect style="position:absolute;left:7824;top:12585;width:253;height:2068" filled="false" stroked="true" strokeweight=".5pt" strokecolor="#292425">
              <v:stroke dashstyle="solid"/>
            </v:rect>
            <v:rect style="position:absolute;left:8102;top:13835;width:250;height:818" filled="true" fillcolor="#43ac4a" stroked="false">
              <v:fill type="solid"/>
            </v:rect>
            <v:rect style="position:absolute;left:8102;top:13835;width:250;height:818" filled="false" stroked="true" strokeweight=".5pt" strokecolor="#292425">
              <v:stroke dashstyle="solid"/>
            </v:rect>
            <v:rect style="position:absolute;left:8377;top:11770;width:253;height:2883" filled="true" fillcolor="#43ac4a" stroked="false">
              <v:fill type="solid"/>
            </v:rect>
            <v:rect style="position:absolute;left:8377;top:11770;width:253;height:2883" filled="false" stroked="true" strokeweight=".5pt" strokecolor="#292425">
              <v:stroke dashstyle="solid"/>
            </v:rect>
            <v:rect style="position:absolute;left:8652;top:13835;width:253;height:818" filled="true" fillcolor="#43ac4a" stroked="false">
              <v:fill type="solid"/>
            </v:rect>
            <v:rect style="position:absolute;left:8652;top:13835;width:253;height:818" filled="false" stroked="true" strokeweight=".5pt" strokecolor="#292425">
              <v:stroke dashstyle="solid"/>
            </v:rect>
            <v:rect style="position:absolute;left:9217;top:14235;width:253;height:418" filled="true" fillcolor="#43ac4a" stroked="false">
              <v:fill type="solid"/>
            </v:rect>
            <v:shape style="position:absolute;left:6422;top:11771;width:3827;height:2930" coordorigin="6422,11772" coordsize="3827,2930" path="m9217,14236l9470,14236,9470,14653,9217,14653,9217,14236xm6422,14652l10030,14652m6423,14702l6423,14652m6698,14702l6698,14652m6973,14702l6973,14652m7248,14702l7248,14652m7538,14702l7538,14652m7813,14702l7813,14652m8088,14702l8088,14652m8366,14702l8366,14652m8641,14702l8641,14652m8916,14702l8916,14652m9206,14702l9206,14652m9481,14702l9481,14652m9756,14702l9756,14652m10031,14702l10031,14652m10109,14652l10249,14652m10109,14237l10249,14237m10109,13837l10249,13837m10109,13419l10249,13419m10109,13004l10249,13004m10109,12587l10249,12587m10109,12187l10249,12187m10109,11772l10249,11772e" filled="false" stroked="true" strokeweight=".5pt" strokecolor="#292425">
              <v:path arrowok="t"/>
              <v:stroke dashstyle="solid"/>
            </v:shape>
            <v:shape style="position:absolute;left:6200;top:11771;width:140;height:2880" coordorigin="6201,11772" coordsize="140,2880" path="m6201,14652l6341,14652m6201,14237l6341,14237m6201,13837l6341,13837m6201,13419l6341,13419m6201,13004l6341,13004m6201,12587l6341,12587m6201,12187l6341,12187m6201,11772l6341,11772e" filled="false" stroked="true" strokeweight=".5pt" strokecolor="#292425">
              <v:path arrowok="t"/>
              <v:stroke dashstyle="solid"/>
            </v:shape>
            <v:shape style="position:absolute;left:2525;top:13520;width:1834;height:7" coordorigin="2525,13520" coordsize="1834,7" path="m2525,13524l2867,13524m3048,13526l3389,13526m3553,13527l3894,13527m4018,13520l4359,13520e" filled="false" stroked="true" strokeweight=".125pt" strokecolor="#292425">
              <v:path arrowok="t"/>
              <v:stroke dashstyle="solid"/>
            </v:shape>
            <w10:wrap type="none"/>
          </v:group>
        </w:pict>
      </w:r>
      <w:r>
        <w:rPr>
          <w:color w:val="292425"/>
          <w:spacing w:val="-5"/>
          <w:w w:val="120"/>
          <w:sz w:val="14"/>
        </w:rPr>
        <w:t>2002</w:t>
      </w:r>
      <w:r>
        <w:rPr>
          <w:color w:val="292425"/>
          <w:spacing w:val="-10"/>
          <w:w w:val="120"/>
          <w:sz w:val="14"/>
        </w:rPr>
        <w:t> </w:t>
      </w:r>
      <w:r>
        <w:rPr>
          <w:color w:val="292425"/>
          <w:w w:val="120"/>
          <w:sz w:val="14"/>
        </w:rPr>
        <w:t>Q4</w:t>
        <w:tab/>
      </w:r>
      <w:r>
        <w:rPr>
          <w:color w:val="292425"/>
          <w:spacing w:val="-9"/>
          <w:w w:val="120"/>
          <w:sz w:val="14"/>
        </w:rPr>
        <w:t>12</w:t>
        <w:tab/>
      </w:r>
      <w:r>
        <w:rPr>
          <w:color w:val="292425"/>
          <w:spacing w:val="-8"/>
          <w:w w:val="120"/>
          <w:sz w:val="14"/>
        </w:rPr>
        <w:t>32</w:t>
        <w:tab/>
      </w:r>
      <w:r>
        <w:rPr>
          <w:color w:val="292425"/>
          <w:spacing w:val="-4"/>
          <w:w w:val="120"/>
          <w:sz w:val="14"/>
        </w:rPr>
        <w:t>40</w:t>
        <w:tab/>
      </w:r>
      <w:r>
        <w:rPr>
          <w:color w:val="292425"/>
          <w:spacing w:val="-14"/>
          <w:w w:val="120"/>
          <w:sz w:val="14"/>
        </w:rPr>
        <w:t>13</w:t>
        <w:tab/>
      </w:r>
      <w:r>
        <w:rPr>
          <w:color w:val="292425"/>
          <w:w w:val="120"/>
          <w:sz w:val="14"/>
        </w:rPr>
        <w:t>2</w:t>
        <w:tab/>
        <w:t>2</w:t>
      </w:r>
    </w:p>
    <w:p>
      <w:pPr>
        <w:tabs>
          <w:tab w:pos="2065" w:val="left" w:leader="none"/>
          <w:tab w:pos="2537" w:val="left" w:leader="none"/>
          <w:tab w:pos="3026" w:val="left" w:leader="none"/>
          <w:tab w:pos="3508" w:val="left" w:leader="none"/>
          <w:tab w:pos="4019" w:val="left" w:leader="none"/>
          <w:tab w:pos="4644" w:val="right" w:leader="none"/>
        </w:tabs>
        <w:spacing w:line="140" w:lineRule="exact" w:before="0"/>
        <w:ind w:left="425" w:right="0" w:firstLine="0"/>
        <w:jc w:val="left"/>
        <w:rPr>
          <w:sz w:val="14"/>
        </w:rPr>
      </w:pPr>
      <w:r>
        <w:rPr>
          <w:color w:val="292425"/>
          <w:spacing w:val="-5"/>
          <w:w w:val="120"/>
          <w:sz w:val="14"/>
        </w:rPr>
        <w:t>2003</w:t>
      </w:r>
      <w:r>
        <w:rPr>
          <w:color w:val="292425"/>
          <w:spacing w:val="-11"/>
          <w:w w:val="120"/>
          <w:sz w:val="14"/>
        </w:rPr>
        <w:t> </w:t>
      </w:r>
      <w:r>
        <w:rPr>
          <w:color w:val="292425"/>
          <w:w w:val="120"/>
          <w:sz w:val="14"/>
        </w:rPr>
        <w:t>Q4</w:t>
        <w:tab/>
        <w:t>8</w:t>
        <w:tab/>
      </w:r>
      <w:r>
        <w:rPr>
          <w:color w:val="292425"/>
          <w:spacing w:val="-12"/>
          <w:w w:val="120"/>
          <w:sz w:val="14"/>
        </w:rPr>
        <w:t>16</w:t>
        <w:tab/>
      </w:r>
      <w:r>
        <w:rPr>
          <w:color w:val="292425"/>
          <w:spacing w:val="-6"/>
          <w:w w:val="120"/>
          <w:sz w:val="14"/>
        </w:rPr>
        <w:t>34</w:t>
        <w:tab/>
      </w:r>
      <w:r>
        <w:rPr>
          <w:color w:val="292425"/>
          <w:spacing w:val="-7"/>
          <w:w w:val="120"/>
          <w:sz w:val="14"/>
        </w:rPr>
        <w:t>26</w:t>
        <w:tab/>
      </w:r>
      <w:r>
        <w:rPr>
          <w:color w:val="292425"/>
          <w:spacing w:val="-17"/>
          <w:w w:val="120"/>
          <w:sz w:val="14"/>
        </w:rPr>
        <w:t>11</w:t>
        <w:tab/>
      </w:r>
      <w:r>
        <w:rPr>
          <w:color w:val="292425"/>
          <w:w w:val="120"/>
          <w:sz w:val="14"/>
        </w:rPr>
        <w:t>5</w:t>
      </w:r>
    </w:p>
    <w:p>
      <w:pPr>
        <w:tabs>
          <w:tab w:pos="2065" w:val="left" w:leader="none"/>
          <w:tab w:pos="2537" w:val="left" w:leader="none"/>
          <w:tab w:pos="3037" w:val="left" w:leader="none"/>
          <w:tab w:pos="3508" w:val="left" w:leader="none"/>
          <w:tab w:pos="4003" w:val="left" w:leader="none"/>
          <w:tab w:pos="4644" w:val="right" w:leader="none"/>
        </w:tabs>
        <w:spacing w:line="150" w:lineRule="exact" w:before="0"/>
        <w:ind w:left="425" w:right="0" w:firstLine="0"/>
        <w:jc w:val="left"/>
        <w:rPr>
          <w:sz w:val="14"/>
        </w:rPr>
      </w:pPr>
      <w:r>
        <w:rPr>
          <w:color w:val="292425"/>
          <w:spacing w:val="-4"/>
          <w:w w:val="120"/>
          <w:sz w:val="14"/>
        </w:rPr>
        <w:t>2004</w:t>
      </w:r>
      <w:r>
        <w:rPr>
          <w:color w:val="292425"/>
          <w:spacing w:val="-15"/>
          <w:w w:val="120"/>
          <w:sz w:val="14"/>
        </w:rPr>
        <w:t> </w:t>
      </w:r>
      <w:r>
        <w:rPr>
          <w:color w:val="292425"/>
          <w:w w:val="120"/>
          <w:sz w:val="14"/>
        </w:rPr>
        <w:t>Q3</w:t>
      </w:r>
      <w:r>
        <w:rPr>
          <w:color w:val="292425"/>
          <w:spacing w:val="-14"/>
          <w:w w:val="120"/>
          <w:sz w:val="14"/>
        </w:rPr>
        <w:t> </w:t>
      </w:r>
      <w:r>
        <w:rPr>
          <w:color w:val="292425"/>
          <w:w w:val="120"/>
          <w:sz w:val="12"/>
        </w:rPr>
        <w:t>(b)</w:t>
        <w:tab/>
      </w:r>
      <w:r>
        <w:rPr>
          <w:color w:val="292425"/>
          <w:w w:val="120"/>
          <w:sz w:val="14"/>
        </w:rPr>
        <w:t>9</w:t>
        <w:tab/>
      </w:r>
      <w:r>
        <w:rPr>
          <w:color w:val="292425"/>
          <w:spacing w:val="-12"/>
          <w:w w:val="120"/>
          <w:sz w:val="14"/>
        </w:rPr>
        <w:t>16</w:t>
        <w:tab/>
        <w:t>31</w:t>
        <w:tab/>
      </w:r>
      <w:r>
        <w:rPr>
          <w:color w:val="292425"/>
          <w:spacing w:val="-7"/>
          <w:w w:val="120"/>
          <w:sz w:val="14"/>
        </w:rPr>
        <w:t>26</w:t>
        <w:tab/>
      </w:r>
      <w:r>
        <w:rPr>
          <w:color w:val="292425"/>
          <w:spacing w:val="-9"/>
          <w:w w:val="120"/>
          <w:sz w:val="14"/>
        </w:rPr>
        <w:t>12</w:t>
        <w:tab/>
      </w:r>
      <w:r>
        <w:rPr>
          <w:color w:val="292425"/>
          <w:w w:val="120"/>
          <w:sz w:val="14"/>
        </w:rPr>
        <w:t>6</w:t>
      </w:r>
    </w:p>
    <w:p>
      <w:pPr>
        <w:spacing w:before="119"/>
        <w:ind w:left="427" w:right="0" w:firstLine="0"/>
        <w:jc w:val="left"/>
        <w:rPr>
          <w:sz w:val="12"/>
        </w:rPr>
      </w:pPr>
      <w:r>
        <w:rPr>
          <w:color w:val="292425"/>
          <w:w w:val="105"/>
          <w:sz w:val="14"/>
        </w:rPr>
        <w:t>GDP growth </w:t>
      </w:r>
      <w:r>
        <w:rPr>
          <w:color w:val="292425"/>
          <w:w w:val="105"/>
          <w:sz w:val="12"/>
        </w:rPr>
        <w:t>(c)</w:t>
      </w:r>
    </w:p>
    <w:p>
      <w:pPr>
        <w:tabs>
          <w:tab w:pos="3700" w:val="left" w:leader="none"/>
        </w:tabs>
        <w:spacing w:line="160" w:lineRule="exact" w:before="119"/>
        <w:ind w:left="425" w:right="0" w:firstLine="0"/>
        <w:jc w:val="both"/>
        <w:rPr>
          <w:sz w:val="14"/>
        </w:rPr>
      </w:pPr>
      <w:r>
        <w:rPr>
          <w:color w:val="292425"/>
          <w:spacing w:val="-3"/>
          <w:w w:val="105"/>
          <w:sz w:val="14"/>
        </w:rPr>
        <w:t>Probability, </w:t>
      </w:r>
      <w:r>
        <w:rPr>
          <w:color w:val="292425"/>
          <w:w w:val="105"/>
          <w:sz w:val="14"/>
        </w:rPr>
        <w:t>per cent      </w:t>
      </w:r>
      <w:r>
        <w:rPr>
          <w:color w:val="292425"/>
          <w:spacing w:val="13"/>
          <w:w w:val="105"/>
          <w:sz w:val="14"/>
          <w:u w:val="single" w:color="292425"/>
        </w:rPr>
        <w:t> </w:t>
      </w:r>
      <w:r>
        <w:rPr>
          <w:color w:val="292425"/>
          <w:w w:val="105"/>
          <w:sz w:val="14"/>
          <w:u w:val="single" w:color="292425"/>
        </w:rPr>
        <w:t>Range:</w:t>
      </w:r>
      <w:r>
        <w:rPr>
          <w:color w:val="292425"/>
          <w:sz w:val="14"/>
          <w:u w:val="single" w:color="292425"/>
        </w:rPr>
        <w:tab/>
      </w:r>
    </w:p>
    <w:p>
      <w:pPr>
        <w:tabs>
          <w:tab w:pos="2900" w:val="left" w:leader="none"/>
        </w:tabs>
        <w:spacing w:line="208" w:lineRule="auto" w:before="17"/>
        <w:ind w:left="1888" w:right="1389" w:firstLine="0"/>
        <w:jc w:val="both"/>
        <w:rPr>
          <w:sz w:val="14"/>
        </w:rPr>
      </w:pPr>
      <w:r>
        <w:rPr>
          <w:color w:val="292425"/>
          <w:w w:val="105"/>
          <w:sz w:val="14"/>
        </w:rPr>
        <w:t>Less     1%     2%     More than      </w:t>
      </w:r>
      <w:r>
        <w:rPr>
          <w:color w:val="292425"/>
          <w:spacing w:val="7"/>
          <w:w w:val="105"/>
          <w:sz w:val="14"/>
        </w:rPr>
        <w:t> </w:t>
      </w:r>
      <w:r>
        <w:rPr>
          <w:color w:val="292425"/>
          <w:spacing w:val="-3"/>
          <w:w w:val="105"/>
          <w:sz w:val="14"/>
        </w:rPr>
        <w:t>to</w:t>
        <w:tab/>
        <w:t>to       </w:t>
      </w:r>
      <w:r>
        <w:rPr>
          <w:color w:val="292425"/>
          <w:w w:val="105"/>
          <w:sz w:val="14"/>
        </w:rPr>
        <w:t>than 1% 2% 3%</w:t>
      </w:r>
      <w:r>
        <w:rPr>
          <w:color w:val="292425"/>
          <w:spacing w:val="13"/>
          <w:w w:val="105"/>
          <w:sz w:val="14"/>
        </w:rPr>
        <w:t> </w:t>
      </w:r>
      <w:r>
        <w:rPr>
          <w:color w:val="292425"/>
          <w:w w:val="105"/>
          <w:sz w:val="14"/>
        </w:rPr>
        <w:t>3%</w:t>
      </w:r>
    </w:p>
    <w:p>
      <w:pPr>
        <w:tabs>
          <w:tab w:pos="2065" w:val="left" w:leader="none"/>
          <w:tab w:pos="2527" w:val="left" w:leader="none"/>
          <w:tab w:pos="3026" w:val="left" w:leader="none"/>
          <w:tab w:pos="3665" w:val="right" w:leader="none"/>
        </w:tabs>
        <w:spacing w:line="150" w:lineRule="exact" w:before="122"/>
        <w:ind w:left="425" w:right="0" w:firstLine="0"/>
        <w:jc w:val="left"/>
        <w:rPr>
          <w:sz w:val="14"/>
        </w:rPr>
      </w:pPr>
      <w:r>
        <w:rPr>
          <w:color w:val="292425"/>
          <w:spacing w:val="-5"/>
          <w:w w:val="120"/>
          <w:sz w:val="14"/>
        </w:rPr>
        <w:t>2002</w:t>
      </w:r>
      <w:r>
        <w:rPr>
          <w:color w:val="292425"/>
          <w:spacing w:val="-10"/>
          <w:w w:val="120"/>
          <w:sz w:val="14"/>
        </w:rPr>
        <w:t> </w:t>
      </w:r>
      <w:r>
        <w:rPr>
          <w:color w:val="292425"/>
          <w:w w:val="120"/>
          <w:sz w:val="14"/>
        </w:rPr>
        <w:t>Q4</w:t>
        <w:tab/>
        <w:t>7</w:t>
        <w:tab/>
      </w:r>
      <w:r>
        <w:rPr>
          <w:color w:val="292425"/>
          <w:spacing w:val="-7"/>
          <w:w w:val="120"/>
          <w:sz w:val="14"/>
        </w:rPr>
        <w:t>26</w:t>
        <w:tab/>
      </w:r>
      <w:r>
        <w:rPr>
          <w:color w:val="292425"/>
          <w:spacing w:val="-6"/>
          <w:w w:val="120"/>
          <w:sz w:val="14"/>
        </w:rPr>
        <w:t>48</w:t>
        <w:tab/>
      </w:r>
      <w:r>
        <w:rPr>
          <w:color w:val="292425"/>
          <w:spacing w:val="-12"/>
          <w:w w:val="120"/>
          <w:sz w:val="14"/>
        </w:rPr>
        <w:t>18</w:t>
      </w:r>
    </w:p>
    <w:p>
      <w:pPr>
        <w:tabs>
          <w:tab w:pos="1997" w:val="left" w:leader="none"/>
          <w:tab w:pos="2537" w:val="left" w:leader="none"/>
          <w:tab w:pos="3033" w:val="left" w:leader="none"/>
          <w:tab w:pos="3665" w:val="right" w:leader="none"/>
        </w:tabs>
        <w:spacing w:line="140" w:lineRule="exact" w:before="0"/>
        <w:ind w:left="425" w:right="0" w:firstLine="0"/>
        <w:jc w:val="left"/>
        <w:rPr>
          <w:sz w:val="14"/>
        </w:rPr>
      </w:pPr>
      <w:r>
        <w:rPr>
          <w:color w:val="292425"/>
          <w:spacing w:val="-5"/>
          <w:w w:val="120"/>
          <w:sz w:val="14"/>
        </w:rPr>
        <w:t>2003</w:t>
      </w:r>
      <w:r>
        <w:rPr>
          <w:color w:val="292425"/>
          <w:spacing w:val="-11"/>
          <w:w w:val="120"/>
          <w:sz w:val="14"/>
        </w:rPr>
        <w:t> </w:t>
      </w:r>
      <w:r>
        <w:rPr>
          <w:color w:val="292425"/>
          <w:w w:val="120"/>
          <w:sz w:val="14"/>
        </w:rPr>
        <w:t>Q4</w:t>
        <w:tab/>
      </w:r>
      <w:r>
        <w:rPr>
          <w:color w:val="292425"/>
          <w:spacing w:val="-9"/>
          <w:w w:val="120"/>
          <w:sz w:val="14"/>
        </w:rPr>
        <w:t>10</w:t>
        <w:tab/>
      </w:r>
      <w:r>
        <w:rPr>
          <w:color w:val="292425"/>
          <w:spacing w:val="-12"/>
          <w:w w:val="120"/>
          <w:sz w:val="14"/>
        </w:rPr>
        <w:t>21</w:t>
        <w:tab/>
      </w:r>
      <w:r>
        <w:rPr>
          <w:color w:val="292425"/>
          <w:spacing w:val="-10"/>
          <w:w w:val="120"/>
          <w:sz w:val="14"/>
        </w:rPr>
        <w:t>41</w:t>
        <w:tab/>
      </w:r>
      <w:r>
        <w:rPr>
          <w:color w:val="292425"/>
          <w:spacing w:val="-7"/>
          <w:w w:val="120"/>
          <w:sz w:val="14"/>
        </w:rPr>
        <w:t>28</w:t>
      </w:r>
    </w:p>
    <w:p>
      <w:pPr>
        <w:tabs>
          <w:tab w:pos="2007" w:val="left" w:leader="none"/>
          <w:tab w:pos="2526" w:val="left" w:leader="none"/>
          <w:tab w:pos="3021" w:val="left" w:leader="none"/>
          <w:tab w:pos="3665" w:val="right" w:leader="none"/>
        </w:tabs>
        <w:spacing w:line="150" w:lineRule="exact" w:before="0"/>
        <w:ind w:left="425" w:right="0" w:firstLine="0"/>
        <w:jc w:val="left"/>
        <w:rPr>
          <w:sz w:val="14"/>
        </w:rPr>
      </w:pPr>
      <w:r>
        <w:rPr>
          <w:color w:val="292425"/>
          <w:spacing w:val="-4"/>
          <w:w w:val="115"/>
          <w:sz w:val="14"/>
        </w:rPr>
        <w:t>2004</w:t>
      </w:r>
      <w:r>
        <w:rPr>
          <w:color w:val="292425"/>
          <w:spacing w:val="-6"/>
          <w:w w:val="115"/>
          <w:sz w:val="14"/>
        </w:rPr>
        <w:t> </w:t>
      </w:r>
      <w:r>
        <w:rPr>
          <w:color w:val="292425"/>
          <w:w w:val="115"/>
          <w:sz w:val="14"/>
        </w:rPr>
        <w:t>Q3</w:t>
      </w:r>
      <w:r>
        <w:rPr>
          <w:color w:val="292425"/>
          <w:spacing w:val="-6"/>
          <w:w w:val="115"/>
          <w:sz w:val="14"/>
        </w:rPr>
        <w:t> </w:t>
      </w:r>
      <w:r>
        <w:rPr>
          <w:color w:val="292425"/>
          <w:w w:val="115"/>
          <w:sz w:val="12"/>
        </w:rPr>
        <w:t>(d)</w:t>
        <w:tab/>
      </w:r>
      <w:r>
        <w:rPr>
          <w:color w:val="292425"/>
          <w:spacing w:val="-14"/>
          <w:w w:val="115"/>
          <w:sz w:val="14"/>
        </w:rPr>
        <w:t>13</w:t>
        <w:tab/>
      </w:r>
      <w:r>
        <w:rPr>
          <w:color w:val="292425"/>
          <w:spacing w:val="-6"/>
          <w:w w:val="115"/>
          <w:sz w:val="14"/>
        </w:rPr>
        <w:t>22</w:t>
        <w:tab/>
        <w:t>42</w:t>
        <w:tab/>
        <w:t>24</w:t>
      </w:r>
    </w:p>
    <w:p>
      <w:pPr>
        <w:pStyle w:val="ListParagraph"/>
        <w:numPr>
          <w:ilvl w:val="0"/>
          <w:numId w:val="41"/>
        </w:numPr>
        <w:tabs>
          <w:tab w:pos="666" w:val="left" w:leader="none"/>
        </w:tabs>
        <w:spacing w:line="208" w:lineRule="auto" w:before="113" w:after="0"/>
        <w:ind w:left="665" w:right="38" w:hanging="240"/>
        <w:jc w:val="left"/>
        <w:rPr>
          <w:sz w:val="12"/>
        </w:rPr>
      </w:pPr>
      <w:r>
        <w:rPr>
          <w:color w:val="292425"/>
          <w:spacing w:val="-8"/>
          <w:w w:val="105"/>
          <w:sz w:val="12"/>
        </w:rPr>
        <w:t>27  </w:t>
      </w:r>
      <w:r>
        <w:rPr>
          <w:color w:val="292425"/>
          <w:w w:val="105"/>
          <w:sz w:val="12"/>
        </w:rPr>
        <w:t>other forecasters provided the Bank with their assessment of the likelihood, at  three time horizons, of expected twelve-month RPIX inflation and </w:t>
      </w:r>
      <w:r>
        <w:rPr>
          <w:color w:val="292425"/>
          <w:spacing w:val="-3"/>
          <w:w w:val="105"/>
          <w:sz w:val="12"/>
        </w:rPr>
        <w:t>four-quarter </w:t>
      </w:r>
      <w:r>
        <w:rPr>
          <w:color w:val="292425"/>
          <w:w w:val="105"/>
          <w:sz w:val="12"/>
        </w:rPr>
        <w:t>output growth falling in the ranges shown above. This table represents the means of the responses for each range. For example, on average, forecasters assign a probability of 9% to inflation turning out to be less than 1.5% in </w:t>
      </w:r>
      <w:r>
        <w:rPr>
          <w:color w:val="292425"/>
          <w:spacing w:val="-4"/>
          <w:w w:val="105"/>
          <w:sz w:val="12"/>
        </w:rPr>
        <w:t>2004 </w:t>
      </w:r>
      <w:r>
        <w:rPr>
          <w:color w:val="292425"/>
          <w:w w:val="105"/>
          <w:sz w:val="12"/>
        </w:rPr>
        <w:t>Q3.  Figures may not sum   due to</w:t>
      </w:r>
      <w:r>
        <w:rPr>
          <w:color w:val="292425"/>
          <w:spacing w:val="-3"/>
          <w:w w:val="105"/>
          <w:sz w:val="12"/>
        </w:rPr>
        <w:t> </w:t>
      </w:r>
      <w:r>
        <w:rPr>
          <w:color w:val="292425"/>
          <w:w w:val="105"/>
          <w:sz w:val="12"/>
        </w:rPr>
        <w:t>rounding.</w:t>
      </w:r>
    </w:p>
    <w:p>
      <w:pPr>
        <w:pStyle w:val="ListParagraph"/>
        <w:numPr>
          <w:ilvl w:val="0"/>
          <w:numId w:val="41"/>
        </w:numPr>
        <w:tabs>
          <w:tab w:pos="666" w:val="left" w:leader="none"/>
        </w:tabs>
        <w:spacing w:line="114" w:lineRule="exact" w:before="0" w:after="0"/>
        <w:ind w:left="665" w:right="0" w:hanging="241"/>
        <w:jc w:val="left"/>
        <w:rPr>
          <w:sz w:val="12"/>
        </w:rPr>
      </w:pPr>
      <w:r>
        <w:rPr>
          <w:color w:val="292425"/>
          <w:spacing w:val="-5"/>
          <w:w w:val="105"/>
          <w:sz w:val="12"/>
        </w:rPr>
        <w:t>23</w:t>
      </w:r>
      <w:r>
        <w:rPr>
          <w:color w:val="292425"/>
          <w:spacing w:val="9"/>
          <w:w w:val="105"/>
          <w:sz w:val="12"/>
        </w:rPr>
        <w:t> </w:t>
      </w:r>
      <w:r>
        <w:rPr>
          <w:color w:val="292425"/>
          <w:w w:val="105"/>
          <w:sz w:val="12"/>
        </w:rPr>
        <w:t>forecasters.</w:t>
      </w:r>
    </w:p>
    <w:p>
      <w:pPr>
        <w:pStyle w:val="ListParagraph"/>
        <w:numPr>
          <w:ilvl w:val="0"/>
          <w:numId w:val="41"/>
        </w:numPr>
        <w:tabs>
          <w:tab w:pos="666" w:val="left" w:leader="none"/>
        </w:tabs>
        <w:spacing w:line="120" w:lineRule="exact" w:before="0" w:after="0"/>
        <w:ind w:left="665" w:right="0" w:hanging="241"/>
        <w:jc w:val="left"/>
        <w:rPr>
          <w:sz w:val="12"/>
        </w:rPr>
      </w:pPr>
      <w:r>
        <w:rPr>
          <w:color w:val="292425"/>
          <w:spacing w:val="-6"/>
          <w:w w:val="105"/>
          <w:sz w:val="12"/>
        </w:rPr>
        <w:t>26</w:t>
      </w:r>
      <w:r>
        <w:rPr>
          <w:color w:val="292425"/>
          <w:spacing w:val="10"/>
          <w:w w:val="105"/>
          <w:sz w:val="12"/>
        </w:rPr>
        <w:t> </w:t>
      </w:r>
      <w:r>
        <w:rPr>
          <w:color w:val="292425"/>
          <w:w w:val="105"/>
          <w:sz w:val="12"/>
        </w:rPr>
        <w:t>forecasters.</w:t>
      </w:r>
    </w:p>
    <w:p>
      <w:pPr>
        <w:pStyle w:val="ListParagraph"/>
        <w:numPr>
          <w:ilvl w:val="0"/>
          <w:numId w:val="41"/>
        </w:numPr>
        <w:tabs>
          <w:tab w:pos="666" w:val="left" w:leader="none"/>
        </w:tabs>
        <w:spacing w:line="129" w:lineRule="exact" w:before="0" w:after="0"/>
        <w:ind w:left="665" w:right="0" w:hanging="241"/>
        <w:jc w:val="left"/>
        <w:rPr>
          <w:sz w:val="12"/>
        </w:rPr>
      </w:pPr>
      <w:r>
        <w:rPr>
          <w:color w:val="292425"/>
          <w:spacing w:val="-5"/>
          <w:w w:val="105"/>
          <w:sz w:val="12"/>
        </w:rPr>
        <w:t>23</w:t>
      </w:r>
      <w:r>
        <w:rPr>
          <w:color w:val="292425"/>
          <w:spacing w:val="9"/>
          <w:w w:val="105"/>
          <w:sz w:val="12"/>
        </w:rPr>
        <w:t> </w:t>
      </w:r>
      <w:r>
        <w:rPr>
          <w:color w:val="292425"/>
          <w:w w:val="105"/>
          <w:sz w:val="12"/>
        </w:rPr>
        <w:t>forecasters.</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before="101"/>
        <w:ind w:left="567" w:right="0" w:firstLine="0"/>
        <w:jc w:val="left"/>
        <w:rPr>
          <w:sz w:val="12"/>
        </w:rPr>
      </w:pPr>
      <w:r>
        <w:rPr>
          <w:color w:val="292425"/>
          <w:w w:val="120"/>
          <w:sz w:val="12"/>
        </w:rPr>
        <w:t>88 90 92 94 96 98 100 102 104 106 108  110 112</w:t>
      </w:r>
    </w:p>
    <w:p>
      <w:pPr>
        <w:spacing w:before="12"/>
        <w:ind w:left="1967" w:right="0" w:firstLine="0"/>
        <w:jc w:val="left"/>
        <w:rPr>
          <w:sz w:val="12"/>
        </w:rPr>
      </w:pPr>
      <w:r>
        <w:rPr>
          <w:color w:val="292425"/>
          <w:w w:val="105"/>
          <w:sz w:val="12"/>
        </w:rPr>
        <w:t>Range of forecasts</w:t>
      </w:r>
    </w:p>
    <w:p>
      <w:pPr>
        <w:spacing w:before="66"/>
        <w:ind w:left="425" w:right="0" w:firstLine="0"/>
        <w:jc w:val="left"/>
        <w:rPr>
          <w:sz w:val="12"/>
        </w:rPr>
      </w:pPr>
      <w:r>
        <w:rPr>
          <w:color w:val="292425"/>
          <w:w w:val="110"/>
          <w:sz w:val="12"/>
        </w:rPr>
        <w:t>Source: Forecasts of 18 outside forecasters as of 22 July 2002.</w:t>
      </w:r>
    </w:p>
    <w:p>
      <w:pPr>
        <w:pStyle w:val="BodyText"/>
        <w:spacing w:before="6"/>
        <w:rPr>
          <w:sz w:val="10"/>
        </w:rPr>
      </w:pPr>
      <w:r>
        <w:rPr/>
        <w:br w:type="column"/>
      </w:r>
      <w:r>
        <w:rPr>
          <w:sz w:val="10"/>
        </w:rPr>
      </w:r>
    </w:p>
    <w:p>
      <w:pPr>
        <w:spacing w:before="1"/>
        <w:ind w:left="410" w:right="0" w:firstLine="0"/>
        <w:jc w:val="left"/>
        <w:rPr>
          <w:sz w:val="12"/>
        </w:rPr>
      </w:pPr>
      <w:r>
        <w:rPr>
          <w:color w:val="292425"/>
          <w:w w:val="121"/>
          <w:sz w:val="12"/>
        </w:rPr>
        <w:t>6</w:t>
      </w:r>
    </w:p>
    <w:p>
      <w:pPr>
        <w:pStyle w:val="BodyText"/>
        <w:rPr>
          <w:sz w:val="12"/>
        </w:rPr>
      </w:pPr>
    </w:p>
    <w:p>
      <w:pPr>
        <w:pStyle w:val="BodyText"/>
        <w:spacing w:before="9"/>
        <w:rPr>
          <w:sz w:val="11"/>
        </w:rPr>
      </w:pPr>
    </w:p>
    <w:p>
      <w:pPr>
        <w:spacing w:before="0"/>
        <w:ind w:left="410" w:right="0" w:firstLine="0"/>
        <w:jc w:val="left"/>
        <w:rPr>
          <w:sz w:val="12"/>
        </w:rPr>
      </w:pPr>
      <w:r>
        <w:rPr>
          <w:color w:val="292425"/>
          <w:w w:val="121"/>
          <w:sz w:val="12"/>
        </w:rPr>
        <w:t>5</w:t>
      </w:r>
    </w:p>
    <w:p>
      <w:pPr>
        <w:pStyle w:val="BodyText"/>
        <w:rPr>
          <w:sz w:val="12"/>
        </w:rPr>
      </w:pPr>
    </w:p>
    <w:p>
      <w:pPr>
        <w:pStyle w:val="BodyText"/>
        <w:spacing w:before="9"/>
        <w:rPr>
          <w:sz w:val="11"/>
        </w:rPr>
      </w:pPr>
    </w:p>
    <w:p>
      <w:pPr>
        <w:spacing w:before="0"/>
        <w:ind w:left="410" w:right="0" w:firstLine="0"/>
        <w:jc w:val="left"/>
        <w:rPr>
          <w:sz w:val="12"/>
        </w:rPr>
      </w:pPr>
      <w:r>
        <w:rPr>
          <w:color w:val="292425"/>
          <w:w w:val="121"/>
          <w:sz w:val="12"/>
        </w:rPr>
        <w:t>4</w:t>
      </w:r>
    </w:p>
    <w:p>
      <w:pPr>
        <w:pStyle w:val="BodyText"/>
        <w:rPr>
          <w:sz w:val="12"/>
        </w:rPr>
      </w:pPr>
    </w:p>
    <w:p>
      <w:pPr>
        <w:pStyle w:val="BodyText"/>
        <w:spacing w:before="9"/>
        <w:rPr>
          <w:sz w:val="11"/>
        </w:rPr>
      </w:pPr>
    </w:p>
    <w:p>
      <w:pPr>
        <w:spacing w:before="0"/>
        <w:ind w:left="410" w:right="0" w:firstLine="0"/>
        <w:jc w:val="left"/>
        <w:rPr>
          <w:sz w:val="12"/>
        </w:rPr>
      </w:pPr>
      <w:r>
        <w:rPr>
          <w:color w:val="292425"/>
          <w:w w:val="121"/>
          <w:sz w:val="12"/>
        </w:rPr>
        <w:t>3</w:t>
      </w:r>
    </w:p>
    <w:p>
      <w:pPr>
        <w:pStyle w:val="BodyText"/>
        <w:rPr>
          <w:sz w:val="12"/>
        </w:rPr>
      </w:pPr>
    </w:p>
    <w:p>
      <w:pPr>
        <w:pStyle w:val="BodyText"/>
        <w:spacing w:before="10"/>
        <w:rPr>
          <w:sz w:val="11"/>
        </w:rPr>
      </w:pPr>
    </w:p>
    <w:p>
      <w:pPr>
        <w:spacing w:before="0"/>
        <w:ind w:left="410" w:right="0" w:firstLine="0"/>
        <w:jc w:val="left"/>
        <w:rPr>
          <w:sz w:val="12"/>
        </w:rPr>
      </w:pPr>
      <w:r>
        <w:rPr>
          <w:color w:val="292425"/>
          <w:w w:val="121"/>
          <w:sz w:val="12"/>
        </w:rPr>
        <w:t>2</w:t>
      </w:r>
    </w:p>
    <w:p>
      <w:pPr>
        <w:pStyle w:val="BodyText"/>
        <w:rPr>
          <w:sz w:val="12"/>
        </w:rPr>
      </w:pPr>
    </w:p>
    <w:p>
      <w:pPr>
        <w:pStyle w:val="BodyText"/>
        <w:spacing w:before="9"/>
        <w:rPr>
          <w:sz w:val="11"/>
        </w:rPr>
      </w:pPr>
    </w:p>
    <w:p>
      <w:pPr>
        <w:spacing w:before="0"/>
        <w:ind w:left="410" w:right="0" w:firstLine="0"/>
        <w:jc w:val="left"/>
        <w:rPr>
          <w:sz w:val="12"/>
        </w:rPr>
      </w:pPr>
      <w:r>
        <w:rPr>
          <w:color w:val="292425"/>
          <w:w w:val="121"/>
          <w:sz w:val="12"/>
        </w:rPr>
        <w:t>1</w:t>
      </w:r>
    </w:p>
    <w:p>
      <w:pPr>
        <w:pStyle w:val="BodyText"/>
        <w:rPr>
          <w:sz w:val="12"/>
        </w:rPr>
      </w:pPr>
    </w:p>
    <w:p>
      <w:pPr>
        <w:pStyle w:val="BodyText"/>
        <w:spacing w:before="9"/>
        <w:rPr>
          <w:sz w:val="11"/>
        </w:rPr>
      </w:pPr>
    </w:p>
    <w:p>
      <w:pPr>
        <w:spacing w:line="134" w:lineRule="exact" w:before="0"/>
        <w:ind w:left="410" w:right="0" w:firstLine="0"/>
        <w:jc w:val="left"/>
        <w:rPr>
          <w:sz w:val="12"/>
        </w:rPr>
      </w:pPr>
      <w:r>
        <w:rPr>
          <w:color w:val="292425"/>
          <w:w w:val="121"/>
          <w:sz w:val="12"/>
        </w:rPr>
        <w:t>0</w:t>
      </w:r>
    </w:p>
    <w:p>
      <w:pPr>
        <w:spacing w:line="134" w:lineRule="exact" w:before="0"/>
        <w:ind w:left="62" w:right="0" w:firstLine="0"/>
        <w:jc w:val="left"/>
        <w:rPr>
          <w:sz w:val="12"/>
        </w:rPr>
      </w:pPr>
      <w:r>
        <w:rPr>
          <w:color w:val="292425"/>
          <w:w w:val="120"/>
          <w:sz w:val="12"/>
        </w:rPr>
        <w:t>116</w:t>
      </w:r>
    </w:p>
    <w:p>
      <w:pPr>
        <w:spacing w:after="0" w:line="134" w:lineRule="exact"/>
        <w:jc w:val="left"/>
        <w:rPr>
          <w:sz w:val="12"/>
        </w:rPr>
        <w:sectPr>
          <w:type w:val="continuous"/>
          <w:pgSz w:w="11900" w:h="16840"/>
          <w:pgMar w:top="1260" w:bottom="280" w:left="640" w:right="620"/>
          <w:cols w:num="3" w:equalWidth="0">
            <w:col w:w="5084" w:space="71"/>
            <w:col w:w="4045" w:space="39"/>
            <w:col w:w="1401"/>
          </w:cols>
        </w:sectPr>
      </w:pPr>
    </w:p>
    <w:p>
      <w:pPr>
        <w:pStyle w:val="BodyText"/>
        <w:spacing w:line="20" w:lineRule="exact"/>
        <w:ind w:left="158"/>
        <w:rPr>
          <w:sz w:val="2"/>
        </w:rPr>
      </w:pPr>
      <w:r>
        <w:rPr>
          <w:sz w:val="2"/>
        </w:rPr>
        <w:pict>
          <v:group style="width:518pt;height:.15pt;mso-position-horizontal-relative:char;mso-position-vertical-relative:line" coordorigin="0,0" coordsize="10360,3">
            <v:line style="position:absolute" from="0,1" to="10360,1" stroked="true" strokeweight=".125pt" strokecolor="#292425">
              <v:stroke dashstyle="solid"/>
            </v:line>
          </v:group>
        </w:pict>
      </w:r>
      <w:r>
        <w:rPr>
          <w:sz w:val="2"/>
        </w:rPr>
      </w:r>
    </w:p>
    <w:p>
      <w:pPr>
        <w:pStyle w:val="BodyText"/>
        <w:spacing w:before="5"/>
        <w:rPr>
          <w:sz w:val="29"/>
        </w:rPr>
      </w:pPr>
    </w:p>
    <w:p>
      <w:pPr>
        <w:spacing w:after="0"/>
        <w:rPr>
          <w:sz w:val="29"/>
        </w:rPr>
        <w:sectPr>
          <w:headerReference w:type="default" r:id="rId167"/>
          <w:footerReference w:type="default" r:id="rId168"/>
          <w:footerReference w:type="even" r:id="rId169"/>
          <w:pgSz w:w="11900" w:h="16840"/>
          <w:pgMar w:header="0" w:footer="585" w:top="820" w:bottom="780" w:left="640" w:right="620"/>
          <w:pgNumType w:start="59"/>
        </w:sectPr>
      </w:pPr>
    </w:p>
    <w:p>
      <w:pPr>
        <w:pStyle w:val="Heading3"/>
        <w:spacing w:line="416" w:lineRule="exact" w:before="95"/>
      </w:pPr>
      <w:bookmarkStart w:name="Agents’ summary of business conditions" w:id="69"/>
      <w:bookmarkEnd w:id="69"/>
      <w:r>
        <w:rPr>
          <w:b w:val="0"/>
        </w:rPr>
      </w:r>
      <w:bookmarkStart w:name="_bookmark28" w:id="70"/>
      <w:bookmarkEnd w:id="70"/>
      <w:r>
        <w:rPr>
          <w:b w:val="0"/>
        </w:rPr>
      </w:r>
      <w:r>
        <w:rPr>
          <w:color w:val="006BB6"/>
        </w:rPr>
        <w:t>Bank of England</w:t>
      </w:r>
    </w:p>
    <w:p>
      <w:pPr>
        <w:pStyle w:val="Heading1"/>
        <w:spacing w:line="247" w:lineRule="auto"/>
      </w:pPr>
      <w:r>
        <w:rPr>
          <w:color w:val="006BB6"/>
          <w:spacing w:val="-4"/>
          <w:w w:val="95"/>
        </w:rPr>
        <w:t>Agents’</w:t>
      </w:r>
      <w:r>
        <w:rPr>
          <w:color w:val="006BB6"/>
          <w:spacing w:val="-71"/>
          <w:w w:val="95"/>
        </w:rPr>
        <w:t> </w:t>
      </w:r>
      <w:r>
        <w:rPr>
          <w:color w:val="006BB6"/>
          <w:w w:val="95"/>
        </w:rPr>
        <w:t>summary</w:t>
      </w:r>
      <w:r>
        <w:rPr>
          <w:color w:val="006BB6"/>
          <w:spacing w:val="-57"/>
          <w:w w:val="95"/>
        </w:rPr>
        <w:t> </w:t>
      </w:r>
      <w:r>
        <w:rPr>
          <w:color w:val="006BB6"/>
          <w:w w:val="95"/>
        </w:rPr>
        <w:t>of business</w:t>
      </w:r>
      <w:r>
        <w:rPr>
          <w:color w:val="006BB6"/>
          <w:spacing w:val="-68"/>
          <w:w w:val="95"/>
        </w:rPr>
        <w:t> </w:t>
      </w:r>
      <w:r>
        <w:rPr>
          <w:color w:val="006BB6"/>
          <w:w w:val="95"/>
        </w:rPr>
        <w:t>conditions</w:t>
      </w:r>
    </w:p>
    <w:p>
      <w:pPr>
        <w:pStyle w:val="BodyText"/>
        <w:rPr>
          <w:rFonts w:ascii="Trebuchet MS"/>
          <w:b/>
          <w:sz w:val="22"/>
        </w:rPr>
      </w:pPr>
      <w:r>
        <w:rPr/>
        <w:br w:type="column"/>
      </w:r>
      <w:r>
        <w:rPr>
          <w:rFonts w:ascii="Trebuchet MS"/>
          <w:b/>
          <w:sz w:val="22"/>
        </w:rPr>
      </w:r>
    </w:p>
    <w:p>
      <w:pPr>
        <w:pStyle w:val="BodyText"/>
        <w:rPr>
          <w:rFonts w:ascii="Trebuchet MS"/>
          <w:b/>
          <w:sz w:val="22"/>
        </w:rPr>
      </w:pPr>
    </w:p>
    <w:p>
      <w:pPr>
        <w:pStyle w:val="BodyText"/>
        <w:rPr>
          <w:rFonts w:ascii="Trebuchet MS"/>
          <w:b/>
          <w:sz w:val="22"/>
        </w:rPr>
      </w:pPr>
    </w:p>
    <w:p>
      <w:pPr>
        <w:pStyle w:val="BodyText"/>
        <w:spacing w:before="11"/>
        <w:rPr>
          <w:rFonts w:ascii="Trebuchet MS"/>
          <w:b/>
          <w:sz w:val="27"/>
        </w:rPr>
      </w:pPr>
    </w:p>
    <w:p>
      <w:pPr>
        <w:spacing w:before="0"/>
        <w:ind w:left="183" w:right="0" w:firstLine="0"/>
        <w:jc w:val="left"/>
        <w:rPr>
          <w:rFonts w:ascii="Trebuchet MS"/>
          <w:b/>
          <w:sz w:val="20"/>
        </w:rPr>
      </w:pPr>
      <w:r>
        <w:rPr>
          <w:rFonts w:ascii="Trebuchet MS"/>
          <w:b/>
          <w:color w:val="006BB6"/>
          <w:spacing w:val="-4"/>
          <w:w w:val="90"/>
          <w:sz w:val="20"/>
        </w:rPr>
        <w:t>A</w:t>
      </w:r>
      <w:r>
        <w:rPr>
          <w:rFonts w:ascii="Trebuchet MS"/>
          <w:b/>
          <w:color w:val="006BB6"/>
          <w:spacing w:val="-1"/>
          <w:w w:val="95"/>
          <w:sz w:val="20"/>
        </w:rPr>
        <w:t>ugus</w:t>
      </w:r>
      <w:r>
        <w:rPr>
          <w:rFonts w:ascii="Trebuchet MS"/>
          <w:b/>
          <w:color w:val="006BB6"/>
          <w:w w:val="95"/>
          <w:sz w:val="20"/>
        </w:rPr>
        <w:t>t</w:t>
      </w:r>
      <w:r>
        <w:rPr>
          <w:rFonts w:ascii="Trebuchet MS"/>
          <w:b/>
          <w:color w:val="006BB6"/>
          <w:spacing w:val="6"/>
          <w:sz w:val="20"/>
        </w:rPr>
        <w:t> </w:t>
      </w:r>
      <w:r>
        <w:rPr>
          <w:rFonts w:ascii="Trebuchet MS"/>
          <w:b/>
          <w:smallCaps/>
          <w:color w:val="006BB6"/>
          <w:spacing w:val="-1"/>
          <w:w w:val="91"/>
          <w:sz w:val="20"/>
        </w:rPr>
        <w:t>2002</w:t>
      </w:r>
    </w:p>
    <w:p>
      <w:pPr>
        <w:spacing w:after="0"/>
        <w:jc w:val="left"/>
        <w:rPr>
          <w:rFonts w:ascii="Trebuchet MS"/>
          <w:sz w:val="20"/>
        </w:rPr>
        <w:sectPr>
          <w:type w:val="continuous"/>
          <w:pgSz w:w="11900" w:h="16840"/>
          <w:pgMar w:top="1260" w:bottom="280" w:left="640" w:right="620"/>
          <w:cols w:num="2" w:equalWidth="0">
            <w:col w:w="4299" w:space="4909"/>
            <w:col w:w="1432"/>
          </w:cols>
        </w:sectPr>
      </w:pPr>
    </w:p>
    <w:p>
      <w:pPr>
        <w:pStyle w:val="BodyText"/>
        <w:rPr>
          <w:rFonts w:ascii="Trebuchet MS"/>
          <w:b/>
        </w:rPr>
      </w:pPr>
    </w:p>
    <w:p>
      <w:pPr>
        <w:pStyle w:val="BodyText"/>
        <w:rPr>
          <w:rFonts w:ascii="Trebuchet MS"/>
          <w:b/>
        </w:rPr>
      </w:pPr>
    </w:p>
    <w:p>
      <w:pPr>
        <w:pStyle w:val="BodyText"/>
        <w:spacing w:before="2"/>
        <w:rPr>
          <w:rFonts w:ascii="Trebuchet MS"/>
          <w:b/>
          <w:sz w:val="23"/>
        </w:rPr>
      </w:pPr>
    </w:p>
    <w:p>
      <w:pPr>
        <w:pStyle w:val="BodyText"/>
        <w:ind w:left="176"/>
        <w:rPr>
          <w:rFonts w:ascii="Trebuchet MS"/>
        </w:rPr>
      </w:pPr>
      <w:r>
        <w:rPr>
          <w:rFonts w:ascii="Trebuchet MS"/>
          <w:position w:val="0"/>
        </w:rPr>
        <w:pict>
          <v:shape style="width:515.9pt;height:92pt;mso-position-horizontal-relative:char;mso-position-vertical-relative:line" type="#_x0000_t202" filled="false" stroked="true" strokeweight="1pt" strokecolor="#006bb6">
            <w10:anchorlock/>
            <v:textbox inset="0,0,0,0">
              <w:txbxContent>
                <w:p>
                  <w:pPr>
                    <w:spacing w:line="292" w:lineRule="auto" w:before="144"/>
                    <w:ind w:left="250" w:right="204" w:firstLine="0"/>
                    <w:jc w:val="left"/>
                    <w:rPr>
                      <w:i/>
                      <w:sz w:val="20"/>
                    </w:rPr>
                  </w:pPr>
                  <w:r>
                    <w:rPr>
                      <w:i/>
                      <w:color w:val="292425"/>
                      <w:spacing w:val="-1"/>
                      <w:w w:val="95"/>
                      <w:sz w:val="20"/>
                    </w:rPr>
                    <w:t>Thi</w:t>
                  </w:r>
                  <w:r>
                    <w:rPr>
                      <w:i/>
                      <w:color w:val="292425"/>
                      <w:w w:val="95"/>
                      <w:sz w:val="20"/>
                    </w:rPr>
                    <w:t>s</w:t>
                  </w:r>
                  <w:r>
                    <w:rPr>
                      <w:i/>
                      <w:color w:val="292425"/>
                      <w:sz w:val="20"/>
                    </w:rPr>
                    <w:t> </w:t>
                  </w:r>
                  <w:r>
                    <w:rPr>
                      <w:i/>
                      <w:smallCaps/>
                      <w:color w:val="292425"/>
                      <w:spacing w:val="-1"/>
                      <w:w w:val="85"/>
                      <w:sz w:val="20"/>
                    </w:rPr>
                    <w:t>publicatio</w:t>
                  </w:r>
                  <w:r>
                    <w:rPr>
                      <w:i/>
                      <w:smallCaps/>
                      <w:color w:val="292425"/>
                      <w:w w:val="85"/>
                      <w:sz w:val="20"/>
                    </w:rPr>
                    <w:t>n</w:t>
                  </w:r>
                  <w:r>
                    <w:rPr>
                      <w:i/>
                      <w:smallCaps w:val="0"/>
                      <w:color w:val="292425"/>
                      <w:sz w:val="20"/>
                    </w:rPr>
                    <w:t> </w:t>
                  </w:r>
                  <w:r>
                    <w:rPr>
                      <w:i/>
                      <w:smallCaps w:val="0"/>
                      <w:color w:val="292425"/>
                      <w:spacing w:val="-1"/>
                      <w:w w:val="93"/>
                      <w:sz w:val="20"/>
                    </w:rPr>
                    <w:t>i</w:t>
                  </w:r>
                  <w:r>
                    <w:rPr>
                      <w:i/>
                      <w:smallCaps w:val="0"/>
                      <w:color w:val="292425"/>
                      <w:w w:val="93"/>
                      <w:sz w:val="20"/>
                    </w:rPr>
                    <w:t>s</w:t>
                  </w:r>
                  <w:r>
                    <w:rPr>
                      <w:i/>
                      <w:smallCaps w:val="0"/>
                      <w:color w:val="292425"/>
                      <w:sz w:val="20"/>
                    </w:rPr>
                    <w:t> </w:t>
                  </w:r>
                  <w:r>
                    <w:rPr>
                      <w:i/>
                      <w:smallCaps/>
                      <w:color w:val="292425"/>
                      <w:w w:val="99"/>
                      <w:sz w:val="20"/>
                    </w:rPr>
                    <w:t>a</w:t>
                  </w:r>
                  <w:r>
                    <w:rPr>
                      <w:i/>
                      <w:smallCaps w:val="0"/>
                      <w:color w:val="292425"/>
                      <w:sz w:val="20"/>
                    </w:rPr>
                    <w:t> </w:t>
                  </w:r>
                  <w:r>
                    <w:rPr>
                      <w:i/>
                      <w:smallCaps/>
                      <w:color w:val="292425"/>
                      <w:spacing w:val="-1"/>
                      <w:w w:val="92"/>
                      <w:sz w:val="20"/>
                    </w:rPr>
                    <w:t>summa</w:t>
                  </w:r>
                  <w:r>
                    <w:rPr>
                      <w:i/>
                      <w:smallCaps/>
                      <w:color w:val="292425"/>
                      <w:spacing w:val="5"/>
                      <w:w w:val="92"/>
                      <w:sz w:val="20"/>
                    </w:rPr>
                    <w:t>r</w:t>
                  </w:r>
                  <w:r>
                    <w:rPr>
                      <w:i/>
                      <w:smallCaps w:val="0"/>
                      <w:color w:val="292425"/>
                      <w:w w:val="96"/>
                      <w:sz w:val="20"/>
                    </w:rPr>
                    <w:t>y</w:t>
                  </w:r>
                  <w:r>
                    <w:rPr>
                      <w:i/>
                      <w:smallCaps w:val="0"/>
                      <w:color w:val="292425"/>
                      <w:sz w:val="20"/>
                    </w:rPr>
                    <w:t> </w:t>
                  </w:r>
                  <w:r>
                    <w:rPr>
                      <w:i/>
                      <w:smallCaps w:val="0"/>
                      <w:color w:val="292425"/>
                      <w:spacing w:val="-1"/>
                      <w:w w:val="98"/>
                      <w:sz w:val="20"/>
                    </w:rPr>
                    <w:t>o</w:t>
                  </w:r>
                  <w:r>
                    <w:rPr>
                      <w:i/>
                      <w:smallCaps w:val="0"/>
                      <w:color w:val="292425"/>
                      <w:w w:val="98"/>
                      <w:sz w:val="20"/>
                    </w:rPr>
                    <w:t>f</w:t>
                  </w:r>
                  <w:r>
                    <w:rPr>
                      <w:i/>
                      <w:smallCaps w:val="0"/>
                      <w:color w:val="292425"/>
                      <w:sz w:val="20"/>
                    </w:rPr>
                    <w:t> </w:t>
                  </w:r>
                  <w:r>
                    <w:rPr>
                      <w:i/>
                      <w:smallCaps w:val="0"/>
                      <w:color w:val="292425"/>
                      <w:spacing w:val="-1"/>
                      <w:w w:val="96"/>
                      <w:sz w:val="20"/>
                    </w:rPr>
                    <w:t>month</w:t>
                  </w:r>
                  <w:r>
                    <w:rPr>
                      <w:i/>
                      <w:smallCaps w:val="0"/>
                      <w:color w:val="292425"/>
                      <w:spacing w:val="-4"/>
                      <w:w w:val="96"/>
                      <w:sz w:val="20"/>
                    </w:rPr>
                    <w:t>l</w:t>
                  </w:r>
                  <w:r>
                    <w:rPr>
                      <w:i/>
                      <w:smallCaps w:val="0"/>
                      <w:color w:val="292425"/>
                      <w:w w:val="96"/>
                      <w:sz w:val="20"/>
                    </w:rPr>
                    <w:t>y</w:t>
                  </w:r>
                  <w:r>
                    <w:rPr>
                      <w:i/>
                      <w:smallCaps w:val="0"/>
                      <w:color w:val="292425"/>
                      <w:sz w:val="20"/>
                    </w:rPr>
                    <w:t> </w:t>
                  </w:r>
                  <w:r>
                    <w:rPr>
                      <w:i/>
                      <w:smallCaps w:val="0"/>
                      <w:color w:val="292425"/>
                      <w:spacing w:val="-4"/>
                      <w:w w:val="86"/>
                      <w:sz w:val="20"/>
                    </w:rPr>
                    <w:t>r</w:t>
                  </w:r>
                  <w:r>
                    <w:rPr>
                      <w:i/>
                      <w:smallCaps w:val="0"/>
                      <w:color w:val="292425"/>
                      <w:spacing w:val="-1"/>
                      <w:w w:val="96"/>
                      <w:sz w:val="20"/>
                    </w:rPr>
                    <w:t>eport</w:t>
                  </w:r>
                  <w:r>
                    <w:rPr>
                      <w:i/>
                      <w:smallCaps w:val="0"/>
                      <w:color w:val="292425"/>
                      <w:w w:val="96"/>
                      <w:sz w:val="20"/>
                    </w:rPr>
                    <w:t>s</w:t>
                  </w:r>
                  <w:r>
                    <w:rPr>
                      <w:i/>
                      <w:smallCaps w:val="0"/>
                      <w:color w:val="292425"/>
                      <w:sz w:val="20"/>
                    </w:rPr>
                    <w:t> </w:t>
                  </w:r>
                  <w:r>
                    <w:rPr>
                      <w:i/>
                      <w:smallCaps w:val="0"/>
                      <w:color w:val="292425"/>
                      <w:spacing w:val="-1"/>
                      <w:w w:val="94"/>
                      <w:sz w:val="20"/>
                    </w:rPr>
                    <w:t>compile</w:t>
                  </w:r>
                  <w:r>
                    <w:rPr>
                      <w:i/>
                      <w:smallCaps w:val="0"/>
                      <w:color w:val="292425"/>
                      <w:w w:val="94"/>
                      <w:sz w:val="20"/>
                    </w:rPr>
                    <w:t>d</w:t>
                  </w:r>
                  <w:r>
                    <w:rPr>
                      <w:i/>
                      <w:smallCaps w:val="0"/>
                      <w:color w:val="292425"/>
                      <w:sz w:val="20"/>
                    </w:rPr>
                    <w:t> </w:t>
                  </w:r>
                  <w:r>
                    <w:rPr>
                      <w:i/>
                      <w:smallCaps w:val="0"/>
                      <w:color w:val="292425"/>
                      <w:spacing w:val="-4"/>
                      <w:w w:val="96"/>
                      <w:sz w:val="20"/>
                    </w:rPr>
                    <w:t>b</w:t>
                  </w:r>
                  <w:r>
                    <w:rPr>
                      <w:i/>
                      <w:smallCaps w:val="0"/>
                      <w:color w:val="292425"/>
                      <w:w w:val="96"/>
                      <w:sz w:val="20"/>
                    </w:rPr>
                    <w:t>y</w:t>
                  </w:r>
                  <w:r>
                    <w:rPr>
                      <w:i/>
                      <w:smallCaps w:val="0"/>
                      <w:color w:val="292425"/>
                      <w:sz w:val="20"/>
                    </w:rPr>
                    <w:t> </w:t>
                  </w:r>
                  <w:r>
                    <w:rPr>
                      <w:i/>
                      <w:smallCaps w:val="0"/>
                      <w:color w:val="292425"/>
                      <w:spacing w:val="-1"/>
                      <w:w w:val="98"/>
                      <w:sz w:val="20"/>
                    </w:rPr>
                    <w:t>th</w:t>
                  </w:r>
                  <w:r>
                    <w:rPr>
                      <w:i/>
                      <w:smallCaps w:val="0"/>
                      <w:color w:val="292425"/>
                      <w:w w:val="98"/>
                      <w:sz w:val="20"/>
                    </w:rPr>
                    <w:t>e</w:t>
                  </w:r>
                  <w:r>
                    <w:rPr>
                      <w:i/>
                      <w:smallCaps w:val="0"/>
                      <w:color w:val="292425"/>
                      <w:sz w:val="20"/>
                    </w:rPr>
                    <w:t> </w:t>
                  </w:r>
                  <w:r>
                    <w:rPr>
                      <w:i/>
                      <w:smallCaps/>
                      <w:color w:val="292425"/>
                      <w:spacing w:val="-1"/>
                      <w:w w:val="89"/>
                      <w:sz w:val="20"/>
                    </w:rPr>
                    <w:t>Ban</w:t>
                  </w:r>
                  <w:r>
                    <w:rPr>
                      <w:i/>
                      <w:smallCaps/>
                      <w:color w:val="292425"/>
                      <w:w w:val="89"/>
                      <w:sz w:val="20"/>
                    </w:rPr>
                    <w:t>k</w:t>
                  </w:r>
                  <w:r>
                    <w:rPr>
                      <w:i/>
                      <w:smallCaps w:val="0"/>
                      <w:color w:val="292425"/>
                      <w:sz w:val="20"/>
                    </w:rPr>
                    <w:t> </w:t>
                  </w:r>
                  <w:r>
                    <w:rPr>
                      <w:i/>
                      <w:smallCaps w:val="0"/>
                      <w:color w:val="292425"/>
                      <w:spacing w:val="-1"/>
                      <w:w w:val="98"/>
                      <w:sz w:val="20"/>
                    </w:rPr>
                    <w:t>o</w:t>
                  </w:r>
                  <w:r>
                    <w:rPr>
                      <w:i/>
                      <w:smallCaps w:val="0"/>
                      <w:color w:val="292425"/>
                      <w:w w:val="98"/>
                      <w:sz w:val="20"/>
                    </w:rPr>
                    <w:t>f</w:t>
                  </w:r>
                  <w:r>
                    <w:rPr>
                      <w:i/>
                      <w:smallCaps w:val="0"/>
                      <w:color w:val="292425"/>
                      <w:sz w:val="20"/>
                    </w:rPr>
                    <w:t> </w:t>
                  </w:r>
                  <w:r>
                    <w:rPr>
                      <w:i/>
                      <w:smallCaps/>
                      <w:color w:val="292425"/>
                      <w:spacing w:val="-1"/>
                      <w:w w:val="84"/>
                      <w:sz w:val="20"/>
                    </w:rPr>
                    <w:t>England</w:t>
                  </w:r>
                  <w:r>
                    <w:rPr>
                      <w:i/>
                      <w:smallCaps/>
                      <w:color w:val="292425"/>
                      <w:spacing w:val="-19"/>
                      <w:w w:val="84"/>
                      <w:sz w:val="20"/>
                    </w:rPr>
                    <w:t>’</w:t>
                  </w:r>
                  <w:r>
                    <w:rPr>
                      <w:i/>
                      <w:smallCaps w:val="0"/>
                      <w:color w:val="292425"/>
                      <w:w w:val="93"/>
                      <w:sz w:val="20"/>
                    </w:rPr>
                    <w:t>s</w:t>
                  </w:r>
                  <w:r>
                    <w:rPr>
                      <w:i/>
                      <w:smallCaps w:val="0"/>
                      <w:color w:val="292425"/>
                      <w:sz w:val="20"/>
                    </w:rPr>
                    <w:t> </w:t>
                  </w:r>
                  <w:r>
                    <w:rPr>
                      <w:i/>
                      <w:smallCaps w:val="0"/>
                      <w:color w:val="292425"/>
                      <w:spacing w:val="-1"/>
                      <w:w w:val="96"/>
                      <w:sz w:val="20"/>
                    </w:rPr>
                    <w:t>Agents</w:t>
                  </w:r>
                  <w:r>
                    <w:rPr>
                      <w:i/>
                      <w:smallCaps w:val="0"/>
                      <w:color w:val="292425"/>
                      <w:w w:val="96"/>
                      <w:sz w:val="20"/>
                    </w:rPr>
                    <w:t>,</w:t>
                  </w:r>
                  <w:r>
                    <w:rPr>
                      <w:i/>
                      <w:smallCaps w:val="0"/>
                      <w:color w:val="292425"/>
                      <w:sz w:val="20"/>
                    </w:rPr>
                    <w:t> </w:t>
                  </w:r>
                  <w:r>
                    <w:rPr>
                      <w:i/>
                      <w:smallCaps w:val="0"/>
                      <w:color w:val="292425"/>
                      <w:spacing w:val="-1"/>
                      <w:w w:val="93"/>
                      <w:sz w:val="20"/>
                    </w:rPr>
                    <w:t>foll</w:t>
                  </w:r>
                  <w:r>
                    <w:rPr>
                      <w:i/>
                      <w:smallCaps w:val="0"/>
                      <w:color w:val="292425"/>
                      <w:spacing w:val="-3"/>
                      <w:w w:val="93"/>
                      <w:sz w:val="20"/>
                    </w:rPr>
                    <w:t>o</w:t>
                  </w:r>
                  <w:r>
                    <w:rPr>
                      <w:i/>
                      <w:smallCaps w:val="0"/>
                      <w:color w:val="292425"/>
                      <w:spacing w:val="-1"/>
                      <w:w w:val="91"/>
                      <w:sz w:val="20"/>
                    </w:rPr>
                    <w:t>win</w:t>
                  </w:r>
                  <w:r>
                    <w:rPr>
                      <w:i/>
                      <w:smallCaps w:val="0"/>
                      <w:color w:val="292425"/>
                      <w:w w:val="91"/>
                      <w:sz w:val="20"/>
                    </w:rPr>
                    <w:t>g</w:t>
                  </w:r>
                  <w:r>
                    <w:rPr>
                      <w:i/>
                      <w:smallCaps w:val="0"/>
                      <w:color w:val="292425"/>
                      <w:sz w:val="20"/>
                    </w:rPr>
                    <w:t> </w:t>
                  </w:r>
                  <w:r>
                    <w:rPr>
                      <w:i/>
                      <w:smallCaps w:val="0"/>
                      <w:color w:val="292425"/>
                      <w:spacing w:val="-1"/>
                      <w:w w:val="94"/>
                      <w:sz w:val="20"/>
                    </w:rPr>
                    <w:t>discussion</w:t>
                  </w:r>
                  <w:r>
                    <w:rPr>
                      <w:i/>
                      <w:smallCaps w:val="0"/>
                      <w:color w:val="292425"/>
                      <w:w w:val="94"/>
                      <w:sz w:val="20"/>
                    </w:rPr>
                    <w:t>s</w:t>
                  </w:r>
                  <w:r>
                    <w:rPr>
                      <w:i/>
                      <w:smallCaps w:val="0"/>
                      <w:color w:val="292425"/>
                      <w:sz w:val="20"/>
                    </w:rPr>
                    <w:t> </w:t>
                  </w:r>
                  <w:r>
                    <w:rPr>
                      <w:i/>
                      <w:smallCaps w:val="0"/>
                      <w:color w:val="292425"/>
                      <w:spacing w:val="-1"/>
                      <w:w w:val="94"/>
                      <w:sz w:val="20"/>
                    </w:rPr>
                    <w:t>wit</w:t>
                  </w:r>
                  <w:r>
                    <w:rPr>
                      <w:i/>
                      <w:smallCaps w:val="0"/>
                      <w:color w:val="292425"/>
                      <w:w w:val="94"/>
                      <w:sz w:val="20"/>
                    </w:rPr>
                    <w:t>h</w:t>
                  </w:r>
                  <w:r>
                    <w:rPr>
                      <w:i/>
                      <w:smallCaps w:val="0"/>
                      <w:color w:val="292425"/>
                      <w:sz w:val="20"/>
                    </w:rPr>
                    <w:t> </w:t>
                  </w:r>
                  <w:r>
                    <w:rPr>
                      <w:i/>
                      <w:smallCaps/>
                      <w:color w:val="292425"/>
                      <w:spacing w:val="-1"/>
                      <w:w w:val="84"/>
                      <w:sz w:val="20"/>
                    </w:rPr>
                    <w:t>a</w:t>
                  </w:r>
                  <w:r>
                    <w:rPr>
                      <w:i/>
                      <w:smallCaps/>
                      <w:color w:val="292425"/>
                      <w:spacing w:val="-2"/>
                      <w:w w:val="84"/>
                      <w:sz w:val="20"/>
                    </w:rPr>
                    <w:t>r</w:t>
                  </w:r>
                  <w:r>
                    <w:rPr>
                      <w:i/>
                      <w:smallCaps w:val="0"/>
                      <w:color w:val="292425"/>
                      <w:spacing w:val="-1"/>
                      <w:w w:val="96"/>
                      <w:sz w:val="20"/>
                    </w:rPr>
                    <w:t>ound</w:t>
                  </w:r>
                  <w:r>
                    <w:rPr>
                      <w:i/>
                      <w:smallCaps w:val="0"/>
                      <w:color w:val="292425"/>
                      <w:spacing w:val="-1"/>
                      <w:w w:val="96"/>
                      <w:sz w:val="20"/>
                    </w:rPr>
                    <w:t> </w:t>
                  </w:r>
                  <w:r>
                    <w:rPr>
                      <w:i/>
                      <w:smallCaps w:val="0"/>
                      <w:color w:val="292425"/>
                      <w:spacing w:val="-1"/>
                      <w:w w:val="115"/>
                      <w:sz w:val="20"/>
                    </w:rPr>
                    <w:t>2,00</w:t>
                  </w:r>
                  <w:r>
                    <w:rPr>
                      <w:i/>
                      <w:smallCaps w:val="0"/>
                      <w:color w:val="292425"/>
                      <w:w w:val="115"/>
                      <w:sz w:val="20"/>
                    </w:rPr>
                    <w:t>0</w:t>
                  </w:r>
                  <w:r>
                    <w:rPr>
                      <w:i/>
                      <w:smallCaps w:val="0"/>
                      <w:color w:val="292425"/>
                      <w:sz w:val="20"/>
                    </w:rPr>
                    <w:t> </w:t>
                  </w:r>
                  <w:r>
                    <w:rPr>
                      <w:i/>
                      <w:smallCaps w:val="0"/>
                      <w:color w:val="292425"/>
                      <w:spacing w:val="-1"/>
                      <w:w w:val="94"/>
                      <w:sz w:val="20"/>
                    </w:rPr>
                    <w:t>busin</w:t>
                  </w:r>
                  <w:r>
                    <w:rPr>
                      <w:i/>
                      <w:smallCaps w:val="0"/>
                      <w:color w:val="292425"/>
                      <w:spacing w:val="-4"/>
                      <w:w w:val="94"/>
                      <w:sz w:val="20"/>
                    </w:rPr>
                    <w:t>e</w:t>
                  </w:r>
                  <w:r>
                    <w:rPr>
                      <w:i/>
                      <w:smallCaps w:val="0"/>
                      <w:color w:val="292425"/>
                      <w:spacing w:val="-1"/>
                      <w:w w:val="92"/>
                      <w:sz w:val="20"/>
                    </w:rPr>
                    <w:t>ss</w:t>
                  </w:r>
                  <w:r>
                    <w:rPr>
                      <w:i/>
                      <w:smallCaps w:val="0"/>
                      <w:color w:val="292425"/>
                      <w:spacing w:val="-4"/>
                      <w:w w:val="92"/>
                      <w:sz w:val="20"/>
                    </w:rPr>
                    <w:t>e</w:t>
                  </w:r>
                  <w:r>
                    <w:rPr>
                      <w:i/>
                      <w:smallCaps w:val="0"/>
                      <w:color w:val="292425"/>
                      <w:w w:val="93"/>
                      <w:sz w:val="20"/>
                    </w:rPr>
                    <w:t>s</w:t>
                  </w:r>
                  <w:r>
                    <w:rPr>
                      <w:i/>
                      <w:smallCaps w:val="0"/>
                      <w:color w:val="292425"/>
                      <w:sz w:val="20"/>
                    </w:rPr>
                    <w:t> </w:t>
                  </w:r>
                  <w:r>
                    <w:rPr>
                      <w:i/>
                      <w:smallCaps w:val="0"/>
                      <w:color w:val="292425"/>
                      <w:spacing w:val="-1"/>
                      <w:w w:val="97"/>
                      <w:sz w:val="20"/>
                    </w:rPr>
                    <w:t>i</w:t>
                  </w:r>
                  <w:r>
                    <w:rPr>
                      <w:i/>
                      <w:smallCaps w:val="0"/>
                      <w:color w:val="292425"/>
                      <w:w w:val="97"/>
                      <w:sz w:val="20"/>
                    </w:rPr>
                    <w:t>n</w:t>
                  </w:r>
                  <w:r>
                    <w:rPr>
                      <w:i/>
                      <w:smallCaps w:val="0"/>
                      <w:color w:val="292425"/>
                      <w:sz w:val="20"/>
                    </w:rPr>
                    <w:t> </w:t>
                  </w:r>
                  <w:r>
                    <w:rPr>
                      <w:i/>
                      <w:smallCaps w:val="0"/>
                      <w:color w:val="292425"/>
                      <w:spacing w:val="-1"/>
                      <w:w w:val="98"/>
                      <w:sz w:val="20"/>
                    </w:rPr>
                    <w:t>th</w:t>
                  </w:r>
                  <w:r>
                    <w:rPr>
                      <w:i/>
                      <w:smallCaps w:val="0"/>
                      <w:color w:val="292425"/>
                      <w:w w:val="98"/>
                      <w:sz w:val="20"/>
                    </w:rPr>
                    <w:t>e</w:t>
                  </w:r>
                  <w:r>
                    <w:rPr>
                      <w:i/>
                      <w:smallCaps w:val="0"/>
                      <w:color w:val="292425"/>
                      <w:sz w:val="20"/>
                    </w:rPr>
                    <w:t> </w:t>
                  </w:r>
                  <w:r>
                    <w:rPr>
                      <w:i/>
                      <w:smallCaps w:val="0"/>
                      <w:color w:val="292425"/>
                      <w:spacing w:val="-1"/>
                      <w:w w:val="95"/>
                      <w:sz w:val="20"/>
                    </w:rPr>
                    <w:t>perio</w:t>
                  </w:r>
                  <w:r>
                    <w:rPr>
                      <w:i/>
                      <w:smallCaps w:val="0"/>
                      <w:color w:val="292425"/>
                      <w:w w:val="95"/>
                      <w:sz w:val="20"/>
                    </w:rPr>
                    <w:t>d</w:t>
                  </w:r>
                  <w:r>
                    <w:rPr>
                      <w:i/>
                      <w:smallCaps w:val="0"/>
                      <w:color w:val="292425"/>
                      <w:sz w:val="20"/>
                    </w:rPr>
                    <w:t> </w:t>
                  </w:r>
                  <w:r>
                    <w:rPr>
                      <w:i/>
                      <w:smallCaps w:val="0"/>
                      <w:color w:val="292425"/>
                      <w:spacing w:val="-1"/>
                      <w:w w:val="98"/>
                      <w:sz w:val="20"/>
                    </w:rPr>
                    <w:t>be</w:t>
                  </w:r>
                  <w:r>
                    <w:rPr>
                      <w:i/>
                      <w:smallCaps w:val="0"/>
                      <w:color w:val="292425"/>
                      <w:spacing w:val="-2"/>
                      <w:w w:val="98"/>
                      <w:sz w:val="20"/>
                    </w:rPr>
                    <w:t>t</w:t>
                  </w:r>
                  <w:r>
                    <w:rPr>
                      <w:i/>
                      <w:smallCaps w:val="0"/>
                      <w:color w:val="292425"/>
                      <w:spacing w:val="-6"/>
                      <w:w w:val="87"/>
                      <w:sz w:val="20"/>
                    </w:rPr>
                    <w:t>w</w:t>
                  </w:r>
                  <w:r>
                    <w:rPr>
                      <w:i/>
                      <w:smallCaps w:val="0"/>
                      <w:color w:val="292425"/>
                      <w:spacing w:val="-1"/>
                      <w:w w:val="94"/>
                      <w:sz w:val="20"/>
                    </w:rPr>
                    <w:t>ee</w:t>
                  </w:r>
                  <w:r>
                    <w:rPr>
                      <w:i/>
                      <w:smallCaps w:val="0"/>
                      <w:color w:val="292425"/>
                      <w:w w:val="94"/>
                      <w:sz w:val="20"/>
                    </w:rPr>
                    <w:t>n</w:t>
                  </w:r>
                  <w:r>
                    <w:rPr>
                      <w:i/>
                      <w:smallCaps w:val="0"/>
                      <w:color w:val="292425"/>
                      <w:sz w:val="20"/>
                    </w:rPr>
                    <w:t> </w:t>
                  </w:r>
                  <w:r>
                    <w:rPr>
                      <w:i/>
                      <w:smallCaps w:val="0"/>
                      <w:color w:val="292425"/>
                      <w:spacing w:val="-1"/>
                      <w:w w:val="95"/>
                      <w:sz w:val="20"/>
                    </w:rPr>
                    <w:t>mid-Apri</w:t>
                  </w:r>
                  <w:r>
                    <w:rPr>
                      <w:i/>
                      <w:smallCaps w:val="0"/>
                      <w:color w:val="292425"/>
                      <w:w w:val="95"/>
                      <w:sz w:val="20"/>
                    </w:rPr>
                    <w:t>l</w:t>
                  </w:r>
                  <w:r>
                    <w:rPr>
                      <w:i/>
                      <w:smallCaps w:val="0"/>
                      <w:color w:val="292425"/>
                      <w:sz w:val="20"/>
                    </w:rPr>
                    <w:t> </w:t>
                  </w:r>
                  <w:r>
                    <w:rPr>
                      <w:i/>
                      <w:smallCaps/>
                      <w:color w:val="292425"/>
                      <w:spacing w:val="-1"/>
                      <w:w w:val="92"/>
                      <w:sz w:val="20"/>
                    </w:rPr>
                    <w:t>an</w:t>
                  </w:r>
                  <w:r>
                    <w:rPr>
                      <w:i/>
                      <w:smallCaps/>
                      <w:color w:val="292425"/>
                      <w:w w:val="92"/>
                      <w:sz w:val="20"/>
                    </w:rPr>
                    <w:t>d</w:t>
                  </w:r>
                  <w:r>
                    <w:rPr>
                      <w:i/>
                      <w:smallCaps w:val="0"/>
                      <w:color w:val="292425"/>
                      <w:sz w:val="20"/>
                    </w:rPr>
                    <w:t> </w:t>
                  </w:r>
                  <w:r>
                    <w:rPr>
                      <w:i/>
                      <w:smallCaps w:val="0"/>
                      <w:color w:val="292425"/>
                      <w:spacing w:val="-1"/>
                      <w:w w:val="92"/>
                      <w:sz w:val="20"/>
                    </w:rPr>
                    <w:t>mid-</w:t>
                  </w:r>
                  <w:r>
                    <w:rPr>
                      <w:i/>
                      <w:smallCaps w:val="0"/>
                      <w:color w:val="292425"/>
                      <w:spacing w:val="-3"/>
                      <w:w w:val="92"/>
                      <w:sz w:val="20"/>
                    </w:rPr>
                    <w:t>J</w:t>
                  </w:r>
                  <w:r>
                    <w:rPr>
                      <w:i/>
                      <w:smallCaps w:val="0"/>
                      <w:color w:val="292425"/>
                      <w:spacing w:val="-1"/>
                      <w:w w:val="93"/>
                      <w:sz w:val="20"/>
                    </w:rPr>
                    <w:t>u</w:t>
                  </w:r>
                  <w:r>
                    <w:rPr>
                      <w:i/>
                      <w:smallCaps w:val="0"/>
                      <w:color w:val="292425"/>
                      <w:spacing w:val="-4"/>
                      <w:w w:val="84"/>
                      <w:sz w:val="20"/>
                    </w:rPr>
                    <w:t>l</w:t>
                  </w:r>
                  <w:r>
                    <w:rPr>
                      <w:i/>
                      <w:smallCaps w:val="0"/>
                      <w:color w:val="292425"/>
                      <w:spacing w:val="-24"/>
                      <w:w w:val="96"/>
                      <w:sz w:val="20"/>
                    </w:rPr>
                    <w:t>y</w:t>
                  </w:r>
                  <w:r>
                    <w:rPr>
                      <w:i/>
                      <w:smallCaps w:val="0"/>
                      <w:color w:val="292425"/>
                      <w:w w:val="106"/>
                      <w:sz w:val="20"/>
                    </w:rPr>
                    <w:t>.</w:t>
                  </w:r>
                  <w:r>
                    <w:rPr>
                      <w:i/>
                      <w:smallCaps w:val="0"/>
                      <w:color w:val="292425"/>
                      <w:sz w:val="20"/>
                    </w:rPr>
                    <w:t> </w:t>
                  </w:r>
                  <w:r>
                    <w:rPr>
                      <w:i/>
                      <w:smallCaps w:val="0"/>
                      <w:color w:val="292425"/>
                      <w:spacing w:val="1"/>
                      <w:sz w:val="20"/>
                    </w:rPr>
                    <w:t> </w:t>
                  </w:r>
                  <w:r>
                    <w:rPr>
                      <w:i/>
                      <w:smallCaps w:val="0"/>
                      <w:color w:val="292425"/>
                      <w:spacing w:val="-1"/>
                      <w:w w:val="103"/>
                      <w:sz w:val="20"/>
                    </w:rPr>
                    <w:t>I</w:t>
                  </w:r>
                  <w:r>
                    <w:rPr>
                      <w:i/>
                      <w:smallCaps w:val="0"/>
                      <w:color w:val="292425"/>
                      <w:w w:val="103"/>
                      <w:sz w:val="20"/>
                    </w:rPr>
                    <w:t>t</w:t>
                  </w:r>
                  <w:r>
                    <w:rPr>
                      <w:i/>
                      <w:smallCaps w:val="0"/>
                      <w:color w:val="292425"/>
                      <w:sz w:val="20"/>
                    </w:rPr>
                    <w:t> </w:t>
                  </w:r>
                  <w:r>
                    <w:rPr>
                      <w:i/>
                      <w:smallCaps w:val="0"/>
                      <w:color w:val="292425"/>
                      <w:spacing w:val="-1"/>
                      <w:w w:val="94"/>
                      <w:sz w:val="20"/>
                    </w:rPr>
                    <w:t>p</w:t>
                  </w:r>
                  <w:r>
                    <w:rPr>
                      <w:i/>
                      <w:smallCaps w:val="0"/>
                      <w:color w:val="292425"/>
                      <w:spacing w:val="-2"/>
                      <w:w w:val="94"/>
                      <w:sz w:val="20"/>
                    </w:rPr>
                    <w:t>r</w:t>
                  </w:r>
                  <w:r>
                    <w:rPr>
                      <w:i/>
                      <w:smallCaps w:val="0"/>
                      <w:color w:val="292425"/>
                      <w:spacing w:val="-3"/>
                      <w:w w:val="95"/>
                      <w:sz w:val="20"/>
                    </w:rPr>
                    <w:t>o</w:t>
                  </w:r>
                  <w:r>
                    <w:rPr>
                      <w:i/>
                      <w:smallCaps w:val="0"/>
                      <w:color w:val="292425"/>
                      <w:spacing w:val="-1"/>
                      <w:w w:val="95"/>
                      <w:sz w:val="20"/>
                    </w:rPr>
                    <w:t>vid</w:t>
                  </w:r>
                  <w:r>
                    <w:rPr>
                      <w:i/>
                      <w:smallCaps w:val="0"/>
                      <w:color w:val="292425"/>
                      <w:spacing w:val="-4"/>
                      <w:w w:val="95"/>
                      <w:sz w:val="20"/>
                    </w:rPr>
                    <w:t>e</w:t>
                  </w:r>
                  <w:r>
                    <w:rPr>
                      <w:i/>
                      <w:smallCaps w:val="0"/>
                      <w:color w:val="292425"/>
                      <w:w w:val="93"/>
                      <w:sz w:val="20"/>
                    </w:rPr>
                    <w:t>s</w:t>
                  </w:r>
                  <w:r>
                    <w:rPr>
                      <w:i/>
                      <w:smallCaps w:val="0"/>
                      <w:color w:val="292425"/>
                      <w:sz w:val="20"/>
                    </w:rPr>
                    <w:t> </w:t>
                  </w:r>
                  <w:r>
                    <w:rPr>
                      <w:i/>
                      <w:smallCaps/>
                      <w:color w:val="292425"/>
                      <w:spacing w:val="-1"/>
                      <w:w w:val="85"/>
                      <w:sz w:val="20"/>
                    </w:rPr>
                    <w:t>informatio</w:t>
                  </w:r>
                  <w:r>
                    <w:rPr>
                      <w:i/>
                      <w:smallCaps/>
                      <w:color w:val="292425"/>
                      <w:w w:val="85"/>
                      <w:sz w:val="20"/>
                    </w:rPr>
                    <w:t>n</w:t>
                  </w:r>
                  <w:r>
                    <w:rPr>
                      <w:i/>
                      <w:smallCaps w:val="0"/>
                      <w:color w:val="292425"/>
                      <w:sz w:val="20"/>
                    </w:rPr>
                    <w:t> </w:t>
                  </w:r>
                  <w:r>
                    <w:rPr>
                      <w:i/>
                      <w:smallCaps w:val="0"/>
                      <w:color w:val="292425"/>
                      <w:spacing w:val="-1"/>
                      <w:w w:val="97"/>
                      <w:sz w:val="20"/>
                    </w:rPr>
                    <w:t>o</w:t>
                  </w:r>
                  <w:r>
                    <w:rPr>
                      <w:i/>
                      <w:smallCaps w:val="0"/>
                      <w:color w:val="292425"/>
                      <w:w w:val="97"/>
                      <w:sz w:val="20"/>
                    </w:rPr>
                    <w:t>n</w:t>
                  </w:r>
                  <w:r>
                    <w:rPr>
                      <w:i/>
                      <w:smallCaps w:val="0"/>
                      <w:color w:val="292425"/>
                      <w:sz w:val="20"/>
                    </w:rPr>
                    <w:t> </w:t>
                  </w:r>
                  <w:r>
                    <w:rPr>
                      <w:i/>
                      <w:smallCaps w:val="0"/>
                      <w:color w:val="292425"/>
                      <w:spacing w:val="-1"/>
                      <w:w w:val="98"/>
                      <w:sz w:val="20"/>
                    </w:rPr>
                    <w:t>th</w:t>
                  </w:r>
                  <w:r>
                    <w:rPr>
                      <w:i/>
                      <w:smallCaps w:val="0"/>
                      <w:color w:val="292425"/>
                      <w:w w:val="98"/>
                      <w:sz w:val="20"/>
                    </w:rPr>
                    <w:t>e</w:t>
                  </w:r>
                  <w:r>
                    <w:rPr>
                      <w:i/>
                      <w:smallCaps w:val="0"/>
                      <w:color w:val="292425"/>
                      <w:sz w:val="20"/>
                    </w:rPr>
                    <w:t> </w:t>
                  </w:r>
                  <w:r>
                    <w:rPr>
                      <w:i/>
                      <w:smallCaps w:val="0"/>
                      <w:color w:val="292425"/>
                      <w:spacing w:val="-1"/>
                      <w:w w:val="101"/>
                      <w:sz w:val="20"/>
                    </w:rPr>
                    <w:t>s</w:t>
                  </w:r>
                  <w:r>
                    <w:rPr>
                      <w:i/>
                      <w:smallCaps w:val="0"/>
                      <w:color w:val="292425"/>
                      <w:spacing w:val="-2"/>
                      <w:w w:val="101"/>
                      <w:sz w:val="20"/>
                    </w:rPr>
                    <w:t>t</w:t>
                  </w:r>
                  <w:r>
                    <w:rPr>
                      <w:i/>
                      <w:smallCaps/>
                      <w:color w:val="292425"/>
                      <w:spacing w:val="-1"/>
                      <w:w w:val="85"/>
                      <w:sz w:val="20"/>
                    </w:rPr>
                    <w:t>at</w:t>
                  </w:r>
                  <w:r>
                    <w:rPr>
                      <w:i/>
                      <w:smallCaps/>
                      <w:color w:val="292425"/>
                      <w:w w:val="85"/>
                      <w:sz w:val="20"/>
                    </w:rPr>
                    <w:t>e</w:t>
                  </w:r>
                  <w:r>
                    <w:rPr>
                      <w:i/>
                      <w:smallCaps w:val="0"/>
                      <w:color w:val="292425"/>
                      <w:sz w:val="20"/>
                    </w:rPr>
                    <w:t> </w:t>
                  </w:r>
                  <w:r>
                    <w:rPr>
                      <w:i/>
                      <w:smallCaps w:val="0"/>
                      <w:color w:val="292425"/>
                      <w:spacing w:val="-1"/>
                      <w:w w:val="98"/>
                      <w:sz w:val="20"/>
                    </w:rPr>
                    <w:t>o</w:t>
                  </w:r>
                  <w:r>
                    <w:rPr>
                      <w:i/>
                      <w:smallCaps w:val="0"/>
                      <w:color w:val="292425"/>
                      <w:w w:val="98"/>
                      <w:sz w:val="20"/>
                    </w:rPr>
                    <w:t>f</w:t>
                  </w:r>
                  <w:r>
                    <w:rPr>
                      <w:i/>
                      <w:smallCaps w:val="0"/>
                      <w:color w:val="292425"/>
                      <w:sz w:val="20"/>
                    </w:rPr>
                    <w:t> </w:t>
                  </w:r>
                  <w:r>
                    <w:rPr>
                      <w:i/>
                      <w:smallCaps w:val="0"/>
                      <w:color w:val="292425"/>
                      <w:spacing w:val="-1"/>
                      <w:w w:val="94"/>
                      <w:sz w:val="20"/>
                    </w:rPr>
                    <w:t>busin</w:t>
                  </w:r>
                  <w:r>
                    <w:rPr>
                      <w:i/>
                      <w:smallCaps w:val="0"/>
                      <w:color w:val="292425"/>
                      <w:spacing w:val="-4"/>
                      <w:w w:val="94"/>
                      <w:sz w:val="20"/>
                    </w:rPr>
                    <w:t>e</w:t>
                  </w:r>
                  <w:r>
                    <w:rPr>
                      <w:i/>
                      <w:smallCaps w:val="0"/>
                      <w:color w:val="292425"/>
                      <w:spacing w:val="-1"/>
                      <w:w w:val="93"/>
                      <w:sz w:val="20"/>
                    </w:rPr>
                    <w:t>s</w:t>
                  </w:r>
                  <w:r>
                    <w:rPr>
                      <w:i/>
                      <w:smallCaps w:val="0"/>
                      <w:color w:val="292425"/>
                      <w:w w:val="93"/>
                      <w:sz w:val="20"/>
                    </w:rPr>
                    <w:t>s</w:t>
                  </w:r>
                  <w:r>
                    <w:rPr>
                      <w:i/>
                      <w:smallCaps w:val="0"/>
                      <w:color w:val="292425"/>
                      <w:sz w:val="20"/>
                    </w:rPr>
                    <w:t> </w:t>
                  </w:r>
                  <w:r>
                    <w:rPr>
                      <w:i/>
                      <w:smallCaps w:val="0"/>
                      <w:color w:val="292425"/>
                      <w:spacing w:val="-1"/>
                      <w:w w:val="97"/>
                      <w:sz w:val="20"/>
                    </w:rPr>
                    <w:t>conditions, </w:t>
                  </w:r>
                  <w:r>
                    <w:rPr>
                      <w:i/>
                      <w:smallCaps w:val="0"/>
                      <w:color w:val="292425"/>
                      <w:spacing w:val="-1"/>
                      <w:w w:val="94"/>
                      <w:sz w:val="20"/>
                    </w:rPr>
                    <w:t>f</w:t>
                  </w:r>
                  <w:r>
                    <w:rPr>
                      <w:i/>
                      <w:smallCaps w:val="0"/>
                      <w:color w:val="292425"/>
                      <w:spacing w:val="-2"/>
                      <w:w w:val="94"/>
                      <w:sz w:val="20"/>
                    </w:rPr>
                    <w:t>r</w:t>
                  </w:r>
                  <w:r>
                    <w:rPr>
                      <w:i/>
                      <w:smallCaps w:val="0"/>
                      <w:color w:val="292425"/>
                      <w:spacing w:val="-1"/>
                      <w:w w:val="95"/>
                      <w:sz w:val="20"/>
                    </w:rPr>
                    <w:t>o</w:t>
                  </w:r>
                  <w:r>
                    <w:rPr>
                      <w:i/>
                      <w:smallCaps w:val="0"/>
                      <w:color w:val="292425"/>
                      <w:w w:val="95"/>
                      <w:sz w:val="20"/>
                    </w:rPr>
                    <w:t>m</w:t>
                  </w:r>
                  <w:r>
                    <w:rPr>
                      <w:i/>
                      <w:smallCaps w:val="0"/>
                      <w:color w:val="292425"/>
                      <w:sz w:val="20"/>
                    </w:rPr>
                    <w:t> </w:t>
                  </w:r>
                  <w:r>
                    <w:rPr>
                      <w:i/>
                      <w:smallCaps w:val="0"/>
                      <w:color w:val="292425"/>
                      <w:spacing w:val="-1"/>
                      <w:w w:val="94"/>
                      <w:sz w:val="20"/>
                    </w:rPr>
                    <w:t>firm</w:t>
                  </w:r>
                  <w:r>
                    <w:rPr>
                      <w:i/>
                      <w:smallCaps w:val="0"/>
                      <w:color w:val="292425"/>
                      <w:w w:val="94"/>
                      <w:sz w:val="20"/>
                    </w:rPr>
                    <w:t>s</w:t>
                  </w:r>
                  <w:r>
                    <w:rPr>
                      <w:i/>
                      <w:smallCaps w:val="0"/>
                      <w:color w:val="292425"/>
                      <w:sz w:val="20"/>
                    </w:rPr>
                    <w:t> </w:t>
                  </w:r>
                  <w:r>
                    <w:rPr>
                      <w:i/>
                      <w:smallCaps/>
                      <w:color w:val="292425"/>
                      <w:spacing w:val="-1"/>
                      <w:w w:val="81"/>
                      <w:sz w:val="20"/>
                    </w:rPr>
                    <w:t>ac</w:t>
                  </w:r>
                  <w:r>
                    <w:rPr>
                      <w:i/>
                      <w:smallCaps/>
                      <w:color w:val="292425"/>
                      <w:spacing w:val="-2"/>
                      <w:w w:val="81"/>
                      <w:sz w:val="20"/>
                    </w:rPr>
                    <w:t>r</w:t>
                  </w:r>
                  <w:r>
                    <w:rPr>
                      <w:i/>
                      <w:smallCaps w:val="0"/>
                      <w:color w:val="292425"/>
                      <w:spacing w:val="-1"/>
                      <w:w w:val="94"/>
                      <w:sz w:val="20"/>
                    </w:rPr>
                    <w:t>os</w:t>
                  </w:r>
                  <w:r>
                    <w:rPr>
                      <w:i/>
                      <w:smallCaps w:val="0"/>
                      <w:color w:val="292425"/>
                      <w:w w:val="94"/>
                      <w:sz w:val="20"/>
                    </w:rPr>
                    <w:t>s</w:t>
                  </w:r>
                  <w:r>
                    <w:rPr>
                      <w:i/>
                      <w:smallCaps w:val="0"/>
                      <w:color w:val="292425"/>
                      <w:sz w:val="20"/>
                    </w:rPr>
                    <w:t> </w:t>
                  </w:r>
                  <w:r>
                    <w:rPr>
                      <w:i/>
                      <w:smallCaps/>
                      <w:color w:val="292425"/>
                      <w:spacing w:val="-1"/>
                      <w:w w:val="69"/>
                      <w:sz w:val="20"/>
                    </w:rPr>
                    <w:t>al</w:t>
                  </w:r>
                  <w:r>
                    <w:rPr>
                      <w:i/>
                      <w:smallCaps/>
                      <w:color w:val="292425"/>
                      <w:w w:val="69"/>
                      <w:sz w:val="20"/>
                    </w:rPr>
                    <w:t>l</w:t>
                  </w:r>
                  <w:r>
                    <w:rPr>
                      <w:i/>
                      <w:smallCaps w:val="0"/>
                      <w:color w:val="292425"/>
                      <w:sz w:val="20"/>
                    </w:rPr>
                    <w:t> </w:t>
                  </w:r>
                  <w:r>
                    <w:rPr>
                      <w:i/>
                      <w:smallCaps w:val="0"/>
                      <w:color w:val="292425"/>
                      <w:spacing w:val="-1"/>
                      <w:w w:val="95"/>
                      <w:sz w:val="20"/>
                    </w:rPr>
                    <w:t>sec</w:t>
                  </w:r>
                  <w:r>
                    <w:rPr>
                      <w:i/>
                      <w:smallCaps w:val="0"/>
                      <w:color w:val="292425"/>
                      <w:spacing w:val="-2"/>
                      <w:w w:val="95"/>
                      <w:sz w:val="20"/>
                    </w:rPr>
                    <w:t>t</w:t>
                  </w:r>
                  <w:r>
                    <w:rPr>
                      <w:i/>
                      <w:smallCaps w:val="0"/>
                      <w:color w:val="292425"/>
                      <w:spacing w:val="-1"/>
                      <w:w w:val="92"/>
                      <w:sz w:val="20"/>
                    </w:rPr>
                    <w:t>or</w:t>
                  </w:r>
                  <w:r>
                    <w:rPr>
                      <w:i/>
                      <w:smallCaps w:val="0"/>
                      <w:color w:val="292425"/>
                      <w:w w:val="92"/>
                      <w:sz w:val="20"/>
                    </w:rPr>
                    <w:t>s</w:t>
                  </w:r>
                  <w:r>
                    <w:rPr>
                      <w:i/>
                      <w:smallCaps w:val="0"/>
                      <w:color w:val="292425"/>
                      <w:sz w:val="20"/>
                    </w:rPr>
                    <w:t> </w:t>
                  </w:r>
                  <w:r>
                    <w:rPr>
                      <w:i/>
                      <w:smallCaps w:val="0"/>
                      <w:color w:val="292425"/>
                      <w:spacing w:val="-1"/>
                      <w:w w:val="98"/>
                      <w:sz w:val="20"/>
                    </w:rPr>
                    <w:t>o</w:t>
                  </w:r>
                  <w:r>
                    <w:rPr>
                      <w:i/>
                      <w:smallCaps w:val="0"/>
                      <w:color w:val="292425"/>
                      <w:w w:val="98"/>
                      <w:sz w:val="20"/>
                    </w:rPr>
                    <w:t>f</w:t>
                  </w:r>
                  <w:r>
                    <w:rPr>
                      <w:i/>
                      <w:smallCaps w:val="0"/>
                      <w:color w:val="292425"/>
                      <w:sz w:val="20"/>
                    </w:rPr>
                    <w:t> </w:t>
                  </w:r>
                  <w:r>
                    <w:rPr>
                      <w:i/>
                      <w:smallCaps w:val="0"/>
                      <w:color w:val="292425"/>
                      <w:spacing w:val="-1"/>
                      <w:w w:val="98"/>
                      <w:sz w:val="20"/>
                    </w:rPr>
                    <w:t>th</w:t>
                  </w:r>
                  <w:r>
                    <w:rPr>
                      <w:i/>
                      <w:smallCaps w:val="0"/>
                      <w:color w:val="292425"/>
                      <w:w w:val="98"/>
                      <w:sz w:val="20"/>
                    </w:rPr>
                    <w:t>e</w:t>
                  </w:r>
                  <w:r>
                    <w:rPr>
                      <w:i/>
                      <w:smallCaps w:val="0"/>
                      <w:color w:val="292425"/>
                      <w:sz w:val="20"/>
                    </w:rPr>
                    <w:t> </w:t>
                  </w:r>
                  <w:r>
                    <w:rPr>
                      <w:i/>
                      <w:smallCaps w:val="0"/>
                      <w:color w:val="292425"/>
                      <w:spacing w:val="-1"/>
                      <w:w w:val="94"/>
                      <w:sz w:val="20"/>
                    </w:rPr>
                    <w:t>econo</w:t>
                  </w:r>
                  <w:r>
                    <w:rPr>
                      <w:i/>
                      <w:smallCaps w:val="0"/>
                      <w:color w:val="292425"/>
                      <w:spacing w:val="-5"/>
                      <w:w w:val="94"/>
                      <w:sz w:val="20"/>
                    </w:rPr>
                    <w:t>m</w:t>
                  </w:r>
                  <w:r>
                    <w:rPr>
                      <w:i/>
                      <w:smallCaps w:val="0"/>
                      <w:color w:val="292425"/>
                      <w:spacing w:val="-24"/>
                      <w:w w:val="96"/>
                      <w:sz w:val="20"/>
                    </w:rPr>
                    <w:t>y</w:t>
                  </w:r>
                  <w:r>
                    <w:rPr>
                      <w:i/>
                      <w:smallCaps w:val="0"/>
                      <w:color w:val="292425"/>
                      <w:w w:val="106"/>
                      <w:sz w:val="20"/>
                    </w:rPr>
                    <w:t>.</w:t>
                  </w:r>
                  <w:r>
                    <w:rPr>
                      <w:i/>
                      <w:smallCaps w:val="0"/>
                      <w:color w:val="292425"/>
                      <w:sz w:val="20"/>
                    </w:rPr>
                    <w:t> </w:t>
                  </w:r>
                  <w:r>
                    <w:rPr>
                      <w:i/>
                      <w:smallCaps w:val="0"/>
                      <w:color w:val="292425"/>
                      <w:spacing w:val="1"/>
                      <w:sz w:val="20"/>
                    </w:rPr>
                    <w:t> </w:t>
                  </w:r>
                  <w:r>
                    <w:rPr>
                      <w:i/>
                      <w:smallCaps w:val="0"/>
                      <w:color w:val="292425"/>
                      <w:spacing w:val="-1"/>
                      <w:w w:val="94"/>
                      <w:sz w:val="20"/>
                    </w:rPr>
                    <w:t>Th</w:t>
                  </w:r>
                  <w:r>
                    <w:rPr>
                      <w:i/>
                      <w:smallCaps w:val="0"/>
                      <w:color w:val="292425"/>
                      <w:w w:val="94"/>
                      <w:sz w:val="20"/>
                    </w:rPr>
                    <w:t>e</w:t>
                  </w:r>
                  <w:r>
                    <w:rPr>
                      <w:i/>
                      <w:smallCaps w:val="0"/>
                      <w:color w:val="292425"/>
                      <w:sz w:val="20"/>
                    </w:rPr>
                    <w:t> </w:t>
                  </w:r>
                  <w:r>
                    <w:rPr>
                      <w:i/>
                      <w:smallCaps w:val="0"/>
                      <w:color w:val="292425"/>
                      <w:spacing w:val="-4"/>
                      <w:w w:val="86"/>
                      <w:sz w:val="20"/>
                    </w:rPr>
                    <w:t>r</w:t>
                  </w:r>
                  <w:r>
                    <w:rPr>
                      <w:i/>
                      <w:smallCaps w:val="0"/>
                      <w:color w:val="292425"/>
                      <w:spacing w:val="-1"/>
                      <w:w w:val="96"/>
                      <w:sz w:val="20"/>
                    </w:rPr>
                    <w:t>epor</w:t>
                  </w:r>
                  <w:r>
                    <w:rPr>
                      <w:i/>
                      <w:smallCaps w:val="0"/>
                      <w:color w:val="292425"/>
                      <w:w w:val="96"/>
                      <w:sz w:val="20"/>
                    </w:rPr>
                    <w:t>t</w:t>
                  </w:r>
                  <w:r>
                    <w:rPr>
                      <w:i/>
                      <w:smallCaps w:val="0"/>
                      <w:color w:val="292425"/>
                      <w:sz w:val="20"/>
                    </w:rPr>
                    <w:t> </w:t>
                  </w:r>
                  <w:r>
                    <w:rPr>
                      <w:i/>
                      <w:smallCaps w:val="0"/>
                      <w:color w:val="292425"/>
                      <w:spacing w:val="-1"/>
                      <w:w w:val="95"/>
                      <w:sz w:val="20"/>
                    </w:rPr>
                    <w:t>do</w:t>
                  </w:r>
                  <w:r>
                    <w:rPr>
                      <w:i/>
                      <w:smallCaps w:val="0"/>
                      <w:color w:val="292425"/>
                      <w:spacing w:val="-5"/>
                      <w:w w:val="95"/>
                      <w:sz w:val="20"/>
                    </w:rPr>
                    <w:t>e</w:t>
                  </w:r>
                  <w:r>
                    <w:rPr>
                      <w:i/>
                      <w:smallCaps w:val="0"/>
                      <w:color w:val="292425"/>
                      <w:w w:val="93"/>
                      <w:sz w:val="20"/>
                    </w:rPr>
                    <w:t>s</w:t>
                  </w:r>
                  <w:r>
                    <w:rPr>
                      <w:i/>
                      <w:smallCaps w:val="0"/>
                      <w:color w:val="292425"/>
                      <w:sz w:val="20"/>
                    </w:rPr>
                    <w:t> </w:t>
                  </w:r>
                  <w:r>
                    <w:rPr>
                      <w:i/>
                      <w:smallCaps w:val="0"/>
                      <w:color w:val="292425"/>
                      <w:spacing w:val="-1"/>
                      <w:w w:val="100"/>
                      <w:sz w:val="20"/>
                    </w:rPr>
                    <w:t>no</w:t>
                  </w:r>
                  <w:r>
                    <w:rPr>
                      <w:i/>
                      <w:smallCaps w:val="0"/>
                      <w:color w:val="292425"/>
                      <w:w w:val="100"/>
                      <w:sz w:val="20"/>
                    </w:rPr>
                    <w:t>t</w:t>
                  </w:r>
                  <w:r>
                    <w:rPr>
                      <w:i/>
                      <w:smallCaps w:val="0"/>
                      <w:color w:val="292425"/>
                      <w:sz w:val="20"/>
                    </w:rPr>
                    <w:t> </w:t>
                  </w:r>
                  <w:r>
                    <w:rPr>
                      <w:i/>
                      <w:smallCaps w:val="0"/>
                      <w:color w:val="292425"/>
                      <w:spacing w:val="-4"/>
                      <w:w w:val="86"/>
                      <w:sz w:val="20"/>
                    </w:rPr>
                    <w:t>r</w:t>
                  </w:r>
                  <w:r>
                    <w:rPr>
                      <w:i/>
                      <w:smallCaps w:val="0"/>
                      <w:color w:val="292425"/>
                      <w:spacing w:val="-1"/>
                      <w:w w:val="93"/>
                      <w:sz w:val="20"/>
                    </w:rPr>
                    <w:t>ep</w:t>
                  </w:r>
                  <w:r>
                    <w:rPr>
                      <w:i/>
                      <w:smallCaps w:val="0"/>
                      <w:color w:val="292425"/>
                      <w:spacing w:val="-4"/>
                      <w:w w:val="93"/>
                      <w:sz w:val="20"/>
                    </w:rPr>
                    <w:t>r</w:t>
                  </w:r>
                  <w:r>
                    <w:rPr>
                      <w:i/>
                      <w:smallCaps w:val="0"/>
                      <w:color w:val="292425"/>
                      <w:spacing w:val="-4"/>
                      <w:w w:val="91"/>
                      <w:sz w:val="20"/>
                    </w:rPr>
                    <w:t>e</w:t>
                  </w:r>
                  <w:r>
                    <w:rPr>
                      <w:i/>
                      <w:smallCaps w:val="0"/>
                      <w:color w:val="292425"/>
                      <w:spacing w:val="-1"/>
                      <w:w w:val="98"/>
                      <w:sz w:val="20"/>
                    </w:rPr>
                    <w:t>sen</w:t>
                  </w:r>
                  <w:r>
                    <w:rPr>
                      <w:i/>
                      <w:smallCaps w:val="0"/>
                      <w:color w:val="292425"/>
                      <w:w w:val="98"/>
                      <w:sz w:val="20"/>
                    </w:rPr>
                    <w:t>t</w:t>
                  </w:r>
                  <w:r>
                    <w:rPr>
                      <w:i/>
                      <w:smallCaps w:val="0"/>
                      <w:color w:val="292425"/>
                      <w:sz w:val="20"/>
                    </w:rPr>
                    <w:t> </w:t>
                  </w:r>
                  <w:r>
                    <w:rPr>
                      <w:i/>
                      <w:smallCaps w:val="0"/>
                      <w:color w:val="292425"/>
                      <w:spacing w:val="-1"/>
                      <w:w w:val="98"/>
                      <w:sz w:val="20"/>
                    </w:rPr>
                    <w:t>th</w:t>
                  </w:r>
                  <w:r>
                    <w:rPr>
                      <w:i/>
                      <w:smallCaps w:val="0"/>
                      <w:color w:val="292425"/>
                      <w:w w:val="98"/>
                      <w:sz w:val="20"/>
                    </w:rPr>
                    <w:t>e</w:t>
                  </w:r>
                  <w:r>
                    <w:rPr>
                      <w:i/>
                      <w:smallCaps w:val="0"/>
                      <w:color w:val="292425"/>
                      <w:sz w:val="20"/>
                    </w:rPr>
                    <w:t> </w:t>
                  </w:r>
                  <w:r>
                    <w:rPr>
                      <w:i/>
                      <w:smallCaps/>
                      <w:color w:val="292425"/>
                      <w:spacing w:val="-1"/>
                      <w:w w:val="88"/>
                      <w:sz w:val="20"/>
                    </w:rPr>
                    <w:t>Bank</w:t>
                  </w:r>
                  <w:r>
                    <w:rPr>
                      <w:i/>
                      <w:smallCaps/>
                      <w:color w:val="292425"/>
                      <w:spacing w:val="-19"/>
                      <w:w w:val="88"/>
                      <w:sz w:val="20"/>
                    </w:rPr>
                    <w:t>’</w:t>
                  </w:r>
                  <w:r>
                    <w:rPr>
                      <w:i/>
                      <w:smallCaps w:val="0"/>
                      <w:color w:val="292425"/>
                      <w:w w:val="93"/>
                      <w:sz w:val="20"/>
                    </w:rPr>
                    <w:t>s</w:t>
                  </w:r>
                  <w:r>
                    <w:rPr>
                      <w:i/>
                      <w:smallCaps w:val="0"/>
                      <w:color w:val="292425"/>
                      <w:sz w:val="20"/>
                    </w:rPr>
                    <w:t> </w:t>
                  </w:r>
                  <w:r>
                    <w:rPr>
                      <w:i/>
                      <w:smallCaps w:val="0"/>
                      <w:color w:val="292425"/>
                      <w:spacing w:val="-3"/>
                      <w:w w:val="95"/>
                      <w:sz w:val="20"/>
                    </w:rPr>
                    <w:t>o</w:t>
                  </w:r>
                  <w:r>
                    <w:rPr>
                      <w:i/>
                      <w:smallCaps w:val="0"/>
                      <w:color w:val="292425"/>
                      <w:spacing w:val="-1"/>
                      <w:w w:val="92"/>
                      <w:sz w:val="20"/>
                    </w:rPr>
                    <w:t>w</w:t>
                  </w:r>
                  <w:r>
                    <w:rPr>
                      <w:i/>
                      <w:smallCaps w:val="0"/>
                      <w:color w:val="292425"/>
                      <w:w w:val="92"/>
                      <w:sz w:val="20"/>
                    </w:rPr>
                    <w:t>n</w:t>
                  </w:r>
                  <w:r>
                    <w:rPr>
                      <w:i/>
                      <w:smallCaps w:val="0"/>
                      <w:color w:val="292425"/>
                      <w:sz w:val="20"/>
                    </w:rPr>
                    <w:t> </w:t>
                  </w:r>
                  <w:r>
                    <w:rPr>
                      <w:i/>
                      <w:smallCaps w:val="0"/>
                      <w:color w:val="292425"/>
                      <w:spacing w:val="-1"/>
                      <w:w w:val="93"/>
                      <w:sz w:val="20"/>
                    </w:rPr>
                    <w:t>views</w:t>
                  </w:r>
                  <w:r>
                    <w:rPr>
                      <w:i/>
                      <w:smallCaps w:val="0"/>
                      <w:color w:val="292425"/>
                      <w:w w:val="93"/>
                      <w:sz w:val="20"/>
                    </w:rPr>
                    <w:t>,</w:t>
                  </w:r>
                  <w:r>
                    <w:rPr>
                      <w:i/>
                      <w:smallCaps w:val="0"/>
                      <w:color w:val="292425"/>
                      <w:sz w:val="20"/>
                    </w:rPr>
                    <w:t> </w:t>
                  </w:r>
                  <w:r>
                    <w:rPr>
                      <w:i/>
                      <w:smallCaps w:val="0"/>
                      <w:color w:val="292425"/>
                      <w:spacing w:val="-1"/>
                      <w:w w:val="94"/>
                      <w:sz w:val="20"/>
                    </w:rPr>
                    <w:t>no</w:t>
                  </w:r>
                  <w:r>
                    <w:rPr>
                      <w:i/>
                      <w:smallCaps w:val="0"/>
                      <w:color w:val="292425"/>
                      <w:w w:val="94"/>
                      <w:sz w:val="20"/>
                    </w:rPr>
                    <w:t>r</w:t>
                  </w:r>
                  <w:r>
                    <w:rPr>
                      <w:i/>
                      <w:smallCaps w:val="0"/>
                      <w:color w:val="292425"/>
                      <w:sz w:val="20"/>
                    </w:rPr>
                    <w:t> </w:t>
                  </w:r>
                  <w:r>
                    <w:rPr>
                      <w:i/>
                      <w:smallCaps w:val="0"/>
                      <w:color w:val="292425"/>
                      <w:spacing w:val="-1"/>
                      <w:w w:val="95"/>
                      <w:sz w:val="20"/>
                    </w:rPr>
                    <w:t>do</w:t>
                  </w:r>
                  <w:r>
                    <w:rPr>
                      <w:i/>
                      <w:smallCaps w:val="0"/>
                      <w:color w:val="292425"/>
                      <w:spacing w:val="-4"/>
                      <w:w w:val="95"/>
                      <w:sz w:val="20"/>
                    </w:rPr>
                    <w:t>e</w:t>
                  </w:r>
                  <w:r>
                    <w:rPr>
                      <w:i/>
                      <w:smallCaps w:val="0"/>
                      <w:color w:val="292425"/>
                      <w:w w:val="93"/>
                      <w:sz w:val="20"/>
                    </w:rPr>
                    <w:t>s</w:t>
                  </w:r>
                  <w:r>
                    <w:rPr>
                      <w:i/>
                      <w:smallCaps w:val="0"/>
                      <w:color w:val="292425"/>
                      <w:sz w:val="20"/>
                    </w:rPr>
                    <w:t> </w:t>
                  </w:r>
                  <w:r>
                    <w:rPr>
                      <w:i/>
                      <w:smallCaps w:val="0"/>
                      <w:color w:val="292425"/>
                      <w:spacing w:val="-1"/>
                      <w:w w:val="103"/>
                      <w:sz w:val="20"/>
                    </w:rPr>
                    <w:t>i</w:t>
                  </w:r>
                  <w:r>
                    <w:rPr>
                      <w:i/>
                      <w:smallCaps w:val="0"/>
                      <w:color w:val="292425"/>
                      <w:w w:val="103"/>
                      <w:sz w:val="20"/>
                    </w:rPr>
                    <w:t>t</w:t>
                  </w:r>
                  <w:r>
                    <w:rPr>
                      <w:i/>
                      <w:smallCaps w:val="0"/>
                      <w:color w:val="292425"/>
                      <w:sz w:val="20"/>
                    </w:rPr>
                    <w:t> </w:t>
                  </w:r>
                  <w:r>
                    <w:rPr>
                      <w:i/>
                      <w:smallCaps w:val="0"/>
                      <w:color w:val="292425"/>
                      <w:spacing w:val="-4"/>
                      <w:w w:val="86"/>
                      <w:sz w:val="20"/>
                    </w:rPr>
                    <w:t>r</w:t>
                  </w:r>
                  <w:r>
                    <w:rPr>
                      <w:i/>
                      <w:smallCaps w:val="0"/>
                      <w:color w:val="292425"/>
                      <w:spacing w:val="-1"/>
                      <w:w w:val="93"/>
                      <w:sz w:val="20"/>
                    </w:rPr>
                    <w:t>ep</w:t>
                  </w:r>
                  <w:r>
                    <w:rPr>
                      <w:i/>
                      <w:smallCaps w:val="0"/>
                      <w:color w:val="292425"/>
                      <w:spacing w:val="-4"/>
                      <w:w w:val="93"/>
                      <w:sz w:val="20"/>
                    </w:rPr>
                    <w:t>r</w:t>
                  </w:r>
                  <w:r>
                    <w:rPr>
                      <w:i/>
                      <w:smallCaps w:val="0"/>
                      <w:color w:val="292425"/>
                      <w:spacing w:val="-4"/>
                      <w:w w:val="91"/>
                      <w:sz w:val="20"/>
                    </w:rPr>
                    <w:t>e</w:t>
                  </w:r>
                  <w:r>
                    <w:rPr>
                      <w:i/>
                      <w:smallCaps w:val="0"/>
                      <w:color w:val="292425"/>
                      <w:spacing w:val="-1"/>
                      <w:w w:val="98"/>
                      <w:sz w:val="20"/>
                    </w:rPr>
                    <w:t>sen</w:t>
                  </w:r>
                  <w:r>
                    <w:rPr>
                      <w:i/>
                      <w:smallCaps w:val="0"/>
                      <w:color w:val="292425"/>
                      <w:w w:val="98"/>
                      <w:sz w:val="20"/>
                    </w:rPr>
                    <w:t>t</w:t>
                  </w:r>
                  <w:r>
                    <w:rPr>
                      <w:i/>
                      <w:smallCaps w:val="0"/>
                      <w:color w:val="292425"/>
                      <w:sz w:val="20"/>
                    </w:rPr>
                    <w:t> </w:t>
                  </w:r>
                  <w:r>
                    <w:rPr>
                      <w:i/>
                      <w:smallCaps w:val="0"/>
                      <w:color w:val="292425"/>
                      <w:spacing w:val="-1"/>
                      <w:w w:val="98"/>
                      <w:sz w:val="20"/>
                    </w:rPr>
                    <w:t>th</w:t>
                  </w:r>
                  <w:r>
                    <w:rPr>
                      <w:i/>
                      <w:smallCaps w:val="0"/>
                      <w:color w:val="292425"/>
                      <w:w w:val="98"/>
                      <w:sz w:val="20"/>
                    </w:rPr>
                    <w:t>e</w:t>
                  </w:r>
                  <w:r>
                    <w:rPr>
                      <w:i/>
                      <w:smallCaps w:val="0"/>
                      <w:color w:val="292425"/>
                      <w:sz w:val="20"/>
                    </w:rPr>
                    <w:t> </w:t>
                  </w:r>
                  <w:r>
                    <w:rPr>
                      <w:i/>
                      <w:smallCaps w:val="0"/>
                      <w:color w:val="292425"/>
                      <w:spacing w:val="-1"/>
                      <w:w w:val="95"/>
                      <w:sz w:val="20"/>
                    </w:rPr>
                    <w:t>v</w:t>
                  </w:r>
                  <w:r>
                    <w:rPr>
                      <w:i/>
                      <w:smallCaps w:val="0"/>
                      <w:color w:val="292425"/>
                      <w:w w:val="95"/>
                      <w:sz w:val="20"/>
                    </w:rPr>
                    <w:t>i</w:t>
                  </w:r>
                  <w:r>
                    <w:rPr>
                      <w:i/>
                      <w:smallCaps w:val="0"/>
                      <w:color w:val="292425"/>
                      <w:spacing w:val="-1"/>
                      <w:w w:val="90"/>
                      <w:sz w:val="20"/>
                    </w:rPr>
                    <w:t>ews </w:t>
                  </w:r>
                  <w:r>
                    <w:rPr>
                      <w:i/>
                      <w:smallCaps w:val="0"/>
                      <w:color w:val="292425"/>
                      <w:spacing w:val="-1"/>
                      <w:w w:val="98"/>
                      <w:sz w:val="20"/>
                    </w:rPr>
                    <w:t>o</w:t>
                  </w:r>
                  <w:r>
                    <w:rPr>
                      <w:i/>
                      <w:smallCaps w:val="0"/>
                      <w:color w:val="292425"/>
                      <w:w w:val="98"/>
                      <w:sz w:val="20"/>
                    </w:rPr>
                    <w:t>f</w:t>
                  </w:r>
                  <w:r>
                    <w:rPr>
                      <w:i/>
                      <w:smallCaps w:val="0"/>
                      <w:color w:val="292425"/>
                      <w:sz w:val="20"/>
                    </w:rPr>
                    <w:t> </w:t>
                  </w:r>
                  <w:r>
                    <w:rPr>
                      <w:i/>
                      <w:smallCaps/>
                      <w:color w:val="292425"/>
                      <w:spacing w:val="-1"/>
                      <w:w w:val="96"/>
                      <w:sz w:val="20"/>
                    </w:rPr>
                    <w:t>a</w:t>
                  </w:r>
                  <w:r>
                    <w:rPr>
                      <w:i/>
                      <w:smallCaps/>
                      <w:color w:val="292425"/>
                      <w:spacing w:val="-5"/>
                      <w:w w:val="96"/>
                      <w:sz w:val="20"/>
                    </w:rPr>
                    <w:t>n</w:t>
                  </w:r>
                  <w:r>
                    <w:rPr>
                      <w:i/>
                      <w:smallCaps w:val="0"/>
                      <w:color w:val="292425"/>
                      <w:w w:val="96"/>
                      <w:sz w:val="20"/>
                    </w:rPr>
                    <w:t>y</w:t>
                  </w:r>
                  <w:r>
                    <w:rPr>
                      <w:i/>
                      <w:smallCaps w:val="0"/>
                      <w:color w:val="292425"/>
                      <w:sz w:val="20"/>
                    </w:rPr>
                    <w:t> </w:t>
                  </w:r>
                  <w:r>
                    <w:rPr>
                      <w:i/>
                      <w:smallCaps/>
                      <w:color w:val="292425"/>
                      <w:spacing w:val="-1"/>
                      <w:w w:val="81"/>
                      <w:sz w:val="20"/>
                    </w:rPr>
                    <w:t>particula</w:t>
                  </w:r>
                  <w:r>
                    <w:rPr>
                      <w:i/>
                      <w:smallCaps/>
                      <w:color w:val="292425"/>
                      <w:w w:val="81"/>
                      <w:sz w:val="20"/>
                    </w:rPr>
                    <w:t>r</w:t>
                  </w:r>
                  <w:r>
                    <w:rPr>
                      <w:i/>
                      <w:smallCaps w:val="0"/>
                      <w:color w:val="292425"/>
                      <w:sz w:val="20"/>
                    </w:rPr>
                    <w:t> </w:t>
                  </w:r>
                  <w:r>
                    <w:rPr>
                      <w:i/>
                      <w:smallCaps w:val="0"/>
                      <w:color w:val="292425"/>
                      <w:spacing w:val="-1"/>
                      <w:w w:val="94"/>
                      <w:sz w:val="20"/>
                    </w:rPr>
                    <w:t>fir</w:t>
                  </w:r>
                  <w:r>
                    <w:rPr>
                      <w:i/>
                      <w:smallCaps w:val="0"/>
                      <w:color w:val="292425"/>
                      <w:w w:val="94"/>
                      <w:sz w:val="20"/>
                    </w:rPr>
                    <w:t>m</w:t>
                  </w:r>
                  <w:r>
                    <w:rPr>
                      <w:i/>
                      <w:smallCaps w:val="0"/>
                      <w:color w:val="292425"/>
                      <w:sz w:val="20"/>
                    </w:rPr>
                    <w:t> </w:t>
                  </w:r>
                  <w:r>
                    <w:rPr>
                      <w:i/>
                      <w:smallCaps w:val="0"/>
                      <w:color w:val="292425"/>
                      <w:spacing w:val="-1"/>
                      <w:w w:val="91"/>
                      <w:sz w:val="20"/>
                    </w:rPr>
                    <w:t>o</w:t>
                  </w:r>
                  <w:r>
                    <w:rPr>
                      <w:i/>
                      <w:smallCaps w:val="0"/>
                      <w:color w:val="292425"/>
                      <w:w w:val="91"/>
                      <w:sz w:val="20"/>
                    </w:rPr>
                    <w:t>r</w:t>
                  </w:r>
                  <w:r>
                    <w:rPr>
                      <w:i/>
                      <w:smallCaps w:val="0"/>
                      <w:color w:val="292425"/>
                      <w:sz w:val="20"/>
                    </w:rPr>
                    <w:t> </w:t>
                  </w:r>
                  <w:r>
                    <w:rPr>
                      <w:i/>
                      <w:smallCaps w:val="0"/>
                      <w:color w:val="292425"/>
                      <w:spacing w:val="-4"/>
                      <w:w w:val="86"/>
                      <w:sz w:val="20"/>
                    </w:rPr>
                    <w:t>r</w:t>
                  </w:r>
                  <w:r>
                    <w:rPr>
                      <w:i/>
                      <w:smallCaps w:val="0"/>
                      <w:color w:val="292425"/>
                      <w:spacing w:val="-1"/>
                      <w:w w:val="95"/>
                      <w:sz w:val="20"/>
                    </w:rPr>
                    <w:t>egion</w:t>
                  </w:r>
                  <w:r>
                    <w:rPr>
                      <w:i/>
                      <w:smallCaps w:val="0"/>
                      <w:color w:val="292425"/>
                      <w:w w:val="95"/>
                      <w:sz w:val="20"/>
                    </w:rPr>
                    <w:t>.</w:t>
                  </w:r>
                  <w:r>
                    <w:rPr>
                      <w:i/>
                      <w:smallCaps w:val="0"/>
                      <w:color w:val="292425"/>
                      <w:sz w:val="20"/>
                    </w:rPr>
                    <w:t> </w:t>
                  </w:r>
                  <w:r>
                    <w:rPr>
                      <w:i/>
                      <w:smallCaps w:val="0"/>
                      <w:color w:val="292425"/>
                      <w:spacing w:val="1"/>
                      <w:sz w:val="20"/>
                    </w:rPr>
                    <w:t> </w:t>
                  </w:r>
                  <w:r>
                    <w:rPr>
                      <w:i/>
                      <w:smallCaps w:val="0"/>
                      <w:color w:val="292425"/>
                      <w:spacing w:val="-1"/>
                      <w:w w:val="94"/>
                      <w:sz w:val="20"/>
                    </w:rPr>
                    <w:t>Th</w:t>
                  </w:r>
                  <w:r>
                    <w:rPr>
                      <w:i/>
                      <w:smallCaps w:val="0"/>
                      <w:color w:val="292425"/>
                      <w:w w:val="94"/>
                      <w:sz w:val="20"/>
                    </w:rPr>
                    <w:t>e</w:t>
                  </w:r>
                  <w:r>
                    <w:rPr>
                      <w:i/>
                      <w:smallCaps w:val="0"/>
                      <w:color w:val="292425"/>
                      <w:sz w:val="20"/>
                    </w:rPr>
                    <w:t> </w:t>
                  </w:r>
                  <w:r>
                    <w:rPr>
                      <w:i/>
                      <w:smallCaps/>
                      <w:color w:val="292425"/>
                      <w:spacing w:val="-1"/>
                      <w:w w:val="88"/>
                      <w:sz w:val="20"/>
                    </w:rPr>
                    <w:t>Bank</w:t>
                  </w:r>
                  <w:r>
                    <w:rPr>
                      <w:i/>
                      <w:smallCaps/>
                      <w:color w:val="292425"/>
                      <w:spacing w:val="-19"/>
                      <w:w w:val="88"/>
                      <w:sz w:val="20"/>
                    </w:rPr>
                    <w:t>’</w:t>
                  </w:r>
                  <w:r>
                    <w:rPr>
                      <w:i/>
                      <w:smallCaps w:val="0"/>
                      <w:color w:val="292425"/>
                      <w:w w:val="93"/>
                      <w:sz w:val="20"/>
                    </w:rPr>
                    <w:t>s</w:t>
                  </w:r>
                  <w:r>
                    <w:rPr>
                      <w:i/>
                      <w:smallCaps w:val="0"/>
                      <w:color w:val="292425"/>
                      <w:sz w:val="20"/>
                    </w:rPr>
                    <w:t> </w:t>
                  </w:r>
                  <w:r>
                    <w:rPr>
                      <w:i/>
                      <w:smallCaps w:val="0"/>
                      <w:color w:val="292425"/>
                      <w:spacing w:val="-1"/>
                      <w:w w:val="98"/>
                      <w:sz w:val="20"/>
                    </w:rPr>
                    <w:t>Mone</w:t>
                  </w:r>
                  <w:r>
                    <w:rPr>
                      <w:i/>
                      <w:smallCaps w:val="0"/>
                      <w:color w:val="292425"/>
                      <w:spacing w:val="-2"/>
                      <w:w w:val="98"/>
                      <w:sz w:val="20"/>
                    </w:rPr>
                    <w:t>t</w:t>
                  </w:r>
                  <w:r>
                    <w:rPr>
                      <w:i/>
                      <w:smallCaps/>
                      <w:color w:val="292425"/>
                      <w:spacing w:val="-1"/>
                      <w:w w:val="84"/>
                      <w:sz w:val="20"/>
                    </w:rPr>
                    <w:t>a</w:t>
                  </w:r>
                  <w:r>
                    <w:rPr>
                      <w:i/>
                      <w:smallCaps/>
                      <w:color w:val="292425"/>
                      <w:spacing w:val="5"/>
                      <w:w w:val="84"/>
                      <w:sz w:val="20"/>
                    </w:rPr>
                    <w:t>r</w:t>
                  </w:r>
                  <w:r>
                    <w:rPr>
                      <w:i/>
                      <w:smallCaps w:val="0"/>
                      <w:color w:val="292425"/>
                      <w:w w:val="96"/>
                      <w:sz w:val="20"/>
                    </w:rPr>
                    <w:t>y</w:t>
                  </w:r>
                  <w:r>
                    <w:rPr>
                      <w:i/>
                      <w:smallCaps w:val="0"/>
                      <w:color w:val="292425"/>
                      <w:sz w:val="20"/>
                    </w:rPr>
                    <w:t> </w:t>
                  </w:r>
                  <w:r>
                    <w:rPr>
                      <w:i/>
                      <w:smallCaps w:val="0"/>
                      <w:color w:val="292425"/>
                      <w:spacing w:val="-9"/>
                      <w:w w:val="85"/>
                      <w:sz w:val="20"/>
                    </w:rPr>
                    <w:t>P</w:t>
                  </w:r>
                  <w:r>
                    <w:rPr>
                      <w:i/>
                      <w:smallCaps w:val="0"/>
                      <w:color w:val="292425"/>
                      <w:spacing w:val="-1"/>
                      <w:w w:val="95"/>
                      <w:sz w:val="20"/>
                    </w:rPr>
                    <w:t>o</w:t>
                  </w:r>
                  <w:r>
                    <w:rPr>
                      <w:i/>
                      <w:smallCaps w:val="0"/>
                      <w:color w:val="292425"/>
                      <w:spacing w:val="-1"/>
                      <w:w w:val="89"/>
                      <w:sz w:val="20"/>
                    </w:rPr>
                    <w:t>li</w:t>
                  </w:r>
                  <w:r>
                    <w:rPr>
                      <w:i/>
                      <w:smallCaps w:val="0"/>
                      <w:color w:val="292425"/>
                      <w:spacing w:val="-3"/>
                      <w:w w:val="89"/>
                      <w:sz w:val="20"/>
                    </w:rPr>
                    <w:t>c</w:t>
                  </w:r>
                  <w:r>
                    <w:rPr>
                      <w:i/>
                      <w:smallCaps w:val="0"/>
                      <w:color w:val="292425"/>
                      <w:w w:val="96"/>
                      <w:sz w:val="20"/>
                    </w:rPr>
                    <w:t>y</w:t>
                  </w:r>
                  <w:r>
                    <w:rPr>
                      <w:i/>
                      <w:smallCaps w:val="0"/>
                      <w:color w:val="292425"/>
                      <w:sz w:val="20"/>
                    </w:rPr>
                    <w:t> </w:t>
                  </w:r>
                  <w:r>
                    <w:rPr>
                      <w:i/>
                      <w:smallCaps w:val="0"/>
                      <w:color w:val="292425"/>
                      <w:spacing w:val="-1"/>
                      <w:w w:val="97"/>
                      <w:sz w:val="20"/>
                    </w:rPr>
                    <w:t>Commi</w:t>
                  </w:r>
                  <w:r>
                    <w:rPr>
                      <w:i/>
                      <w:smallCaps w:val="0"/>
                      <w:color w:val="292425"/>
                      <w:spacing w:val="-4"/>
                      <w:w w:val="97"/>
                      <w:sz w:val="20"/>
                    </w:rPr>
                    <w:t>t</w:t>
                  </w:r>
                  <w:r>
                    <w:rPr>
                      <w:i/>
                      <w:smallCaps w:val="0"/>
                      <w:color w:val="292425"/>
                      <w:spacing w:val="-1"/>
                      <w:w w:val="96"/>
                      <w:sz w:val="20"/>
                    </w:rPr>
                    <w:t>te</w:t>
                  </w:r>
                  <w:r>
                    <w:rPr>
                      <w:i/>
                      <w:smallCaps w:val="0"/>
                      <w:color w:val="292425"/>
                      <w:w w:val="96"/>
                      <w:sz w:val="20"/>
                    </w:rPr>
                    <w:t>e</w:t>
                  </w:r>
                  <w:r>
                    <w:rPr>
                      <w:i/>
                      <w:smallCaps w:val="0"/>
                      <w:color w:val="292425"/>
                      <w:sz w:val="20"/>
                    </w:rPr>
                    <w:t> </w:t>
                  </w:r>
                  <w:r>
                    <w:rPr>
                      <w:i/>
                      <w:smallCaps w:val="0"/>
                      <w:color w:val="292425"/>
                      <w:spacing w:val="-1"/>
                      <w:w w:val="93"/>
                      <w:sz w:val="20"/>
                    </w:rPr>
                    <w:t>us</w:t>
                  </w:r>
                  <w:r>
                    <w:rPr>
                      <w:i/>
                      <w:smallCaps w:val="0"/>
                      <w:color w:val="292425"/>
                      <w:spacing w:val="-4"/>
                      <w:w w:val="93"/>
                      <w:sz w:val="20"/>
                    </w:rPr>
                    <w:t>e</w:t>
                  </w:r>
                  <w:r>
                    <w:rPr>
                      <w:i/>
                      <w:smallCaps w:val="0"/>
                      <w:color w:val="292425"/>
                      <w:w w:val="93"/>
                      <w:sz w:val="20"/>
                    </w:rPr>
                    <w:t>s</w:t>
                  </w:r>
                  <w:r>
                    <w:rPr>
                      <w:i/>
                      <w:smallCaps w:val="0"/>
                      <w:color w:val="292425"/>
                      <w:sz w:val="20"/>
                    </w:rPr>
                    <w:t> </w:t>
                  </w:r>
                  <w:r>
                    <w:rPr>
                      <w:i/>
                      <w:smallCaps w:val="0"/>
                      <w:color w:val="292425"/>
                      <w:spacing w:val="-1"/>
                      <w:w w:val="98"/>
                      <w:sz w:val="20"/>
                    </w:rPr>
                    <w:t>th</w:t>
                  </w:r>
                  <w:r>
                    <w:rPr>
                      <w:i/>
                      <w:smallCaps w:val="0"/>
                      <w:color w:val="292425"/>
                      <w:w w:val="98"/>
                      <w:sz w:val="20"/>
                    </w:rPr>
                    <w:t>e</w:t>
                  </w:r>
                  <w:r>
                    <w:rPr>
                      <w:i/>
                      <w:smallCaps w:val="0"/>
                      <w:color w:val="292425"/>
                      <w:sz w:val="20"/>
                    </w:rPr>
                    <w:t> </w:t>
                  </w:r>
                  <w:r>
                    <w:rPr>
                      <w:i/>
                      <w:smallCaps w:val="0"/>
                      <w:color w:val="292425"/>
                      <w:spacing w:val="-1"/>
                      <w:w w:val="93"/>
                      <w:sz w:val="20"/>
                    </w:rPr>
                    <w:t>intelligenc</w:t>
                  </w:r>
                  <w:r>
                    <w:rPr>
                      <w:i/>
                      <w:smallCaps w:val="0"/>
                      <w:color w:val="292425"/>
                      <w:w w:val="93"/>
                      <w:sz w:val="20"/>
                    </w:rPr>
                    <w:t>e</w:t>
                  </w:r>
                  <w:r>
                    <w:rPr>
                      <w:i/>
                      <w:smallCaps w:val="0"/>
                      <w:color w:val="292425"/>
                      <w:sz w:val="20"/>
                    </w:rPr>
                    <w:t> </w:t>
                  </w:r>
                  <w:r>
                    <w:rPr>
                      <w:i/>
                      <w:smallCaps w:val="0"/>
                      <w:color w:val="292425"/>
                      <w:spacing w:val="-1"/>
                      <w:w w:val="94"/>
                      <w:sz w:val="20"/>
                    </w:rPr>
                    <w:t>p</w:t>
                  </w:r>
                  <w:r>
                    <w:rPr>
                      <w:i/>
                      <w:smallCaps w:val="0"/>
                      <w:color w:val="292425"/>
                      <w:spacing w:val="-2"/>
                      <w:w w:val="94"/>
                      <w:sz w:val="20"/>
                    </w:rPr>
                    <w:t>r</w:t>
                  </w:r>
                  <w:r>
                    <w:rPr>
                      <w:i/>
                      <w:smallCaps w:val="0"/>
                      <w:color w:val="292425"/>
                      <w:spacing w:val="-3"/>
                      <w:w w:val="95"/>
                      <w:sz w:val="20"/>
                    </w:rPr>
                    <w:t>o</w:t>
                  </w:r>
                  <w:r>
                    <w:rPr>
                      <w:i/>
                      <w:smallCaps w:val="0"/>
                      <w:color w:val="292425"/>
                      <w:spacing w:val="-1"/>
                      <w:w w:val="96"/>
                      <w:sz w:val="20"/>
                    </w:rPr>
                    <w:t>vide</w:t>
                  </w:r>
                  <w:r>
                    <w:rPr>
                      <w:i/>
                      <w:smallCaps w:val="0"/>
                      <w:color w:val="292425"/>
                      <w:w w:val="96"/>
                      <w:sz w:val="20"/>
                    </w:rPr>
                    <w:t>d</w:t>
                  </w:r>
                  <w:r>
                    <w:rPr>
                      <w:i/>
                      <w:smallCaps w:val="0"/>
                      <w:color w:val="292425"/>
                      <w:sz w:val="20"/>
                    </w:rPr>
                    <w:t> </w:t>
                  </w:r>
                  <w:r>
                    <w:rPr>
                      <w:i/>
                      <w:smallCaps w:val="0"/>
                      <w:color w:val="292425"/>
                      <w:spacing w:val="-5"/>
                      <w:w w:val="96"/>
                      <w:sz w:val="20"/>
                    </w:rPr>
                    <w:t>b</w:t>
                  </w:r>
                  <w:r>
                    <w:rPr>
                      <w:i/>
                      <w:smallCaps w:val="0"/>
                      <w:color w:val="292425"/>
                      <w:w w:val="96"/>
                      <w:sz w:val="20"/>
                    </w:rPr>
                    <w:t>y</w:t>
                  </w:r>
                  <w:r>
                    <w:rPr>
                      <w:i/>
                      <w:smallCaps w:val="0"/>
                      <w:color w:val="292425"/>
                      <w:sz w:val="20"/>
                    </w:rPr>
                    <w:t> </w:t>
                  </w:r>
                  <w:r>
                    <w:rPr>
                      <w:i/>
                      <w:smallCaps w:val="0"/>
                      <w:color w:val="292425"/>
                      <w:spacing w:val="-1"/>
                      <w:w w:val="98"/>
                      <w:sz w:val="20"/>
                    </w:rPr>
                    <w:t>th</w:t>
                  </w:r>
                  <w:r>
                    <w:rPr>
                      <w:i/>
                      <w:smallCaps w:val="0"/>
                      <w:color w:val="292425"/>
                      <w:w w:val="98"/>
                      <w:sz w:val="20"/>
                    </w:rPr>
                    <w:t>e</w:t>
                  </w:r>
                  <w:r>
                    <w:rPr>
                      <w:i/>
                      <w:smallCaps w:val="0"/>
                      <w:color w:val="292425"/>
                      <w:sz w:val="20"/>
                    </w:rPr>
                    <w:t> </w:t>
                  </w:r>
                  <w:r>
                    <w:rPr>
                      <w:i/>
                      <w:smallCaps w:val="0"/>
                      <w:color w:val="292425"/>
                      <w:spacing w:val="-1"/>
                      <w:w w:val="96"/>
                      <w:sz w:val="20"/>
                    </w:rPr>
                    <w:t>Agents</w:t>
                  </w:r>
                  <w:r>
                    <w:rPr>
                      <w:i/>
                      <w:smallCaps w:val="0"/>
                      <w:color w:val="292425"/>
                      <w:w w:val="96"/>
                      <w:sz w:val="20"/>
                    </w:rPr>
                    <w:t>,</w:t>
                  </w:r>
                  <w:r>
                    <w:rPr>
                      <w:i/>
                      <w:smallCaps w:val="0"/>
                      <w:color w:val="292425"/>
                      <w:sz w:val="20"/>
                    </w:rPr>
                    <w:t> </w:t>
                  </w:r>
                  <w:r>
                    <w:rPr>
                      <w:i/>
                      <w:smallCaps w:val="0"/>
                      <w:color w:val="292425"/>
                      <w:spacing w:val="-1"/>
                      <w:w w:val="97"/>
                      <w:sz w:val="20"/>
                    </w:rPr>
                    <w:t>in </w:t>
                  </w:r>
                  <w:r>
                    <w:rPr>
                      <w:i/>
                      <w:smallCaps w:val="0"/>
                      <w:color w:val="292425"/>
                      <w:spacing w:val="-1"/>
                      <w:w w:val="96"/>
                      <w:sz w:val="20"/>
                    </w:rPr>
                    <w:t>conjunctio</w:t>
                  </w:r>
                  <w:r>
                    <w:rPr>
                      <w:i/>
                      <w:smallCaps w:val="0"/>
                      <w:color w:val="292425"/>
                      <w:w w:val="96"/>
                      <w:sz w:val="20"/>
                    </w:rPr>
                    <w:t>n</w:t>
                  </w:r>
                  <w:r>
                    <w:rPr>
                      <w:i/>
                      <w:smallCaps w:val="0"/>
                      <w:color w:val="292425"/>
                      <w:sz w:val="20"/>
                    </w:rPr>
                    <w:t> </w:t>
                  </w:r>
                  <w:r>
                    <w:rPr>
                      <w:i/>
                      <w:smallCaps w:val="0"/>
                      <w:color w:val="292425"/>
                      <w:spacing w:val="-1"/>
                      <w:w w:val="94"/>
                      <w:sz w:val="20"/>
                    </w:rPr>
                    <w:t>wit</w:t>
                  </w:r>
                  <w:r>
                    <w:rPr>
                      <w:i/>
                      <w:smallCaps w:val="0"/>
                      <w:color w:val="292425"/>
                      <w:w w:val="94"/>
                      <w:sz w:val="20"/>
                    </w:rPr>
                    <w:t>h</w:t>
                  </w:r>
                  <w:r>
                    <w:rPr>
                      <w:i/>
                      <w:smallCaps w:val="0"/>
                      <w:color w:val="292425"/>
                      <w:sz w:val="20"/>
                    </w:rPr>
                    <w:t> </w:t>
                  </w:r>
                  <w:r>
                    <w:rPr>
                      <w:i/>
                      <w:smallCaps/>
                      <w:color w:val="292425"/>
                      <w:spacing w:val="-1"/>
                      <w:w w:val="85"/>
                      <w:sz w:val="20"/>
                    </w:rPr>
                    <w:t>informatio</w:t>
                  </w:r>
                  <w:r>
                    <w:rPr>
                      <w:i/>
                      <w:smallCaps/>
                      <w:color w:val="292425"/>
                      <w:w w:val="85"/>
                      <w:sz w:val="20"/>
                    </w:rPr>
                    <w:t>n</w:t>
                  </w:r>
                  <w:r>
                    <w:rPr>
                      <w:i/>
                      <w:smallCaps w:val="0"/>
                      <w:color w:val="292425"/>
                      <w:sz w:val="20"/>
                    </w:rPr>
                    <w:t> </w:t>
                  </w:r>
                  <w:r>
                    <w:rPr>
                      <w:i/>
                      <w:smallCaps w:val="0"/>
                      <w:color w:val="292425"/>
                      <w:spacing w:val="-1"/>
                      <w:w w:val="94"/>
                      <w:sz w:val="20"/>
                    </w:rPr>
                    <w:t>f</w:t>
                  </w:r>
                  <w:r>
                    <w:rPr>
                      <w:i/>
                      <w:smallCaps w:val="0"/>
                      <w:color w:val="292425"/>
                      <w:spacing w:val="-2"/>
                      <w:w w:val="94"/>
                      <w:sz w:val="20"/>
                    </w:rPr>
                    <w:t>r</w:t>
                  </w:r>
                  <w:r>
                    <w:rPr>
                      <w:i/>
                      <w:smallCaps w:val="0"/>
                      <w:color w:val="292425"/>
                      <w:spacing w:val="-1"/>
                      <w:w w:val="95"/>
                      <w:sz w:val="20"/>
                    </w:rPr>
                    <w:t>o</w:t>
                  </w:r>
                  <w:r>
                    <w:rPr>
                      <w:i/>
                      <w:smallCaps w:val="0"/>
                      <w:color w:val="292425"/>
                      <w:w w:val="95"/>
                      <w:sz w:val="20"/>
                    </w:rPr>
                    <w:t>m</w:t>
                  </w:r>
                  <w:r>
                    <w:rPr>
                      <w:i/>
                      <w:smallCaps w:val="0"/>
                      <w:color w:val="292425"/>
                      <w:sz w:val="20"/>
                    </w:rPr>
                    <w:t> </w:t>
                  </w:r>
                  <w:r>
                    <w:rPr>
                      <w:i/>
                      <w:smallCaps w:val="0"/>
                      <w:color w:val="292425"/>
                      <w:spacing w:val="-1"/>
                      <w:w w:val="95"/>
                      <w:sz w:val="20"/>
                    </w:rPr>
                    <w:t>othe</w:t>
                  </w:r>
                  <w:r>
                    <w:rPr>
                      <w:i/>
                      <w:smallCaps w:val="0"/>
                      <w:color w:val="292425"/>
                      <w:w w:val="95"/>
                      <w:sz w:val="20"/>
                    </w:rPr>
                    <w:t>r</w:t>
                  </w:r>
                  <w:r>
                    <w:rPr>
                      <w:i/>
                      <w:smallCaps w:val="0"/>
                      <w:color w:val="292425"/>
                      <w:sz w:val="20"/>
                    </w:rPr>
                    <w:t> </w:t>
                  </w:r>
                  <w:r>
                    <w:rPr>
                      <w:i/>
                      <w:smallCaps w:val="0"/>
                      <w:color w:val="292425"/>
                      <w:spacing w:val="-1"/>
                      <w:w w:val="92"/>
                      <w:sz w:val="20"/>
                    </w:rPr>
                    <w:t>sourc</w:t>
                  </w:r>
                  <w:r>
                    <w:rPr>
                      <w:i/>
                      <w:smallCaps w:val="0"/>
                      <w:color w:val="292425"/>
                      <w:spacing w:val="-4"/>
                      <w:w w:val="92"/>
                      <w:sz w:val="20"/>
                    </w:rPr>
                    <w:t>e</w:t>
                  </w:r>
                  <w:r>
                    <w:rPr>
                      <w:i/>
                      <w:smallCaps w:val="0"/>
                      <w:color w:val="292425"/>
                      <w:spacing w:val="-1"/>
                      <w:w w:val="98"/>
                      <w:sz w:val="20"/>
                    </w:rPr>
                    <w:t>s</w:t>
                  </w:r>
                  <w:r>
                    <w:rPr>
                      <w:i/>
                      <w:smallCaps w:val="0"/>
                      <w:color w:val="292425"/>
                      <w:w w:val="98"/>
                      <w:sz w:val="20"/>
                    </w:rPr>
                    <w:t>,</w:t>
                  </w:r>
                  <w:r>
                    <w:rPr>
                      <w:i/>
                      <w:smallCaps w:val="0"/>
                      <w:color w:val="292425"/>
                      <w:sz w:val="20"/>
                    </w:rPr>
                    <w:t> </w:t>
                  </w:r>
                  <w:r>
                    <w:rPr>
                      <w:i/>
                      <w:smallCaps w:val="0"/>
                      <w:color w:val="292425"/>
                      <w:spacing w:val="-2"/>
                      <w:w w:val="113"/>
                      <w:sz w:val="20"/>
                    </w:rPr>
                    <w:t>t</w:t>
                  </w:r>
                  <w:r>
                    <w:rPr>
                      <w:i/>
                      <w:smallCaps w:val="0"/>
                      <w:color w:val="292425"/>
                      <w:w w:val="95"/>
                      <w:sz w:val="20"/>
                    </w:rPr>
                    <w:t>o</w:t>
                  </w:r>
                  <w:r>
                    <w:rPr>
                      <w:i/>
                      <w:smallCaps w:val="0"/>
                      <w:color w:val="292425"/>
                      <w:sz w:val="20"/>
                    </w:rPr>
                    <w:t> </w:t>
                  </w:r>
                  <w:r>
                    <w:rPr>
                      <w:i/>
                      <w:smallCaps/>
                      <w:color w:val="292425"/>
                      <w:spacing w:val="-5"/>
                      <w:w w:val="99"/>
                      <w:sz w:val="20"/>
                    </w:rPr>
                    <w:t>a</w:t>
                  </w:r>
                  <w:r>
                    <w:rPr>
                      <w:i/>
                      <w:smallCaps w:val="0"/>
                      <w:color w:val="292425"/>
                      <w:spacing w:val="-1"/>
                      <w:w w:val="96"/>
                      <w:sz w:val="20"/>
                    </w:rPr>
                    <w:t>ssis</w:t>
                  </w:r>
                  <w:r>
                    <w:rPr>
                      <w:i/>
                      <w:smallCaps w:val="0"/>
                      <w:color w:val="292425"/>
                      <w:w w:val="96"/>
                      <w:sz w:val="20"/>
                    </w:rPr>
                    <w:t>t</w:t>
                  </w:r>
                  <w:r>
                    <w:rPr>
                      <w:i/>
                      <w:smallCaps w:val="0"/>
                      <w:color w:val="292425"/>
                      <w:sz w:val="20"/>
                    </w:rPr>
                    <w:t> </w:t>
                  </w:r>
                  <w:r>
                    <w:rPr>
                      <w:i/>
                      <w:smallCaps w:val="0"/>
                      <w:color w:val="292425"/>
                      <w:spacing w:val="-1"/>
                      <w:w w:val="99"/>
                      <w:sz w:val="20"/>
                    </w:rPr>
                    <w:t>it</w:t>
                  </w:r>
                  <w:r>
                    <w:rPr>
                      <w:i/>
                      <w:smallCaps w:val="0"/>
                      <w:color w:val="292425"/>
                      <w:w w:val="99"/>
                      <w:sz w:val="20"/>
                    </w:rPr>
                    <w:t>s</w:t>
                  </w:r>
                  <w:r>
                    <w:rPr>
                      <w:i/>
                      <w:smallCaps w:val="0"/>
                      <w:color w:val="292425"/>
                      <w:sz w:val="20"/>
                    </w:rPr>
                    <w:t> </w:t>
                  </w:r>
                  <w:r>
                    <w:rPr>
                      <w:i/>
                      <w:smallCaps w:val="0"/>
                      <w:color w:val="292425"/>
                      <w:spacing w:val="-1"/>
                      <w:w w:val="96"/>
                      <w:sz w:val="20"/>
                    </w:rPr>
                    <w:t>unders</w:t>
                  </w:r>
                  <w:r>
                    <w:rPr>
                      <w:i/>
                      <w:smallCaps w:val="0"/>
                      <w:color w:val="292425"/>
                      <w:spacing w:val="-2"/>
                      <w:w w:val="96"/>
                      <w:sz w:val="20"/>
                    </w:rPr>
                    <w:t>t</w:t>
                  </w:r>
                  <w:r>
                    <w:rPr>
                      <w:i/>
                      <w:smallCaps/>
                      <w:color w:val="292425"/>
                      <w:spacing w:val="-1"/>
                      <w:w w:val="90"/>
                      <w:sz w:val="20"/>
                    </w:rPr>
                    <w:t>andin</w:t>
                  </w:r>
                  <w:r>
                    <w:rPr>
                      <w:i/>
                      <w:smallCaps/>
                      <w:color w:val="292425"/>
                      <w:w w:val="90"/>
                      <w:sz w:val="20"/>
                    </w:rPr>
                    <w:t>g</w:t>
                  </w:r>
                  <w:r>
                    <w:rPr>
                      <w:i/>
                      <w:smallCaps w:val="0"/>
                      <w:color w:val="292425"/>
                      <w:sz w:val="20"/>
                    </w:rPr>
                    <w:t> </w:t>
                  </w:r>
                  <w:r>
                    <w:rPr>
                      <w:i/>
                      <w:smallCaps/>
                      <w:color w:val="292425"/>
                      <w:spacing w:val="-1"/>
                      <w:w w:val="92"/>
                      <w:sz w:val="20"/>
                    </w:rPr>
                    <w:t>an</w:t>
                  </w:r>
                  <w:r>
                    <w:rPr>
                      <w:i/>
                      <w:smallCaps/>
                      <w:color w:val="292425"/>
                      <w:w w:val="92"/>
                      <w:sz w:val="20"/>
                    </w:rPr>
                    <w:t>d</w:t>
                  </w:r>
                  <w:r>
                    <w:rPr>
                      <w:i/>
                      <w:smallCaps w:val="0"/>
                      <w:color w:val="292425"/>
                      <w:sz w:val="20"/>
                    </w:rPr>
                    <w:t> </w:t>
                  </w:r>
                  <w:r>
                    <w:rPr>
                      <w:i/>
                      <w:smallCaps/>
                      <w:color w:val="292425"/>
                      <w:spacing w:val="-5"/>
                      <w:w w:val="99"/>
                      <w:sz w:val="20"/>
                    </w:rPr>
                    <w:t>a</w:t>
                  </w:r>
                  <w:r>
                    <w:rPr>
                      <w:i/>
                      <w:smallCaps w:val="0"/>
                      <w:color w:val="292425"/>
                      <w:spacing w:val="-1"/>
                      <w:w w:val="92"/>
                      <w:sz w:val="20"/>
                    </w:rPr>
                    <w:t>ss</w:t>
                  </w:r>
                  <w:r>
                    <w:rPr>
                      <w:i/>
                      <w:smallCaps w:val="0"/>
                      <w:color w:val="292425"/>
                      <w:spacing w:val="-4"/>
                      <w:w w:val="92"/>
                      <w:sz w:val="20"/>
                    </w:rPr>
                    <w:t>e</w:t>
                  </w:r>
                  <w:r>
                    <w:rPr>
                      <w:i/>
                      <w:smallCaps w:val="0"/>
                      <w:color w:val="292425"/>
                      <w:spacing w:val="-1"/>
                      <w:w w:val="96"/>
                      <w:sz w:val="20"/>
                    </w:rPr>
                    <w:t>ssmen</w:t>
                  </w:r>
                  <w:r>
                    <w:rPr>
                      <w:i/>
                      <w:smallCaps w:val="0"/>
                      <w:color w:val="292425"/>
                      <w:w w:val="96"/>
                      <w:sz w:val="20"/>
                    </w:rPr>
                    <w:t>t</w:t>
                  </w:r>
                  <w:r>
                    <w:rPr>
                      <w:i/>
                      <w:smallCaps w:val="0"/>
                      <w:color w:val="292425"/>
                      <w:sz w:val="20"/>
                    </w:rPr>
                    <w:t> </w:t>
                  </w:r>
                  <w:r>
                    <w:rPr>
                      <w:i/>
                      <w:smallCaps w:val="0"/>
                      <w:color w:val="292425"/>
                      <w:spacing w:val="-1"/>
                      <w:w w:val="98"/>
                      <w:sz w:val="20"/>
                    </w:rPr>
                    <w:t>o</w:t>
                  </w:r>
                  <w:r>
                    <w:rPr>
                      <w:i/>
                      <w:smallCaps w:val="0"/>
                      <w:color w:val="292425"/>
                      <w:w w:val="98"/>
                      <w:sz w:val="20"/>
                    </w:rPr>
                    <w:t>f</w:t>
                  </w:r>
                  <w:r>
                    <w:rPr>
                      <w:i/>
                      <w:smallCaps w:val="0"/>
                      <w:color w:val="292425"/>
                      <w:sz w:val="20"/>
                    </w:rPr>
                    <w:t> </w:t>
                  </w:r>
                  <w:r>
                    <w:rPr>
                      <w:i/>
                      <w:smallCaps w:val="0"/>
                      <w:color w:val="292425"/>
                      <w:spacing w:val="-1"/>
                      <w:w w:val="89"/>
                      <w:sz w:val="20"/>
                    </w:rPr>
                    <w:t>cur</w:t>
                  </w:r>
                  <w:r>
                    <w:rPr>
                      <w:i/>
                      <w:smallCaps w:val="0"/>
                      <w:color w:val="292425"/>
                      <w:spacing w:val="-4"/>
                      <w:w w:val="89"/>
                      <w:sz w:val="20"/>
                    </w:rPr>
                    <w:t>r</w:t>
                  </w:r>
                  <w:r>
                    <w:rPr>
                      <w:i/>
                      <w:smallCaps w:val="0"/>
                      <w:color w:val="292425"/>
                      <w:spacing w:val="-1"/>
                      <w:w w:val="99"/>
                      <w:sz w:val="20"/>
                    </w:rPr>
                    <w:t>en</w:t>
                  </w:r>
                  <w:r>
                    <w:rPr>
                      <w:i/>
                      <w:smallCaps w:val="0"/>
                      <w:color w:val="292425"/>
                      <w:w w:val="99"/>
                      <w:sz w:val="20"/>
                    </w:rPr>
                    <w:t>t</w:t>
                  </w:r>
                  <w:r>
                    <w:rPr>
                      <w:i/>
                      <w:smallCaps w:val="0"/>
                      <w:color w:val="292425"/>
                      <w:sz w:val="20"/>
                    </w:rPr>
                    <w:t> </w:t>
                  </w:r>
                  <w:r>
                    <w:rPr>
                      <w:i/>
                      <w:smallCaps w:val="0"/>
                      <w:color w:val="292425"/>
                      <w:spacing w:val="-1"/>
                      <w:w w:val="94"/>
                      <w:sz w:val="20"/>
                    </w:rPr>
                    <w:t>economi</w:t>
                  </w:r>
                  <w:r>
                    <w:rPr>
                      <w:i/>
                      <w:smallCaps w:val="0"/>
                      <w:color w:val="292425"/>
                      <w:w w:val="94"/>
                      <w:sz w:val="20"/>
                    </w:rPr>
                    <w:t>c</w:t>
                  </w:r>
                  <w:r>
                    <w:rPr>
                      <w:i/>
                      <w:smallCaps w:val="0"/>
                      <w:color w:val="292425"/>
                      <w:sz w:val="20"/>
                    </w:rPr>
                    <w:t> </w:t>
                  </w:r>
                  <w:r>
                    <w:rPr>
                      <w:i/>
                      <w:smallCaps w:val="0"/>
                      <w:color w:val="292425"/>
                      <w:spacing w:val="-1"/>
                      <w:w w:val="97"/>
                      <w:sz w:val="20"/>
                    </w:rPr>
                    <w:t>conditions.</w:t>
                  </w:r>
                </w:p>
              </w:txbxContent>
            </v:textbox>
            <v:stroke dashstyle="solid"/>
          </v:shape>
        </w:pict>
      </w:r>
      <w:r>
        <w:rPr>
          <w:rFonts w:ascii="Trebuchet MS"/>
          <w:position w:val="0"/>
        </w:rPr>
      </w:r>
    </w:p>
    <w:p>
      <w:pPr>
        <w:pStyle w:val="BodyText"/>
        <w:spacing w:before="3"/>
        <w:rPr>
          <w:rFonts w:ascii="Trebuchet MS"/>
          <w:b/>
          <w:sz w:val="15"/>
        </w:rPr>
      </w:pPr>
    </w:p>
    <w:p>
      <w:pPr>
        <w:pStyle w:val="ListParagraph"/>
        <w:numPr>
          <w:ilvl w:val="0"/>
          <w:numId w:val="42"/>
        </w:numPr>
        <w:tabs>
          <w:tab w:pos="645" w:val="left" w:leader="none"/>
          <w:tab w:pos="646" w:val="left" w:leader="none"/>
        </w:tabs>
        <w:spacing w:line="271" w:lineRule="auto" w:before="64" w:after="0"/>
        <w:ind w:left="645" w:right="349" w:hanging="480"/>
        <w:jc w:val="left"/>
        <w:rPr>
          <w:sz w:val="20"/>
        </w:rPr>
      </w:pPr>
      <w:r>
        <w:rPr>
          <w:color w:val="292425"/>
          <w:w w:val="110"/>
          <w:sz w:val="20"/>
        </w:rPr>
        <w:t>The</w:t>
      </w:r>
      <w:r>
        <w:rPr>
          <w:color w:val="292425"/>
          <w:spacing w:val="-23"/>
          <w:w w:val="110"/>
          <w:sz w:val="20"/>
        </w:rPr>
        <w:t> </w:t>
      </w:r>
      <w:r>
        <w:rPr>
          <w:color w:val="292425"/>
          <w:w w:val="110"/>
          <w:sz w:val="20"/>
        </w:rPr>
        <w:t>modest</w:t>
      </w:r>
      <w:r>
        <w:rPr>
          <w:color w:val="292425"/>
          <w:spacing w:val="-22"/>
          <w:w w:val="110"/>
          <w:sz w:val="20"/>
        </w:rPr>
        <w:t> </w:t>
      </w:r>
      <w:r>
        <w:rPr>
          <w:color w:val="292425"/>
          <w:w w:val="110"/>
          <w:sz w:val="20"/>
        </w:rPr>
        <w:t>improvement</w:t>
      </w:r>
      <w:r>
        <w:rPr>
          <w:color w:val="292425"/>
          <w:spacing w:val="-22"/>
          <w:w w:val="110"/>
          <w:sz w:val="20"/>
        </w:rPr>
        <w:t> </w:t>
      </w:r>
      <w:r>
        <w:rPr>
          <w:color w:val="292425"/>
          <w:w w:val="110"/>
          <w:sz w:val="20"/>
        </w:rPr>
        <w:t>in</w:t>
      </w:r>
      <w:r>
        <w:rPr>
          <w:color w:val="292425"/>
          <w:spacing w:val="-23"/>
          <w:w w:val="110"/>
          <w:sz w:val="20"/>
        </w:rPr>
        <w:t> </w:t>
      </w:r>
      <w:r>
        <w:rPr>
          <w:color w:val="292425"/>
          <w:w w:val="110"/>
          <w:sz w:val="20"/>
        </w:rPr>
        <w:t>confidence</w:t>
      </w:r>
      <w:r>
        <w:rPr>
          <w:color w:val="292425"/>
          <w:spacing w:val="-22"/>
          <w:w w:val="110"/>
          <w:sz w:val="20"/>
        </w:rPr>
        <w:t> </w:t>
      </w:r>
      <w:r>
        <w:rPr>
          <w:color w:val="292425"/>
          <w:w w:val="110"/>
          <w:sz w:val="20"/>
        </w:rPr>
        <w:t>in</w:t>
      </w:r>
      <w:r>
        <w:rPr>
          <w:color w:val="292425"/>
          <w:spacing w:val="-23"/>
          <w:w w:val="110"/>
          <w:sz w:val="20"/>
        </w:rPr>
        <w:t> </w:t>
      </w:r>
      <w:r>
        <w:rPr>
          <w:color w:val="292425"/>
          <w:w w:val="110"/>
          <w:sz w:val="20"/>
        </w:rPr>
        <w:t>the</w:t>
      </w:r>
      <w:r>
        <w:rPr>
          <w:color w:val="292425"/>
          <w:spacing w:val="-22"/>
          <w:w w:val="110"/>
          <w:sz w:val="20"/>
        </w:rPr>
        <w:t> </w:t>
      </w:r>
      <w:r>
        <w:rPr>
          <w:color w:val="292425"/>
          <w:w w:val="110"/>
          <w:sz w:val="20"/>
        </w:rPr>
        <w:t>agricultural</w:t>
      </w:r>
      <w:r>
        <w:rPr>
          <w:color w:val="292425"/>
          <w:spacing w:val="-22"/>
          <w:w w:val="110"/>
          <w:sz w:val="20"/>
        </w:rPr>
        <w:t> </w:t>
      </w:r>
      <w:r>
        <w:rPr>
          <w:color w:val="292425"/>
          <w:w w:val="110"/>
          <w:sz w:val="20"/>
        </w:rPr>
        <w:t>sector</w:t>
      </w:r>
      <w:r>
        <w:rPr>
          <w:color w:val="292425"/>
          <w:spacing w:val="-23"/>
          <w:w w:val="110"/>
          <w:sz w:val="20"/>
        </w:rPr>
        <w:t> </w:t>
      </w:r>
      <w:r>
        <w:rPr>
          <w:color w:val="292425"/>
          <w:w w:val="110"/>
          <w:sz w:val="20"/>
        </w:rPr>
        <w:t>continued</w:t>
      </w:r>
      <w:r>
        <w:rPr>
          <w:color w:val="292425"/>
          <w:spacing w:val="-22"/>
          <w:w w:val="110"/>
          <w:sz w:val="20"/>
        </w:rPr>
        <w:t> </w:t>
      </w:r>
      <w:r>
        <w:rPr>
          <w:color w:val="292425"/>
          <w:spacing w:val="-3"/>
          <w:w w:val="110"/>
          <w:sz w:val="20"/>
        </w:rPr>
        <w:t>overall,</w:t>
      </w:r>
      <w:r>
        <w:rPr>
          <w:color w:val="292425"/>
          <w:spacing w:val="-22"/>
          <w:w w:val="110"/>
          <w:sz w:val="20"/>
        </w:rPr>
        <w:t> </w:t>
      </w:r>
      <w:r>
        <w:rPr>
          <w:color w:val="292425"/>
          <w:w w:val="110"/>
          <w:sz w:val="20"/>
        </w:rPr>
        <w:t>although</w:t>
      </w:r>
      <w:r>
        <w:rPr>
          <w:color w:val="292425"/>
          <w:spacing w:val="-23"/>
          <w:w w:val="110"/>
          <w:sz w:val="20"/>
        </w:rPr>
        <w:t> </w:t>
      </w:r>
      <w:r>
        <w:rPr>
          <w:color w:val="292425"/>
          <w:w w:val="110"/>
          <w:sz w:val="20"/>
        </w:rPr>
        <w:t>growing</w:t>
      </w:r>
      <w:r>
        <w:rPr>
          <w:color w:val="292425"/>
          <w:spacing w:val="-22"/>
          <w:w w:val="110"/>
          <w:sz w:val="20"/>
        </w:rPr>
        <w:t> </w:t>
      </w:r>
      <w:r>
        <w:rPr>
          <w:color w:val="292425"/>
          <w:w w:val="110"/>
          <w:sz w:val="20"/>
        </w:rPr>
        <w:t>imports</w:t>
      </w:r>
      <w:r>
        <w:rPr>
          <w:color w:val="292425"/>
          <w:spacing w:val="-22"/>
          <w:w w:val="110"/>
          <w:sz w:val="20"/>
        </w:rPr>
        <w:t> </w:t>
      </w:r>
      <w:r>
        <w:rPr>
          <w:color w:val="292425"/>
          <w:w w:val="110"/>
          <w:sz w:val="20"/>
        </w:rPr>
        <w:t>of dairy</w:t>
      </w:r>
      <w:r>
        <w:rPr>
          <w:color w:val="292425"/>
          <w:spacing w:val="-10"/>
          <w:w w:val="110"/>
          <w:sz w:val="20"/>
        </w:rPr>
        <w:t> </w:t>
      </w:r>
      <w:r>
        <w:rPr>
          <w:color w:val="292425"/>
          <w:w w:val="110"/>
          <w:sz w:val="20"/>
        </w:rPr>
        <w:t>and</w:t>
      </w:r>
      <w:r>
        <w:rPr>
          <w:color w:val="292425"/>
          <w:spacing w:val="-9"/>
          <w:w w:val="110"/>
          <w:sz w:val="20"/>
        </w:rPr>
        <w:t> </w:t>
      </w:r>
      <w:r>
        <w:rPr>
          <w:color w:val="292425"/>
          <w:w w:val="110"/>
          <w:sz w:val="20"/>
        </w:rPr>
        <w:t>arable</w:t>
      </w:r>
      <w:r>
        <w:rPr>
          <w:color w:val="292425"/>
          <w:spacing w:val="-9"/>
          <w:w w:val="110"/>
          <w:sz w:val="20"/>
        </w:rPr>
        <w:t> </w:t>
      </w:r>
      <w:r>
        <w:rPr>
          <w:color w:val="292425"/>
          <w:w w:val="110"/>
          <w:sz w:val="20"/>
        </w:rPr>
        <w:t>products,</w:t>
      </w:r>
      <w:r>
        <w:rPr>
          <w:color w:val="292425"/>
          <w:spacing w:val="-10"/>
          <w:w w:val="110"/>
          <w:sz w:val="20"/>
        </w:rPr>
        <w:t> </w:t>
      </w:r>
      <w:r>
        <w:rPr>
          <w:color w:val="292425"/>
          <w:w w:val="110"/>
          <w:sz w:val="20"/>
        </w:rPr>
        <w:t>combined</w:t>
      </w:r>
      <w:r>
        <w:rPr>
          <w:color w:val="292425"/>
          <w:spacing w:val="-9"/>
          <w:w w:val="110"/>
          <w:sz w:val="20"/>
        </w:rPr>
        <w:t> </w:t>
      </w:r>
      <w:r>
        <w:rPr>
          <w:color w:val="292425"/>
          <w:w w:val="110"/>
          <w:sz w:val="20"/>
        </w:rPr>
        <w:t>with</w:t>
      </w:r>
      <w:r>
        <w:rPr>
          <w:color w:val="292425"/>
          <w:spacing w:val="-9"/>
          <w:w w:val="110"/>
          <w:sz w:val="20"/>
        </w:rPr>
        <w:t> </w:t>
      </w:r>
      <w:r>
        <w:rPr>
          <w:color w:val="292425"/>
          <w:w w:val="110"/>
          <w:sz w:val="20"/>
        </w:rPr>
        <w:t>increased</w:t>
      </w:r>
      <w:r>
        <w:rPr>
          <w:color w:val="292425"/>
          <w:spacing w:val="-9"/>
          <w:w w:val="110"/>
          <w:sz w:val="20"/>
        </w:rPr>
        <w:t> </w:t>
      </w:r>
      <w:r>
        <w:rPr>
          <w:color w:val="292425"/>
          <w:w w:val="110"/>
          <w:sz w:val="20"/>
        </w:rPr>
        <w:t>domestic</w:t>
      </w:r>
      <w:r>
        <w:rPr>
          <w:color w:val="292425"/>
          <w:spacing w:val="-10"/>
          <w:w w:val="110"/>
          <w:sz w:val="20"/>
        </w:rPr>
        <w:t> </w:t>
      </w:r>
      <w:r>
        <w:rPr>
          <w:color w:val="292425"/>
          <w:w w:val="110"/>
          <w:sz w:val="20"/>
        </w:rPr>
        <w:t>yields,</w:t>
      </w:r>
      <w:r>
        <w:rPr>
          <w:color w:val="292425"/>
          <w:spacing w:val="-9"/>
          <w:w w:val="110"/>
          <w:sz w:val="20"/>
        </w:rPr>
        <w:t> </w:t>
      </w:r>
      <w:r>
        <w:rPr>
          <w:color w:val="292425"/>
          <w:w w:val="110"/>
          <w:sz w:val="20"/>
        </w:rPr>
        <w:t>led</w:t>
      </w:r>
      <w:r>
        <w:rPr>
          <w:color w:val="292425"/>
          <w:spacing w:val="-9"/>
          <w:w w:val="110"/>
          <w:sz w:val="20"/>
        </w:rPr>
        <w:t> </w:t>
      </w:r>
      <w:r>
        <w:rPr>
          <w:color w:val="292425"/>
          <w:spacing w:val="-4"/>
          <w:w w:val="110"/>
          <w:sz w:val="20"/>
        </w:rPr>
        <w:t>to</w:t>
      </w:r>
      <w:r>
        <w:rPr>
          <w:color w:val="292425"/>
          <w:spacing w:val="-9"/>
          <w:w w:val="110"/>
          <w:sz w:val="20"/>
        </w:rPr>
        <w:t> </w:t>
      </w:r>
      <w:r>
        <w:rPr>
          <w:color w:val="292425"/>
          <w:spacing w:val="-3"/>
          <w:w w:val="110"/>
          <w:sz w:val="20"/>
        </w:rPr>
        <w:t>lower</w:t>
      </w:r>
      <w:r>
        <w:rPr>
          <w:color w:val="292425"/>
          <w:spacing w:val="-10"/>
          <w:w w:val="110"/>
          <w:sz w:val="20"/>
        </w:rPr>
        <w:t> </w:t>
      </w:r>
      <w:r>
        <w:rPr>
          <w:color w:val="292425"/>
          <w:w w:val="110"/>
          <w:sz w:val="20"/>
        </w:rPr>
        <w:t>prices.</w:t>
      </w:r>
    </w:p>
    <w:p>
      <w:pPr>
        <w:pStyle w:val="BodyText"/>
        <w:spacing w:before="7"/>
        <w:rPr>
          <w:sz w:val="22"/>
        </w:rPr>
      </w:pPr>
    </w:p>
    <w:p>
      <w:pPr>
        <w:pStyle w:val="ListParagraph"/>
        <w:numPr>
          <w:ilvl w:val="0"/>
          <w:numId w:val="42"/>
        </w:numPr>
        <w:tabs>
          <w:tab w:pos="645" w:val="left" w:leader="none"/>
          <w:tab w:pos="646" w:val="left" w:leader="none"/>
        </w:tabs>
        <w:spacing w:line="271" w:lineRule="auto" w:before="0" w:after="0"/>
        <w:ind w:left="645" w:right="871" w:hanging="480"/>
        <w:jc w:val="left"/>
        <w:rPr>
          <w:sz w:val="20"/>
        </w:rPr>
      </w:pPr>
      <w:r>
        <w:rPr>
          <w:color w:val="292425"/>
          <w:w w:val="110"/>
          <w:sz w:val="20"/>
        </w:rPr>
        <w:t>Manufacturing</w:t>
      </w:r>
      <w:r>
        <w:rPr>
          <w:color w:val="292425"/>
          <w:spacing w:val="-20"/>
          <w:w w:val="110"/>
          <w:sz w:val="20"/>
        </w:rPr>
        <w:t> </w:t>
      </w:r>
      <w:r>
        <w:rPr>
          <w:color w:val="292425"/>
          <w:w w:val="110"/>
          <w:sz w:val="20"/>
        </w:rPr>
        <w:t>output</w:t>
      </w:r>
      <w:r>
        <w:rPr>
          <w:color w:val="292425"/>
          <w:spacing w:val="-19"/>
          <w:w w:val="110"/>
          <w:sz w:val="20"/>
        </w:rPr>
        <w:t> </w:t>
      </w:r>
      <w:r>
        <w:rPr>
          <w:color w:val="292425"/>
          <w:w w:val="110"/>
          <w:sz w:val="20"/>
        </w:rPr>
        <w:t>and</w:t>
      </w:r>
      <w:r>
        <w:rPr>
          <w:color w:val="292425"/>
          <w:spacing w:val="-20"/>
          <w:w w:val="110"/>
          <w:sz w:val="20"/>
        </w:rPr>
        <w:t> </w:t>
      </w:r>
      <w:r>
        <w:rPr>
          <w:color w:val="292425"/>
          <w:spacing w:val="-3"/>
          <w:w w:val="110"/>
          <w:sz w:val="20"/>
        </w:rPr>
        <w:t>orders</w:t>
      </w:r>
      <w:r>
        <w:rPr>
          <w:color w:val="292425"/>
          <w:spacing w:val="-19"/>
          <w:w w:val="110"/>
          <w:sz w:val="20"/>
        </w:rPr>
        <w:t> </w:t>
      </w:r>
      <w:r>
        <w:rPr>
          <w:color w:val="292425"/>
          <w:w w:val="110"/>
          <w:sz w:val="20"/>
        </w:rPr>
        <w:t>continued</w:t>
      </w:r>
      <w:r>
        <w:rPr>
          <w:color w:val="292425"/>
          <w:spacing w:val="-19"/>
          <w:w w:val="110"/>
          <w:sz w:val="20"/>
        </w:rPr>
        <w:t> </w:t>
      </w:r>
      <w:r>
        <w:rPr>
          <w:color w:val="292425"/>
          <w:w w:val="110"/>
          <w:sz w:val="20"/>
        </w:rPr>
        <w:t>an</w:t>
      </w:r>
      <w:r>
        <w:rPr>
          <w:color w:val="292425"/>
          <w:spacing w:val="-20"/>
          <w:w w:val="110"/>
          <w:sz w:val="20"/>
        </w:rPr>
        <w:t> </w:t>
      </w:r>
      <w:r>
        <w:rPr>
          <w:color w:val="292425"/>
          <w:spacing w:val="-2"/>
          <w:w w:val="110"/>
          <w:sz w:val="20"/>
        </w:rPr>
        <w:t>uneven</w:t>
      </w:r>
      <w:r>
        <w:rPr>
          <w:color w:val="292425"/>
          <w:spacing w:val="-19"/>
          <w:w w:val="110"/>
          <w:sz w:val="20"/>
        </w:rPr>
        <w:t> </w:t>
      </w:r>
      <w:r>
        <w:rPr>
          <w:color w:val="292425"/>
          <w:spacing w:val="-4"/>
          <w:w w:val="110"/>
          <w:sz w:val="20"/>
        </w:rPr>
        <w:t>recovery,</w:t>
      </w:r>
      <w:r>
        <w:rPr>
          <w:color w:val="292425"/>
          <w:spacing w:val="-19"/>
          <w:w w:val="110"/>
          <w:sz w:val="20"/>
        </w:rPr>
        <w:t> </w:t>
      </w:r>
      <w:r>
        <w:rPr>
          <w:color w:val="292425"/>
          <w:w w:val="110"/>
          <w:sz w:val="20"/>
        </w:rPr>
        <w:t>albeit</w:t>
      </w:r>
      <w:r>
        <w:rPr>
          <w:color w:val="292425"/>
          <w:spacing w:val="-20"/>
          <w:w w:val="110"/>
          <w:sz w:val="20"/>
        </w:rPr>
        <w:t> </w:t>
      </w:r>
      <w:r>
        <w:rPr>
          <w:color w:val="292425"/>
          <w:w w:val="110"/>
          <w:sz w:val="20"/>
        </w:rPr>
        <w:t>from</w:t>
      </w:r>
      <w:r>
        <w:rPr>
          <w:color w:val="292425"/>
          <w:spacing w:val="-19"/>
          <w:w w:val="110"/>
          <w:sz w:val="20"/>
        </w:rPr>
        <w:t> </w:t>
      </w:r>
      <w:r>
        <w:rPr>
          <w:color w:val="292425"/>
          <w:w w:val="110"/>
          <w:sz w:val="20"/>
        </w:rPr>
        <w:t>a</w:t>
      </w:r>
      <w:r>
        <w:rPr>
          <w:color w:val="292425"/>
          <w:spacing w:val="-19"/>
          <w:w w:val="110"/>
          <w:sz w:val="20"/>
        </w:rPr>
        <w:t> </w:t>
      </w:r>
      <w:r>
        <w:rPr>
          <w:color w:val="292425"/>
          <w:w w:val="110"/>
          <w:sz w:val="20"/>
        </w:rPr>
        <w:t>low</w:t>
      </w:r>
      <w:r>
        <w:rPr>
          <w:color w:val="292425"/>
          <w:spacing w:val="-20"/>
          <w:w w:val="110"/>
          <w:sz w:val="20"/>
        </w:rPr>
        <w:t> </w:t>
      </w:r>
      <w:r>
        <w:rPr>
          <w:color w:val="292425"/>
          <w:w w:val="110"/>
          <w:sz w:val="20"/>
        </w:rPr>
        <w:t>base.</w:t>
      </w:r>
      <w:r>
        <w:rPr>
          <w:color w:val="292425"/>
          <w:spacing w:val="17"/>
          <w:w w:val="110"/>
          <w:sz w:val="20"/>
        </w:rPr>
        <w:t> </w:t>
      </w:r>
      <w:r>
        <w:rPr>
          <w:color w:val="292425"/>
          <w:spacing w:val="-3"/>
          <w:w w:val="110"/>
          <w:sz w:val="20"/>
        </w:rPr>
        <w:t>Few</w:t>
      </w:r>
      <w:r>
        <w:rPr>
          <w:color w:val="292425"/>
          <w:spacing w:val="-19"/>
          <w:w w:val="110"/>
          <w:sz w:val="20"/>
        </w:rPr>
        <w:t> </w:t>
      </w:r>
      <w:r>
        <w:rPr>
          <w:color w:val="292425"/>
          <w:w w:val="110"/>
          <w:sz w:val="20"/>
        </w:rPr>
        <w:t>contacts</w:t>
      </w:r>
      <w:r>
        <w:rPr>
          <w:color w:val="292425"/>
          <w:spacing w:val="-19"/>
          <w:w w:val="110"/>
          <w:sz w:val="20"/>
        </w:rPr>
        <w:t> </w:t>
      </w:r>
      <w:r>
        <w:rPr>
          <w:color w:val="292425"/>
          <w:spacing w:val="-3"/>
          <w:w w:val="110"/>
          <w:sz w:val="20"/>
        </w:rPr>
        <w:t>were </w:t>
      </w:r>
      <w:r>
        <w:rPr>
          <w:color w:val="292425"/>
          <w:w w:val="110"/>
          <w:sz w:val="20"/>
        </w:rPr>
        <w:t>working</w:t>
      </w:r>
      <w:r>
        <w:rPr>
          <w:color w:val="292425"/>
          <w:spacing w:val="-7"/>
          <w:w w:val="110"/>
          <w:sz w:val="20"/>
        </w:rPr>
        <w:t> </w:t>
      </w:r>
      <w:r>
        <w:rPr>
          <w:color w:val="292425"/>
          <w:w w:val="110"/>
          <w:sz w:val="20"/>
        </w:rPr>
        <w:t>at</w:t>
      </w:r>
      <w:r>
        <w:rPr>
          <w:color w:val="292425"/>
          <w:spacing w:val="-7"/>
          <w:w w:val="110"/>
          <w:sz w:val="20"/>
        </w:rPr>
        <w:t> </w:t>
      </w:r>
      <w:r>
        <w:rPr>
          <w:color w:val="292425"/>
          <w:w w:val="110"/>
          <w:sz w:val="20"/>
        </w:rPr>
        <w:t>full</w:t>
      </w:r>
      <w:r>
        <w:rPr>
          <w:color w:val="292425"/>
          <w:spacing w:val="-7"/>
          <w:w w:val="110"/>
          <w:sz w:val="20"/>
        </w:rPr>
        <w:t> </w:t>
      </w:r>
      <w:r>
        <w:rPr>
          <w:color w:val="292425"/>
          <w:w w:val="110"/>
          <w:sz w:val="20"/>
        </w:rPr>
        <w:t>capacity</w:t>
      </w:r>
      <w:r>
        <w:rPr>
          <w:color w:val="292425"/>
          <w:spacing w:val="-7"/>
          <w:w w:val="110"/>
          <w:sz w:val="20"/>
        </w:rPr>
        <w:t> </w:t>
      </w:r>
      <w:r>
        <w:rPr>
          <w:color w:val="292425"/>
          <w:w w:val="110"/>
          <w:sz w:val="20"/>
        </w:rPr>
        <w:t>and</w:t>
      </w:r>
      <w:r>
        <w:rPr>
          <w:color w:val="292425"/>
          <w:spacing w:val="-7"/>
          <w:w w:val="110"/>
          <w:sz w:val="20"/>
        </w:rPr>
        <w:t> </w:t>
      </w:r>
      <w:r>
        <w:rPr>
          <w:color w:val="292425"/>
          <w:w w:val="110"/>
          <w:sz w:val="20"/>
        </w:rPr>
        <w:t>the</w:t>
      </w:r>
      <w:r>
        <w:rPr>
          <w:color w:val="292425"/>
          <w:spacing w:val="-7"/>
          <w:w w:val="110"/>
          <w:sz w:val="20"/>
        </w:rPr>
        <w:t> </w:t>
      </w:r>
      <w:r>
        <w:rPr>
          <w:color w:val="292425"/>
          <w:w w:val="110"/>
          <w:sz w:val="20"/>
        </w:rPr>
        <w:t>shift</w:t>
      </w:r>
      <w:r>
        <w:rPr>
          <w:color w:val="292425"/>
          <w:spacing w:val="-7"/>
          <w:w w:val="110"/>
          <w:sz w:val="20"/>
        </w:rPr>
        <w:t> </w:t>
      </w:r>
      <w:r>
        <w:rPr>
          <w:color w:val="292425"/>
          <w:spacing w:val="-4"/>
          <w:w w:val="110"/>
          <w:sz w:val="20"/>
        </w:rPr>
        <w:t>to</w:t>
      </w:r>
      <w:r>
        <w:rPr>
          <w:color w:val="292425"/>
          <w:spacing w:val="-6"/>
          <w:w w:val="110"/>
          <w:sz w:val="20"/>
        </w:rPr>
        <w:t> </w:t>
      </w:r>
      <w:r>
        <w:rPr>
          <w:color w:val="292425"/>
          <w:spacing w:val="-3"/>
          <w:w w:val="110"/>
          <w:sz w:val="20"/>
        </w:rPr>
        <w:t>overseas</w:t>
      </w:r>
      <w:r>
        <w:rPr>
          <w:color w:val="292425"/>
          <w:spacing w:val="-7"/>
          <w:w w:val="110"/>
          <w:sz w:val="20"/>
        </w:rPr>
        <w:t> </w:t>
      </w:r>
      <w:r>
        <w:rPr>
          <w:color w:val="292425"/>
          <w:w w:val="110"/>
          <w:sz w:val="20"/>
        </w:rPr>
        <w:t>production</w:t>
      </w:r>
      <w:r>
        <w:rPr>
          <w:color w:val="292425"/>
          <w:spacing w:val="-7"/>
          <w:w w:val="110"/>
          <w:sz w:val="20"/>
        </w:rPr>
        <w:t> </w:t>
      </w:r>
      <w:r>
        <w:rPr>
          <w:color w:val="292425"/>
          <w:spacing w:val="-3"/>
          <w:w w:val="110"/>
          <w:sz w:val="20"/>
        </w:rPr>
        <w:t>persisted.</w:t>
      </w:r>
    </w:p>
    <w:p>
      <w:pPr>
        <w:pStyle w:val="BodyText"/>
        <w:spacing w:before="8"/>
        <w:rPr>
          <w:sz w:val="22"/>
        </w:rPr>
      </w:pPr>
    </w:p>
    <w:p>
      <w:pPr>
        <w:pStyle w:val="ListParagraph"/>
        <w:numPr>
          <w:ilvl w:val="0"/>
          <w:numId w:val="42"/>
        </w:numPr>
        <w:tabs>
          <w:tab w:pos="646" w:val="left" w:leader="none"/>
        </w:tabs>
        <w:spacing w:line="271" w:lineRule="auto" w:before="0" w:after="0"/>
        <w:ind w:left="645" w:right="515" w:hanging="480"/>
        <w:jc w:val="both"/>
        <w:rPr>
          <w:sz w:val="20"/>
        </w:rPr>
      </w:pPr>
      <w:r>
        <w:rPr>
          <w:color w:val="292425"/>
          <w:w w:val="105"/>
          <w:sz w:val="20"/>
        </w:rPr>
        <w:t>Public sector projects remained a major driver of growth in construction output. Demand for retail and leisure developments also rose further. The housing </w:t>
      </w:r>
      <w:r>
        <w:rPr>
          <w:color w:val="292425"/>
          <w:spacing w:val="-2"/>
          <w:w w:val="105"/>
          <w:sz w:val="20"/>
        </w:rPr>
        <w:t>market </w:t>
      </w:r>
      <w:r>
        <w:rPr>
          <w:color w:val="292425"/>
          <w:spacing w:val="-3"/>
          <w:w w:val="105"/>
          <w:sz w:val="20"/>
        </w:rPr>
        <w:t>was </w:t>
      </w:r>
      <w:r>
        <w:rPr>
          <w:color w:val="292425"/>
          <w:w w:val="105"/>
          <w:sz w:val="20"/>
        </w:rPr>
        <w:t>buoyant throughout most of the period, but </w:t>
      </w:r>
      <w:r>
        <w:rPr>
          <w:color w:val="292425"/>
          <w:spacing w:val="-3"/>
          <w:w w:val="105"/>
          <w:sz w:val="20"/>
        </w:rPr>
        <w:t>slowed </w:t>
      </w:r>
      <w:r>
        <w:rPr>
          <w:color w:val="292425"/>
          <w:w w:val="105"/>
          <w:sz w:val="20"/>
        </w:rPr>
        <w:t>in recent weeks in some</w:t>
      </w:r>
      <w:r>
        <w:rPr>
          <w:color w:val="292425"/>
          <w:spacing w:val="-10"/>
          <w:w w:val="105"/>
          <w:sz w:val="20"/>
        </w:rPr>
        <w:t> </w:t>
      </w:r>
      <w:r>
        <w:rPr>
          <w:color w:val="292425"/>
          <w:w w:val="105"/>
          <w:sz w:val="20"/>
        </w:rPr>
        <w:t>regions.</w:t>
      </w:r>
    </w:p>
    <w:p>
      <w:pPr>
        <w:pStyle w:val="BodyText"/>
        <w:spacing w:before="7"/>
        <w:rPr>
          <w:sz w:val="22"/>
        </w:rPr>
      </w:pPr>
    </w:p>
    <w:p>
      <w:pPr>
        <w:pStyle w:val="ListParagraph"/>
        <w:numPr>
          <w:ilvl w:val="0"/>
          <w:numId w:val="42"/>
        </w:numPr>
        <w:tabs>
          <w:tab w:pos="645" w:val="left" w:leader="none"/>
          <w:tab w:pos="646" w:val="left" w:leader="none"/>
        </w:tabs>
        <w:spacing w:line="271" w:lineRule="auto" w:before="0" w:after="0"/>
        <w:ind w:left="645" w:right="684" w:hanging="480"/>
        <w:jc w:val="left"/>
        <w:rPr>
          <w:sz w:val="20"/>
        </w:rPr>
      </w:pPr>
      <w:r>
        <w:rPr>
          <w:color w:val="292425"/>
          <w:w w:val="110"/>
          <w:sz w:val="20"/>
        </w:rPr>
        <w:t>Growth</w:t>
      </w:r>
      <w:r>
        <w:rPr>
          <w:color w:val="292425"/>
          <w:spacing w:val="-19"/>
          <w:w w:val="110"/>
          <w:sz w:val="20"/>
        </w:rPr>
        <w:t> </w:t>
      </w:r>
      <w:r>
        <w:rPr>
          <w:color w:val="292425"/>
          <w:w w:val="110"/>
          <w:sz w:val="20"/>
        </w:rPr>
        <w:t>in</w:t>
      </w:r>
      <w:r>
        <w:rPr>
          <w:color w:val="292425"/>
          <w:spacing w:val="-19"/>
          <w:w w:val="110"/>
          <w:sz w:val="20"/>
        </w:rPr>
        <w:t> </w:t>
      </w:r>
      <w:r>
        <w:rPr>
          <w:color w:val="292425"/>
          <w:w w:val="110"/>
          <w:sz w:val="20"/>
        </w:rPr>
        <w:t>business</w:t>
      </w:r>
      <w:r>
        <w:rPr>
          <w:color w:val="292425"/>
          <w:spacing w:val="-18"/>
          <w:w w:val="110"/>
          <w:sz w:val="20"/>
        </w:rPr>
        <w:t> </w:t>
      </w:r>
      <w:r>
        <w:rPr>
          <w:color w:val="292425"/>
          <w:w w:val="110"/>
          <w:sz w:val="20"/>
        </w:rPr>
        <w:t>services</w:t>
      </w:r>
      <w:r>
        <w:rPr>
          <w:color w:val="292425"/>
          <w:spacing w:val="-19"/>
          <w:w w:val="110"/>
          <w:sz w:val="20"/>
        </w:rPr>
        <w:t> </w:t>
      </w:r>
      <w:r>
        <w:rPr>
          <w:color w:val="292425"/>
          <w:w w:val="110"/>
          <w:sz w:val="20"/>
        </w:rPr>
        <w:t>continued</w:t>
      </w:r>
      <w:r>
        <w:rPr>
          <w:color w:val="292425"/>
          <w:spacing w:val="-19"/>
          <w:w w:val="110"/>
          <w:sz w:val="20"/>
        </w:rPr>
        <w:t> </w:t>
      </w:r>
      <w:r>
        <w:rPr>
          <w:color w:val="292425"/>
          <w:spacing w:val="-4"/>
          <w:w w:val="110"/>
          <w:sz w:val="20"/>
        </w:rPr>
        <w:t>to</w:t>
      </w:r>
      <w:r>
        <w:rPr>
          <w:color w:val="292425"/>
          <w:spacing w:val="-18"/>
          <w:w w:val="110"/>
          <w:sz w:val="20"/>
        </w:rPr>
        <w:t> </w:t>
      </w:r>
      <w:r>
        <w:rPr>
          <w:color w:val="292425"/>
          <w:spacing w:val="-4"/>
          <w:w w:val="110"/>
          <w:sz w:val="20"/>
        </w:rPr>
        <w:t>recover,</w:t>
      </w:r>
      <w:r>
        <w:rPr>
          <w:color w:val="292425"/>
          <w:spacing w:val="-19"/>
          <w:w w:val="110"/>
          <w:sz w:val="20"/>
        </w:rPr>
        <w:t> </w:t>
      </w:r>
      <w:r>
        <w:rPr>
          <w:color w:val="292425"/>
          <w:spacing w:val="-3"/>
          <w:w w:val="110"/>
          <w:sz w:val="20"/>
        </w:rPr>
        <w:t>buoyed</w:t>
      </w:r>
      <w:r>
        <w:rPr>
          <w:color w:val="292425"/>
          <w:spacing w:val="-18"/>
          <w:w w:val="110"/>
          <w:sz w:val="20"/>
        </w:rPr>
        <w:t> </w:t>
      </w:r>
      <w:r>
        <w:rPr>
          <w:color w:val="292425"/>
          <w:spacing w:val="-3"/>
          <w:w w:val="110"/>
          <w:sz w:val="20"/>
        </w:rPr>
        <w:t>by</w:t>
      </w:r>
      <w:r>
        <w:rPr>
          <w:color w:val="292425"/>
          <w:spacing w:val="-19"/>
          <w:w w:val="110"/>
          <w:sz w:val="20"/>
        </w:rPr>
        <w:t> </w:t>
      </w:r>
      <w:r>
        <w:rPr>
          <w:color w:val="292425"/>
          <w:w w:val="110"/>
          <w:sz w:val="20"/>
        </w:rPr>
        <w:t>public</w:t>
      </w:r>
      <w:r>
        <w:rPr>
          <w:color w:val="292425"/>
          <w:spacing w:val="-19"/>
          <w:w w:val="110"/>
          <w:sz w:val="20"/>
        </w:rPr>
        <w:t> </w:t>
      </w:r>
      <w:r>
        <w:rPr>
          <w:color w:val="292425"/>
          <w:w w:val="110"/>
          <w:sz w:val="20"/>
        </w:rPr>
        <w:t>sector</w:t>
      </w:r>
      <w:r>
        <w:rPr>
          <w:color w:val="292425"/>
          <w:spacing w:val="-18"/>
          <w:w w:val="110"/>
          <w:sz w:val="20"/>
        </w:rPr>
        <w:t> </w:t>
      </w:r>
      <w:r>
        <w:rPr>
          <w:color w:val="292425"/>
          <w:w w:val="110"/>
          <w:sz w:val="20"/>
        </w:rPr>
        <w:t>demand</w:t>
      </w:r>
      <w:r>
        <w:rPr>
          <w:color w:val="292425"/>
          <w:spacing w:val="-19"/>
          <w:w w:val="110"/>
          <w:sz w:val="20"/>
        </w:rPr>
        <w:t> </w:t>
      </w:r>
      <w:r>
        <w:rPr>
          <w:color w:val="292425"/>
          <w:w w:val="110"/>
          <w:sz w:val="20"/>
        </w:rPr>
        <w:t>in</w:t>
      </w:r>
      <w:r>
        <w:rPr>
          <w:color w:val="292425"/>
          <w:spacing w:val="-18"/>
          <w:w w:val="110"/>
          <w:sz w:val="20"/>
        </w:rPr>
        <w:t> </w:t>
      </w:r>
      <w:r>
        <w:rPr>
          <w:color w:val="292425"/>
          <w:w w:val="110"/>
          <w:sz w:val="20"/>
        </w:rPr>
        <w:t>some</w:t>
      </w:r>
      <w:r>
        <w:rPr>
          <w:color w:val="292425"/>
          <w:spacing w:val="-19"/>
          <w:w w:val="110"/>
          <w:sz w:val="20"/>
        </w:rPr>
        <w:t> </w:t>
      </w:r>
      <w:r>
        <w:rPr>
          <w:color w:val="292425"/>
          <w:w w:val="110"/>
          <w:sz w:val="20"/>
        </w:rPr>
        <w:t>fields.</w:t>
      </w:r>
      <w:r>
        <w:rPr>
          <w:color w:val="292425"/>
          <w:spacing w:val="19"/>
          <w:w w:val="110"/>
          <w:sz w:val="20"/>
        </w:rPr>
        <w:t> </w:t>
      </w:r>
      <w:r>
        <w:rPr>
          <w:color w:val="292425"/>
          <w:spacing w:val="-2"/>
          <w:w w:val="110"/>
          <w:sz w:val="20"/>
        </w:rPr>
        <w:t>Growth</w:t>
      </w:r>
      <w:r>
        <w:rPr>
          <w:color w:val="292425"/>
          <w:spacing w:val="-19"/>
          <w:w w:val="110"/>
          <w:sz w:val="20"/>
        </w:rPr>
        <w:t> </w:t>
      </w:r>
      <w:r>
        <w:rPr>
          <w:color w:val="292425"/>
          <w:w w:val="110"/>
          <w:sz w:val="20"/>
        </w:rPr>
        <w:t>in consumer</w:t>
      </w:r>
      <w:r>
        <w:rPr>
          <w:color w:val="292425"/>
          <w:spacing w:val="-9"/>
          <w:w w:val="110"/>
          <w:sz w:val="20"/>
        </w:rPr>
        <w:t> </w:t>
      </w:r>
      <w:r>
        <w:rPr>
          <w:color w:val="292425"/>
          <w:w w:val="110"/>
          <w:sz w:val="20"/>
        </w:rPr>
        <w:t>services</w:t>
      </w:r>
      <w:r>
        <w:rPr>
          <w:color w:val="292425"/>
          <w:spacing w:val="-9"/>
          <w:w w:val="110"/>
          <w:sz w:val="20"/>
        </w:rPr>
        <w:t> </w:t>
      </w:r>
      <w:r>
        <w:rPr>
          <w:color w:val="292425"/>
          <w:w w:val="110"/>
          <w:sz w:val="20"/>
        </w:rPr>
        <w:t>remained</w:t>
      </w:r>
      <w:r>
        <w:rPr>
          <w:color w:val="292425"/>
          <w:spacing w:val="-9"/>
          <w:w w:val="110"/>
          <w:sz w:val="20"/>
        </w:rPr>
        <w:t> </w:t>
      </w:r>
      <w:r>
        <w:rPr>
          <w:color w:val="292425"/>
          <w:w w:val="110"/>
          <w:sz w:val="20"/>
        </w:rPr>
        <w:t>strong,</w:t>
      </w:r>
      <w:r>
        <w:rPr>
          <w:color w:val="292425"/>
          <w:spacing w:val="-9"/>
          <w:w w:val="110"/>
          <w:sz w:val="20"/>
        </w:rPr>
        <w:t> </w:t>
      </w:r>
      <w:r>
        <w:rPr>
          <w:color w:val="292425"/>
          <w:w w:val="110"/>
          <w:sz w:val="20"/>
        </w:rPr>
        <w:t>particularly</w:t>
      </w:r>
      <w:r>
        <w:rPr>
          <w:color w:val="292425"/>
          <w:spacing w:val="-9"/>
          <w:w w:val="110"/>
          <w:sz w:val="20"/>
        </w:rPr>
        <w:t> </w:t>
      </w:r>
      <w:r>
        <w:rPr>
          <w:color w:val="292425"/>
          <w:w w:val="110"/>
          <w:sz w:val="20"/>
        </w:rPr>
        <w:t>in</w:t>
      </w:r>
      <w:r>
        <w:rPr>
          <w:color w:val="292425"/>
          <w:spacing w:val="-8"/>
          <w:w w:val="110"/>
          <w:sz w:val="20"/>
        </w:rPr>
        <w:t> </w:t>
      </w:r>
      <w:r>
        <w:rPr>
          <w:color w:val="292425"/>
          <w:w w:val="110"/>
          <w:sz w:val="20"/>
        </w:rPr>
        <w:t>housing</w:t>
      </w:r>
      <w:r>
        <w:rPr>
          <w:color w:val="292425"/>
          <w:spacing w:val="-9"/>
          <w:w w:val="110"/>
          <w:sz w:val="20"/>
        </w:rPr>
        <w:t> </w:t>
      </w:r>
      <w:r>
        <w:rPr>
          <w:color w:val="292425"/>
          <w:spacing w:val="-2"/>
          <w:w w:val="110"/>
          <w:sz w:val="20"/>
        </w:rPr>
        <w:t>market</w:t>
      </w:r>
      <w:r>
        <w:rPr>
          <w:color w:val="292425"/>
          <w:spacing w:val="-9"/>
          <w:w w:val="110"/>
          <w:sz w:val="20"/>
        </w:rPr>
        <w:t> </w:t>
      </w:r>
      <w:r>
        <w:rPr>
          <w:color w:val="292425"/>
          <w:spacing w:val="-3"/>
          <w:w w:val="110"/>
          <w:sz w:val="20"/>
        </w:rPr>
        <w:t>related</w:t>
      </w:r>
      <w:r>
        <w:rPr>
          <w:color w:val="292425"/>
          <w:spacing w:val="-9"/>
          <w:w w:val="110"/>
          <w:sz w:val="20"/>
        </w:rPr>
        <w:t> </w:t>
      </w:r>
      <w:r>
        <w:rPr>
          <w:color w:val="292425"/>
          <w:w w:val="110"/>
          <w:sz w:val="20"/>
        </w:rPr>
        <w:t>activities.</w:t>
      </w:r>
    </w:p>
    <w:p>
      <w:pPr>
        <w:pStyle w:val="BodyText"/>
        <w:spacing w:before="7"/>
        <w:rPr>
          <w:sz w:val="22"/>
        </w:rPr>
      </w:pPr>
    </w:p>
    <w:p>
      <w:pPr>
        <w:pStyle w:val="ListParagraph"/>
        <w:numPr>
          <w:ilvl w:val="0"/>
          <w:numId w:val="42"/>
        </w:numPr>
        <w:tabs>
          <w:tab w:pos="645" w:val="left" w:leader="none"/>
          <w:tab w:pos="646" w:val="left" w:leader="none"/>
        </w:tabs>
        <w:spacing w:line="271" w:lineRule="auto" w:before="0" w:after="0"/>
        <w:ind w:left="645" w:right="280" w:hanging="480"/>
        <w:jc w:val="left"/>
        <w:rPr>
          <w:sz w:val="20"/>
        </w:rPr>
      </w:pPr>
      <w:r>
        <w:rPr>
          <w:color w:val="292425"/>
          <w:w w:val="110"/>
          <w:sz w:val="20"/>
        </w:rPr>
        <w:t>Consumer</w:t>
      </w:r>
      <w:r>
        <w:rPr>
          <w:color w:val="292425"/>
          <w:spacing w:val="-15"/>
          <w:w w:val="110"/>
          <w:sz w:val="20"/>
        </w:rPr>
        <w:t> </w:t>
      </w:r>
      <w:r>
        <w:rPr>
          <w:color w:val="292425"/>
          <w:w w:val="110"/>
          <w:sz w:val="20"/>
        </w:rPr>
        <w:t>spending</w:t>
      </w:r>
      <w:r>
        <w:rPr>
          <w:color w:val="292425"/>
          <w:spacing w:val="-14"/>
          <w:w w:val="110"/>
          <w:sz w:val="20"/>
        </w:rPr>
        <w:t> </w:t>
      </w:r>
      <w:r>
        <w:rPr>
          <w:color w:val="292425"/>
          <w:spacing w:val="-3"/>
          <w:w w:val="110"/>
          <w:sz w:val="20"/>
        </w:rPr>
        <w:t>patterns</w:t>
      </w:r>
      <w:r>
        <w:rPr>
          <w:color w:val="292425"/>
          <w:spacing w:val="-15"/>
          <w:w w:val="110"/>
          <w:sz w:val="20"/>
        </w:rPr>
        <w:t> </w:t>
      </w:r>
      <w:r>
        <w:rPr>
          <w:color w:val="292425"/>
          <w:spacing w:val="-3"/>
          <w:w w:val="110"/>
          <w:sz w:val="20"/>
        </w:rPr>
        <w:t>were</w:t>
      </w:r>
      <w:r>
        <w:rPr>
          <w:color w:val="292425"/>
          <w:spacing w:val="-14"/>
          <w:w w:val="110"/>
          <w:sz w:val="20"/>
        </w:rPr>
        <w:t> </w:t>
      </w:r>
      <w:r>
        <w:rPr>
          <w:color w:val="292425"/>
          <w:w w:val="110"/>
          <w:sz w:val="20"/>
        </w:rPr>
        <w:t>distorted</w:t>
      </w:r>
      <w:r>
        <w:rPr>
          <w:color w:val="292425"/>
          <w:spacing w:val="-14"/>
          <w:w w:val="110"/>
          <w:sz w:val="20"/>
        </w:rPr>
        <w:t> </w:t>
      </w:r>
      <w:r>
        <w:rPr>
          <w:color w:val="292425"/>
          <w:spacing w:val="-3"/>
          <w:w w:val="110"/>
          <w:sz w:val="20"/>
        </w:rPr>
        <w:t>by</w:t>
      </w:r>
      <w:r>
        <w:rPr>
          <w:color w:val="292425"/>
          <w:spacing w:val="-15"/>
          <w:w w:val="110"/>
          <w:sz w:val="20"/>
        </w:rPr>
        <w:t> </w:t>
      </w:r>
      <w:r>
        <w:rPr>
          <w:color w:val="292425"/>
          <w:w w:val="110"/>
          <w:sz w:val="20"/>
        </w:rPr>
        <w:t>the</w:t>
      </w:r>
      <w:r>
        <w:rPr>
          <w:color w:val="292425"/>
          <w:spacing w:val="-14"/>
          <w:w w:val="110"/>
          <w:sz w:val="20"/>
        </w:rPr>
        <w:t> </w:t>
      </w:r>
      <w:r>
        <w:rPr>
          <w:color w:val="292425"/>
          <w:w w:val="110"/>
          <w:sz w:val="20"/>
        </w:rPr>
        <w:t>Golden</w:t>
      </w:r>
      <w:r>
        <w:rPr>
          <w:color w:val="292425"/>
          <w:spacing w:val="-14"/>
          <w:w w:val="110"/>
          <w:sz w:val="20"/>
        </w:rPr>
        <w:t> </w:t>
      </w:r>
      <w:r>
        <w:rPr>
          <w:color w:val="292425"/>
          <w:w w:val="110"/>
          <w:sz w:val="20"/>
        </w:rPr>
        <w:t>Jubilee</w:t>
      </w:r>
      <w:r>
        <w:rPr>
          <w:color w:val="292425"/>
          <w:spacing w:val="-15"/>
          <w:w w:val="110"/>
          <w:sz w:val="20"/>
        </w:rPr>
        <w:t> </w:t>
      </w:r>
      <w:r>
        <w:rPr>
          <w:color w:val="292425"/>
          <w:w w:val="110"/>
          <w:sz w:val="20"/>
        </w:rPr>
        <w:t>holiday</w:t>
      </w:r>
      <w:r>
        <w:rPr>
          <w:color w:val="292425"/>
          <w:spacing w:val="-14"/>
          <w:w w:val="110"/>
          <w:sz w:val="20"/>
        </w:rPr>
        <w:t> </w:t>
      </w:r>
      <w:r>
        <w:rPr>
          <w:color w:val="292425"/>
          <w:w w:val="110"/>
          <w:sz w:val="20"/>
        </w:rPr>
        <w:t>and</w:t>
      </w:r>
      <w:r>
        <w:rPr>
          <w:color w:val="292425"/>
          <w:spacing w:val="-14"/>
          <w:w w:val="110"/>
          <w:sz w:val="20"/>
        </w:rPr>
        <w:t> </w:t>
      </w:r>
      <w:r>
        <w:rPr>
          <w:color w:val="292425"/>
          <w:w w:val="110"/>
          <w:sz w:val="20"/>
        </w:rPr>
        <w:t>the</w:t>
      </w:r>
      <w:r>
        <w:rPr>
          <w:color w:val="292425"/>
          <w:spacing w:val="-15"/>
          <w:w w:val="110"/>
          <w:sz w:val="20"/>
        </w:rPr>
        <w:t> </w:t>
      </w:r>
      <w:r>
        <w:rPr>
          <w:color w:val="292425"/>
          <w:w w:val="110"/>
          <w:sz w:val="20"/>
        </w:rPr>
        <w:t>distraction</w:t>
      </w:r>
      <w:r>
        <w:rPr>
          <w:color w:val="292425"/>
          <w:spacing w:val="-14"/>
          <w:w w:val="110"/>
          <w:sz w:val="20"/>
        </w:rPr>
        <w:t> </w:t>
      </w:r>
      <w:r>
        <w:rPr>
          <w:color w:val="292425"/>
          <w:w w:val="110"/>
          <w:sz w:val="20"/>
        </w:rPr>
        <w:t>of</w:t>
      </w:r>
      <w:r>
        <w:rPr>
          <w:color w:val="292425"/>
          <w:spacing w:val="-14"/>
          <w:w w:val="110"/>
          <w:sz w:val="20"/>
        </w:rPr>
        <w:t> </w:t>
      </w:r>
      <w:r>
        <w:rPr>
          <w:color w:val="292425"/>
          <w:w w:val="110"/>
          <w:sz w:val="20"/>
        </w:rPr>
        <w:t>the</w:t>
      </w:r>
      <w:r>
        <w:rPr>
          <w:color w:val="292425"/>
          <w:spacing w:val="-15"/>
          <w:w w:val="110"/>
          <w:sz w:val="20"/>
        </w:rPr>
        <w:t> </w:t>
      </w:r>
      <w:r>
        <w:rPr>
          <w:color w:val="292425"/>
          <w:spacing w:val="-4"/>
          <w:w w:val="110"/>
          <w:sz w:val="20"/>
        </w:rPr>
        <w:t>World</w:t>
      </w:r>
      <w:r>
        <w:rPr>
          <w:color w:val="292425"/>
          <w:spacing w:val="-14"/>
          <w:w w:val="110"/>
          <w:sz w:val="20"/>
        </w:rPr>
        <w:t> </w:t>
      </w:r>
      <w:r>
        <w:rPr>
          <w:color w:val="292425"/>
          <w:w w:val="110"/>
          <w:sz w:val="20"/>
        </w:rPr>
        <w:t>Cup. The</w:t>
      </w:r>
      <w:r>
        <w:rPr>
          <w:color w:val="292425"/>
          <w:spacing w:val="-15"/>
          <w:w w:val="110"/>
          <w:sz w:val="20"/>
        </w:rPr>
        <w:t> </w:t>
      </w:r>
      <w:r>
        <w:rPr>
          <w:color w:val="292425"/>
          <w:w w:val="110"/>
          <w:sz w:val="20"/>
        </w:rPr>
        <w:t>underlying</w:t>
      </w:r>
      <w:r>
        <w:rPr>
          <w:color w:val="292425"/>
          <w:spacing w:val="-15"/>
          <w:w w:val="110"/>
          <w:sz w:val="20"/>
        </w:rPr>
        <w:t> </w:t>
      </w:r>
      <w:r>
        <w:rPr>
          <w:color w:val="292425"/>
          <w:w w:val="110"/>
          <w:sz w:val="20"/>
        </w:rPr>
        <w:t>picture</w:t>
      </w:r>
      <w:r>
        <w:rPr>
          <w:color w:val="292425"/>
          <w:spacing w:val="-15"/>
          <w:w w:val="110"/>
          <w:sz w:val="20"/>
        </w:rPr>
        <w:t> </w:t>
      </w:r>
      <w:r>
        <w:rPr>
          <w:color w:val="292425"/>
          <w:w w:val="110"/>
          <w:sz w:val="20"/>
        </w:rPr>
        <w:t>appeared</w:t>
      </w:r>
      <w:r>
        <w:rPr>
          <w:color w:val="292425"/>
          <w:spacing w:val="-15"/>
          <w:w w:val="110"/>
          <w:sz w:val="20"/>
        </w:rPr>
        <w:t> </w:t>
      </w:r>
      <w:r>
        <w:rPr>
          <w:color w:val="292425"/>
          <w:spacing w:val="-4"/>
          <w:w w:val="110"/>
          <w:sz w:val="20"/>
        </w:rPr>
        <w:t>to</w:t>
      </w:r>
      <w:r>
        <w:rPr>
          <w:color w:val="292425"/>
          <w:spacing w:val="-15"/>
          <w:w w:val="110"/>
          <w:sz w:val="20"/>
        </w:rPr>
        <w:t> </w:t>
      </w:r>
      <w:r>
        <w:rPr>
          <w:color w:val="292425"/>
          <w:w w:val="110"/>
          <w:sz w:val="20"/>
        </w:rPr>
        <w:t>be</w:t>
      </w:r>
      <w:r>
        <w:rPr>
          <w:color w:val="292425"/>
          <w:spacing w:val="-14"/>
          <w:w w:val="110"/>
          <w:sz w:val="20"/>
        </w:rPr>
        <w:t> </w:t>
      </w:r>
      <w:r>
        <w:rPr>
          <w:color w:val="292425"/>
          <w:w w:val="110"/>
          <w:sz w:val="20"/>
        </w:rPr>
        <w:t>of</w:t>
      </w:r>
      <w:r>
        <w:rPr>
          <w:color w:val="292425"/>
          <w:spacing w:val="-15"/>
          <w:w w:val="110"/>
          <w:sz w:val="20"/>
        </w:rPr>
        <w:t> </w:t>
      </w:r>
      <w:r>
        <w:rPr>
          <w:color w:val="292425"/>
          <w:w w:val="110"/>
          <w:sz w:val="20"/>
        </w:rPr>
        <w:t>a</w:t>
      </w:r>
      <w:r>
        <w:rPr>
          <w:color w:val="292425"/>
          <w:spacing w:val="-15"/>
          <w:w w:val="110"/>
          <w:sz w:val="20"/>
        </w:rPr>
        <w:t> </w:t>
      </w:r>
      <w:r>
        <w:rPr>
          <w:color w:val="292425"/>
          <w:w w:val="110"/>
          <w:sz w:val="20"/>
        </w:rPr>
        <w:t>slight</w:t>
      </w:r>
      <w:r>
        <w:rPr>
          <w:color w:val="292425"/>
          <w:spacing w:val="-15"/>
          <w:w w:val="110"/>
          <w:sz w:val="20"/>
        </w:rPr>
        <w:t> </w:t>
      </w:r>
      <w:r>
        <w:rPr>
          <w:color w:val="292425"/>
          <w:w w:val="110"/>
          <w:sz w:val="20"/>
        </w:rPr>
        <w:t>moderation</w:t>
      </w:r>
      <w:r>
        <w:rPr>
          <w:color w:val="292425"/>
          <w:spacing w:val="-15"/>
          <w:w w:val="110"/>
          <w:sz w:val="20"/>
        </w:rPr>
        <w:t> </w:t>
      </w:r>
      <w:r>
        <w:rPr>
          <w:color w:val="292425"/>
          <w:w w:val="110"/>
          <w:sz w:val="20"/>
        </w:rPr>
        <w:t>in</w:t>
      </w:r>
      <w:r>
        <w:rPr>
          <w:color w:val="292425"/>
          <w:spacing w:val="-14"/>
          <w:w w:val="110"/>
          <w:sz w:val="20"/>
        </w:rPr>
        <w:t> </w:t>
      </w:r>
      <w:r>
        <w:rPr>
          <w:color w:val="292425"/>
          <w:w w:val="110"/>
          <w:sz w:val="20"/>
        </w:rPr>
        <w:t>retail</w:t>
      </w:r>
      <w:r>
        <w:rPr>
          <w:color w:val="292425"/>
          <w:spacing w:val="-15"/>
          <w:w w:val="110"/>
          <w:sz w:val="20"/>
        </w:rPr>
        <w:t> </w:t>
      </w:r>
      <w:r>
        <w:rPr>
          <w:color w:val="292425"/>
          <w:w w:val="110"/>
          <w:sz w:val="20"/>
        </w:rPr>
        <w:t>sales</w:t>
      </w:r>
      <w:r>
        <w:rPr>
          <w:color w:val="292425"/>
          <w:spacing w:val="-15"/>
          <w:w w:val="110"/>
          <w:sz w:val="20"/>
        </w:rPr>
        <w:t> </w:t>
      </w:r>
      <w:r>
        <w:rPr>
          <w:color w:val="292425"/>
          <w:w w:val="110"/>
          <w:sz w:val="20"/>
        </w:rPr>
        <w:t>growth,</w:t>
      </w:r>
      <w:r>
        <w:rPr>
          <w:color w:val="292425"/>
          <w:spacing w:val="-15"/>
          <w:w w:val="110"/>
          <w:sz w:val="20"/>
        </w:rPr>
        <w:t> </w:t>
      </w:r>
      <w:r>
        <w:rPr>
          <w:color w:val="292425"/>
          <w:w w:val="110"/>
          <w:sz w:val="20"/>
        </w:rPr>
        <w:t>but</w:t>
      </w:r>
      <w:r>
        <w:rPr>
          <w:color w:val="292425"/>
          <w:spacing w:val="-15"/>
          <w:w w:val="110"/>
          <w:sz w:val="20"/>
        </w:rPr>
        <w:t> </w:t>
      </w:r>
      <w:r>
        <w:rPr>
          <w:color w:val="292425"/>
          <w:w w:val="110"/>
          <w:sz w:val="20"/>
        </w:rPr>
        <w:t>continued</w:t>
      </w:r>
      <w:r>
        <w:rPr>
          <w:color w:val="292425"/>
          <w:spacing w:val="-14"/>
          <w:w w:val="110"/>
          <w:sz w:val="20"/>
        </w:rPr>
        <w:t> </w:t>
      </w:r>
      <w:r>
        <w:rPr>
          <w:color w:val="292425"/>
          <w:w w:val="110"/>
          <w:sz w:val="20"/>
        </w:rPr>
        <w:t>robust</w:t>
      </w:r>
      <w:r>
        <w:rPr>
          <w:color w:val="292425"/>
          <w:spacing w:val="-15"/>
          <w:w w:val="110"/>
          <w:sz w:val="20"/>
        </w:rPr>
        <w:t> </w:t>
      </w:r>
      <w:r>
        <w:rPr>
          <w:color w:val="292425"/>
          <w:w w:val="110"/>
          <w:sz w:val="20"/>
        </w:rPr>
        <w:t>demand for new cars and leisure</w:t>
      </w:r>
      <w:r>
        <w:rPr>
          <w:color w:val="292425"/>
          <w:spacing w:val="-29"/>
          <w:w w:val="110"/>
          <w:sz w:val="20"/>
        </w:rPr>
        <w:t> </w:t>
      </w:r>
      <w:r>
        <w:rPr>
          <w:color w:val="292425"/>
          <w:w w:val="110"/>
          <w:sz w:val="20"/>
        </w:rPr>
        <w:t>services.</w:t>
      </w:r>
    </w:p>
    <w:p>
      <w:pPr>
        <w:pStyle w:val="BodyText"/>
        <w:spacing w:before="8"/>
        <w:rPr>
          <w:sz w:val="22"/>
        </w:rPr>
      </w:pPr>
    </w:p>
    <w:p>
      <w:pPr>
        <w:pStyle w:val="ListParagraph"/>
        <w:numPr>
          <w:ilvl w:val="0"/>
          <w:numId w:val="42"/>
        </w:numPr>
        <w:tabs>
          <w:tab w:pos="645" w:val="left" w:leader="none"/>
          <w:tab w:pos="646" w:val="left" w:leader="none"/>
        </w:tabs>
        <w:spacing w:line="271" w:lineRule="auto" w:before="0" w:after="0"/>
        <w:ind w:left="645" w:right="756" w:hanging="480"/>
        <w:jc w:val="left"/>
        <w:rPr>
          <w:sz w:val="20"/>
        </w:rPr>
      </w:pPr>
      <w:r>
        <w:rPr>
          <w:color w:val="292425"/>
          <w:w w:val="110"/>
          <w:sz w:val="20"/>
        </w:rPr>
        <w:t>The</w:t>
      </w:r>
      <w:r>
        <w:rPr>
          <w:color w:val="292425"/>
          <w:spacing w:val="-14"/>
          <w:w w:val="110"/>
          <w:sz w:val="20"/>
        </w:rPr>
        <w:t> </w:t>
      </w:r>
      <w:r>
        <w:rPr>
          <w:color w:val="292425"/>
          <w:w w:val="110"/>
          <w:sz w:val="20"/>
        </w:rPr>
        <w:t>depreciation</w:t>
      </w:r>
      <w:r>
        <w:rPr>
          <w:color w:val="292425"/>
          <w:spacing w:val="-13"/>
          <w:w w:val="110"/>
          <w:sz w:val="20"/>
        </w:rPr>
        <w:t> </w:t>
      </w:r>
      <w:r>
        <w:rPr>
          <w:color w:val="292425"/>
          <w:w w:val="110"/>
          <w:sz w:val="20"/>
        </w:rPr>
        <w:t>of</w:t>
      </w:r>
      <w:r>
        <w:rPr>
          <w:color w:val="292425"/>
          <w:spacing w:val="-13"/>
          <w:w w:val="110"/>
          <w:sz w:val="20"/>
        </w:rPr>
        <w:t> </w:t>
      </w:r>
      <w:r>
        <w:rPr>
          <w:color w:val="292425"/>
          <w:w w:val="110"/>
          <w:sz w:val="20"/>
        </w:rPr>
        <w:t>sterling</w:t>
      </w:r>
      <w:r>
        <w:rPr>
          <w:color w:val="292425"/>
          <w:spacing w:val="-13"/>
          <w:w w:val="110"/>
          <w:sz w:val="20"/>
        </w:rPr>
        <w:t> </w:t>
      </w:r>
      <w:r>
        <w:rPr>
          <w:color w:val="292425"/>
          <w:w w:val="110"/>
          <w:sz w:val="20"/>
        </w:rPr>
        <w:t>against</w:t>
      </w:r>
      <w:r>
        <w:rPr>
          <w:color w:val="292425"/>
          <w:spacing w:val="-13"/>
          <w:w w:val="110"/>
          <w:sz w:val="20"/>
        </w:rPr>
        <w:t> </w:t>
      </w:r>
      <w:r>
        <w:rPr>
          <w:color w:val="292425"/>
          <w:w w:val="110"/>
          <w:sz w:val="20"/>
        </w:rPr>
        <w:t>the</w:t>
      </w:r>
      <w:r>
        <w:rPr>
          <w:color w:val="292425"/>
          <w:spacing w:val="-13"/>
          <w:w w:val="110"/>
          <w:sz w:val="20"/>
        </w:rPr>
        <w:t> </w:t>
      </w:r>
      <w:r>
        <w:rPr>
          <w:color w:val="292425"/>
          <w:w w:val="110"/>
          <w:sz w:val="20"/>
        </w:rPr>
        <w:t>euro</w:t>
      </w:r>
      <w:r>
        <w:rPr>
          <w:color w:val="292425"/>
          <w:spacing w:val="-13"/>
          <w:w w:val="110"/>
          <w:sz w:val="20"/>
        </w:rPr>
        <w:t> </w:t>
      </w:r>
      <w:r>
        <w:rPr>
          <w:color w:val="292425"/>
          <w:w w:val="110"/>
          <w:sz w:val="20"/>
        </w:rPr>
        <w:t>during</w:t>
      </w:r>
      <w:r>
        <w:rPr>
          <w:color w:val="292425"/>
          <w:spacing w:val="-13"/>
          <w:w w:val="110"/>
          <w:sz w:val="20"/>
        </w:rPr>
        <w:t> </w:t>
      </w:r>
      <w:r>
        <w:rPr>
          <w:color w:val="292425"/>
          <w:w w:val="110"/>
          <w:sz w:val="20"/>
        </w:rPr>
        <w:t>the</w:t>
      </w:r>
      <w:r>
        <w:rPr>
          <w:color w:val="292425"/>
          <w:spacing w:val="-13"/>
          <w:w w:val="110"/>
          <w:sz w:val="20"/>
        </w:rPr>
        <w:t> </w:t>
      </w:r>
      <w:r>
        <w:rPr>
          <w:color w:val="292425"/>
          <w:w w:val="110"/>
          <w:sz w:val="20"/>
        </w:rPr>
        <w:t>period</w:t>
      </w:r>
      <w:r>
        <w:rPr>
          <w:color w:val="292425"/>
          <w:spacing w:val="-13"/>
          <w:w w:val="110"/>
          <w:sz w:val="20"/>
        </w:rPr>
        <w:t> </w:t>
      </w:r>
      <w:r>
        <w:rPr>
          <w:color w:val="292425"/>
          <w:w w:val="110"/>
          <w:sz w:val="20"/>
        </w:rPr>
        <w:t>had</w:t>
      </w:r>
      <w:r>
        <w:rPr>
          <w:color w:val="292425"/>
          <w:spacing w:val="-13"/>
          <w:w w:val="110"/>
          <w:sz w:val="20"/>
        </w:rPr>
        <w:t> </w:t>
      </w:r>
      <w:r>
        <w:rPr>
          <w:color w:val="292425"/>
          <w:w w:val="110"/>
          <w:sz w:val="20"/>
        </w:rPr>
        <w:t>not</w:t>
      </w:r>
      <w:r>
        <w:rPr>
          <w:color w:val="292425"/>
          <w:spacing w:val="-13"/>
          <w:w w:val="110"/>
          <w:sz w:val="20"/>
        </w:rPr>
        <w:t> </w:t>
      </w:r>
      <w:r>
        <w:rPr>
          <w:color w:val="292425"/>
          <w:w w:val="110"/>
          <w:sz w:val="20"/>
        </w:rPr>
        <w:t>yet</w:t>
      </w:r>
      <w:r>
        <w:rPr>
          <w:color w:val="292425"/>
          <w:spacing w:val="-13"/>
          <w:w w:val="110"/>
          <w:sz w:val="20"/>
        </w:rPr>
        <w:t> </w:t>
      </w:r>
      <w:r>
        <w:rPr>
          <w:color w:val="292425"/>
          <w:w w:val="110"/>
          <w:sz w:val="20"/>
        </w:rPr>
        <w:t>benefited</w:t>
      </w:r>
      <w:r>
        <w:rPr>
          <w:color w:val="292425"/>
          <w:spacing w:val="-13"/>
          <w:w w:val="110"/>
          <w:sz w:val="20"/>
        </w:rPr>
        <w:t> </w:t>
      </w:r>
      <w:r>
        <w:rPr>
          <w:color w:val="292425"/>
          <w:w w:val="110"/>
          <w:sz w:val="20"/>
        </w:rPr>
        <w:t>exporters’</w:t>
      </w:r>
      <w:r>
        <w:rPr>
          <w:color w:val="292425"/>
          <w:spacing w:val="-13"/>
          <w:w w:val="110"/>
          <w:sz w:val="20"/>
        </w:rPr>
        <w:t> </w:t>
      </w:r>
      <w:r>
        <w:rPr>
          <w:color w:val="292425"/>
          <w:w w:val="110"/>
          <w:sz w:val="20"/>
        </w:rPr>
        <w:t>sales</w:t>
      </w:r>
      <w:r>
        <w:rPr>
          <w:color w:val="292425"/>
          <w:spacing w:val="-13"/>
          <w:w w:val="110"/>
          <w:sz w:val="20"/>
        </w:rPr>
        <w:t> </w:t>
      </w:r>
      <w:r>
        <w:rPr>
          <w:color w:val="292425"/>
          <w:spacing w:val="-4"/>
          <w:w w:val="110"/>
          <w:sz w:val="20"/>
        </w:rPr>
        <w:t>to</w:t>
      </w:r>
      <w:r>
        <w:rPr>
          <w:color w:val="292425"/>
          <w:spacing w:val="-13"/>
          <w:w w:val="110"/>
          <w:sz w:val="20"/>
        </w:rPr>
        <w:t> </w:t>
      </w:r>
      <w:r>
        <w:rPr>
          <w:color w:val="292425"/>
          <w:w w:val="110"/>
          <w:sz w:val="20"/>
        </w:rPr>
        <w:t>that market. The pace of </w:t>
      </w:r>
      <w:r>
        <w:rPr>
          <w:color w:val="292425"/>
          <w:spacing w:val="-3"/>
          <w:w w:val="110"/>
          <w:sz w:val="20"/>
        </w:rPr>
        <w:t>recovery </w:t>
      </w:r>
      <w:r>
        <w:rPr>
          <w:color w:val="292425"/>
          <w:w w:val="110"/>
          <w:sz w:val="20"/>
        </w:rPr>
        <w:t>in the US </w:t>
      </w:r>
      <w:r>
        <w:rPr>
          <w:color w:val="292425"/>
          <w:spacing w:val="-2"/>
          <w:w w:val="110"/>
          <w:sz w:val="20"/>
        </w:rPr>
        <w:t>market </w:t>
      </w:r>
      <w:r>
        <w:rPr>
          <w:color w:val="292425"/>
          <w:w w:val="110"/>
          <w:sz w:val="20"/>
        </w:rPr>
        <w:t>had slowed. Markets in Asia and Australasia continued </w:t>
      </w:r>
      <w:r>
        <w:rPr>
          <w:color w:val="292425"/>
          <w:spacing w:val="-4"/>
          <w:w w:val="110"/>
          <w:sz w:val="20"/>
        </w:rPr>
        <w:t>to </w:t>
      </w:r>
      <w:r>
        <w:rPr>
          <w:color w:val="292425"/>
          <w:w w:val="110"/>
          <w:sz w:val="20"/>
        </w:rPr>
        <w:t>strengthen.</w:t>
      </w:r>
    </w:p>
    <w:p>
      <w:pPr>
        <w:pStyle w:val="BodyText"/>
        <w:spacing w:before="7"/>
        <w:rPr>
          <w:sz w:val="22"/>
        </w:rPr>
      </w:pPr>
    </w:p>
    <w:p>
      <w:pPr>
        <w:pStyle w:val="ListParagraph"/>
        <w:numPr>
          <w:ilvl w:val="0"/>
          <w:numId w:val="42"/>
        </w:numPr>
        <w:tabs>
          <w:tab w:pos="645" w:val="left" w:leader="none"/>
          <w:tab w:pos="646" w:val="left" w:leader="none"/>
        </w:tabs>
        <w:spacing w:line="271" w:lineRule="auto" w:before="0" w:after="0"/>
        <w:ind w:left="645" w:right="239" w:hanging="480"/>
        <w:jc w:val="left"/>
        <w:rPr>
          <w:sz w:val="20"/>
        </w:rPr>
      </w:pPr>
      <w:r>
        <w:rPr>
          <w:color w:val="292425"/>
          <w:w w:val="110"/>
          <w:sz w:val="20"/>
        </w:rPr>
        <w:t>Capital</w:t>
      </w:r>
      <w:r>
        <w:rPr>
          <w:color w:val="292425"/>
          <w:spacing w:val="-17"/>
          <w:w w:val="110"/>
          <w:sz w:val="20"/>
        </w:rPr>
        <w:t> </w:t>
      </w:r>
      <w:r>
        <w:rPr>
          <w:color w:val="292425"/>
          <w:w w:val="110"/>
          <w:sz w:val="20"/>
        </w:rPr>
        <w:t>spending</w:t>
      </w:r>
      <w:r>
        <w:rPr>
          <w:color w:val="292425"/>
          <w:spacing w:val="-16"/>
          <w:w w:val="110"/>
          <w:sz w:val="20"/>
        </w:rPr>
        <w:t> </w:t>
      </w:r>
      <w:r>
        <w:rPr>
          <w:color w:val="292425"/>
          <w:w w:val="110"/>
          <w:sz w:val="20"/>
        </w:rPr>
        <w:t>freezes</w:t>
      </w:r>
      <w:r>
        <w:rPr>
          <w:color w:val="292425"/>
          <w:spacing w:val="-17"/>
          <w:w w:val="110"/>
          <w:sz w:val="20"/>
        </w:rPr>
        <w:t> </w:t>
      </w:r>
      <w:r>
        <w:rPr>
          <w:color w:val="292425"/>
          <w:w w:val="110"/>
          <w:sz w:val="20"/>
        </w:rPr>
        <w:t>imposed</w:t>
      </w:r>
      <w:r>
        <w:rPr>
          <w:color w:val="292425"/>
          <w:spacing w:val="-16"/>
          <w:w w:val="110"/>
          <w:sz w:val="20"/>
        </w:rPr>
        <w:t> </w:t>
      </w:r>
      <w:r>
        <w:rPr>
          <w:color w:val="292425"/>
          <w:w w:val="110"/>
          <w:sz w:val="20"/>
        </w:rPr>
        <w:t>last</w:t>
      </w:r>
      <w:r>
        <w:rPr>
          <w:color w:val="292425"/>
          <w:spacing w:val="-16"/>
          <w:w w:val="110"/>
          <w:sz w:val="20"/>
        </w:rPr>
        <w:t> </w:t>
      </w:r>
      <w:r>
        <w:rPr>
          <w:color w:val="292425"/>
          <w:w w:val="110"/>
          <w:sz w:val="20"/>
        </w:rPr>
        <w:t>autumn</w:t>
      </w:r>
      <w:r>
        <w:rPr>
          <w:color w:val="292425"/>
          <w:spacing w:val="-17"/>
          <w:w w:val="110"/>
          <w:sz w:val="20"/>
        </w:rPr>
        <w:t> </w:t>
      </w:r>
      <w:r>
        <w:rPr>
          <w:color w:val="292425"/>
          <w:w w:val="110"/>
          <w:sz w:val="20"/>
        </w:rPr>
        <w:t>had</w:t>
      </w:r>
      <w:r>
        <w:rPr>
          <w:color w:val="292425"/>
          <w:spacing w:val="-16"/>
          <w:w w:val="110"/>
          <w:sz w:val="20"/>
        </w:rPr>
        <w:t> </w:t>
      </w:r>
      <w:r>
        <w:rPr>
          <w:color w:val="292425"/>
          <w:w w:val="110"/>
          <w:sz w:val="20"/>
        </w:rPr>
        <w:t>begun</w:t>
      </w:r>
      <w:r>
        <w:rPr>
          <w:color w:val="292425"/>
          <w:spacing w:val="-16"/>
          <w:w w:val="110"/>
          <w:sz w:val="20"/>
        </w:rPr>
        <w:t> </w:t>
      </w:r>
      <w:r>
        <w:rPr>
          <w:color w:val="292425"/>
          <w:spacing w:val="-4"/>
          <w:w w:val="110"/>
          <w:sz w:val="20"/>
        </w:rPr>
        <w:t>to</w:t>
      </w:r>
      <w:r>
        <w:rPr>
          <w:color w:val="292425"/>
          <w:spacing w:val="-17"/>
          <w:w w:val="110"/>
          <w:sz w:val="20"/>
        </w:rPr>
        <w:t> </w:t>
      </w:r>
      <w:r>
        <w:rPr>
          <w:color w:val="292425"/>
          <w:w w:val="110"/>
          <w:sz w:val="20"/>
        </w:rPr>
        <w:t>be</w:t>
      </w:r>
      <w:r>
        <w:rPr>
          <w:color w:val="292425"/>
          <w:spacing w:val="-16"/>
          <w:w w:val="110"/>
          <w:sz w:val="20"/>
        </w:rPr>
        <w:t> </w:t>
      </w:r>
      <w:r>
        <w:rPr>
          <w:color w:val="292425"/>
          <w:w w:val="110"/>
          <w:sz w:val="20"/>
        </w:rPr>
        <w:t>lifted,</w:t>
      </w:r>
      <w:r>
        <w:rPr>
          <w:color w:val="292425"/>
          <w:spacing w:val="-17"/>
          <w:w w:val="110"/>
          <w:sz w:val="20"/>
        </w:rPr>
        <w:t> </w:t>
      </w:r>
      <w:r>
        <w:rPr>
          <w:color w:val="292425"/>
          <w:w w:val="110"/>
          <w:sz w:val="20"/>
        </w:rPr>
        <w:t>but</w:t>
      </w:r>
      <w:r>
        <w:rPr>
          <w:color w:val="292425"/>
          <w:spacing w:val="-16"/>
          <w:w w:val="110"/>
          <w:sz w:val="20"/>
        </w:rPr>
        <w:t> </w:t>
      </w:r>
      <w:r>
        <w:rPr>
          <w:color w:val="292425"/>
          <w:w w:val="110"/>
          <w:sz w:val="20"/>
        </w:rPr>
        <w:t>steep</w:t>
      </w:r>
      <w:r>
        <w:rPr>
          <w:color w:val="292425"/>
          <w:spacing w:val="-16"/>
          <w:w w:val="110"/>
          <w:sz w:val="20"/>
        </w:rPr>
        <w:t> </w:t>
      </w:r>
      <w:r>
        <w:rPr>
          <w:color w:val="292425"/>
          <w:w w:val="110"/>
          <w:sz w:val="20"/>
        </w:rPr>
        <w:t>declines</w:t>
      </w:r>
      <w:r>
        <w:rPr>
          <w:color w:val="292425"/>
          <w:spacing w:val="-17"/>
          <w:w w:val="110"/>
          <w:sz w:val="20"/>
        </w:rPr>
        <w:t> </w:t>
      </w:r>
      <w:r>
        <w:rPr>
          <w:color w:val="292425"/>
          <w:w w:val="110"/>
          <w:sz w:val="20"/>
        </w:rPr>
        <w:t>in</w:t>
      </w:r>
      <w:r>
        <w:rPr>
          <w:color w:val="292425"/>
          <w:spacing w:val="-16"/>
          <w:w w:val="110"/>
          <w:sz w:val="20"/>
        </w:rPr>
        <w:t> </w:t>
      </w:r>
      <w:r>
        <w:rPr>
          <w:color w:val="292425"/>
          <w:spacing w:val="-3"/>
          <w:w w:val="110"/>
          <w:sz w:val="20"/>
        </w:rPr>
        <w:t>equity</w:t>
      </w:r>
      <w:r>
        <w:rPr>
          <w:color w:val="292425"/>
          <w:spacing w:val="-16"/>
          <w:w w:val="110"/>
          <w:sz w:val="20"/>
        </w:rPr>
        <w:t> </w:t>
      </w:r>
      <w:r>
        <w:rPr>
          <w:color w:val="292425"/>
          <w:w w:val="110"/>
          <w:sz w:val="20"/>
        </w:rPr>
        <w:t>markets</w:t>
      </w:r>
      <w:r>
        <w:rPr>
          <w:color w:val="292425"/>
          <w:spacing w:val="-17"/>
          <w:w w:val="110"/>
          <w:sz w:val="20"/>
        </w:rPr>
        <w:t> </w:t>
      </w:r>
      <w:r>
        <w:rPr>
          <w:color w:val="292425"/>
          <w:spacing w:val="-3"/>
          <w:w w:val="110"/>
          <w:sz w:val="20"/>
        </w:rPr>
        <w:t>resulted </w:t>
      </w:r>
      <w:r>
        <w:rPr>
          <w:color w:val="292425"/>
          <w:w w:val="110"/>
          <w:sz w:val="20"/>
        </w:rPr>
        <w:t>in </w:t>
      </w:r>
      <w:r>
        <w:rPr>
          <w:color w:val="292425"/>
          <w:spacing w:val="-3"/>
          <w:w w:val="110"/>
          <w:sz w:val="20"/>
        </w:rPr>
        <w:t>renewed </w:t>
      </w:r>
      <w:r>
        <w:rPr>
          <w:color w:val="292425"/>
          <w:w w:val="110"/>
          <w:sz w:val="20"/>
        </w:rPr>
        <w:t>nervousness about</w:t>
      </w:r>
      <w:r>
        <w:rPr>
          <w:color w:val="292425"/>
          <w:spacing w:val="-20"/>
          <w:w w:val="110"/>
          <w:sz w:val="20"/>
        </w:rPr>
        <w:t> </w:t>
      </w:r>
      <w:r>
        <w:rPr>
          <w:color w:val="292425"/>
          <w:spacing w:val="-3"/>
          <w:w w:val="110"/>
          <w:sz w:val="20"/>
        </w:rPr>
        <w:t>investment.</w:t>
      </w:r>
    </w:p>
    <w:p>
      <w:pPr>
        <w:pStyle w:val="BodyText"/>
        <w:spacing w:before="7"/>
        <w:rPr>
          <w:sz w:val="22"/>
        </w:rPr>
      </w:pPr>
    </w:p>
    <w:p>
      <w:pPr>
        <w:pStyle w:val="ListParagraph"/>
        <w:numPr>
          <w:ilvl w:val="0"/>
          <w:numId w:val="42"/>
        </w:numPr>
        <w:tabs>
          <w:tab w:pos="645" w:val="left" w:leader="none"/>
          <w:tab w:pos="646" w:val="left" w:leader="none"/>
        </w:tabs>
        <w:spacing w:line="271" w:lineRule="auto" w:before="0" w:after="0"/>
        <w:ind w:left="645" w:right="299" w:hanging="480"/>
        <w:jc w:val="left"/>
        <w:rPr>
          <w:sz w:val="20"/>
        </w:rPr>
      </w:pPr>
      <w:r>
        <w:rPr>
          <w:color w:val="292425"/>
          <w:w w:val="105"/>
          <w:sz w:val="20"/>
        </w:rPr>
        <w:t>Prices of </w:t>
      </w:r>
      <w:r>
        <w:rPr>
          <w:color w:val="292425"/>
          <w:spacing w:val="-4"/>
          <w:w w:val="105"/>
          <w:sz w:val="20"/>
        </w:rPr>
        <w:t>raw </w:t>
      </w:r>
      <w:r>
        <w:rPr>
          <w:color w:val="292425"/>
          <w:w w:val="105"/>
          <w:sz w:val="20"/>
        </w:rPr>
        <w:t>materials began </w:t>
      </w:r>
      <w:r>
        <w:rPr>
          <w:color w:val="292425"/>
          <w:spacing w:val="-4"/>
          <w:w w:val="105"/>
          <w:sz w:val="20"/>
        </w:rPr>
        <w:t>to </w:t>
      </w:r>
      <w:r>
        <w:rPr>
          <w:color w:val="292425"/>
          <w:w w:val="105"/>
          <w:sz w:val="20"/>
        </w:rPr>
        <w:t>edge up, although companies </w:t>
      </w:r>
      <w:r>
        <w:rPr>
          <w:color w:val="292425"/>
          <w:spacing w:val="-3"/>
          <w:w w:val="105"/>
          <w:sz w:val="20"/>
        </w:rPr>
        <w:t>were </w:t>
      </w:r>
      <w:r>
        <w:rPr>
          <w:color w:val="292425"/>
          <w:w w:val="105"/>
          <w:sz w:val="20"/>
        </w:rPr>
        <w:t>purchasing more efficiently in order </w:t>
      </w:r>
      <w:r>
        <w:rPr>
          <w:color w:val="292425"/>
          <w:spacing w:val="-4"/>
          <w:w w:val="105"/>
          <w:sz w:val="20"/>
        </w:rPr>
        <w:t>to </w:t>
      </w:r>
      <w:r>
        <w:rPr>
          <w:color w:val="292425"/>
          <w:w w:val="105"/>
          <w:sz w:val="20"/>
        </w:rPr>
        <w:t>gain discounts. Most contacts </w:t>
      </w:r>
      <w:r>
        <w:rPr>
          <w:color w:val="292425"/>
          <w:spacing w:val="-3"/>
          <w:w w:val="105"/>
          <w:sz w:val="20"/>
        </w:rPr>
        <w:t>were </w:t>
      </w:r>
      <w:r>
        <w:rPr>
          <w:color w:val="292425"/>
          <w:w w:val="105"/>
          <w:sz w:val="20"/>
        </w:rPr>
        <w:t>more concerned about rising non-material costs, such as those of regulatory compliance, security and insurance. Manufacturers’ output prices remained under </w:t>
      </w:r>
      <w:r>
        <w:rPr>
          <w:color w:val="292425"/>
          <w:spacing w:val="-3"/>
          <w:w w:val="105"/>
          <w:sz w:val="20"/>
        </w:rPr>
        <w:t>downward </w:t>
      </w:r>
      <w:r>
        <w:rPr>
          <w:color w:val="292425"/>
          <w:w w:val="105"/>
          <w:sz w:val="20"/>
        </w:rPr>
        <w:t>pressure, </w:t>
      </w:r>
      <w:r>
        <w:rPr>
          <w:color w:val="292425"/>
          <w:spacing w:val="-3"/>
          <w:w w:val="105"/>
          <w:sz w:val="20"/>
        </w:rPr>
        <w:t>except </w:t>
      </w:r>
      <w:r>
        <w:rPr>
          <w:color w:val="292425"/>
          <w:w w:val="105"/>
          <w:sz w:val="20"/>
        </w:rPr>
        <w:t>for new or customised</w:t>
      </w:r>
      <w:r>
        <w:rPr>
          <w:color w:val="292425"/>
          <w:spacing w:val="-7"/>
          <w:w w:val="105"/>
          <w:sz w:val="20"/>
        </w:rPr>
        <w:t> </w:t>
      </w:r>
      <w:r>
        <w:rPr>
          <w:color w:val="292425"/>
          <w:w w:val="105"/>
          <w:sz w:val="20"/>
        </w:rPr>
        <w:t>products.</w:t>
      </w:r>
    </w:p>
    <w:p>
      <w:pPr>
        <w:pStyle w:val="BodyText"/>
        <w:spacing w:before="8"/>
        <w:rPr>
          <w:sz w:val="22"/>
        </w:rPr>
      </w:pPr>
    </w:p>
    <w:p>
      <w:pPr>
        <w:pStyle w:val="ListParagraph"/>
        <w:numPr>
          <w:ilvl w:val="0"/>
          <w:numId w:val="42"/>
        </w:numPr>
        <w:tabs>
          <w:tab w:pos="645" w:val="left" w:leader="none"/>
          <w:tab w:pos="646" w:val="left" w:leader="none"/>
        </w:tabs>
        <w:spacing w:line="271" w:lineRule="auto" w:before="0" w:after="0"/>
        <w:ind w:left="645" w:right="326" w:hanging="480"/>
        <w:jc w:val="left"/>
        <w:rPr>
          <w:sz w:val="20"/>
        </w:rPr>
      </w:pPr>
      <w:r>
        <w:rPr>
          <w:color w:val="292425"/>
          <w:w w:val="110"/>
          <w:sz w:val="20"/>
        </w:rPr>
        <w:t>Retail</w:t>
      </w:r>
      <w:r>
        <w:rPr>
          <w:color w:val="292425"/>
          <w:spacing w:val="-26"/>
          <w:w w:val="110"/>
          <w:sz w:val="20"/>
        </w:rPr>
        <w:t> </w:t>
      </w:r>
      <w:r>
        <w:rPr>
          <w:color w:val="292425"/>
          <w:w w:val="110"/>
          <w:sz w:val="20"/>
        </w:rPr>
        <w:t>goods</w:t>
      </w:r>
      <w:r>
        <w:rPr>
          <w:color w:val="292425"/>
          <w:spacing w:val="-26"/>
          <w:w w:val="110"/>
          <w:sz w:val="20"/>
        </w:rPr>
        <w:t> </w:t>
      </w:r>
      <w:r>
        <w:rPr>
          <w:color w:val="292425"/>
          <w:w w:val="110"/>
          <w:sz w:val="20"/>
        </w:rPr>
        <w:t>prices,</w:t>
      </w:r>
      <w:r>
        <w:rPr>
          <w:color w:val="292425"/>
          <w:spacing w:val="-25"/>
          <w:w w:val="110"/>
          <w:sz w:val="20"/>
        </w:rPr>
        <w:t> </w:t>
      </w:r>
      <w:r>
        <w:rPr>
          <w:color w:val="292425"/>
          <w:w w:val="110"/>
          <w:sz w:val="20"/>
        </w:rPr>
        <w:t>including</w:t>
      </w:r>
      <w:r>
        <w:rPr>
          <w:color w:val="292425"/>
          <w:spacing w:val="-26"/>
          <w:w w:val="110"/>
          <w:sz w:val="20"/>
        </w:rPr>
        <w:t> </w:t>
      </w:r>
      <w:r>
        <w:rPr>
          <w:color w:val="292425"/>
          <w:w w:val="110"/>
          <w:sz w:val="20"/>
        </w:rPr>
        <w:t>those</w:t>
      </w:r>
      <w:r>
        <w:rPr>
          <w:color w:val="292425"/>
          <w:spacing w:val="-25"/>
          <w:w w:val="110"/>
          <w:sz w:val="20"/>
        </w:rPr>
        <w:t> </w:t>
      </w:r>
      <w:r>
        <w:rPr>
          <w:color w:val="292425"/>
          <w:w w:val="110"/>
          <w:sz w:val="20"/>
        </w:rPr>
        <w:t>for</w:t>
      </w:r>
      <w:r>
        <w:rPr>
          <w:color w:val="292425"/>
          <w:spacing w:val="-26"/>
          <w:w w:val="110"/>
          <w:sz w:val="20"/>
        </w:rPr>
        <w:t> </w:t>
      </w:r>
      <w:r>
        <w:rPr>
          <w:color w:val="292425"/>
          <w:w w:val="110"/>
          <w:sz w:val="20"/>
        </w:rPr>
        <w:t>new</w:t>
      </w:r>
      <w:r>
        <w:rPr>
          <w:color w:val="292425"/>
          <w:spacing w:val="-26"/>
          <w:w w:val="110"/>
          <w:sz w:val="20"/>
        </w:rPr>
        <w:t> </w:t>
      </w:r>
      <w:r>
        <w:rPr>
          <w:color w:val="292425"/>
          <w:w w:val="110"/>
          <w:sz w:val="20"/>
        </w:rPr>
        <w:t>cars,</w:t>
      </w:r>
      <w:r>
        <w:rPr>
          <w:color w:val="292425"/>
          <w:spacing w:val="-25"/>
          <w:w w:val="110"/>
          <w:sz w:val="20"/>
        </w:rPr>
        <w:t> </w:t>
      </w:r>
      <w:r>
        <w:rPr>
          <w:color w:val="292425"/>
          <w:spacing w:val="-3"/>
          <w:w w:val="110"/>
          <w:sz w:val="20"/>
        </w:rPr>
        <w:t>were</w:t>
      </w:r>
      <w:r>
        <w:rPr>
          <w:color w:val="292425"/>
          <w:spacing w:val="-26"/>
          <w:w w:val="110"/>
          <w:sz w:val="20"/>
        </w:rPr>
        <w:t> </w:t>
      </w:r>
      <w:r>
        <w:rPr>
          <w:color w:val="292425"/>
          <w:w w:val="110"/>
          <w:sz w:val="20"/>
        </w:rPr>
        <w:t>generally</w:t>
      </w:r>
      <w:r>
        <w:rPr>
          <w:color w:val="292425"/>
          <w:spacing w:val="-25"/>
          <w:w w:val="110"/>
          <w:sz w:val="20"/>
        </w:rPr>
        <w:t> </w:t>
      </w:r>
      <w:r>
        <w:rPr>
          <w:color w:val="292425"/>
          <w:w w:val="110"/>
          <w:sz w:val="20"/>
        </w:rPr>
        <w:t>flat</w:t>
      </w:r>
      <w:r>
        <w:rPr>
          <w:color w:val="292425"/>
          <w:spacing w:val="-26"/>
          <w:w w:val="110"/>
          <w:sz w:val="20"/>
        </w:rPr>
        <w:t> </w:t>
      </w:r>
      <w:r>
        <w:rPr>
          <w:color w:val="292425"/>
          <w:spacing w:val="-4"/>
          <w:w w:val="110"/>
          <w:sz w:val="20"/>
        </w:rPr>
        <w:t>to</w:t>
      </w:r>
      <w:r>
        <w:rPr>
          <w:color w:val="292425"/>
          <w:spacing w:val="-26"/>
          <w:w w:val="110"/>
          <w:sz w:val="20"/>
        </w:rPr>
        <w:t> </w:t>
      </w:r>
      <w:r>
        <w:rPr>
          <w:color w:val="292425"/>
          <w:w w:val="110"/>
          <w:sz w:val="20"/>
        </w:rPr>
        <w:t>falling.</w:t>
      </w:r>
      <w:r>
        <w:rPr>
          <w:color w:val="292425"/>
          <w:spacing w:val="5"/>
          <w:w w:val="110"/>
          <w:sz w:val="20"/>
        </w:rPr>
        <w:t> </w:t>
      </w:r>
      <w:r>
        <w:rPr>
          <w:color w:val="292425"/>
          <w:w w:val="110"/>
          <w:sz w:val="20"/>
        </w:rPr>
        <w:t>Prices</w:t>
      </w:r>
      <w:r>
        <w:rPr>
          <w:color w:val="292425"/>
          <w:spacing w:val="-26"/>
          <w:w w:val="110"/>
          <w:sz w:val="20"/>
        </w:rPr>
        <w:t> </w:t>
      </w:r>
      <w:r>
        <w:rPr>
          <w:color w:val="292425"/>
          <w:w w:val="110"/>
          <w:sz w:val="20"/>
        </w:rPr>
        <w:t>of</w:t>
      </w:r>
      <w:r>
        <w:rPr>
          <w:color w:val="292425"/>
          <w:spacing w:val="-25"/>
          <w:w w:val="110"/>
          <w:sz w:val="20"/>
        </w:rPr>
        <w:t> </w:t>
      </w:r>
      <w:r>
        <w:rPr>
          <w:color w:val="292425"/>
          <w:w w:val="110"/>
          <w:sz w:val="20"/>
        </w:rPr>
        <w:t>a</w:t>
      </w:r>
      <w:r>
        <w:rPr>
          <w:color w:val="292425"/>
          <w:spacing w:val="-26"/>
          <w:w w:val="110"/>
          <w:sz w:val="20"/>
        </w:rPr>
        <w:t> </w:t>
      </w:r>
      <w:r>
        <w:rPr>
          <w:color w:val="292425"/>
          <w:spacing w:val="-3"/>
          <w:w w:val="110"/>
          <w:sz w:val="20"/>
        </w:rPr>
        <w:t>variety</w:t>
      </w:r>
      <w:r>
        <w:rPr>
          <w:color w:val="292425"/>
          <w:spacing w:val="-26"/>
          <w:w w:val="110"/>
          <w:sz w:val="20"/>
        </w:rPr>
        <w:t> </w:t>
      </w:r>
      <w:r>
        <w:rPr>
          <w:color w:val="292425"/>
          <w:w w:val="110"/>
          <w:sz w:val="20"/>
        </w:rPr>
        <w:t>of</w:t>
      </w:r>
      <w:r>
        <w:rPr>
          <w:color w:val="292425"/>
          <w:spacing w:val="-25"/>
          <w:w w:val="110"/>
          <w:sz w:val="20"/>
        </w:rPr>
        <w:t> </w:t>
      </w:r>
      <w:r>
        <w:rPr>
          <w:color w:val="292425"/>
          <w:w w:val="110"/>
          <w:sz w:val="20"/>
        </w:rPr>
        <w:t>retail</w:t>
      </w:r>
      <w:r>
        <w:rPr>
          <w:color w:val="292425"/>
          <w:spacing w:val="-26"/>
          <w:w w:val="110"/>
          <w:sz w:val="20"/>
        </w:rPr>
        <w:t> </w:t>
      </w:r>
      <w:r>
        <w:rPr>
          <w:color w:val="292425"/>
          <w:w w:val="110"/>
          <w:sz w:val="20"/>
        </w:rPr>
        <w:t>services continued </w:t>
      </w:r>
      <w:r>
        <w:rPr>
          <w:color w:val="292425"/>
          <w:spacing w:val="-4"/>
          <w:w w:val="110"/>
          <w:sz w:val="20"/>
        </w:rPr>
        <w:t>to</w:t>
      </w:r>
      <w:r>
        <w:rPr>
          <w:color w:val="292425"/>
          <w:spacing w:val="-11"/>
          <w:w w:val="110"/>
          <w:sz w:val="20"/>
        </w:rPr>
        <w:t> </w:t>
      </w:r>
      <w:r>
        <w:rPr>
          <w:color w:val="292425"/>
          <w:w w:val="110"/>
          <w:sz w:val="20"/>
        </w:rPr>
        <w:t>increase.</w:t>
      </w:r>
    </w:p>
    <w:p>
      <w:pPr>
        <w:pStyle w:val="BodyText"/>
        <w:spacing w:before="7"/>
        <w:rPr>
          <w:sz w:val="22"/>
        </w:rPr>
      </w:pPr>
    </w:p>
    <w:p>
      <w:pPr>
        <w:pStyle w:val="ListParagraph"/>
        <w:numPr>
          <w:ilvl w:val="0"/>
          <w:numId w:val="42"/>
        </w:numPr>
        <w:tabs>
          <w:tab w:pos="645" w:val="left" w:leader="none"/>
          <w:tab w:pos="646" w:val="left" w:leader="none"/>
        </w:tabs>
        <w:spacing w:line="271" w:lineRule="auto" w:before="0" w:after="0"/>
        <w:ind w:left="645" w:right="180" w:hanging="480"/>
        <w:jc w:val="left"/>
        <w:rPr>
          <w:sz w:val="20"/>
        </w:rPr>
      </w:pPr>
      <w:r>
        <w:rPr>
          <w:color w:val="292425"/>
          <w:w w:val="110"/>
          <w:sz w:val="20"/>
        </w:rPr>
        <w:t>In</w:t>
      </w:r>
      <w:r>
        <w:rPr>
          <w:color w:val="292425"/>
          <w:spacing w:val="-13"/>
          <w:w w:val="110"/>
          <w:sz w:val="20"/>
        </w:rPr>
        <w:t> </w:t>
      </w:r>
      <w:r>
        <w:rPr>
          <w:color w:val="292425"/>
          <w:w w:val="110"/>
          <w:sz w:val="20"/>
        </w:rPr>
        <w:t>the</w:t>
      </w:r>
      <w:r>
        <w:rPr>
          <w:color w:val="292425"/>
          <w:spacing w:val="-13"/>
          <w:w w:val="110"/>
          <w:sz w:val="20"/>
        </w:rPr>
        <w:t> </w:t>
      </w:r>
      <w:r>
        <w:rPr>
          <w:color w:val="292425"/>
          <w:w w:val="110"/>
          <w:sz w:val="20"/>
        </w:rPr>
        <w:t>labour</w:t>
      </w:r>
      <w:r>
        <w:rPr>
          <w:color w:val="292425"/>
          <w:spacing w:val="-13"/>
          <w:w w:val="110"/>
          <w:sz w:val="20"/>
        </w:rPr>
        <w:t> </w:t>
      </w:r>
      <w:r>
        <w:rPr>
          <w:color w:val="292425"/>
          <w:w w:val="110"/>
          <w:sz w:val="20"/>
        </w:rPr>
        <w:t>market,</w:t>
      </w:r>
      <w:r>
        <w:rPr>
          <w:color w:val="292425"/>
          <w:spacing w:val="-13"/>
          <w:w w:val="110"/>
          <w:sz w:val="20"/>
        </w:rPr>
        <w:t> </w:t>
      </w:r>
      <w:r>
        <w:rPr>
          <w:color w:val="292425"/>
          <w:w w:val="110"/>
          <w:sz w:val="20"/>
        </w:rPr>
        <w:t>redundancies</w:t>
      </w:r>
      <w:r>
        <w:rPr>
          <w:color w:val="292425"/>
          <w:spacing w:val="-13"/>
          <w:w w:val="110"/>
          <w:sz w:val="20"/>
        </w:rPr>
        <w:t> </w:t>
      </w:r>
      <w:r>
        <w:rPr>
          <w:color w:val="292425"/>
          <w:spacing w:val="-3"/>
          <w:w w:val="110"/>
          <w:sz w:val="20"/>
        </w:rPr>
        <w:t>were</w:t>
      </w:r>
      <w:r>
        <w:rPr>
          <w:color w:val="292425"/>
          <w:spacing w:val="-13"/>
          <w:w w:val="110"/>
          <w:sz w:val="20"/>
        </w:rPr>
        <w:t> </w:t>
      </w:r>
      <w:r>
        <w:rPr>
          <w:color w:val="292425"/>
          <w:w w:val="110"/>
          <w:sz w:val="20"/>
        </w:rPr>
        <w:t>noted</w:t>
      </w:r>
      <w:r>
        <w:rPr>
          <w:color w:val="292425"/>
          <w:spacing w:val="-12"/>
          <w:w w:val="110"/>
          <w:sz w:val="20"/>
        </w:rPr>
        <w:t> </w:t>
      </w:r>
      <w:r>
        <w:rPr>
          <w:color w:val="292425"/>
          <w:w w:val="110"/>
          <w:sz w:val="20"/>
        </w:rPr>
        <w:t>in</w:t>
      </w:r>
      <w:r>
        <w:rPr>
          <w:color w:val="292425"/>
          <w:spacing w:val="-13"/>
          <w:w w:val="110"/>
          <w:sz w:val="20"/>
        </w:rPr>
        <w:t> </w:t>
      </w:r>
      <w:r>
        <w:rPr>
          <w:color w:val="292425"/>
          <w:w w:val="110"/>
          <w:sz w:val="20"/>
        </w:rPr>
        <w:t>some</w:t>
      </w:r>
      <w:r>
        <w:rPr>
          <w:color w:val="292425"/>
          <w:spacing w:val="-13"/>
          <w:w w:val="110"/>
          <w:sz w:val="20"/>
        </w:rPr>
        <w:t> </w:t>
      </w:r>
      <w:r>
        <w:rPr>
          <w:color w:val="292425"/>
          <w:spacing w:val="-3"/>
          <w:w w:val="110"/>
          <w:sz w:val="20"/>
        </w:rPr>
        <w:t>sectors,</w:t>
      </w:r>
      <w:r>
        <w:rPr>
          <w:color w:val="292425"/>
          <w:spacing w:val="-13"/>
          <w:w w:val="110"/>
          <w:sz w:val="20"/>
        </w:rPr>
        <w:t> </w:t>
      </w:r>
      <w:r>
        <w:rPr>
          <w:color w:val="292425"/>
          <w:w w:val="110"/>
          <w:sz w:val="20"/>
        </w:rPr>
        <w:t>but</w:t>
      </w:r>
      <w:r>
        <w:rPr>
          <w:color w:val="292425"/>
          <w:spacing w:val="-13"/>
          <w:w w:val="110"/>
          <w:sz w:val="20"/>
        </w:rPr>
        <w:t> </w:t>
      </w:r>
      <w:r>
        <w:rPr>
          <w:color w:val="292425"/>
          <w:w w:val="110"/>
          <w:sz w:val="20"/>
        </w:rPr>
        <w:t>at</w:t>
      </w:r>
      <w:r>
        <w:rPr>
          <w:color w:val="292425"/>
          <w:spacing w:val="-13"/>
          <w:w w:val="110"/>
          <w:sz w:val="20"/>
        </w:rPr>
        <w:t> </w:t>
      </w:r>
      <w:r>
        <w:rPr>
          <w:color w:val="292425"/>
          <w:w w:val="110"/>
          <w:sz w:val="20"/>
        </w:rPr>
        <w:t>a</w:t>
      </w:r>
      <w:r>
        <w:rPr>
          <w:color w:val="292425"/>
          <w:spacing w:val="-12"/>
          <w:w w:val="110"/>
          <w:sz w:val="20"/>
        </w:rPr>
        <w:t> </w:t>
      </w:r>
      <w:r>
        <w:rPr>
          <w:color w:val="292425"/>
          <w:spacing w:val="-3"/>
          <w:w w:val="110"/>
          <w:sz w:val="20"/>
        </w:rPr>
        <w:t>slower</w:t>
      </w:r>
      <w:r>
        <w:rPr>
          <w:color w:val="292425"/>
          <w:spacing w:val="-13"/>
          <w:w w:val="110"/>
          <w:sz w:val="20"/>
        </w:rPr>
        <w:t> </w:t>
      </w:r>
      <w:r>
        <w:rPr>
          <w:color w:val="292425"/>
          <w:w w:val="110"/>
          <w:sz w:val="20"/>
        </w:rPr>
        <w:t>pace</w:t>
      </w:r>
      <w:r>
        <w:rPr>
          <w:color w:val="292425"/>
          <w:spacing w:val="-13"/>
          <w:w w:val="110"/>
          <w:sz w:val="20"/>
        </w:rPr>
        <w:t> </w:t>
      </w:r>
      <w:r>
        <w:rPr>
          <w:color w:val="292425"/>
          <w:w w:val="110"/>
          <w:sz w:val="20"/>
        </w:rPr>
        <w:t>than</w:t>
      </w:r>
      <w:r>
        <w:rPr>
          <w:color w:val="292425"/>
          <w:spacing w:val="-13"/>
          <w:w w:val="110"/>
          <w:sz w:val="20"/>
        </w:rPr>
        <w:t> </w:t>
      </w:r>
      <w:r>
        <w:rPr>
          <w:color w:val="292425"/>
          <w:w w:val="110"/>
          <w:sz w:val="20"/>
        </w:rPr>
        <w:t>in</w:t>
      </w:r>
      <w:r>
        <w:rPr>
          <w:color w:val="292425"/>
          <w:spacing w:val="-13"/>
          <w:w w:val="110"/>
          <w:sz w:val="20"/>
        </w:rPr>
        <w:t> </w:t>
      </w:r>
      <w:r>
        <w:rPr>
          <w:color w:val="292425"/>
          <w:w w:val="110"/>
          <w:sz w:val="20"/>
        </w:rPr>
        <w:t>the</w:t>
      </w:r>
      <w:r>
        <w:rPr>
          <w:color w:val="292425"/>
          <w:spacing w:val="-13"/>
          <w:w w:val="110"/>
          <w:sz w:val="20"/>
        </w:rPr>
        <w:t> </w:t>
      </w:r>
      <w:r>
        <w:rPr>
          <w:color w:val="292425"/>
          <w:w w:val="110"/>
          <w:sz w:val="20"/>
        </w:rPr>
        <w:t>previous</w:t>
      </w:r>
      <w:r>
        <w:rPr>
          <w:color w:val="292425"/>
          <w:spacing w:val="-12"/>
          <w:w w:val="110"/>
          <w:sz w:val="20"/>
        </w:rPr>
        <w:t> </w:t>
      </w:r>
      <w:r>
        <w:rPr>
          <w:i/>
          <w:color w:val="292425"/>
          <w:w w:val="110"/>
          <w:sz w:val="20"/>
        </w:rPr>
        <w:t>Agents’ </w:t>
      </w:r>
      <w:r>
        <w:rPr>
          <w:i/>
          <w:color w:val="292425"/>
          <w:w w:val="110"/>
          <w:sz w:val="20"/>
        </w:rPr>
        <w:t>Summary</w:t>
      </w:r>
      <w:r>
        <w:rPr>
          <w:color w:val="292425"/>
          <w:w w:val="110"/>
          <w:sz w:val="20"/>
        </w:rPr>
        <w:t>.</w:t>
      </w:r>
      <w:r>
        <w:rPr>
          <w:color w:val="292425"/>
          <w:spacing w:val="8"/>
          <w:w w:val="110"/>
          <w:sz w:val="20"/>
        </w:rPr>
        <w:t> </w:t>
      </w:r>
      <w:r>
        <w:rPr>
          <w:color w:val="292425"/>
          <w:w w:val="110"/>
          <w:sz w:val="20"/>
        </w:rPr>
        <w:t>Expanded</w:t>
      </w:r>
      <w:r>
        <w:rPr>
          <w:color w:val="292425"/>
          <w:spacing w:val="-23"/>
          <w:w w:val="110"/>
          <w:sz w:val="20"/>
        </w:rPr>
        <w:t> </w:t>
      </w:r>
      <w:r>
        <w:rPr>
          <w:color w:val="292425"/>
          <w:w w:val="110"/>
          <w:sz w:val="20"/>
        </w:rPr>
        <w:t>recruitment</w:t>
      </w:r>
      <w:r>
        <w:rPr>
          <w:color w:val="292425"/>
          <w:spacing w:val="-24"/>
          <w:w w:val="110"/>
          <w:sz w:val="20"/>
        </w:rPr>
        <w:t> </w:t>
      </w:r>
      <w:r>
        <w:rPr>
          <w:color w:val="292425"/>
          <w:w w:val="110"/>
          <w:sz w:val="20"/>
        </w:rPr>
        <w:t>in</w:t>
      </w:r>
      <w:r>
        <w:rPr>
          <w:color w:val="292425"/>
          <w:spacing w:val="-23"/>
          <w:w w:val="110"/>
          <w:sz w:val="20"/>
        </w:rPr>
        <w:t> </w:t>
      </w:r>
      <w:r>
        <w:rPr>
          <w:color w:val="292425"/>
          <w:w w:val="110"/>
          <w:sz w:val="20"/>
        </w:rPr>
        <w:t>consumer</w:t>
      </w:r>
      <w:r>
        <w:rPr>
          <w:color w:val="292425"/>
          <w:spacing w:val="-24"/>
          <w:w w:val="110"/>
          <w:sz w:val="20"/>
        </w:rPr>
        <w:t> </w:t>
      </w:r>
      <w:r>
        <w:rPr>
          <w:color w:val="292425"/>
          <w:w w:val="110"/>
          <w:sz w:val="20"/>
        </w:rPr>
        <w:t>services</w:t>
      </w:r>
      <w:r>
        <w:rPr>
          <w:color w:val="292425"/>
          <w:spacing w:val="-23"/>
          <w:w w:val="110"/>
          <w:sz w:val="20"/>
        </w:rPr>
        <w:t> </w:t>
      </w:r>
      <w:r>
        <w:rPr>
          <w:color w:val="292425"/>
          <w:w w:val="110"/>
          <w:sz w:val="20"/>
        </w:rPr>
        <w:t>and</w:t>
      </w:r>
      <w:r>
        <w:rPr>
          <w:color w:val="292425"/>
          <w:spacing w:val="-24"/>
          <w:w w:val="110"/>
          <w:sz w:val="20"/>
        </w:rPr>
        <w:t> </w:t>
      </w:r>
      <w:r>
        <w:rPr>
          <w:color w:val="292425"/>
          <w:spacing w:val="-3"/>
          <w:w w:val="110"/>
          <w:sz w:val="20"/>
        </w:rPr>
        <w:t>by</w:t>
      </w:r>
      <w:r>
        <w:rPr>
          <w:color w:val="292425"/>
          <w:spacing w:val="-23"/>
          <w:w w:val="110"/>
          <w:sz w:val="20"/>
        </w:rPr>
        <w:t> </w:t>
      </w:r>
      <w:r>
        <w:rPr>
          <w:color w:val="292425"/>
          <w:w w:val="110"/>
          <w:sz w:val="20"/>
        </w:rPr>
        <w:t>public</w:t>
      </w:r>
      <w:r>
        <w:rPr>
          <w:color w:val="292425"/>
          <w:spacing w:val="-23"/>
          <w:w w:val="110"/>
          <w:sz w:val="20"/>
        </w:rPr>
        <w:t> </w:t>
      </w:r>
      <w:r>
        <w:rPr>
          <w:color w:val="292425"/>
          <w:w w:val="110"/>
          <w:sz w:val="20"/>
        </w:rPr>
        <w:t>sector</w:t>
      </w:r>
      <w:r>
        <w:rPr>
          <w:color w:val="292425"/>
          <w:spacing w:val="-24"/>
          <w:w w:val="110"/>
          <w:sz w:val="20"/>
        </w:rPr>
        <w:t> </w:t>
      </w:r>
      <w:r>
        <w:rPr>
          <w:color w:val="292425"/>
          <w:spacing w:val="-3"/>
          <w:w w:val="110"/>
          <w:sz w:val="20"/>
        </w:rPr>
        <w:t>employers</w:t>
      </w:r>
      <w:r>
        <w:rPr>
          <w:color w:val="292425"/>
          <w:spacing w:val="-23"/>
          <w:w w:val="110"/>
          <w:sz w:val="20"/>
        </w:rPr>
        <w:t> </w:t>
      </w:r>
      <w:r>
        <w:rPr>
          <w:color w:val="292425"/>
          <w:w w:val="110"/>
          <w:sz w:val="20"/>
        </w:rPr>
        <w:t>absorbed</w:t>
      </w:r>
      <w:r>
        <w:rPr>
          <w:color w:val="292425"/>
          <w:spacing w:val="-24"/>
          <w:w w:val="110"/>
          <w:sz w:val="20"/>
        </w:rPr>
        <w:t> </w:t>
      </w:r>
      <w:r>
        <w:rPr>
          <w:color w:val="292425"/>
          <w:spacing w:val="-3"/>
          <w:w w:val="110"/>
          <w:sz w:val="20"/>
        </w:rPr>
        <w:t>workers</w:t>
      </w:r>
      <w:r>
        <w:rPr>
          <w:color w:val="292425"/>
          <w:spacing w:val="-23"/>
          <w:w w:val="110"/>
          <w:sz w:val="20"/>
        </w:rPr>
        <w:t> </w:t>
      </w:r>
      <w:r>
        <w:rPr>
          <w:color w:val="292425"/>
          <w:w w:val="110"/>
          <w:sz w:val="20"/>
        </w:rPr>
        <w:t>displaced through</w:t>
      </w:r>
      <w:r>
        <w:rPr>
          <w:color w:val="292425"/>
          <w:spacing w:val="-14"/>
          <w:w w:val="110"/>
          <w:sz w:val="20"/>
        </w:rPr>
        <w:t> </w:t>
      </w:r>
      <w:r>
        <w:rPr>
          <w:color w:val="292425"/>
          <w:spacing w:val="-4"/>
          <w:w w:val="110"/>
          <w:sz w:val="20"/>
        </w:rPr>
        <w:t>redundancy.</w:t>
      </w:r>
      <w:r>
        <w:rPr>
          <w:color w:val="292425"/>
          <w:spacing w:val="29"/>
          <w:w w:val="110"/>
          <w:sz w:val="20"/>
        </w:rPr>
        <w:t> </w:t>
      </w:r>
      <w:r>
        <w:rPr>
          <w:color w:val="292425"/>
          <w:spacing w:val="-5"/>
          <w:w w:val="110"/>
          <w:sz w:val="20"/>
        </w:rPr>
        <w:t>Towards</w:t>
      </w:r>
      <w:r>
        <w:rPr>
          <w:color w:val="292425"/>
          <w:spacing w:val="-14"/>
          <w:w w:val="110"/>
          <w:sz w:val="20"/>
        </w:rPr>
        <w:t> </w:t>
      </w:r>
      <w:r>
        <w:rPr>
          <w:color w:val="292425"/>
          <w:w w:val="110"/>
          <w:sz w:val="20"/>
        </w:rPr>
        <w:t>the</w:t>
      </w:r>
      <w:r>
        <w:rPr>
          <w:color w:val="292425"/>
          <w:spacing w:val="-13"/>
          <w:w w:val="110"/>
          <w:sz w:val="20"/>
        </w:rPr>
        <w:t> </w:t>
      </w:r>
      <w:r>
        <w:rPr>
          <w:color w:val="292425"/>
          <w:w w:val="110"/>
          <w:sz w:val="20"/>
        </w:rPr>
        <w:t>end</w:t>
      </w:r>
      <w:r>
        <w:rPr>
          <w:color w:val="292425"/>
          <w:spacing w:val="-14"/>
          <w:w w:val="110"/>
          <w:sz w:val="20"/>
        </w:rPr>
        <w:t> </w:t>
      </w:r>
      <w:r>
        <w:rPr>
          <w:color w:val="292425"/>
          <w:w w:val="110"/>
          <w:sz w:val="20"/>
        </w:rPr>
        <w:t>of</w:t>
      </w:r>
      <w:r>
        <w:rPr>
          <w:color w:val="292425"/>
          <w:spacing w:val="-13"/>
          <w:w w:val="110"/>
          <w:sz w:val="20"/>
        </w:rPr>
        <w:t> </w:t>
      </w:r>
      <w:r>
        <w:rPr>
          <w:color w:val="292425"/>
          <w:w w:val="110"/>
          <w:sz w:val="20"/>
        </w:rPr>
        <w:t>the</w:t>
      </w:r>
      <w:r>
        <w:rPr>
          <w:color w:val="292425"/>
          <w:spacing w:val="-14"/>
          <w:w w:val="110"/>
          <w:sz w:val="20"/>
        </w:rPr>
        <w:t> </w:t>
      </w:r>
      <w:r>
        <w:rPr>
          <w:color w:val="292425"/>
          <w:w w:val="110"/>
          <w:sz w:val="20"/>
        </w:rPr>
        <w:t>period</w:t>
      </w:r>
      <w:r>
        <w:rPr>
          <w:color w:val="292425"/>
          <w:spacing w:val="-13"/>
          <w:w w:val="110"/>
          <w:sz w:val="20"/>
        </w:rPr>
        <w:t> </w:t>
      </w:r>
      <w:r>
        <w:rPr>
          <w:color w:val="292425"/>
          <w:w w:val="110"/>
          <w:sz w:val="20"/>
        </w:rPr>
        <w:t>skill</w:t>
      </w:r>
      <w:r>
        <w:rPr>
          <w:color w:val="292425"/>
          <w:spacing w:val="-14"/>
          <w:w w:val="110"/>
          <w:sz w:val="20"/>
        </w:rPr>
        <w:t> </w:t>
      </w:r>
      <w:r>
        <w:rPr>
          <w:color w:val="292425"/>
          <w:w w:val="110"/>
          <w:sz w:val="20"/>
        </w:rPr>
        <w:t>shortages</w:t>
      </w:r>
      <w:r>
        <w:rPr>
          <w:color w:val="292425"/>
          <w:spacing w:val="-13"/>
          <w:w w:val="110"/>
          <w:sz w:val="20"/>
        </w:rPr>
        <w:t> </w:t>
      </w:r>
      <w:r>
        <w:rPr>
          <w:color w:val="292425"/>
          <w:w w:val="110"/>
          <w:sz w:val="20"/>
        </w:rPr>
        <w:t>ticked</w:t>
      </w:r>
      <w:r>
        <w:rPr>
          <w:color w:val="292425"/>
          <w:spacing w:val="-14"/>
          <w:w w:val="110"/>
          <w:sz w:val="20"/>
        </w:rPr>
        <w:t> </w:t>
      </w:r>
      <w:r>
        <w:rPr>
          <w:color w:val="292425"/>
          <w:w w:val="110"/>
          <w:sz w:val="20"/>
        </w:rPr>
        <w:t>up</w:t>
      </w:r>
      <w:r>
        <w:rPr>
          <w:color w:val="292425"/>
          <w:spacing w:val="-13"/>
          <w:w w:val="110"/>
          <w:sz w:val="20"/>
        </w:rPr>
        <w:t> </w:t>
      </w:r>
      <w:r>
        <w:rPr>
          <w:color w:val="292425"/>
          <w:w w:val="110"/>
          <w:sz w:val="20"/>
        </w:rPr>
        <w:t>a</w:t>
      </w:r>
      <w:r>
        <w:rPr>
          <w:color w:val="292425"/>
          <w:spacing w:val="-14"/>
          <w:w w:val="110"/>
          <w:sz w:val="20"/>
        </w:rPr>
        <w:t> </w:t>
      </w:r>
      <w:r>
        <w:rPr>
          <w:color w:val="292425"/>
          <w:w w:val="110"/>
          <w:sz w:val="20"/>
        </w:rPr>
        <w:t>little,</w:t>
      </w:r>
      <w:r>
        <w:rPr>
          <w:color w:val="292425"/>
          <w:spacing w:val="-13"/>
          <w:w w:val="110"/>
          <w:sz w:val="20"/>
        </w:rPr>
        <w:t> </w:t>
      </w:r>
      <w:r>
        <w:rPr>
          <w:color w:val="292425"/>
          <w:w w:val="110"/>
          <w:sz w:val="20"/>
        </w:rPr>
        <w:t>but</w:t>
      </w:r>
      <w:r>
        <w:rPr>
          <w:color w:val="292425"/>
          <w:spacing w:val="-14"/>
          <w:w w:val="110"/>
          <w:sz w:val="20"/>
        </w:rPr>
        <w:t> </w:t>
      </w:r>
      <w:r>
        <w:rPr>
          <w:color w:val="292425"/>
          <w:spacing w:val="-3"/>
          <w:w w:val="110"/>
          <w:sz w:val="20"/>
        </w:rPr>
        <w:t>pressure</w:t>
      </w:r>
      <w:r>
        <w:rPr>
          <w:color w:val="292425"/>
          <w:spacing w:val="-13"/>
          <w:w w:val="110"/>
          <w:sz w:val="20"/>
        </w:rPr>
        <w:t> </w:t>
      </w:r>
      <w:r>
        <w:rPr>
          <w:color w:val="292425"/>
          <w:w w:val="110"/>
          <w:sz w:val="20"/>
        </w:rPr>
        <w:t>on</w:t>
      </w:r>
      <w:r>
        <w:rPr>
          <w:color w:val="292425"/>
          <w:spacing w:val="-14"/>
          <w:w w:val="110"/>
          <w:sz w:val="20"/>
        </w:rPr>
        <w:t> </w:t>
      </w:r>
      <w:r>
        <w:rPr>
          <w:color w:val="292425"/>
          <w:spacing w:val="-3"/>
          <w:w w:val="110"/>
          <w:sz w:val="20"/>
        </w:rPr>
        <w:t>pay</w:t>
      </w:r>
      <w:r>
        <w:rPr>
          <w:color w:val="292425"/>
          <w:spacing w:val="-13"/>
          <w:w w:val="110"/>
          <w:sz w:val="20"/>
        </w:rPr>
        <w:t> </w:t>
      </w:r>
      <w:r>
        <w:rPr>
          <w:color w:val="292425"/>
          <w:w w:val="110"/>
          <w:sz w:val="20"/>
        </w:rPr>
        <w:t>generally remained</w:t>
      </w:r>
      <w:r>
        <w:rPr>
          <w:color w:val="292425"/>
          <w:spacing w:val="-6"/>
          <w:w w:val="110"/>
          <w:sz w:val="20"/>
        </w:rPr>
        <w:t> low.</w:t>
      </w:r>
    </w:p>
    <w:p>
      <w:pPr>
        <w:pStyle w:val="BodyText"/>
        <w:spacing w:before="11"/>
        <w:rPr>
          <w:sz w:val="12"/>
        </w:rPr>
      </w:pPr>
      <w:r>
        <w:rPr/>
        <w:pict>
          <v:shape style="position:absolute;margin-left:39pt;margin-top:9.655967pt;width:517pt;height:.1pt;mso-position-horizontal-relative:page;mso-position-vertical-relative:paragraph;z-index:-15110144;mso-wrap-distance-left:0;mso-wrap-distance-right:0" coordorigin="780,193" coordsize="10340,0" path="m780,193l11120,193e" filled="false" stroked="true" strokeweight=".5pt" strokecolor="#006bb6">
            <v:path arrowok="t"/>
            <v:stroke dashstyle="solid"/>
            <w10:wrap type="topAndBottom"/>
          </v:shape>
        </w:pict>
      </w:r>
    </w:p>
    <w:p>
      <w:pPr>
        <w:pStyle w:val="ListParagraph"/>
        <w:numPr>
          <w:ilvl w:val="1"/>
          <w:numId w:val="40"/>
        </w:numPr>
        <w:tabs>
          <w:tab w:pos="415" w:val="left" w:leader="none"/>
        </w:tabs>
        <w:spacing w:line="136" w:lineRule="exact" w:before="0" w:after="0"/>
        <w:ind w:left="414" w:right="0" w:hanging="240"/>
        <w:jc w:val="left"/>
        <w:rPr>
          <w:sz w:val="14"/>
        </w:rPr>
      </w:pPr>
      <w:r>
        <w:rPr>
          <w:color w:val="292425"/>
          <w:w w:val="105"/>
          <w:sz w:val="14"/>
        </w:rPr>
        <w:t>The</w:t>
      </w:r>
      <w:r>
        <w:rPr>
          <w:color w:val="292425"/>
          <w:spacing w:val="-2"/>
          <w:w w:val="105"/>
          <w:sz w:val="14"/>
        </w:rPr>
        <w:t> </w:t>
      </w:r>
      <w:r>
        <w:rPr>
          <w:color w:val="292425"/>
          <w:w w:val="105"/>
          <w:sz w:val="14"/>
        </w:rPr>
        <w:t>Bank</w:t>
      </w:r>
      <w:r>
        <w:rPr>
          <w:color w:val="292425"/>
          <w:spacing w:val="-1"/>
          <w:w w:val="105"/>
          <w:sz w:val="14"/>
        </w:rPr>
        <w:t> </w:t>
      </w:r>
      <w:r>
        <w:rPr>
          <w:color w:val="292425"/>
          <w:w w:val="105"/>
          <w:sz w:val="14"/>
        </w:rPr>
        <w:t>of</w:t>
      </w:r>
      <w:r>
        <w:rPr>
          <w:color w:val="292425"/>
          <w:spacing w:val="-2"/>
          <w:w w:val="105"/>
          <w:sz w:val="14"/>
        </w:rPr>
        <w:t> </w:t>
      </w:r>
      <w:r>
        <w:rPr>
          <w:color w:val="292425"/>
          <w:w w:val="105"/>
          <w:sz w:val="14"/>
        </w:rPr>
        <w:t>England</w:t>
      </w:r>
      <w:r>
        <w:rPr>
          <w:color w:val="292425"/>
          <w:spacing w:val="-1"/>
          <w:w w:val="105"/>
          <w:sz w:val="14"/>
        </w:rPr>
        <w:t> </w:t>
      </w:r>
      <w:r>
        <w:rPr>
          <w:color w:val="292425"/>
          <w:w w:val="105"/>
          <w:sz w:val="14"/>
        </w:rPr>
        <w:t>has</w:t>
      </w:r>
      <w:r>
        <w:rPr>
          <w:color w:val="292425"/>
          <w:spacing w:val="-2"/>
          <w:w w:val="105"/>
          <w:sz w:val="14"/>
        </w:rPr>
        <w:t> </w:t>
      </w:r>
      <w:r>
        <w:rPr>
          <w:color w:val="292425"/>
          <w:w w:val="105"/>
          <w:sz w:val="14"/>
        </w:rPr>
        <w:t>Agencies</w:t>
      </w:r>
      <w:r>
        <w:rPr>
          <w:color w:val="292425"/>
          <w:spacing w:val="-1"/>
          <w:w w:val="105"/>
          <w:sz w:val="14"/>
        </w:rPr>
        <w:t> </w:t>
      </w:r>
      <w:r>
        <w:rPr>
          <w:color w:val="292425"/>
          <w:w w:val="105"/>
          <w:sz w:val="14"/>
        </w:rPr>
        <w:t>for</w:t>
      </w:r>
      <w:r>
        <w:rPr>
          <w:color w:val="292425"/>
          <w:spacing w:val="-1"/>
          <w:w w:val="105"/>
          <w:sz w:val="14"/>
        </w:rPr>
        <w:t> </w:t>
      </w:r>
      <w:r>
        <w:rPr>
          <w:color w:val="292425"/>
          <w:w w:val="105"/>
          <w:sz w:val="14"/>
        </w:rPr>
        <w:t>Central</w:t>
      </w:r>
      <w:r>
        <w:rPr>
          <w:color w:val="292425"/>
          <w:spacing w:val="-2"/>
          <w:w w:val="105"/>
          <w:sz w:val="14"/>
        </w:rPr>
        <w:t> </w:t>
      </w:r>
      <w:r>
        <w:rPr>
          <w:color w:val="292425"/>
          <w:w w:val="105"/>
          <w:sz w:val="14"/>
        </w:rPr>
        <w:t>Southern</w:t>
      </w:r>
      <w:r>
        <w:rPr>
          <w:color w:val="292425"/>
          <w:spacing w:val="-1"/>
          <w:w w:val="105"/>
          <w:sz w:val="14"/>
        </w:rPr>
        <w:t> </w:t>
      </w:r>
      <w:r>
        <w:rPr>
          <w:color w:val="292425"/>
          <w:w w:val="105"/>
          <w:sz w:val="14"/>
        </w:rPr>
        <w:t>England,</w:t>
      </w:r>
      <w:r>
        <w:rPr>
          <w:color w:val="292425"/>
          <w:spacing w:val="-2"/>
          <w:w w:val="105"/>
          <w:sz w:val="14"/>
        </w:rPr>
        <w:t> </w:t>
      </w:r>
      <w:r>
        <w:rPr>
          <w:color w:val="292425"/>
          <w:w w:val="105"/>
          <w:sz w:val="14"/>
        </w:rPr>
        <w:t>the</w:t>
      </w:r>
      <w:r>
        <w:rPr>
          <w:color w:val="292425"/>
          <w:spacing w:val="-1"/>
          <w:w w:val="105"/>
          <w:sz w:val="14"/>
        </w:rPr>
        <w:t> </w:t>
      </w:r>
      <w:r>
        <w:rPr>
          <w:color w:val="292425"/>
          <w:w w:val="105"/>
          <w:sz w:val="14"/>
        </w:rPr>
        <w:t>East</w:t>
      </w:r>
      <w:r>
        <w:rPr>
          <w:color w:val="292425"/>
          <w:spacing w:val="-2"/>
          <w:w w:val="105"/>
          <w:sz w:val="14"/>
        </w:rPr>
        <w:t> </w:t>
      </w:r>
      <w:r>
        <w:rPr>
          <w:color w:val="292425"/>
          <w:w w:val="105"/>
          <w:sz w:val="14"/>
        </w:rPr>
        <w:t>Midlands,</w:t>
      </w:r>
      <w:r>
        <w:rPr>
          <w:color w:val="292425"/>
          <w:spacing w:val="-1"/>
          <w:w w:val="105"/>
          <w:sz w:val="14"/>
        </w:rPr>
        <w:t> </w:t>
      </w:r>
      <w:r>
        <w:rPr>
          <w:color w:val="292425"/>
          <w:w w:val="105"/>
          <w:sz w:val="14"/>
        </w:rPr>
        <w:t>Greater</w:t>
      </w:r>
      <w:r>
        <w:rPr>
          <w:color w:val="292425"/>
          <w:spacing w:val="-1"/>
          <w:w w:val="105"/>
          <w:sz w:val="14"/>
        </w:rPr>
        <w:t> </w:t>
      </w:r>
      <w:r>
        <w:rPr>
          <w:color w:val="292425"/>
          <w:w w:val="105"/>
          <w:sz w:val="14"/>
        </w:rPr>
        <w:t>London,</w:t>
      </w:r>
      <w:r>
        <w:rPr>
          <w:color w:val="292425"/>
          <w:spacing w:val="-2"/>
          <w:w w:val="105"/>
          <w:sz w:val="14"/>
        </w:rPr>
        <w:t> </w:t>
      </w:r>
      <w:r>
        <w:rPr>
          <w:color w:val="292425"/>
          <w:w w:val="105"/>
          <w:sz w:val="14"/>
        </w:rPr>
        <w:t>the</w:t>
      </w:r>
      <w:r>
        <w:rPr>
          <w:color w:val="292425"/>
          <w:spacing w:val="-1"/>
          <w:w w:val="105"/>
          <w:sz w:val="14"/>
        </w:rPr>
        <w:t> </w:t>
      </w:r>
      <w:r>
        <w:rPr>
          <w:color w:val="292425"/>
          <w:w w:val="105"/>
          <w:sz w:val="14"/>
        </w:rPr>
        <w:t>North</w:t>
      </w:r>
      <w:r>
        <w:rPr>
          <w:color w:val="292425"/>
          <w:spacing w:val="-2"/>
          <w:w w:val="105"/>
          <w:sz w:val="14"/>
        </w:rPr>
        <w:t> </w:t>
      </w:r>
      <w:r>
        <w:rPr>
          <w:color w:val="292425"/>
          <w:w w:val="105"/>
          <w:sz w:val="14"/>
        </w:rPr>
        <w:t>East,</w:t>
      </w:r>
      <w:r>
        <w:rPr>
          <w:color w:val="292425"/>
          <w:spacing w:val="-1"/>
          <w:w w:val="105"/>
          <w:sz w:val="14"/>
        </w:rPr>
        <w:t> </w:t>
      </w:r>
      <w:r>
        <w:rPr>
          <w:color w:val="292425"/>
          <w:w w:val="105"/>
          <w:sz w:val="14"/>
        </w:rPr>
        <w:t>the</w:t>
      </w:r>
      <w:r>
        <w:rPr>
          <w:color w:val="292425"/>
          <w:spacing w:val="-1"/>
          <w:w w:val="105"/>
          <w:sz w:val="14"/>
        </w:rPr>
        <w:t> </w:t>
      </w:r>
      <w:r>
        <w:rPr>
          <w:color w:val="292425"/>
          <w:w w:val="105"/>
          <w:sz w:val="14"/>
        </w:rPr>
        <w:t>North</w:t>
      </w:r>
      <w:r>
        <w:rPr>
          <w:color w:val="292425"/>
          <w:spacing w:val="-2"/>
          <w:w w:val="105"/>
          <w:sz w:val="14"/>
        </w:rPr>
        <w:t> </w:t>
      </w:r>
      <w:r>
        <w:rPr>
          <w:color w:val="292425"/>
          <w:spacing w:val="-3"/>
          <w:w w:val="105"/>
          <w:sz w:val="14"/>
        </w:rPr>
        <w:t>West,</w:t>
      </w:r>
    </w:p>
    <w:p>
      <w:pPr>
        <w:spacing w:line="160" w:lineRule="exact" w:before="0"/>
        <w:ind w:left="414" w:right="0" w:firstLine="0"/>
        <w:jc w:val="left"/>
        <w:rPr>
          <w:sz w:val="14"/>
        </w:rPr>
      </w:pPr>
      <w:r>
        <w:rPr>
          <w:color w:val="292425"/>
          <w:w w:val="105"/>
          <w:sz w:val="14"/>
        </w:rPr>
        <w:t>Northern Ireland, Scotland, the South East &amp; East Anglia, the South West, Wales, the West Midlands, and Yorkshire &amp; the Humber.</w:t>
      </w:r>
    </w:p>
    <w:p>
      <w:pPr>
        <w:spacing w:after="0" w:line="160" w:lineRule="exact"/>
        <w:jc w:val="left"/>
        <w:rPr>
          <w:sz w:val="14"/>
        </w:rPr>
        <w:sectPr>
          <w:type w:val="continuous"/>
          <w:pgSz w:w="11900" w:h="16840"/>
          <w:pgMar w:top="1260" w:bottom="280" w:left="640" w:right="620"/>
        </w:sectPr>
      </w:pPr>
    </w:p>
    <w:p>
      <w:pPr>
        <w:pStyle w:val="BodyText"/>
      </w:pPr>
    </w:p>
    <w:p>
      <w:pPr>
        <w:spacing w:after="0"/>
        <w:sectPr>
          <w:headerReference w:type="default" r:id="rId170"/>
          <w:pgSz w:w="11900" w:h="16840"/>
          <w:pgMar w:header="601" w:footer="585" w:top="800" w:bottom="800" w:left="640" w:right="620"/>
        </w:sectPr>
      </w:pPr>
    </w:p>
    <w:p>
      <w:pPr>
        <w:spacing w:before="241"/>
        <w:ind w:left="182" w:right="0" w:firstLine="0"/>
        <w:jc w:val="left"/>
        <w:rPr>
          <w:rFonts w:ascii="Trebuchet MS"/>
          <w:b/>
          <w:sz w:val="28"/>
        </w:rPr>
      </w:pPr>
      <w:r>
        <w:rPr>
          <w:rFonts w:ascii="Trebuchet MS"/>
          <w:b/>
          <w:color w:val="006BB6"/>
          <w:sz w:val="28"/>
        </w:rPr>
        <w:t>OUTPUT</w:t>
      </w:r>
    </w:p>
    <w:p>
      <w:pPr>
        <w:pStyle w:val="Heading6"/>
        <w:spacing w:before="232"/>
      </w:pPr>
      <w:r>
        <w:rPr>
          <w:color w:val="006BB6"/>
        </w:rPr>
        <w:t>Primary production</w:t>
      </w:r>
    </w:p>
    <w:p>
      <w:pPr>
        <w:pStyle w:val="BodyText"/>
        <w:spacing w:line="271" w:lineRule="auto" w:before="180"/>
        <w:ind w:left="182" w:right="38"/>
      </w:pPr>
      <w:r>
        <w:rPr>
          <w:color w:val="292425"/>
          <w:w w:val="110"/>
        </w:rPr>
        <w:t>The modest </w:t>
      </w:r>
      <w:r>
        <w:rPr>
          <w:color w:val="292425"/>
          <w:spacing w:val="-3"/>
          <w:w w:val="110"/>
        </w:rPr>
        <w:t>recovery </w:t>
      </w:r>
      <w:r>
        <w:rPr>
          <w:color w:val="292425"/>
          <w:w w:val="110"/>
        </w:rPr>
        <w:t>in confidence in the agricultural sector</w:t>
      </w:r>
      <w:r>
        <w:rPr>
          <w:color w:val="292425"/>
          <w:spacing w:val="-24"/>
          <w:w w:val="110"/>
        </w:rPr>
        <w:t> </w:t>
      </w:r>
      <w:r>
        <w:rPr>
          <w:color w:val="292425"/>
          <w:w w:val="110"/>
        </w:rPr>
        <w:t>continued</w:t>
      </w:r>
      <w:r>
        <w:rPr>
          <w:color w:val="292425"/>
          <w:spacing w:val="-23"/>
          <w:w w:val="110"/>
        </w:rPr>
        <w:t> </w:t>
      </w:r>
      <w:r>
        <w:rPr>
          <w:color w:val="292425"/>
          <w:spacing w:val="-3"/>
          <w:w w:val="110"/>
        </w:rPr>
        <w:t>overall.</w:t>
      </w:r>
      <w:r>
        <w:rPr>
          <w:color w:val="292425"/>
          <w:spacing w:val="9"/>
          <w:w w:val="110"/>
        </w:rPr>
        <w:t> </w:t>
      </w:r>
      <w:r>
        <w:rPr>
          <w:color w:val="292425"/>
          <w:spacing w:val="-3"/>
          <w:w w:val="110"/>
        </w:rPr>
        <w:t>Restocking</w:t>
      </w:r>
      <w:r>
        <w:rPr>
          <w:color w:val="292425"/>
          <w:spacing w:val="-23"/>
          <w:w w:val="110"/>
        </w:rPr>
        <w:t> </w:t>
      </w:r>
      <w:r>
        <w:rPr>
          <w:color w:val="292425"/>
          <w:w w:val="110"/>
        </w:rPr>
        <w:t>following</w:t>
      </w:r>
      <w:r>
        <w:rPr>
          <w:color w:val="292425"/>
          <w:spacing w:val="-24"/>
          <w:w w:val="110"/>
        </w:rPr>
        <w:t> </w:t>
      </w:r>
      <w:r>
        <w:rPr>
          <w:color w:val="292425"/>
          <w:w w:val="110"/>
        </w:rPr>
        <w:t>the</w:t>
      </w:r>
      <w:r>
        <w:rPr>
          <w:color w:val="292425"/>
          <w:spacing w:val="-23"/>
          <w:w w:val="110"/>
        </w:rPr>
        <w:t> </w:t>
      </w:r>
      <w:r>
        <w:rPr>
          <w:color w:val="292425"/>
          <w:w w:val="110"/>
        </w:rPr>
        <w:t>end</w:t>
      </w:r>
      <w:r>
        <w:rPr>
          <w:color w:val="292425"/>
          <w:spacing w:val="-23"/>
          <w:w w:val="110"/>
        </w:rPr>
        <w:t> </w:t>
      </w:r>
      <w:r>
        <w:rPr>
          <w:color w:val="292425"/>
          <w:w w:val="110"/>
        </w:rPr>
        <w:t>of </w:t>
      </w:r>
      <w:r>
        <w:rPr>
          <w:color w:val="292425"/>
          <w:spacing w:val="-3"/>
          <w:w w:val="110"/>
        </w:rPr>
        <w:t>foot-and-mouth </w:t>
      </w:r>
      <w:r>
        <w:rPr>
          <w:color w:val="292425"/>
          <w:w w:val="110"/>
        </w:rPr>
        <w:t>disease </w:t>
      </w:r>
      <w:r>
        <w:rPr>
          <w:color w:val="292425"/>
          <w:spacing w:val="-3"/>
          <w:w w:val="110"/>
        </w:rPr>
        <w:t>was </w:t>
      </w:r>
      <w:r>
        <w:rPr>
          <w:color w:val="292425"/>
          <w:w w:val="110"/>
        </w:rPr>
        <w:t>largely completed, though often </w:t>
      </w:r>
      <w:r>
        <w:rPr>
          <w:color w:val="292425"/>
          <w:spacing w:val="-4"/>
          <w:w w:val="110"/>
        </w:rPr>
        <w:t>to </w:t>
      </w:r>
      <w:r>
        <w:rPr>
          <w:color w:val="292425"/>
          <w:w w:val="110"/>
        </w:rPr>
        <w:t>lower levels than before the outbreak. Contacts </w:t>
      </w:r>
      <w:r>
        <w:rPr>
          <w:color w:val="292425"/>
          <w:spacing w:val="-3"/>
          <w:w w:val="110"/>
        </w:rPr>
        <w:t>expected </w:t>
      </w:r>
      <w:r>
        <w:rPr>
          <w:color w:val="292425"/>
          <w:w w:val="110"/>
        </w:rPr>
        <w:t>that the national pig herd would continue </w:t>
      </w:r>
      <w:r>
        <w:rPr>
          <w:color w:val="292425"/>
          <w:spacing w:val="-4"/>
          <w:w w:val="110"/>
        </w:rPr>
        <w:t>to </w:t>
      </w:r>
      <w:r>
        <w:rPr>
          <w:color w:val="292425"/>
          <w:w w:val="110"/>
        </w:rPr>
        <w:t>fall, due </w:t>
      </w:r>
      <w:r>
        <w:rPr>
          <w:color w:val="292425"/>
          <w:spacing w:val="-4"/>
          <w:w w:val="110"/>
        </w:rPr>
        <w:t>to </w:t>
      </w:r>
      <w:r>
        <w:rPr>
          <w:color w:val="292425"/>
          <w:w w:val="110"/>
        </w:rPr>
        <w:t>low meat prices and the effects of a wasting disease.</w:t>
      </w:r>
      <w:r>
        <w:rPr>
          <w:color w:val="292425"/>
          <w:spacing w:val="6"/>
          <w:w w:val="110"/>
        </w:rPr>
        <w:t> </w:t>
      </w:r>
      <w:r>
        <w:rPr>
          <w:color w:val="292425"/>
          <w:spacing w:val="-3"/>
          <w:w w:val="110"/>
        </w:rPr>
        <w:t>Farmers</w:t>
      </w:r>
      <w:r>
        <w:rPr>
          <w:color w:val="292425"/>
          <w:spacing w:val="-25"/>
          <w:w w:val="110"/>
        </w:rPr>
        <w:t> </w:t>
      </w:r>
      <w:r>
        <w:rPr>
          <w:color w:val="292425"/>
          <w:spacing w:val="-3"/>
          <w:w w:val="110"/>
        </w:rPr>
        <w:t>were</w:t>
      </w:r>
      <w:r>
        <w:rPr>
          <w:color w:val="292425"/>
          <w:spacing w:val="-24"/>
          <w:w w:val="110"/>
        </w:rPr>
        <w:t> </w:t>
      </w:r>
      <w:r>
        <w:rPr>
          <w:color w:val="292425"/>
          <w:w w:val="110"/>
        </w:rPr>
        <w:t>also</w:t>
      </w:r>
      <w:r>
        <w:rPr>
          <w:color w:val="292425"/>
          <w:spacing w:val="-25"/>
          <w:w w:val="110"/>
        </w:rPr>
        <w:t> </w:t>
      </w:r>
      <w:r>
        <w:rPr>
          <w:color w:val="292425"/>
          <w:w w:val="110"/>
        </w:rPr>
        <w:t>reducing</w:t>
      </w:r>
      <w:r>
        <w:rPr>
          <w:color w:val="292425"/>
          <w:spacing w:val="-25"/>
          <w:w w:val="110"/>
        </w:rPr>
        <w:t> </w:t>
      </w:r>
      <w:r>
        <w:rPr>
          <w:color w:val="292425"/>
          <w:w w:val="110"/>
        </w:rPr>
        <w:t>dairy</w:t>
      </w:r>
      <w:r>
        <w:rPr>
          <w:color w:val="292425"/>
          <w:spacing w:val="-24"/>
          <w:w w:val="110"/>
        </w:rPr>
        <w:t> </w:t>
      </w:r>
      <w:r>
        <w:rPr>
          <w:color w:val="292425"/>
          <w:w w:val="110"/>
        </w:rPr>
        <w:t>herds</w:t>
      </w:r>
      <w:r>
        <w:rPr>
          <w:color w:val="292425"/>
          <w:spacing w:val="-25"/>
          <w:w w:val="110"/>
        </w:rPr>
        <w:t> </w:t>
      </w:r>
      <w:r>
        <w:rPr>
          <w:color w:val="292425"/>
          <w:w w:val="110"/>
        </w:rPr>
        <w:t>as</w:t>
      </w:r>
      <w:r>
        <w:rPr>
          <w:color w:val="292425"/>
          <w:spacing w:val="-25"/>
          <w:w w:val="110"/>
        </w:rPr>
        <w:t> </w:t>
      </w:r>
      <w:r>
        <w:rPr>
          <w:color w:val="292425"/>
          <w:spacing w:val="-3"/>
          <w:w w:val="110"/>
        </w:rPr>
        <w:t>excess </w:t>
      </w:r>
      <w:r>
        <w:rPr>
          <w:color w:val="292425"/>
          <w:w w:val="110"/>
        </w:rPr>
        <w:t>production and increasing imports of milk </w:t>
      </w:r>
      <w:r>
        <w:rPr>
          <w:color w:val="292425"/>
          <w:spacing w:val="-3"/>
          <w:w w:val="110"/>
        </w:rPr>
        <w:t>resulted </w:t>
      </w:r>
      <w:r>
        <w:rPr>
          <w:color w:val="292425"/>
          <w:w w:val="110"/>
        </w:rPr>
        <w:t>in below </w:t>
      </w:r>
      <w:r>
        <w:rPr>
          <w:color w:val="292425"/>
          <w:spacing w:val="-5"/>
          <w:w w:val="110"/>
        </w:rPr>
        <w:t>break-even </w:t>
      </w:r>
      <w:r>
        <w:rPr>
          <w:color w:val="292425"/>
          <w:w w:val="110"/>
        </w:rPr>
        <w:t>prices. Wheat prices </w:t>
      </w:r>
      <w:r>
        <w:rPr>
          <w:color w:val="292425"/>
          <w:spacing w:val="-3"/>
          <w:w w:val="110"/>
        </w:rPr>
        <w:t>were </w:t>
      </w:r>
      <w:r>
        <w:rPr>
          <w:color w:val="292425"/>
          <w:w w:val="110"/>
        </w:rPr>
        <w:t>also depressed,</w:t>
      </w:r>
      <w:r>
        <w:rPr>
          <w:color w:val="292425"/>
          <w:spacing w:val="-18"/>
          <w:w w:val="110"/>
        </w:rPr>
        <w:t> </w:t>
      </w:r>
      <w:r>
        <w:rPr>
          <w:color w:val="292425"/>
          <w:w w:val="110"/>
        </w:rPr>
        <w:t>due</w:t>
      </w:r>
      <w:r>
        <w:rPr>
          <w:color w:val="292425"/>
          <w:spacing w:val="-18"/>
          <w:w w:val="110"/>
        </w:rPr>
        <w:t> </w:t>
      </w:r>
      <w:r>
        <w:rPr>
          <w:color w:val="292425"/>
          <w:spacing w:val="-4"/>
          <w:w w:val="110"/>
        </w:rPr>
        <w:t>to</w:t>
      </w:r>
      <w:r>
        <w:rPr>
          <w:color w:val="292425"/>
          <w:spacing w:val="-18"/>
          <w:w w:val="110"/>
        </w:rPr>
        <w:t> </w:t>
      </w:r>
      <w:r>
        <w:rPr>
          <w:color w:val="292425"/>
          <w:w w:val="110"/>
        </w:rPr>
        <w:t>growing</w:t>
      </w:r>
      <w:r>
        <w:rPr>
          <w:color w:val="292425"/>
          <w:spacing w:val="-18"/>
          <w:w w:val="110"/>
        </w:rPr>
        <w:t> </w:t>
      </w:r>
      <w:r>
        <w:rPr>
          <w:color w:val="292425"/>
          <w:w w:val="110"/>
        </w:rPr>
        <w:t>competition</w:t>
      </w:r>
      <w:r>
        <w:rPr>
          <w:color w:val="292425"/>
          <w:spacing w:val="-18"/>
          <w:w w:val="110"/>
        </w:rPr>
        <w:t> </w:t>
      </w:r>
      <w:r>
        <w:rPr>
          <w:color w:val="292425"/>
          <w:w w:val="110"/>
        </w:rPr>
        <w:t>from</w:t>
      </w:r>
      <w:r>
        <w:rPr>
          <w:color w:val="292425"/>
          <w:spacing w:val="-18"/>
          <w:w w:val="110"/>
        </w:rPr>
        <w:t> </w:t>
      </w:r>
      <w:r>
        <w:rPr>
          <w:color w:val="292425"/>
          <w:w w:val="110"/>
        </w:rPr>
        <w:t>imports</w:t>
      </w:r>
      <w:r>
        <w:rPr>
          <w:color w:val="292425"/>
          <w:spacing w:val="-17"/>
          <w:w w:val="110"/>
        </w:rPr>
        <w:t> </w:t>
      </w:r>
      <w:r>
        <w:rPr>
          <w:color w:val="292425"/>
          <w:w w:val="110"/>
        </w:rPr>
        <w:t>and the prospect of increased yields from the domestic harvest.</w:t>
      </w:r>
    </w:p>
    <w:p>
      <w:pPr>
        <w:pStyle w:val="BodyText"/>
        <w:spacing w:before="4"/>
        <w:rPr>
          <w:sz w:val="19"/>
        </w:rPr>
      </w:pPr>
    </w:p>
    <w:p>
      <w:pPr>
        <w:pStyle w:val="Heading6"/>
      </w:pPr>
      <w:r>
        <w:rPr>
          <w:color w:val="006BB6"/>
        </w:rPr>
        <w:t>Manufacturing</w:t>
      </w:r>
    </w:p>
    <w:p>
      <w:pPr>
        <w:pStyle w:val="BodyText"/>
        <w:spacing w:line="271" w:lineRule="auto" w:before="180"/>
        <w:ind w:left="182" w:right="183"/>
      </w:pPr>
      <w:r>
        <w:rPr>
          <w:color w:val="292425"/>
          <w:w w:val="110"/>
        </w:rPr>
        <w:t>The recovery in manufacturing orders and output remained modest and </w:t>
      </w:r>
      <w:r>
        <w:rPr>
          <w:color w:val="292425"/>
          <w:spacing w:val="-4"/>
          <w:w w:val="110"/>
        </w:rPr>
        <w:t>patchy. </w:t>
      </w:r>
      <w:r>
        <w:rPr>
          <w:color w:val="292425"/>
          <w:w w:val="110"/>
        </w:rPr>
        <w:t>The outlook for orders </w:t>
      </w:r>
      <w:r>
        <w:rPr>
          <w:color w:val="292425"/>
          <w:spacing w:val="-3"/>
          <w:w w:val="110"/>
        </w:rPr>
        <w:t>was </w:t>
      </w:r>
      <w:r>
        <w:rPr>
          <w:color w:val="292425"/>
          <w:w w:val="110"/>
        </w:rPr>
        <w:t>improving, but confidence remained fragile, and has been dented </w:t>
      </w:r>
      <w:r>
        <w:rPr>
          <w:color w:val="292425"/>
          <w:spacing w:val="-3"/>
          <w:w w:val="110"/>
        </w:rPr>
        <w:t>by </w:t>
      </w:r>
      <w:r>
        <w:rPr>
          <w:color w:val="292425"/>
          <w:w w:val="110"/>
        </w:rPr>
        <w:t>recent stock market declines, particularly for capital goods’ manufacturers. </w:t>
      </w:r>
      <w:r>
        <w:rPr>
          <w:color w:val="292425"/>
          <w:spacing w:val="-3"/>
          <w:w w:val="110"/>
        </w:rPr>
        <w:t>Few </w:t>
      </w:r>
      <w:r>
        <w:rPr>
          <w:color w:val="292425"/>
          <w:w w:val="110"/>
        </w:rPr>
        <w:t>contacts </w:t>
      </w:r>
      <w:r>
        <w:rPr>
          <w:color w:val="292425"/>
          <w:spacing w:val="-3"/>
          <w:w w:val="110"/>
        </w:rPr>
        <w:t>were </w:t>
      </w:r>
      <w:r>
        <w:rPr>
          <w:color w:val="292425"/>
          <w:w w:val="110"/>
        </w:rPr>
        <w:t>working at full </w:t>
      </w:r>
      <w:r>
        <w:rPr>
          <w:color w:val="292425"/>
          <w:spacing w:val="-4"/>
          <w:w w:val="110"/>
        </w:rPr>
        <w:t>capacity, </w:t>
      </w:r>
      <w:r>
        <w:rPr>
          <w:color w:val="292425"/>
          <w:w w:val="110"/>
        </w:rPr>
        <w:t>although some producers of consumer goods </w:t>
      </w:r>
      <w:r>
        <w:rPr>
          <w:color w:val="292425"/>
          <w:spacing w:val="-3"/>
          <w:w w:val="110"/>
        </w:rPr>
        <w:t>were </w:t>
      </w:r>
      <w:r>
        <w:rPr>
          <w:color w:val="292425"/>
          <w:w w:val="110"/>
        </w:rPr>
        <w:t>considering expansion</w:t>
      </w:r>
      <w:r>
        <w:rPr>
          <w:color w:val="292425"/>
          <w:spacing w:val="-19"/>
          <w:w w:val="110"/>
        </w:rPr>
        <w:t> </w:t>
      </w:r>
      <w:r>
        <w:rPr>
          <w:color w:val="292425"/>
          <w:w w:val="110"/>
        </w:rPr>
        <w:t>of</w:t>
      </w:r>
      <w:r>
        <w:rPr>
          <w:color w:val="292425"/>
          <w:spacing w:val="-18"/>
          <w:w w:val="110"/>
        </w:rPr>
        <w:t> </w:t>
      </w:r>
      <w:r>
        <w:rPr>
          <w:color w:val="292425"/>
          <w:w w:val="110"/>
        </w:rPr>
        <w:t>capital</w:t>
      </w:r>
      <w:r>
        <w:rPr>
          <w:color w:val="292425"/>
          <w:spacing w:val="-19"/>
          <w:w w:val="110"/>
        </w:rPr>
        <w:t> </w:t>
      </w:r>
      <w:r>
        <w:rPr>
          <w:color w:val="292425"/>
          <w:w w:val="110"/>
        </w:rPr>
        <w:t>and</w:t>
      </w:r>
      <w:r>
        <w:rPr>
          <w:color w:val="292425"/>
          <w:spacing w:val="-18"/>
          <w:w w:val="110"/>
        </w:rPr>
        <w:t> </w:t>
      </w:r>
      <w:r>
        <w:rPr>
          <w:color w:val="292425"/>
          <w:spacing w:val="-3"/>
          <w:w w:val="110"/>
        </w:rPr>
        <w:t>labour.</w:t>
      </w:r>
      <w:r>
        <w:rPr>
          <w:color w:val="292425"/>
          <w:spacing w:val="19"/>
          <w:w w:val="110"/>
        </w:rPr>
        <w:t> </w:t>
      </w:r>
      <w:r>
        <w:rPr>
          <w:color w:val="292425"/>
          <w:w w:val="110"/>
        </w:rPr>
        <w:t>Companies</w:t>
      </w:r>
      <w:r>
        <w:rPr>
          <w:color w:val="292425"/>
          <w:spacing w:val="-19"/>
          <w:w w:val="110"/>
        </w:rPr>
        <w:t> </w:t>
      </w:r>
      <w:r>
        <w:rPr>
          <w:color w:val="292425"/>
          <w:w w:val="110"/>
        </w:rPr>
        <w:t>continued </w:t>
      </w:r>
      <w:r>
        <w:rPr>
          <w:color w:val="292425"/>
          <w:spacing w:val="-4"/>
          <w:w w:val="110"/>
        </w:rPr>
        <w:t>to </w:t>
      </w:r>
      <w:r>
        <w:rPr>
          <w:color w:val="292425"/>
          <w:w w:val="110"/>
        </w:rPr>
        <w:t>report relocation of production </w:t>
      </w:r>
      <w:r>
        <w:rPr>
          <w:color w:val="292425"/>
          <w:spacing w:val="-3"/>
          <w:w w:val="110"/>
        </w:rPr>
        <w:t>overseas. </w:t>
      </w:r>
      <w:r>
        <w:rPr>
          <w:color w:val="292425"/>
          <w:w w:val="110"/>
        </w:rPr>
        <w:t>And some contacts</w:t>
      </w:r>
      <w:r>
        <w:rPr>
          <w:color w:val="292425"/>
          <w:spacing w:val="-16"/>
          <w:w w:val="110"/>
        </w:rPr>
        <w:t> </w:t>
      </w:r>
      <w:r>
        <w:rPr>
          <w:color w:val="292425"/>
          <w:spacing w:val="-3"/>
          <w:w w:val="110"/>
        </w:rPr>
        <w:t>were</w:t>
      </w:r>
      <w:r>
        <w:rPr>
          <w:color w:val="292425"/>
          <w:spacing w:val="-15"/>
          <w:w w:val="110"/>
        </w:rPr>
        <w:t> </w:t>
      </w:r>
      <w:r>
        <w:rPr>
          <w:color w:val="292425"/>
          <w:w w:val="110"/>
        </w:rPr>
        <w:t>meeting</w:t>
      </w:r>
      <w:r>
        <w:rPr>
          <w:color w:val="292425"/>
          <w:spacing w:val="-16"/>
          <w:w w:val="110"/>
        </w:rPr>
        <w:t> </w:t>
      </w:r>
      <w:r>
        <w:rPr>
          <w:color w:val="292425"/>
          <w:w w:val="110"/>
        </w:rPr>
        <w:t>orders</w:t>
      </w:r>
      <w:r>
        <w:rPr>
          <w:color w:val="292425"/>
          <w:spacing w:val="-15"/>
          <w:w w:val="110"/>
        </w:rPr>
        <w:t> </w:t>
      </w:r>
      <w:r>
        <w:rPr>
          <w:color w:val="292425"/>
          <w:w w:val="110"/>
        </w:rPr>
        <w:t>through</w:t>
      </w:r>
      <w:r>
        <w:rPr>
          <w:color w:val="292425"/>
          <w:spacing w:val="-16"/>
          <w:w w:val="110"/>
        </w:rPr>
        <w:t> </w:t>
      </w:r>
      <w:r>
        <w:rPr>
          <w:color w:val="292425"/>
          <w:w w:val="110"/>
        </w:rPr>
        <w:t>imports</w:t>
      </w:r>
      <w:r>
        <w:rPr>
          <w:color w:val="292425"/>
          <w:spacing w:val="-15"/>
          <w:w w:val="110"/>
        </w:rPr>
        <w:t> </w:t>
      </w:r>
      <w:r>
        <w:rPr>
          <w:color w:val="292425"/>
          <w:w w:val="110"/>
        </w:rPr>
        <w:t>of</w:t>
      </w:r>
      <w:r>
        <w:rPr>
          <w:color w:val="292425"/>
          <w:spacing w:val="-15"/>
          <w:w w:val="110"/>
        </w:rPr>
        <w:t> </w:t>
      </w:r>
      <w:r>
        <w:rPr>
          <w:color w:val="292425"/>
          <w:w w:val="110"/>
        </w:rPr>
        <w:t>goods which</w:t>
      </w:r>
      <w:r>
        <w:rPr>
          <w:color w:val="292425"/>
          <w:spacing w:val="-24"/>
          <w:w w:val="110"/>
        </w:rPr>
        <w:t> </w:t>
      </w:r>
      <w:r>
        <w:rPr>
          <w:color w:val="292425"/>
          <w:w w:val="110"/>
        </w:rPr>
        <w:t>they</w:t>
      </w:r>
      <w:r>
        <w:rPr>
          <w:color w:val="292425"/>
          <w:spacing w:val="-24"/>
          <w:w w:val="110"/>
        </w:rPr>
        <w:t> </w:t>
      </w:r>
      <w:r>
        <w:rPr>
          <w:color w:val="292425"/>
          <w:w w:val="110"/>
        </w:rPr>
        <w:t>would</w:t>
      </w:r>
      <w:r>
        <w:rPr>
          <w:color w:val="292425"/>
          <w:spacing w:val="-24"/>
          <w:w w:val="110"/>
        </w:rPr>
        <w:t> </w:t>
      </w:r>
      <w:r>
        <w:rPr>
          <w:color w:val="292425"/>
          <w:w w:val="110"/>
        </w:rPr>
        <w:t>previously</w:t>
      </w:r>
      <w:r>
        <w:rPr>
          <w:color w:val="292425"/>
          <w:spacing w:val="-24"/>
          <w:w w:val="110"/>
        </w:rPr>
        <w:t> </w:t>
      </w:r>
      <w:r>
        <w:rPr>
          <w:color w:val="292425"/>
          <w:spacing w:val="-3"/>
          <w:w w:val="110"/>
        </w:rPr>
        <w:t>have</w:t>
      </w:r>
      <w:r>
        <w:rPr>
          <w:color w:val="292425"/>
          <w:spacing w:val="-24"/>
          <w:w w:val="110"/>
        </w:rPr>
        <w:t> </w:t>
      </w:r>
      <w:r>
        <w:rPr>
          <w:color w:val="292425"/>
          <w:w w:val="110"/>
        </w:rPr>
        <w:t>manufactured</w:t>
      </w:r>
      <w:r>
        <w:rPr>
          <w:color w:val="292425"/>
          <w:spacing w:val="-24"/>
          <w:w w:val="110"/>
        </w:rPr>
        <w:t> </w:t>
      </w:r>
      <w:r>
        <w:rPr>
          <w:color w:val="292425"/>
          <w:w w:val="110"/>
        </w:rPr>
        <w:t>in</w:t>
      </w:r>
      <w:r>
        <w:rPr>
          <w:color w:val="292425"/>
          <w:spacing w:val="-24"/>
          <w:w w:val="110"/>
        </w:rPr>
        <w:t> </w:t>
      </w:r>
      <w:r>
        <w:rPr>
          <w:color w:val="292425"/>
          <w:w w:val="110"/>
        </w:rPr>
        <w:t>the United</w:t>
      </w:r>
      <w:r>
        <w:rPr>
          <w:color w:val="292425"/>
          <w:spacing w:val="-7"/>
          <w:w w:val="110"/>
        </w:rPr>
        <w:t> </w:t>
      </w:r>
      <w:r>
        <w:rPr>
          <w:color w:val="292425"/>
          <w:w w:val="110"/>
        </w:rPr>
        <w:t>Kingdom.</w:t>
      </w:r>
    </w:p>
    <w:p>
      <w:pPr>
        <w:pStyle w:val="BodyText"/>
        <w:spacing w:before="9"/>
        <w:rPr>
          <w:sz w:val="22"/>
        </w:rPr>
      </w:pPr>
    </w:p>
    <w:p>
      <w:pPr>
        <w:pStyle w:val="BodyText"/>
        <w:spacing w:line="271" w:lineRule="auto"/>
        <w:ind w:left="182"/>
      </w:pPr>
      <w:r>
        <w:rPr>
          <w:color w:val="292425"/>
          <w:w w:val="110"/>
        </w:rPr>
        <w:t>Aerospace and telecommunications remained the </w:t>
      </w:r>
      <w:r>
        <w:rPr>
          <w:color w:val="292425"/>
          <w:spacing w:val="-3"/>
          <w:w w:val="110"/>
        </w:rPr>
        <w:t>weakest</w:t>
      </w:r>
      <w:r>
        <w:rPr>
          <w:color w:val="292425"/>
          <w:spacing w:val="-16"/>
          <w:w w:val="110"/>
        </w:rPr>
        <w:t> </w:t>
      </w:r>
      <w:r>
        <w:rPr>
          <w:color w:val="292425"/>
          <w:w w:val="110"/>
        </w:rPr>
        <w:t>areas</w:t>
      </w:r>
      <w:r>
        <w:rPr>
          <w:color w:val="292425"/>
          <w:spacing w:val="-16"/>
          <w:w w:val="110"/>
        </w:rPr>
        <w:t> </w:t>
      </w:r>
      <w:r>
        <w:rPr>
          <w:color w:val="292425"/>
          <w:w w:val="110"/>
        </w:rPr>
        <w:t>of</w:t>
      </w:r>
      <w:r>
        <w:rPr>
          <w:color w:val="292425"/>
          <w:spacing w:val="-16"/>
          <w:w w:val="110"/>
        </w:rPr>
        <w:t> </w:t>
      </w:r>
      <w:r>
        <w:rPr>
          <w:color w:val="292425"/>
          <w:w w:val="110"/>
        </w:rPr>
        <w:t>manufacturing,</w:t>
      </w:r>
      <w:r>
        <w:rPr>
          <w:color w:val="292425"/>
          <w:spacing w:val="-16"/>
          <w:w w:val="110"/>
        </w:rPr>
        <w:t> </w:t>
      </w:r>
      <w:r>
        <w:rPr>
          <w:color w:val="292425"/>
          <w:w w:val="110"/>
        </w:rPr>
        <w:t>but</w:t>
      </w:r>
      <w:r>
        <w:rPr>
          <w:color w:val="292425"/>
          <w:spacing w:val="-16"/>
          <w:w w:val="110"/>
        </w:rPr>
        <w:t> </w:t>
      </w:r>
      <w:r>
        <w:rPr>
          <w:color w:val="292425"/>
          <w:w w:val="110"/>
        </w:rPr>
        <w:t>the</w:t>
      </w:r>
      <w:r>
        <w:rPr>
          <w:color w:val="292425"/>
          <w:spacing w:val="-16"/>
          <w:w w:val="110"/>
        </w:rPr>
        <w:t> </w:t>
      </w:r>
      <w:r>
        <w:rPr>
          <w:color w:val="292425"/>
          <w:spacing w:val="-4"/>
          <w:w w:val="110"/>
        </w:rPr>
        <w:t>rate</w:t>
      </w:r>
      <w:r>
        <w:rPr>
          <w:color w:val="292425"/>
          <w:spacing w:val="-16"/>
          <w:w w:val="110"/>
        </w:rPr>
        <w:t> </w:t>
      </w:r>
      <w:r>
        <w:rPr>
          <w:color w:val="292425"/>
          <w:w w:val="110"/>
        </w:rPr>
        <w:t>of</w:t>
      </w:r>
      <w:r>
        <w:rPr>
          <w:color w:val="292425"/>
          <w:spacing w:val="-16"/>
          <w:w w:val="110"/>
        </w:rPr>
        <w:t> </w:t>
      </w:r>
      <w:r>
        <w:rPr>
          <w:color w:val="292425"/>
          <w:w w:val="110"/>
        </w:rPr>
        <w:t>decline</w:t>
      </w:r>
      <w:r>
        <w:rPr>
          <w:color w:val="292425"/>
          <w:spacing w:val="-16"/>
          <w:w w:val="110"/>
        </w:rPr>
        <w:t> </w:t>
      </w:r>
      <w:r>
        <w:rPr>
          <w:color w:val="292425"/>
          <w:w w:val="110"/>
        </w:rPr>
        <w:t>in output in both areas slowed. The automotive sector reported strong demand, and significantly higher car production </w:t>
      </w:r>
      <w:r>
        <w:rPr>
          <w:color w:val="292425"/>
          <w:spacing w:val="-6"/>
          <w:w w:val="110"/>
        </w:rPr>
        <w:t>year-on-year. </w:t>
      </w:r>
      <w:r>
        <w:rPr>
          <w:color w:val="292425"/>
          <w:w w:val="110"/>
        </w:rPr>
        <w:t>But UK vehicle parts manufacturers did not necessarily benefit </w:t>
      </w:r>
      <w:r>
        <w:rPr>
          <w:color w:val="292425"/>
          <w:spacing w:val="-4"/>
          <w:w w:val="110"/>
        </w:rPr>
        <w:t>to </w:t>
      </w:r>
      <w:r>
        <w:rPr>
          <w:color w:val="292425"/>
          <w:w w:val="110"/>
        </w:rPr>
        <w:t>the full </w:t>
      </w:r>
      <w:r>
        <w:rPr>
          <w:color w:val="292425"/>
          <w:spacing w:val="-3"/>
          <w:w w:val="110"/>
        </w:rPr>
        <w:t>extent</w:t>
      </w:r>
      <w:r>
        <w:rPr>
          <w:color w:val="292425"/>
          <w:spacing w:val="-14"/>
          <w:w w:val="110"/>
        </w:rPr>
        <w:t> </w:t>
      </w:r>
      <w:r>
        <w:rPr>
          <w:color w:val="292425"/>
          <w:w w:val="110"/>
        </w:rPr>
        <w:t>because</w:t>
      </w:r>
      <w:r>
        <w:rPr>
          <w:color w:val="292425"/>
          <w:spacing w:val="-13"/>
          <w:w w:val="110"/>
        </w:rPr>
        <w:t> </w:t>
      </w:r>
      <w:r>
        <w:rPr>
          <w:color w:val="292425"/>
          <w:w w:val="110"/>
        </w:rPr>
        <w:t>the</w:t>
      </w:r>
      <w:r>
        <w:rPr>
          <w:color w:val="292425"/>
          <w:spacing w:val="-13"/>
          <w:w w:val="110"/>
        </w:rPr>
        <w:t> </w:t>
      </w:r>
      <w:r>
        <w:rPr>
          <w:color w:val="292425"/>
          <w:w w:val="110"/>
        </w:rPr>
        <w:t>trend</w:t>
      </w:r>
      <w:r>
        <w:rPr>
          <w:color w:val="292425"/>
          <w:spacing w:val="-13"/>
          <w:w w:val="110"/>
        </w:rPr>
        <w:t> </w:t>
      </w:r>
      <w:r>
        <w:rPr>
          <w:color w:val="292425"/>
          <w:w w:val="110"/>
        </w:rPr>
        <w:t>among</w:t>
      </w:r>
      <w:r>
        <w:rPr>
          <w:color w:val="292425"/>
          <w:spacing w:val="-14"/>
          <w:w w:val="110"/>
        </w:rPr>
        <w:t> </w:t>
      </w:r>
      <w:r>
        <w:rPr>
          <w:color w:val="292425"/>
          <w:w w:val="110"/>
        </w:rPr>
        <w:t>some</w:t>
      </w:r>
      <w:r>
        <w:rPr>
          <w:color w:val="292425"/>
          <w:spacing w:val="-13"/>
          <w:w w:val="110"/>
        </w:rPr>
        <w:t> </w:t>
      </w:r>
      <w:r>
        <w:rPr>
          <w:color w:val="292425"/>
          <w:w w:val="110"/>
        </w:rPr>
        <w:t>car</w:t>
      </w:r>
      <w:r>
        <w:rPr>
          <w:color w:val="292425"/>
          <w:spacing w:val="-13"/>
          <w:w w:val="110"/>
        </w:rPr>
        <w:t> </w:t>
      </w:r>
      <w:r>
        <w:rPr>
          <w:color w:val="292425"/>
          <w:w w:val="110"/>
        </w:rPr>
        <w:t>manufacturers has been increasingly </w:t>
      </w:r>
      <w:r>
        <w:rPr>
          <w:color w:val="292425"/>
          <w:spacing w:val="-4"/>
          <w:w w:val="110"/>
        </w:rPr>
        <w:t>to </w:t>
      </w:r>
      <w:r>
        <w:rPr>
          <w:color w:val="292425"/>
          <w:w w:val="110"/>
        </w:rPr>
        <w:t>purchase components from abroad. The main areas of strength in output </w:t>
      </w:r>
      <w:r>
        <w:rPr>
          <w:color w:val="292425"/>
          <w:spacing w:val="-3"/>
          <w:w w:val="110"/>
        </w:rPr>
        <w:t>were </w:t>
      </w:r>
      <w:r>
        <w:rPr>
          <w:color w:val="292425"/>
          <w:w w:val="110"/>
        </w:rPr>
        <w:t>consumer products (particularly food), goods for the construction </w:t>
      </w:r>
      <w:r>
        <w:rPr>
          <w:color w:val="292425"/>
          <w:spacing w:val="-3"/>
          <w:w w:val="110"/>
        </w:rPr>
        <w:t>industry, </w:t>
      </w:r>
      <w:r>
        <w:rPr>
          <w:color w:val="292425"/>
          <w:w w:val="110"/>
        </w:rPr>
        <w:t>and oil and gas exploration equipment </w:t>
      </w:r>
      <w:r>
        <w:rPr>
          <w:color w:val="292425"/>
          <w:spacing w:val="-4"/>
          <w:w w:val="110"/>
        </w:rPr>
        <w:t>to </w:t>
      </w:r>
      <w:r>
        <w:rPr>
          <w:color w:val="292425"/>
          <w:w w:val="110"/>
        </w:rPr>
        <w:t>fill export</w:t>
      </w:r>
      <w:r>
        <w:rPr>
          <w:color w:val="292425"/>
          <w:spacing w:val="-21"/>
          <w:w w:val="110"/>
        </w:rPr>
        <w:t> </w:t>
      </w:r>
      <w:r>
        <w:rPr>
          <w:color w:val="292425"/>
          <w:w w:val="110"/>
        </w:rPr>
        <w:t>orders.</w:t>
      </w:r>
    </w:p>
    <w:p>
      <w:pPr>
        <w:pStyle w:val="BodyText"/>
        <w:spacing w:before="4"/>
        <w:rPr>
          <w:sz w:val="19"/>
        </w:rPr>
      </w:pPr>
    </w:p>
    <w:p>
      <w:pPr>
        <w:pStyle w:val="Heading6"/>
      </w:pPr>
      <w:r>
        <w:rPr>
          <w:color w:val="006BB6"/>
        </w:rPr>
        <w:t>Construction and housing</w:t>
      </w:r>
    </w:p>
    <w:p>
      <w:pPr>
        <w:pStyle w:val="BodyText"/>
        <w:spacing w:line="271" w:lineRule="auto" w:before="180"/>
        <w:ind w:left="182"/>
      </w:pPr>
      <w:r>
        <w:rPr>
          <w:color w:val="292425"/>
          <w:w w:val="110"/>
        </w:rPr>
        <w:t>Construction output continued </w:t>
      </w:r>
      <w:r>
        <w:rPr>
          <w:color w:val="292425"/>
          <w:spacing w:val="-4"/>
          <w:w w:val="110"/>
        </w:rPr>
        <w:t>to </w:t>
      </w:r>
      <w:r>
        <w:rPr>
          <w:color w:val="292425"/>
          <w:w w:val="110"/>
        </w:rPr>
        <w:t>expand, with </w:t>
      </w:r>
      <w:r>
        <w:rPr>
          <w:color w:val="292425"/>
          <w:spacing w:val="-3"/>
          <w:w w:val="110"/>
        </w:rPr>
        <w:t>many </w:t>
      </w:r>
      <w:r>
        <w:rPr>
          <w:color w:val="292425"/>
          <w:w w:val="110"/>
        </w:rPr>
        <w:t>contacts</w:t>
      </w:r>
      <w:r>
        <w:rPr>
          <w:color w:val="292425"/>
          <w:spacing w:val="-26"/>
          <w:w w:val="110"/>
        </w:rPr>
        <w:t> </w:t>
      </w:r>
      <w:r>
        <w:rPr>
          <w:color w:val="292425"/>
          <w:w w:val="110"/>
        </w:rPr>
        <w:t>working</w:t>
      </w:r>
      <w:r>
        <w:rPr>
          <w:color w:val="292425"/>
          <w:spacing w:val="-26"/>
          <w:w w:val="110"/>
        </w:rPr>
        <w:t> </w:t>
      </w:r>
      <w:r>
        <w:rPr>
          <w:color w:val="292425"/>
          <w:w w:val="110"/>
        </w:rPr>
        <w:t>at</w:t>
      </w:r>
      <w:r>
        <w:rPr>
          <w:color w:val="292425"/>
          <w:spacing w:val="-25"/>
          <w:w w:val="110"/>
        </w:rPr>
        <w:t> </w:t>
      </w:r>
      <w:r>
        <w:rPr>
          <w:color w:val="292425"/>
          <w:w w:val="110"/>
        </w:rPr>
        <w:t>capacity</w:t>
      </w:r>
      <w:r>
        <w:rPr>
          <w:color w:val="292425"/>
          <w:spacing w:val="-26"/>
          <w:w w:val="110"/>
        </w:rPr>
        <w:t> </w:t>
      </w:r>
      <w:r>
        <w:rPr>
          <w:color w:val="292425"/>
          <w:w w:val="110"/>
        </w:rPr>
        <w:t>and</w:t>
      </w:r>
      <w:r>
        <w:rPr>
          <w:color w:val="292425"/>
          <w:spacing w:val="-25"/>
          <w:w w:val="110"/>
        </w:rPr>
        <w:t> </w:t>
      </w:r>
      <w:r>
        <w:rPr>
          <w:color w:val="292425"/>
          <w:w w:val="110"/>
        </w:rPr>
        <w:t>having</w:t>
      </w:r>
      <w:r>
        <w:rPr>
          <w:color w:val="292425"/>
          <w:spacing w:val="-26"/>
          <w:w w:val="110"/>
        </w:rPr>
        <w:t> </w:t>
      </w:r>
      <w:r>
        <w:rPr>
          <w:color w:val="292425"/>
          <w:w w:val="110"/>
        </w:rPr>
        <w:t>full</w:t>
      </w:r>
      <w:r>
        <w:rPr>
          <w:color w:val="292425"/>
          <w:spacing w:val="-25"/>
          <w:w w:val="110"/>
        </w:rPr>
        <w:t> </w:t>
      </w:r>
      <w:r>
        <w:rPr>
          <w:color w:val="292425"/>
          <w:w w:val="110"/>
        </w:rPr>
        <w:t>order</w:t>
      </w:r>
      <w:r>
        <w:rPr>
          <w:color w:val="292425"/>
          <w:spacing w:val="-26"/>
          <w:w w:val="110"/>
        </w:rPr>
        <w:t> </w:t>
      </w:r>
      <w:r>
        <w:rPr>
          <w:color w:val="292425"/>
          <w:w w:val="110"/>
        </w:rPr>
        <w:t>books. Substantial </w:t>
      </w:r>
      <w:r>
        <w:rPr>
          <w:color w:val="292425"/>
          <w:spacing w:val="-3"/>
          <w:w w:val="110"/>
        </w:rPr>
        <w:t>delays </w:t>
      </w:r>
      <w:r>
        <w:rPr>
          <w:color w:val="292425"/>
          <w:w w:val="110"/>
        </w:rPr>
        <w:t>in the planning process continued </w:t>
      </w:r>
      <w:r>
        <w:rPr>
          <w:color w:val="292425"/>
          <w:spacing w:val="-4"/>
          <w:w w:val="110"/>
        </w:rPr>
        <w:t>to </w:t>
      </w:r>
      <w:r>
        <w:rPr>
          <w:color w:val="292425"/>
          <w:w w:val="110"/>
        </w:rPr>
        <w:t>impede progress on projects. Shortages of skilled construction </w:t>
      </w:r>
      <w:r>
        <w:rPr>
          <w:color w:val="292425"/>
          <w:spacing w:val="-3"/>
          <w:w w:val="110"/>
        </w:rPr>
        <w:t>workers </w:t>
      </w:r>
      <w:r>
        <w:rPr>
          <w:color w:val="292425"/>
          <w:w w:val="110"/>
        </w:rPr>
        <w:t>and land </w:t>
      </w:r>
      <w:r>
        <w:rPr>
          <w:color w:val="292425"/>
          <w:spacing w:val="-3"/>
          <w:w w:val="110"/>
        </w:rPr>
        <w:t>were </w:t>
      </w:r>
      <w:r>
        <w:rPr>
          <w:color w:val="292425"/>
          <w:w w:val="110"/>
        </w:rPr>
        <w:t>also constraining </w:t>
      </w:r>
      <w:r>
        <w:rPr>
          <w:color w:val="292425"/>
          <w:spacing w:val="-3"/>
          <w:w w:val="110"/>
        </w:rPr>
        <w:t>factors </w:t>
      </w:r>
      <w:r>
        <w:rPr>
          <w:color w:val="292425"/>
          <w:w w:val="110"/>
        </w:rPr>
        <w:t>for most house</w:t>
      </w:r>
      <w:r>
        <w:rPr>
          <w:color w:val="292425"/>
          <w:spacing w:val="-24"/>
          <w:w w:val="110"/>
        </w:rPr>
        <w:t> </w:t>
      </w:r>
      <w:r>
        <w:rPr>
          <w:color w:val="292425"/>
          <w:w w:val="110"/>
        </w:rPr>
        <w:t>builders.</w:t>
      </w:r>
    </w:p>
    <w:p>
      <w:pPr>
        <w:pStyle w:val="BodyText"/>
        <w:spacing w:before="8"/>
        <w:rPr>
          <w:sz w:val="22"/>
        </w:rPr>
      </w:pPr>
    </w:p>
    <w:p>
      <w:pPr>
        <w:pStyle w:val="BodyText"/>
        <w:spacing w:line="271" w:lineRule="auto"/>
        <w:ind w:left="182"/>
      </w:pPr>
      <w:r>
        <w:rPr>
          <w:color w:val="292425"/>
          <w:w w:val="105"/>
        </w:rPr>
        <w:t>The weakest area of commercial property construction continued to be industrial developments. There was also</w:t>
      </w:r>
    </w:p>
    <w:p>
      <w:pPr>
        <w:pStyle w:val="BodyText"/>
        <w:spacing w:before="10"/>
      </w:pPr>
      <w:r>
        <w:rPr/>
        <w:br w:type="column"/>
      </w:r>
      <w:r>
        <w:rPr/>
      </w:r>
    </w:p>
    <w:p>
      <w:pPr>
        <w:pStyle w:val="BodyText"/>
        <w:spacing w:line="271" w:lineRule="auto"/>
        <w:ind w:left="182" w:right="245"/>
      </w:pPr>
      <w:r>
        <w:rPr>
          <w:color w:val="292425"/>
          <w:w w:val="105"/>
        </w:rPr>
        <w:t>relatively little speculative office building, as demand for office space slowed, particularly in the south. Demand for retail and leisure developments continued </w:t>
      </w:r>
      <w:r>
        <w:rPr>
          <w:color w:val="292425"/>
          <w:spacing w:val="-4"/>
          <w:w w:val="105"/>
        </w:rPr>
        <w:t>to</w:t>
      </w:r>
      <w:r>
        <w:rPr>
          <w:color w:val="292425"/>
          <w:spacing w:val="24"/>
          <w:w w:val="105"/>
        </w:rPr>
        <w:t> </w:t>
      </w:r>
      <w:r>
        <w:rPr>
          <w:color w:val="292425"/>
          <w:spacing w:val="-6"/>
          <w:w w:val="105"/>
        </w:rPr>
        <w:t>grow.</w:t>
      </w:r>
    </w:p>
    <w:p>
      <w:pPr>
        <w:pStyle w:val="BodyText"/>
        <w:spacing w:line="271" w:lineRule="auto"/>
        <w:ind w:left="182" w:right="276"/>
      </w:pPr>
      <w:r>
        <w:rPr>
          <w:color w:val="292425"/>
          <w:w w:val="110"/>
        </w:rPr>
        <w:t>Public</w:t>
      </w:r>
      <w:r>
        <w:rPr>
          <w:color w:val="292425"/>
          <w:spacing w:val="-23"/>
          <w:w w:val="110"/>
        </w:rPr>
        <w:t> </w:t>
      </w:r>
      <w:r>
        <w:rPr>
          <w:color w:val="292425"/>
          <w:w w:val="110"/>
        </w:rPr>
        <w:t>sector</w:t>
      </w:r>
      <w:r>
        <w:rPr>
          <w:color w:val="292425"/>
          <w:spacing w:val="-23"/>
          <w:w w:val="110"/>
        </w:rPr>
        <w:t> </w:t>
      </w:r>
      <w:r>
        <w:rPr>
          <w:color w:val="292425"/>
          <w:w w:val="110"/>
        </w:rPr>
        <w:t>and</w:t>
      </w:r>
      <w:r>
        <w:rPr>
          <w:color w:val="292425"/>
          <w:spacing w:val="-23"/>
          <w:w w:val="110"/>
        </w:rPr>
        <w:t> </w:t>
      </w:r>
      <w:r>
        <w:rPr>
          <w:color w:val="292425"/>
          <w:w w:val="110"/>
        </w:rPr>
        <w:t>utilities</w:t>
      </w:r>
      <w:r>
        <w:rPr>
          <w:color w:val="292425"/>
          <w:spacing w:val="-23"/>
          <w:w w:val="110"/>
        </w:rPr>
        <w:t> </w:t>
      </w:r>
      <w:r>
        <w:rPr>
          <w:color w:val="292425"/>
          <w:w w:val="110"/>
        </w:rPr>
        <w:t>projects,</w:t>
      </w:r>
      <w:r>
        <w:rPr>
          <w:color w:val="292425"/>
          <w:spacing w:val="-23"/>
          <w:w w:val="110"/>
        </w:rPr>
        <w:t> </w:t>
      </w:r>
      <w:r>
        <w:rPr>
          <w:color w:val="292425"/>
          <w:spacing w:val="-4"/>
          <w:w w:val="110"/>
        </w:rPr>
        <w:t>however,</w:t>
      </w:r>
      <w:r>
        <w:rPr>
          <w:color w:val="292425"/>
          <w:spacing w:val="-23"/>
          <w:w w:val="110"/>
        </w:rPr>
        <w:t> </w:t>
      </w:r>
      <w:r>
        <w:rPr>
          <w:color w:val="292425"/>
          <w:w w:val="110"/>
        </w:rPr>
        <w:t>continued </w:t>
      </w:r>
      <w:r>
        <w:rPr>
          <w:color w:val="292425"/>
          <w:spacing w:val="-4"/>
          <w:w w:val="110"/>
        </w:rPr>
        <w:t>to</w:t>
      </w:r>
      <w:r>
        <w:rPr>
          <w:color w:val="292425"/>
          <w:spacing w:val="-7"/>
          <w:w w:val="110"/>
        </w:rPr>
        <w:t> </w:t>
      </w:r>
      <w:r>
        <w:rPr>
          <w:color w:val="292425"/>
          <w:w w:val="110"/>
        </w:rPr>
        <w:t>be</w:t>
      </w:r>
      <w:r>
        <w:rPr>
          <w:color w:val="292425"/>
          <w:spacing w:val="-6"/>
          <w:w w:val="110"/>
        </w:rPr>
        <w:t> </w:t>
      </w:r>
      <w:r>
        <w:rPr>
          <w:color w:val="292425"/>
          <w:w w:val="110"/>
        </w:rPr>
        <w:t>the</w:t>
      </w:r>
      <w:r>
        <w:rPr>
          <w:color w:val="292425"/>
          <w:spacing w:val="-7"/>
          <w:w w:val="110"/>
        </w:rPr>
        <w:t> </w:t>
      </w:r>
      <w:r>
        <w:rPr>
          <w:color w:val="292425"/>
          <w:w w:val="110"/>
        </w:rPr>
        <w:t>biggest</w:t>
      </w:r>
      <w:r>
        <w:rPr>
          <w:color w:val="292425"/>
          <w:spacing w:val="-6"/>
          <w:w w:val="110"/>
        </w:rPr>
        <w:t> </w:t>
      </w:r>
      <w:r>
        <w:rPr>
          <w:color w:val="292425"/>
          <w:w w:val="110"/>
        </w:rPr>
        <w:t>source</w:t>
      </w:r>
      <w:r>
        <w:rPr>
          <w:color w:val="292425"/>
          <w:spacing w:val="-6"/>
          <w:w w:val="110"/>
        </w:rPr>
        <w:t> </w:t>
      </w:r>
      <w:r>
        <w:rPr>
          <w:color w:val="292425"/>
          <w:w w:val="110"/>
        </w:rPr>
        <w:t>of</w:t>
      </w:r>
      <w:r>
        <w:rPr>
          <w:color w:val="292425"/>
          <w:spacing w:val="-7"/>
          <w:w w:val="110"/>
        </w:rPr>
        <w:t> </w:t>
      </w:r>
      <w:r>
        <w:rPr>
          <w:color w:val="292425"/>
          <w:w w:val="110"/>
        </w:rPr>
        <w:t>output</w:t>
      </w:r>
      <w:r>
        <w:rPr>
          <w:color w:val="292425"/>
          <w:spacing w:val="-6"/>
          <w:w w:val="110"/>
        </w:rPr>
        <w:t> </w:t>
      </w:r>
      <w:r>
        <w:rPr>
          <w:color w:val="292425"/>
          <w:w w:val="110"/>
        </w:rPr>
        <w:t>growth.</w:t>
      </w:r>
    </w:p>
    <w:p>
      <w:pPr>
        <w:pStyle w:val="BodyText"/>
        <w:spacing w:before="8"/>
        <w:rPr>
          <w:sz w:val="22"/>
        </w:rPr>
      </w:pPr>
    </w:p>
    <w:p>
      <w:pPr>
        <w:pStyle w:val="BodyText"/>
        <w:spacing w:line="271" w:lineRule="auto"/>
        <w:ind w:left="182" w:right="128"/>
      </w:pPr>
      <w:r>
        <w:rPr>
          <w:color w:val="292425"/>
          <w:w w:val="110"/>
        </w:rPr>
        <w:t>Although the housing </w:t>
      </w:r>
      <w:r>
        <w:rPr>
          <w:color w:val="292425"/>
          <w:spacing w:val="-2"/>
          <w:w w:val="110"/>
        </w:rPr>
        <w:t>market </w:t>
      </w:r>
      <w:r>
        <w:rPr>
          <w:color w:val="292425"/>
          <w:w w:val="110"/>
        </w:rPr>
        <w:t>remained buoyant, there </w:t>
      </w:r>
      <w:r>
        <w:rPr>
          <w:color w:val="292425"/>
          <w:spacing w:val="-3"/>
          <w:w w:val="110"/>
        </w:rPr>
        <w:t>was</w:t>
      </w:r>
      <w:r>
        <w:rPr>
          <w:color w:val="292425"/>
          <w:spacing w:val="-21"/>
          <w:w w:val="110"/>
        </w:rPr>
        <w:t> </w:t>
      </w:r>
      <w:r>
        <w:rPr>
          <w:color w:val="292425"/>
          <w:w w:val="110"/>
        </w:rPr>
        <w:t>some</w:t>
      </w:r>
      <w:r>
        <w:rPr>
          <w:color w:val="292425"/>
          <w:spacing w:val="-21"/>
          <w:w w:val="110"/>
        </w:rPr>
        <w:t> </w:t>
      </w:r>
      <w:r>
        <w:rPr>
          <w:color w:val="292425"/>
          <w:w w:val="110"/>
        </w:rPr>
        <w:t>evidence</w:t>
      </w:r>
      <w:r>
        <w:rPr>
          <w:color w:val="292425"/>
          <w:spacing w:val="-21"/>
          <w:w w:val="110"/>
        </w:rPr>
        <w:t> </w:t>
      </w:r>
      <w:r>
        <w:rPr>
          <w:color w:val="292425"/>
          <w:w w:val="110"/>
        </w:rPr>
        <w:t>of</w:t>
      </w:r>
      <w:r>
        <w:rPr>
          <w:color w:val="292425"/>
          <w:spacing w:val="-21"/>
          <w:w w:val="110"/>
        </w:rPr>
        <w:t> </w:t>
      </w:r>
      <w:r>
        <w:rPr>
          <w:color w:val="292425"/>
          <w:w w:val="110"/>
        </w:rPr>
        <w:t>a</w:t>
      </w:r>
      <w:r>
        <w:rPr>
          <w:color w:val="292425"/>
          <w:spacing w:val="-21"/>
          <w:w w:val="110"/>
        </w:rPr>
        <w:t> </w:t>
      </w:r>
      <w:r>
        <w:rPr>
          <w:color w:val="292425"/>
          <w:w w:val="110"/>
        </w:rPr>
        <w:t>slowdown</w:t>
      </w:r>
      <w:r>
        <w:rPr>
          <w:color w:val="292425"/>
          <w:spacing w:val="-21"/>
          <w:w w:val="110"/>
        </w:rPr>
        <w:t> </w:t>
      </w:r>
      <w:r>
        <w:rPr>
          <w:color w:val="292425"/>
          <w:spacing w:val="-3"/>
          <w:w w:val="110"/>
        </w:rPr>
        <w:t>towards</w:t>
      </w:r>
      <w:r>
        <w:rPr>
          <w:color w:val="292425"/>
          <w:spacing w:val="-21"/>
          <w:w w:val="110"/>
        </w:rPr>
        <w:t> </w:t>
      </w:r>
      <w:r>
        <w:rPr>
          <w:color w:val="292425"/>
          <w:w w:val="110"/>
        </w:rPr>
        <w:t>the</w:t>
      </w:r>
      <w:r>
        <w:rPr>
          <w:color w:val="292425"/>
          <w:spacing w:val="-20"/>
          <w:w w:val="110"/>
        </w:rPr>
        <w:t> </w:t>
      </w:r>
      <w:r>
        <w:rPr>
          <w:color w:val="292425"/>
          <w:w w:val="110"/>
        </w:rPr>
        <w:t>end</w:t>
      </w:r>
      <w:r>
        <w:rPr>
          <w:color w:val="292425"/>
          <w:spacing w:val="-21"/>
          <w:w w:val="110"/>
        </w:rPr>
        <w:t> </w:t>
      </w:r>
      <w:r>
        <w:rPr>
          <w:color w:val="292425"/>
          <w:w w:val="110"/>
        </w:rPr>
        <w:t>of</w:t>
      </w:r>
      <w:r>
        <w:rPr>
          <w:color w:val="292425"/>
          <w:spacing w:val="-21"/>
          <w:w w:val="110"/>
        </w:rPr>
        <w:t> </w:t>
      </w:r>
      <w:r>
        <w:rPr>
          <w:color w:val="292425"/>
          <w:w w:val="110"/>
        </w:rPr>
        <w:t>the period,</w:t>
      </w:r>
      <w:r>
        <w:rPr>
          <w:color w:val="292425"/>
          <w:spacing w:val="-15"/>
          <w:w w:val="110"/>
        </w:rPr>
        <w:t> </w:t>
      </w:r>
      <w:r>
        <w:rPr>
          <w:color w:val="292425"/>
          <w:w w:val="110"/>
        </w:rPr>
        <w:t>most</w:t>
      </w:r>
      <w:r>
        <w:rPr>
          <w:color w:val="292425"/>
          <w:spacing w:val="-14"/>
          <w:w w:val="110"/>
        </w:rPr>
        <w:t> </w:t>
      </w:r>
      <w:r>
        <w:rPr>
          <w:color w:val="292425"/>
          <w:w w:val="110"/>
        </w:rPr>
        <w:t>notably</w:t>
      </w:r>
      <w:r>
        <w:rPr>
          <w:color w:val="292425"/>
          <w:spacing w:val="-15"/>
          <w:w w:val="110"/>
        </w:rPr>
        <w:t> </w:t>
      </w:r>
      <w:r>
        <w:rPr>
          <w:color w:val="292425"/>
          <w:w w:val="110"/>
        </w:rPr>
        <w:t>in</w:t>
      </w:r>
      <w:r>
        <w:rPr>
          <w:color w:val="292425"/>
          <w:spacing w:val="-14"/>
          <w:w w:val="110"/>
        </w:rPr>
        <w:t> </w:t>
      </w:r>
      <w:r>
        <w:rPr>
          <w:color w:val="292425"/>
          <w:w w:val="110"/>
        </w:rPr>
        <w:t>parts</w:t>
      </w:r>
      <w:r>
        <w:rPr>
          <w:color w:val="292425"/>
          <w:spacing w:val="-15"/>
          <w:w w:val="110"/>
        </w:rPr>
        <w:t> </w:t>
      </w:r>
      <w:r>
        <w:rPr>
          <w:color w:val="292425"/>
          <w:w w:val="110"/>
        </w:rPr>
        <w:t>of</w:t>
      </w:r>
      <w:r>
        <w:rPr>
          <w:color w:val="292425"/>
          <w:spacing w:val="-14"/>
          <w:w w:val="110"/>
        </w:rPr>
        <w:t> </w:t>
      </w:r>
      <w:r>
        <w:rPr>
          <w:color w:val="292425"/>
          <w:w w:val="110"/>
        </w:rPr>
        <w:t>the</w:t>
      </w:r>
      <w:r>
        <w:rPr>
          <w:color w:val="292425"/>
          <w:spacing w:val="-15"/>
          <w:w w:val="110"/>
        </w:rPr>
        <w:t> </w:t>
      </w:r>
      <w:r>
        <w:rPr>
          <w:color w:val="292425"/>
          <w:w w:val="110"/>
        </w:rPr>
        <w:t>south.</w:t>
      </w:r>
      <w:r>
        <w:rPr>
          <w:color w:val="292425"/>
          <w:spacing w:val="27"/>
          <w:w w:val="110"/>
        </w:rPr>
        <w:t> </w:t>
      </w:r>
      <w:r>
        <w:rPr>
          <w:color w:val="292425"/>
          <w:spacing w:val="-3"/>
          <w:w w:val="110"/>
        </w:rPr>
        <w:t>Site</w:t>
      </w:r>
      <w:r>
        <w:rPr>
          <w:color w:val="292425"/>
          <w:spacing w:val="-14"/>
          <w:w w:val="110"/>
        </w:rPr>
        <w:t> </w:t>
      </w:r>
      <w:r>
        <w:rPr>
          <w:color w:val="292425"/>
          <w:w w:val="110"/>
        </w:rPr>
        <w:t>visits</w:t>
      </w:r>
      <w:r>
        <w:rPr>
          <w:color w:val="292425"/>
          <w:spacing w:val="-15"/>
          <w:w w:val="110"/>
        </w:rPr>
        <w:t> </w:t>
      </w:r>
      <w:r>
        <w:rPr>
          <w:color w:val="292425"/>
          <w:w w:val="110"/>
        </w:rPr>
        <w:t>and reservations of new houses fell, possibly by more than might</w:t>
      </w:r>
      <w:r>
        <w:rPr>
          <w:color w:val="292425"/>
          <w:spacing w:val="-13"/>
          <w:w w:val="110"/>
        </w:rPr>
        <w:t> </w:t>
      </w:r>
      <w:r>
        <w:rPr>
          <w:color w:val="292425"/>
          <w:w w:val="110"/>
        </w:rPr>
        <w:t>be</w:t>
      </w:r>
      <w:r>
        <w:rPr>
          <w:color w:val="292425"/>
          <w:spacing w:val="-12"/>
          <w:w w:val="110"/>
        </w:rPr>
        <w:t> </w:t>
      </w:r>
      <w:r>
        <w:rPr>
          <w:color w:val="292425"/>
          <w:w w:val="110"/>
        </w:rPr>
        <w:t>expected</w:t>
      </w:r>
      <w:r>
        <w:rPr>
          <w:color w:val="292425"/>
          <w:spacing w:val="-12"/>
          <w:w w:val="110"/>
        </w:rPr>
        <w:t> </w:t>
      </w:r>
      <w:r>
        <w:rPr>
          <w:color w:val="292425"/>
          <w:w w:val="110"/>
        </w:rPr>
        <w:t>for</w:t>
      </w:r>
      <w:r>
        <w:rPr>
          <w:color w:val="292425"/>
          <w:spacing w:val="-13"/>
          <w:w w:val="110"/>
        </w:rPr>
        <w:t> </w:t>
      </w:r>
      <w:r>
        <w:rPr>
          <w:color w:val="292425"/>
          <w:w w:val="110"/>
        </w:rPr>
        <w:t>the</w:t>
      </w:r>
      <w:r>
        <w:rPr>
          <w:color w:val="292425"/>
          <w:spacing w:val="-12"/>
          <w:w w:val="110"/>
        </w:rPr>
        <w:t> </w:t>
      </w:r>
      <w:r>
        <w:rPr>
          <w:color w:val="292425"/>
          <w:w w:val="110"/>
        </w:rPr>
        <w:t>time</w:t>
      </w:r>
      <w:r>
        <w:rPr>
          <w:color w:val="292425"/>
          <w:spacing w:val="-12"/>
          <w:w w:val="110"/>
        </w:rPr>
        <w:t> </w:t>
      </w:r>
      <w:r>
        <w:rPr>
          <w:color w:val="292425"/>
          <w:w w:val="110"/>
        </w:rPr>
        <w:t>of</w:t>
      </w:r>
      <w:r>
        <w:rPr>
          <w:color w:val="292425"/>
          <w:spacing w:val="-12"/>
          <w:w w:val="110"/>
        </w:rPr>
        <w:t> </w:t>
      </w:r>
      <w:r>
        <w:rPr>
          <w:color w:val="292425"/>
          <w:spacing w:val="-4"/>
          <w:w w:val="110"/>
        </w:rPr>
        <w:t>year.</w:t>
      </w:r>
      <w:r>
        <w:rPr>
          <w:color w:val="292425"/>
          <w:spacing w:val="31"/>
          <w:w w:val="110"/>
        </w:rPr>
        <w:t> </w:t>
      </w:r>
      <w:r>
        <w:rPr>
          <w:color w:val="292425"/>
          <w:w w:val="110"/>
        </w:rPr>
        <w:t>In</w:t>
      </w:r>
      <w:r>
        <w:rPr>
          <w:color w:val="292425"/>
          <w:spacing w:val="-12"/>
          <w:w w:val="110"/>
        </w:rPr>
        <w:t> </w:t>
      </w:r>
      <w:r>
        <w:rPr>
          <w:color w:val="292425"/>
          <w:w w:val="110"/>
        </w:rPr>
        <w:t>the</w:t>
      </w:r>
      <w:r>
        <w:rPr>
          <w:color w:val="292425"/>
          <w:spacing w:val="-13"/>
          <w:w w:val="110"/>
        </w:rPr>
        <w:t> </w:t>
      </w:r>
      <w:r>
        <w:rPr>
          <w:color w:val="292425"/>
          <w:w w:val="110"/>
        </w:rPr>
        <w:t>secondary market </w:t>
      </w:r>
      <w:r>
        <w:rPr>
          <w:color w:val="292425"/>
          <w:spacing w:val="-3"/>
          <w:w w:val="110"/>
        </w:rPr>
        <w:t>excess </w:t>
      </w:r>
      <w:r>
        <w:rPr>
          <w:color w:val="292425"/>
          <w:w w:val="110"/>
        </w:rPr>
        <w:t>demand </w:t>
      </w:r>
      <w:r>
        <w:rPr>
          <w:color w:val="292425"/>
          <w:spacing w:val="-3"/>
          <w:w w:val="110"/>
        </w:rPr>
        <w:t>was </w:t>
      </w:r>
      <w:r>
        <w:rPr>
          <w:color w:val="292425"/>
          <w:w w:val="110"/>
        </w:rPr>
        <w:t>most acute for smaller properties.</w:t>
      </w:r>
    </w:p>
    <w:p>
      <w:pPr>
        <w:pStyle w:val="BodyText"/>
        <w:spacing w:before="3"/>
        <w:rPr>
          <w:sz w:val="19"/>
        </w:rPr>
      </w:pPr>
    </w:p>
    <w:p>
      <w:pPr>
        <w:pStyle w:val="Heading6"/>
      </w:pPr>
      <w:r>
        <w:rPr>
          <w:color w:val="006BB6"/>
        </w:rPr>
        <w:t>Services</w:t>
      </w:r>
    </w:p>
    <w:p>
      <w:pPr>
        <w:pStyle w:val="BodyText"/>
        <w:spacing w:line="271" w:lineRule="auto" w:before="180"/>
        <w:ind w:left="182" w:right="276"/>
      </w:pPr>
      <w:r>
        <w:rPr>
          <w:color w:val="292425"/>
          <w:w w:val="110"/>
        </w:rPr>
        <w:t>Growth in business services </w:t>
      </w:r>
      <w:r>
        <w:rPr>
          <w:color w:val="292425"/>
          <w:spacing w:val="-3"/>
          <w:w w:val="110"/>
        </w:rPr>
        <w:t>recovered </w:t>
      </w:r>
      <w:r>
        <w:rPr>
          <w:color w:val="292425"/>
          <w:w w:val="110"/>
        </w:rPr>
        <w:t>further with previously</w:t>
      </w:r>
      <w:r>
        <w:rPr>
          <w:color w:val="292425"/>
          <w:spacing w:val="-30"/>
          <w:w w:val="110"/>
        </w:rPr>
        <w:t> </w:t>
      </w:r>
      <w:r>
        <w:rPr>
          <w:color w:val="292425"/>
          <w:w w:val="110"/>
        </w:rPr>
        <w:t>weak</w:t>
      </w:r>
      <w:r>
        <w:rPr>
          <w:color w:val="292425"/>
          <w:spacing w:val="-30"/>
          <w:w w:val="110"/>
        </w:rPr>
        <w:t> </w:t>
      </w:r>
      <w:r>
        <w:rPr>
          <w:color w:val="292425"/>
          <w:w w:val="110"/>
        </w:rPr>
        <w:t>areas,</w:t>
      </w:r>
      <w:r>
        <w:rPr>
          <w:color w:val="292425"/>
          <w:spacing w:val="-29"/>
          <w:w w:val="110"/>
        </w:rPr>
        <w:t> </w:t>
      </w:r>
      <w:r>
        <w:rPr>
          <w:color w:val="292425"/>
          <w:w w:val="110"/>
        </w:rPr>
        <w:t>such</w:t>
      </w:r>
      <w:r>
        <w:rPr>
          <w:color w:val="292425"/>
          <w:spacing w:val="-30"/>
          <w:w w:val="110"/>
        </w:rPr>
        <w:t> </w:t>
      </w:r>
      <w:r>
        <w:rPr>
          <w:color w:val="292425"/>
          <w:w w:val="110"/>
        </w:rPr>
        <w:t>as</w:t>
      </w:r>
      <w:r>
        <w:rPr>
          <w:color w:val="292425"/>
          <w:spacing w:val="-29"/>
          <w:w w:val="110"/>
        </w:rPr>
        <w:t> </w:t>
      </w:r>
      <w:r>
        <w:rPr>
          <w:color w:val="292425"/>
          <w:w w:val="110"/>
        </w:rPr>
        <w:t>advertising</w:t>
      </w:r>
      <w:r>
        <w:rPr>
          <w:color w:val="292425"/>
          <w:spacing w:val="-30"/>
          <w:w w:val="110"/>
        </w:rPr>
        <w:t> </w:t>
      </w:r>
      <w:r>
        <w:rPr>
          <w:color w:val="292425"/>
          <w:w w:val="110"/>
        </w:rPr>
        <w:t>and</w:t>
      </w:r>
      <w:r>
        <w:rPr>
          <w:color w:val="292425"/>
          <w:spacing w:val="-30"/>
          <w:w w:val="110"/>
        </w:rPr>
        <w:t> </w:t>
      </w:r>
      <w:r>
        <w:rPr>
          <w:color w:val="292425"/>
          <w:w w:val="110"/>
        </w:rPr>
        <w:t>printing services,</w:t>
      </w:r>
      <w:r>
        <w:rPr>
          <w:color w:val="292425"/>
          <w:spacing w:val="-11"/>
          <w:w w:val="110"/>
        </w:rPr>
        <w:t> </w:t>
      </w:r>
      <w:r>
        <w:rPr>
          <w:color w:val="292425"/>
          <w:w w:val="110"/>
        </w:rPr>
        <w:t>picking</w:t>
      </w:r>
      <w:r>
        <w:rPr>
          <w:color w:val="292425"/>
          <w:spacing w:val="-11"/>
          <w:w w:val="110"/>
        </w:rPr>
        <w:t> </w:t>
      </w:r>
      <w:r>
        <w:rPr>
          <w:color w:val="292425"/>
          <w:w w:val="110"/>
        </w:rPr>
        <w:t>up</w:t>
      </w:r>
      <w:r>
        <w:rPr>
          <w:color w:val="292425"/>
          <w:spacing w:val="-10"/>
          <w:w w:val="110"/>
        </w:rPr>
        <w:t> </w:t>
      </w:r>
      <w:r>
        <w:rPr>
          <w:color w:val="292425"/>
          <w:spacing w:val="-3"/>
          <w:w w:val="110"/>
        </w:rPr>
        <w:t>towards</w:t>
      </w:r>
      <w:r>
        <w:rPr>
          <w:color w:val="292425"/>
          <w:spacing w:val="-11"/>
          <w:w w:val="110"/>
        </w:rPr>
        <w:t> </w:t>
      </w:r>
      <w:r>
        <w:rPr>
          <w:color w:val="292425"/>
          <w:w w:val="110"/>
        </w:rPr>
        <w:t>the</w:t>
      </w:r>
      <w:r>
        <w:rPr>
          <w:color w:val="292425"/>
          <w:spacing w:val="-11"/>
          <w:w w:val="110"/>
        </w:rPr>
        <w:t> </w:t>
      </w:r>
      <w:r>
        <w:rPr>
          <w:color w:val="292425"/>
          <w:w w:val="110"/>
        </w:rPr>
        <w:t>end</w:t>
      </w:r>
      <w:r>
        <w:rPr>
          <w:color w:val="292425"/>
          <w:spacing w:val="-10"/>
          <w:w w:val="110"/>
        </w:rPr>
        <w:t> </w:t>
      </w:r>
      <w:r>
        <w:rPr>
          <w:color w:val="292425"/>
          <w:w w:val="110"/>
        </w:rPr>
        <w:t>of</w:t>
      </w:r>
      <w:r>
        <w:rPr>
          <w:color w:val="292425"/>
          <w:spacing w:val="-11"/>
          <w:w w:val="110"/>
        </w:rPr>
        <w:t> </w:t>
      </w:r>
      <w:r>
        <w:rPr>
          <w:color w:val="292425"/>
          <w:w w:val="110"/>
        </w:rPr>
        <w:t>the</w:t>
      </w:r>
      <w:r>
        <w:rPr>
          <w:color w:val="292425"/>
          <w:spacing w:val="-10"/>
          <w:w w:val="110"/>
        </w:rPr>
        <w:t> </w:t>
      </w:r>
      <w:r>
        <w:rPr>
          <w:color w:val="292425"/>
          <w:w w:val="110"/>
        </w:rPr>
        <w:t>period.</w:t>
      </w:r>
    </w:p>
    <w:p>
      <w:pPr>
        <w:pStyle w:val="BodyText"/>
        <w:spacing w:line="271" w:lineRule="auto" w:before="1"/>
        <w:ind w:left="182" w:right="128"/>
      </w:pPr>
      <w:r>
        <w:rPr>
          <w:color w:val="292425"/>
          <w:w w:val="110"/>
        </w:rPr>
        <w:t>Public sector demand for recruitment and training services, and engineering consultants continued </w:t>
      </w:r>
      <w:r>
        <w:rPr>
          <w:color w:val="292425"/>
          <w:spacing w:val="-4"/>
          <w:w w:val="110"/>
        </w:rPr>
        <w:t>to </w:t>
      </w:r>
      <w:r>
        <w:rPr>
          <w:color w:val="292425"/>
          <w:w w:val="110"/>
        </w:rPr>
        <w:t>increase. </w:t>
      </w:r>
      <w:r>
        <w:rPr>
          <w:color w:val="292425"/>
          <w:spacing w:val="-3"/>
          <w:w w:val="110"/>
        </w:rPr>
        <w:t>Private </w:t>
      </w:r>
      <w:r>
        <w:rPr>
          <w:color w:val="292425"/>
          <w:w w:val="110"/>
        </w:rPr>
        <w:t>sector demand for IT training and </w:t>
      </w:r>
      <w:r>
        <w:rPr>
          <w:color w:val="292425"/>
          <w:spacing w:val="-3"/>
          <w:w w:val="110"/>
        </w:rPr>
        <w:t>software</w:t>
      </w:r>
      <w:r>
        <w:rPr>
          <w:color w:val="292425"/>
          <w:spacing w:val="-32"/>
          <w:w w:val="110"/>
        </w:rPr>
        <w:t> </w:t>
      </w:r>
      <w:r>
        <w:rPr>
          <w:color w:val="292425"/>
          <w:w w:val="110"/>
        </w:rPr>
        <w:t>services,</w:t>
      </w:r>
      <w:r>
        <w:rPr>
          <w:color w:val="292425"/>
          <w:spacing w:val="-31"/>
          <w:w w:val="110"/>
        </w:rPr>
        <w:t> </w:t>
      </w:r>
      <w:r>
        <w:rPr>
          <w:color w:val="292425"/>
          <w:spacing w:val="-4"/>
          <w:w w:val="110"/>
        </w:rPr>
        <w:t>however,</w:t>
      </w:r>
      <w:r>
        <w:rPr>
          <w:color w:val="292425"/>
          <w:spacing w:val="-31"/>
          <w:w w:val="110"/>
        </w:rPr>
        <w:t> </w:t>
      </w:r>
      <w:r>
        <w:rPr>
          <w:color w:val="292425"/>
          <w:w w:val="110"/>
        </w:rPr>
        <w:t>remained</w:t>
      </w:r>
      <w:r>
        <w:rPr>
          <w:color w:val="292425"/>
          <w:spacing w:val="-31"/>
          <w:w w:val="110"/>
        </w:rPr>
        <w:t> </w:t>
      </w:r>
      <w:r>
        <w:rPr>
          <w:color w:val="292425"/>
          <w:w w:val="110"/>
        </w:rPr>
        <w:t>weak</w:t>
      </w:r>
      <w:r>
        <w:rPr>
          <w:color w:val="292425"/>
          <w:spacing w:val="-31"/>
          <w:w w:val="110"/>
        </w:rPr>
        <w:t> </w:t>
      </w:r>
      <w:r>
        <w:rPr>
          <w:color w:val="292425"/>
          <w:w w:val="110"/>
        </w:rPr>
        <w:t>as</w:t>
      </w:r>
      <w:r>
        <w:rPr>
          <w:color w:val="292425"/>
          <w:spacing w:val="-31"/>
          <w:w w:val="110"/>
        </w:rPr>
        <w:t> </w:t>
      </w:r>
      <w:r>
        <w:rPr>
          <w:color w:val="292425"/>
          <w:w w:val="110"/>
        </w:rPr>
        <w:t>companies cut budgets. </w:t>
      </w:r>
      <w:r>
        <w:rPr>
          <w:color w:val="292425"/>
          <w:spacing w:val="-3"/>
          <w:w w:val="110"/>
        </w:rPr>
        <w:t>Corporate </w:t>
      </w:r>
      <w:r>
        <w:rPr>
          <w:color w:val="292425"/>
          <w:w w:val="110"/>
        </w:rPr>
        <w:t>entertainment and public relations services </w:t>
      </w:r>
      <w:r>
        <w:rPr>
          <w:color w:val="292425"/>
          <w:spacing w:val="-3"/>
          <w:w w:val="110"/>
        </w:rPr>
        <w:t>were </w:t>
      </w:r>
      <w:r>
        <w:rPr>
          <w:color w:val="292425"/>
          <w:w w:val="110"/>
        </w:rPr>
        <w:t>also victims of cost cutting by clients. There </w:t>
      </w:r>
      <w:r>
        <w:rPr>
          <w:color w:val="292425"/>
          <w:spacing w:val="-3"/>
          <w:w w:val="110"/>
        </w:rPr>
        <w:t>was </w:t>
      </w:r>
      <w:r>
        <w:rPr>
          <w:color w:val="292425"/>
          <w:w w:val="110"/>
        </w:rPr>
        <w:t>some improvement in corporate demand for hotels, although not from international business</w:t>
      </w:r>
      <w:r>
        <w:rPr>
          <w:color w:val="292425"/>
          <w:spacing w:val="-21"/>
          <w:w w:val="110"/>
        </w:rPr>
        <w:t> </w:t>
      </w:r>
      <w:r>
        <w:rPr>
          <w:color w:val="292425"/>
          <w:spacing w:val="-3"/>
          <w:w w:val="110"/>
        </w:rPr>
        <w:t>travellers.</w:t>
      </w:r>
      <w:r>
        <w:rPr>
          <w:color w:val="292425"/>
          <w:spacing w:val="13"/>
          <w:w w:val="110"/>
        </w:rPr>
        <w:t> </w:t>
      </w:r>
      <w:r>
        <w:rPr>
          <w:color w:val="292425"/>
          <w:spacing w:val="-3"/>
          <w:w w:val="110"/>
        </w:rPr>
        <w:t>Private</w:t>
      </w:r>
      <w:r>
        <w:rPr>
          <w:color w:val="292425"/>
          <w:spacing w:val="-21"/>
          <w:w w:val="110"/>
        </w:rPr>
        <w:t> </w:t>
      </w:r>
      <w:r>
        <w:rPr>
          <w:color w:val="292425"/>
          <w:w w:val="110"/>
        </w:rPr>
        <w:t>sector</w:t>
      </w:r>
      <w:r>
        <w:rPr>
          <w:color w:val="292425"/>
          <w:spacing w:val="-21"/>
          <w:w w:val="110"/>
        </w:rPr>
        <w:t> </w:t>
      </w:r>
      <w:r>
        <w:rPr>
          <w:color w:val="292425"/>
          <w:w w:val="110"/>
        </w:rPr>
        <w:t>demand</w:t>
      </w:r>
      <w:r>
        <w:rPr>
          <w:color w:val="292425"/>
          <w:spacing w:val="-21"/>
          <w:w w:val="110"/>
        </w:rPr>
        <w:t> </w:t>
      </w:r>
      <w:r>
        <w:rPr>
          <w:color w:val="292425"/>
          <w:w w:val="110"/>
        </w:rPr>
        <w:t>for</w:t>
      </w:r>
      <w:r>
        <w:rPr>
          <w:color w:val="292425"/>
          <w:spacing w:val="-21"/>
          <w:w w:val="110"/>
        </w:rPr>
        <w:t> </w:t>
      </w:r>
      <w:r>
        <w:rPr>
          <w:color w:val="292425"/>
          <w:w w:val="110"/>
        </w:rPr>
        <w:t>conference facilities continued </w:t>
      </w:r>
      <w:r>
        <w:rPr>
          <w:color w:val="292425"/>
          <w:spacing w:val="-4"/>
          <w:w w:val="110"/>
        </w:rPr>
        <w:t>to </w:t>
      </w:r>
      <w:r>
        <w:rPr>
          <w:color w:val="292425"/>
          <w:w w:val="110"/>
        </w:rPr>
        <w:t>be </w:t>
      </w:r>
      <w:r>
        <w:rPr>
          <w:color w:val="292425"/>
          <w:spacing w:val="-3"/>
          <w:w w:val="110"/>
        </w:rPr>
        <w:t>lower </w:t>
      </w:r>
      <w:r>
        <w:rPr>
          <w:color w:val="292425"/>
          <w:w w:val="110"/>
        </w:rPr>
        <w:t>than a year </w:t>
      </w:r>
      <w:r>
        <w:rPr>
          <w:color w:val="292425"/>
          <w:spacing w:val="-3"/>
          <w:w w:val="110"/>
        </w:rPr>
        <w:t>earlier, </w:t>
      </w:r>
      <w:r>
        <w:rPr>
          <w:color w:val="292425"/>
          <w:w w:val="110"/>
        </w:rPr>
        <w:t>and conferences </w:t>
      </w:r>
      <w:r>
        <w:rPr>
          <w:color w:val="292425"/>
          <w:spacing w:val="-3"/>
          <w:w w:val="110"/>
        </w:rPr>
        <w:t>were </w:t>
      </w:r>
      <w:r>
        <w:rPr>
          <w:color w:val="292425"/>
          <w:w w:val="110"/>
        </w:rPr>
        <w:t>increasingly held in </w:t>
      </w:r>
      <w:r>
        <w:rPr>
          <w:color w:val="292425"/>
          <w:spacing w:val="-5"/>
          <w:w w:val="110"/>
        </w:rPr>
        <w:t>lower-cost </w:t>
      </w:r>
      <w:r>
        <w:rPr>
          <w:color w:val="292425"/>
          <w:w w:val="110"/>
        </w:rPr>
        <w:t>locations.</w:t>
      </w:r>
    </w:p>
    <w:p>
      <w:pPr>
        <w:pStyle w:val="BodyText"/>
        <w:spacing w:before="8"/>
        <w:rPr>
          <w:sz w:val="22"/>
        </w:rPr>
      </w:pPr>
    </w:p>
    <w:p>
      <w:pPr>
        <w:pStyle w:val="BodyText"/>
        <w:spacing w:line="271" w:lineRule="auto"/>
        <w:ind w:left="182" w:right="409"/>
      </w:pPr>
      <w:r>
        <w:rPr>
          <w:color w:val="292425"/>
          <w:w w:val="110"/>
        </w:rPr>
        <w:t>In</w:t>
      </w:r>
      <w:r>
        <w:rPr>
          <w:color w:val="292425"/>
          <w:spacing w:val="-27"/>
          <w:w w:val="110"/>
        </w:rPr>
        <w:t> </w:t>
      </w:r>
      <w:r>
        <w:rPr>
          <w:color w:val="292425"/>
          <w:w w:val="110"/>
        </w:rPr>
        <w:t>financial</w:t>
      </w:r>
      <w:r>
        <w:rPr>
          <w:color w:val="292425"/>
          <w:spacing w:val="-26"/>
          <w:w w:val="110"/>
        </w:rPr>
        <w:t> </w:t>
      </w:r>
      <w:r>
        <w:rPr>
          <w:color w:val="292425"/>
          <w:w w:val="110"/>
        </w:rPr>
        <w:t>services,</w:t>
      </w:r>
      <w:r>
        <w:rPr>
          <w:color w:val="292425"/>
          <w:spacing w:val="-27"/>
          <w:w w:val="110"/>
        </w:rPr>
        <w:t> </w:t>
      </w:r>
      <w:r>
        <w:rPr>
          <w:color w:val="292425"/>
          <w:spacing w:val="-3"/>
          <w:w w:val="110"/>
        </w:rPr>
        <w:t>mergers</w:t>
      </w:r>
      <w:r>
        <w:rPr>
          <w:color w:val="292425"/>
          <w:spacing w:val="-26"/>
          <w:w w:val="110"/>
        </w:rPr>
        <w:t> </w:t>
      </w:r>
      <w:r>
        <w:rPr>
          <w:color w:val="292425"/>
          <w:w w:val="110"/>
        </w:rPr>
        <w:t>and</w:t>
      </w:r>
      <w:r>
        <w:rPr>
          <w:color w:val="292425"/>
          <w:spacing w:val="-26"/>
          <w:w w:val="110"/>
        </w:rPr>
        <w:t> </w:t>
      </w:r>
      <w:r>
        <w:rPr>
          <w:color w:val="292425"/>
          <w:w w:val="110"/>
        </w:rPr>
        <w:t>acquisitions</w:t>
      </w:r>
      <w:r>
        <w:rPr>
          <w:color w:val="292425"/>
          <w:spacing w:val="-27"/>
          <w:w w:val="110"/>
        </w:rPr>
        <w:t> </w:t>
      </w:r>
      <w:r>
        <w:rPr>
          <w:color w:val="292425"/>
          <w:w w:val="110"/>
        </w:rPr>
        <w:t>activity remained muted, with relatively few deals. The beginnings</w:t>
      </w:r>
      <w:r>
        <w:rPr>
          <w:color w:val="292425"/>
          <w:spacing w:val="-29"/>
          <w:w w:val="110"/>
        </w:rPr>
        <w:t> </w:t>
      </w:r>
      <w:r>
        <w:rPr>
          <w:color w:val="292425"/>
          <w:w w:val="110"/>
        </w:rPr>
        <w:t>of</w:t>
      </w:r>
      <w:r>
        <w:rPr>
          <w:color w:val="292425"/>
          <w:spacing w:val="-28"/>
          <w:w w:val="110"/>
        </w:rPr>
        <w:t> </w:t>
      </w:r>
      <w:r>
        <w:rPr>
          <w:color w:val="292425"/>
          <w:w w:val="110"/>
        </w:rPr>
        <w:t>a</w:t>
      </w:r>
      <w:r>
        <w:rPr>
          <w:color w:val="292425"/>
          <w:spacing w:val="-28"/>
          <w:w w:val="110"/>
        </w:rPr>
        <w:t> </w:t>
      </w:r>
      <w:r>
        <w:rPr>
          <w:color w:val="292425"/>
          <w:spacing w:val="-3"/>
          <w:w w:val="110"/>
        </w:rPr>
        <w:t>revival</w:t>
      </w:r>
      <w:r>
        <w:rPr>
          <w:color w:val="292425"/>
          <w:spacing w:val="-28"/>
          <w:w w:val="110"/>
        </w:rPr>
        <w:t> </w:t>
      </w:r>
      <w:r>
        <w:rPr>
          <w:color w:val="292425"/>
          <w:w w:val="110"/>
        </w:rPr>
        <w:t>in</w:t>
      </w:r>
      <w:r>
        <w:rPr>
          <w:color w:val="292425"/>
          <w:spacing w:val="-28"/>
          <w:w w:val="110"/>
        </w:rPr>
        <w:t> </w:t>
      </w:r>
      <w:r>
        <w:rPr>
          <w:color w:val="292425"/>
          <w:w w:val="110"/>
        </w:rPr>
        <w:t>new</w:t>
      </w:r>
      <w:r>
        <w:rPr>
          <w:color w:val="292425"/>
          <w:spacing w:val="-29"/>
          <w:w w:val="110"/>
        </w:rPr>
        <w:t> </w:t>
      </w:r>
      <w:r>
        <w:rPr>
          <w:color w:val="292425"/>
          <w:w w:val="110"/>
        </w:rPr>
        <w:t>share</w:t>
      </w:r>
      <w:r>
        <w:rPr>
          <w:color w:val="292425"/>
          <w:spacing w:val="-28"/>
          <w:w w:val="110"/>
        </w:rPr>
        <w:t> </w:t>
      </w:r>
      <w:r>
        <w:rPr>
          <w:color w:val="292425"/>
          <w:w w:val="110"/>
        </w:rPr>
        <w:t>issues</w:t>
      </w:r>
      <w:r>
        <w:rPr>
          <w:color w:val="292425"/>
          <w:spacing w:val="-28"/>
          <w:w w:val="110"/>
        </w:rPr>
        <w:t> </w:t>
      </w:r>
      <w:r>
        <w:rPr>
          <w:color w:val="292425"/>
          <w:spacing w:val="-3"/>
          <w:w w:val="110"/>
        </w:rPr>
        <w:t>was</w:t>
      </w:r>
      <w:r>
        <w:rPr>
          <w:color w:val="292425"/>
          <w:spacing w:val="-28"/>
          <w:w w:val="110"/>
        </w:rPr>
        <w:t> </w:t>
      </w:r>
      <w:r>
        <w:rPr>
          <w:color w:val="292425"/>
          <w:spacing w:val="-3"/>
          <w:w w:val="110"/>
        </w:rPr>
        <w:t>severely </w:t>
      </w:r>
      <w:r>
        <w:rPr>
          <w:color w:val="292425"/>
          <w:w w:val="110"/>
        </w:rPr>
        <w:t>dented</w:t>
      </w:r>
      <w:r>
        <w:rPr>
          <w:color w:val="292425"/>
          <w:spacing w:val="-18"/>
          <w:w w:val="110"/>
        </w:rPr>
        <w:t> </w:t>
      </w:r>
      <w:r>
        <w:rPr>
          <w:color w:val="292425"/>
          <w:spacing w:val="-3"/>
          <w:w w:val="110"/>
        </w:rPr>
        <w:t>by</w:t>
      </w:r>
      <w:r>
        <w:rPr>
          <w:color w:val="292425"/>
          <w:spacing w:val="-17"/>
          <w:w w:val="110"/>
        </w:rPr>
        <w:t> </w:t>
      </w:r>
      <w:r>
        <w:rPr>
          <w:color w:val="292425"/>
          <w:w w:val="110"/>
        </w:rPr>
        <w:t>falls</w:t>
      </w:r>
      <w:r>
        <w:rPr>
          <w:color w:val="292425"/>
          <w:spacing w:val="-17"/>
          <w:w w:val="110"/>
        </w:rPr>
        <w:t> </w:t>
      </w:r>
      <w:r>
        <w:rPr>
          <w:color w:val="292425"/>
          <w:w w:val="110"/>
        </w:rPr>
        <w:t>in</w:t>
      </w:r>
      <w:r>
        <w:rPr>
          <w:color w:val="292425"/>
          <w:spacing w:val="-17"/>
          <w:w w:val="110"/>
        </w:rPr>
        <w:t> </w:t>
      </w:r>
      <w:r>
        <w:rPr>
          <w:color w:val="292425"/>
          <w:w w:val="110"/>
        </w:rPr>
        <w:t>the</w:t>
      </w:r>
      <w:r>
        <w:rPr>
          <w:color w:val="292425"/>
          <w:spacing w:val="-17"/>
          <w:w w:val="110"/>
        </w:rPr>
        <w:t> </w:t>
      </w:r>
      <w:r>
        <w:rPr>
          <w:color w:val="292425"/>
          <w:w w:val="110"/>
        </w:rPr>
        <w:t>stock</w:t>
      </w:r>
      <w:r>
        <w:rPr>
          <w:color w:val="292425"/>
          <w:spacing w:val="-17"/>
          <w:w w:val="110"/>
        </w:rPr>
        <w:t> </w:t>
      </w:r>
      <w:r>
        <w:rPr>
          <w:color w:val="292425"/>
          <w:w w:val="110"/>
        </w:rPr>
        <w:t>market,</w:t>
      </w:r>
      <w:r>
        <w:rPr>
          <w:color w:val="292425"/>
          <w:spacing w:val="-17"/>
          <w:w w:val="110"/>
        </w:rPr>
        <w:t> </w:t>
      </w:r>
      <w:r>
        <w:rPr>
          <w:color w:val="292425"/>
          <w:w w:val="110"/>
        </w:rPr>
        <w:t>which</w:t>
      </w:r>
      <w:r>
        <w:rPr>
          <w:color w:val="292425"/>
          <w:spacing w:val="-18"/>
          <w:w w:val="110"/>
        </w:rPr>
        <w:t> </w:t>
      </w:r>
      <w:r>
        <w:rPr>
          <w:color w:val="292425"/>
          <w:w w:val="110"/>
        </w:rPr>
        <w:t>led</w:t>
      </w:r>
      <w:r>
        <w:rPr>
          <w:color w:val="292425"/>
          <w:spacing w:val="-17"/>
          <w:w w:val="110"/>
        </w:rPr>
        <w:t> </w:t>
      </w:r>
      <w:r>
        <w:rPr>
          <w:color w:val="292425"/>
          <w:spacing w:val="-4"/>
          <w:w w:val="110"/>
        </w:rPr>
        <w:t>to</w:t>
      </w:r>
      <w:r>
        <w:rPr>
          <w:color w:val="292425"/>
          <w:spacing w:val="-17"/>
          <w:w w:val="110"/>
        </w:rPr>
        <w:t> </w:t>
      </w:r>
      <w:r>
        <w:rPr>
          <w:color w:val="292425"/>
          <w:w w:val="110"/>
        </w:rPr>
        <w:t>some planned placements being</w:t>
      </w:r>
      <w:r>
        <w:rPr>
          <w:color w:val="292425"/>
          <w:spacing w:val="-26"/>
          <w:w w:val="110"/>
        </w:rPr>
        <w:t> </w:t>
      </w:r>
      <w:r>
        <w:rPr>
          <w:color w:val="292425"/>
          <w:w w:val="110"/>
        </w:rPr>
        <w:t>withdrawn.</w:t>
      </w:r>
    </w:p>
    <w:p>
      <w:pPr>
        <w:pStyle w:val="BodyText"/>
        <w:spacing w:before="8"/>
        <w:rPr>
          <w:sz w:val="22"/>
        </w:rPr>
      </w:pPr>
    </w:p>
    <w:p>
      <w:pPr>
        <w:pStyle w:val="BodyText"/>
        <w:spacing w:line="271" w:lineRule="auto"/>
        <w:ind w:left="182" w:right="276"/>
      </w:pPr>
      <w:r>
        <w:rPr>
          <w:color w:val="292425"/>
          <w:w w:val="105"/>
        </w:rPr>
        <w:t>Retail financial services companies reported exceptionally strong mortgage and remortgage business, with volumes more than 20% higher year-on-year.</w:t>
      </w:r>
    </w:p>
    <w:p>
      <w:pPr>
        <w:pStyle w:val="BodyText"/>
        <w:spacing w:line="271" w:lineRule="auto"/>
        <w:ind w:left="182" w:right="460"/>
      </w:pPr>
      <w:r>
        <w:rPr>
          <w:color w:val="292425"/>
          <w:w w:val="105"/>
        </w:rPr>
        <w:t>Demand for pensions also strengthened, but sales of equity based ISAs were significantly lower than a year earlier. Other areas of strength in consumer services included estate agency, conveyancing and some transport services. Low inbound tourist numbers, particularly from the United States, had a negative impact on turnover for London leisure attractions.</w:t>
      </w:r>
    </w:p>
    <w:p>
      <w:pPr>
        <w:pStyle w:val="BodyText"/>
        <w:spacing w:before="9"/>
        <w:rPr>
          <w:sz w:val="16"/>
        </w:rPr>
      </w:pPr>
    </w:p>
    <w:p>
      <w:pPr>
        <w:spacing w:before="0"/>
        <w:ind w:left="182" w:right="0" w:firstLine="0"/>
        <w:jc w:val="left"/>
        <w:rPr>
          <w:rFonts w:ascii="Trebuchet MS"/>
          <w:b/>
          <w:sz w:val="28"/>
        </w:rPr>
      </w:pPr>
      <w:r>
        <w:rPr>
          <w:rFonts w:ascii="Trebuchet MS"/>
          <w:b/>
          <w:color w:val="006BB6"/>
          <w:sz w:val="28"/>
        </w:rPr>
        <w:t>DEMAND</w:t>
      </w:r>
    </w:p>
    <w:p>
      <w:pPr>
        <w:pStyle w:val="Heading6"/>
        <w:spacing w:before="212"/>
      </w:pPr>
      <w:r>
        <w:rPr>
          <w:color w:val="006BB6"/>
        </w:rPr>
        <w:t>Consumption</w:t>
      </w:r>
    </w:p>
    <w:p>
      <w:pPr>
        <w:pStyle w:val="BodyText"/>
        <w:spacing w:line="271" w:lineRule="auto" w:before="180"/>
        <w:ind w:left="182" w:right="309"/>
      </w:pPr>
      <w:r>
        <w:rPr>
          <w:color w:val="292425"/>
          <w:w w:val="105"/>
        </w:rPr>
        <w:t>Consumer spending generally remained relatively brisk. The World Cup temporarily boosted sales of portable audio systems, televisions, video recorders, convenience</w:t>
      </w:r>
    </w:p>
    <w:p>
      <w:pPr>
        <w:spacing w:after="0" w:line="271" w:lineRule="auto"/>
        <w:sectPr>
          <w:type w:val="continuous"/>
          <w:pgSz w:w="11900" w:h="16840"/>
          <w:pgMar w:top="1260" w:bottom="280" w:left="640" w:right="620"/>
          <w:cols w:num="2" w:equalWidth="0">
            <w:col w:w="5123" w:space="259"/>
            <w:col w:w="5258"/>
          </w:cols>
        </w:sectPr>
      </w:pPr>
    </w:p>
    <w:p>
      <w:pPr>
        <w:spacing w:before="78" w:after="19"/>
        <w:ind w:left="0" w:right="162" w:firstLine="0"/>
        <w:jc w:val="right"/>
        <w:rPr>
          <w:rFonts w:ascii="Arial" w:hAnsi="Arial"/>
          <w:i/>
          <w:sz w:val="14"/>
        </w:rPr>
      </w:pPr>
      <w:r>
        <w:rPr>
          <w:rFonts w:ascii="Arial" w:hAnsi="Arial"/>
          <w:i/>
          <w:color w:val="292425"/>
          <w:w w:val="95"/>
          <w:sz w:val="14"/>
        </w:rPr>
        <w:t>Agents’ summary of business conditions</w:t>
      </w:r>
    </w:p>
    <w:p>
      <w:pPr>
        <w:pStyle w:val="BodyText"/>
        <w:spacing w:line="20" w:lineRule="exact"/>
        <w:ind w:left="138"/>
        <w:rPr>
          <w:rFonts w:ascii="Arial"/>
          <w:sz w:val="2"/>
        </w:rPr>
      </w:pPr>
      <w:r>
        <w:rPr>
          <w:rFonts w:ascii="Arial"/>
          <w:sz w:val="2"/>
        </w:rPr>
        <w:pict>
          <v:group style="width:517.5pt;height:.15pt;mso-position-horizontal-relative:char;mso-position-vertical-relative:line" coordorigin="0,0" coordsize="10350,3">
            <v:line style="position:absolute" from="0,1" to="10350,1" stroked="true" strokeweight=".125pt" strokecolor="#292425">
              <v:stroke dashstyle="solid"/>
            </v:line>
          </v:group>
        </w:pict>
      </w:r>
      <w:r>
        <w:rPr>
          <w:rFonts w:ascii="Arial"/>
          <w:sz w:val="2"/>
        </w:rPr>
      </w:r>
    </w:p>
    <w:p>
      <w:pPr>
        <w:pStyle w:val="BodyText"/>
        <w:rPr>
          <w:rFonts w:ascii="Arial"/>
          <w:i/>
        </w:rPr>
      </w:pPr>
    </w:p>
    <w:p>
      <w:pPr>
        <w:spacing w:after="0"/>
        <w:rPr>
          <w:rFonts w:ascii="Arial"/>
        </w:rPr>
        <w:sectPr>
          <w:headerReference w:type="even" r:id="rId171"/>
          <w:pgSz w:w="11900" w:h="16840"/>
          <w:pgMar w:header="0" w:footer="605" w:top="540" w:bottom="780" w:left="640" w:right="620"/>
        </w:sectPr>
      </w:pPr>
    </w:p>
    <w:p>
      <w:pPr>
        <w:pStyle w:val="BodyText"/>
        <w:spacing w:before="5"/>
        <w:rPr>
          <w:rFonts w:ascii="Arial"/>
          <w:i/>
          <w:sz w:val="19"/>
        </w:rPr>
      </w:pPr>
    </w:p>
    <w:p>
      <w:pPr>
        <w:pStyle w:val="BodyText"/>
        <w:spacing w:line="271" w:lineRule="auto"/>
        <w:ind w:left="176"/>
      </w:pPr>
      <w:r>
        <w:rPr>
          <w:color w:val="292425"/>
          <w:w w:val="110"/>
        </w:rPr>
        <w:t>foods, football-related goods and </w:t>
      </w:r>
      <w:r>
        <w:rPr>
          <w:color w:val="292425"/>
          <w:spacing w:val="-3"/>
          <w:w w:val="110"/>
        </w:rPr>
        <w:t>satellite </w:t>
      </w:r>
      <w:r>
        <w:rPr>
          <w:color w:val="292425"/>
          <w:w w:val="110"/>
        </w:rPr>
        <w:t>installations, but led </w:t>
      </w:r>
      <w:r>
        <w:rPr>
          <w:color w:val="292425"/>
          <w:spacing w:val="-4"/>
          <w:w w:val="110"/>
        </w:rPr>
        <w:t>to </w:t>
      </w:r>
      <w:r>
        <w:rPr>
          <w:color w:val="292425"/>
          <w:spacing w:val="-3"/>
          <w:w w:val="110"/>
        </w:rPr>
        <w:t>lower </w:t>
      </w:r>
      <w:r>
        <w:rPr>
          <w:color w:val="292425"/>
          <w:w w:val="110"/>
        </w:rPr>
        <w:t>sales in some other areas, such as clothing,</w:t>
      </w:r>
      <w:r>
        <w:rPr>
          <w:color w:val="292425"/>
          <w:spacing w:val="-24"/>
          <w:w w:val="110"/>
        </w:rPr>
        <w:t> </w:t>
      </w:r>
      <w:r>
        <w:rPr>
          <w:color w:val="292425"/>
          <w:w w:val="110"/>
        </w:rPr>
        <w:t>furniture</w:t>
      </w:r>
      <w:r>
        <w:rPr>
          <w:color w:val="292425"/>
          <w:spacing w:val="-24"/>
          <w:w w:val="110"/>
        </w:rPr>
        <w:t> </w:t>
      </w:r>
      <w:r>
        <w:rPr>
          <w:color w:val="292425"/>
          <w:w w:val="110"/>
        </w:rPr>
        <w:t>and</w:t>
      </w:r>
      <w:r>
        <w:rPr>
          <w:color w:val="292425"/>
          <w:spacing w:val="-23"/>
          <w:w w:val="110"/>
        </w:rPr>
        <w:t> </w:t>
      </w:r>
      <w:r>
        <w:rPr>
          <w:color w:val="292425"/>
          <w:w w:val="110"/>
        </w:rPr>
        <w:t>DIY</w:t>
      </w:r>
      <w:r>
        <w:rPr>
          <w:color w:val="292425"/>
          <w:spacing w:val="-24"/>
          <w:w w:val="110"/>
        </w:rPr>
        <w:t> </w:t>
      </w:r>
      <w:r>
        <w:rPr>
          <w:color w:val="292425"/>
          <w:w w:val="110"/>
        </w:rPr>
        <w:t>goods.</w:t>
      </w:r>
      <w:r>
        <w:rPr>
          <w:color w:val="292425"/>
          <w:spacing w:val="8"/>
          <w:w w:val="110"/>
        </w:rPr>
        <w:t> </w:t>
      </w:r>
      <w:r>
        <w:rPr>
          <w:color w:val="292425"/>
          <w:w w:val="110"/>
        </w:rPr>
        <w:t>Abstracting</w:t>
      </w:r>
      <w:r>
        <w:rPr>
          <w:color w:val="292425"/>
          <w:spacing w:val="-23"/>
          <w:w w:val="110"/>
        </w:rPr>
        <w:t> </w:t>
      </w:r>
      <w:r>
        <w:rPr>
          <w:color w:val="292425"/>
          <w:w w:val="110"/>
        </w:rPr>
        <w:t>from</w:t>
      </w:r>
      <w:r>
        <w:rPr>
          <w:color w:val="292425"/>
          <w:spacing w:val="-24"/>
          <w:w w:val="110"/>
        </w:rPr>
        <w:t> </w:t>
      </w:r>
      <w:r>
        <w:rPr>
          <w:color w:val="292425"/>
          <w:w w:val="110"/>
        </w:rPr>
        <w:t>the effects</w:t>
      </w:r>
      <w:r>
        <w:rPr>
          <w:color w:val="292425"/>
          <w:spacing w:val="-19"/>
          <w:w w:val="110"/>
        </w:rPr>
        <w:t> </w:t>
      </w:r>
      <w:r>
        <w:rPr>
          <w:color w:val="292425"/>
          <w:w w:val="110"/>
        </w:rPr>
        <w:t>of</w:t>
      </w:r>
      <w:r>
        <w:rPr>
          <w:color w:val="292425"/>
          <w:spacing w:val="-19"/>
          <w:w w:val="110"/>
        </w:rPr>
        <w:t> </w:t>
      </w:r>
      <w:r>
        <w:rPr>
          <w:color w:val="292425"/>
          <w:w w:val="110"/>
        </w:rPr>
        <w:t>the</w:t>
      </w:r>
      <w:r>
        <w:rPr>
          <w:color w:val="292425"/>
          <w:spacing w:val="-19"/>
          <w:w w:val="110"/>
        </w:rPr>
        <w:t> </w:t>
      </w:r>
      <w:r>
        <w:rPr>
          <w:color w:val="292425"/>
          <w:spacing w:val="-4"/>
          <w:w w:val="110"/>
        </w:rPr>
        <w:t>World</w:t>
      </w:r>
      <w:r>
        <w:rPr>
          <w:color w:val="292425"/>
          <w:spacing w:val="-19"/>
          <w:w w:val="110"/>
        </w:rPr>
        <w:t> </w:t>
      </w:r>
      <w:r>
        <w:rPr>
          <w:color w:val="292425"/>
          <w:w w:val="110"/>
        </w:rPr>
        <w:t>Cup</w:t>
      </w:r>
      <w:r>
        <w:rPr>
          <w:color w:val="292425"/>
          <w:spacing w:val="-18"/>
          <w:w w:val="110"/>
        </w:rPr>
        <w:t> </w:t>
      </w:r>
      <w:r>
        <w:rPr>
          <w:color w:val="292425"/>
          <w:w w:val="110"/>
        </w:rPr>
        <w:t>and</w:t>
      </w:r>
      <w:r>
        <w:rPr>
          <w:color w:val="292425"/>
          <w:spacing w:val="-19"/>
          <w:w w:val="110"/>
        </w:rPr>
        <w:t> </w:t>
      </w:r>
      <w:r>
        <w:rPr>
          <w:color w:val="292425"/>
          <w:w w:val="110"/>
        </w:rPr>
        <w:t>Golden</w:t>
      </w:r>
      <w:r>
        <w:rPr>
          <w:color w:val="292425"/>
          <w:spacing w:val="-19"/>
          <w:w w:val="110"/>
        </w:rPr>
        <w:t> </w:t>
      </w:r>
      <w:r>
        <w:rPr>
          <w:color w:val="292425"/>
          <w:w w:val="110"/>
        </w:rPr>
        <w:t>Jubilee</w:t>
      </w:r>
      <w:r>
        <w:rPr>
          <w:color w:val="292425"/>
          <w:spacing w:val="-19"/>
          <w:w w:val="110"/>
        </w:rPr>
        <w:t> </w:t>
      </w:r>
      <w:r>
        <w:rPr>
          <w:color w:val="292425"/>
          <w:spacing w:val="-4"/>
          <w:w w:val="110"/>
        </w:rPr>
        <w:t>holiday,</w:t>
      </w:r>
      <w:r>
        <w:rPr>
          <w:color w:val="292425"/>
          <w:spacing w:val="-19"/>
          <w:w w:val="110"/>
        </w:rPr>
        <w:t> </w:t>
      </w:r>
      <w:r>
        <w:rPr>
          <w:color w:val="292425"/>
          <w:w w:val="110"/>
        </w:rPr>
        <w:t>the annual </w:t>
      </w:r>
      <w:r>
        <w:rPr>
          <w:color w:val="292425"/>
          <w:spacing w:val="-4"/>
          <w:w w:val="110"/>
        </w:rPr>
        <w:t>rate </w:t>
      </w:r>
      <w:r>
        <w:rPr>
          <w:color w:val="292425"/>
          <w:w w:val="110"/>
        </w:rPr>
        <w:t>of growth in retail sales appeared </w:t>
      </w:r>
      <w:r>
        <w:rPr>
          <w:color w:val="292425"/>
          <w:spacing w:val="-4"/>
          <w:w w:val="110"/>
        </w:rPr>
        <w:t>to </w:t>
      </w:r>
      <w:r>
        <w:rPr>
          <w:color w:val="292425"/>
          <w:spacing w:val="-3"/>
          <w:w w:val="110"/>
        </w:rPr>
        <w:t>have moderated</w:t>
      </w:r>
      <w:r>
        <w:rPr>
          <w:color w:val="292425"/>
          <w:spacing w:val="-15"/>
          <w:w w:val="110"/>
        </w:rPr>
        <w:t> </w:t>
      </w:r>
      <w:r>
        <w:rPr>
          <w:color w:val="292425"/>
          <w:w w:val="110"/>
        </w:rPr>
        <w:t>somewhat.</w:t>
      </w:r>
      <w:r>
        <w:rPr>
          <w:color w:val="292425"/>
          <w:spacing w:val="28"/>
          <w:w w:val="110"/>
        </w:rPr>
        <w:t> </w:t>
      </w:r>
      <w:r>
        <w:rPr>
          <w:color w:val="292425"/>
          <w:w w:val="110"/>
        </w:rPr>
        <w:t>In</w:t>
      </w:r>
      <w:r>
        <w:rPr>
          <w:color w:val="292425"/>
          <w:spacing w:val="-14"/>
          <w:w w:val="110"/>
        </w:rPr>
        <w:t> </w:t>
      </w:r>
      <w:r>
        <w:rPr>
          <w:color w:val="292425"/>
          <w:w w:val="110"/>
        </w:rPr>
        <w:t>part,</w:t>
      </w:r>
      <w:r>
        <w:rPr>
          <w:color w:val="292425"/>
          <w:spacing w:val="-14"/>
          <w:w w:val="110"/>
        </w:rPr>
        <w:t> </w:t>
      </w:r>
      <w:r>
        <w:rPr>
          <w:color w:val="292425"/>
          <w:w w:val="110"/>
        </w:rPr>
        <w:t>though,</w:t>
      </w:r>
      <w:r>
        <w:rPr>
          <w:color w:val="292425"/>
          <w:spacing w:val="-14"/>
          <w:w w:val="110"/>
        </w:rPr>
        <w:t> </w:t>
      </w:r>
      <w:r>
        <w:rPr>
          <w:color w:val="292425"/>
          <w:w w:val="110"/>
        </w:rPr>
        <w:t>this</w:t>
      </w:r>
      <w:r>
        <w:rPr>
          <w:color w:val="292425"/>
          <w:spacing w:val="-14"/>
          <w:w w:val="110"/>
        </w:rPr>
        <w:t> </w:t>
      </w:r>
      <w:r>
        <w:rPr>
          <w:color w:val="292425"/>
          <w:spacing w:val="-3"/>
          <w:w w:val="110"/>
        </w:rPr>
        <w:t>was</w:t>
      </w:r>
      <w:r>
        <w:rPr>
          <w:color w:val="292425"/>
          <w:spacing w:val="-14"/>
          <w:w w:val="110"/>
        </w:rPr>
        <w:t> </w:t>
      </w:r>
      <w:r>
        <w:rPr>
          <w:color w:val="292425"/>
          <w:w w:val="110"/>
        </w:rPr>
        <w:t>the</w:t>
      </w:r>
      <w:r>
        <w:rPr>
          <w:color w:val="292425"/>
          <w:spacing w:val="-14"/>
          <w:w w:val="110"/>
        </w:rPr>
        <w:t> </w:t>
      </w:r>
      <w:r>
        <w:rPr>
          <w:color w:val="292425"/>
          <w:spacing w:val="-2"/>
          <w:w w:val="110"/>
        </w:rPr>
        <w:t>result </w:t>
      </w:r>
      <w:r>
        <w:rPr>
          <w:color w:val="292425"/>
          <w:w w:val="110"/>
        </w:rPr>
        <w:t>of strong sales a year</w:t>
      </w:r>
      <w:r>
        <w:rPr>
          <w:color w:val="292425"/>
          <w:spacing w:val="-33"/>
          <w:w w:val="110"/>
        </w:rPr>
        <w:t> </w:t>
      </w:r>
      <w:r>
        <w:rPr>
          <w:color w:val="292425"/>
          <w:spacing w:val="-3"/>
          <w:w w:val="110"/>
        </w:rPr>
        <w:t>earlier.</w:t>
      </w:r>
    </w:p>
    <w:p>
      <w:pPr>
        <w:pStyle w:val="BodyText"/>
        <w:spacing w:before="8"/>
        <w:rPr>
          <w:sz w:val="22"/>
        </w:rPr>
      </w:pPr>
    </w:p>
    <w:p>
      <w:pPr>
        <w:pStyle w:val="BodyText"/>
        <w:spacing w:line="271" w:lineRule="auto"/>
        <w:ind w:left="176" w:right="368"/>
        <w:jc w:val="both"/>
      </w:pPr>
      <w:r>
        <w:rPr>
          <w:color w:val="292425"/>
          <w:w w:val="105"/>
        </w:rPr>
        <w:t>Bookings for </w:t>
      </w:r>
      <w:r>
        <w:rPr>
          <w:color w:val="292425"/>
          <w:spacing w:val="-3"/>
          <w:w w:val="105"/>
        </w:rPr>
        <w:t>overseas </w:t>
      </w:r>
      <w:r>
        <w:rPr>
          <w:color w:val="292425"/>
          <w:w w:val="105"/>
        </w:rPr>
        <w:t>holidays strengthened, whereas </w:t>
      </w:r>
      <w:r>
        <w:rPr>
          <w:color w:val="292425"/>
          <w:w w:val="110"/>
        </w:rPr>
        <w:t>demand</w:t>
      </w:r>
      <w:r>
        <w:rPr>
          <w:color w:val="292425"/>
          <w:spacing w:val="-20"/>
          <w:w w:val="110"/>
        </w:rPr>
        <w:t> </w:t>
      </w:r>
      <w:r>
        <w:rPr>
          <w:color w:val="292425"/>
          <w:w w:val="110"/>
        </w:rPr>
        <w:t>for</w:t>
      </w:r>
      <w:r>
        <w:rPr>
          <w:color w:val="292425"/>
          <w:spacing w:val="-19"/>
          <w:w w:val="110"/>
        </w:rPr>
        <w:t> </w:t>
      </w:r>
      <w:r>
        <w:rPr>
          <w:color w:val="292425"/>
          <w:w w:val="110"/>
        </w:rPr>
        <w:t>domestic</w:t>
      </w:r>
      <w:r>
        <w:rPr>
          <w:color w:val="292425"/>
          <w:spacing w:val="-19"/>
          <w:w w:val="110"/>
        </w:rPr>
        <w:t> </w:t>
      </w:r>
      <w:r>
        <w:rPr>
          <w:color w:val="292425"/>
          <w:w w:val="110"/>
        </w:rPr>
        <w:t>breaks</w:t>
      </w:r>
      <w:r>
        <w:rPr>
          <w:color w:val="292425"/>
          <w:spacing w:val="-20"/>
          <w:w w:val="110"/>
        </w:rPr>
        <w:t> </w:t>
      </w:r>
      <w:r>
        <w:rPr>
          <w:color w:val="292425"/>
          <w:spacing w:val="-3"/>
          <w:w w:val="110"/>
        </w:rPr>
        <w:t>was</w:t>
      </w:r>
      <w:r>
        <w:rPr>
          <w:color w:val="292425"/>
          <w:spacing w:val="-19"/>
          <w:w w:val="110"/>
        </w:rPr>
        <w:t> </w:t>
      </w:r>
      <w:r>
        <w:rPr>
          <w:color w:val="292425"/>
          <w:w w:val="110"/>
        </w:rPr>
        <w:t>hit</w:t>
      </w:r>
      <w:r>
        <w:rPr>
          <w:color w:val="292425"/>
          <w:spacing w:val="-19"/>
          <w:w w:val="110"/>
        </w:rPr>
        <w:t> </w:t>
      </w:r>
      <w:r>
        <w:rPr>
          <w:color w:val="292425"/>
          <w:spacing w:val="-3"/>
          <w:w w:val="110"/>
        </w:rPr>
        <w:t>by</w:t>
      </w:r>
      <w:r>
        <w:rPr>
          <w:color w:val="292425"/>
          <w:spacing w:val="-20"/>
          <w:w w:val="110"/>
        </w:rPr>
        <w:t> </w:t>
      </w:r>
      <w:r>
        <w:rPr>
          <w:color w:val="292425"/>
          <w:w w:val="110"/>
        </w:rPr>
        <w:t>poor</w:t>
      </w:r>
      <w:r>
        <w:rPr>
          <w:color w:val="292425"/>
          <w:spacing w:val="-19"/>
          <w:w w:val="110"/>
        </w:rPr>
        <w:t> </w:t>
      </w:r>
      <w:r>
        <w:rPr>
          <w:color w:val="292425"/>
          <w:spacing w:val="-3"/>
          <w:w w:val="110"/>
        </w:rPr>
        <w:t>weather. </w:t>
      </w:r>
      <w:r>
        <w:rPr>
          <w:color w:val="292425"/>
          <w:w w:val="110"/>
        </w:rPr>
        <w:t>Spending</w:t>
      </w:r>
      <w:r>
        <w:rPr>
          <w:color w:val="292425"/>
          <w:spacing w:val="-15"/>
          <w:w w:val="110"/>
        </w:rPr>
        <w:t> </w:t>
      </w:r>
      <w:r>
        <w:rPr>
          <w:color w:val="292425"/>
          <w:w w:val="110"/>
        </w:rPr>
        <w:t>in</w:t>
      </w:r>
      <w:r>
        <w:rPr>
          <w:color w:val="292425"/>
          <w:spacing w:val="-15"/>
          <w:w w:val="110"/>
        </w:rPr>
        <w:t> </w:t>
      </w:r>
      <w:r>
        <w:rPr>
          <w:color w:val="292425"/>
          <w:w w:val="110"/>
        </w:rPr>
        <w:t>pubs,</w:t>
      </w:r>
      <w:r>
        <w:rPr>
          <w:color w:val="292425"/>
          <w:spacing w:val="-14"/>
          <w:w w:val="110"/>
        </w:rPr>
        <w:t> </w:t>
      </w:r>
      <w:r>
        <w:rPr>
          <w:color w:val="292425"/>
          <w:w w:val="110"/>
        </w:rPr>
        <w:t>clubs,</w:t>
      </w:r>
      <w:r>
        <w:rPr>
          <w:color w:val="292425"/>
          <w:spacing w:val="-15"/>
          <w:w w:val="110"/>
        </w:rPr>
        <w:t> </w:t>
      </w:r>
      <w:r>
        <w:rPr>
          <w:color w:val="292425"/>
          <w:spacing w:val="-3"/>
          <w:w w:val="110"/>
        </w:rPr>
        <w:t>restaurants,</w:t>
      </w:r>
      <w:r>
        <w:rPr>
          <w:color w:val="292425"/>
          <w:spacing w:val="-14"/>
          <w:w w:val="110"/>
        </w:rPr>
        <w:t> </w:t>
      </w:r>
      <w:r>
        <w:rPr>
          <w:color w:val="292425"/>
          <w:w w:val="110"/>
        </w:rPr>
        <w:t>cinemas</w:t>
      </w:r>
      <w:r>
        <w:rPr>
          <w:color w:val="292425"/>
          <w:spacing w:val="-15"/>
          <w:w w:val="110"/>
        </w:rPr>
        <w:t> </w:t>
      </w:r>
      <w:r>
        <w:rPr>
          <w:color w:val="292425"/>
          <w:w w:val="110"/>
        </w:rPr>
        <w:t>and</w:t>
      </w:r>
      <w:r>
        <w:rPr>
          <w:color w:val="292425"/>
          <w:spacing w:val="-15"/>
          <w:w w:val="110"/>
        </w:rPr>
        <w:t> </w:t>
      </w:r>
      <w:r>
        <w:rPr>
          <w:color w:val="292425"/>
          <w:w w:val="110"/>
        </w:rPr>
        <w:t>on bingo</w:t>
      </w:r>
      <w:r>
        <w:rPr>
          <w:color w:val="292425"/>
          <w:spacing w:val="-14"/>
          <w:w w:val="110"/>
        </w:rPr>
        <w:t> </w:t>
      </w:r>
      <w:r>
        <w:rPr>
          <w:color w:val="292425"/>
          <w:w w:val="110"/>
        </w:rPr>
        <w:t>continued</w:t>
      </w:r>
      <w:r>
        <w:rPr>
          <w:color w:val="292425"/>
          <w:spacing w:val="-13"/>
          <w:w w:val="110"/>
        </w:rPr>
        <w:t> </w:t>
      </w:r>
      <w:r>
        <w:rPr>
          <w:color w:val="292425"/>
          <w:spacing w:val="-4"/>
          <w:w w:val="110"/>
        </w:rPr>
        <w:t>to</w:t>
      </w:r>
      <w:r>
        <w:rPr>
          <w:color w:val="292425"/>
          <w:spacing w:val="-13"/>
          <w:w w:val="110"/>
        </w:rPr>
        <w:t> </w:t>
      </w:r>
      <w:r>
        <w:rPr>
          <w:color w:val="292425"/>
          <w:spacing w:val="-3"/>
          <w:w w:val="110"/>
        </w:rPr>
        <w:t>grow</w:t>
      </w:r>
      <w:r>
        <w:rPr>
          <w:color w:val="292425"/>
          <w:spacing w:val="-13"/>
          <w:w w:val="110"/>
        </w:rPr>
        <w:t> </w:t>
      </w:r>
      <w:r>
        <w:rPr>
          <w:color w:val="292425"/>
          <w:w w:val="110"/>
        </w:rPr>
        <w:t>strongly</w:t>
      </w:r>
      <w:r>
        <w:rPr>
          <w:color w:val="292425"/>
          <w:spacing w:val="-13"/>
          <w:w w:val="110"/>
        </w:rPr>
        <w:t> </w:t>
      </w:r>
      <w:r>
        <w:rPr>
          <w:color w:val="292425"/>
          <w:w w:val="110"/>
        </w:rPr>
        <w:t>in</w:t>
      </w:r>
      <w:r>
        <w:rPr>
          <w:color w:val="292425"/>
          <w:spacing w:val="-14"/>
          <w:w w:val="110"/>
        </w:rPr>
        <w:t> </w:t>
      </w:r>
      <w:r>
        <w:rPr>
          <w:color w:val="292425"/>
          <w:w w:val="110"/>
        </w:rPr>
        <w:t>most</w:t>
      </w:r>
      <w:r>
        <w:rPr>
          <w:color w:val="292425"/>
          <w:spacing w:val="-13"/>
          <w:w w:val="110"/>
        </w:rPr>
        <w:t> </w:t>
      </w:r>
      <w:r>
        <w:rPr>
          <w:color w:val="292425"/>
          <w:w w:val="110"/>
        </w:rPr>
        <w:t>regions.</w:t>
      </w:r>
    </w:p>
    <w:p>
      <w:pPr>
        <w:pStyle w:val="BodyText"/>
        <w:spacing w:before="7"/>
        <w:rPr>
          <w:sz w:val="22"/>
        </w:rPr>
      </w:pPr>
    </w:p>
    <w:p>
      <w:pPr>
        <w:pStyle w:val="BodyText"/>
        <w:spacing w:line="271" w:lineRule="auto"/>
        <w:ind w:left="176"/>
      </w:pPr>
      <w:r>
        <w:rPr>
          <w:color w:val="292425"/>
          <w:w w:val="105"/>
        </w:rPr>
        <w:t>Growth in sales of new cars continued to exceed many contacts’ expectations. Sales of prestige cars were particularly buoyant.</w:t>
      </w:r>
    </w:p>
    <w:p>
      <w:pPr>
        <w:pStyle w:val="BodyText"/>
        <w:rPr>
          <w:sz w:val="21"/>
        </w:rPr>
      </w:pPr>
    </w:p>
    <w:p>
      <w:pPr>
        <w:pStyle w:val="Heading6"/>
        <w:ind w:left="176"/>
      </w:pPr>
      <w:r>
        <w:rPr>
          <w:color w:val="006BB6"/>
        </w:rPr>
        <w:t>Exports and imports</w:t>
      </w:r>
    </w:p>
    <w:p>
      <w:pPr>
        <w:pStyle w:val="BodyText"/>
        <w:spacing w:line="271" w:lineRule="auto" w:before="180"/>
        <w:ind w:left="176" w:right="161"/>
      </w:pPr>
      <w:r>
        <w:rPr>
          <w:color w:val="292425"/>
          <w:w w:val="105"/>
        </w:rPr>
        <w:t>As noted in the previous </w:t>
      </w:r>
      <w:r>
        <w:rPr>
          <w:i/>
          <w:color w:val="292425"/>
          <w:w w:val="105"/>
        </w:rPr>
        <w:t>Agents’ Summary</w:t>
      </w:r>
      <w:r>
        <w:rPr>
          <w:color w:val="292425"/>
          <w:w w:val="105"/>
        </w:rPr>
        <w:t>, companies’ efforts </w:t>
      </w:r>
      <w:r>
        <w:rPr>
          <w:color w:val="292425"/>
          <w:spacing w:val="-4"/>
          <w:w w:val="105"/>
        </w:rPr>
        <w:t>to </w:t>
      </w:r>
      <w:r>
        <w:rPr>
          <w:color w:val="292425"/>
          <w:w w:val="105"/>
        </w:rPr>
        <w:t>reduce costs led </w:t>
      </w:r>
      <w:r>
        <w:rPr>
          <w:color w:val="292425"/>
          <w:spacing w:val="-4"/>
          <w:w w:val="105"/>
        </w:rPr>
        <w:t>to </w:t>
      </w:r>
      <w:r>
        <w:rPr>
          <w:color w:val="292425"/>
          <w:w w:val="105"/>
        </w:rPr>
        <w:t>increased purchasing </w:t>
      </w:r>
      <w:r>
        <w:rPr>
          <w:color w:val="292425"/>
          <w:spacing w:val="-3"/>
          <w:w w:val="105"/>
        </w:rPr>
        <w:t>overseas </w:t>
      </w:r>
      <w:r>
        <w:rPr>
          <w:color w:val="292425"/>
          <w:w w:val="105"/>
        </w:rPr>
        <w:t>of components and services, such as IT and </w:t>
      </w:r>
      <w:r>
        <w:rPr>
          <w:color w:val="292425"/>
          <w:spacing w:val="-3"/>
          <w:w w:val="105"/>
        </w:rPr>
        <w:t>architectural </w:t>
      </w:r>
      <w:r>
        <w:rPr>
          <w:color w:val="292425"/>
          <w:w w:val="105"/>
        </w:rPr>
        <w:t>drawing. Double-digit </w:t>
      </w:r>
      <w:r>
        <w:rPr>
          <w:color w:val="292425"/>
          <w:spacing w:val="-5"/>
          <w:w w:val="105"/>
        </w:rPr>
        <w:t>year-on-year </w:t>
      </w:r>
      <w:r>
        <w:rPr>
          <w:color w:val="292425"/>
          <w:spacing w:val="-3"/>
          <w:w w:val="105"/>
        </w:rPr>
        <w:t>growth </w:t>
      </w:r>
      <w:r>
        <w:rPr>
          <w:color w:val="292425"/>
          <w:w w:val="105"/>
        </w:rPr>
        <w:t>in imports from Asia </w:t>
      </w:r>
      <w:r>
        <w:rPr>
          <w:color w:val="292425"/>
          <w:spacing w:val="-3"/>
          <w:w w:val="105"/>
        </w:rPr>
        <w:t>was </w:t>
      </w:r>
      <w:r>
        <w:rPr>
          <w:color w:val="292425"/>
          <w:w w:val="105"/>
        </w:rPr>
        <w:t>reported, compared with a minimal increase in exports </w:t>
      </w:r>
      <w:r>
        <w:rPr>
          <w:color w:val="292425"/>
          <w:spacing w:val="-4"/>
          <w:w w:val="105"/>
        </w:rPr>
        <w:t>to </w:t>
      </w:r>
      <w:r>
        <w:rPr>
          <w:color w:val="292425"/>
          <w:w w:val="105"/>
        </w:rPr>
        <w:t>Asia. Clothing imports </w:t>
      </w:r>
      <w:r>
        <w:rPr>
          <w:color w:val="292425"/>
          <w:spacing w:val="-3"/>
          <w:w w:val="105"/>
        </w:rPr>
        <w:t>grew </w:t>
      </w:r>
      <w:r>
        <w:rPr>
          <w:color w:val="292425"/>
          <w:w w:val="105"/>
        </w:rPr>
        <w:t>particularly</w:t>
      </w:r>
      <w:r>
        <w:rPr>
          <w:color w:val="292425"/>
          <w:spacing w:val="-2"/>
          <w:w w:val="105"/>
        </w:rPr>
        <w:t> </w:t>
      </w:r>
      <w:r>
        <w:rPr>
          <w:color w:val="292425"/>
          <w:spacing w:val="-4"/>
          <w:w w:val="105"/>
        </w:rPr>
        <w:t>strongly.</w:t>
      </w:r>
    </w:p>
    <w:p>
      <w:pPr>
        <w:pStyle w:val="BodyText"/>
        <w:spacing w:before="8"/>
        <w:rPr>
          <w:sz w:val="22"/>
        </w:rPr>
      </w:pPr>
    </w:p>
    <w:p>
      <w:pPr>
        <w:pStyle w:val="BodyText"/>
        <w:spacing w:line="271" w:lineRule="auto"/>
        <w:ind w:left="176" w:right="98"/>
      </w:pPr>
      <w:r>
        <w:rPr>
          <w:color w:val="292425"/>
          <w:w w:val="105"/>
        </w:rPr>
        <w:t>Contacts reported little benefit as yet from the depreciation of sterling against the euro in terms of  export sales </w:t>
      </w:r>
      <w:r>
        <w:rPr>
          <w:color w:val="292425"/>
          <w:spacing w:val="-4"/>
          <w:w w:val="105"/>
        </w:rPr>
        <w:t>to </w:t>
      </w:r>
      <w:r>
        <w:rPr>
          <w:color w:val="292425"/>
          <w:w w:val="105"/>
        </w:rPr>
        <w:t>Europe. Germany remained the least buoyant European market, particularly for household goods, machine tools and cars. The markets of Spain and France strengthened, and exports of services into the Republic of Ireland </w:t>
      </w:r>
      <w:r>
        <w:rPr>
          <w:color w:val="292425"/>
          <w:spacing w:val="-3"/>
          <w:w w:val="105"/>
        </w:rPr>
        <w:t>were </w:t>
      </w:r>
      <w:r>
        <w:rPr>
          <w:color w:val="292425"/>
          <w:w w:val="105"/>
        </w:rPr>
        <w:t>picking up. The pace of recovery in the US market appeared </w:t>
      </w:r>
      <w:r>
        <w:rPr>
          <w:color w:val="292425"/>
          <w:spacing w:val="-4"/>
          <w:w w:val="105"/>
        </w:rPr>
        <w:t>to </w:t>
      </w:r>
      <w:r>
        <w:rPr>
          <w:color w:val="292425"/>
          <w:w w:val="105"/>
        </w:rPr>
        <w:t>have slowed </w:t>
      </w:r>
      <w:r>
        <w:rPr>
          <w:color w:val="292425"/>
          <w:spacing w:val="-3"/>
          <w:w w:val="105"/>
        </w:rPr>
        <w:t>over </w:t>
      </w:r>
      <w:r>
        <w:rPr>
          <w:color w:val="292425"/>
          <w:w w:val="105"/>
        </w:rPr>
        <w:t>the past few weeks. </w:t>
      </w:r>
      <w:r>
        <w:rPr>
          <w:color w:val="292425"/>
          <w:spacing w:val="-4"/>
          <w:w w:val="105"/>
        </w:rPr>
        <w:t>However, </w:t>
      </w:r>
      <w:r>
        <w:rPr>
          <w:color w:val="292425"/>
          <w:w w:val="105"/>
        </w:rPr>
        <w:t>the decline in the dollar exchange </w:t>
      </w:r>
      <w:r>
        <w:rPr>
          <w:color w:val="292425"/>
          <w:spacing w:val="-4"/>
          <w:w w:val="105"/>
        </w:rPr>
        <w:t>rate </w:t>
      </w:r>
      <w:r>
        <w:rPr>
          <w:color w:val="292425"/>
          <w:spacing w:val="-3"/>
          <w:w w:val="105"/>
        </w:rPr>
        <w:t>was </w:t>
      </w:r>
      <w:r>
        <w:rPr>
          <w:color w:val="292425"/>
          <w:w w:val="105"/>
        </w:rPr>
        <w:t>not cited as a major factor by contacts. A strengthening in demand </w:t>
      </w:r>
      <w:r>
        <w:rPr>
          <w:color w:val="292425"/>
          <w:spacing w:val="-3"/>
          <w:w w:val="105"/>
        </w:rPr>
        <w:t>was </w:t>
      </w:r>
      <w:r>
        <w:rPr>
          <w:color w:val="292425"/>
          <w:w w:val="105"/>
        </w:rPr>
        <w:t>reported from the </w:t>
      </w:r>
      <w:r>
        <w:rPr>
          <w:color w:val="292425"/>
          <w:spacing w:val="-4"/>
          <w:w w:val="105"/>
        </w:rPr>
        <w:t>Far </w:t>
      </w:r>
      <w:r>
        <w:rPr>
          <w:color w:val="292425"/>
          <w:w w:val="105"/>
        </w:rPr>
        <w:t>East, parts of the Middle East, Russia, Mexico and Australasia. Exports of plant and machinery </w:t>
      </w:r>
      <w:r>
        <w:rPr>
          <w:color w:val="292425"/>
          <w:spacing w:val="-4"/>
          <w:w w:val="105"/>
        </w:rPr>
        <w:t>to </w:t>
      </w:r>
      <w:r>
        <w:rPr>
          <w:color w:val="292425"/>
          <w:w w:val="105"/>
        </w:rPr>
        <w:t>India and Pakistan, and intermediate goods </w:t>
      </w:r>
      <w:r>
        <w:rPr>
          <w:color w:val="292425"/>
          <w:spacing w:val="-4"/>
          <w:w w:val="105"/>
        </w:rPr>
        <w:t>to </w:t>
      </w:r>
      <w:r>
        <w:rPr>
          <w:color w:val="292425"/>
          <w:w w:val="105"/>
        </w:rPr>
        <w:t>eastern Europe, increased in line with the transfer of production from the United Kingdom </w:t>
      </w:r>
      <w:r>
        <w:rPr>
          <w:color w:val="292425"/>
          <w:spacing w:val="-4"/>
          <w:w w:val="105"/>
        </w:rPr>
        <w:t>to </w:t>
      </w:r>
      <w:r>
        <w:rPr>
          <w:color w:val="292425"/>
          <w:w w:val="105"/>
        </w:rPr>
        <w:t>those</w:t>
      </w:r>
      <w:r>
        <w:rPr>
          <w:color w:val="292425"/>
          <w:spacing w:val="-5"/>
          <w:w w:val="105"/>
        </w:rPr>
        <w:t> </w:t>
      </w:r>
      <w:r>
        <w:rPr>
          <w:color w:val="292425"/>
          <w:w w:val="105"/>
        </w:rPr>
        <w:t>markets.</w:t>
      </w:r>
    </w:p>
    <w:p>
      <w:pPr>
        <w:pStyle w:val="BodyText"/>
        <w:spacing w:before="2"/>
        <w:rPr>
          <w:sz w:val="21"/>
        </w:rPr>
      </w:pPr>
    </w:p>
    <w:p>
      <w:pPr>
        <w:pStyle w:val="Heading6"/>
        <w:ind w:left="176"/>
      </w:pPr>
      <w:r>
        <w:rPr>
          <w:color w:val="006BB6"/>
        </w:rPr>
        <w:t>Investment</w:t>
      </w:r>
    </w:p>
    <w:p>
      <w:pPr>
        <w:pStyle w:val="BodyText"/>
        <w:spacing w:line="271" w:lineRule="auto" w:before="180"/>
        <w:ind w:left="176" w:right="276"/>
      </w:pPr>
      <w:r>
        <w:rPr>
          <w:color w:val="292425"/>
          <w:w w:val="105"/>
        </w:rPr>
        <w:t>Demand for investment goods had started to improve by June, with the relaxation of some of the capital spending moratoria imposed last autumn. However, renewed nervousness following steep declines in</w:t>
      </w:r>
    </w:p>
    <w:p>
      <w:pPr>
        <w:pStyle w:val="BodyText"/>
        <w:spacing w:line="271" w:lineRule="auto" w:before="1"/>
        <w:ind w:left="176"/>
      </w:pPr>
      <w:r>
        <w:rPr>
          <w:color w:val="292425"/>
          <w:spacing w:val="-3"/>
          <w:w w:val="110"/>
        </w:rPr>
        <w:t>equity</w:t>
      </w:r>
      <w:r>
        <w:rPr>
          <w:color w:val="292425"/>
          <w:spacing w:val="-18"/>
          <w:w w:val="110"/>
        </w:rPr>
        <w:t> </w:t>
      </w:r>
      <w:r>
        <w:rPr>
          <w:color w:val="292425"/>
          <w:w w:val="110"/>
        </w:rPr>
        <w:t>markets</w:t>
      </w:r>
      <w:r>
        <w:rPr>
          <w:color w:val="292425"/>
          <w:spacing w:val="-17"/>
          <w:w w:val="110"/>
        </w:rPr>
        <w:t> </w:t>
      </w:r>
      <w:r>
        <w:rPr>
          <w:color w:val="292425"/>
          <w:spacing w:val="-3"/>
          <w:w w:val="110"/>
        </w:rPr>
        <w:t>resulted</w:t>
      </w:r>
      <w:r>
        <w:rPr>
          <w:color w:val="292425"/>
          <w:spacing w:val="-18"/>
          <w:w w:val="110"/>
        </w:rPr>
        <w:t> </w:t>
      </w:r>
      <w:r>
        <w:rPr>
          <w:color w:val="292425"/>
          <w:w w:val="110"/>
        </w:rPr>
        <w:t>in</w:t>
      </w:r>
      <w:r>
        <w:rPr>
          <w:color w:val="292425"/>
          <w:spacing w:val="-17"/>
          <w:w w:val="110"/>
        </w:rPr>
        <w:t> </w:t>
      </w:r>
      <w:r>
        <w:rPr>
          <w:color w:val="292425"/>
          <w:w w:val="110"/>
        </w:rPr>
        <w:t>some</w:t>
      </w:r>
      <w:r>
        <w:rPr>
          <w:color w:val="292425"/>
          <w:spacing w:val="-17"/>
          <w:w w:val="110"/>
        </w:rPr>
        <w:t> </w:t>
      </w:r>
      <w:r>
        <w:rPr>
          <w:color w:val="292425"/>
          <w:w w:val="110"/>
        </w:rPr>
        <w:t>projects</w:t>
      </w:r>
      <w:r>
        <w:rPr>
          <w:color w:val="292425"/>
          <w:spacing w:val="-18"/>
          <w:w w:val="110"/>
        </w:rPr>
        <w:t> </w:t>
      </w:r>
      <w:r>
        <w:rPr>
          <w:color w:val="292425"/>
          <w:w w:val="110"/>
        </w:rPr>
        <w:t>being</w:t>
      </w:r>
      <w:r>
        <w:rPr>
          <w:color w:val="292425"/>
          <w:spacing w:val="-17"/>
          <w:w w:val="110"/>
        </w:rPr>
        <w:t> </w:t>
      </w:r>
      <w:r>
        <w:rPr>
          <w:color w:val="292425"/>
          <w:w w:val="110"/>
        </w:rPr>
        <w:t>deferred again.</w:t>
      </w:r>
    </w:p>
    <w:p>
      <w:pPr>
        <w:pStyle w:val="BodyText"/>
        <w:spacing w:before="7"/>
        <w:rPr>
          <w:sz w:val="22"/>
        </w:rPr>
      </w:pPr>
    </w:p>
    <w:p>
      <w:pPr>
        <w:pStyle w:val="BodyText"/>
        <w:spacing w:line="271" w:lineRule="auto"/>
        <w:ind w:left="176" w:right="90"/>
      </w:pPr>
      <w:r>
        <w:rPr>
          <w:color w:val="292425"/>
          <w:w w:val="105"/>
        </w:rPr>
        <w:t>Low </w:t>
      </w:r>
      <w:r>
        <w:rPr>
          <w:color w:val="292425"/>
          <w:spacing w:val="-3"/>
          <w:w w:val="105"/>
        </w:rPr>
        <w:t>profitability </w:t>
      </w:r>
      <w:r>
        <w:rPr>
          <w:color w:val="292425"/>
          <w:w w:val="105"/>
        </w:rPr>
        <w:t>continued </w:t>
      </w:r>
      <w:r>
        <w:rPr>
          <w:color w:val="292425"/>
          <w:spacing w:val="-4"/>
          <w:w w:val="105"/>
        </w:rPr>
        <w:t>to </w:t>
      </w:r>
      <w:r>
        <w:rPr>
          <w:color w:val="292425"/>
          <w:w w:val="105"/>
        </w:rPr>
        <w:t>hold  back  </w:t>
      </w:r>
      <w:r>
        <w:rPr>
          <w:color w:val="292425"/>
          <w:spacing w:val="-3"/>
          <w:w w:val="105"/>
        </w:rPr>
        <w:t>investment. </w:t>
      </w:r>
      <w:r>
        <w:rPr>
          <w:color w:val="292425"/>
          <w:w w:val="105"/>
        </w:rPr>
        <w:t>This </w:t>
      </w:r>
      <w:r>
        <w:rPr>
          <w:color w:val="292425"/>
          <w:spacing w:val="-3"/>
          <w:w w:val="105"/>
        </w:rPr>
        <w:t>was </w:t>
      </w:r>
      <w:r>
        <w:rPr>
          <w:color w:val="292425"/>
          <w:w w:val="105"/>
        </w:rPr>
        <w:t>particularly the case for manufacturers, </w:t>
      </w:r>
      <w:r>
        <w:rPr>
          <w:color w:val="292425"/>
          <w:spacing w:val="-3"/>
          <w:w w:val="105"/>
        </w:rPr>
        <w:t>many </w:t>
      </w:r>
      <w:r>
        <w:rPr>
          <w:color w:val="292425"/>
          <w:w w:val="105"/>
        </w:rPr>
        <w:t>of whom still </w:t>
      </w:r>
      <w:r>
        <w:rPr>
          <w:color w:val="292425"/>
          <w:spacing w:val="-3"/>
          <w:w w:val="105"/>
        </w:rPr>
        <w:t>have excess </w:t>
      </w:r>
      <w:r>
        <w:rPr>
          <w:color w:val="292425"/>
          <w:spacing w:val="-4"/>
          <w:w w:val="105"/>
        </w:rPr>
        <w:t>capacity. However,</w:t>
      </w:r>
      <w:r>
        <w:rPr>
          <w:color w:val="292425"/>
          <w:spacing w:val="-17"/>
          <w:w w:val="105"/>
        </w:rPr>
        <w:t> </w:t>
      </w:r>
      <w:r>
        <w:rPr>
          <w:color w:val="292425"/>
          <w:w w:val="105"/>
        </w:rPr>
        <w:t>some</w:t>
      </w:r>
    </w:p>
    <w:p>
      <w:pPr>
        <w:pStyle w:val="BodyText"/>
        <w:spacing w:before="5"/>
        <w:rPr>
          <w:sz w:val="19"/>
        </w:rPr>
      </w:pPr>
      <w:r>
        <w:rPr/>
        <w:br w:type="column"/>
      </w:r>
      <w:r>
        <w:rPr>
          <w:sz w:val="19"/>
        </w:rPr>
      </w:r>
    </w:p>
    <w:p>
      <w:pPr>
        <w:pStyle w:val="BodyText"/>
        <w:spacing w:line="271" w:lineRule="auto"/>
        <w:ind w:left="176" w:right="241"/>
      </w:pPr>
      <w:r>
        <w:rPr>
          <w:color w:val="292425"/>
          <w:spacing w:val="-3"/>
          <w:w w:val="110"/>
        </w:rPr>
        <w:t>investment</w:t>
      </w:r>
      <w:r>
        <w:rPr>
          <w:color w:val="292425"/>
          <w:spacing w:val="-19"/>
          <w:w w:val="110"/>
        </w:rPr>
        <w:t> </w:t>
      </w:r>
      <w:r>
        <w:rPr>
          <w:color w:val="292425"/>
          <w:spacing w:val="-3"/>
          <w:w w:val="110"/>
        </w:rPr>
        <w:t>by</w:t>
      </w:r>
      <w:r>
        <w:rPr>
          <w:color w:val="292425"/>
          <w:spacing w:val="-18"/>
          <w:w w:val="110"/>
        </w:rPr>
        <w:t> </w:t>
      </w:r>
      <w:r>
        <w:rPr>
          <w:color w:val="292425"/>
          <w:w w:val="110"/>
        </w:rPr>
        <w:t>manufacturers</w:t>
      </w:r>
      <w:r>
        <w:rPr>
          <w:color w:val="292425"/>
          <w:spacing w:val="-19"/>
          <w:w w:val="110"/>
        </w:rPr>
        <w:t> </w:t>
      </w:r>
      <w:r>
        <w:rPr>
          <w:color w:val="292425"/>
          <w:spacing w:val="-3"/>
          <w:w w:val="110"/>
        </w:rPr>
        <w:t>was</w:t>
      </w:r>
      <w:r>
        <w:rPr>
          <w:color w:val="292425"/>
          <w:spacing w:val="-18"/>
          <w:w w:val="110"/>
        </w:rPr>
        <w:t> </w:t>
      </w:r>
      <w:r>
        <w:rPr>
          <w:color w:val="292425"/>
          <w:w w:val="110"/>
        </w:rPr>
        <w:t>taking</w:t>
      </w:r>
      <w:r>
        <w:rPr>
          <w:color w:val="292425"/>
          <w:spacing w:val="-19"/>
          <w:w w:val="110"/>
        </w:rPr>
        <w:t> </w:t>
      </w:r>
      <w:r>
        <w:rPr>
          <w:color w:val="292425"/>
          <w:w w:val="110"/>
        </w:rPr>
        <w:t>place</w:t>
      </w:r>
      <w:r>
        <w:rPr>
          <w:color w:val="292425"/>
          <w:spacing w:val="-18"/>
          <w:w w:val="110"/>
        </w:rPr>
        <w:t> </w:t>
      </w:r>
      <w:r>
        <w:rPr>
          <w:color w:val="292425"/>
          <w:spacing w:val="-4"/>
          <w:w w:val="110"/>
        </w:rPr>
        <w:t>to</w:t>
      </w:r>
      <w:r>
        <w:rPr>
          <w:color w:val="292425"/>
          <w:spacing w:val="-18"/>
          <w:w w:val="110"/>
        </w:rPr>
        <w:t> </w:t>
      </w:r>
      <w:r>
        <w:rPr>
          <w:color w:val="292425"/>
          <w:w w:val="110"/>
        </w:rPr>
        <w:t>retain</w:t>
      </w:r>
      <w:r>
        <w:rPr>
          <w:color w:val="292425"/>
          <w:spacing w:val="-19"/>
          <w:w w:val="110"/>
        </w:rPr>
        <w:t> </w:t>
      </w:r>
      <w:r>
        <w:rPr>
          <w:color w:val="292425"/>
          <w:w w:val="110"/>
        </w:rPr>
        <w:t>a competitive edge, increase efficiency or </w:t>
      </w:r>
      <w:r>
        <w:rPr>
          <w:color w:val="292425"/>
          <w:spacing w:val="-4"/>
          <w:w w:val="110"/>
        </w:rPr>
        <w:t>to </w:t>
      </w:r>
      <w:r>
        <w:rPr>
          <w:color w:val="292425"/>
          <w:spacing w:val="-3"/>
          <w:w w:val="110"/>
        </w:rPr>
        <w:t>take </w:t>
      </w:r>
      <w:r>
        <w:rPr>
          <w:color w:val="292425"/>
          <w:w w:val="110"/>
        </w:rPr>
        <w:t>advantage of good deals available on productive assets following the liquidation of competitors. A </w:t>
      </w:r>
      <w:r>
        <w:rPr>
          <w:color w:val="292425"/>
          <w:spacing w:val="-3"/>
          <w:w w:val="110"/>
        </w:rPr>
        <w:t>large </w:t>
      </w:r>
      <w:r>
        <w:rPr>
          <w:color w:val="292425"/>
          <w:w w:val="110"/>
        </w:rPr>
        <w:t>proportion of manufacturing </w:t>
      </w:r>
      <w:r>
        <w:rPr>
          <w:color w:val="292425"/>
          <w:spacing w:val="-3"/>
          <w:w w:val="110"/>
        </w:rPr>
        <w:t>investment</w:t>
      </w:r>
      <w:r>
        <w:rPr>
          <w:color w:val="292425"/>
          <w:spacing w:val="-34"/>
          <w:w w:val="110"/>
        </w:rPr>
        <w:t> </w:t>
      </w:r>
      <w:r>
        <w:rPr>
          <w:color w:val="292425"/>
          <w:w w:val="110"/>
        </w:rPr>
        <w:t>continued</w:t>
      </w:r>
    </w:p>
    <w:p>
      <w:pPr>
        <w:pStyle w:val="BodyText"/>
        <w:spacing w:line="271" w:lineRule="auto"/>
        <w:ind w:left="176" w:right="276"/>
      </w:pPr>
      <w:r>
        <w:rPr>
          <w:color w:val="292425"/>
          <w:spacing w:val="-4"/>
          <w:w w:val="110"/>
        </w:rPr>
        <w:t>to</w:t>
      </w:r>
      <w:r>
        <w:rPr>
          <w:color w:val="292425"/>
          <w:spacing w:val="-15"/>
          <w:w w:val="110"/>
        </w:rPr>
        <w:t> </w:t>
      </w:r>
      <w:r>
        <w:rPr>
          <w:color w:val="292425"/>
          <w:w w:val="110"/>
        </w:rPr>
        <w:t>be</w:t>
      </w:r>
      <w:r>
        <w:rPr>
          <w:color w:val="292425"/>
          <w:spacing w:val="-14"/>
          <w:w w:val="110"/>
        </w:rPr>
        <w:t> </w:t>
      </w:r>
      <w:r>
        <w:rPr>
          <w:color w:val="292425"/>
          <w:w w:val="110"/>
        </w:rPr>
        <w:t>channelled</w:t>
      </w:r>
      <w:r>
        <w:rPr>
          <w:color w:val="292425"/>
          <w:spacing w:val="-15"/>
          <w:w w:val="110"/>
        </w:rPr>
        <w:t> </w:t>
      </w:r>
      <w:r>
        <w:rPr>
          <w:color w:val="292425"/>
          <w:spacing w:val="-4"/>
          <w:w w:val="110"/>
        </w:rPr>
        <w:t>to</w:t>
      </w:r>
      <w:r>
        <w:rPr>
          <w:color w:val="292425"/>
          <w:spacing w:val="-14"/>
          <w:w w:val="110"/>
        </w:rPr>
        <w:t> </w:t>
      </w:r>
      <w:r>
        <w:rPr>
          <w:color w:val="292425"/>
          <w:w w:val="110"/>
        </w:rPr>
        <w:t>eastern</w:t>
      </w:r>
      <w:r>
        <w:rPr>
          <w:color w:val="292425"/>
          <w:spacing w:val="-14"/>
          <w:w w:val="110"/>
        </w:rPr>
        <w:t> </w:t>
      </w:r>
      <w:r>
        <w:rPr>
          <w:color w:val="292425"/>
          <w:w w:val="110"/>
        </w:rPr>
        <w:t>Europe</w:t>
      </w:r>
      <w:r>
        <w:rPr>
          <w:color w:val="292425"/>
          <w:spacing w:val="-15"/>
          <w:w w:val="110"/>
        </w:rPr>
        <w:t> </w:t>
      </w:r>
      <w:r>
        <w:rPr>
          <w:color w:val="292425"/>
          <w:w w:val="110"/>
        </w:rPr>
        <w:t>or</w:t>
      </w:r>
      <w:r>
        <w:rPr>
          <w:color w:val="292425"/>
          <w:spacing w:val="-14"/>
          <w:w w:val="110"/>
        </w:rPr>
        <w:t> </w:t>
      </w:r>
      <w:r>
        <w:rPr>
          <w:color w:val="292425"/>
          <w:w w:val="110"/>
        </w:rPr>
        <w:t>Asia,</w:t>
      </w:r>
      <w:r>
        <w:rPr>
          <w:color w:val="292425"/>
          <w:spacing w:val="-14"/>
          <w:w w:val="110"/>
        </w:rPr>
        <w:t> </w:t>
      </w:r>
      <w:r>
        <w:rPr>
          <w:color w:val="292425"/>
          <w:spacing w:val="-4"/>
          <w:w w:val="110"/>
        </w:rPr>
        <w:t>to</w:t>
      </w:r>
      <w:r>
        <w:rPr>
          <w:color w:val="292425"/>
          <w:spacing w:val="-15"/>
          <w:w w:val="110"/>
        </w:rPr>
        <w:t> </w:t>
      </w:r>
      <w:r>
        <w:rPr>
          <w:color w:val="292425"/>
          <w:w w:val="110"/>
        </w:rPr>
        <w:t>benefit from</w:t>
      </w:r>
      <w:r>
        <w:rPr>
          <w:color w:val="292425"/>
          <w:spacing w:val="-9"/>
          <w:w w:val="110"/>
        </w:rPr>
        <w:t> </w:t>
      </w:r>
      <w:r>
        <w:rPr>
          <w:color w:val="292425"/>
          <w:w w:val="110"/>
        </w:rPr>
        <w:t>lower</w:t>
      </w:r>
      <w:r>
        <w:rPr>
          <w:color w:val="292425"/>
          <w:spacing w:val="-8"/>
          <w:w w:val="110"/>
        </w:rPr>
        <w:t> </w:t>
      </w:r>
      <w:r>
        <w:rPr>
          <w:color w:val="292425"/>
          <w:w w:val="110"/>
        </w:rPr>
        <w:t>production</w:t>
      </w:r>
      <w:r>
        <w:rPr>
          <w:color w:val="292425"/>
          <w:spacing w:val="-8"/>
          <w:w w:val="110"/>
        </w:rPr>
        <w:t> </w:t>
      </w:r>
      <w:r>
        <w:rPr>
          <w:color w:val="292425"/>
          <w:w w:val="110"/>
        </w:rPr>
        <w:t>costs</w:t>
      </w:r>
      <w:r>
        <w:rPr>
          <w:color w:val="292425"/>
          <w:spacing w:val="-8"/>
          <w:w w:val="110"/>
        </w:rPr>
        <w:t> </w:t>
      </w:r>
      <w:r>
        <w:rPr>
          <w:color w:val="292425"/>
          <w:w w:val="110"/>
        </w:rPr>
        <w:t>or</w:t>
      </w:r>
      <w:r>
        <w:rPr>
          <w:color w:val="292425"/>
          <w:spacing w:val="-8"/>
          <w:w w:val="110"/>
        </w:rPr>
        <w:t> </w:t>
      </w:r>
      <w:r>
        <w:rPr>
          <w:color w:val="292425"/>
          <w:spacing w:val="-4"/>
          <w:w w:val="110"/>
        </w:rPr>
        <w:t>to</w:t>
      </w:r>
      <w:r>
        <w:rPr>
          <w:color w:val="292425"/>
          <w:spacing w:val="-8"/>
          <w:w w:val="110"/>
        </w:rPr>
        <w:t> </w:t>
      </w:r>
      <w:r>
        <w:rPr>
          <w:color w:val="292425"/>
          <w:w w:val="110"/>
        </w:rPr>
        <w:t>be</w:t>
      </w:r>
      <w:r>
        <w:rPr>
          <w:color w:val="292425"/>
          <w:spacing w:val="-9"/>
          <w:w w:val="110"/>
        </w:rPr>
        <w:t> </w:t>
      </w:r>
      <w:r>
        <w:rPr>
          <w:color w:val="292425"/>
          <w:w w:val="110"/>
        </w:rPr>
        <w:t>closer</w:t>
      </w:r>
      <w:r>
        <w:rPr>
          <w:color w:val="292425"/>
          <w:spacing w:val="-8"/>
          <w:w w:val="110"/>
        </w:rPr>
        <w:t> </w:t>
      </w:r>
      <w:r>
        <w:rPr>
          <w:color w:val="292425"/>
          <w:spacing w:val="-4"/>
          <w:w w:val="110"/>
        </w:rPr>
        <w:t>to</w:t>
      </w:r>
    </w:p>
    <w:p>
      <w:pPr>
        <w:pStyle w:val="BodyText"/>
        <w:spacing w:before="1"/>
        <w:ind w:left="176"/>
      </w:pPr>
      <w:r>
        <w:rPr>
          <w:color w:val="292425"/>
          <w:w w:val="110"/>
        </w:rPr>
        <w:t>end-customers.</w:t>
      </w:r>
    </w:p>
    <w:p>
      <w:pPr>
        <w:pStyle w:val="BodyText"/>
        <w:spacing w:before="2"/>
        <w:rPr>
          <w:sz w:val="25"/>
        </w:rPr>
      </w:pPr>
    </w:p>
    <w:p>
      <w:pPr>
        <w:pStyle w:val="BodyText"/>
        <w:spacing w:line="271" w:lineRule="auto"/>
        <w:ind w:left="176" w:right="128"/>
      </w:pPr>
      <w:r>
        <w:rPr>
          <w:color w:val="292425"/>
          <w:spacing w:val="-3"/>
          <w:w w:val="110"/>
        </w:rPr>
        <w:t>Investment by </w:t>
      </w:r>
      <w:r>
        <w:rPr>
          <w:color w:val="292425"/>
          <w:w w:val="110"/>
        </w:rPr>
        <w:t>service sector contacts has strengthened </w:t>
      </w:r>
      <w:r>
        <w:rPr>
          <w:color w:val="292425"/>
          <w:spacing w:val="-3"/>
          <w:w w:val="110"/>
        </w:rPr>
        <w:t>overall </w:t>
      </w:r>
      <w:r>
        <w:rPr>
          <w:color w:val="292425"/>
          <w:w w:val="110"/>
        </w:rPr>
        <w:t>since the previous </w:t>
      </w:r>
      <w:r>
        <w:rPr>
          <w:i/>
          <w:color w:val="292425"/>
          <w:w w:val="110"/>
        </w:rPr>
        <w:t>Agents’ Summary</w:t>
      </w:r>
      <w:r>
        <w:rPr>
          <w:color w:val="292425"/>
          <w:w w:val="110"/>
        </w:rPr>
        <w:t>. Hotels, mainly</w:t>
      </w:r>
      <w:r>
        <w:rPr>
          <w:color w:val="292425"/>
          <w:spacing w:val="-24"/>
          <w:w w:val="110"/>
        </w:rPr>
        <w:t> </w:t>
      </w:r>
      <w:r>
        <w:rPr>
          <w:color w:val="292425"/>
          <w:w w:val="110"/>
        </w:rPr>
        <w:t>outside</w:t>
      </w:r>
      <w:r>
        <w:rPr>
          <w:color w:val="292425"/>
          <w:spacing w:val="-24"/>
          <w:w w:val="110"/>
        </w:rPr>
        <w:t> </w:t>
      </w:r>
      <w:r>
        <w:rPr>
          <w:color w:val="292425"/>
          <w:w w:val="110"/>
        </w:rPr>
        <w:t>London,</w:t>
      </w:r>
      <w:r>
        <w:rPr>
          <w:color w:val="292425"/>
          <w:spacing w:val="-24"/>
          <w:w w:val="110"/>
        </w:rPr>
        <w:t> </w:t>
      </w:r>
      <w:r>
        <w:rPr>
          <w:color w:val="292425"/>
          <w:w w:val="110"/>
        </w:rPr>
        <w:t>began</w:t>
      </w:r>
      <w:r>
        <w:rPr>
          <w:color w:val="292425"/>
          <w:spacing w:val="-24"/>
          <w:w w:val="110"/>
        </w:rPr>
        <w:t> </w:t>
      </w:r>
      <w:r>
        <w:rPr>
          <w:color w:val="292425"/>
          <w:spacing w:val="-4"/>
          <w:w w:val="110"/>
        </w:rPr>
        <w:t>to</w:t>
      </w:r>
      <w:r>
        <w:rPr>
          <w:color w:val="292425"/>
          <w:spacing w:val="-23"/>
          <w:w w:val="110"/>
        </w:rPr>
        <w:t> </w:t>
      </w:r>
      <w:r>
        <w:rPr>
          <w:color w:val="292425"/>
          <w:spacing w:val="-3"/>
          <w:w w:val="110"/>
        </w:rPr>
        <w:t>invest</w:t>
      </w:r>
      <w:r>
        <w:rPr>
          <w:color w:val="292425"/>
          <w:spacing w:val="-24"/>
          <w:w w:val="110"/>
        </w:rPr>
        <w:t> </w:t>
      </w:r>
      <w:r>
        <w:rPr>
          <w:color w:val="292425"/>
          <w:w w:val="110"/>
        </w:rPr>
        <w:t>in</w:t>
      </w:r>
      <w:r>
        <w:rPr>
          <w:color w:val="292425"/>
          <w:spacing w:val="-24"/>
          <w:w w:val="110"/>
        </w:rPr>
        <w:t> </w:t>
      </w:r>
      <w:r>
        <w:rPr>
          <w:color w:val="292425"/>
          <w:w w:val="110"/>
        </w:rPr>
        <w:t>refurbishment, while </w:t>
      </w:r>
      <w:r>
        <w:rPr>
          <w:color w:val="292425"/>
          <w:spacing w:val="-3"/>
          <w:w w:val="110"/>
        </w:rPr>
        <w:t>retailers </w:t>
      </w:r>
      <w:r>
        <w:rPr>
          <w:color w:val="292425"/>
          <w:w w:val="110"/>
        </w:rPr>
        <w:t>continued </w:t>
      </w:r>
      <w:r>
        <w:rPr>
          <w:color w:val="292425"/>
          <w:spacing w:val="-4"/>
          <w:w w:val="110"/>
        </w:rPr>
        <w:t>to </w:t>
      </w:r>
      <w:r>
        <w:rPr>
          <w:color w:val="292425"/>
          <w:spacing w:val="-3"/>
          <w:w w:val="110"/>
        </w:rPr>
        <w:t>invest </w:t>
      </w:r>
      <w:r>
        <w:rPr>
          <w:color w:val="292425"/>
          <w:w w:val="110"/>
        </w:rPr>
        <w:t>heavily in </w:t>
      </w:r>
      <w:r>
        <w:rPr>
          <w:color w:val="292425"/>
          <w:spacing w:val="-3"/>
          <w:w w:val="110"/>
        </w:rPr>
        <w:t>re-styling, </w:t>
      </w:r>
      <w:r>
        <w:rPr>
          <w:color w:val="292425"/>
          <w:w w:val="110"/>
        </w:rPr>
        <w:t>new </w:t>
      </w:r>
      <w:r>
        <w:rPr>
          <w:color w:val="292425"/>
          <w:spacing w:val="-3"/>
          <w:w w:val="110"/>
        </w:rPr>
        <w:t>stores </w:t>
      </w:r>
      <w:r>
        <w:rPr>
          <w:color w:val="292425"/>
          <w:w w:val="110"/>
        </w:rPr>
        <w:t>and warehouse</w:t>
      </w:r>
      <w:r>
        <w:rPr>
          <w:color w:val="292425"/>
          <w:spacing w:val="-30"/>
          <w:w w:val="110"/>
        </w:rPr>
        <w:t> </w:t>
      </w:r>
      <w:r>
        <w:rPr>
          <w:color w:val="292425"/>
          <w:w w:val="110"/>
        </w:rPr>
        <w:t>facilities.</w:t>
      </w:r>
    </w:p>
    <w:p>
      <w:pPr>
        <w:pStyle w:val="BodyText"/>
        <w:spacing w:before="8"/>
        <w:rPr>
          <w:sz w:val="22"/>
        </w:rPr>
      </w:pPr>
    </w:p>
    <w:p>
      <w:pPr>
        <w:pStyle w:val="BodyText"/>
        <w:spacing w:line="271" w:lineRule="auto"/>
        <w:ind w:left="176" w:right="261"/>
      </w:pPr>
      <w:r>
        <w:rPr>
          <w:color w:val="292425"/>
          <w:w w:val="110"/>
        </w:rPr>
        <w:t>There </w:t>
      </w:r>
      <w:r>
        <w:rPr>
          <w:color w:val="292425"/>
          <w:spacing w:val="-3"/>
          <w:w w:val="110"/>
        </w:rPr>
        <w:t>was </w:t>
      </w:r>
      <w:r>
        <w:rPr>
          <w:color w:val="292425"/>
          <w:w w:val="110"/>
        </w:rPr>
        <w:t>strong </w:t>
      </w:r>
      <w:r>
        <w:rPr>
          <w:color w:val="292425"/>
          <w:spacing w:val="-2"/>
          <w:w w:val="110"/>
        </w:rPr>
        <w:t>growth </w:t>
      </w:r>
      <w:r>
        <w:rPr>
          <w:color w:val="292425"/>
          <w:w w:val="110"/>
        </w:rPr>
        <w:t>in </w:t>
      </w:r>
      <w:r>
        <w:rPr>
          <w:color w:val="292425"/>
          <w:spacing w:val="-3"/>
          <w:w w:val="110"/>
        </w:rPr>
        <w:t>corporate investment </w:t>
      </w:r>
      <w:r>
        <w:rPr>
          <w:color w:val="292425"/>
          <w:w w:val="110"/>
        </w:rPr>
        <w:t>in property</w:t>
      </w:r>
      <w:r>
        <w:rPr>
          <w:color w:val="292425"/>
          <w:spacing w:val="-12"/>
          <w:w w:val="110"/>
        </w:rPr>
        <w:t> </w:t>
      </w:r>
      <w:r>
        <w:rPr>
          <w:color w:val="292425"/>
          <w:spacing w:val="-3"/>
          <w:w w:val="110"/>
        </w:rPr>
        <w:t>over</w:t>
      </w:r>
      <w:r>
        <w:rPr>
          <w:color w:val="292425"/>
          <w:spacing w:val="-12"/>
          <w:w w:val="110"/>
        </w:rPr>
        <w:t> </w:t>
      </w:r>
      <w:r>
        <w:rPr>
          <w:color w:val="292425"/>
          <w:w w:val="110"/>
        </w:rPr>
        <w:t>the</w:t>
      </w:r>
      <w:r>
        <w:rPr>
          <w:color w:val="292425"/>
          <w:spacing w:val="-11"/>
          <w:w w:val="110"/>
        </w:rPr>
        <w:t> </w:t>
      </w:r>
      <w:r>
        <w:rPr>
          <w:color w:val="292425"/>
          <w:w w:val="110"/>
        </w:rPr>
        <w:t>period,</w:t>
      </w:r>
      <w:r>
        <w:rPr>
          <w:color w:val="292425"/>
          <w:spacing w:val="-12"/>
          <w:w w:val="110"/>
        </w:rPr>
        <w:t> </w:t>
      </w:r>
      <w:r>
        <w:rPr>
          <w:color w:val="292425"/>
          <w:w w:val="110"/>
        </w:rPr>
        <w:t>in</w:t>
      </w:r>
      <w:r>
        <w:rPr>
          <w:color w:val="292425"/>
          <w:spacing w:val="-11"/>
          <w:w w:val="110"/>
        </w:rPr>
        <w:t> </w:t>
      </w:r>
      <w:r>
        <w:rPr>
          <w:color w:val="292425"/>
          <w:w w:val="110"/>
        </w:rPr>
        <w:t>response</w:t>
      </w:r>
      <w:r>
        <w:rPr>
          <w:color w:val="292425"/>
          <w:spacing w:val="-12"/>
          <w:w w:val="110"/>
        </w:rPr>
        <w:t> </w:t>
      </w:r>
      <w:r>
        <w:rPr>
          <w:color w:val="292425"/>
          <w:spacing w:val="-4"/>
          <w:w w:val="110"/>
        </w:rPr>
        <w:t>to</w:t>
      </w:r>
      <w:r>
        <w:rPr>
          <w:color w:val="292425"/>
          <w:spacing w:val="-11"/>
          <w:w w:val="110"/>
        </w:rPr>
        <w:t> </w:t>
      </w:r>
      <w:r>
        <w:rPr>
          <w:color w:val="292425"/>
          <w:w w:val="110"/>
        </w:rPr>
        <w:t>weak</w:t>
      </w:r>
      <w:r>
        <w:rPr>
          <w:color w:val="292425"/>
          <w:spacing w:val="-12"/>
          <w:w w:val="110"/>
        </w:rPr>
        <w:t> </w:t>
      </w:r>
      <w:r>
        <w:rPr>
          <w:color w:val="292425"/>
          <w:w w:val="110"/>
        </w:rPr>
        <w:t>returns</w:t>
      </w:r>
      <w:r>
        <w:rPr>
          <w:color w:val="292425"/>
          <w:spacing w:val="-11"/>
          <w:w w:val="110"/>
        </w:rPr>
        <w:t> </w:t>
      </w:r>
      <w:r>
        <w:rPr>
          <w:color w:val="292425"/>
          <w:w w:val="110"/>
        </w:rPr>
        <w:t>on other</w:t>
      </w:r>
      <w:r>
        <w:rPr>
          <w:color w:val="292425"/>
          <w:spacing w:val="-6"/>
          <w:w w:val="110"/>
        </w:rPr>
        <w:t> </w:t>
      </w:r>
      <w:r>
        <w:rPr>
          <w:color w:val="292425"/>
          <w:w w:val="110"/>
        </w:rPr>
        <w:t>assets.</w:t>
      </w:r>
    </w:p>
    <w:p>
      <w:pPr>
        <w:pStyle w:val="BodyText"/>
        <w:spacing w:before="5"/>
        <w:rPr>
          <w:sz w:val="18"/>
        </w:rPr>
      </w:pPr>
    </w:p>
    <w:p>
      <w:pPr>
        <w:spacing w:before="0"/>
        <w:ind w:left="176" w:right="0" w:firstLine="0"/>
        <w:jc w:val="left"/>
        <w:rPr>
          <w:rFonts w:ascii="Trebuchet MS"/>
          <w:b/>
          <w:sz w:val="28"/>
        </w:rPr>
      </w:pPr>
      <w:r>
        <w:rPr>
          <w:rFonts w:ascii="Trebuchet MS"/>
          <w:b/>
          <w:color w:val="006BB6"/>
          <w:sz w:val="28"/>
        </w:rPr>
        <w:t>COSTS AND PRICES</w:t>
      </w:r>
    </w:p>
    <w:p>
      <w:pPr>
        <w:pStyle w:val="Heading6"/>
        <w:spacing w:before="233"/>
        <w:ind w:left="176"/>
      </w:pPr>
      <w:r>
        <w:rPr>
          <w:color w:val="006BB6"/>
        </w:rPr>
        <w:t>Input prices</w:t>
      </w:r>
    </w:p>
    <w:p>
      <w:pPr>
        <w:pStyle w:val="BodyText"/>
        <w:spacing w:line="271" w:lineRule="auto" w:before="180"/>
        <w:ind w:left="176" w:right="354"/>
      </w:pPr>
      <w:r>
        <w:rPr>
          <w:color w:val="292425"/>
          <w:w w:val="105"/>
        </w:rPr>
        <w:t>By the end of the period, contacts </w:t>
      </w:r>
      <w:r>
        <w:rPr>
          <w:color w:val="292425"/>
          <w:spacing w:val="-3"/>
          <w:w w:val="105"/>
        </w:rPr>
        <w:t>were </w:t>
      </w:r>
      <w:r>
        <w:rPr>
          <w:color w:val="292425"/>
          <w:w w:val="105"/>
        </w:rPr>
        <w:t>reporting  </w:t>
      </w:r>
      <w:r>
        <w:rPr>
          <w:color w:val="292425"/>
          <w:spacing w:val="-3"/>
          <w:w w:val="105"/>
        </w:rPr>
        <w:t>upward </w:t>
      </w:r>
      <w:r>
        <w:rPr>
          <w:color w:val="292425"/>
          <w:w w:val="105"/>
        </w:rPr>
        <w:t>price </w:t>
      </w:r>
      <w:r>
        <w:rPr>
          <w:color w:val="292425"/>
          <w:spacing w:val="-3"/>
          <w:w w:val="105"/>
        </w:rPr>
        <w:t>pressure </w:t>
      </w:r>
      <w:r>
        <w:rPr>
          <w:color w:val="292425"/>
          <w:w w:val="105"/>
        </w:rPr>
        <w:t>for most </w:t>
      </w:r>
      <w:r>
        <w:rPr>
          <w:color w:val="292425"/>
          <w:spacing w:val="-4"/>
          <w:w w:val="105"/>
        </w:rPr>
        <w:t>raw </w:t>
      </w:r>
      <w:r>
        <w:rPr>
          <w:color w:val="292425"/>
          <w:w w:val="105"/>
        </w:rPr>
        <w:t>materials. Earlier oil price increases fed through </w:t>
      </w:r>
      <w:r>
        <w:rPr>
          <w:color w:val="292425"/>
          <w:spacing w:val="-4"/>
          <w:w w:val="105"/>
        </w:rPr>
        <w:t>to </w:t>
      </w:r>
      <w:r>
        <w:rPr>
          <w:color w:val="292425"/>
          <w:w w:val="105"/>
        </w:rPr>
        <w:t>the prices of</w:t>
      </w:r>
      <w:r>
        <w:rPr>
          <w:color w:val="292425"/>
          <w:spacing w:val="43"/>
          <w:w w:val="105"/>
        </w:rPr>
        <w:t> </w:t>
      </w:r>
      <w:r>
        <w:rPr>
          <w:color w:val="292425"/>
          <w:w w:val="105"/>
        </w:rPr>
        <w:t>polymers.</w:t>
      </w:r>
    </w:p>
    <w:p>
      <w:pPr>
        <w:pStyle w:val="BodyText"/>
        <w:spacing w:line="271" w:lineRule="auto"/>
        <w:ind w:left="176" w:right="193"/>
      </w:pPr>
      <w:r>
        <w:rPr>
          <w:color w:val="292425"/>
          <w:w w:val="110"/>
        </w:rPr>
        <w:t>Higher prices </w:t>
      </w:r>
      <w:r>
        <w:rPr>
          <w:color w:val="292425"/>
          <w:spacing w:val="-3"/>
          <w:w w:val="110"/>
        </w:rPr>
        <w:t>were </w:t>
      </w:r>
      <w:r>
        <w:rPr>
          <w:color w:val="292425"/>
          <w:w w:val="110"/>
        </w:rPr>
        <w:t>also reported for construction materials, some metals, speciality chemicals, paper and packaging. </w:t>
      </w:r>
      <w:r>
        <w:rPr>
          <w:color w:val="292425"/>
          <w:spacing w:val="-4"/>
          <w:w w:val="110"/>
        </w:rPr>
        <w:t>However, </w:t>
      </w:r>
      <w:r>
        <w:rPr>
          <w:color w:val="292425"/>
          <w:spacing w:val="-3"/>
          <w:w w:val="110"/>
        </w:rPr>
        <w:t>many </w:t>
      </w:r>
      <w:r>
        <w:rPr>
          <w:color w:val="292425"/>
          <w:w w:val="110"/>
        </w:rPr>
        <w:t>contacts </w:t>
      </w:r>
      <w:r>
        <w:rPr>
          <w:color w:val="292425"/>
          <w:spacing w:val="-3"/>
          <w:w w:val="110"/>
        </w:rPr>
        <w:t>were </w:t>
      </w:r>
      <w:r>
        <w:rPr>
          <w:color w:val="292425"/>
          <w:w w:val="110"/>
        </w:rPr>
        <w:t>able </w:t>
      </w:r>
      <w:r>
        <w:rPr>
          <w:color w:val="292425"/>
          <w:spacing w:val="-4"/>
          <w:w w:val="110"/>
        </w:rPr>
        <w:t>to </w:t>
      </w:r>
      <w:r>
        <w:rPr>
          <w:color w:val="292425"/>
          <w:spacing w:val="-3"/>
          <w:w w:val="110"/>
        </w:rPr>
        <w:t>avoid </w:t>
      </w:r>
      <w:r>
        <w:rPr>
          <w:color w:val="292425"/>
          <w:w w:val="110"/>
        </w:rPr>
        <w:t>higher materials input costs through more efficient purchasing, and participation in buying groups </w:t>
      </w:r>
      <w:r>
        <w:rPr>
          <w:color w:val="292425"/>
          <w:spacing w:val="-4"/>
          <w:w w:val="110"/>
        </w:rPr>
        <w:t>to </w:t>
      </w:r>
      <w:r>
        <w:rPr>
          <w:color w:val="292425"/>
          <w:w w:val="110"/>
        </w:rPr>
        <w:t>negotiate volume discounts. Most importers of </w:t>
      </w:r>
      <w:r>
        <w:rPr>
          <w:color w:val="292425"/>
          <w:spacing w:val="-4"/>
          <w:w w:val="110"/>
        </w:rPr>
        <w:t>raw </w:t>
      </w:r>
      <w:r>
        <w:rPr>
          <w:color w:val="292425"/>
          <w:w w:val="110"/>
        </w:rPr>
        <w:t>materials</w:t>
      </w:r>
      <w:r>
        <w:rPr>
          <w:color w:val="292425"/>
          <w:spacing w:val="-19"/>
          <w:w w:val="110"/>
        </w:rPr>
        <w:t> </w:t>
      </w:r>
      <w:r>
        <w:rPr>
          <w:color w:val="292425"/>
          <w:spacing w:val="-3"/>
          <w:w w:val="110"/>
        </w:rPr>
        <w:t>have</w:t>
      </w:r>
      <w:r>
        <w:rPr>
          <w:color w:val="292425"/>
          <w:spacing w:val="-18"/>
          <w:w w:val="110"/>
        </w:rPr>
        <w:t> </w:t>
      </w:r>
      <w:r>
        <w:rPr>
          <w:color w:val="292425"/>
          <w:w w:val="110"/>
        </w:rPr>
        <w:t>not</w:t>
      </w:r>
      <w:r>
        <w:rPr>
          <w:color w:val="292425"/>
          <w:spacing w:val="-18"/>
          <w:w w:val="110"/>
        </w:rPr>
        <w:t> </w:t>
      </w:r>
      <w:r>
        <w:rPr>
          <w:color w:val="292425"/>
          <w:w w:val="110"/>
        </w:rPr>
        <w:t>yet</w:t>
      </w:r>
      <w:r>
        <w:rPr>
          <w:color w:val="292425"/>
          <w:spacing w:val="-18"/>
          <w:w w:val="110"/>
        </w:rPr>
        <w:t> </w:t>
      </w:r>
      <w:r>
        <w:rPr>
          <w:color w:val="292425"/>
          <w:w w:val="110"/>
        </w:rPr>
        <w:t>benefited</w:t>
      </w:r>
      <w:r>
        <w:rPr>
          <w:color w:val="292425"/>
          <w:spacing w:val="-18"/>
          <w:w w:val="110"/>
        </w:rPr>
        <w:t> </w:t>
      </w:r>
      <w:r>
        <w:rPr>
          <w:color w:val="292425"/>
          <w:w w:val="110"/>
        </w:rPr>
        <w:t>from</w:t>
      </w:r>
      <w:r>
        <w:rPr>
          <w:color w:val="292425"/>
          <w:spacing w:val="-19"/>
          <w:w w:val="110"/>
        </w:rPr>
        <w:t> </w:t>
      </w:r>
      <w:r>
        <w:rPr>
          <w:color w:val="292425"/>
          <w:w w:val="110"/>
        </w:rPr>
        <w:t>the</w:t>
      </w:r>
      <w:r>
        <w:rPr>
          <w:color w:val="292425"/>
          <w:spacing w:val="-18"/>
          <w:w w:val="110"/>
        </w:rPr>
        <w:t> </w:t>
      </w:r>
      <w:r>
        <w:rPr>
          <w:color w:val="292425"/>
          <w:w w:val="110"/>
        </w:rPr>
        <w:t>depreciation</w:t>
      </w:r>
      <w:r>
        <w:rPr>
          <w:color w:val="292425"/>
          <w:spacing w:val="-18"/>
          <w:w w:val="110"/>
        </w:rPr>
        <w:t> </w:t>
      </w:r>
      <w:r>
        <w:rPr>
          <w:color w:val="292425"/>
          <w:w w:val="110"/>
        </w:rPr>
        <w:t>of the</w:t>
      </w:r>
      <w:r>
        <w:rPr>
          <w:color w:val="292425"/>
          <w:spacing w:val="-16"/>
          <w:w w:val="110"/>
        </w:rPr>
        <w:t> </w:t>
      </w:r>
      <w:r>
        <w:rPr>
          <w:color w:val="292425"/>
          <w:w w:val="110"/>
        </w:rPr>
        <w:t>US</w:t>
      </w:r>
      <w:r>
        <w:rPr>
          <w:color w:val="292425"/>
          <w:spacing w:val="-15"/>
          <w:w w:val="110"/>
        </w:rPr>
        <w:t> </w:t>
      </w:r>
      <w:r>
        <w:rPr>
          <w:color w:val="292425"/>
          <w:w w:val="110"/>
        </w:rPr>
        <w:t>dollar</w:t>
      </w:r>
      <w:r>
        <w:rPr>
          <w:color w:val="292425"/>
          <w:spacing w:val="-15"/>
          <w:w w:val="110"/>
        </w:rPr>
        <w:t> </w:t>
      </w:r>
      <w:r>
        <w:rPr>
          <w:color w:val="292425"/>
          <w:w w:val="110"/>
        </w:rPr>
        <w:t>because</w:t>
      </w:r>
      <w:r>
        <w:rPr>
          <w:color w:val="292425"/>
          <w:spacing w:val="-16"/>
          <w:w w:val="110"/>
        </w:rPr>
        <w:t> </w:t>
      </w:r>
      <w:r>
        <w:rPr>
          <w:color w:val="292425"/>
          <w:w w:val="110"/>
        </w:rPr>
        <w:t>they</w:t>
      </w:r>
      <w:r>
        <w:rPr>
          <w:color w:val="292425"/>
          <w:spacing w:val="-15"/>
          <w:w w:val="110"/>
        </w:rPr>
        <w:t> </w:t>
      </w:r>
      <w:r>
        <w:rPr>
          <w:color w:val="292425"/>
          <w:w w:val="110"/>
        </w:rPr>
        <w:t>agree</w:t>
      </w:r>
      <w:r>
        <w:rPr>
          <w:color w:val="292425"/>
          <w:spacing w:val="-15"/>
          <w:w w:val="110"/>
        </w:rPr>
        <w:t> </w:t>
      </w:r>
      <w:r>
        <w:rPr>
          <w:color w:val="292425"/>
          <w:w w:val="110"/>
        </w:rPr>
        <w:t>prices</w:t>
      </w:r>
      <w:r>
        <w:rPr>
          <w:color w:val="292425"/>
          <w:spacing w:val="-16"/>
          <w:w w:val="110"/>
        </w:rPr>
        <w:t> </w:t>
      </w:r>
      <w:r>
        <w:rPr>
          <w:color w:val="292425"/>
          <w:w w:val="110"/>
        </w:rPr>
        <w:t>under</w:t>
      </w:r>
      <w:r>
        <w:rPr>
          <w:color w:val="292425"/>
          <w:spacing w:val="-15"/>
          <w:w w:val="110"/>
        </w:rPr>
        <w:t> </w:t>
      </w:r>
      <w:r>
        <w:rPr>
          <w:color w:val="292425"/>
          <w:w w:val="110"/>
        </w:rPr>
        <w:t>long-term contracts.</w:t>
      </w:r>
    </w:p>
    <w:p>
      <w:pPr>
        <w:pStyle w:val="BodyText"/>
        <w:spacing w:before="8"/>
        <w:rPr>
          <w:sz w:val="22"/>
        </w:rPr>
      </w:pPr>
    </w:p>
    <w:p>
      <w:pPr>
        <w:pStyle w:val="BodyText"/>
        <w:spacing w:line="271" w:lineRule="auto"/>
        <w:ind w:left="176" w:right="128"/>
      </w:pPr>
      <w:r>
        <w:rPr>
          <w:color w:val="292425"/>
          <w:w w:val="110"/>
        </w:rPr>
        <w:t>Non-material costs continued </w:t>
      </w:r>
      <w:r>
        <w:rPr>
          <w:color w:val="292425"/>
          <w:spacing w:val="-4"/>
          <w:w w:val="110"/>
        </w:rPr>
        <w:t>to </w:t>
      </w:r>
      <w:r>
        <w:rPr>
          <w:color w:val="292425"/>
          <w:w w:val="110"/>
        </w:rPr>
        <w:t>increase. Contacts reported</w:t>
      </w:r>
      <w:r>
        <w:rPr>
          <w:color w:val="292425"/>
          <w:spacing w:val="-19"/>
          <w:w w:val="110"/>
        </w:rPr>
        <w:t> </w:t>
      </w:r>
      <w:r>
        <w:rPr>
          <w:color w:val="292425"/>
          <w:w w:val="110"/>
        </w:rPr>
        <w:t>substantial</w:t>
      </w:r>
      <w:r>
        <w:rPr>
          <w:color w:val="292425"/>
          <w:spacing w:val="-18"/>
          <w:w w:val="110"/>
        </w:rPr>
        <w:t> </w:t>
      </w:r>
      <w:r>
        <w:rPr>
          <w:color w:val="292425"/>
          <w:w w:val="110"/>
        </w:rPr>
        <w:t>increases</w:t>
      </w:r>
      <w:r>
        <w:rPr>
          <w:color w:val="292425"/>
          <w:spacing w:val="-18"/>
          <w:w w:val="110"/>
        </w:rPr>
        <w:t> </w:t>
      </w:r>
      <w:r>
        <w:rPr>
          <w:color w:val="292425"/>
          <w:w w:val="110"/>
        </w:rPr>
        <w:t>in</w:t>
      </w:r>
      <w:r>
        <w:rPr>
          <w:color w:val="292425"/>
          <w:spacing w:val="-18"/>
          <w:w w:val="110"/>
        </w:rPr>
        <w:t> </w:t>
      </w:r>
      <w:r>
        <w:rPr>
          <w:color w:val="292425"/>
          <w:w w:val="110"/>
        </w:rPr>
        <w:t>overhead</w:t>
      </w:r>
      <w:r>
        <w:rPr>
          <w:color w:val="292425"/>
          <w:spacing w:val="-18"/>
          <w:w w:val="110"/>
        </w:rPr>
        <w:t> </w:t>
      </w:r>
      <w:r>
        <w:rPr>
          <w:color w:val="292425"/>
          <w:w w:val="110"/>
        </w:rPr>
        <w:t>costs,</w:t>
      </w:r>
      <w:r>
        <w:rPr>
          <w:color w:val="292425"/>
          <w:spacing w:val="-18"/>
          <w:w w:val="110"/>
        </w:rPr>
        <w:t> </w:t>
      </w:r>
      <w:r>
        <w:rPr>
          <w:color w:val="292425"/>
          <w:w w:val="110"/>
        </w:rPr>
        <w:t>such</w:t>
      </w:r>
      <w:r>
        <w:rPr>
          <w:color w:val="292425"/>
          <w:spacing w:val="-19"/>
          <w:w w:val="110"/>
        </w:rPr>
        <w:t> </w:t>
      </w:r>
      <w:r>
        <w:rPr>
          <w:color w:val="292425"/>
          <w:w w:val="110"/>
        </w:rPr>
        <w:t>as business </w:t>
      </w:r>
      <w:r>
        <w:rPr>
          <w:color w:val="292425"/>
          <w:spacing w:val="-4"/>
          <w:w w:val="110"/>
        </w:rPr>
        <w:t>rates, </w:t>
      </w:r>
      <w:r>
        <w:rPr>
          <w:color w:val="292425"/>
          <w:w w:val="110"/>
        </w:rPr>
        <w:t>IT operating licences, and costs of regulatory</w:t>
      </w:r>
      <w:r>
        <w:rPr>
          <w:color w:val="292425"/>
          <w:spacing w:val="-18"/>
          <w:w w:val="110"/>
        </w:rPr>
        <w:t> </w:t>
      </w:r>
      <w:r>
        <w:rPr>
          <w:color w:val="292425"/>
          <w:w w:val="110"/>
        </w:rPr>
        <w:t>compliance,</w:t>
      </w:r>
      <w:r>
        <w:rPr>
          <w:color w:val="292425"/>
          <w:spacing w:val="-17"/>
          <w:w w:val="110"/>
        </w:rPr>
        <w:t> </w:t>
      </w:r>
      <w:r>
        <w:rPr>
          <w:color w:val="292425"/>
          <w:w w:val="110"/>
        </w:rPr>
        <w:t>refuse</w:t>
      </w:r>
      <w:r>
        <w:rPr>
          <w:color w:val="292425"/>
          <w:spacing w:val="-18"/>
          <w:w w:val="110"/>
        </w:rPr>
        <w:t> </w:t>
      </w:r>
      <w:r>
        <w:rPr>
          <w:color w:val="292425"/>
          <w:w w:val="110"/>
        </w:rPr>
        <w:t>disposal,</w:t>
      </w:r>
      <w:r>
        <w:rPr>
          <w:color w:val="292425"/>
          <w:spacing w:val="-17"/>
          <w:w w:val="110"/>
        </w:rPr>
        <w:t> </w:t>
      </w:r>
      <w:r>
        <w:rPr>
          <w:color w:val="292425"/>
          <w:w w:val="110"/>
        </w:rPr>
        <w:t>and</w:t>
      </w:r>
      <w:r>
        <w:rPr>
          <w:color w:val="292425"/>
          <w:spacing w:val="-17"/>
          <w:w w:val="110"/>
        </w:rPr>
        <w:t> </w:t>
      </w:r>
      <w:r>
        <w:rPr>
          <w:color w:val="292425"/>
          <w:spacing w:val="-4"/>
          <w:w w:val="110"/>
        </w:rPr>
        <w:t>security.</w:t>
      </w:r>
    </w:p>
    <w:p>
      <w:pPr>
        <w:pStyle w:val="BodyText"/>
        <w:spacing w:line="271" w:lineRule="auto"/>
        <w:ind w:left="176" w:right="363"/>
        <w:jc w:val="both"/>
      </w:pPr>
      <w:r>
        <w:rPr>
          <w:color w:val="292425"/>
          <w:w w:val="110"/>
        </w:rPr>
        <w:t>Some</w:t>
      </w:r>
      <w:r>
        <w:rPr>
          <w:color w:val="292425"/>
          <w:spacing w:val="-26"/>
          <w:w w:val="110"/>
        </w:rPr>
        <w:t> </w:t>
      </w:r>
      <w:r>
        <w:rPr>
          <w:color w:val="292425"/>
          <w:w w:val="110"/>
        </w:rPr>
        <w:t>companies</w:t>
      </w:r>
      <w:r>
        <w:rPr>
          <w:color w:val="292425"/>
          <w:spacing w:val="-25"/>
          <w:w w:val="110"/>
        </w:rPr>
        <w:t> </w:t>
      </w:r>
      <w:r>
        <w:rPr>
          <w:color w:val="292425"/>
          <w:w w:val="110"/>
        </w:rPr>
        <w:t>also</w:t>
      </w:r>
      <w:r>
        <w:rPr>
          <w:color w:val="292425"/>
          <w:spacing w:val="-26"/>
          <w:w w:val="110"/>
        </w:rPr>
        <w:t> </w:t>
      </w:r>
      <w:r>
        <w:rPr>
          <w:color w:val="292425"/>
          <w:w w:val="110"/>
        </w:rPr>
        <w:t>reported</w:t>
      </w:r>
      <w:r>
        <w:rPr>
          <w:color w:val="292425"/>
          <w:spacing w:val="-25"/>
          <w:w w:val="110"/>
        </w:rPr>
        <w:t> </w:t>
      </w:r>
      <w:r>
        <w:rPr>
          <w:color w:val="292425"/>
          <w:w w:val="110"/>
        </w:rPr>
        <w:t>substantial</w:t>
      </w:r>
      <w:r>
        <w:rPr>
          <w:color w:val="292425"/>
          <w:spacing w:val="-26"/>
          <w:w w:val="110"/>
        </w:rPr>
        <w:t> </w:t>
      </w:r>
      <w:r>
        <w:rPr>
          <w:color w:val="292425"/>
          <w:w w:val="110"/>
        </w:rPr>
        <w:t>double-digit increases</w:t>
      </w:r>
      <w:r>
        <w:rPr>
          <w:color w:val="292425"/>
          <w:spacing w:val="-20"/>
          <w:w w:val="110"/>
        </w:rPr>
        <w:t> </w:t>
      </w:r>
      <w:r>
        <w:rPr>
          <w:color w:val="292425"/>
          <w:w w:val="110"/>
        </w:rPr>
        <w:t>in</w:t>
      </w:r>
      <w:r>
        <w:rPr>
          <w:color w:val="292425"/>
          <w:spacing w:val="-20"/>
          <w:w w:val="110"/>
        </w:rPr>
        <w:t> </w:t>
      </w:r>
      <w:r>
        <w:rPr>
          <w:color w:val="292425"/>
          <w:w w:val="110"/>
        </w:rPr>
        <w:t>insurance</w:t>
      </w:r>
      <w:r>
        <w:rPr>
          <w:color w:val="292425"/>
          <w:spacing w:val="-20"/>
          <w:w w:val="110"/>
        </w:rPr>
        <w:t> </w:t>
      </w:r>
      <w:r>
        <w:rPr>
          <w:color w:val="292425"/>
          <w:w w:val="110"/>
        </w:rPr>
        <w:t>premia</w:t>
      </w:r>
      <w:r>
        <w:rPr>
          <w:color w:val="292425"/>
          <w:spacing w:val="-20"/>
          <w:w w:val="110"/>
        </w:rPr>
        <w:t> </w:t>
      </w:r>
      <w:r>
        <w:rPr>
          <w:color w:val="292425"/>
          <w:w w:val="110"/>
        </w:rPr>
        <w:t>for</w:t>
      </w:r>
      <w:r>
        <w:rPr>
          <w:color w:val="292425"/>
          <w:spacing w:val="-19"/>
          <w:w w:val="110"/>
        </w:rPr>
        <w:t> </w:t>
      </w:r>
      <w:r>
        <w:rPr>
          <w:color w:val="292425"/>
          <w:w w:val="110"/>
        </w:rPr>
        <w:t>a</w:t>
      </w:r>
      <w:r>
        <w:rPr>
          <w:color w:val="292425"/>
          <w:spacing w:val="-20"/>
          <w:w w:val="110"/>
        </w:rPr>
        <w:t> </w:t>
      </w:r>
      <w:r>
        <w:rPr>
          <w:color w:val="292425"/>
          <w:w w:val="110"/>
        </w:rPr>
        <w:t>second</w:t>
      </w:r>
      <w:r>
        <w:rPr>
          <w:color w:val="292425"/>
          <w:spacing w:val="-20"/>
          <w:w w:val="110"/>
        </w:rPr>
        <w:t> </w:t>
      </w:r>
      <w:r>
        <w:rPr>
          <w:color w:val="292425"/>
          <w:w w:val="110"/>
        </w:rPr>
        <w:t>consecutive </w:t>
      </w:r>
      <w:r>
        <w:rPr>
          <w:color w:val="292425"/>
          <w:spacing w:val="-4"/>
          <w:w w:val="110"/>
        </w:rPr>
        <w:t>year.</w:t>
      </w:r>
    </w:p>
    <w:p>
      <w:pPr>
        <w:pStyle w:val="BodyText"/>
        <w:spacing w:before="1"/>
        <w:rPr>
          <w:sz w:val="21"/>
        </w:rPr>
      </w:pPr>
    </w:p>
    <w:p>
      <w:pPr>
        <w:pStyle w:val="Heading6"/>
        <w:ind w:left="176"/>
      </w:pPr>
      <w:r>
        <w:rPr>
          <w:color w:val="006BB6"/>
        </w:rPr>
        <w:t>Output prices</w:t>
      </w:r>
    </w:p>
    <w:p>
      <w:pPr>
        <w:pStyle w:val="BodyText"/>
        <w:spacing w:line="271" w:lineRule="auto" w:before="180"/>
        <w:ind w:left="176" w:right="128"/>
      </w:pPr>
      <w:r>
        <w:rPr>
          <w:color w:val="292425"/>
          <w:w w:val="110"/>
        </w:rPr>
        <w:t>Manufacturers’ prices </w:t>
      </w:r>
      <w:r>
        <w:rPr>
          <w:color w:val="292425"/>
          <w:spacing w:val="-3"/>
          <w:w w:val="110"/>
        </w:rPr>
        <w:t>have </w:t>
      </w:r>
      <w:r>
        <w:rPr>
          <w:color w:val="292425"/>
          <w:w w:val="110"/>
        </w:rPr>
        <w:t>remained under intense </w:t>
      </w:r>
      <w:r>
        <w:rPr>
          <w:color w:val="292425"/>
          <w:spacing w:val="-3"/>
          <w:w w:val="110"/>
        </w:rPr>
        <w:t>downward </w:t>
      </w:r>
      <w:r>
        <w:rPr>
          <w:color w:val="292425"/>
          <w:w w:val="110"/>
        </w:rPr>
        <w:t>pressure, particularly for goods that face strong competition from </w:t>
      </w:r>
      <w:r>
        <w:rPr>
          <w:color w:val="292425"/>
          <w:spacing w:val="-3"/>
          <w:w w:val="110"/>
        </w:rPr>
        <w:t>overseas </w:t>
      </w:r>
      <w:r>
        <w:rPr>
          <w:color w:val="292425"/>
          <w:w w:val="110"/>
        </w:rPr>
        <w:t>producers. Agencies reported that some component suppliers </w:t>
      </w:r>
      <w:r>
        <w:rPr>
          <w:color w:val="292425"/>
          <w:spacing w:val="-3"/>
          <w:w w:val="110"/>
        </w:rPr>
        <w:t>were </w:t>
      </w:r>
      <w:r>
        <w:rPr>
          <w:color w:val="292425"/>
          <w:w w:val="110"/>
        </w:rPr>
        <w:t>subject </w:t>
      </w:r>
      <w:r>
        <w:rPr>
          <w:color w:val="292425"/>
          <w:spacing w:val="-4"/>
          <w:w w:val="110"/>
        </w:rPr>
        <w:t>to </w:t>
      </w:r>
      <w:r>
        <w:rPr>
          <w:color w:val="292425"/>
          <w:w w:val="110"/>
        </w:rPr>
        <w:t>contracts specifying annual price reductions of 3% </w:t>
      </w:r>
      <w:r>
        <w:rPr>
          <w:color w:val="292425"/>
          <w:spacing w:val="-4"/>
          <w:w w:val="110"/>
        </w:rPr>
        <w:t>to </w:t>
      </w:r>
      <w:r>
        <w:rPr>
          <w:color w:val="292425"/>
          <w:w w:val="110"/>
        </w:rPr>
        <w:t>4%. </w:t>
      </w:r>
      <w:r>
        <w:rPr>
          <w:color w:val="292425"/>
          <w:spacing w:val="-3"/>
          <w:w w:val="110"/>
        </w:rPr>
        <w:t>Several </w:t>
      </w:r>
      <w:r>
        <w:rPr>
          <w:color w:val="292425"/>
          <w:w w:val="110"/>
        </w:rPr>
        <w:t>contacts increased list prices, but </w:t>
      </w:r>
      <w:r>
        <w:rPr>
          <w:color w:val="292425"/>
          <w:spacing w:val="-3"/>
          <w:w w:val="110"/>
        </w:rPr>
        <w:t>were </w:t>
      </w:r>
      <w:r>
        <w:rPr>
          <w:color w:val="292425"/>
          <w:w w:val="110"/>
        </w:rPr>
        <w:t>forced </w:t>
      </w:r>
      <w:r>
        <w:rPr>
          <w:color w:val="292425"/>
          <w:spacing w:val="-4"/>
          <w:w w:val="110"/>
        </w:rPr>
        <w:t>to </w:t>
      </w:r>
      <w:r>
        <w:rPr>
          <w:color w:val="292425"/>
          <w:w w:val="110"/>
        </w:rPr>
        <w:t>concede offsetting discounts </w:t>
      </w:r>
      <w:r>
        <w:rPr>
          <w:color w:val="292425"/>
          <w:spacing w:val="-4"/>
          <w:w w:val="110"/>
        </w:rPr>
        <w:t>to </w:t>
      </w:r>
      <w:r>
        <w:rPr>
          <w:color w:val="292425"/>
          <w:w w:val="110"/>
        </w:rPr>
        <w:t>some of their customers.</w:t>
      </w:r>
      <w:r>
        <w:rPr>
          <w:color w:val="292425"/>
          <w:spacing w:val="6"/>
          <w:w w:val="110"/>
        </w:rPr>
        <w:t> </w:t>
      </w:r>
      <w:r>
        <w:rPr>
          <w:color w:val="292425"/>
          <w:w w:val="110"/>
        </w:rPr>
        <w:t>Manufacturers</w:t>
      </w:r>
      <w:r>
        <w:rPr>
          <w:color w:val="292425"/>
          <w:spacing w:val="-24"/>
          <w:w w:val="110"/>
        </w:rPr>
        <w:t> </w:t>
      </w:r>
      <w:r>
        <w:rPr>
          <w:color w:val="292425"/>
          <w:w w:val="110"/>
        </w:rPr>
        <w:t>were,</w:t>
      </w:r>
      <w:r>
        <w:rPr>
          <w:color w:val="292425"/>
          <w:spacing w:val="-24"/>
          <w:w w:val="110"/>
        </w:rPr>
        <w:t> </w:t>
      </w:r>
      <w:r>
        <w:rPr>
          <w:color w:val="292425"/>
          <w:spacing w:val="-4"/>
          <w:w w:val="110"/>
        </w:rPr>
        <w:t>however,</w:t>
      </w:r>
      <w:r>
        <w:rPr>
          <w:color w:val="292425"/>
          <w:spacing w:val="-25"/>
          <w:w w:val="110"/>
        </w:rPr>
        <w:t> </w:t>
      </w:r>
      <w:r>
        <w:rPr>
          <w:color w:val="292425"/>
          <w:w w:val="110"/>
        </w:rPr>
        <w:t>able</w:t>
      </w:r>
      <w:r>
        <w:rPr>
          <w:color w:val="292425"/>
          <w:spacing w:val="-24"/>
          <w:w w:val="110"/>
        </w:rPr>
        <w:t> </w:t>
      </w:r>
      <w:r>
        <w:rPr>
          <w:color w:val="292425"/>
          <w:spacing w:val="-4"/>
          <w:w w:val="110"/>
        </w:rPr>
        <w:t>to</w:t>
      </w:r>
      <w:r>
        <w:rPr>
          <w:color w:val="292425"/>
          <w:spacing w:val="-25"/>
          <w:w w:val="110"/>
        </w:rPr>
        <w:t> </w:t>
      </w:r>
      <w:r>
        <w:rPr>
          <w:color w:val="292425"/>
          <w:w w:val="110"/>
        </w:rPr>
        <w:t>charge higher prices for new or customised goods. </w:t>
      </w:r>
      <w:r>
        <w:rPr>
          <w:color w:val="292425"/>
          <w:spacing w:val="-3"/>
          <w:w w:val="110"/>
        </w:rPr>
        <w:t>Equally, </w:t>
      </w:r>
      <w:r>
        <w:rPr>
          <w:color w:val="292425"/>
          <w:w w:val="110"/>
        </w:rPr>
        <w:t>some</w:t>
      </w:r>
      <w:r>
        <w:rPr>
          <w:color w:val="292425"/>
          <w:spacing w:val="-24"/>
          <w:w w:val="110"/>
        </w:rPr>
        <w:t> </w:t>
      </w:r>
      <w:r>
        <w:rPr>
          <w:color w:val="292425"/>
          <w:w w:val="110"/>
        </w:rPr>
        <w:t>service</w:t>
      </w:r>
      <w:r>
        <w:rPr>
          <w:color w:val="292425"/>
          <w:spacing w:val="-24"/>
          <w:w w:val="110"/>
        </w:rPr>
        <w:t> </w:t>
      </w:r>
      <w:r>
        <w:rPr>
          <w:color w:val="292425"/>
          <w:spacing w:val="-3"/>
          <w:w w:val="110"/>
        </w:rPr>
        <w:t>providers</w:t>
      </w:r>
      <w:r>
        <w:rPr>
          <w:color w:val="292425"/>
          <w:spacing w:val="-24"/>
          <w:w w:val="110"/>
        </w:rPr>
        <w:t> </w:t>
      </w:r>
      <w:r>
        <w:rPr>
          <w:color w:val="292425"/>
          <w:w w:val="110"/>
        </w:rPr>
        <w:t>negotiated</w:t>
      </w:r>
      <w:r>
        <w:rPr>
          <w:color w:val="292425"/>
          <w:spacing w:val="-24"/>
          <w:w w:val="110"/>
        </w:rPr>
        <w:t> </w:t>
      </w:r>
      <w:r>
        <w:rPr>
          <w:color w:val="292425"/>
          <w:w w:val="110"/>
        </w:rPr>
        <w:t>modest</w:t>
      </w:r>
      <w:r>
        <w:rPr>
          <w:color w:val="292425"/>
          <w:spacing w:val="-24"/>
          <w:w w:val="110"/>
        </w:rPr>
        <w:t> </w:t>
      </w:r>
      <w:r>
        <w:rPr>
          <w:color w:val="292425"/>
          <w:w w:val="110"/>
        </w:rPr>
        <w:t>price</w:t>
      </w:r>
      <w:r>
        <w:rPr>
          <w:color w:val="292425"/>
          <w:spacing w:val="-24"/>
          <w:w w:val="110"/>
        </w:rPr>
        <w:t> </w:t>
      </w:r>
      <w:r>
        <w:rPr>
          <w:color w:val="292425"/>
          <w:w w:val="110"/>
        </w:rPr>
        <w:t>increases</w:t>
      </w:r>
    </w:p>
    <w:p>
      <w:pPr>
        <w:spacing w:after="0" w:line="271" w:lineRule="auto"/>
        <w:sectPr>
          <w:type w:val="continuous"/>
          <w:pgSz w:w="11900" w:h="16840"/>
          <w:pgMar w:top="1260" w:bottom="280" w:left="640" w:right="620"/>
          <w:cols w:num="2" w:equalWidth="0">
            <w:col w:w="5116" w:space="266"/>
            <w:col w:w="5258"/>
          </w:cols>
        </w:sectPr>
      </w:pPr>
    </w:p>
    <w:p>
      <w:pPr>
        <w:pStyle w:val="BodyText"/>
      </w:pPr>
    </w:p>
    <w:p>
      <w:pPr>
        <w:spacing w:after="0"/>
        <w:sectPr>
          <w:headerReference w:type="even" r:id="rId172"/>
          <w:footerReference w:type="even" r:id="rId173"/>
          <w:pgSz w:w="11900" w:h="16840"/>
          <w:pgMar w:header="601" w:footer="605" w:top="800" w:bottom="800" w:left="640" w:right="620"/>
          <w:pgNumType w:start="62"/>
        </w:sectPr>
      </w:pPr>
    </w:p>
    <w:p>
      <w:pPr>
        <w:pStyle w:val="BodyText"/>
        <w:spacing w:before="10"/>
      </w:pPr>
    </w:p>
    <w:p>
      <w:pPr>
        <w:pStyle w:val="BodyText"/>
        <w:spacing w:line="271" w:lineRule="auto"/>
        <w:ind w:left="174" w:right="479"/>
        <w:jc w:val="both"/>
      </w:pPr>
      <w:r>
        <w:rPr>
          <w:color w:val="292425"/>
          <w:w w:val="110"/>
        </w:rPr>
        <w:t>in</w:t>
      </w:r>
      <w:r>
        <w:rPr>
          <w:color w:val="292425"/>
          <w:spacing w:val="-19"/>
          <w:w w:val="110"/>
        </w:rPr>
        <w:t> </w:t>
      </w:r>
      <w:r>
        <w:rPr>
          <w:color w:val="292425"/>
          <w:w w:val="110"/>
        </w:rPr>
        <w:t>return</w:t>
      </w:r>
      <w:r>
        <w:rPr>
          <w:color w:val="292425"/>
          <w:spacing w:val="-18"/>
          <w:w w:val="110"/>
        </w:rPr>
        <w:t> </w:t>
      </w:r>
      <w:r>
        <w:rPr>
          <w:color w:val="292425"/>
          <w:w w:val="110"/>
        </w:rPr>
        <w:t>for</w:t>
      </w:r>
      <w:r>
        <w:rPr>
          <w:color w:val="292425"/>
          <w:spacing w:val="-18"/>
          <w:w w:val="110"/>
        </w:rPr>
        <w:t> </w:t>
      </w:r>
      <w:r>
        <w:rPr>
          <w:color w:val="292425"/>
          <w:spacing w:val="-3"/>
          <w:w w:val="110"/>
        </w:rPr>
        <w:t>improved</w:t>
      </w:r>
      <w:r>
        <w:rPr>
          <w:color w:val="292425"/>
          <w:spacing w:val="-18"/>
          <w:w w:val="110"/>
        </w:rPr>
        <w:t> </w:t>
      </w:r>
      <w:r>
        <w:rPr>
          <w:color w:val="292425"/>
          <w:w w:val="110"/>
        </w:rPr>
        <w:t>service</w:t>
      </w:r>
      <w:r>
        <w:rPr>
          <w:color w:val="292425"/>
          <w:spacing w:val="-18"/>
          <w:w w:val="110"/>
        </w:rPr>
        <w:t> </w:t>
      </w:r>
      <w:r>
        <w:rPr>
          <w:color w:val="292425"/>
          <w:w w:val="110"/>
        </w:rPr>
        <w:t>levels.</w:t>
      </w:r>
      <w:r>
        <w:rPr>
          <w:color w:val="292425"/>
          <w:spacing w:val="19"/>
          <w:w w:val="110"/>
        </w:rPr>
        <w:t> </w:t>
      </w:r>
      <w:r>
        <w:rPr>
          <w:color w:val="292425"/>
          <w:w w:val="110"/>
        </w:rPr>
        <w:t>But</w:t>
      </w:r>
      <w:r>
        <w:rPr>
          <w:color w:val="292425"/>
          <w:spacing w:val="-18"/>
          <w:w w:val="110"/>
        </w:rPr>
        <w:t> </w:t>
      </w:r>
      <w:r>
        <w:rPr>
          <w:color w:val="292425"/>
          <w:spacing w:val="-3"/>
          <w:w w:val="110"/>
        </w:rPr>
        <w:t>corporate </w:t>
      </w:r>
      <w:r>
        <w:rPr>
          <w:color w:val="292425"/>
          <w:w w:val="110"/>
        </w:rPr>
        <w:t>clients</w:t>
      </w:r>
      <w:r>
        <w:rPr>
          <w:color w:val="292425"/>
          <w:spacing w:val="-13"/>
          <w:w w:val="110"/>
        </w:rPr>
        <w:t> </w:t>
      </w:r>
      <w:r>
        <w:rPr>
          <w:color w:val="292425"/>
          <w:w w:val="110"/>
        </w:rPr>
        <w:t>continued</w:t>
      </w:r>
      <w:r>
        <w:rPr>
          <w:color w:val="292425"/>
          <w:spacing w:val="-12"/>
          <w:w w:val="110"/>
        </w:rPr>
        <w:t> </w:t>
      </w:r>
      <w:r>
        <w:rPr>
          <w:color w:val="292425"/>
          <w:spacing w:val="-4"/>
          <w:w w:val="110"/>
        </w:rPr>
        <w:t>to</w:t>
      </w:r>
      <w:r>
        <w:rPr>
          <w:color w:val="292425"/>
          <w:spacing w:val="-13"/>
          <w:w w:val="110"/>
        </w:rPr>
        <w:t> </w:t>
      </w:r>
      <w:r>
        <w:rPr>
          <w:color w:val="292425"/>
          <w:w w:val="110"/>
        </w:rPr>
        <w:t>demand</w:t>
      </w:r>
      <w:r>
        <w:rPr>
          <w:color w:val="292425"/>
          <w:spacing w:val="-12"/>
          <w:w w:val="110"/>
        </w:rPr>
        <w:t> </w:t>
      </w:r>
      <w:r>
        <w:rPr>
          <w:color w:val="292425"/>
          <w:w w:val="110"/>
        </w:rPr>
        <w:t>discounted</w:t>
      </w:r>
      <w:r>
        <w:rPr>
          <w:color w:val="292425"/>
          <w:spacing w:val="-13"/>
          <w:w w:val="110"/>
        </w:rPr>
        <w:t> </w:t>
      </w:r>
      <w:r>
        <w:rPr>
          <w:color w:val="292425"/>
          <w:w w:val="110"/>
        </w:rPr>
        <w:t>hotel</w:t>
      </w:r>
      <w:r>
        <w:rPr>
          <w:color w:val="292425"/>
          <w:spacing w:val="-12"/>
          <w:w w:val="110"/>
        </w:rPr>
        <w:t> </w:t>
      </w:r>
      <w:r>
        <w:rPr>
          <w:color w:val="292425"/>
          <w:w w:val="110"/>
        </w:rPr>
        <w:t>room </w:t>
      </w:r>
      <w:r>
        <w:rPr>
          <w:color w:val="292425"/>
          <w:spacing w:val="-3"/>
          <w:w w:val="110"/>
        </w:rPr>
        <w:t>rates,</w:t>
      </w:r>
      <w:r>
        <w:rPr>
          <w:color w:val="292425"/>
          <w:spacing w:val="-11"/>
          <w:w w:val="110"/>
        </w:rPr>
        <w:t> </w:t>
      </w:r>
      <w:r>
        <w:rPr>
          <w:color w:val="292425"/>
          <w:w w:val="110"/>
        </w:rPr>
        <w:t>and</w:t>
      </w:r>
      <w:r>
        <w:rPr>
          <w:color w:val="292425"/>
          <w:spacing w:val="-11"/>
          <w:w w:val="110"/>
        </w:rPr>
        <w:t> </w:t>
      </w:r>
      <w:r>
        <w:rPr>
          <w:color w:val="292425"/>
          <w:w w:val="110"/>
        </w:rPr>
        <w:t>reduced</w:t>
      </w:r>
      <w:r>
        <w:rPr>
          <w:color w:val="292425"/>
          <w:spacing w:val="-10"/>
          <w:w w:val="110"/>
        </w:rPr>
        <w:t> </w:t>
      </w:r>
      <w:r>
        <w:rPr>
          <w:color w:val="292425"/>
          <w:w w:val="110"/>
        </w:rPr>
        <w:t>fees</w:t>
      </w:r>
      <w:r>
        <w:rPr>
          <w:color w:val="292425"/>
          <w:spacing w:val="-11"/>
          <w:w w:val="110"/>
        </w:rPr>
        <w:t> </w:t>
      </w:r>
      <w:r>
        <w:rPr>
          <w:color w:val="292425"/>
          <w:w w:val="110"/>
        </w:rPr>
        <w:t>for</w:t>
      </w:r>
      <w:r>
        <w:rPr>
          <w:color w:val="292425"/>
          <w:spacing w:val="-10"/>
          <w:w w:val="110"/>
        </w:rPr>
        <w:t> </w:t>
      </w:r>
      <w:r>
        <w:rPr>
          <w:color w:val="292425"/>
          <w:w w:val="110"/>
        </w:rPr>
        <w:t>advisory</w:t>
      </w:r>
      <w:r>
        <w:rPr>
          <w:color w:val="292425"/>
          <w:spacing w:val="-11"/>
          <w:w w:val="110"/>
        </w:rPr>
        <w:t> </w:t>
      </w:r>
      <w:r>
        <w:rPr>
          <w:color w:val="292425"/>
          <w:w w:val="110"/>
        </w:rPr>
        <w:t>work.</w:t>
      </w:r>
    </w:p>
    <w:p>
      <w:pPr>
        <w:pStyle w:val="BodyText"/>
        <w:spacing w:before="3"/>
        <w:rPr>
          <w:sz w:val="19"/>
        </w:rPr>
      </w:pPr>
    </w:p>
    <w:p>
      <w:pPr>
        <w:pStyle w:val="Heading6"/>
        <w:ind w:left="174"/>
      </w:pPr>
      <w:r>
        <w:rPr>
          <w:color w:val="006BB6"/>
        </w:rPr>
        <w:t>Retail prices</w:t>
      </w:r>
    </w:p>
    <w:p>
      <w:pPr>
        <w:pStyle w:val="BodyText"/>
        <w:spacing w:line="271" w:lineRule="auto" w:before="200"/>
        <w:ind w:left="174"/>
      </w:pPr>
      <w:r>
        <w:rPr>
          <w:color w:val="292425"/>
          <w:w w:val="105"/>
        </w:rPr>
        <w:t>Prices of consumer goods, including clothing, food, DIY and electrical products, were generally flat to falling.</w:t>
      </w:r>
    </w:p>
    <w:p>
      <w:pPr>
        <w:pStyle w:val="BodyText"/>
        <w:spacing w:line="271" w:lineRule="auto"/>
        <w:ind w:left="174" w:right="111"/>
      </w:pPr>
      <w:r>
        <w:rPr>
          <w:color w:val="292425"/>
          <w:w w:val="105"/>
        </w:rPr>
        <w:t>Discounting in the summer sales </w:t>
      </w:r>
      <w:r>
        <w:rPr>
          <w:color w:val="292425"/>
          <w:spacing w:val="-3"/>
          <w:w w:val="105"/>
        </w:rPr>
        <w:t>was </w:t>
      </w:r>
      <w:r>
        <w:rPr>
          <w:color w:val="292425"/>
          <w:w w:val="105"/>
        </w:rPr>
        <w:t>mostly on a par with last </w:t>
      </w:r>
      <w:r>
        <w:rPr>
          <w:color w:val="292425"/>
          <w:spacing w:val="-4"/>
          <w:w w:val="105"/>
        </w:rPr>
        <w:t>year, </w:t>
      </w:r>
      <w:r>
        <w:rPr>
          <w:color w:val="292425"/>
          <w:w w:val="105"/>
        </w:rPr>
        <w:t>as retail contacts reported no </w:t>
      </w:r>
      <w:r>
        <w:rPr>
          <w:color w:val="292425"/>
          <w:spacing w:val="-3"/>
          <w:w w:val="105"/>
        </w:rPr>
        <w:t>excessive </w:t>
      </w:r>
      <w:r>
        <w:rPr>
          <w:color w:val="292425"/>
          <w:w w:val="105"/>
        </w:rPr>
        <w:t>overhang of stock. New car prices </w:t>
      </w:r>
      <w:r>
        <w:rPr>
          <w:color w:val="292425"/>
          <w:spacing w:val="-3"/>
          <w:w w:val="105"/>
        </w:rPr>
        <w:t>were </w:t>
      </w:r>
      <w:r>
        <w:rPr>
          <w:color w:val="292425"/>
          <w:w w:val="105"/>
        </w:rPr>
        <w:t>flat </w:t>
      </w:r>
      <w:r>
        <w:rPr>
          <w:color w:val="292425"/>
          <w:spacing w:val="-5"/>
          <w:w w:val="105"/>
        </w:rPr>
        <w:t>year-on-year, </w:t>
      </w:r>
      <w:r>
        <w:rPr>
          <w:color w:val="292425"/>
          <w:w w:val="105"/>
        </w:rPr>
        <w:t>or falling if </w:t>
      </w:r>
      <w:r>
        <w:rPr>
          <w:color w:val="292425"/>
          <w:spacing w:val="-3"/>
          <w:w w:val="105"/>
        </w:rPr>
        <w:t>improved </w:t>
      </w:r>
      <w:r>
        <w:rPr>
          <w:color w:val="292425"/>
          <w:w w:val="105"/>
        </w:rPr>
        <w:t>specifications </w:t>
      </w:r>
      <w:r>
        <w:rPr>
          <w:color w:val="292425"/>
          <w:spacing w:val="-3"/>
          <w:w w:val="105"/>
        </w:rPr>
        <w:t>were taken into </w:t>
      </w:r>
      <w:r>
        <w:rPr>
          <w:color w:val="292425"/>
          <w:w w:val="105"/>
        </w:rPr>
        <w:t>account. Used-car prices fell as a result of high levels of stock.</w:t>
      </w:r>
    </w:p>
    <w:p>
      <w:pPr>
        <w:pStyle w:val="BodyText"/>
        <w:spacing w:before="8"/>
        <w:rPr>
          <w:sz w:val="22"/>
        </w:rPr>
      </w:pPr>
    </w:p>
    <w:p>
      <w:pPr>
        <w:pStyle w:val="BodyText"/>
        <w:spacing w:line="271" w:lineRule="auto"/>
        <w:ind w:left="174" w:right="38"/>
      </w:pPr>
      <w:r>
        <w:rPr>
          <w:color w:val="292425"/>
          <w:w w:val="110"/>
        </w:rPr>
        <w:t>Prices of retail services continued </w:t>
      </w:r>
      <w:r>
        <w:rPr>
          <w:color w:val="292425"/>
          <w:spacing w:val="-4"/>
          <w:w w:val="110"/>
        </w:rPr>
        <w:t>to </w:t>
      </w:r>
      <w:r>
        <w:rPr>
          <w:color w:val="292425"/>
          <w:w w:val="110"/>
        </w:rPr>
        <w:t>rise. Charges for hotel</w:t>
      </w:r>
      <w:r>
        <w:rPr>
          <w:color w:val="292425"/>
          <w:spacing w:val="-24"/>
          <w:w w:val="110"/>
        </w:rPr>
        <w:t> </w:t>
      </w:r>
      <w:r>
        <w:rPr>
          <w:color w:val="292425"/>
          <w:w w:val="110"/>
        </w:rPr>
        <w:t>rooms,</w:t>
      </w:r>
      <w:r>
        <w:rPr>
          <w:color w:val="292425"/>
          <w:spacing w:val="-24"/>
          <w:w w:val="110"/>
        </w:rPr>
        <w:t> </w:t>
      </w:r>
      <w:r>
        <w:rPr>
          <w:color w:val="292425"/>
          <w:w w:val="110"/>
        </w:rPr>
        <w:t>domestic</w:t>
      </w:r>
      <w:r>
        <w:rPr>
          <w:color w:val="292425"/>
          <w:spacing w:val="-23"/>
          <w:w w:val="110"/>
        </w:rPr>
        <w:t> </w:t>
      </w:r>
      <w:r>
        <w:rPr>
          <w:color w:val="292425"/>
          <w:w w:val="110"/>
        </w:rPr>
        <w:t>holiday</w:t>
      </w:r>
      <w:r>
        <w:rPr>
          <w:color w:val="292425"/>
          <w:spacing w:val="-24"/>
          <w:w w:val="110"/>
        </w:rPr>
        <w:t> </w:t>
      </w:r>
      <w:r>
        <w:rPr>
          <w:color w:val="292425"/>
          <w:w w:val="110"/>
        </w:rPr>
        <w:t>lettings,</w:t>
      </w:r>
      <w:r>
        <w:rPr>
          <w:color w:val="292425"/>
          <w:spacing w:val="-23"/>
          <w:w w:val="110"/>
        </w:rPr>
        <w:t> </w:t>
      </w:r>
      <w:r>
        <w:rPr>
          <w:color w:val="292425"/>
          <w:w w:val="110"/>
        </w:rPr>
        <w:t>leisure</w:t>
      </w:r>
      <w:r>
        <w:rPr>
          <w:color w:val="292425"/>
          <w:spacing w:val="-24"/>
          <w:w w:val="110"/>
        </w:rPr>
        <w:t> </w:t>
      </w:r>
      <w:r>
        <w:rPr>
          <w:color w:val="292425"/>
          <w:spacing w:val="-3"/>
          <w:w w:val="110"/>
        </w:rPr>
        <w:t>attractions </w:t>
      </w:r>
      <w:r>
        <w:rPr>
          <w:color w:val="292425"/>
          <w:w w:val="110"/>
        </w:rPr>
        <w:t>and </w:t>
      </w:r>
      <w:r>
        <w:rPr>
          <w:color w:val="292425"/>
          <w:spacing w:val="-3"/>
          <w:w w:val="110"/>
        </w:rPr>
        <w:t>restaurant </w:t>
      </w:r>
      <w:r>
        <w:rPr>
          <w:color w:val="292425"/>
          <w:w w:val="110"/>
        </w:rPr>
        <w:t>meals increased at the start of the summer season, mostly by </w:t>
      </w:r>
      <w:r>
        <w:rPr>
          <w:color w:val="292425"/>
          <w:spacing w:val="-3"/>
          <w:w w:val="110"/>
        </w:rPr>
        <w:t>between </w:t>
      </w:r>
      <w:r>
        <w:rPr>
          <w:color w:val="292425"/>
          <w:w w:val="110"/>
        </w:rPr>
        <w:t>3% and 5%. Home and motor insurance premia rose less quickly than last </w:t>
      </w:r>
      <w:r>
        <w:rPr>
          <w:color w:val="292425"/>
          <w:spacing w:val="-4"/>
          <w:w w:val="110"/>
        </w:rPr>
        <w:t>year.</w:t>
      </w:r>
    </w:p>
    <w:p>
      <w:pPr>
        <w:pStyle w:val="BodyText"/>
        <w:spacing w:before="1"/>
        <w:rPr>
          <w:sz w:val="21"/>
        </w:rPr>
      </w:pPr>
    </w:p>
    <w:p>
      <w:pPr>
        <w:pStyle w:val="Heading6"/>
        <w:ind w:left="174"/>
      </w:pPr>
      <w:r>
        <w:rPr>
          <w:color w:val="006BB6"/>
          <w:spacing w:val="-4"/>
        </w:rPr>
        <w:t>Pay</w:t>
      </w:r>
    </w:p>
    <w:p>
      <w:pPr>
        <w:pStyle w:val="BodyText"/>
        <w:spacing w:line="271" w:lineRule="auto" w:before="180"/>
        <w:ind w:left="174" w:right="101"/>
      </w:pPr>
      <w:r>
        <w:rPr>
          <w:color w:val="292425"/>
          <w:w w:val="105"/>
        </w:rPr>
        <w:t>There </w:t>
      </w:r>
      <w:r>
        <w:rPr>
          <w:color w:val="292425"/>
          <w:spacing w:val="-3"/>
          <w:w w:val="105"/>
        </w:rPr>
        <w:t>were </w:t>
      </w:r>
      <w:r>
        <w:rPr>
          <w:color w:val="292425"/>
          <w:w w:val="105"/>
        </w:rPr>
        <w:t>few reports of </w:t>
      </w:r>
      <w:r>
        <w:rPr>
          <w:color w:val="292425"/>
          <w:spacing w:val="-3"/>
          <w:w w:val="105"/>
        </w:rPr>
        <w:t>pay </w:t>
      </w:r>
      <w:r>
        <w:rPr>
          <w:color w:val="292425"/>
          <w:w w:val="105"/>
        </w:rPr>
        <w:t>pressure in manufacturing. </w:t>
      </w:r>
      <w:r>
        <w:rPr>
          <w:color w:val="292425"/>
          <w:spacing w:val="-5"/>
          <w:w w:val="105"/>
        </w:rPr>
        <w:t>Pay </w:t>
      </w:r>
      <w:r>
        <w:rPr>
          <w:color w:val="292425"/>
          <w:w w:val="105"/>
        </w:rPr>
        <w:t>increases in the sector </w:t>
      </w:r>
      <w:r>
        <w:rPr>
          <w:color w:val="292425"/>
          <w:spacing w:val="-3"/>
          <w:w w:val="105"/>
        </w:rPr>
        <w:t>were </w:t>
      </w:r>
      <w:r>
        <w:rPr>
          <w:color w:val="292425"/>
          <w:w w:val="105"/>
        </w:rPr>
        <w:t>generally slightly below last </w:t>
      </w:r>
      <w:r>
        <w:rPr>
          <w:color w:val="292425"/>
          <w:spacing w:val="-4"/>
          <w:w w:val="105"/>
        </w:rPr>
        <w:t>year’s </w:t>
      </w:r>
      <w:r>
        <w:rPr>
          <w:color w:val="292425"/>
          <w:w w:val="105"/>
        </w:rPr>
        <w:t>settlement figures, and closely bunched  around 2.5%. Where </w:t>
      </w:r>
      <w:r>
        <w:rPr>
          <w:color w:val="292425"/>
          <w:spacing w:val="-3"/>
          <w:w w:val="105"/>
        </w:rPr>
        <w:t>multi-year </w:t>
      </w:r>
      <w:r>
        <w:rPr>
          <w:color w:val="292425"/>
          <w:w w:val="105"/>
        </w:rPr>
        <w:t>deals </w:t>
      </w:r>
      <w:r>
        <w:rPr>
          <w:color w:val="292425"/>
          <w:spacing w:val="-3"/>
          <w:w w:val="105"/>
        </w:rPr>
        <w:t>were </w:t>
      </w:r>
      <w:r>
        <w:rPr>
          <w:color w:val="292425"/>
          <w:w w:val="105"/>
        </w:rPr>
        <w:t>agreed, these generally reflected negotiators’ expectations of low and stable inflation. </w:t>
      </w:r>
      <w:r>
        <w:rPr>
          <w:color w:val="292425"/>
          <w:spacing w:val="-4"/>
          <w:w w:val="105"/>
        </w:rPr>
        <w:t>However, </w:t>
      </w:r>
      <w:r>
        <w:rPr>
          <w:color w:val="292425"/>
          <w:w w:val="105"/>
        </w:rPr>
        <w:t>in some cases </w:t>
      </w:r>
      <w:r>
        <w:rPr>
          <w:color w:val="292425"/>
          <w:spacing w:val="-3"/>
          <w:w w:val="105"/>
        </w:rPr>
        <w:t>pay </w:t>
      </w:r>
      <w:r>
        <w:rPr>
          <w:color w:val="292425"/>
          <w:w w:val="105"/>
        </w:rPr>
        <w:t>freezes </w:t>
      </w:r>
      <w:r>
        <w:rPr>
          <w:color w:val="292425"/>
          <w:spacing w:val="-3"/>
          <w:w w:val="105"/>
        </w:rPr>
        <w:t>were </w:t>
      </w:r>
      <w:r>
        <w:rPr>
          <w:color w:val="292425"/>
          <w:w w:val="105"/>
        </w:rPr>
        <w:t>imposed for a second consecutive</w:t>
      </w:r>
      <w:r>
        <w:rPr>
          <w:color w:val="292425"/>
          <w:spacing w:val="-5"/>
          <w:w w:val="105"/>
        </w:rPr>
        <w:t> </w:t>
      </w:r>
      <w:r>
        <w:rPr>
          <w:color w:val="292425"/>
          <w:spacing w:val="-4"/>
          <w:w w:val="105"/>
        </w:rPr>
        <w:t>year.</w:t>
      </w:r>
    </w:p>
    <w:p>
      <w:pPr>
        <w:pStyle w:val="BodyText"/>
        <w:spacing w:before="8"/>
        <w:rPr>
          <w:sz w:val="22"/>
        </w:rPr>
      </w:pPr>
    </w:p>
    <w:p>
      <w:pPr>
        <w:pStyle w:val="BodyText"/>
        <w:spacing w:line="271" w:lineRule="auto"/>
        <w:ind w:left="174" w:right="195"/>
      </w:pPr>
      <w:r>
        <w:rPr>
          <w:color w:val="292425"/>
          <w:w w:val="105"/>
        </w:rPr>
        <w:t>Many settlements in the service sector were also lower than last year, and have generally been in the 2% to 5% range. There were reports of pay cuts for IT staff, and freezes for existing staff in some professional services companies, as well as lower starting salaries for new entrants. However, pay in the construction sector continued to accelerate; contacts quoted paying increases of as much as 20% for craft skills.</w:t>
      </w:r>
    </w:p>
    <w:p>
      <w:pPr>
        <w:pStyle w:val="BodyText"/>
        <w:spacing w:before="5"/>
        <w:rPr>
          <w:sz w:val="24"/>
        </w:rPr>
      </w:pPr>
    </w:p>
    <w:p>
      <w:pPr>
        <w:pStyle w:val="BodyText"/>
        <w:spacing w:line="271" w:lineRule="auto"/>
        <w:ind w:left="174" w:right="194"/>
      </w:pPr>
      <w:r>
        <w:rPr>
          <w:color w:val="292425"/>
          <w:w w:val="110"/>
        </w:rPr>
        <w:t>Labour</w:t>
      </w:r>
      <w:r>
        <w:rPr>
          <w:color w:val="292425"/>
          <w:spacing w:val="-21"/>
          <w:w w:val="110"/>
        </w:rPr>
        <w:t> </w:t>
      </w:r>
      <w:r>
        <w:rPr>
          <w:color w:val="292425"/>
          <w:w w:val="110"/>
        </w:rPr>
        <w:t>cost</w:t>
      </w:r>
      <w:r>
        <w:rPr>
          <w:color w:val="292425"/>
          <w:spacing w:val="-21"/>
          <w:w w:val="110"/>
        </w:rPr>
        <w:t> </w:t>
      </w:r>
      <w:r>
        <w:rPr>
          <w:color w:val="292425"/>
          <w:w w:val="110"/>
        </w:rPr>
        <w:t>increases</w:t>
      </w:r>
      <w:r>
        <w:rPr>
          <w:color w:val="292425"/>
          <w:spacing w:val="-21"/>
          <w:w w:val="110"/>
        </w:rPr>
        <w:t> </w:t>
      </w:r>
      <w:r>
        <w:rPr>
          <w:color w:val="292425"/>
          <w:w w:val="110"/>
        </w:rPr>
        <w:t>differed</w:t>
      </w:r>
      <w:r>
        <w:rPr>
          <w:color w:val="292425"/>
          <w:spacing w:val="-21"/>
          <w:w w:val="110"/>
        </w:rPr>
        <w:t> </w:t>
      </w:r>
      <w:r>
        <w:rPr>
          <w:color w:val="292425"/>
          <w:w w:val="110"/>
        </w:rPr>
        <w:t>from</w:t>
      </w:r>
      <w:r>
        <w:rPr>
          <w:color w:val="292425"/>
          <w:spacing w:val="-21"/>
          <w:w w:val="110"/>
        </w:rPr>
        <w:t> </w:t>
      </w:r>
      <w:r>
        <w:rPr>
          <w:color w:val="292425"/>
          <w:w w:val="110"/>
        </w:rPr>
        <w:t>settlement</w:t>
      </w:r>
      <w:r>
        <w:rPr>
          <w:color w:val="292425"/>
          <w:spacing w:val="-21"/>
          <w:w w:val="110"/>
        </w:rPr>
        <w:t> </w:t>
      </w:r>
      <w:r>
        <w:rPr>
          <w:color w:val="292425"/>
          <w:spacing w:val="-4"/>
          <w:w w:val="110"/>
        </w:rPr>
        <w:t>rates</w:t>
      </w:r>
      <w:r>
        <w:rPr>
          <w:color w:val="292425"/>
          <w:spacing w:val="-21"/>
          <w:w w:val="110"/>
        </w:rPr>
        <w:t> </w:t>
      </w:r>
      <w:r>
        <w:rPr>
          <w:color w:val="292425"/>
          <w:w w:val="110"/>
        </w:rPr>
        <w:t>for various</w:t>
      </w:r>
      <w:r>
        <w:rPr>
          <w:color w:val="292425"/>
          <w:spacing w:val="-15"/>
          <w:w w:val="110"/>
        </w:rPr>
        <w:t> </w:t>
      </w:r>
      <w:r>
        <w:rPr>
          <w:color w:val="292425"/>
          <w:w w:val="110"/>
        </w:rPr>
        <w:t>reasons.</w:t>
      </w:r>
      <w:r>
        <w:rPr>
          <w:color w:val="292425"/>
          <w:spacing w:val="26"/>
          <w:w w:val="110"/>
        </w:rPr>
        <w:t> </w:t>
      </w:r>
      <w:r>
        <w:rPr>
          <w:color w:val="292425"/>
          <w:w w:val="110"/>
        </w:rPr>
        <w:t>Reductions</w:t>
      </w:r>
      <w:r>
        <w:rPr>
          <w:color w:val="292425"/>
          <w:spacing w:val="-14"/>
          <w:w w:val="110"/>
        </w:rPr>
        <w:t> </w:t>
      </w:r>
      <w:r>
        <w:rPr>
          <w:color w:val="292425"/>
          <w:w w:val="110"/>
        </w:rPr>
        <w:t>in</w:t>
      </w:r>
      <w:r>
        <w:rPr>
          <w:color w:val="292425"/>
          <w:spacing w:val="-15"/>
          <w:w w:val="110"/>
        </w:rPr>
        <w:t> </w:t>
      </w:r>
      <w:r>
        <w:rPr>
          <w:color w:val="292425"/>
          <w:w w:val="110"/>
        </w:rPr>
        <w:t>overtime</w:t>
      </w:r>
      <w:r>
        <w:rPr>
          <w:color w:val="292425"/>
          <w:spacing w:val="-15"/>
          <w:w w:val="110"/>
        </w:rPr>
        <w:t> </w:t>
      </w:r>
      <w:r>
        <w:rPr>
          <w:color w:val="292425"/>
          <w:w w:val="110"/>
        </w:rPr>
        <w:t>and</w:t>
      </w:r>
      <w:r>
        <w:rPr>
          <w:color w:val="292425"/>
          <w:spacing w:val="-15"/>
          <w:w w:val="110"/>
        </w:rPr>
        <w:t> </w:t>
      </w:r>
      <w:r>
        <w:rPr>
          <w:color w:val="292425"/>
          <w:w w:val="110"/>
        </w:rPr>
        <w:t>cuts</w:t>
      </w:r>
      <w:r>
        <w:rPr>
          <w:color w:val="292425"/>
          <w:spacing w:val="-14"/>
          <w:w w:val="110"/>
        </w:rPr>
        <w:t> </w:t>
      </w:r>
      <w:r>
        <w:rPr>
          <w:color w:val="292425"/>
          <w:w w:val="110"/>
        </w:rPr>
        <w:t>in</w:t>
      </w:r>
    </w:p>
    <w:p>
      <w:pPr>
        <w:pStyle w:val="BodyText"/>
        <w:spacing w:before="10"/>
      </w:pPr>
      <w:r>
        <w:rPr/>
        <w:br w:type="column"/>
      </w:r>
      <w:r>
        <w:rPr/>
      </w:r>
    </w:p>
    <w:p>
      <w:pPr>
        <w:pStyle w:val="BodyText"/>
        <w:spacing w:line="271" w:lineRule="auto"/>
        <w:ind w:left="174" w:right="238"/>
      </w:pPr>
      <w:r>
        <w:rPr>
          <w:color w:val="292425"/>
          <w:spacing w:val="-4"/>
          <w:w w:val="110"/>
        </w:rPr>
        <w:t>profit-related</w:t>
      </w:r>
      <w:r>
        <w:rPr>
          <w:color w:val="292425"/>
          <w:spacing w:val="-16"/>
          <w:w w:val="110"/>
        </w:rPr>
        <w:t> </w:t>
      </w:r>
      <w:r>
        <w:rPr>
          <w:color w:val="292425"/>
          <w:w w:val="110"/>
        </w:rPr>
        <w:t>bonuses</w:t>
      </w:r>
      <w:r>
        <w:rPr>
          <w:color w:val="292425"/>
          <w:spacing w:val="-16"/>
          <w:w w:val="110"/>
        </w:rPr>
        <w:t> </w:t>
      </w:r>
      <w:r>
        <w:rPr>
          <w:color w:val="292425"/>
          <w:spacing w:val="-3"/>
          <w:w w:val="110"/>
        </w:rPr>
        <w:t>lowered</w:t>
      </w:r>
      <w:r>
        <w:rPr>
          <w:color w:val="292425"/>
          <w:spacing w:val="-16"/>
          <w:w w:val="110"/>
        </w:rPr>
        <w:t> </w:t>
      </w:r>
      <w:r>
        <w:rPr>
          <w:color w:val="292425"/>
          <w:spacing w:val="-3"/>
          <w:w w:val="110"/>
        </w:rPr>
        <w:t>pressure</w:t>
      </w:r>
      <w:r>
        <w:rPr>
          <w:color w:val="292425"/>
          <w:spacing w:val="-16"/>
          <w:w w:val="110"/>
        </w:rPr>
        <w:t> </w:t>
      </w:r>
      <w:r>
        <w:rPr>
          <w:color w:val="292425"/>
          <w:w w:val="110"/>
        </w:rPr>
        <w:t>on</w:t>
      </w:r>
      <w:r>
        <w:rPr>
          <w:color w:val="292425"/>
          <w:spacing w:val="-16"/>
          <w:w w:val="110"/>
        </w:rPr>
        <w:t> </w:t>
      </w:r>
      <w:r>
        <w:rPr>
          <w:color w:val="292425"/>
          <w:spacing w:val="-3"/>
          <w:w w:val="110"/>
        </w:rPr>
        <w:t>pay</w:t>
      </w:r>
      <w:r>
        <w:rPr>
          <w:color w:val="292425"/>
          <w:spacing w:val="-16"/>
          <w:w w:val="110"/>
        </w:rPr>
        <w:t> </w:t>
      </w:r>
      <w:r>
        <w:rPr>
          <w:color w:val="292425"/>
          <w:w w:val="110"/>
        </w:rPr>
        <w:t>bills.</w:t>
      </w:r>
      <w:r>
        <w:rPr>
          <w:color w:val="292425"/>
          <w:spacing w:val="24"/>
          <w:w w:val="110"/>
        </w:rPr>
        <w:t> </w:t>
      </w:r>
      <w:r>
        <w:rPr>
          <w:color w:val="292425"/>
          <w:w w:val="110"/>
        </w:rPr>
        <w:t>But interim </w:t>
      </w:r>
      <w:r>
        <w:rPr>
          <w:color w:val="292425"/>
          <w:spacing w:val="-3"/>
          <w:w w:val="110"/>
        </w:rPr>
        <w:t>awards were </w:t>
      </w:r>
      <w:r>
        <w:rPr>
          <w:color w:val="292425"/>
          <w:w w:val="110"/>
        </w:rPr>
        <w:t>paid </w:t>
      </w:r>
      <w:r>
        <w:rPr>
          <w:color w:val="292425"/>
          <w:spacing w:val="-3"/>
          <w:w w:val="110"/>
        </w:rPr>
        <w:t>by </w:t>
      </w:r>
      <w:r>
        <w:rPr>
          <w:color w:val="292425"/>
          <w:w w:val="110"/>
        </w:rPr>
        <w:t>some contacts </w:t>
      </w:r>
      <w:r>
        <w:rPr>
          <w:color w:val="292425"/>
          <w:spacing w:val="-4"/>
          <w:w w:val="110"/>
        </w:rPr>
        <w:t>to </w:t>
      </w:r>
      <w:r>
        <w:rPr>
          <w:color w:val="292425"/>
          <w:w w:val="110"/>
        </w:rPr>
        <w:t>trained staff</w:t>
      </w:r>
      <w:r>
        <w:rPr>
          <w:color w:val="292425"/>
          <w:spacing w:val="-28"/>
          <w:w w:val="110"/>
        </w:rPr>
        <w:t> </w:t>
      </w:r>
      <w:r>
        <w:rPr>
          <w:color w:val="292425"/>
          <w:w w:val="110"/>
        </w:rPr>
        <w:t>in</w:t>
      </w:r>
      <w:r>
        <w:rPr>
          <w:color w:val="292425"/>
          <w:spacing w:val="-28"/>
          <w:w w:val="110"/>
        </w:rPr>
        <w:t> </w:t>
      </w:r>
      <w:r>
        <w:rPr>
          <w:color w:val="292425"/>
          <w:w w:val="110"/>
        </w:rPr>
        <w:t>localities</w:t>
      </w:r>
      <w:r>
        <w:rPr>
          <w:color w:val="292425"/>
          <w:spacing w:val="-28"/>
          <w:w w:val="110"/>
        </w:rPr>
        <w:t> </w:t>
      </w:r>
      <w:r>
        <w:rPr>
          <w:color w:val="292425"/>
          <w:w w:val="110"/>
        </w:rPr>
        <w:t>with</w:t>
      </w:r>
      <w:r>
        <w:rPr>
          <w:color w:val="292425"/>
          <w:spacing w:val="-28"/>
          <w:w w:val="110"/>
        </w:rPr>
        <w:t> </w:t>
      </w:r>
      <w:r>
        <w:rPr>
          <w:color w:val="292425"/>
          <w:w w:val="110"/>
        </w:rPr>
        <w:t>effectively</w:t>
      </w:r>
      <w:r>
        <w:rPr>
          <w:color w:val="292425"/>
          <w:spacing w:val="-27"/>
          <w:w w:val="110"/>
        </w:rPr>
        <w:t> </w:t>
      </w:r>
      <w:r>
        <w:rPr>
          <w:color w:val="292425"/>
          <w:w w:val="110"/>
        </w:rPr>
        <w:t>full</w:t>
      </w:r>
      <w:r>
        <w:rPr>
          <w:color w:val="292425"/>
          <w:spacing w:val="-28"/>
          <w:w w:val="110"/>
        </w:rPr>
        <w:t> </w:t>
      </w:r>
      <w:r>
        <w:rPr>
          <w:color w:val="292425"/>
          <w:w w:val="110"/>
        </w:rPr>
        <w:t>employment. The weakness of </w:t>
      </w:r>
      <w:r>
        <w:rPr>
          <w:color w:val="292425"/>
          <w:spacing w:val="-3"/>
          <w:w w:val="110"/>
        </w:rPr>
        <w:t>equity </w:t>
      </w:r>
      <w:r>
        <w:rPr>
          <w:color w:val="292425"/>
          <w:w w:val="110"/>
        </w:rPr>
        <w:t>prices </w:t>
      </w:r>
      <w:r>
        <w:rPr>
          <w:color w:val="292425"/>
          <w:spacing w:val="-3"/>
          <w:w w:val="110"/>
        </w:rPr>
        <w:t>over </w:t>
      </w:r>
      <w:r>
        <w:rPr>
          <w:color w:val="292425"/>
          <w:w w:val="110"/>
        </w:rPr>
        <w:t>the past </w:t>
      </w:r>
      <w:r>
        <w:rPr>
          <w:color w:val="292425"/>
          <w:spacing w:val="-5"/>
          <w:w w:val="110"/>
        </w:rPr>
        <w:t>two </w:t>
      </w:r>
      <w:r>
        <w:rPr>
          <w:color w:val="292425"/>
          <w:spacing w:val="-3"/>
          <w:w w:val="110"/>
        </w:rPr>
        <w:t>years </w:t>
      </w:r>
      <w:r>
        <w:rPr>
          <w:color w:val="292425"/>
          <w:w w:val="110"/>
        </w:rPr>
        <w:t>has </w:t>
      </w:r>
      <w:r>
        <w:rPr>
          <w:color w:val="292425"/>
          <w:spacing w:val="-3"/>
          <w:w w:val="110"/>
        </w:rPr>
        <w:t>resulted </w:t>
      </w:r>
      <w:r>
        <w:rPr>
          <w:color w:val="292425"/>
          <w:w w:val="110"/>
        </w:rPr>
        <w:t>in companies having </w:t>
      </w:r>
      <w:r>
        <w:rPr>
          <w:color w:val="292425"/>
          <w:spacing w:val="-4"/>
          <w:w w:val="110"/>
        </w:rPr>
        <w:t>to </w:t>
      </w:r>
      <w:r>
        <w:rPr>
          <w:color w:val="292425"/>
          <w:w w:val="110"/>
        </w:rPr>
        <w:t>increase their contributions </w:t>
      </w:r>
      <w:r>
        <w:rPr>
          <w:color w:val="292425"/>
          <w:spacing w:val="-4"/>
          <w:w w:val="110"/>
        </w:rPr>
        <w:t>to </w:t>
      </w:r>
      <w:r>
        <w:rPr>
          <w:color w:val="292425"/>
          <w:w w:val="110"/>
        </w:rPr>
        <w:t>pension schemes. Some contacts also </w:t>
      </w:r>
      <w:r>
        <w:rPr>
          <w:color w:val="292425"/>
          <w:spacing w:val="-3"/>
          <w:w w:val="110"/>
        </w:rPr>
        <w:t>awarded</w:t>
      </w:r>
      <w:r>
        <w:rPr>
          <w:color w:val="292425"/>
          <w:spacing w:val="-25"/>
          <w:w w:val="110"/>
        </w:rPr>
        <w:t> </w:t>
      </w:r>
      <w:r>
        <w:rPr>
          <w:color w:val="292425"/>
          <w:w w:val="110"/>
        </w:rPr>
        <w:t>one-off</w:t>
      </w:r>
      <w:r>
        <w:rPr>
          <w:color w:val="292425"/>
          <w:spacing w:val="-24"/>
          <w:w w:val="110"/>
        </w:rPr>
        <w:t> </w:t>
      </w:r>
      <w:r>
        <w:rPr>
          <w:color w:val="292425"/>
          <w:w w:val="110"/>
        </w:rPr>
        <w:t>payments</w:t>
      </w:r>
      <w:r>
        <w:rPr>
          <w:color w:val="292425"/>
          <w:spacing w:val="-25"/>
          <w:w w:val="110"/>
        </w:rPr>
        <w:t> </w:t>
      </w:r>
      <w:r>
        <w:rPr>
          <w:color w:val="292425"/>
          <w:w w:val="110"/>
        </w:rPr>
        <w:t>or</w:t>
      </w:r>
      <w:r>
        <w:rPr>
          <w:color w:val="292425"/>
          <w:spacing w:val="-24"/>
          <w:w w:val="110"/>
        </w:rPr>
        <w:t> </w:t>
      </w:r>
      <w:r>
        <w:rPr>
          <w:color w:val="292425"/>
          <w:w w:val="110"/>
        </w:rPr>
        <w:t>salary</w:t>
      </w:r>
      <w:r>
        <w:rPr>
          <w:color w:val="292425"/>
          <w:spacing w:val="-24"/>
          <w:w w:val="110"/>
        </w:rPr>
        <w:t> </w:t>
      </w:r>
      <w:r>
        <w:rPr>
          <w:color w:val="292425"/>
          <w:w w:val="110"/>
        </w:rPr>
        <w:t>increases</w:t>
      </w:r>
      <w:r>
        <w:rPr>
          <w:color w:val="292425"/>
          <w:spacing w:val="-25"/>
          <w:w w:val="110"/>
        </w:rPr>
        <w:t> </w:t>
      </w:r>
      <w:r>
        <w:rPr>
          <w:color w:val="292425"/>
          <w:spacing w:val="-4"/>
          <w:w w:val="110"/>
        </w:rPr>
        <w:t>to</w:t>
      </w:r>
      <w:r>
        <w:rPr>
          <w:color w:val="292425"/>
          <w:spacing w:val="-24"/>
          <w:w w:val="110"/>
        </w:rPr>
        <w:t> </w:t>
      </w:r>
      <w:r>
        <w:rPr>
          <w:color w:val="292425"/>
          <w:w w:val="110"/>
        </w:rPr>
        <w:t>staff,</w:t>
      </w:r>
      <w:r>
        <w:rPr>
          <w:color w:val="292425"/>
          <w:spacing w:val="-24"/>
          <w:w w:val="110"/>
        </w:rPr>
        <w:t> </w:t>
      </w:r>
      <w:r>
        <w:rPr>
          <w:color w:val="292425"/>
          <w:w w:val="110"/>
        </w:rPr>
        <w:t>as compensation for the closure of final salary pension schemes. Where final salary schemes </w:t>
      </w:r>
      <w:r>
        <w:rPr>
          <w:color w:val="292425"/>
          <w:spacing w:val="-3"/>
          <w:w w:val="110"/>
        </w:rPr>
        <w:t>were </w:t>
      </w:r>
      <w:r>
        <w:rPr>
          <w:color w:val="292425"/>
          <w:w w:val="110"/>
        </w:rPr>
        <w:t>retained, contributions generally rose for </w:t>
      </w:r>
      <w:r>
        <w:rPr>
          <w:color w:val="292425"/>
          <w:spacing w:val="-3"/>
          <w:w w:val="110"/>
        </w:rPr>
        <w:t>employers </w:t>
      </w:r>
      <w:r>
        <w:rPr>
          <w:color w:val="292425"/>
          <w:w w:val="110"/>
        </w:rPr>
        <w:t>and employees.</w:t>
      </w:r>
    </w:p>
    <w:p>
      <w:pPr>
        <w:pStyle w:val="BodyText"/>
        <w:spacing w:before="9"/>
        <w:rPr>
          <w:sz w:val="16"/>
        </w:rPr>
      </w:pPr>
    </w:p>
    <w:p>
      <w:pPr>
        <w:spacing w:before="0"/>
        <w:ind w:left="174" w:right="0" w:firstLine="0"/>
        <w:jc w:val="left"/>
        <w:rPr>
          <w:rFonts w:ascii="Trebuchet MS"/>
          <w:b/>
          <w:sz w:val="28"/>
        </w:rPr>
      </w:pPr>
      <w:r>
        <w:rPr>
          <w:rFonts w:ascii="Trebuchet MS"/>
          <w:b/>
          <w:color w:val="006BB6"/>
          <w:sz w:val="28"/>
        </w:rPr>
        <w:t>EMPLOYMENT</w:t>
      </w:r>
    </w:p>
    <w:p>
      <w:pPr>
        <w:pStyle w:val="BodyText"/>
        <w:spacing w:line="271" w:lineRule="auto" w:before="171"/>
        <w:ind w:left="174" w:right="248"/>
      </w:pPr>
      <w:r>
        <w:rPr>
          <w:color w:val="292425"/>
          <w:w w:val="110"/>
        </w:rPr>
        <w:t>Redundancies in manufacturing, financial services and some areas of consultancy continued, but generally </w:t>
      </w:r>
      <w:r>
        <w:rPr>
          <w:color w:val="292425"/>
          <w:spacing w:val="-3"/>
          <w:w w:val="110"/>
        </w:rPr>
        <w:t>involved </w:t>
      </w:r>
      <w:r>
        <w:rPr>
          <w:color w:val="292425"/>
          <w:w w:val="110"/>
        </w:rPr>
        <w:t>smaller numbers per announcement than earlier in the </w:t>
      </w:r>
      <w:r>
        <w:rPr>
          <w:color w:val="292425"/>
          <w:spacing w:val="-4"/>
          <w:w w:val="110"/>
        </w:rPr>
        <w:t>year. </w:t>
      </w:r>
      <w:r>
        <w:rPr>
          <w:color w:val="292425"/>
          <w:spacing w:val="-3"/>
          <w:w w:val="110"/>
        </w:rPr>
        <w:t>Freezes </w:t>
      </w:r>
      <w:r>
        <w:rPr>
          <w:color w:val="292425"/>
          <w:w w:val="110"/>
        </w:rPr>
        <w:t>on recruitment remained in place</w:t>
      </w:r>
      <w:r>
        <w:rPr>
          <w:color w:val="292425"/>
          <w:spacing w:val="-25"/>
          <w:w w:val="110"/>
        </w:rPr>
        <w:t> </w:t>
      </w:r>
      <w:r>
        <w:rPr>
          <w:color w:val="292425"/>
          <w:w w:val="110"/>
        </w:rPr>
        <w:t>for</w:t>
      </w:r>
      <w:r>
        <w:rPr>
          <w:color w:val="292425"/>
          <w:spacing w:val="-24"/>
          <w:w w:val="110"/>
        </w:rPr>
        <w:t> </w:t>
      </w:r>
      <w:r>
        <w:rPr>
          <w:color w:val="292425"/>
          <w:spacing w:val="-3"/>
          <w:w w:val="110"/>
        </w:rPr>
        <w:t>many</w:t>
      </w:r>
      <w:r>
        <w:rPr>
          <w:color w:val="292425"/>
          <w:spacing w:val="-24"/>
          <w:w w:val="110"/>
        </w:rPr>
        <w:t> </w:t>
      </w:r>
      <w:r>
        <w:rPr>
          <w:color w:val="292425"/>
          <w:w w:val="110"/>
        </w:rPr>
        <w:t>companies,</w:t>
      </w:r>
      <w:r>
        <w:rPr>
          <w:color w:val="292425"/>
          <w:spacing w:val="-25"/>
          <w:w w:val="110"/>
        </w:rPr>
        <w:t> </w:t>
      </w:r>
      <w:r>
        <w:rPr>
          <w:color w:val="292425"/>
          <w:w w:val="110"/>
        </w:rPr>
        <w:t>notably</w:t>
      </w:r>
      <w:r>
        <w:rPr>
          <w:color w:val="292425"/>
          <w:spacing w:val="-24"/>
          <w:w w:val="110"/>
        </w:rPr>
        <w:t> </w:t>
      </w:r>
      <w:r>
        <w:rPr>
          <w:color w:val="292425"/>
          <w:w w:val="110"/>
        </w:rPr>
        <w:t>those</w:t>
      </w:r>
      <w:r>
        <w:rPr>
          <w:color w:val="292425"/>
          <w:spacing w:val="-24"/>
          <w:w w:val="110"/>
        </w:rPr>
        <w:t> </w:t>
      </w:r>
      <w:r>
        <w:rPr>
          <w:color w:val="292425"/>
          <w:w w:val="110"/>
        </w:rPr>
        <w:t>in</w:t>
      </w:r>
      <w:r>
        <w:rPr>
          <w:color w:val="292425"/>
          <w:spacing w:val="-25"/>
          <w:w w:val="110"/>
        </w:rPr>
        <w:t> </w:t>
      </w:r>
      <w:r>
        <w:rPr>
          <w:color w:val="292425"/>
          <w:w w:val="110"/>
        </w:rPr>
        <w:t>professional services. </w:t>
      </w:r>
      <w:r>
        <w:rPr>
          <w:color w:val="292425"/>
          <w:spacing w:val="-3"/>
          <w:w w:val="110"/>
        </w:rPr>
        <w:t>Voluntary </w:t>
      </w:r>
      <w:r>
        <w:rPr>
          <w:color w:val="292425"/>
          <w:w w:val="110"/>
        </w:rPr>
        <w:t>labour turnover continued </w:t>
      </w:r>
      <w:r>
        <w:rPr>
          <w:color w:val="292425"/>
          <w:spacing w:val="-4"/>
          <w:w w:val="110"/>
        </w:rPr>
        <w:t>to </w:t>
      </w:r>
      <w:r>
        <w:rPr>
          <w:color w:val="292425"/>
          <w:spacing w:val="-5"/>
          <w:w w:val="110"/>
        </w:rPr>
        <w:t>slow, </w:t>
      </w:r>
      <w:r>
        <w:rPr>
          <w:color w:val="292425"/>
          <w:w w:val="110"/>
        </w:rPr>
        <w:t>and some contacts who </w:t>
      </w:r>
      <w:r>
        <w:rPr>
          <w:color w:val="292425"/>
          <w:spacing w:val="-3"/>
          <w:w w:val="110"/>
        </w:rPr>
        <w:t>have </w:t>
      </w:r>
      <w:r>
        <w:rPr>
          <w:color w:val="292425"/>
          <w:w w:val="110"/>
        </w:rPr>
        <w:t>been hoarding labour </w:t>
      </w:r>
      <w:r>
        <w:rPr>
          <w:color w:val="292425"/>
          <w:spacing w:val="-3"/>
          <w:w w:val="110"/>
        </w:rPr>
        <w:t>stated</w:t>
      </w:r>
      <w:r>
        <w:rPr>
          <w:color w:val="292425"/>
          <w:spacing w:val="-10"/>
          <w:w w:val="110"/>
        </w:rPr>
        <w:t> </w:t>
      </w:r>
      <w:r>
        <w:rPr>
          <w:color w:val="292425"/>
          <w:w w:val="110"/>
        </w:rPr>
        <w:t>that</w:t>
      </w:r>
      <w:r>
        <w:rPr>
          <w:color w:val="292425"/>
          <w:spacing w:val="-10"/>
          <w:w w:val="110"/>
        </w:rPr>
        <w:t> </w:t>
      </w:r>
      <w:r>
        <w:rPr>
          <w:color w:val="292425"/>
          <w:w w:val="110"/>
        </w:rPr>
        <w:t>further</w:t>
      </w:r>
      <w:r>
        <w:rPr>
          <w:color w:val="292425"/>
          <w:spacing w:val="-10"/>
          <w:w w:val="110"/>
        </w:rPr>
        <w:t> </w:t>
      </w:r>
      <w:r>
        <w:rPr>
          <w:color w:val="292425"/>
          <w:w w:val="110"/>
        </w:rPr>
        <w:t>redundancies</w:t>
      </w:r>
      <w:r>
        <w:rPr>
          <w:color w:val="292425"/>
          <w:spacing w:val="-9"/>
          <w:w w:val="110"/>
        </w:rPr>
        <w:t> </w:t>
      </w:r>
      <w:r>
        <w:rPr>
          <w:color w:val="292425"/>
          <w:w w:val="110"/>
        </w:rPr>
        <w:t>will</w:t>
      </w:r>
      <w:r>
        <w:rPr>
          <w:color w:val="292425"/>
          <w:spacing w:val="-10"/>
          <w:w w:val="110"/>
        </w:rPr>
        <w:t> </w:t>
      </w:r>
      <w:r>
        <w:rPr>
          <w:color w:val="292425"/>
          <w:w w:val="110"/>
        </w:rPr>
        <w:t>be</w:t>
      </w:r>
      <w:r>
        <w:rPr>
          <w:color w:val="292425"/>
          <w:spacing w:val="-10"/>
          <w:w w:val="110"/>
        </w:rPr>
        <w:t> </w:t>
      </w:r>
      <w:r>
        <w:rPr>
          <w:color w:val="292425"/>
          <w:w w:val="110"/>
        </w:rPr>
        <w:t>necessary</w:t>
      </w:r>
      <w:r>
        <w:rPr>
          <w:color w:val="292425"/>
          <w:spacing w:val="-9"/>
          <w:w w:val="110"/>
        </w:rPr>
        <w:t> </w:t>
      </w:r>
      <w:r>
        <w:rPr>
          <w:color w:val="292425"/>
          <w:w w:val="110"/>
        </w:rPr>
        <w:t>in</w:t>
      </w:r>
      <w:r>
        <w:rPr>
          <w:color w:val="292425"/>
          <w:spacing w:val="-10"/>
          <w:w w:val="110"/>
        </w:rPr>
        <w:t> </w:t>
      </w:r>
      <w:r>
        <w:rPr>
          <w:color w:val="292425"/>
          <w:w w:val="110"/>
        </w:rPr>
        <w:t>the autumn, unless there is firm evidence of a </w:t>
      </w:r>
      <w:r>
        <w:rPr>
          <w:color w:val="292425"/>
          <w:spacing w:val="-5"/>
          <w:w w:val="110"/>
        </w:rPr>
        <w:t>pick-up </w:t>
      </w:r>
      <w:r>
        <w:rPr>
          <w:color w:val="292425"/>
          <w:w w:val="110"/>
        </w:rPr>
        <w:t>in orders.</w:t>
      </w:r>
    </w:p>
    <w:p>
      <w:pPr>
        <w:pStyle w:val="BodyText"/>
        <w:spacing w:before="8"/>
        <w:rPr>
          <w:sz w:val="22"/>
        </w:rPr>
      </w:pPr>
    </w:p>
    <w:p>
      <w:pPr>
        <w:pStyle w:val="BodyText"/>
        <w:spacing w:line="271" w:lineRule="auto" w:before="1"/>
        <w:ind w:left="174" w:right="238"/>
      </w:pPr>
      <w:r>
        <w:rPr>
          <w:color w:val="292425"/>
          <w:w w:val="105"/>
        </w:rPr>
        <w:t>Unemployment has changed little during the period. Expanding public sector employment and strong recruitment in consumer services, such as hotels, retail, leisure services and call centres, absorbed labour displaced through redundancy elsewhere. Some travel companies that had laid off staff after 11 September began to recruit again.</w:t>
      </w:r>
    </w:p>
    <w:p>
      <w:pPr>
        <w:pStyle w:val="BodyText"/>
        <w:spacing w:before="10"/>
      </w:pPr>
    </w:p>
    <w:p>
      <w:pPr>
        <w:pStyle w:val="BodyText"/>
        <w:spacing w:line="271" w:lineRule="auto"/>
        <w:ind w:left="174" w:right="238"/>
      </w:pPr>
      <w:r>
        <w:rPr>
          <w:color w:val="292425"/>
          <w:w w:val="110"/>
        </w:rPr>
        <w:t>The labour </w:t>
      </w:r>
      <w:r>
        <w:rPr>
          <w:color w:val="292425"/>
          <w:spacing w:val="-2"/>
          <w:w w:val="110"/>
        </w:rPr>
        <w:t>market </w:t>
      </w:r>
      <w:r>
        <w:rPr>
          <w:color w:val="292425"/>
          <w:w w:val="110"/>
        </w:rPr>
        <w:t>eased a little in the first half of the period, but shortages of skilled and general labour picked</w:t>
      </w:r>
      <w:r>
        <w:rPr>
          <w:color w:val="292425"/>
          <w:spacing w:val="-23"/>
          <w:w w:val="110"/>
        </w:rPr>
        <w:t> </w:t>
      </w:r>
      <w:r>
        <w:rPr>
          <w:color w:val="292425"/>
          <w:w w:val="110"/>
        </w:rPr>
        <w:t>up</w:t>
      </w:r>
      <w:r>
        <w:rPr>
          <w:color w:val="292425"/>
          <w:spacing w:val="-23"/>
          <w:w w:val="110"/>
        </w:rPr>
        <w:t> </w:t>
      </w:r>
      <w:r>
        <w:rPr>
          <w:color w:val="292425"/>
          <w:w w:val="110"/>
        </w:rPr>
        <w:t>again</w:t>
      </w:r>
      <w:r>
        <w:rPr>
          <w:color w:val="292425"/>
          <w:spacing w:val="-23"/>
          <w:w w:val="110"/>
        </w:rPr>
        <w:t> </w:t>
      </w:r>
      <w:r>
        <w:rPr>
          <w:color w:val="292425"/>
          <w:w w:val="110"/>
        </w:rPr>
        <w:t>in</w:t>
      </w:r>
      <w:r>
        <w:rPr>
          <w:color w:val="292425"/>
          <w:spacing w:val="-22"/>
          <w:w w:val="110"/>
        </w:rPr>
        <w:t> </w:t>
      </w:r>
      <w:r>
        <w:rPr>
          <w:color w:val="292425"/>
          <w:spacing w:val="-5"/>
          <w:w w:val="110"/>
        </w:rPr>
        <w:t>July.</w:t>
      </w:r>
      <w:r>
        <w:rPr>
          <w:color w:val="292425"/>
          <w:spacing w:val="10"/>
          <w:w w:val="110"/>
        </w:rPr>
        <w:t> </w:t>
      </w:r>
      <w:r>
        <w:rPr>
          <w:color w:val="292425"/>
          <w:w w:val="110"/>
        </w:rPr>
        <w:t>Some</w:t>
      </w:r>
      <w:r>
        <w:rPr>
          <w:color w:val="292425"/>
          <w:spacing w:val="-23"/>
          <w:w w:val="110"/>
        </w:rPr>
        <w:t> </w:t>
      </w:r>
      <w:r>
        <w:rPr>
          <w:color w:val="292425"/>
          <w:w w:val="110"/>
        </w:rPr>
        <w:t>Agencies</w:t>
      </w:r>
      <w:r>
        <w:rPr>
          <w:color w:val="292425"/>
          <w:spacing w:val="-23"/>
          <w:w w:val="110"/>
        </w:rPr>
        <w:t> </w:t>
      </w:r>
      <w:r>
        <w:rPr>
          <w:color w:val="292425"/>
          <w:w w:val="110"/>
        </w:rPr>
        <w:t>suggested</w:t>
      </w:r>
      <w:r>
        <w:rPr>
          <w:color w:val="292425"/>
          <w:spacing w:val="-22"/>
          <w:w w:val="110"/>
        </w:rPr>
        <w:t> </w:t>
      </w:r>
      <w:r>
        <w:rPr>
          <w:color w:val="292425"/>
          <w:w w:val="110"/>
        </w:rPr>
        <w:t>that shortages</w:t>
      </w:r>
      <w:r>
        <w:rPr>
          <w:color w:val="292425"/>
          <w:spacing w:val="-27"/>
          <w:w w:val="110"/>
        </w:rPr>
        <w:t> </w:t>
      </w:r>
      <w:r>
        <w:rPr>
          <w:color w:val="292425"/>
          <w:w w:val="110"/>
        </w:rPr>
        <w:t>of</w:t>
      </w:r>
      <w:r>
        <w:rPr>
          <w:color w:val="292425"/>
          <w:spacing w:val="-27"/>
          <w:w w:val="110"/>
        </w:rPr>
        <w:t> </w:t>
      </w:r>
      <w:r>
        <w:rPr>
          <w:color w:val="292425"/>
          <w:w w:val="110"/>
        </w:rPr>
        <w:t>low-skilled</w:t>
      </w:r>
      <w:r>
        <w:rPr>
          <w:color w:val="292425"/>
          <w:spacing w:val="-27"/>
          <w:w w:val="110"/>
        </w:rPr>
        <w:t> </w:t>
      </w:r>
      <w:r>
        <w:rPr>
          <w:color w:val="292425"/>
          <w:w w:val="110"/>
        </w:rPr>
        <w:t>labour</w:t>
      </w:r>
      <w:r>
        <w:rPr>
          <w:color w:val="292425"/>
          <w:spacing w:val="-26"/>
          <w:w w:val="110"/>
        </w:rPr>
        <w:t> </w:t>
      </w:r>
      <w:r>
        <w:rPr>
          <w:color w:val="292425"/>
          <w:spacing w:val="-3"/>
          <w:w w:val="110"/>
        </w:rPr>
        <w:t>were</w:t>
      </w:r>
      <w:r>
        <w:rPr>
          <w:color w:val="292425"/>
          <w:spacing w:val="-27"/>
          <w:w w:val="110"/>
        </w:rPr>
        <w:t> </w:t>
      </w:r>
      <w:r>
        <w:rPr>
          <w:color w:val="292425"/>
          <w:w w:val="110"/>
        </w:rPr>
        <w:t>most</w:t>
      </w:r>
      <w:r>
        <w:rPr>
          <w:color w:val="292425"/>
          <w:spacing w:val="-27"/>
          <w:w w:val="110"/>
        </w:rPr>
        <w:t> </w:t>
      </w:r>
      <w:r>
        <w:rPr>
          <w:color w:val="292425"/>
          <w:w w:val="110"/>
        </w:rPr>
        <w:t>acute</w:t>
      </w:r>
      <w:r>
        <w:rPr>
          <w:color w:val="292425"/>
          <w:spacing w:val="-27"/>
          <w:w w:val="110"/>
        </w:rPr>
        <w:t> </w:t>
      </w:r>
      <w:r>
        <w:rPr>
          <w:color w:val="292425"/>
          <w:w w:val="110"/>
        </w:rPr>
        <w:t>in</w:t>
      </w:r>
      <w:r>
        <w:rPr>
          <w:color w:val="292425"/>
          <w:spacing w:val="-26"/>
          <w:w w:val="110"/>
        </w:rPr>
        <w:t> </w:t>
      </w:r>
      <w:r>
        <w:rPr>
          <w:color w:val="292425"/>
          <w:w w:val="110"/>
        </w:rPr>
        <w:t>areas in</w:t>
      </w:r>
      <w:r>
        <w:rPr>
          <w:color w:val="292425"/>
          <w:spacing w:val="-14"/>
          <w:w w:val="110"/>
        </w:rPr>
        <w:t> </w:t>
      </w:r>
      <w:r>
        <w:rPr>
          <w:color w:val="292425"/>
          <w:w w:val="110"/>
        </w:rPr>
        <w:t>which</w:t>
      </w:r>
      <w:r>
        <w:rPr>
          <w:color w:val="292425"/>
          <w:spacing w:val="-13"/>
          <w:w w:val="110"/>
        </w:rPr>
        <w:t> </w:t>
      </w:r>
      <w:r>
        <w:rPr>
          <w:color w:val="292425"/>
          <w:w w:val="110"/>
        </w:rPr>
        <w:t>house</w:t>
      </w:r>
      <w:r>
        <w:rPr>
          <w:color w:val="292425"/>
          <w:spacing w:val="-14"/>
          <w:w w:val="110"/>
        </w:rPr>
        <w:t> </w:t>
      </w:r>
      <w:r>
        <w:rPr>
          <w:color w:val="292425"/>
          <w:w w:val="110"/>
        </w:rPr>
        <w:t>prices</w:t>
      </w:r>
      <w:r>
        <w:rPr>
          <w:color w:val="292425"/>
          <w:spacing w:val="-13"/>
          <w:w w:val="110"/>
        </w:rPr>
        <w:t> </w:t>
      </w:r>
      <w:r>
        <w:rPr>
          <w:color w:val="292425"/>
          <w:w w:val="110"/>
        </w:rPr>
        <w:t>had</w:t>
      </w:r>
      <w:r>
        <w:rPr>
          <w:color w:val="292425"/>
          <w:spacing w:val="-14"/>
          <w:w w:val="110"/>
        </w:rPr>
        <w:t> </w:t>
      </w:r>
      <w:r>
        <w:rPr>
          <w:color w:val="292425"/>
          <w:w w:val="110"/>
        </w:rPr>
        <w:t>risen</w:t>
      </w:r>
      <w:r>
        <w:rPr>
          <w:color w:val="292425"/>
          <w:spacing w:val="-13"/>
          <w:w w:val="110"/>
        </w:rPr>
        <w:t> </w:t>
      </w:r>
      <w:r>
        <w:rPr>
          <w:color w:val="292425"/>
          <w:w w:val="110"/>
        </w:rPr>
        <w:t>particularly</w:t>
      </w:r>
      <w:r>
        <w:rPr>
          <w:color w:val="292425"/>
          <w:spacing w:val="-14"/>
          <w:w w:val="110"/>
        </w:rPr>
        <w:t> </w:t>
      </w:r>
      <w:r>
        <w:rPr>
          <w:color w:val="292425"/>
          <w:spacing w:val="-3"/>
          <w:w w:val="110"/>
        </w:rPr>
        <w:t>sharply.</w:t>
      </w:r>
    </w:p>
    <w:p>
      <w:pPr>
        <w:pStyle w:val="BodyText"/>
        <w:spacing w:line="271" w:lineRule="auto" w:before="1"/>
        <w:ind w:left="174" w:right="277"/>
      </w:pPr>
      <w:r>
        <w:rPr>
          <w:color w:val="292425"/>
          <w:w w:val="105"/>
        </w:rPr>
        <w:t>Contacts </w:t>
      </w:r>
      <w:r>
        <w:rPr>
          <w:color w:val="292425"/>
          <w:spacing w:val="-3"/>
          <w:w w:val="105"/>
        </w:rPr>
        <w:t>were </w:t>
      </w:r>
      <w:r>
        <w:rPr>
          <w:color w:val="292425"/>
          <w:w w:val="105"/>
        </w:rPr>
        <w:t>making increased use of immigrant labour </w:t>
      </w:r>
      <w:r>
        <w:rPr>
          <w:color w:val="292425"/>
          <w:spacing w:val="-4"/>
          <w:w w:val="105"/>
        </w:rPr>
        <w:t>to </w:t>
      </w:r>
      <w:r>
        <w:rPr>
          <w:color w:val="292425"/>
          <w:w w:val="105"/>
        </w:rPr>
        <w:t>fill basic jobs, and recruiting from </w:t>
      </w:r>
      <w:r>
        <w:rPr>
          <w:color w:val="292425"/>
          <w:spacing w:val="-3"/>
          <w:w w:val="105"/>
        </w:rPr>
        <w:t>overseas </w:t>
      </w:r>
      <w:r>
        <w:rPr>
          <w:color w:val="292425"/>
          <w:w w:val="105"/>
        </w:rPr>
        <w:t>for professional positions. Skill shortages continued </w:t>
      </w:r>
      <w:r>
        <w:rPr>
          <w:color w:val="292425"/>
          <w:spacing w:val="-4"/>
          <w:w w:val="105"/>
        </w:rPr>
        <w:t>to </w:t>
      </w:r>
      <w:r>
        <w:rPr>
          <w:color w:val="292425"/>
          <w:w w:val="105"/>
        </w:rPr>
        <w:t>be reported across the country in the construction </w:t>
      </w:r>
      <w:r>
        <w:rPr>
          <w:color w:val="292425"/>
          <w:spacing w:val="-4"/>
          <w:w w:val="105"/>
        </w:rPr>
        <w:t>sector,  </w:t>
      </w:r>
      <w:r>
        <w:rPr>
          <w:color w:val="292425"/>
          <w:w w:val="105"/>
        </w:rPr>
        <w:t>and for nurses, HGV drivers, mechanics and</w:t>
      </w:r>
      <w:r>
        <w:rPr>
          <w:color w:val="292425"/>
          <w:spacing w:val="3"/>
          <w:w w:val="105"/>
        </w:rPr>
        <w:t> </w:t>
      </w:r>
      <w:r>
        <w:rPr>
          <w:color w:val="292425"/>
          <w:w w:val="105"/>
        </w:rPr>
        <w:t>engineers.</w:t>
      </w:r>
    </w:p>
    <w:p>
      <w:pPr>
        <w:spacing w:after="0" w:line="271" w:lineRule="auto"/>
        <w:sectPr>
          <w:type w:val="continuous"/>
          <w:pgSz w:w="11900" w:h="16840"/>
          <w:pgMar w:top="1260" w:bottom="280" w:left="640" w:right="620"/>
          <w:cols w:num="2" w:equalWidth="0">
            <w:col w:w="5102" w:space="282"/>
            <w:col w:w="5256"/>
          </w:cols>
        </w:sectPr>
      </w:pPr>
    </w:p>
    <w:p>
      <w:pPr>
        <w:spacing w:line="441" w:lineRule="auto" w:before="69"/>
        <w:ind w:left="180" w:right="3250" w:firstLine="0"/>
        <w:jc w:val="left"/>
        <w:rPr>
          <w:rFonts w:ascii="Trebuchet MS"/>
          <w:b/>
          <w:sz w:val="30"/>
        </w:rPr>
      </w:pPr>
      <w:bookmarkStart w:name="Press Notices" w:id="71"/>
      <w:bookmarkEnd w:id="71"/>
      <w:r>
        <w:rPr/>
      </w:r>
      <w:bookmarkStart w:name="_bookmark29" w:id="72"/>
      <w:bookmarkEnd w:id="72"/>
      <w:r>
        <w:rPr/>
      </w:r>
      <w:r>
        <w:rPr>
          <w:rFonts w:ascii="Trebuchet MS"/>
          <w:b/>
          <w:color w:val="0092C0"/>
          <w:spacing w:val="-23"/>
          <w:w w:val="81"/>
          <w:sz w:val="30"/>
        </w:rPr>
        <w:t>T</w:t>
      </w:r>
      <w:r>
        <w:rPr>
          <w:rFonts w:ascii="Trebuchet MS"/>
          <w:b/>
          <w:color w:val="0092C0"/>
          <w:spacing w:val="-1"/>
          <w:w w:val="84"/>
          <w:sz w:val="30"/>
        </w:rPr>
        <w:t>ex</w:t>
      </w:r>
      <w:r>
        <w:rPr>
          <w:rFonts w:ascii="Trebuchet MS"/>
          <w:b/>
          <w:color w:val="0092C0"/>
          <w:w w:val="84"/>
          <w:sz w:val="30"/>
        </w:rPr>
        <w:t>t</w:t>
      </w:r>
      <w:r>
        <w:rPr>
          <w:rFonts w:ascii="Trebuchet MS"/>
          <w:b/>
          <w:color w:val="0092C0"/>
          <w:spacing w:val="9"/>
          <w:sz w:val="30"/>
        </w:rPr>
        <w:t> </w:t>
      </w:r>
      <w:r>
        <w:rPr>
          <w:rFonts w:ascii="Trebuchet MS"/>
          <w:b/>
          <w:color w:val="0092C0"/>
          <w:spacing w:val="-1"/>
          <w:w w:val="85"/>
          <w:sz w:val="30"/>
        </w:rPr>
        <w:t>o</w:t>
      </w:r>
      <w:r>
        <w:rPr>
          <w:rFonts w:ascii="Trebuchet MS"/>
          <w:b/>
          <w:color w:val="0092C0"/>
          <w:w w:val="85"/>
          <w:sz w:val="30"/>
        </w:rPr>
        <w:t>f</w:t>
      </w:r>
      <w:r>
        <w:rPr>
          <w:rFonts w:ascii="Trebuchet MS"/>
          <w:b/>
          <w:color w:val="0092C0"/>
          <w:spacing w:val="9"/>
          <w:sz w:val="30"/>
        </w:rPr>
        <w:t> </w:t>
      </w:r>
      <w:r>
        <w:rPr>
          <w:rFonts w:ascii="Trebuchet MS"/>
          <w:b/>
          <w:color w:val="0092C0"/>
          <w:spacing w:val="-4"/>
          <w:w w:val="99"/>
          <w:sz w:val="30"/>
        </w:rPr>
        <w:t>B</w:t>
      </w:r>
      <w:r>
        <w:rPr>
          <w:rFonts w:ascii="Trebuchet MS"/>
          <w:b/>
          <w:color w:val="0092C0"/>
          <w:spacing w:val="-1"/>
          <w:w w:val="91"/>
          <w:sz w:val="30"/>
        </w:rPr>
        <w:t>an</w:t>
      </w:r>
      <w:r>
        <w:rPr>
          <w:rFonts w:ascii="Trebuchet MS"/>
          <w:b/>
          <w:color w:val="0092C0"/>
          <w:w w:val="91"/>
          <w:sz w:val="30"/>
        </w:rPr>
        <w:t>k</w:t>
      </w:r>
      <w:r>
        <w:rPr>
          <w:rFonts w:ascii="Trebuchet MS"/>
          <w:b/>
          <w:color w:val="0092C0"/>
          <w:spacing w:val="9"/>
          <w:sz w:val="30"/>
        </w:rPr>
        <w:t> </w:t>
      </w:r>
      <w:r>
        <w:rPr>
          <w:rFonts w:ascii="Trebuchet MS"/>
          <w:b/>
          <w:color w:val="0092C0"/>
          <w:spacing w:val="-1"/>
          <w:w w:val="85"/>
          <w:sz w:val="30"/>
        </w:rPr>
        <w:t>o</w:t>
      </w:r>
      <w:r>
        <w:rPr>
          <w:rFonts w:ascii="Trebuchet MS"/>
          <w:b/>
          <w:color w:val="0092C0"/>
          <w:w w:val="85"/>
          <w:sz w:val="30"/>
        </w:rPr>
        <w:t>f</w:t>
      </w:r>
      <w:r>
        <w:rPr>
          <w:rFonts w:ascii="Trebuchet MS"/>
          <w:b/>
          <w:color w:val="0092C0"/>
          <w:spacing w:val="9"/>
          <w:sz w:val="30"/>
        </w:rPr>
        <w:t> </w:t>
      </w:r>
      <w:r>
        <w:rPr>
          <w:rFonts w:ascii="Trebuchet MS"/>
          <w:b/>
          <w:color w:val="0092C0"/>
          <w:spacing w:val="-2"/>
          <w:w w:val="87"/>
          <w:sz w:val="30"/>
        </w:rPr>
        <w:t>E</w:t>
      </w:r>
      <w:r>
        <w:rPr>
          <w:rFonts w:ascii="Trebuchet MS"/>
          <w:b/>
          <w:color w:val="0092C0"/>
          <w:spacing w:val="-1"/>
          <w:w w:val="95"/>
          <w:sz w:val="30"/>
        </w:rPr>
        <w:t>nglan</w:t>
      </w:r>
      <w:r>
        <w:rPr>
          <w:rFonts w:ascii="Trebuchet MS"/>
          <w:b/>
          <w:color w:val="0092C0"/>
          <w:w w:val="95"/>
          <w:sz w:val="30"/>
        </w:rPr>
        <w:t>d</w:t>
      </w:r>
      <w:r>
        <w:rPr>
          <w:rFonts w:ascii="Trebuchet MS"/>
          <w:b/>
          <w:color w:val="0092C0"/>
          <w:spacing w:val="9"/>
          <w:sz w:val="30"/>
        </w:rPr>
        <w:t> </w:t>
      </w:r>
      <w:r>
        <w:rPr>
          <w:rFonts w:ascii="Trebuchet MS"/>
          <w:b/>
          <w:color w:val="0092C0"/>
          <w:spacing w:val="-1"/>
          <w:w w:val="88"/>
          <w:sz w:val="30"/>
        </w:rPr>
        <w:t>p</w:t>
      </w:r>
      <w:r>
        <w:rPr>
          <w:rFonts w:ascii="Trebuchet MS"/>
          <w:b/>
          <w:color w:val="0092C0"/>
          <w:spacing w:val="-6"/>
          <w:w w:val="88"/>
          <w:sz w:val="30"/>
        </w:rPr>
        <w:t>r</w:t>
      </w:r>
      <w:r>
        <w:rPr>
          <w:rFonts w:ascii="Trebuchet MS"/>
          <w:b/>
          <w:color w:val="0092C0"/>
          <w:spacing w:val="-1"/>
          <w:w w:val="99"/>
          <w:sz w:val="30"/>
        </w:rPr>
        <w:t>es</w:t>
      </w:r>
      <w:r>
        <w:rPr>
          <w:rFonts w:ascii="Trebuchet MS"/>
          <w:b/>
          <w:color w:val="0092C0"/>
          <w:w w:val="99"/>
          <w:sz w:val="30"/>
        </w:rPr>
        <w:t>s</w:t>
      </w:r>
      <w:r>
        <w:rPr>
          <w:rFonts w:ascii="Trebuchet MS"/>
          <w:b/>
          <w:color w:val="0092C0"/>
          <w:spacing w:val="9"/>
          <w:sz w:val="30"/>
        </w:rPr>
        <w:t> </w:t>
      </w:r>
      <w:r>
        <w:rPr>
          <w:rFonts w:ascii="Trebuchet MS"/>
          <w:b/>
          <w:color w:val="0092C0"/>
          <w:spacing w:val="-1"/>
          <w:w w:val="86"/>
          <w:sz w:val="30"/>
        </w:rPr>
        <w:t>notic</w:t>
      </w:r>
      <w:r>
        <w:rPr>
          <w:rFonts w:ascii="Trebuchet MS"/>
          <w:b/>
          <w:color w:val="0092C0"/>
          <w:w w:val="86"/>
          <w:sz w:val="30"/>
        </w:rPr>
        <w:t>e</w:t>
      </w:r>
      <w:r>
        <w:rPr>
          <w:rFonts w:ascii="Trebuchet MS"/>
          <w:b/>
          <w:color w:val="0092C0"/>
          <w:spacing w:val="9"/>
          <w:sz w:val="30"/>
        </w:rPr>
        <w:t> </w:t>
      </w:r>
      <w:r>
        <w:rPr>
          <w:rFonts w:ascii="Trebuchet MS"/>
          <w:b/>
          <w:color w:val="0092C0"/>
          <w:spacing w:val="-1"/>
          <w:w w:val="85"/>
          <w:sz w:val="30"/>
        </w:rPr>
        <w:t>o</w:t>
      </w:r>
      <w:r>
        <w:rPr>
          <w:rFonts w:ascii="Trebuchet MS"/>
          <w:b/>
          <w:color w:val="0092C0"/>
          <w:w w:val="85"/>
          <w:sz w:val="30"/>
        </w:rPr>
        <w:t>f</w:t>
      </w:r>
      <w:r>
        <w:rPr>
          <w:rFonts w:ascii="Trebuchet MS"/>
          <w:b/>
          <w:color w:val="0092C0"/>
          <w:spacing w:val="9"/>
          <w:sz w:val="30"/>
        </w:rPr>
        <w:t> </w:t>
      </w:r>
      <w:r>
        <w:rPr>
          <w:rFonts w:ascii="Trebuchet MS"/>
          <w:b/>
          <w:color w:val="0092C0"/>
          <w:w w:val="91"/>
          <w:sz w:val="30"/>
        </w:rPr>
        <w:t>6</w:t>
      </w:r>
      <w:r>
        <w:rPr>
          <w:rFonts w:ascii="Trebuchet MS"/>
          <w:b/>
          <w:color w:val="0092C0"/>
          <w:spacing w:val="9"/>
          <w:sz w:val="30"/>
        </w:rPr>
        <w:t> </w:t>
      </w:r>
      <w:r>
        <w:rPr>
          <w:rFonts w:ascii="Trebuchet MS"/>
          <w:b/>
          <w:color w:val="0092C0"/>
          <w:spacing w:val="-11"/>
          <w:w w:val="53"/>
          <w:sz w:val="30"/>
        </w:rPr>
        <w:t>J</w:t>
      </w:r>
      <w:r>
        <w:rPr>
          <w:rFonts w:ascii="Trebuchet MS"/>
          <w:b/>
          <w:color w:val="0092C0"/>
          <w:spacing w:val="-1"/>
          <w:w w:val="89"/>
          <w:sz w:val="30"/>
        </w:rPr>
        <w:t>un</w:t>
      </w:r>
      <w:r>
        <w:rPr>
          <w:rFonts w:ascii="Trebuchet MS"/>
          <w:b/>
          <w:color w:val="0092C0"/>
          <w:w w:val="89"/>
          <w:sz w:val="30"/>
        </w:rPr>
        <w:t>e</w:t>
      </w:r>
      <w:r>
        <w:rPr>
          <w:rFonts w:ascii="Trebuchet MS"/>
          <w:b/>
          <w:color w:val="0092C0"/>
          <w:spacing w:val="9"/>
          <w:sz w:val="30"/>
        </w:rPr>
        <w:t> </w:t>
      </w:r>
      <w:r>
        <w:rPr>
          <w:rFonts w:ascii="Trebuchet MS"/>
          <w:b/>
          <w:smallCaps/>
          <w:color w:val="0092C0"/>
          <w:spacing w:val="-1"/>
          <w:w w:val="91"/>
          <w:sz w:val="30"/>
        </w:rPr>
        <w:t>2002</w:t>
      </w:r>
      <w:r>
        <w:rPr>
          <w:rFonts w:ascii="Trebuchet MS"/>
          <w:b/>
          <w:smallCaps w:val="0"/>
          <w:color w:val="0092C0"/>
          <w:spacing w:val="-1"/>
          <w:w w:val="91"/>
          <w:sz w:val="30"/>
        </w:rPr>
        <w:t> </w:t>
      </w:r>
      <w:r>
        <w:rPr>
          <w:rFonts w:ascii="Trebuchet MS"/>
          <w:b/>
          <w:smallCaps w:val="0"/>
          <w:color w:val="0092C0"/>
          <w:spacing w:val="-4"/>
          <w:w w:val="99"/>
          <w:sz w:val="30"/>
        </w:rPr>
        <w:t>B</w:t>
      </w:r>
      <w:r>
        <w:rPr>
          <w:rFonts w:ascii="Trebuchet MS"/>
          <w:b/>
          <w:smallCaps w:val="0"/>
          <w:color w:val="0092C0"/>
          <w:spacing w:val="-1"/>
          <w:w w:val="91"/>
          <w:sz w:val="30"/>
        </w:rPr>
        <w:t>an</w:t>
      </w:r>
      <w:r>
        <w:rPr>
          <w:rFonts w:ascii="Trebuchet MS"/>
          <w:b/>
          <w:smallCaps w:val="0"/>
          <w:color w:val="0092C0"/>
          <w:w w:val="91"/>
          <w:sz w:val="30"/>
        </w:rPr>
        <w:t>k</w:t>
      </w:r>
      <w:r>
        <w:rPr>
          <w:rFonts w:ascii="Trebuchet MS"/>
          <w:b/>
          <w:smallCaps w:val="0"/>
          <w:color w:val="0092C0"/>
          <w:spacing w:val="9"/>
          <w:sz w:val="30"/>
        </w:rPr>
        <w:t> </w:t>
      </w:r>
      <w:r>
        <w:rPr>
          <w:rFonts w:ascii="Trebuchet MS"/>
          <w:b/>
          <w:smallCaps w:val="0"/>
          <w:color w:val="0092C0"/>
          <w:spacing w:val="-1"/>
          <w:w w:val="85"/>
          <w:sz w:val="30"/>
        </w:rPr>
        <w:t>o</w:t>
      </w:r>
      <w:r>
        <w:rPr>
          <w:rFonts w:ascii="Trebuchet MS"/>
          <w:b/>
          <w:smallCaps w:val="0"/>
          <w:color w:val="0092C0"/>
          <w:w w:val="85"/>
          <w:sz w:val="30"/>
        </w:rPr>
        <w:t>f</w:t>
      </w:r>
      <w:r>
        <w:rPr>
          <w:rFonts w:ascii="Trebuchet MS"/>
          <w:b/>
          <w:smallCaps w:val="0"/>
          <w:color w:val="0092C0"/>
          <w:spacing w:val="9"/>
          <w:sz w:val="30"/>
        </w:rPr>
        <w:t> </w:t>
      </w:r>
      <w:r>
        <w:rPr>
          <w:rFonts w:ascii="Trebuchet MS"/>
          <w:b/>
          <w:smallCaps w:val="0"/>
          <w:color w:val="0092C0"/>
          <w:spacing w:val="-2"/>
          <w:w w:val="87"/>
          <w:sz w:val="30"/>
        </w:rPr>
        <w:t>E</w:t>
      </w:r>
      <w:r>
        <w:rPr>
          <w:rFonts w:ascii="Trebuchet MS"/>
          <w:b/>
          <w:smallCaps w:val="0"/>
          <w:color w:val="0092C0"/>
          <w:spacing w:val="-1"/>
          <w:w w:val="95"/>
          <w:sz w:val="30"/>
        </w:rPr>
        <w:t>nglan</w:t>
      </w:r>
      <w:r>
        <w:rPr>
          <w:rFonts w:ascii="Trebuchet MS"/>
          <w:b/>
          <w:smallCaps w:val="0"/>
          <w:color w:val="0092C0"/>
          <w:w w:val="95"/>
          <w:sz w:val="30"/>
        </w:rPr>
        <w:t>d</w:t>
      </w:r>
      <w:r>
        <w:rPr>
          <w:rFonts w:ascii="Trebuchet MS"/>
          <w:b/>
          <w:smallCaps w:val="0"/>
          <w:color w:val="0092C0"/>
          <w:spacing w:val="9"/>
          <w:sz w:val="30"/>
        </w:rPr>
        <w:t> </w:t>
      </w:r>
      <w:r>
        <w:rPr>
          <w:rFonts w:ascii="Trebuchet MS"/>
          <w:b/>
          <w:smallCaps w:val="0"/>
          <w:color w:val="0092C0"/>
          <w:spacing w:val="-1"/>
          <w:w w:val="90"/>
          <w:sz w:val="30"/>
        </w:rPr>
        <w:t>maintain</w:t>
      </w:r>
      <w:r>
        <w:rPr>
          <w:rFonts w:ascii="Trebuchet MS"/>
          <w:b/>
          <w:smallCaps w:val="0"/>
          <w:color w:val="0092C0"/>
          <w:w w:val="90"/>
          <w:sz w:val="30"/>
        </w:rPr>
        <w:t>s</w:t>
      </w:r>
      <w:r>
        <w:rPr>
          <w:rFonts w:ascii="Trebuchet MS"/>
          <w:b/>
          <w:smallCaps w:val="0"/>
          <w:color w:val="0092C0"/>
          <w:spacing w:val="9"/>
          <w:sz w:val="30"/>
        </w:rPr>
        <w:t> </w:t>
      </w:r>
      <w:r>
        <w:rPr>
          <w:rFonts w:ascii="Trebuchet MS"/>
          <w:b/>
          <w:smallCaps w:val="0"/>
          <w:color w:val="0092C0"/>
          <w:spacing w:val="-1"/>
          <w:w w:val="84"/>
          <w:sz w:val="30"/>
        </w:rPr>
        <w:t>inte</w:t>
      </w:r>
      <w:r>
        <w:rPr>
          <w:rFonts w:ascii="Trebuchet MS"/>
          <w:b/>
          <w:smallCaps w:val="0"/>
          <w:color w:val="0092C0"/>
          <w:spacing w:val="-6"/>
          <w:w w:val="84"/>
          <w:sz w:val="30"/>
        </w:rPr>
        <w:t>r</w:t>
      </w:r>
      <w:r>
        <w:rPr>
          <w:rFonts w:ascii="Trebuchet MS"/>
          <w:b/>
          <w:smallCaps w:val="0"/>
          <w:color w:val="0092C0"/>
          <w:spacing w:val="-1"/>
          <w:w w:val="90"/>
          <w:sz w:val="30"/>
        </w:rPr>
        <w:t>es</w:t>
      </w:r>
      <w:r>
        <w:rPr>
          <w:rFonts w:ascii="Trebuchet MS"/>
          <w:b/>
          <w:smallCaps w:val="0"/>
          <w:color w:val="0092C0"/>
          <w:w w:val="90"/>
          <w:sz w:val="30"/>
        </w:rPr>
        <w:t>t</w:t>
      </w:r>
      <w:r>
        <w:rPr>
          <w:rFonts w:ascii="Trebuchet MS"/>
          <w:b/>
          <w:smallCaps w:val="0"/>
          <w:color w:val="0092C0"/>
          <w:spacing w:val="9"/>
          <w:sz w:val="30"/>
        </w:rPr>
        <w:t> </w:t>
      </w:r>
      <w:r>
        <w:rPr>
          <w:rFonts w:ascii="Trebuchet MS"/>
          <w:b/>
          <w:smallCaps w:val="0"/>
          <w:color w:val="0092C0"/>
          <w:spacing w:val="-1"/>
          <w:w w:val="89"/>
          <w:sz w:val="30"/>
        </w:rPr>
        <w:t>rate</w:t>
      </w:r>
      <w:r>
        <w:rPr>
          <w:rFonts w:ascii="Trebuchet MS"/>
          <w:b/>
          <w:smallCaps w:val="0"/>
          <w:color w:val="0092C0"/>
          <w:w w:val="89"/>
          <w:sz w:val="30"/>
        </w:rPr>
        <w:t>s</w:t>
      </w:r>
      <w:r>
        <w:rPr>
          <w:rFonts w:ascii="Trebuchet MS"/>
          <w:b/>
          <w:smallCaps w:val="0"/>
          <w:color w:val="0092C0"/>
          <w:spacing w:val="9"/>
          <w:sz w:val="30"/>
        </w:rPr>
        <w:t> </w:t>
      </w:r>
      <w:r>
        <w:rPr>
          <w:rFonts w:ascii="Trebuchet MS"/>
          <w:b/>
          <w:smallCaps w:val="0"/>
          <w:color w:val="0092C0"/>
          <w:spacing w:val="-1"/>
          <w:w w:val="86"/>
          <w:sz w:val="30"/>
        </w:rPr>
        <w:t>a</w:t>
      </w:r>
      <w:r>
        <w:rPr>
          <w:rFonts w:ascii="Trebuchet MS"/>
          <w:b/>
          <w:smallCaps w:val="0"/>
          <w:color w:val="0092C0"/>
          <w:w w:val="86"/>
          <w:sz w:val="30"/>
        </w:rPr>
        <w:t>t</w:t>
      </w:r>
      <w:r>
        <w:rPr>
          <w:rFonts w:ascii="Trebuchet MS"/>
          <w:b/>
          <w:smallCaps w:val="0"/>
          <w:color w:val="0092C0"/>
          <w:spacing w:val="9"/>
          <w:sz w:val="30"/>
        </w:rPr>
        <w:t> </w:t>
      </w:r>
      <w:r>
        <w:rPr>
          <w:rFonts w:ascii="Trebuchet MS"/>
          <w:b/>
          <w:smallCaps w:val="0"/>
          <w:color w:val="0092C0"/>
          <w:spacing w:val="-1"/>
          <w:w w:val="96"/>
          <w:sz w:val="30"/>
        </w:rPr>
        <w:t>4.0%</w:t>
      </w:r>
    </w:p>
    <w:p>
      <w:pPr>
        <w:spacing w:line="177" w:lineRule="exact" w:before="0"/>
        <w:ind w:left="189" w:right="0" w:firstLine="0"/>
        <w:jc w:val="left"/>
        <w:rPr>
          <w:sz w:val="18"/>
        </w:rPr>
      </w:pPr>
      <w:r>
        <w:rPr>
          <w:color w:val="292425"/>
          <w:w w:val="110"/>
          <w:sz w:val="18"/>
        </w:rPr>
        <w:t>The Bank of England’s Monetary Policy Committee today voted to maintain the Bank’s repo rate at 4.0%.</w:t>
      </w:r>
    </w:p>
    <w:p>
      <w:pPr>
        <w:pStyle w:val="BodyText"/>
        <w:spacing w:before="3"/>
      </w:pPr>
    </w:p>
    <w:p>
      <w:pPr>
        <w:spacing w:before="0"/>
        <w:ind w:left="189" w:right="0" w:firstLine="0"/>
        <w:jc w:val="left"/>
        <w:rPr>
          <w:sz w:val="18"/>
        </w:rPr>
      </w:pPr>
      <w:r>
        <w:rPr>
          <w:color w:val="292425"/>
          <w:w w:val="110"/>
          <w:sz w:val="18"/>
        </w:rPr>
        <w:t>The minutes of the meeting will be published at 9.30 am on Wednesday 19 June.</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6"/>
        <w:rPr>
          <w:sz w:val="18"/>
        </w:rPr>
      </w:pPr>
    </w:p>
    <w:p>
      <w:pPr>
        <w:pStyle w:val="Heading4"/>
        <w:spacing w:line="441" w:lineRule="auto"/>
        <w:ind w:left="192"/>
      </w:pPr>
      <w:r>
        <w:rPr>
          <w:color w:val="0092C0"/>
          <w:spacing w:val="-23"/>
          <w:w w:val="81"/>
        </w:rPr>
        <w:t>T</w:t>
      </w:r>
      <w:r>
        <w:rPr>
          <w:color w:val="0092C0"/>
          <w:spacing w:val="-1"/>
          <w:w w:val="84"/>
        </w:rPr>
        <w:t>ex</w:t>
      </w:r>
      <w:r>
        <w:rPr>
          <w:color w:val="0092C0"/>
          <w:w w:val="84"/>
        </w:rPr>
        <w:t>t</w:t>
      </w:r>
      <w:r>
        <w:rPr>
          <w:color w:val="0092C0"/>
          <w:spacing w:val="9"/>
        </w:rPr>
        <w:t> </w:t>
      </w:r>
      <w:r>
        <w:rPr>
          <w:color w:val="0092C0"/>
          <w:spacing w:val="-1"/>
          <w:w w:val="85"/>
        </w:rPr>
        <w:t>o</w:t>
      </w:r>
      <w:r>
        <w:rPr>
          <w:color w:val="0092C0"/>
          <w:w w:val="85"/>
        </w:rPr>
        <w:t>f</w:t>
      </w:r>
      <w:r>
        <w:rPr>
          <w:color w:val="0092C0"/>
          <w:spacing w:val="9"/>
        </w:rPr>
        <w:t> </w:t>
      </w:r>
      <w:r>
        <w:rPr>
          <w:color w:val="0092C0"/>
          <w:spacing w:val="-4"/>
          <w:w w:val="99"/>
        </w:rPr>
        <w:t>B</w:t>
      </w:r>
      <w:r>
        <w:rPr>
          <w:color w:val="0092C0"/>
          <w:spacing w:val="-1"/>
          <w:w w:val="91"/>
        </w:rPr>
        <w:t>an</w:t>
      </w:r>
      <w:r>
        <w:rPr>
          <w:color w:val="0092C0"/>
          <w:w w:val="91"/>
        </w:rPr>
        <w:t>k</w:t>
      </w:r>
      <w:r>
        <w:rPr>
          <w:color w:val="0092C0"/>
          <w:spacing w:val="9"/>
        </w:rPr>
        <w:t> </w:t>
      </w:r>
      <w:r>
        <w:rPr>
          <w:color w:val="0092C0"/>
          <w:spacing w:val="-1"/>
          <w:w w:val="85"/>
        </w:rPr>
        <w:t>o</w:t>
      </w:r>
      <w:r>
        <w:rPr>
          <w:color w:val="0092C0"/>
          <w:w w:val="85"/>
        </w:rPr>
        <w:t>f</w:t>
      </w:r>
      <w:r>
        <w:rPr>
          <w:color w:val="0092C0"/>
          <w:spacing w:val="9"/>
        </w:rPr>
        <w:t> </w:t>
      </w:r>
      <w:r>
        <w:rPr>
          <w:color w:val="0092C0"/>
          <w:spacing w:val="-2"/>
          <w:w w:val="87"/>
        </w:rPr>
        <w:t>E</w:t>
      </w:r>
      <w:r>
        <w:rPr>
          <w:color w:val="0092C0"/>
          <w:spacing w:val="-1"/>
          <w:w w:val="95"/>
        </w:rPr>
        <w:t>nglan</w:t>
      </w:r>
      <w:r>
        <w:rPr>
          <w:color w:val="0092C0"/>
          <w:w w:val="95"/>
        </w:rPr>
        <w:t>d</w:t>
      </w:r>
      <w:r>
        <w:rPr>
          <w:color w:val="0092C0"/>
          <w:spacing w:val="9"/>
        </w:rPr>
        <w:t> </w:t>
      </w:r>
      <w:r>
        <w:rPr>
          <w:color w:val="0092C0"/>
          <w:spacing w:val="-1"/>
          <w:w w:val="88"/>
        </w:rPr>
        <w:t>p</w:t>
      </w:r>
      <w:r>
        <w:rPr>
          <w:color w:val="0092C0"/>
          <w:spacing w:val="-6"/>
          <w:w w:val="88"/>
        </w:rPr>
        <w:t>r</w:t>
      </w:r>
      <w:r>
        <w:rPr>
          <w:color w:val="0092C0"/>
          <w:spacing w:val="-1"/>
          <w:w w:val="99"/>
        </w:rPr>
        <w:t>es</w:t>
      </w:r>
      <w:r>
        <w:rPr>
          <w:color w:val="0092C0"/>
          <w:w w:val="99"/>
        </w:rPr>
        <w:t>s</w:t>
      </w:r>
      <w:r>
        <w:rPr>
          <w:color w:val="0092C0"/>
          <w:spacing w:val="9"/>
        </w:rPr>
        <w:t> </w:t>
      </w:r>
      <w:r>
        <w:rPr>
          <w:color w:val="0092C0"/>
          <w:spacing w:val="-1"/>
          <w:w w:val="86"/>
        </w:rPr>
        <w:t>notic</w:t>
      </w:r>
      <w:r>
        <w:rPr>
          <w:color w:val="0092C0"/>
          <w:w w:val="86"/>
        </w:rPr>
        <w:t>e</w:t>
      </w:r>
      <w:r>
        <w:rPr>
          <w:color w:val="0092C0"/>
          <w:spacing w:val="9"/>
        </w:rPr>
        <w:t> </w:t>
      </w:r>
      <w:r>
        <w:rPr>
          <w:color w:val="0092C0"/>
          <w:spacing w:val="-1"/>
          <w:w w:val="85"/>
        </w:rPr>
        <w:t>o</w:t>
      </w:r>
      <w:r>
        <w:rPr>
          <w:color w:val="0092C0"/>
          <w:w w:val="85"/>
        </w:rPr>
        <w:t>f</w:t>
      </w:r>
      <w:r>
        <w:rPr>
          <w:color w:val="0092C0"/>
          <w:spacing w:val="9"/>
        </w:rPr>
        <w:t> </w:t>
      </w:r>
      <w:r>
        <w:rPr>
          <w:color w:val="0092C0"/>
          <w:w w:val="91"/>
        </w:rPr>
        <w:t>4</w:t>
      </w:r>
      <w:r>
        <w:rPr>
          <w:color w:val="0092C0"/>
          <w:spacing w:val="9"/>
        </w:rPr>
        <w:t> </w:t>
      </w:r>
      <w:r>
        <w:rPr>
          <w:color w:val="0092C0"/>
          <w:spacing w:val="-11"/>
          <w:w w:val="53"/>
        </w:rPr>
        <w:t>J</w:t>
      </w:r>
      <w:r>
        <w:rPr>
          <w:color w:val="0092C0"/>
          <w:spacing w:val="-1"/>
          <w:w w:val="92"/>
        </w:rPr>
        <w:t>ul</w:t>
      </w:r>
      <w:r>
        <w:rPr>
          <w:color w:val="0092C0"/>
          <w:w w:val="92"/>
        </w:rPr>
        <w:t>y</w:t>
      </w:r>
      <w:r>
        <w:rPr>
          <w:color w:val="0092C0"/>
          <w:spacing w:val="9"/>
        </w:rPr>
        <w:t> </w:t>
      </w:r>
      <w:r>
        <w:rPr>
          <w:smallCaps/>
          <w:color w:val="0092C0"/>
          <w:spacing w:val="-1"/>
          <w:w w:val="91"/>
        </w:rPr>
        <w:t>2002</w:t>
      </w:r>
      <w:r>
        <w:rPr>
          <w:smallCaps w:val="0"/>
          <w:color w:val="0092C0"/>
          <w:spacing w:val="-1"/>
          <w:w w:val="91"/>
        </w:rPr>
        <w:t> </w:t>
      </w:r>
      <w:r>
        <w:rPr>
          <w:smallCaps w:val="0"/>
          <w:color w:val="0092C0"/>
          <w:spacing w:val="-4"/>
          <w:w w:val="99"/>
        </w:rPr>
        <w:t>B</w:t>
      </w:r>
      <w:r>
        <w:rPr>
          <w:smallCaps w:val="0"/>
          <w:color w:val="0092C0"/>
          <w:spacing w:val="-1"/>
          <w:w w:val="91"/>
        </w:rPr>
        <w:t>an</w:t>
      </w:r>
      <w:r>
        <w:rPr>
          <w:smallCaps w:val="0"/>
          <w:color w:val="0092C0"/>
          <w:w w:val="91"/>
        </w:rPr>
        <w:t>k</w:t>
      </w:r>
      <w:r>
        <w:rPr>
          <w:smallCaps w:val="0"/>
          <w:color w:val="0092C0"/>
          <w:spacing w:val="9"/>
        </w:rPr>
        <w:t> </w:t>
      </w:r>
      <w:r>
        <w:rPr>
          <w:smallCaps w:val="0"/>
          <w:color w:val="0092C0"/>
          <w:spacing w:val="-1"/>
          <w:w w:val="85"/>
        </w:rPr>
        <w:t>o</w:t>
      </w:r>
      <w:r>
        <w:rPr>
          <w:smallCaps w:val="0"/>
          <w:color w:val="0092C0"/>
          <w:w w:val="85"/>
        </w:rPr>
        <w:t>f</w:t>
      </w:r>
      <w:r>
        <w:rPr>
          <w:smallCaps w:val="0"/>
          <w:color w:val="0092C0"/>
          <w:spacing w:val="9"/>
        </w:rPr>
        <w:t> </w:t>
      </w:r>
      <w:r>
        <w:rPr>
          <w:smallCaps w:val="0"/>
          <w:color w:val="0092C0"/>
          <w:spacing w:val="-2"/>
          <w:w w:val="87"/>
        </w:rPr>
        <w:t>E</w:t>
      </w:r>
      <w:r>
        <w:rPr>
          <w:smallCaps w:val="0"/>
          <w:color w:val="0092C0"/>
          <w:spacing w:val="-1"/>
          <w:w w:val="95"/>
        </w:rPr>
        <w:t>nglan</w:t>
      </w:r>
      <w:r>
        <w:rPr>
          <w:smallCaps w:val="0"/>
          <w:color w:val="0092C0"/>
          <w:w w:val="95"/>
        </w:rPr>
        <w:t>d</w:t>
      </w:r>
      <w:r>
        <w:rPr>
          <w:smallCaps w:val="0"/>
          <w:color w:val="0092C0"/>
          <w:spacing w:val="9"/>
        </w:rPr>
        <w:t> </w:t>
      </w:r>
      <w:r>
        <w:rPr>
          <w:smallCaps w:val="0"/>
          <w:color w:val="0092C0"/>
          <w:spacing w:val="-1"/>
          <w:w w:val="90"/>
        </w:rPr>
        <w:t>maintain</w:t>
      </w:r>
      <w:r>
        <w:rPr>
          <w:smallCaps w:val="0"/>
          <w:color w:val="0092C0"/>
          <w:w w:val="90"/>
        </w:rPr>
        <w:t>s</w:t>
      </w:r>
      <w:r>
        <w:rPr>
          <w:smallCaps w:val="0"/>
          <w:color w:val="0092C0"/>
          <w:spacing w:val="9"/>
        </w:rPr>
        <w:t> </w:t>
      </w:r>
      <w:r>
        <w:rPr>
          <w:smallCaps w:val="0"/>
          <w:color w:val="0092C0"/>
          <w:spacing w:val="-1"/>
          <w:w w:val="84"/>
        </w:rPr>
        <w:t>inte</w:t>
      </w:r>
      <w:r>
        <w:rPr>
          <w:smallCaps w:val="0"/>
          <w:color w:val="0092C0"/>
          <w:spacing w:val="-6"/>
          <w:w w:val="84"/>
        </w:rPr>
        <w:t>r</w:t>
      </w:r>
      <w:r>
        <w:rPr>
          <w:smallCaps w:val="0"/>
          <w:color w:val="0092C0"/>
          <w:spacing w:val="-1"/>
          <w:w w:val="90"/>
        </w:rPr>
        <w:t>es</w:t>
      </w:r>
      <w:r>
        <w:rPr>
          <w:smallCaps w:val="0"/>
          <w:color w:val="0092C0"/>
          <w:w w:val="90"/>
        </w:rPr>
        <w:t>t</w:t>
      </w:r>
      <w:r>
        <w:rPr>
          <w:smallCaps w:val="0"/>
          <w:color w:val="0092C0"/>
          <w:spacing w:val="9"/>
        </w:rPr>
        <w:t> </w:t>
      </w:r>
      <w:r>
        <w:rPr>
          <w:smallCaps w:val="0"/>
          <w:color w:val="0092C0"/>
          <w:spacing w:val="-1"/>
          <w:w w:val="89"/>
        </w:rPr>
        <w:t>rate</w:t>
      </w:r>
      <w:r>
        <w:rPr>
          <w:smallCaps w:val="0"/>
          <w:color w:val="0092C0"/>
          <w:w w:val="89"/>
        </w:rPr>
        <w:t>s</w:t>
      </w:r>
      <w:r>
        <w:rPr>
          <w:smallCaps w:val="0"/>
          <w:color w:val="0092C0"/>
          <w:spacing w:val="9"/>
        </w:rPr>
        <w:t> </w:t>
      </w:r>
      <w:r>
        <w:rPr>
          <w:smallCaps w:val="0"/>
          <w:color w:val="0092C0"/>
          <w:spacing w:val="-1"/>
          <w:w w:val="86"/>
        </w:rPr>
        <w:t>a</w:t>
      </w:r>
      <w:r>
        <w:rPr>
          <w:smallCaps w:val="0"/>
          <w:color w:val="0092C0"/>
          <w:w w:val="86"/>
        </w:rPr>
        <w:t>t</w:t>
      </w:r>
      <w:r>
        <w:rPr>
          <w:smallCaps w:val="0"/>
          <w:color w:val="0092C0"/>
          <w:spacing w:val="9"/>
        </w:rPr>
        <w:t> </w:t>
      </w:r>
      <w:r>
        <w:rPr>
          <w:smallCaps w:val="0"/>
          <w:color w:val="0092C0"/>
          <w:spacing w:val="-1"/>
          <w:w w:val="96"/>
        </w:rPr>
        <w:t>4.0%</w:t>
      </w:r>
    </w:p>
    <w:p>
      <w:pPr>
        <w:spacing w:line="177" w:lineRule="exact" w:before="0"/>
        <w:ind w:left="201" w:right="0" w:firstLine="0"/>
        <w:jc w:val="left"/>
        <w:rPr>
          <w:sz w:val="18"/>
        </w:rPr>
      </w:pPr>
      <w:r>
        <w:rPr>
          <w:color w:val="292425"/>
          <w:w w:val="110"/>
          <w:sz w:val="18"/>
        </w:rPr>
        <w:t>The Bank of England’s Monetary Policy Committee today voted to maintain the Bank’s repo rate at 4.0%.</w:t>
      </w:r>
    </w:p>
    <w:p>
      <w:pPr>
        <w:pStyle w:val="BodyText"/>
        <w:spacing w:before="3"/>
      </w:pPr>
    </w:p>
    <w:p>
      <w:pPr>
        <w:spacing w:before="0"/>
        <w:ind w:left="201" w:right="0" w:firstLine="0"/>
        <w:jc w:val="left"/>
        <w:rPr>
          <w:sz w:val="18"/>
        </w:rPr>
      </w:pPr>
      <w:r>
        <w:rPr>
          <w:color w:val="292425"/>
          <w:w w:val="105"/>
          <w:sz w:val="18"/>
        </w:rPr>
        <w:t>The minutes of the meeting will be published at 9.30 am on Wednesday 17 July.</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
        <w:rPr>
          <w:sz w:val="26"/>
        </w:rPr>
      </w:pPr>
    </w:p>
    <w:p>
      <w:pPr>
        <w:pStyle w:val="Heading4"/>
        <w:spacing w:line="441" w:lineRule="auto" w:before="1"/>
      </w:pPr>
      <w:r>
        <w:rPr>
          <w:color w:val="0092C0"/>
          <w:spacing w:val="-23"/>
          <w:w w:val="81"/>
        </w:rPr>
        <w:t>T</w:t>
      </w:r>
      <w:r>
        <w:rPr>
          <w:color w:val="0092C0"/>
          <w:spacing w:val="-1"/>
          <w:w w:val="84"/>
        </w:rPr>
        <w:t>ex</w:t>
      </w:r>
      <w:r>
        <w:rPr>
          <w:color w:val="0092C0"/>
          <w:w w:val="84"/>
        </w:rPr>
        <w:t>t</w:t>
      </w:r>
      <w:r>
        <w:rPr>
          <w:color w:val="0092C0"/>
          <w:spacing w:val="9"/>
        </w:rPr>
        <w:t> </w:t>
      </w:r>
      <w:r>
        <w:rPr>
          <w:color w:val="0092C0"/>
          <w:spacing w:val="-1"/>
          <w:w w:val="85"/>
        </w:rPr>
        <w:t>o</w:t>
      </w:r>
      <w:r>
        <w:rPr>
          <w:color w:val="0092C0"/>
          <w:w w:val="85"/>
        </w:rPr>
        <w:t>f</w:t>
      </w:r>
      <w:r>
        <w:rPr>
          <w:color w:val="0092C0"/>
          <w:spacing w:val="9"/>
        </w:rPr>
        <w:t> </w:t>
      </w:r>
      <w:r>
        <w:rPr>
          <w:color w:val="0092C0"/>
          <w:spacing w:val="-4"/>
          <w:w w:val="99"/>
        </w:rPr>
        <w:t>B</w:t>
      </w:r>
      <w:r>
        <w:rPr>
          <w:color w:val="0092C0"/>
          <w:spacing w:val="-1"/>
          <w:w w:val="91"/>
        </w:rPr>
        <w:t>an</w:t>
      </w:r>
      <w:r>
        <w:rPr>
          <w:color w:val="0092C0"/>
          <w:w w:val="91"/>
        </w:rPr>
        <w:t>k</w:t>
      </w:r>
      <w:r>
        <w:rPr>
          <w:color w:val="0092C0"/>
          <w:spacing w:val="9"/>
        </w:rPr>
        <w:t> </w:t>
      </w:r>
      <w:r>
        <w:rPr>
          <w:color w:val="0092C0"/>
          <w:spacing w:val="-1"/>
          <w:w w:val="85"/>
        </w:rPr>
        <w:t>o</w:t>
      </w:r>
      <w:r>
        <w:rPr>
          <w:color w:val="0092C0"/>
          <w:w w:val="85"/>
        </w:rPr>
        <w:t>f</w:t>
      </w:r>
      <w:r>
        <w:rPr>
          <w:color w:val="0092C0"/>
          <w:spacing w:val="9"/>
        </w:rPr>
        <w:t> </w:t>
      </w:r>
      <w:r>
        <w:rPr>
          <w:color w:val="0092C0"/>
          <w:spacing w:val="-2"/>
          <w:w w:val="87"/>
        </w:rPr>
        <w:t>E</w:t>
      </w:r>
      <w:r>
        <w:rPr>
          <w:color w:val="0092C0"/>
          <w:spacing w:val="-1"/>
          <w:w w:val="95"/>
        </w:rPr>
        <w:t>nglan</w:t>
      </w:r>
      <w:r>
        <w:rPr>
          <w:color w:val="0092C0"/>
          <w:w w:val="95"/>
        </w:rPr>
        <w:t>d</w:t>
      </w:r>
      <w:r>
        <w:rPr>
          <w:color w:val="0092C0"/>
          <w:spacing w:val="9"/>
        </w:rPr>
        <w:t> </w:t>
      </w:r>
      <w:r>
        <w:rPr>
          <w:color w:val="0092C0"/>
          <w:spacing w:val="-1"/>
          <w:w w:val="88"/>
        </w:rPr>
        <w:t>p</w:t>
      </w:r>
      <w:r>
        <w:rPr>
          <w:color w:val="0092C0"/>
          <w:spacing w:val="-6"/>
          <w:w w:val="88"/>
        </w:rPr>
        <w:t>r</w:t>
      </w:r>
      <w:r>
        <w:rPr>
          <w:color w:val="0092C0"/>
          <w:spacing w:val="-1"/>
          <w:w w:val="99"/>
        </w:rPr>
        <w:t>es</w:t>
      </w:r>
      <w:r>
        <w:rPr>
          <w:color w:val="0092C0"/>
          <w:w w:val="99"/>
        </w:rPr>
        <w:t>s</w:t>
      </w:r>
      <w:r>
        <w:rPr>
          <w:color w:val="0092C0"/>
          <w:spacing w:val="9"/>
        </w:rPr>
        <w:t> </w:t>
      </w:r>
      <w:r>
        <w:rPr>
          <w:color w:val="0092C0"/>
          <w:spacing w:val="-1"/>
          <w:w w:val="86"/>
        </w:rPr>
        <w:t>notic</w:t>
      </w:r>
      <w:r>
        <w:rPr>
          <w:color w:val="0092C0"/>
          <w:w w:val="86"/>
        </w:rPr>
        <w:t>e</w:t>
      </w:r>
      <w:r>
        <w:rPr>
          <w:color w:val="0092C0"/>
          <w:spacing w:val="9"/>
        </w:rPr>
        <w:t> </w:t>
      </w:r>
      <w:r>
        <w:rPr>
          <w:color w:val="0092C0"/>
          <w:spacing w:val="-1"/>
          <w:w w:val="85"/>
        </w:rPr>
        <w:t>o</w:t>
      </w:r>
      <w:r>
        <w:rPr>
          <w:color w:val="0092C0"/>
          <w:w w:val="85"/>
        </w:rPr>
        <w:t>f</w:t>
      </w:r>
      <w:r>
        <w:rPr>
          <w:color w:val="0092C0"/>
          <w:spacing w:val="9"/>
        </w:rPr>
        <w:t> </w:t>
      </w:r>
      <w:r>
        <w:rPr>
          <w:smallCaps/>
          <w:color w:val="0092C0"/>
          <w:w w:val="76"/>
        </w:rPr>
        <w:t>1</w:t>
      </w:r>
      <w:r>
        <w:rPr>
          <w:smallCaps w:val="0"/>
          <w:color w:val="0092C0"/>
          <w:spacing w:val="-2"/>
        </w:rPr>
        <w:t> </w:t>
      </w:r>
      <w:r>
        <w:rPr>
          <w:smallCaps w:val="0"/>
          <w:color w:val="0092C0"/>
          <w:spacing w:val="-6"/>
          <w:w w:val="90"/>
        </w:rPr>
        <w:t>A</w:t>
      </w:r>
      <w:r>
        <w:rPr>
          <w:smallCaps w:val="0"/>
          <w:color w:val="0092C0"/>
          <w:spacing w:val="-1"/>
          <w:w w:val="95"/>
        </w:rPr>
        <w:t>ugus</w:t>
      </w:r>
      <w:r>
        <w:rPr>
          <w:smallCaps w:val="0"/>
          <w:color w:val="0092C0"/>
          <w:w w:val="95"/>
        </w:rPr>
        <w:t>t</w:t>
      </w:r>
      <w:r>
        <w:rPr>
          <w:smallCaps w:val="0"/>
          <w:color w:val="0092C0"/>
          <w:spacing w:val="9"/>
        </w:rPr>
        <w:t> </w:t>
      </w:r>
      <w:r>
        <w:rPr>
          <w:smallCaps/>
          <w:color w:val="0092C0"/>
          <w:spacing w:val="-1"/>
          <w:w w:val="91"/>
        </w:rPr>
        <w:t>2002</w:t>
      </w:r>
      <w:r>
        <w:rPr>
          <w:smallCaps w:val="0"/>
          <w:color w:val="0092C0"/>
          <w:spacing w:val="-1"/>
          <w:w w:val="91"/>
        </w:rPr>
        <w:t> </w:t>
      </w:r>
      <w:r>
        <w:rPr>
          <w:smallCaps w:val="0"/>
          <w:color w:val="0092C0"/>
          <w:spacing w:val="-4"/>
          <w:w w:val="99"/>
        </w:rPr>
        <w:t>B</w:t>
      </w:r>
      <w:r>
        <w:rPr>
          <w:smallCaps w:val="0"/>
          <w:color w:val="0092C0"/>
          <w:spacing w:val="-1"/>
          <w:w w:val="91"/>
        </w:rPr>
        <w:t>an</w:t>
      </w:r>
      <w:r>
        <w:rPr>
          <w:smallCaps w:val="0"/>
          <w:color w:val="0092C0"/>
          <w:w w:val="91"/>
        </w:rPr>
        <w:t>k</w:t>
      </w:r>
      <w:r>
        <w:rPr>
          <w:smallCaps w:val="0"/>
          <w:color w:val="0092C0"/>
          <w:spacing w:val="9"/>
        </w:rPr>
        <w:t> </w:t>
      </w:r>
      <w:r>
        <w:rPr>
          <w:smallCaps w:val="0"/>
          <w:color w:val="0092C0"/>
          <w:spacing w:val="-1"/>
          <w:w w:val="85"/>
        </w:rPr>
        <w:t>o</w:t>
      </w:r>
      <w:r>
        <w:rPr>
          <w:smallCaps w:val="0"/>
          <w:color w:val="0092C0"/>
          <w:w w:val="85"/>
        </w:rPr>
        <w:t>f</w:t>
      </w:r>
      <w:r>
        <w:rPr>
          <w:smallCaps w:val="0"/>
          <w:color w:val="0092C0"/>
          <w:spacing w:val="9"/>
        </w:rPr>
        <w:t> </w:t>
      </w:r>
      <w:r>
        <w:rPr>
          <w:smallCaps w:val="0"/>
          <w:color w:val="0092C0"/>
          <w:spacing w:val="-2"/>
          <w:w w:val="87"/>
        </w:rPr>
        <w:t>E</w:t>
      </w:r>
      <w:r>
        <w:rPr>
          <w:smallCaps w:val="0"/>
          <w:color w:val="0092C0"/>
          <w:spacing w:val="-1"/>
          <w:w w:val="95"/>
        </w:rPr>
        <w:t>nglan</w:t>
      </w:r>
      <w:r>
        <w:rPr>
          <w:smallCaps w:val="0"/>
          <w:color w:val="0092C0"/>
          <w:w w:val="95"/>
        </w:rPr>
        <w:t>d</w:t>
      </w:r>
      <w:r>
        <w:rPr>
          <w:smallCaps w:val="0"/>
          <w:color w:val="0092C0"/>
          <w:spacing w:val="9"/>
        </w:rPr>
        <w:t> </w:t>
      </w:r>
      <w:r>
        <w:rPr>
          <w:smallCaps w:val="0"/>
          <w:color w:val="0092C0"/>
          <w:spacing w:val="-1"/>
          <w:w w:val="90"/>
        </w:rPr>
        <w:t>maintain</w:t>
      </w:r>
      <w:r>
        <w:rPr>
          <w:smallCaps w:val="0"/>
          <w:color w:val="0092C0"/>
          <w:w w:val="90"/>
        </w:rPr>
        <w:t>s</w:t>
      </w:r>
      <w:r>
        <w:rPr>
          <w:smallCaps w:val="0"/>
          <w:color w:val="0092C0"/>
          <w:spacing w:val="9"/>
        </w:rPr>
        <w:t> </w:t>
      </w:r>
      <w:r>
        <w:rPr>
          <w:smallCaps w:val="0"/>
          <w:color w:val="0092C0"/>
          <w:spacing w:val="-1"/>
          <w:w w:val="84"/>
        </w:rPr>
        <w:t>inte</w:t>
      </w:r>
      <w:r>
        <w:rPr>
          <w:smallCaps w:val="0"/>
          <w:color w:val="0092C0"/>
          <w:spacing w:val="-6"/>
          <w:w w:val="84"/>
        </w:rPr>
        <w:t>r</w:t>
      </w:r>
      <w:r>
        <w:rPr>
          <w:smallCaps w:val="0"/>
          <w:color w:val="0092C0"/>
          <w:spacing w:val="-1"/>
          <w:w w:val="90"/>
        </w:rPr>
        <w:t>es</w:t>
      </w:r>
      <w:r>
        <w:rPr>
          <w:smallCaps w:val="0"/>
          <w:color w:val="0092C0"/>
          <w:w w:val="90"/>
        </w:rPr>
        <w:t>t</w:t>
      </w:r>
      <w:r>
        <w:rPr>
          <w:smallCaps w:val="0"/>
          <w:color w:val="0092C0"/>
          <w:spacing w:val="9"/>
        </w:rPr>
        <w:t> </w:t>
      </w:r>
      <w:r>
        <w:rPr>
          <w:smallCaps w:val="0"/>
          <w:color w:val="0092C0"/>
          <w:spacing w:val="-1"/>
          <w:w w:val="89"/>
        </w:rPr>
        <w:t>rate</w:t>
      </w:r>
      <w:r>
        <w:rPr>
          <w:smallCaps w:val="0"/>
          <w:color w:val="0092C0"/>
          <w:w w:val="89"/>
        </w:rPr>
        <w:t>s</w:t>
      </w:r>
      <w:r>
        <w:rPr>
          <w:smallCaps w:val="0"/>
          <w:color w:val="0092C0"/>
          <w:spacing w:val="9"/>
        </w:rPr>
        <w:t> </w:t>
      </w:r>
      <w:r>
        <w:rPr>
          <w:smallCaps w:val="0"/>
          <w:color w:val="0092C0"/>
          <w:spacing w:val="-1"/>
          <w:w w:val="86"/>
        </w:rPr>
        <w:t>a</w:t>
      </w:r>
      <w:r>
        <w:rPr>
          <w:smallCaps w:val="0"/>
          <w:color w:val="0092C0"/>
          <w:w w:val="86"/>
        </w:rPr>
        <w:t>t</w:t>
      </w:r>
      <w:r>
        <w:rPr>
          <w:smallCaps w:val="0"/>
          <w:color w:val="0092C0"/>
          <w:spacing w:val="9"/>
        </w:rPr>
        <w:t> </w:t>
      </w:r>
      <w:r>
        <w:rPr>
          <w:smallCaps w:val="0"/>
          <w:color w:val="0092C0"/>
          <w:spacing w:val="-1"/>
          <w:w w:val="96"/>
        </w:rPr>
        <w:t>4.0%</w:t>
      </w:r>
    </w:p>
    <w:p>
      <w:pPr>
        <w:spacing w:line="177" w:lineRule="exact" w:before="0"/>
        <w:ind w:left="189" w:right="0" w:firstLine="0"/>
        <w:jc w:val="left"/>
        <w:rPr>
          <w:sz w:val="18"/>
        </w:rPr>
      </w:pPr>
      <w:r>
        <w:rPr>
          <w:color w:val="292425"/>
          <w:w w:val="110"/>
          <w:sz w:val="18"/>
        </w:rPr>
        <w:t>The Bank of England’s Monetary Policy Committee today voted to maintain the Bank’s repo rate at 4.0%.</w:t>
      </w:r>
    </w:p>
    <w:p>
      <w:pPr>
        <w:pStyle w:val="BodyText"/>
        <w:spacing w:before="2"/>
      </w:pPr>
    </w:p>
    <w:p>
      <w:pPr>
        <w:spacing w:line="511" w:lineRule="auto" w:before="1"/>
        <w:ind w:left="189" w:right="206" w:hanging="1"/>
        <w:jc w:val="left"/>
        <w:rPr>
          <w:sz w:val="18"/>
        </w:rPr>
      </w:pPr>
      <w:r>
        <w:rPr>
          <w:color w:val="292425"/>
          <w:w w:val="110"/>
          <w:sz w:val="18"/>
        </w:rPr>
        <w:t>The</w:t>
      </w:r>
      <w:r>
        <w:rPr>
          <w:color w:val="292425"/>
          <w:spacing w:val="-17"/>
          <w:w w:val="110"/>
          <w:sz w:val="18"/>
        </w:rPr>
        <w:t> </w:t>
      </w:r>
      <w:r>
        <w:rPr>
          <w:color w:val="292425"/>
          <w:spacing w:val="-3"/>
          <w:w w:val="110"/>
          <w:sz w:val="18"/>
        </w:rPr>
        <w:t>Committee’s</w:t>
      </w:r>
      <w:r>
        <w:rPr>
          <w:color w:val="292425"/>
          <w:spacing w:val="-17"/>
          <w:w w:val="110"/>
          <w:sz w:val="18"/>
        </w:rPr>
        <w:t> </w:t>
      </w:r>
      <w:r>
        <w:rPr>
          <w:color w:val="292425"/>
          <w:spacing w:val="-2"/>
          <w:w w:val="110"/>
          <w:sz w:val="18"/>
        </w:rPr>
        <w:t>latest</w:t>
      </w:r>
      <w:r>
        <w:rPr>
          <w:color w:val="292425"/>
          <w:spacing w:val="-17"/>
          <w:w w:val="110"/>
          <w:sz w:val="18"/>
        </w:rPr>
        <w:t> </w:t>
      </w:r>
      <w:r>
        <w:rPr>
          <w:color w:val="292425"/>
          <w:w w:val="110"/>
          <w:sz w:val="18"/>
        </w:rPr>
        <w:t>inflation</w:t>
      </w:r>
      <w:r>
        <w:rPr>
          <w:color w:val="292425"/>
          <w:spacing w:val="-17"/>
          <w:w w:val="110"/>
          <w:sz w:val="18"/>
        </w:rPr>
        <w:t> </w:t>
      </w:r>
      <w:r>
        <w:rPr>
          <w:color w:val="292425"/>
          <w:w w:val="110"/>
          <w:sz w:val="18"/>
        </w:rPr>
        <w:t>and</w:t>
      </w:r>
      <w:r>
        <w:rPr>
          <w:color w:val="292425"/>
          <w:spacing w:val="-17"/>
          <w:w w:val="110"/>
          <w:sz w:val="18"/>
        </w:rPr>
        <w:t> </w:t>
      </w:r>
      <w:r>
        <w:rPr>
          <w:color w:val="292425"/>
          <w:w w:val="110"/>
          <w:sz w:val="18"/>
        </w:rPr>
        <w:t>output</w:t>
      </w:r>
      <w:r>
        <w:rPr>
          <w:color w:val="292425"/>
          <w:spacing w:val="-17"/>
          <w:w w:val="110"/>
          <w:sz w:val="18"/>
        </w:rPr>
        <w:t> </w:t>
      </w:r>
      <w:r>
        <w:rPr>
          <w:color w:val="292425"/>
          <w:w w:val="110"/>
          <w:sz w:val="18"/>
        </w:rPr>
        <w:t>projections</w:t>
      </w:r>
      <w:r>
        <w:rPr>
          <w:color w:val="292425"/>
          <w:spacing w:val="-17"/>
          <w:w w:val="110"/>
          <w:sz w:val="18"/>
        </w:rPr>
        <w:t> </w:t>
      </w:r>
      <w:r>
        <w:rPr>
          <w:color w:val="292425"/>
          <w:w w:val="110"/>
          <w:sz w:val="18"/>
        </w:rPr>
        <w:t>will</w:t>
      </w:r>
      <w:r>
        <w:rPr>
          <w:color w:val="292425"/>
          <w:spacing w:val="-17"/>
          <w:w w:val="110"/>
          <w:sz w:val="18"/>
        </w:rPr>
        <w:t> </w:t>
      </w:r>
      <w:r>
        <w:rPr>
          <w:color w:val="292425"/>
          <w:w w:val="110"/>
          <w:sz w:val="18"/>
        </w:rPr>
        <w:t>appear</w:t>
      </w:r>
      <w:r>
        <w:rPr>
          <w:color w:val="292425"/>
          <w:spacing w:val="-17"/>
          <w:w w:val="110"/>
          <w:sz w:val="18"/>
        </w:rPr>
        <w:t> </w:t>
      </w:r>
      <w:r>
        <w:rPr>
          <w:color w:val="292425"/>
          <w:w w:val="110"/>
          <w:sz w:val="18"/>
        </w:rPr>
        <w:t>in</w:t>
      </w:r>
      <w:r>
        <w:rPr>
          <w:color w:val="292425"/>
          <w:spacing w:val="-17"/>
          <w:w w:val="110"/>
          <w:sz w:val="18"/>
        </w:rPr>
        <w:t> </w:t>
      </w:r>
      <w:r>
        <w:rPr>
          <w:color w:val="292425"/>
          <w:w w:val="110"/>
          <w:sz w:val="18"/>
        </w:rPr>
        <w:t>the</w:t>
      </w:r>
      <w:r>
        <w:rPr>
          <w:color w:val="292425"/>
          <w:spacing w:val="-17"/>
          <w:w w:val="110"/>
          <w:sz w:val="18"/>
        </w:rPr>
        <w:t> </w:t>
      </w:r>
      <w:r>
        <w:rPr>
          <w:i/>
          <w:color w:val="292425"/>
          <w:w w:val="110"/>
          <w:sz w:val="18"/>
        </w:rPr>
        <w:t>Inflation</w:t>
      </w:r>
      <w:r>
        <w:rPr>
          <w:i/>
          <w:color w:val="292425"/>
          <w:spacing w:val="-17"/>
          <w:w w:val="110"/>
          <w:sz w:val="18"/>
        </w:rPr>
        <w:t> </w:t>
      </w:r>
      <w:r>
        <w:rPr>
          <w:i/>
          <w:color w:val="292425"/>
          <w:w w:val="110"/>
          <w:sz w:val="18"/>
        </w:rPr>
        <w:t>Report</w:t>
      </w:r>
      <w:r>
        <w:rPr>
          <w:i/>
          <w:color w:val="292425"/>
          <w:spacing w:val="-17"/>
          <w:w w:val="110"/>
          <w:sz w:val="18"/>
        </w:rPr>
        <w:t> </w:t>
      </w:r>
      <w:r>
        <w:rPr>
          <w:color w:val="292425"/>
          <w:spacing w:val="-3"/>
          <w:w w:val="110"/>
          <w:sz w:val="18"/>
        </w:rPr>
        <w:t>to</w:t>
      </w:r>
      <w:r>
        <w:rPr>
          <w:color w:val="292425"/>
          <w:spacing w:val="-17"/>
          <w:w w:val="110"/>
          <w:sz w:val="18"/>
        </w:rPr>
        <w:t> </w:t>
      </w:r>
      <w:r>
        <w:rPr>
          <w:color w:val="292425"/>
          <w:w w:val="110"/>
          <w:sz w:val="18"/>
        </w:rPr>
        <w:t>be</w:t>
      </w:r>
      <w:r>
        <w:rPr>
          <w:color w:val="292425"/>
          <w:spacing w:val="-17"/>
          <w:w w:val="110"/>
          <w:sz w:val="18"/>
        </w:rPr>
        <w:t> </w:t>
      </w:r>
      <w:r>
        <w:rPr>
          <w:color w:val="292425"/>
          <w:w w:val="110"/>
          <w:sz w:val="18"/>
        </w:rPr>
        <w:t>published</w:t>
      </w:r>
      <w:r>
        <w:rPr>
          <w:color w:val="292425"/>
          <w:spacing w:val="-17"/>
          <w:w w:val="110"/>
          <w:sz w:val="18"/>
        </w:rPr>
        <w:t> </w:t>
      </w:r>
      <w:r>
        <w:rPr>
          <w:color w:val="292425"/>
          <w:w w:val="110"/>
          <w:sz w:val="18"/>
        </w:rPr>
        <w:t>on</w:t>
      </w:r>
      <w:r>
        <w:rPr>
          <w:color w:val="292425"/>
          <w:spacing w:val="-17"/>
          <w:w w:val="110"/>
          <w:sz w:val="18"/>
        </w:rPr>
        <w:t> </w:t>
      </w:r>
      <w:r>
        <w:rPr>
          <w:color w:val="292425"/>
          <w:spacing w:val="-3"/>
          <w:w w:val="110"/>
          <w:sz w:val="18"/>
        </w:rPr>
        <w:t>Wednesday</w:t>
      </w:r>
      <w:r>
        <w:rPr>
          <w:color w:val="292425"/>
          <w:spacing w:val="-17"/>
          <w:w w:val="110"/>
          <w:sz w:val="18"/>
        </w:rPr>
        <w:t> </w:t>
      </w:r>
      <w:r>
        <w:rPr>
          <w:color w:val="292425"/>
          <w:w w:val="110"/>
          <w:sz w:val="18"/>
        </w:rPr>
        <w:t>7</w:t>
      </w:r>
      <w:r>
        <w:rPr>
          <w:color w:val="292425"/>
          <w:spacing w:val="-17"/>
          <w:w w:val="110"/>
          <w:sz w:val="18"/>
        </w:rPr>
        <w:t> </w:t>
      </w:r>
      <w:r>
        <w:rPr>
          <w:color w:val="292425"/>
          <w:w w:val="110"/>
          <w:sz w:val="18"/>
        </w:rPr>
        <w:t>August. The</w:t>
      </w:r>
      <w:r>
        <w:rPr>
          <w:color w:val="292425"/>
          <w:spacing w:val="-7"/>
          <w:w w:val="110"/>
          <w:sz w:val="18"/>
        </w:rPr>
        <w:t> </w:t>
      </w:r>
      <w:r>
        <w:rPr>
          <w:color w:val="292425"/>
          <w:w w:val="110"/>
          <w:sz w:val="18"/>
        </w:rPr>
        <w:t>minutes</w:t>
      </w:r>
      <w:r>
        <w:rPr>
          <w:color w:val="292425"/>
          <w:spacing w:val="-6"/>
          <w:w w:val="110"/>
          <w:sz w:val="18"/>
        </w:rPr>
        <w:t> </w:t>
      </w:r>
      <w:r>
        <w:rPr>
          <w:color w:val="292425"/>
          <w:w w:val="110"/>
          <w:sz w:val="18"/>
        </w:rPr>
        <w:t>of</w:t>
      </w:r>
      <w:r>
        <w:rPr>
          <w:color w:val="292425"/>
          <w:spacing w:val="-7"/>
          <w:w w:val="110"/>
          <w:sz w:val="18"/>
        </w:rPr>
        <w:t> </w:t>
      </w:r>
      <w:r>
        <w:rPr>
          <w:color w:val="292425"/>
          <w:w w:val="110"/>
          <w:sz w:val="18"/>
        </w:rPr>
        <w:t>the</w:t>
      </w:r>
      <w:r>
        <w:rPr>
          <w:color w:val="292425"/>
          <w:spacing w:val="-6"/>
          <w:w w:val="110"/>
          <w:sz w:val="18"/>
        </w:rPr>
        <w:t> </w:t>
      </w:r>
      <w:r>
        <w:rPr>
          <w:color w:val="292425"/>
          <w:w w:val="110"/>
          <w:sz w:val="18"/>
        </w:rPr>
        <w:t>meeting</w:t>
      </w:r>
      <w:r>
        <w:rPr>
          <w:color w:val="292425"/>
          <w:spacing w:val="-6"/>
          <w:w w:val="110"/>
          <w:sz w:val="18"/>
        </w:rPr>
        <w:t> </w:t>
      </w:r>
      <w:r>
        <w:rPr>
          <w:color w:val="292425"/>
          <w:w w:val="110"/>
          <w:sz w:val="18"/>
        </w:rPr>
        <w:t>will</w:t>
      </w:r>
      <w:r>
        <w:rPr>
          <w:color w:val="292425"/>
          <w:spacing w:val="-7"/>
          <w:w w:val="110"/>
          <w:sz w:val="18"/>
        </w:rPr>
        <w:t> </w:t>
      </w:r>
      <w:r>
        <w:rPr>
          <w:color w:val="292425"/>
          <w:w w:val="110"/>
          <w:sz w:val="18"/>
        </w:rPr>
        <w:t>be</w:t>
      </w:r>
      <w:r>
        <w:rPr>
          <w:color w:val="292425"/>
          <w:spacing w:val="-6"/>
          <w:w w:val="110"/>
          <w:sz w:val="18"/>
        </w:rPr>
        <w:t> </w:t>
      </w:r>
      <w:r>
        <w:rPr>
          <w:color w:val="292425"/>
          <w:w w:val="110"/>
          <w:sz w:val="18"/>
        </w:rPr>
        <w:t>published</w:t>
      </w:r>
      <w:r>
        <w:rPr>
          <w:color w:val="292425"/>
          <w:spacing w:val="-6"/>
          <w:w w:val="110"/>
          <w:sz w:val="18"/>
        </w:rPr>
        <w:t> </w:t>
      </w:r>
      <w:r>
        <w:rPr>
          <w:color w:val="292425"/>
          <w:w w:val="110"/>
          <w:sz w:val="18"/>
        </w:rPr>
        <w:t>at</w:t>
      </w:r>
      <w:r>
        <w:rPr>
          <w:color w:val="292425"/>
          <w:spacing w:val="-7"/>
          <w:w w:val="110"/>
          <w:sz w:val="18"/>
        </w:rPr>
        <w:t> </w:t>
      </w:r>
      <w:r>
        <w:rPr>
          <w:color w:val="292425"/>
          <w:spacing w:val="-5"/>
          <w:w w:val="110"/>
          <w:sz w:val="18"/>
        </w:rPr>
        <w:t>9.30</w:t>
      </w:r>
      <w:r>
        <w:rPr>
          <w:color w:val="292425"/>
          <w:spacing w:val="-6"/>
          <w:w w:val="110"/>
          <w:sz w:val="18"/>
        </w:rPr>
        <w:t> </w:t>
      </w:r>
      <w:r>
        <w:rPr>
          <w:color w:val="292425"/>
          <w:w w:val="110"/>
          <w:sz w:val="18"/>
        </w:rPr>
        <w:t>am</w:t>
      </w:r>
      <w:r>
        <w:rPr>
          <w:color w:val="292425"/>
          <w:spacing w:val="-6"/>
          <w:w w:val="110"/>
          <w:sz w:val="18"/>
        </w:rPr>
        <w:t> </w:t>
      </w:r>
      <w:r>
        <w:rPr>
          <w:color w:val="292425"/>
          <w:w w:val="110"/>
          <w:sz w:val="18"/>
        </w:rPr>
        <w:t>on</w:t>
      </w:r>
      <w:r>
        <w:rPr>
          <w:color w:val="292425"/>
          <w:spacing w:val="-7"/>
          <w:w w:val="110"/>
          <w:sz w:val="18"/>
        </w:rPr>
        <w:t> </w:t>
      </w:r>
      <w:r>
        <w:rPr>
          <w:color w:val="292425"/>
          <w:spacing w:val="-3"/>
          <w:w w:val="110"/>
          <w:sz w:val="18"/>
        </w:rPr>
        <w:t>Wednesday</w:t>
      </w:r>
      <w:r>
        <w:rPr>
          <w:color w:val="292425"/>
          <w:spacing w:val="-6"/>
          <w:w w:val="110"/>
          <w:sz w:val="18"/>
        </w:rPr>
        <w:t> </w:t>
      </w:r>
      <w:r>
        <w:rPr>
          <w:color w:val="292425"/>
          <w:spacing w:val="-15"/>
          <w:w w:val="110"/>
          <w:sz w:val="18"/>
        </w:rPr>
        <w:t>14</w:t>
      </w:r>
      <w:r>
        <w:rPr>
          <w:color w:val="292425"/>
          <w:spacing w:val="-6"/>
          <w:w w:val="110"/>
          <w:sz w:val="18"/>
        </w:rPr>
        <w:t> </w:t>
      </w:r>
      <w:r>
        <w:rPr>
          <w:color w:val="292425"/>
          <w:w w:val="110"/>
          <w:sz w:val="18"/>
        </w:rPr>
        <w:t>August.</w:t>
      </w:r>
    </w:p>
    <w:p>
      <w:pPr>
        <w:spacing w:after="0" w:line="511" w:lineRule="auto"/>
        <w:jc w:val="left"/>
        <w:rPr>
          <w:sz w:val="18"/>
        </w:rPr>
        <w:sectPr>
          <w:headerReference w:type="even" r:id="rId174"/>
          <w:footerReference w:type="even" r:id="rId175"/>
          <w:pgSz w:w="11900" w:h="16840"/>
          <w:pgMar w:header="0" w:footer="0" w:top="1200" w:bottom="280" w:left="640" w:right="620"/>
        </w:sectPr>
      </w:pPr>
    </w:p>
    <w:p>
      <w:pPr>
        <w:pStyle w:val="Heading5"/>
        <w:spacing w:before="83"/>
        <w:ind w:left="580"/>
        <w:rPr>
          <w:u w:val="none"/>
        </w:rPr>
      </w:pPr>
      <w:bookmarkStart w:name="Glossary and other information" w:id="73"/>
      <w:bookmarkEnd w:id="73"/>
      <w:r>
        <w:rPr>
          <w:b w:val="0"/>
          <w:u w:val="none"/>
        </w:rPr>
      </w:r>
      <w:bookmarkStart w:name="_bookmark30" w:id="74"/>
      <w:bookmarkEnd w:id="74"/>
      <w:r>
        <w:rPr>
          <w:b w:val="0"/>
          <w:u w:val="none"/>
        </w:rPr>
      </w:r>
      <w:r>
        <w:rPr>
          <w:color w:val="0092C0"/>
          <w:u w:val="none"/>
        </w:rPr>
        <w:t>Glossary and other information</w:t>
      </w:r>
    </w:p>
    <w:p>
      <w:pPr>
        <w:pStyle w:val="BodyText"/>
        <w:spacing w:before="2"/>
        <w:rPr>
          <w:rFonts w:ascii="Trebuchet MS"/>
          <w:b/>
          <w:sz w:val="25"/>
        </w:rPr>
      </w:pPr>
    </w:p>
    <w:p>
      <w:pPr>
        <w:pStyle w:val="Heading6"/>
        <w:ind w:left="580"/>
      </w:pPr>
      <w:r>
        <w:rPr>
          <w:color w:val="0092C0"/>
        </w:rPr>
        <w:t>Glossary of selected data</w:t>
      </w:r>
    </w:p>
    <w:p>
      <w:pPr>
        <w:spacing w:before="119"/>
        <w:ind w:left="582" w:right="0" w:firstLine="0"/>
        <w:jc w:val="left"/>
        <w:rPr>
          <w:sz w:val="19"/>
        </w:rPr>
      </w:pPr>
      <w:r>
        <w:rPr>
          <w:color w:val="292425"/>
          <w:w w:val="105"/>
          <w:sz w:val="19"/>
        </w:rPr>
        <w:t>CSPI: corporate services price index.</w:t>
      </w:r>
    </w:p>
    <w:p>
      <w:pPr>
        <w:spacing w:line="252" w:lineRule="auto" w:before="12"/>
        <w:ind w:left="800" w:right="688" w:hanging="218"/>
        <w:jc w:val="left"/>
        <w:rPr>
          <w:sz w:val="19"/>
        </w:rPr>
      </w:pPr>
      <w:r>
        <w:rPr>
          <w:color w:val="292425"/>
          <w:spacing w:val="14"/>
          <w:w w:val="110"/>
          <w:sz w:val="19"/>
        </w:rPr>
        <w:t>Divisia:</w:t>
      </w:r>
      <w:r>
        <w:rPr>
          <w:color w:val="292425"/>
          <w:spacing w:val="15"/>
          <w:w w:val="110"/>
          <w:sz w:val="19"/>
        </w:rPr>
        <w:t> </w:t>
      </w:r>
      <w:r>
        <w:rPr>
          <w:color w:val="292425"/>
          <w:w w:val="110"/>
          <w:sz w:val="19"/>
        </w:rPr>
        <w:t>a</w:t>
      </w:r>
      <w:r>
        <w:rPr>
          <w:color w:val="292425"/>
          <w:spacing w:val="-20"/>
          <w:w w:val="110"/>
          <w:sz w:val="19"/>
        </w:rPr>
        <w:t> </w:t>
      </w:r>
      <w:r>
        <w:rPr>
          <w:color w:val="292425"/>
          <w:w w:val="110"/>
          <w:sz w:val="19"/>
        </w:rPr>
        <w:t>measure</w:t>
      </w:r>
      <w:r>
        <w:rPr>
          <w:color w:val="292425"/>
          <w:spacing w:val="-20"/>
          <w:w w:val="110"/>
          <w:sz w:val="19"/>
        </w:rPr>
        <w:t> </w:t>
      </w:r>
      <w:r>
        <w:rPr>
          <w:color w:val="292425"/>
          <w:w w:val="110"/>
          <w:sz w:val="19"/>
        </w:rPr>
        <w:t>of</w:t>
      </w:r>
      <w:r>
        <w:rPr>
          <w:color w:val="292425"/>
          <w:spacing w:val="-20"/>
          <w:w w:val="110"/>
          <w:sz w:val="19"/>
        </w:rPr>
        <w:t> </w:t>
      </w:r>
      <w:r>
        <w:rPr>
          <w:color w:val="292425"/>
          <w:w w:val="110"/>
          <w:sz w:val="19"/>
        </w:rPr>
        <w:t>the</w:t>
      </w:r>
      <w:r>
        <w:rPr>
          <w:color w:val="292425"/>
          <w:spacing w:val="-20"/>
          <w:w w:val="110"/>
          <w:sz w:val="19"/>
        </w:rPr>
        <w:t> </w:t>
      </w:r>
      <w:r>
        <w:rPr>
          <w:color w:val="292425"/>
          <w:w w:val="110"/>
          <w:sz w:val="19"/>
        </w:rPr>
        <w:t>money</w:t>
      </w:r>
      <w:r>
        <w:rPr>
          <w:color w:val="292425"/>
          <w:spacing w:val="-20"/>
          <w:w w:val="110"/>
          <w:sz w:val="19"/>
        </w:rPr>
        <w:t> </w:t>
      </w:r>
      <w:r>
        <w:rPr>
          <w:color w:val="292425"/>
          <w:w w:val="110"/>
          <w:sz w:val="19"/>
        </w:rPr>
        <w:t>stock</w:t>
      </w:r>
      <w:r>
        <w:rPr>
          <w:color w:val="292425"/>
          <w:spacing w:val="-20"/>
          <w:w w:val="110"/>
          <w:sz w:val="19"/>
        </w:rPr>
        <w:t> </w:t>
      </w:r>
      <w:r>
        <w:rPr>
          <w:color w:val="292425"/>
          <w:w w:val="110"/>
          <w:sz w:val="19"/>
        </w:rPr>
        <w:t>in</w:t>
      </w:r>
      <w:r>
        <w:rPr>
          <w:color w:val="292425"/>
          <w:spacing w:val="-20"/>
          <w:w w:val="110"/>
          <w:sz w:val="19"/>
        </w:rPr>
        <w:t> </w:t>
      </w:r>
      <w:r>
        <w:rPr>
          <w:color w:val="292425"/>
          <w:w w:val="110"/>
          <w:sz w:val="19"/>
        </w:rPr>
        <w:t>which</w:t>
      </w:r>
      <w:r>
        <w:rPr>
          <w:color w:val="292425"/>
          <w:spacing w:val="-19"/>
          <w:w w:val="110"/>
          <w:sz w:val="19"/>
        </w:rPr>
        <w:t> </w:t>
      </w:r>
      <w:r>
        <w:rPr>
          <w:color w:val="292425"/>
          <w:w w:val="110"/>
          <w:sz w:val="19"/>
        </w:rPr>
        <w:t>each</w:t>
      </w:r>
      <w:r>
        <w:rPr>
          <w:color w:val="292425"/>
          <w:spacing w:val="-20"/>
          <w:w w:val="110"/>
          <w:sz w:val="19"/>
        </w:rPr>
        <w:t> </w:t>
      </w:r>
      <w:r>
        <w:rPr>
          <w:color w:val="292425"/>
          <w:w w:val="110"/>
          <w:sz w:val="19"/>
        </w:rPr>
        <w:t>component</w:t>
      </w:r>
      <w:r>
        <w:rPr>
          <w:color w:val="292425"/>
          <w:spacing w:val="-20"/>
          <w:w w:val="110"/>
          <w:sz w:val="19"/>
        </w:rPr>
        <w:t> </w:t>
      </w:r>
      <w:r>
        <w:rPr>
          <w:color w:val="292425"/>
          <w:w w:val="110"/>
          <w:sz w:val="19"/>
        </w:rPr>
        <w:t>is</w:t>
      </w:r>
      <w:r>
        <w:rPr>
          <w:color w:val="292425"/>
          <w:spacing w:val="-20"/>
          <w:w w:val="110"/>
          <w:sz w:val="19"/>
        </w:rPr>
        <w:t> </w:t>
      </w:r>
      <w:r>
        <w:rPr>
          <w:color w:val="292425"/>
          <w:spacing w:val="-3"/>
          <w:w w:val="110"/>
          <w:sz w:val="19"/>
        </w:rPr>
        <w:t>weighted</w:t>
      </w:r>
      <w:r>
        <w:rPr>
          <w:color w:val="292425"/>
          <w:spacing w:val="-20"/>
          <w:w w:val="110"/>
          <w:sz w:val="19"/>
        </w:rPr>
        <w:t> </w:t>
      </w:r>
      <w:r>
        <w:rPr>
          <w:color w:val="292425"/>
          <w:w w:val="110"/>
          <w:sz w:val="19"/>
        </w:rPr>
        <w:t>according</w:t>
      </w:r>
      <w:r>
        <w:rPr>
          <w:color w:val="292425"/>
          <w:spacing w:val="-20"/>
          <w:w w:val="110"/>
          <w:sz w:val="19"/>
        </w:rPr>
        <w:t> </w:t>
      </w:r>
      <w:r>
        <w:rPr>
          <w:color w:val="292425"/>
          <w:spacing w:val="-4"/>
          <w:w w:val="110"/>
          <w:sz w:val="19"/>
        </w:rPr>
        <w:t>to</w:t>
      </w:r>
      <w:r>
        <w:rPr>
          <w:color w:val="292425"/>
          <w:spacing w:val="-20"/>
          <w:w w:val="110"/>
          <w:sz w:val="19"/>
        </w:rPr>
        <w:t> </w:t>
      </w:r>
      <w:r>
        <w:rPr>
          <w:color w:val="292425"/>
          <w:w w:val="110"/>
          <w:sz w:val="19"/>
        </w:rPr>
        <w:t>an</w:t>
      </w:r>
      <w:r>
        <w:rPr>
          <w:color w:val="292425"/>
          <w:spacing w:val="-20"/>
          <w:w w:val="110"/>
          <w:sz w:val="19"/>
        </w:rPr>
        <w:t> </w:t>
      </w:r>
      <w:r>
        <w:rPr>
          <w:color w:val="292425"/>
          <w:w w:val="110"/>
          <w:sz w:val="19"/>
        </w:rPr>
        <w:t>estimate</w:t>
      </w:r>
      <w:r>
        <w:rPr>
          <w:color w:val="292425"/>
          <w:spacing w:val="-20"/>
          <w:w w:val="110"/>
          <w:sz w:val="19"/>
        </w:rPr>
        <w:t> </w:t>
      </w:r>
      <w:r>
        <w:rPr>
          <w:color w:val="292425"/>
          <w:w w:val="110"/>
          <w:sz w:val="19"/>
        </w:rPr>
        <w:t>of</w:t>
      </w:r>
      <w:r>
        <w:rPr>
          <w:color w:val="292425"/>
          <w:spacing w:val="-20"/>
          <w:w w:val="110"/>
          <w:sz w:val="19"/>
        </w:rPr>
        <w:t> </w:t>
      </w:r>
      <w:r>
        <w:rPr>
          <w:color w:val="292425"/>
          <w:w w:val="110"/>
          <w:sz w:val="19"/>
        </w:rPr>
        <w:t>its</w:t>
      </w:r>
      <w:r>
        <w:rPr>
          <w:color w:val="292425"/>
          <w:spacing w:val="-19"/>
          <w:w w:val="110"/>
          <w:sz w:val="19"/>
        </w:rPr>
        <w:t> </w:t>
      </w:r>
      <w:r>
        <w:rPr>
          <w:color w:val="292425"/>
          <w:w w:val="110"/>
          <w:sz w:val="19"/>
        </w:rPr>
        <w:t>likely use for</w:t>
      </w:r>
      <w:r>
        <w:rPr>
          <w:color w:val="292425"/>
          <w:spacing w:val="-10"/>
          <w:w w:val="110"/>
          <w:sz w:val="19"/>
        </w:rPr>
        <w:t> </w:t>
      </w:r>
      <w:r>
        <w:rPr>
          <w:color w:val="292425"/>
          <w:w w:val="110"/>
          <w:sz w:val="19"/>
        </w:rPr>
        <w:t>transactions.</w:t>
      </w:r>
    </w:p>
    <w:p>
      <w:pPr>
        <w:spacing w:line="252" w:lineRule="auto" w:before="1"/>
        <w:ind w:left="582" w:right="6830" w:firstLine="0"/>
        <w:jc w:val="left"/>
        <w:rPr>
          <w:sz w:val="19"/>
        </w:rPr>
      </w:pPr>
      <w:r>
        <w:rPr>
          <w:color w:val="292425"/>
          <w:w w:val="105"/>
          <w:sz w:val="19"/>
        </w:rPr>
        <w:t>EFS: Expenditure and Food Survey. ERI: exchange rate index.</w:t>
      </w:r>
    </w:p>
    <w:p>
      <w:pPr>
        <w:spacing w:line="252" w:lineRule="auto" w:before="1"/>
        <w:ind w:left="582" w:right="7069" w:firstLine="0"/>
        <w:jc w:val="left"/>
        <w:rPr>
          <w:sz w:val="19"/>
        </w:rPr>
      </w:pPr>
      <w:r>
        <w:rPr>
          <w:color w:val="292425"/>
          <w:sz w:val="19"/>
        </w:rPr>
        <w:t>FES: Family Expenditure Survey. GDP: gross domestic product.</w:t>
      </w:r>
    </w:p>
    <w:p>
      <w:pPr>
        <w:spacing w:line="252" w:lineRule="auto" w:before="1"/>
        <w:ind w:left="582" w:right="6077" w:firstLine="0"/>
        <w:jc w:val="left"/>
        <w:rPr>
          <w:sz w:val="19"/>
        </w:rPr>
      </w:pPr>
      <w:r>
        <w:rPr>
          <w:color w:val="292425"/>
          <w:w w:val="105"/>
          <w:sz w:val="19"/>
        </w:rPr>
        <w:t>HICP: harmonised index of consumer prices. LFS: Labour Force Survey.</w:t>
      </w:r>
    </w:p>
    <w:p>
      <w:pPr>
        <w:spacing w:before="1"/>
        <w:ind w:left="582" w:right="0" w:firstLine="0"/>
        <w:jc w:val="left"/>
        <w:rPr>
          <w:sz w:val="19"/>
        </w:rPr>
      </w:pPr>
      <w:r>
        <w:rPr>
          <w:color w:val="292425"/>
          <w:w w:val="110"/>
          <w:sz w:val="19"/>
        </w:rPr>
        <w:t>M 0 : notes and coin in circulation outside the Bank of England and bankers’ operational deposits at the Bank.</w:t>
      </w:r>
    </w:p>
    <w:p>
      <w:pPr>
        <w:spacing w:line="252" w:lineRule="auto" w:before="12"/>
        <w:ind w:left="799" w:right="370" w:hanging="218"/>
        <w:jc w:val="left"/>
        <w:rPr>
          <w:sz w:val="19"/>
        </w:rPr>
      </w:pPr>
      <w:r>
        <w:rPr>
          <w:color w:val="292425"/>
          <w:w w:val="110"/>
          <w:sz w:val="19"/>
        </w:rPr>
        <w:t>M 4 : UK non-bank, non building society </w:t>
      </w:r>
      <w:r>
        <w:rPr>
          <w:color w:val="292425"/>
          <w:spacing w:val="-3"/>
          <w:w w:val="110"/>
          <w:sz w:val="19"/>
        </w:rPr>
        <w:t>private </w:t>
      </w:r>
      <w:r>
        <w:rPr>
          <w:color w:val="292425"/>
          <w:spacing w:val="-4"/>
          <w:w w:val="110"/>
          <w:sz w:val="19"/>
        </w:rPr>
        <w:t>sector’s </w:t>
      </w:r>
      <w:r>
        <w:rPr>
          <w:color w:val="292425"/>
          <w:w w:val="110"/>
          <w:sz w:val="19"/>
        </w:rPr>
        <w:t>holdings of </w:t>
      </w:r>
      <w:r>
        <w:rPr>
          <w:color w:val="292425"/>
          <w:spacing w:val="-3"/>
          <w:w w:val="110"/>
          <w:sz w:val="19"/>
        </w:rPr>
        <w:t>notes </w:t>
      </w:r>
      <w:r>
        <w:rPr>
          <w:color w:val="292425"/>
          <w:w w:val="110"/>
          <w:sz w:val="19"/>
        </w:rPr>
        <w:t>and coin, plus all sterling deposits (including</w:t>
      </w:r>
      <w:r>
        <w:rPr>
          <w:color w:val="292425"/>
          <w:spacing w:val="-19"/>
          <w:w w:val="110"/>
          <w:sz w:val="19"/>
        </w:rPr>
        <w:t> </w:t>
      </w:r>
      <w:r>
        <w:rPr>
          <w:color w:val="292425"/>
          <w:w w:val="110"/>
          <w:sz w:val="19"/>
        </w:rPr>
        <w:t>certificates</w:t>
      </w:r>
      <w:r>
        <w:rPr>
          <w:color w:val="292425"/>
          <w:spacing w:val="-19"/>
          <w:w w:val="110"/>
          <w:sz w:val="19"/>
        </w:rPr>
        <w:t> </w:t>
      </w:r>
      <w:r>
        <w:rPr>
          <w:color w:val="292425"/>
          <w:w w:val="110"/>
          <w:sz w:val="19"/>
        </w:rPr>
        <w:t>of</w:t>
      </w:r>
      <w:r>
        <w:rPr>
          <w:color w:val="292425"/>
          <w:spacing w:val="-19"/>
          <w:w w:val="110"/>
          <w:sz w:val="19"/>
        </w:rPr>
        <w:t> </w:t>
      </w:r>
      <w:r>
        <w:rPr>
          <w:color w:val="292425"/>
          <w:w w:val="110"/>
          <w:sz w:val="19"/>
        </w:rPr>
        <w:t>deposit)</w:t>
      </w:r>
      <w:r>
        <w:rPr>
          <w:color w:val="292425"/>
          <w:spacing w:val="-19"/>
          <w:w w:val="110"/>
          <w:sz w:val="19"/>
        </w:rPr>
        <w:t> </w:t>
      </w:r>
      <w:r>
        <w:rPr>
          <w:color w:val="292425"/>
          <w:w w:val="110"/>
          <w:sz w:val="19"/>
        </w:rPr>
        <w:t>held</w:t>
      </w:r>
      <w:r>
        <w:rPr>
          <w:color w:val="292425"/>
          <w:spacing w:val="-18"/>
          <w:w w:val="110"/>
          <w:sz w:val="19"/>
        </w:rPr>
        <w:t> </w:t>
      </w:r>
      <w:r>
        <w:rPr>
          <w:color w:val="292425"/>
          <w:w w:val="110"/>
          <w:sz w:val="19"/>
        </w:rPr>
        <w:t>at</w:t>
      </w:r>
      <w:r>
        <w:rPr>
          <w:color w:val="292425"/>
          <w:spacing w:val="-19"/>
          <w:w w:val="110"/>
          <w:sz w:val="19"/>
        </w:rPr>
        <w:t> </w:t>
      </w:r>
      <w:r>
        <w:rPr>
          <w:color w:val="292425"/>
          <w:w w:val="110"/>
          <w:sz w:val="19"/>
        </w:rPr>
        <w:t>UK</w:t>
      </w:r>
      <w:r>
        <w:rPr>
          <w:color w:val="292425"/>
          <w:spacing w:val="-19"/>
          <w:w w:val="110"/>
          <w:sz w:val="19"/>
        </w:rPr>
        <w:t> </w:t>
      </w:r>
      <w:r>
        <w:rPr>
          <w:color w:val="292425"/>
          <w:w w:val="110"/>
          <w:sz w:val="19"/>
        </w:rPr>
        <w:t>banks</w:t>
      </w:r>
      <w:r>
        <w:rPr>
          <w:color w:val="292425"/>
          <w:spacing w:val="-19"/>
          <w:w w:val="110"/>
          <w:sz w:val="19"/>
        </w:rPr>
        <w:t> </w:t>
      </w:r>
      <w:r>
        <w:rPr>
          <w:color w:val="292425"/>
          <w:w w:val="110"/>
          <w:sz w:val="19"/>
        </w:rPr>
        <w:t>and</w:t>
      </w:r>
      <w:r>
        <w:rPr>
          <w:color w:val="292425"/>
          <w:spacing w:val="-18"/>
          <w:w w:val="110"/>
          <w:sz w:val="19"/>
        </w:rPr>
        <w:t> </w:t>
      </w:r>
      <w:r>
        <w:rPr>
          <w:color w:val="292425"/>
          <w:w w:val="110"/>
          <w:sz w:val="19"/>
        </w:rPr>
        <w:t>building</w:t>
      </w:r>
      <w:r>
        <w:rPr>
          <w:color w:val="292425"/>
          <w:spacing w:val="-19"/>
          <w:w w:val="110"/>
          <w:sz w:val="19"/>
        </w:rPr>
        <w:t> </w:t>
      </w:r>
      <w:r>
        <w:rPr>
          <w:color w:val="292425"/>
          <w:w w:val="110"/>
          <w:sz w:val="19"/>
        </w:rPr>
        <w:t>societies</w:t>
      </w:r>
      <w:r>
        <w:rPr>
          <w:color w:val="292425"/>
          <w:spacing w:val="-19"/>
          <w:w w:val="110"/>
          <w:sz w:val="19"/>
        </w:rPr>
        <w:t> </w:t>
      </w:r>
      <w:r>
        <w:rPr>
          <w:color w:val="292425"/>
          <w:w w:val="110"/>
          <w:sz w:val="19"/>
        </w:rPr>
        <w:t>by</w:t>
      </w:r>
      <w:r>
        <w:rPr>
          <w:color w:val="292425"/>
          <w:spacing w:val="-19"/>
          <w:w w:val="110"/>
          <w:sz w:val="19"/>
        </w:rPr>
        <w:t> </w:t>
      </w:r>
      <w:r>
        <w:rPr>
          <w:color w:val="292425"/>
          <w:w w:val="110"/>
          <w:sz w:val="19"/>
        </w:rPr>
        <w:t>the</w:t>
      </w:r>
      <w:r>
        <w:rPr>
          <w:color w:val="292425"/>
          <w:spacing w:val="-18"/>
          <w:w w:val="110"/>
          <w:sz w:val="19"/>
        </w:rPr>
        <w:t> </w:t>
      </w:r>
      <w:r>
        <w:rPr>
          <w:color w:val="292425"/>
          <w:w w:val="110"/>
          <w:sz w:val="19"/>
        </w:rPr>
        <w:t>non-bank,</w:t>
      </w:r>
      <w:r>
        <w:rPr>
          <w:color w:val="292425"/>
          <w:spacing w:val="-19"/>
          <w:w w:val="110"/>
          <w:sz w:val="19"/>
        </w:rPr>
        <w:t> </w:t>
      </w:r>
      <w:r>
        <w:rPr>
          <w:color w:val="292425"/>
          <w:w w:val="110"/>
          <w:sz w:val="19"/>
        </w:rPr>
        <w:t>non</w:t>
      </w:r>
      <w:r>
        <w:rPr>
          <w:color w:val="292425"/>
          <w:spacing w:val="-19"/>
          <w:w w:val="110"/>
          <w:sz w:val="19"/>
        </w:rPr>
        <w:t> </w:t>
      </w:r>
      <w:r>
        <w:rPr>
          <w:color w:val="292425"/>
          <w:w w:val="110"/>
          <w:sz w:val="19"/>
        </w:rPr>
        <w:t>building</w:t>
      </w:r>
      <w:r>
        <w:rPr>
          <w:color w:val="292425"/>
          <w:spacing w:val="-19"/>
          <w:w w:val="110"/>
          <w:sz w:val="19"/>
        </w:rPr>
        <w:t> </w:t>
      </w:r>
      <w:r>
        <w:rPr>
          <w:color w:val="292425"/>
          <w:w w:val="110"/>
          <w:sz w:val="19"/>
        </w:rPr>
        <w:t>society </w:t>
      </w:r>
      <w:r>
        <w:rPr>
          <w:color w:val="292425"/>
          <w:spacing w:val="-3"/>
          <w:w w:val="110"/>
          <w:sz w:val="19"/>
        </w:rPr>
        <w:t>private</w:t>
      </w:r>
      <w:r>
        <w:rPr>
          <w:color w:val="292425"/>
          <w:spacing w:val="-5"/>
          <w:w w:val="110"/>
          <w:sz w:val="19"/>
        </w:rPr>
        <w:t> </w:t>
      </w:r>
      <w:r>
        <w:rPr>
          <w:color w:val="292425"/>
          <w:spacing w:val="-3"/>
          <w:w w:val="110"/>
          <w:sz w:val="19"/>
        </w:rPr>
        <w:t>sector.</w:t>
      </w:r>
    </w:p>
    <w:p>
      <w:pPr>
        <w:spacing w:line="252" w:lineRule="auto" w:before="2"/>
        <w:ind w:left="799" w:right="206" w:hanging="218"/>
        <w:jc w:val="left"/>
        <w:rPr>
          <w:sz w:val="19"/>
        </w:rPr>
      </w:pPr>
      <w:r>
        <w:rPr>
          <w:color w:val="292425"/>
          <w:spacing w:val="8"/>
          <w:w w:val="110"/>
          <w:sz w:val="19"/>
        </w:rPr>
        <w:t>M4</w:t>
      </w:r>
      <w:r>
        <w:rPr>
          <w:color w:val="292425"/>
          <w:spacing w:val="4"/>
          <w:w w:val="110"/>
          <w:sz w:val="19"/>
        </w:rPr>
        <w:t> </w:t>
      </w:r>
      <w:r>
        <w:rPr>
          <w:color w:val="292425"/>
          <w:spacing w:val="14"/>
          <w:w w:val="110"/>
          <w:sz w:val="19"/>
        </w:rPr>
        <w:t>lending:</w:t>
      </w:r>
      <w:r>
        <w:rPr>
          <w:color w:val="292425"/>
          <w:spacing w:val="18"/>
          <w:w w:val="110"/>
          <w:sz w:val="19"/>
        </w:rPr>
        <w:t> </w:t>
      </w:r>
      <w:r>
        <w:rPr>
          <w:color w:val="292425"/>
          <w:w w:val="110"/>
          <w:sz w:val="19"/>
        </w:rPr>
        <w:t>sterling</w:t>
      </w:r>
      <w:r>
        <w:rPr>
          <w:color w:val="292425"/>
          <w:spacing w:val="-19"/>
          <w:w w:val="110"/>
          <w:sz w:val="19"/>
        </w:rPr>
        <w:t> </w:t>
      </w:r>
      <w:r>
        <w:rPr>
          <w:color w:val="292425"/>
          <w:w w:val="110"/>
          <w:sz w:val="19"/>
        </w:rPr>
        <w:t>lending</w:t>
      </w:r>
      <w:r>
        <w:rPr>
          <w:color w:val="292425"/>
          <w:spacing w:val="-18"/>
          <w:w w:val="110"/>
          <w:sz w:val="19"/>
        </w:rPr>
        <w:t> </w:t>
      </w:r>
      <w:r>
        <w:rPr>
          <w:color w:val="292425"/>
          <w:w w:val="110"/>
          <w:sz w:val="19"/>
        </w:rPr>
        <w:t>by</w:t>
      </w:r>
      <w:r>
        <w:rPr>
          <w:color w:val="292425"/>
          <w:spacing w:val="-19"/>
          <w:w w:val="110"/>
          <w:sz w:val="19"/>
        </w:rPr>
        <w:t> </w:t>
      </w:r>
      <w:r>
        <w:rPr>
          <w:color w:val="292425"/>
          <w:w w:val="110"/>
          <w:sz w:val="19"/>
        </w:rPr>
        <w:t>UK</w:t>
      </w:r>
      <w:r>
        <w:rPr>
          <w:color w:val="292425"/>
          <w:spacing w:val="-19"/>
          <w:w w:val="110"/>
          <w:sz w:val="19"/>
        </w:rPr>
        <w:t> </w:t>
      </w:r>
      <w:r>
        <w:rPr>
          <w:color w:val="292425"/>
          <w:w w:val="110"/>
          <w:sz w:val="19"/>
        </w:rPr>
        <w:t>banks</w:t>
      </w:r>
      <w:r>
        <w:rPr>
          <w:color w:val="292425"/>
          <w:spacing w:val="-18"/>
          <w:w w:val="110"/>
          <w:sz w:val="19"/>
        </w:rPr>
        <w:t> </w:t>
      </w:r>
      <w:r>
        <w:rPr>
          <w:color w:val="292425"/>
          <w:w w:val="110"/>
          <w:sz w:val="19"/>
        </w:rPr>
        <w:t>and</w:t>
      </w:r>
      <w:r>
        <w:rPr>
          <w:color w:val="292425"/>
          <w:spacing w:val="-19"/>
          <w:w w:val="110"/>
          <w:sz w:val="19"/>
        </w:rPr>
        <w:t> </w:t>
      </w:r>
      <w:r>
        <w:rPr>
          <w:color w:val="292425"/>
          <w:w w:val="110"/>
          <w:sz w:val="19"/>
        </w:rPr>
        <w:t>building</w:t>
      </w:r>
      <w:r>
        <w:rPr>
          <w:color w:val="292425"/>
          <w:spacing w:val="-19"/>
          <w:w w:val="110"/>
          <w:sz w:val="19"/>
        </w:rPr>
        <w:t> </w:t>
      </w:r>
      <w:r>
        <w:rPr>
          <w:color w:val="292425"/>
          <w:w w:val="110"/>
          <w:sz w:val="19"/>
        </w:rPr>
        <w:t>societies</w:t>
      </w:r>
      <w:r>
        <w:rPr>
          <w:color w:val="292425"/>
          <w:spacing w:val="-18"/>
          <w:w w:val="110"/>
          <w:sz w:val="19"/>
        </w:rPr>
        <w:t> </w:t>
      </w:r>
      <w:r>
        <w:rPr>
          <w:color w:val="292425"/>
          <w:spacing w:val="-4"/>
          <w:w w:val="110"/>
          <w:sz w:val="19"/>
        </w:rPr>
        <w:t>to</w:t>
      </w:r>
      <w:r>
        <w:rPr>
          <w:color w:val="292425"/>
          <w:spacing w:val="-19"/>
          <w:w w:val="110"/>
          <w:sz w:val="19"/>
        </w:rPr>
        <w:t> </w:t>
      </w:r>
      <w:r>
        <w:rPr>
          <w:color w:val="292425"/>
          <w:w w:val="110"/>
          <w:sz w:val="19"/>
        </w:rPr>
        <w:t>the</w:t>
      </w:r>
      <w:r>
        <w:rPr>
          <w:color w:val="292425"/>
          <w:spacing w:val="-19"/>
          <w:w w:val="110"/>
          <w:sz w:val="19"/>
        </w:rPr>
        <w:t> </w:t>
      </w:r>
      <w:r>
        <w:rPr>
          <w:color w:val="292425"/>
          <w:w w:val="110"/>
          <w:sz w:val="19"/>
        </w:rPr>
        <w:t>UK</w:t>
      </w:r>
      <w:r>
        <w:rPr>
          <w:color w:val="292425"/>
          <w:spacing w:val="-19"/>
          <w:w w:val="110"/>
          <w:sz w:val="19"/>
        </w:rPr>
        <w:t> </w:t>
      </w:r>
      <w:r>
        <w:rPr>
          <w:color w:val="292425"/>
          <w:w w:val="110"/>
          <w:sz w:val="19"/>
        </w:rPr>
        <w:t>non-bank,</w:t>
      </w:r>
      <w:r>
        <w:rPr>
          <w:color w:val="292425"/>
          <w:spacing w:val="-18"/>
          <w:w w:val="110"/>
          <w:sz w:val="19"/>
        </w:rPr>
        <w:t> </w:t>
      </w:r>
      <w:r>
        <w:rPr>
          <w:color w:val="292425"/>
          <w:w w:val="110"/>
          <w:sz w:val="19"/>
        </w:rPr>
        <w:t>non</w:t>
      </w:r>
      <w:r>
        <w:rPr>
          <w:color w:val="292425"/>
          <w:spacing w:val="-19"/>
          <w:w w:val="110"/>
          <w:sz w:val="19"/>
        </w:rPr>
        <w:t> </w:t>
      </w:r>
      <w:r>
        <w:rPr>
          <w:color w:val="292425"/>
          <w:w w:val="110"/>
          <w:sz w:val="19"/>
        </w:rPr>
        <w:t>building</w:t>
      </w:r>
      <w:r>
        <w:rPr>
          <w:color w:val="292425"/>
          <w:spacing w:val="-19"/>
          <w:w w:val="110"/>
          <w:sz w:val="19"/>
        </w:rPr>
        <w:t> </w:t>
      </w:r>
      <w:r>
        <w:rPr>
          <w:color w:val="292425"/>
          <w:w w:val="110"/>
          <w:sz w:val="19"/>
        </w:rPr>
        <w:t>society</w:t>
      </w:r>
      <w:r>
        <w:rPr>
          <w:color w:val="292425"/>
          <w:spacing w:val="-18"/>
          <w:w w:val="110"/>
          <w:sz w:val="19"/>
        </w:rPr>
        <w:t> </w:t>
      </w:r>
      <w:r>
        <w:rPr>
          <w:color w:val="292425"/>
          <w:spacing w:val="-3"/>
          <w:w w:val="110"/>
          <w:sz w:val="19"/>
        </w:rPr>
        <w:t>private sector.</w:t>
      </w:r>
      <w:r>
        <w:rPr>
          <w:color w:val="292425"/>
          <w:spacing w:val="10"/>
          <w:w w:val="110"/>
          <w:sz w:val="19"/>
        </w:rPr>
        <w:t> </w:t>
      </w:r>
      <w:r>
        <w:rPr>
          <w:color w:val="292425"/>
          <w:w w:val="110"/>
          <w:sz w:val="19"/>
        </w:rPr>
        <w:t>M4</w:t>
      </w:r>
      <w:r>
        <w:rPr>
          <w:color w:val="292425"/>
          <w:spacing w:val="-21"/>
          <w:w w:val="110"/>
          <w:sz w:val="19"/>
        </w:rPr>
        <w:t> </w:t>
      </w:r>
      <w:r>
        <w:rPr>
          <w:color w:val="292425"/>
          <w:w w:val="110"/>
          <w:sz w:val="19"/>
        </w:rPr>
        <w:t>lending</w:t>
      </w:r>
      <w:r>
        <w:rPr>
          <w:color w:val="292425"/>
          <w:spacing w:val="-21"/>
          <w:w w:val="110"/>
          <w:sz w:val="19"/>
        </w:rPr>
        <w:t> </w:t>
      </w:r>
      <w:r>
        <w:rPr>
          <w:color w:val="292425"/>
          <w:w w:val="110"/>
          <w:sz w:val="19"/>
        </w:rPr>
        <w:t>includes</w:t>
      </w:r>
      <w:r>
        <w:rPr>
          <w:color w:val="292425"/>
          <w:spacing w:val="-22"/>
          <w:w w:val="110"/>
          <w:sz w:val="19"/>
        </w:rPr>
        <w:t> </w:t>
      </w:r>
      <w:r>
        <w:rPr>
          <w:color w:val="292425"/>
          <w:w w:val="110"/>
          <w:sz w:val="19"/>
        </w:rPr>
        <w:t>loans</w:t>
      </w:r>
      <w:r>
        <w:rPr>
          <w:color w:val="292425"/>
          <w:spacing w:val="-21"/>
          <w:w w:val="110"/>
          <w:sz w:val="19"/>
        </w:rPr>
        <w:t> </w:t>
      </w:r>
      <w:r>
        <w:rPr>
          <w:color w:val="292425"/>
          <w:w w:val="110"/>
          <w:sz w:val="19"/>
        </w:rPr>
        <w:t>and</w:t>
      </w:r>
      <w:r>
        <w:rPr>
          <w:color w:val="292425"/>
          <w:spacing w:val="-21"/>
          <w:w w:val="110"/>
          <w:sz w:val="19"/>
        </w:rPr>
        <w:t> </w:t>
      </w:r>
      <w:r>
        <w:rPr>
          <w:color w:val="292425"/>
          <w:w w:val="110"/>
          <w:sz w:val="19"/>
        </w:rPr>
        <w:t>advances</w:t>
      </w:r>
      <w:r>
        <w:rPr>
          <w:color w:val="292425"/>
          <w:spacing w:val="-21"/>
          <w:w w:val="110"/>
          <w:sz w:val="19"/>
        </w:rPr>
        <w:t> </w:t>
      </w:r>
      <w:r>
        <w:rPr>
          <w:color w:val="292425"/>
          <w:w w:val="110"/>
          <w:sz w:val="19"/>
        </w:rPr>
        <w:t>as</w:t>
      </w:r>
      <w:r>
        <w:rPr>
          <w:color w:val="292425"/>
          <w:spacing w:val="-21"/>
          <w:w w:val="110"/>
          <w:sz w:val="19"/>
        </w:rPr>
        <w:t> </w:t>
      </w:r>
      <w:r>
        <w:rPr>
          <w:color w:val="292425"/>
          <w:w w:val="110"/>
          <w:sz w:val="19"/>
        </w:rPr>
        <w:t>well</w:t>
      </w:r>
      <w:r>
        <w:rPr>
          <w:color w:val="292425"/>
          <w:spacing w:val="-22"/>
          <w:w w:val="110"/>
          <w:sz w:val="19"/>
        </w:rPr>
        <w:t> </w:t>
      </w:r>
      <w:r>
        <w:rPr>
          <w:color w:val="292425"/>
          <w:w w:val="110"/>
          <w:sz w:val="19"/>
        </w:rPr>
        <w:t>as</w:t>
      </w:r>
      <w:r>
        <w:rPr>
          <w:color w:val="292425"/>
          <w:spacing w:val="-21"/>
          <w:w w:val="110"/>
          <w:sz w:val="19"/>
        </w:rPr>
        <w:t> </w:t>
      </w:r>
      <w:r>
        <w:rPr>
          <w:color w:val="292425"/>
          <w:w w:val="110"/>
          <w:sz w:val="19"/>
        </w:rPr>
        <w:t>investments,</w:t>
      </w:r>
      <w:r>
        <w:rPr>
          <w:color w:val="292425"/>
          <w:spacing w:val="-21"/>
          <w:w w:val="110"/>
          <w:sz w:val="19"/>
        </w:rPr>
        <w:t> </w:t>
      </w:r>
      <w:r>
        <w:rPr>
          <w:color w:val="292425"/>
          <w:w w:val="110"/>
          <w:sz w:val="19"/>
        </w:rPr>
        <w:t>acceptances</w:t>
      </w:r>
      <w:r>
        <w:rPr>
          <w:color w:val="292425"/>
          <w:spacing w:val="-21"/>
          <w:w w:val="110"/>
          <w:sz w:val="19"/>
        </w:rPr>
        <w:t> </w:t>
      </w:r>
      <w:r>
        <w:rPr>
          <w:color w:val="292425"/>
          <w:w w:val="110"/>
          <w:sz w:val="19"/>
        </w:rPr>
        <w:t>and</w:t>
      </w:r>
      <w:r>
        <w:rPr>
          <w:color w:val="292425"/>
          <w:spacing w:val="-22"/>
          <w:w w:val="110"/>
          <w:sz w:val="19"/>
        </w:rPr>
        <w:t> </w:t>
      </w:r>
      <w:r>
        <w:rPr>
          <w:color w:val="292425"/>
          <w:spacing w:val="-3"/>
          <w:w w:val="110"/>
          <w:sz w:val="19"/>
        </w:rPr>
        <w:t>reverse</w:t>
      </w:r>
      <w:r>
        <w:rPr>
          <w:color w:val="292425"/>
          <w:spacing w:val="-21"/>
          <w:w w:val="110"/>
          <w:sz w:val="19"/>
        </w:rPr>
        <w:t> </w:t>
      </w:r>
      <w:r>
        <w:rPr>
          <w:color w:val="292425"/>
          <w:w w:val="110"/>
          <w:sz w:val="19"/>
        </w:rPr>
        <w:t>repo</w:t>
      </w:r>
      <w:r>
        <w:rPr>
          <w:color w:val="292425"/>
          <w:spacing w:val="-21"/>
          <w:w w:val="110"/>
          <w:sz w:val="19"/>
        </w:rPr>
        <w:t> </w:t>
      </w:r>
      <w:r>
        <w:rPr>
          <w:color w:val="292425"/>
          <w:w w:val="110"/>
          <w:sz w:val="19"/>
        </w:rPr>
        <w:t>transactions.</w:t>
      </w:r>
    </w:p>
    <w:p>
      <w:pPr>
        <w:spacing w:before="1"/>
        <w:ind w:left="582" w:right="0" w:firstLine="0"/>
        <w:jc w:val="left"/>
        <w:rPr>
          <w:sz w:val="19"/>
        </w:rPr>
      </w:pPr>
      <w:r>
        <w:rPr>
          <w:color w:val="292425"/>
          <w:w w:val="105"/>
          <w:sz w:val="19"/>
        </w:rPr>
        <w:t>MEW: mortgage equity withdrawal.</w:t>
      </w:r>
    </w:p>
    <w:p>
      <w:pPr>
        <w:spacing w:before="11"/>
        <w:ind w:left="582" w:right="0" w:firstLine="0"/>
        <w:jc w:val="left"/>
        <w:rPr>
          <w:sz w:val="19"/>
        </w:rPr>
      </w:pPr>
      <w:r>
        <w:rPr>
          <w:color w:val="292425"/>
          <w:w w:val="105"/>
          <w:sz w:val="19"/>
        </w:rPr>
        <w:t>RPI inflation: inflation measured by the retail price index.</w:t>
      </w:r>
    </w:p>
    <w:p>
      <w:pPr>
        <w:spacing w:before="12"/>
        <w:ind w:left="582" w:right="0" w:firstLine="0"/>
        <w:jc w:val="left"/>
        <w:rPr>
          <w:sz w:val="19"/>
        </w:rPr>
      </w:pPr>
      <w:r>
        <w:rPr>
          <w:color w:val="292425"/>
          <w:w w:val="105"/>
          <w:sz w:val="19"/>
        </w:rPr>
        <w:t>RPIX inflation: inflation measured by the RPI excluding mortgage interest payments.</w:t>
      </w:r>
    </w:p>
    <w:p>
      <w:pPr>
        <w:spacing w:line="252" w:lineRule="auto" w:before="11"/>
        <w:ind w:left="799" w:right="206" w:hanging="218"/>
        <w:jc w:val="left"/>
        <w:rPr>
          <w:sz w:val="19"/>
        </w:rPr>
      </w:pPr>
      <w:r>
        <w:rPr>
          <w:color w:val="292425"/>
          <w:w w:val="105"/>
          <w:sz w:val="19"/>
        </w:rPr>
        <w:t>RPIY inflation: inflation measured by the RPI excluding mortgage interest payments and the following indirect taxes: council tax, VAT, duties, car purchase tax and vehicle excise duty, insurance tax and airport tax.</w:t>
      </w:r>
    </w:p>
    <w:p>
      <w:pPr>
        <w:spacing w:before="2"/>
        <w:ind w:left="582" w:right="0" w:firstLine="0"/>
        <w:jc w:val="left"/>
        <w:rPr>
          <w:sz w:val="19"/>
        </w:rPr>
      </w:pPr>
      <w:r>
        <w:rPr>
          <w:color w:val="292425"/>
          <w:w w:val="105"/>
          <w:sz w:val="19"/>
        </w:rPr>
        <w:t>TPI: tax and price index.</w:t>
      </w:r>
    </w:p>
    <w:p>
      <w:pPr>
        <w:pStyle w:val="BodyText"/>
        <w:rPr>
          <w:sz w:val="18"/>
        </w:rPr>
      </w:pPr>
    </w:p>
    <w:p>
      <w:pPr>
        <w:pStyle w:val="BodyText"/>
        <w:rPr>
          <w:sz w:val="18"/>
        </w:rPr>
      </w:pPr>
    </w:p>
    <w:p>
      <w:pPr>
        <w:pStyle w:val="BodyText"/>
        <w:spacing w:before="8"/>
        <w:rPr>
          <w:sz w:val="21"/>
        </w:rPr>
      </w:pPr>
    </w:p>
    <w:p>
      <w:pPr>
        <w:pStyle w:val="Heading6"/>
        <w:ind w:left="580"/>
      </w:pPr>
      <w:r>
        <w:rPr>
          <w:color w:val="0092C0"/>
        </w:rPr>
        <w:t>Abbreviations</w:t>
      </w:r>
    </w:p>
    <w:p>
      <w:pPr>
        <w:pStyle w:val="BodyText"/>
        <w:spacing w:before="6"/>
        <w:rPr>
          <w:rFonts w:ascii="Trebuchet MS"/>
          <w:sz w:val="16"/>
        </w:rPr>
      </w:pPr>
    </w:p>
    <w:p>
      <w:pPr>
        <w:spacing w:after="0"/>
        <w:rPr>
          <w:rFonts w:ascii="Trebuchet MS"/>
          <w:sz w:val="16"/>
        </w:rPr>
        <w:sectPr>
          <w:headerReference w:type="default" r:id="rId176"/>
          <w:footerReference w:type="default" r:id="rId177"/>
          <w:pgSz w:w="11900" w:h="16840"/>
          <w:pgMar w:header="0" w:footer="0" w:top="860" w:bottom="280" w:left="640" w:right="620"/>
        </w:sectPr>
      </w:pPr>
    </w:p>
    <w:p>
      <w:pPr>
        <w:spacing w:line="252" w:lineRule="auto" w:before="68"/>
        <w:ind w:left="596" w:right="887" w:firstLine="0"/>
        <w:jc w:val="left"/>
        <w:rPr>
          <w:sz w:val="19"/>
        </w:rPr>
      </w:pPr>
      <w:r>
        <w:rPr>
          <w:color w:val="292425"/>
          <w:w w:val="105"/>
          <w:sz w:val="19"/>
        </w:rPr>
        <w:t>BCC: British Chambers of Commerce. CBI: Confederation of British Industry.</w:t>
      </w:r>
    </w:p>
    <w:p>
      <w:pPr>
        <w:spacing w:line="252" w:lineRule="auto" w:before="1"/>
        <w:ind w:left="596" w:right="0" w:firstLine="0"/>
        <w:jc w:val="left"/>
        <w:rPr>
          <w:sz w:val="19"/>
        </w:rPr>
      </w:pPr>
      <w:r>
        <w:rPr>
          <w:color w:val="292425"/>
          <w:w w:val="105"/>
          <w:sz w:val="19"/>
        </w:rPr>
        <w:t>CIPS: Chartered Institute of Purchasing and Supply. CML: Council of Mortgage Lenders.</w:t>
      </w:r>
    </w:p>
    <w:p>
      <w:pPr>
        <w:spacing w:line="252" w:lineRule="auto" w:before="1"/>
        <w:ind w:left="596" w:right="951" w:firstLine="0"/>
        <w:jc w:val="both"/>
        <w:rPr>
          <w:sz w:val="19"/>
        </w:rPr>
      </w:pPr>
      <w:r>
        <w:rPr>
          <w:color w:val="292425"/>
          <w:sz w:val="19"/>
        </w:rPr>
        <w:t>E&amp; O: electrical and optical engineering. EEF: Engineering Employers’ Federation. EU: European Union.</w:t>
      </w:r>
    </w:p>
    <w:p>
      <w:pPr>
        <w:spacing w:before="2"/>
        <w:ind w:left="596" w:right="0" w:firstLine="0"/>
        <w:jc w:val="both"/>
        <w:rPr>
          <w:sz w:val="19"/>
        </w:rPr>
      </w:pPr>
      <w:r>
        <w:rPr>
          <w:color w:val="292425"/>
          <w:w w:val="105"/>
          <w:sz w:val="19"/>
        </w:rPr>
        <w:t>FTSE: Financial Times Stock Exchange.</w:t>
      </w:r>
    </w:p>
    <w:p>
      <w:pPr>
        <w:spacing w:line="252" w:lineRule="auto" w:before="11"/>
        <w:ind w:left="596" w:right="322" w:firstLine="0"/>
        <w:jc w:val="both"/>
        <w:rPr>
          <w:sz w:val="19"/>
        </w:rPr>
      </w:pPr>
      <w:r>
        <w:rPr>
          <w:color w:val="292425"/>
          <w:w w:val="105"/>
          <w:sz w:val="19"/>
        </w:rPr>
        <w:t>Gf K: Gesellschaft für Konsum, Great Britain Ltd. IBES: Institutional Brokers’ Estimate System.</w:t>
      </w:r>
    </w:p>
    <w:p>
      <w:pPr>
        <w:spacing w:line="252" w:lineRule="auto" w:before="1"/>
        <w:ind w:left="813" w:right="1090" w:hanging="218"/>
        <w:jc w:val="both"/>
        <w:rPr>
          <w:sz w:val="19"/>
        </w:rPr>
      </w:pPr>
      <w:r>
        <w:rPr>
          <w:color w:val="292425"/>
          <w:spacing w:val="14"/>
          <w:w w:val="110"/>
          <w:sz w:val="19"/>
        </w:rPr>
        <w:t>ICT:</w:t>
      </w:r>
      <w:r>
        <w:rPr>
          <w:color w:val="292425"/>
          <w:spacing w:val="-13"/>
          <w:w w:val="110"/>
          <w:sz w:val="19"/>
        </w:rPr>
        <w:t> </w:t>
      </w:r>
      <w:r>
        <w:rPr>
          <w:color w:val="292425"/>
          <w:w w:val="110"/>
          <w:sz w:val="19"/>
        </w:rPr>
        <w:t>information,</w:t>
      </w:r>
      <w:r>
        <w:rPr>
          <w:color w:val="292425"/>
          <w:spacing w:val="-33"/>
          <w:w w:val="110"/>
          <w:sz w:val="19"/>
        </w:rPr>
        <w:t> </w:t>
      </w:r>
      <w:r>
        <w:rPr>
          <w:color w:val="292425"/>
          <w:w w:val="110"/>
          <w:sz w:val="19"/>
        </w:rPr>
        <w:t>communications</w:t>
      </w:r>
      <w:r>
        <w:rPr>
          <w:color w:val="292425"/>
          <w:spacing w:val="-33"/>
          <w:w w:val="110"/>
          <w:sz w:val="19"/>
        </w:rPr>
        <w:t> </w:t>
      </w:r>
      <w:r>
        <w:rPr>
          <w:color w:val="292425"/>
          <w:w w:val="110"/>
          <w:sz w:val="19"/>
        </w:rPr>
        <w:t>and </w:t>
      </w:r>
      <w:r>
        <w:rPr>
          <w:color w:val="292425"/>
          <w:spacing w:val="-3"/>
          <w:w w:val="110"/>
          <w:sz w:val="19"/>
        </w:rPr>
        <w:t>technology.</w:t>
      </w:r>
    </w:p>
    <w:p>
      <w:pPr>
        <w:spacing w:line="252" w:lineRule="auto" w:before="2"/>
        <w:ind w:left="596" w:right="999" w:firstLine="0"/>
        <w:jc w:val="both"/>
        <w:rPr>
          <w:sz w:val="19"/>
        </w:rPr>
      </w:pPr>
      <w:r>
        <w:rPr>
          <w:color w:val="292425"/>
          <w:w w:val="105"/>
          <w:sz w:val="19"/>
        </w:rPr>
        <w:t>ILO: International Labour Organisation. IMF: International Monetary Fund.</w:t>
      </w:r>
    </w:p>
    <w:p>
      <w:pPr>
        <w:spacing w:line="252" w:lineRule="auto" w:before="1"/>
        <w:ind w:left="596" w:right="1076" w:firstLine="0"/>
        <w:jc w:val="both"/>
        <w:rPr>
          <w:sz w:val="19"/>
        </w:rPr>
      </w:pPr>
      <w:r>
        <w:rPr>
          <w:color w:val="292425"/>
          <w:w w:val="105"/>
          <w:sz w:val="19"/>
        </w:rPr>
        <w:t>IMS: Institute of Management Services. IRS: Industrial Relations Services.</w:t>
      </w:r>
    </w:p>
    <w:p>
      <w:pPr>
        <w:spacing w:line="252" w:lineRule="auto" w:before="67"/>
        <w:ind w:left="596" w:right="1883" w:firstLine="0"/>
        <w:jc w:val="left"/>
        <w:rPr>
          <w:sz w:val="19"/>
        </w:rPr>
      </w:pPr>
      <w:r>
        <w:rPr/>
        <w:br w:type="column"/>
      </w:r>
      <w:r>
        <w:rPr>
          <w:color w:val="292425"/>
          <w:sz w:val="19"/>
        </w:rPr>
        <w:t>ISA: Individual Savings Account. IT: information technology.</w:t>
      </w:r>
    </w:p>
    <w:p>
      <w:pPr>
        <w:spacing w:line="252" w:lineRule="auto" w:before="2"/>
        <w:ind w:left="813" w:right="0" w:hanging="218"/>
        <w:jc w:val="left"/>
        <w:rPr>
          <w:sz w:val="19"/>
        </w:rPr>
      </w:pPr>
      <w:r>
        <w:rPr>
          <w:color w:val="292425"/>
          <w:w w:val="105"/>
          <w:sz w:val="19"/>
        </w:rPr>
        <w:t>LIFFE: London International Financial Futures and Options Exchange.</w:t>
      </w:r>
    </w:p>
    <w:p>
      <w:pPr>
        <w:spacing w:line="252" w:lineRule="auto" w:before="1"/>
        <w:ind w:left="596" w:right="1883" w:firstLine="0"/>
        <w:jc w:val="left"/>
        <w:rPr>
          <w:sz w:val="19"/>
        </w:rPr>
      </w:pPr>
      <w:r>
        <w:rPr>
          <w:color w:val="292425"/>
          <w:sz w:val="19"/>
        </w:rPr>
        <w:t>M&amp; A: mergers and acquisitions. MPC: Monetary Policy Committee.</w:t>
      </w:r>
    </w:p>
    <w:p>
      <w:pPr>
        <w:spacing w:before="1"/>
        <w:ind w:left="596" w:right="0" w:firstLine="0"/>
        <w:jc w:val="left"/>
        <w:rPr>
          <w:sz w:val="19"/>
        </w:rPr>
      </w:pPr>
      <w:r>
        <w:rPr>
          <w:color w:val="292425"/>
          <w:w w:val="105"/>
          <w:sz w:val="19"/>
        </w:rPr>
        <w:t>ODPM: Office of the Deputy Prime Minister.</w:t>
      </w:r>
    </w:p>
    <w:p>
      <w:pPr>
        <w:spacing w:line="252" w:lineRule="auto" w:before="12"/>
        <w:ind w:left="813" w:right="0" w:hanging="218"/>
        <w:jc w:val="left"/>
        <w:rPr>
          <w:sz w:val="19"/>
        </w:rPr>
      </w:pPr>
      <w:r>
        <w:rPr>
          <w:color w:val="292425"/>
          <w:w w:val="105"/>
          <w:sz w:val="19"/>
        </w:rPr>
        <w:t>OECD: Organisation for Economic Co-operation and Development.</w:t>
      </w:r>
    </w:p>
    <w:p>
      <w:pPr>
        <w:spacing w:line="252" w:lineRule="auto" w:before="1"/>
        <w:ind w:left="596" w:right="1410" w:firstLine="0"/>
        <w:jc w:val="left"/>
        <w:rPr>
          <w:sz w:val="19"/>
        </w:rPr>
      </w:pPr>
      <w:r>
        <w:rPr>
          <w:color w:val="292425"/>
          <w:w w:val="105"/>
          <w:sz w:val="19"/>
        </w:rPr>
        <w:t>OFCs: other financial corporations. ONS: Office for National Statistics.</w:t>
      </w:r>
    </w:p>
    <w:p>
      <w:pPr>
        <w:spacing w:line="252" w:lineRule="auto" w:before="1"/>
        <w:ind w:left="813" w:right="568" w:hanging="218"/>
        <w:jc w:val="left"/>
        <w:rPr>
          <w:sz w:val="19"/>
        </w:rPr>
      </w:pPr>
      <w:r>
        <w:rPr>
          <w:color w:val="292425"/>
          <w:w w:val="105"/>
          <w:sz w:val="19"/>
        </w:rPr>
        <w:t>OPEC: Organisation of Petroleum Exporting Countries.</w:t>
      </w:r>
    </w:p>
    <w:p>
      <w:pPr>
        <w:spacing w:before="1"/>
        <w:ind w:left="596" w:right="0" w:firstLine="0"/>
        <w:jc w:val="left"/>
        <w:rPr>
          <w:sz w:val="19"/>
        </w:rPr>
      </w:pPr>
      <w:r>
        <w:rPr>
          <w:color w:val="292425"/>
          <w:w w:val="110"/>
          <w:sz w:val="19"/>
        </w:rPr>
        <w:t>PNFCs: private non-financial corporations.</w:t>
      </w:r>
    </w:p>
    <w:p>
      <w:pPr>
        <w:spacing w:line="252" w:lineRule="auto" w:before="12"/>
        <w:ind w:left="596" w:right="568" w:firstLine="0"/>
        <w:jc w:val="left"/>
        <w:rPr>
          <w:sz w:val="19"/>
        </w:rPr>
      </w:pPr>
      <w:r>
        <w:rPr>
          <w:color w:val="292425"/>
          <w:w w:val="105"/>
          <w:sz w:val="19"/>
        </w:rPr>
        <w:t>RICS: Royal Institution of Chartered Surveyors. S&amp; P: Standard and Poor’s.</w:t>
      </w:r>
    </w:p>
    <w:p>
      <w:pPr>
        <w:spacing w:after="0" w:line="252" w:lineRule="auto"/>
        <w:jc w:val="left"/>
        <w:rPr>
          <w:sz w:val="19"/>
        </w:rPr>
        <w:sectPr>
          <w:type w:val="continuous"/>
          <w:pgSz w:w="11900" w:h="16840"/>
          <w:pgMar w:top="1260" w:bottom="280" w:left="640" w:right="620"/>
          <w:cols w:num="2" w:equalWidth="0">
            <w:col w:w="4949" w:space="424"/>
            <w:col w:w="5267"/>
          </w:cols>
        </w:sectPr>
      </w:pPr>
    </w:p>
    <w:p>
      <w:pPr>
        <w:pStyle w:val="BodyText"/>
      </w:pPr>
    </w:p>
    <w:p>
      <w:pPr>
        <w:pStyle w:val="BodyText"/>
      </w:pPr>
    </w:p>
    <w:p>
      <w:pPr>
        <w:pStyle w:val="Heading6"/>
        <w:spacing w:before="223"/>
        <w:ind w:left="580"/>
      </w:pPr>
      <w:r>
        <w:rPr>
          <w:color w:val="0092C0"/>
        </w:rPr>
        <w:t>Symbols and conventions</w:t>
      </w:r>
    </w:p>
    <w:p>
      <w:pPr>
        <w:pStyle w:val="BodyText"/>
        <w:spacing w:before="11"/>
        <w:rPr>
          <w:rFonts w:ascii="Trebuchet MS"/>
          <w:sz w:val="30"/>
        </w:rPr>
      </w:pPr>
    </w:p>
    <w:p>
      <w:pPr>
        <w:spacing w:before="0"/>
        <w:ind w:left="580" w:right="0" w:firstLine="0"/>
        <w:jc w:val="left"/>
        <w:rPr>
          <w:sz w:val="19"/>
        </w:rPr>
      </w:pPr>
      <w:r>
        <w:rPr>
          <w:color w:val="292425"/>
          <w:w w:val="110"/>
          <w:sz w:val="19"/>
        </w:rPr>
        <w:t>Except</w:t>
      </w:r>
      <w:r>
        <w:rPr>
          <w:color w:val="292425"/>
          <w:spacing w:val="-16"/>
          <w:w w:val="110"/>
          <w:sz w:val="19"/>
        </w:rPr>
        <w:t> </w:t>
      </w:r>
      <w:r>
        <w:rPr>
          <w:color w:val="292425"/>
          <w:w w:val="110"/>
          <w:sz w:val="19"/>
        </w:rPr>
        <w:t>where</w:t>
      </w:r>
      <w:r>
        <w:rPr>
          <w:color w:val="292425"/>
          <w:spacing w:val="-15"/>
          <w:w w:val="110"/>
          <w:sz w:val="19"/>
        </w:rPr>
        <w:t> </w:t>
      </w:r>
      <w:r>
        <w:rPr>
          <w:color w:val="292425"/>
          <w:w w:val="110"/>
          <w:sz w:val="19"/>
        </w:rPr>
        <w:t>otherwise</w:t>
      </w:r>
      <w:r>
        <w:rPr>
          <w:color w:val="292425"/>
          <w:spacing w:val="-16"/>
          <w:w w:val="110"/>
          <w:sz w:val="19"/>
        </w:rPr>
        <w:t> </w:t>
      </w:r>
      <w:r>
        <w:rPr>
          <w:color w:val="292425"/>
          <w:spacing w:val="-3"/>
          <w:w w:val="110"/>
          <w:sz w:val="19"/>
        </w:rPr>
        <w:t>stated,</w:t>
      </w:r>
      <w:r>
        <w:rPr>
          <w:color w:val="292425"/>
          <w:spacing w:val="-15"/>
          <w:w w:val="110"/>
          <w:sz w:val="19"/>
        </w:rPr>
        <w:t> </w:t>
      </w:r>
      <w:r>
        <w:rPr>
          <w:color w:val="292425"/>
          <w:w w:val="110"/>
          <w:sz w:val="19"/>
        </w:rPr>
        <w:t>the</w:t>
      </w:r>
      <w:r>
        <w:rPr>
          <w:color w:val="292425"/>
          <w:spacing w:val="-15"/>
          <w:w w:val="110"/>
          <w:sz w:val="19"/>
        </w:rPr>
        <w:t> </w:t>
      </w:r>
      <w:r>
        <w:rPr>
          <w:color w:val="292425"/>
          <w:w w:val="110"/>
          <w:sz w:val="19"/>
        </w:rPr>
        <w:t>source</w:t>
      </w:r>
      <w:r>
        <w:rPr>
          <w:color w:val="292425"/>
          <w:spacing w:val="-16"/>
          <w:w w:val="110"/>
          <w:sz w:val="19"/>
        </w:rPr>
        <w:t> </w:t>
      </w:r>
      <w:r>
        <w:rPr>
          <w:color w:val="292425"/>
          <w:w w:val="110"/>
          <w:sz w:val="19"/>
        </w:rPr>
        <w:t>of</w:t>
      </w:r>
      <w:r>
        <w:rPr>
          <w:color w:val="292425"/>
          <w:spacing w:val="-15"/>
          <w:w w:val="110"/>
          <w:sz w:val="19"/>
        </w:rPr>
        <w:t> </w:t>
      </w:r>
      <w:r>
        <w:rPr>
          <w:color w:val="292425"/>
          <w:w w:val="110"/>
          <w:sz w:val="19"/>
        </w:rPr>
        <w:t>the</w:t>
      </w:r>
      <w:r>
        <w:rPr>
          <w:color w:val="292425"/>
          <w:spacing w:val="-15"/>
          <w:w w:val="110"/>
          <w:sz w:val="19"/>
        </w:rPr>
        <w:t> </w:t>
      </w:r>
      <w:r>
        <w:rPr>
          <w:color w:val="292425"/>
          <w:w w:val="110"/>
          <w:sz w:val="19"/>
        </w:rPr>
        <w:t>data</w:t>
      </w:r>
      <w:r>
        <w:rPr>
          <w:color w:val="292425"/>
          <w:spacing w:val="-16"/>
          <w:w w:val="110"/>
          <w:sz w:val="19"/>
        </w:rPr>
        <w:t> </w:t>
      </w:r>
      <w:r>
        <w:rPr>
          <w:color w:val="292425"/>
          <w:w w:val="110"/>
          <w:sz w:val="19"/>
        </w:rPr>
        <w:t>used</w:t>
      </w:r>
      <w:r>
        <w:rPr>
          <w:color w:val="292425"/>
          <w:spacing w:val="-15"/>
          <w:w w:val="110"/>
          <w:sz w:val="19"/>
        </w:rPr>
        <w:t> </w:t>
      </w:r>
      <w:r>
        <w:rPr>
          <w:color w:val="292425"/>
          <w:w w:val="110"/>
          <w:sz w:val="19"/>
        </w:rPr>
        <w:t>in</w:t>
      </w:r>
      <w:r>
        <w:rPr>
          <w:color w:val="292425"/>
          <w:spacing w:val="-15"/>
          <w:w w:val="110"/>
          <w:sz w:val="19"/>
        </w:rPr>
        <w:t> </w:t>
      </w:r>
      <w:r>
        <w:rPr>
          <w:color w:val="292425"/>
          <w:w w:val="110"/>
          <w:sz w:val="19"/>
        </w:rPr>
        <w:t>charts</w:t>
      </w:r>
      <w:r>
        <w:rPr>
          <w:color w:val="292425"/>
          <w:spacing w:val="-16"/>
          <w:w w:val="110"/>
          <w:sz w:val="19"/>
        </w:rPr>
        <w:t> </w:t>
      </w:r>
      <w:r>
        <w:rPr>
          <w:color w:val="292425"/>
          <w:w w:val="110"/>
          <w:sz w:val="19"/>
        </w:rPr>
        <w:t>and</w:t>
      </w:r>
      <w:r>
        <w:rPr>
          <w:color w:val="292425"/>
          <w:spacing w:val="-15"/>
          <w:w w:val="110"/>
          <w:sz w:val="19"/>
        </w:rPr>
        <w:t> </w:t>
      </w:r>
      <w:r>
        <w:rPr>
          <w:color w:val="292425"/>
          <w:w w:val="110"/>
          <w:sz w:val="19"/>
        </w:rPr>
        <w:t>tables</w:t>
      </w:r>
      <w:r>
        <w:rPr>
          <w:color w:val="292425"/>
          <w:spacing w:val="-15"/>
          <w:w w:val="110"/>
          <w:sz w:val="19"/>
        </w:rPr>
        <w:t> </w:t>
      </w:r>
      <w:r>
        <w:rPr>
          <w:color w:val="292425"/>
          <w:w w:val="110"/>
          <w:sz w:val="19"/>
        </w:rPr>
        <w:t>is</w:t>
      </w:r>
      <w:r>
        <w:rPr>
          <w:color w:val="292425"/>
          <w:spacing w:val="-16"/>
          <w:w w:val="110"/>
          <w:sz w:val="19"/>
        </w:rPr>
        <w:t> </w:t>
      </w:r>
      <w:r>
        <w:rPr>
          <w:color w:val="292425"/>
          <w:w w:val="110"/>
          <w:sz w:val="19"/>
        </w:rPr>
        <w:t>the</w:t>
      </w:r>
      <w:r>
        <w:rPr>
          <w:color w:val="292425"/>
          <w:spacing w:val="-15"/>
          <w:w w:val="110"/>
          <w:sz w:val="19"/>
        </w:rPr>
        <w:t> </w:t>
      </w:r>
      <w:r>
        <w:rPr>
          <w:color w:val="292425"/>
          <w:w w:val="110"/>
          <w:sz w:val="19"/>
        </w:rPr>
        <w:t>Office</w:t>
      </w:r>
      <w:r>
        <w:rPr>
          <w:color w:val="292425"/>
          <w:spacing w:val="-15"/>
          <w:w w:val="110"/>
          <w:sz w:val="19"/>
        </w:rPr>
        <w:t> </w:t>
      </w:r>
      <w:r>
        <w:rPr>
          <w:color w:val="292425"/>
          <w:w w:val="110"/>
          <w:sz w:val="19"/>
        </w:rPr>
        <w:t>for</w:t>
      </w:r>
      <w:r>
        <w:rPr>
          <w:color w:val="292425"/>
          <w:spacing w:val="-16"/>
          <w:w w:val="110"/>
          <w:sz w:val="19"/>
        </w:rPr>
        <w:t> </w:t>
      </w:r>
      <w:r>
        <w:rPr>
          <w:color w:val="292425"/>
          <w:w w:val="110"/>
          <w:sz w:val="19"/>
        </w:rPr>
        <w:t>National</w:t>
      </w:r>
      <w:r>
        <w:rPr>
          <w:color w:val="292425"/>
          <w:spacing w:val="-15"/>
          <w:w w:val="110"/>
          <w:sz w:val="19"/>
        </w:rPr>
        <w:t> </w:t>
      </w:r>
      <w:r>
        <w:rPr>
          <w:color w:val="292425"/>
          <w:w w:val="110"/>
          <w:sz w:val="19"/>
        </w:rPr>
        <w:t>Statistics</w:t>
      </w:r>
      <w:r>
        <w:rPr>
          <w:color w:val="292425"/>
          <w:spacing w:val="-15"/>
          <w:w w:val="110"/>
          <w:sz w:val="19"/>
        </w:rPr>
        <w:t> </w:t>
      </w:r>
      <w:r>
        <w:rPr>
          <w:color w:val="292425"/>
          <w:w w:val="110"/>
          <w:sz w:val="19"/>
        </w:rPr>
        <w:t>(ONS).</w:t>
      </w:r>
    </w:p>
    <w:p>
      <w:pPr>
        <w:spacing w:before="11"/>
        <w:ind w:left="580" w:right="0" w:firstLine="0"/>
        <w:jc w:val="left"/>
        <w:rPr>
          <w:sz w:val="19"/>
        </w:rPr>
      </w:pPr>
      <w:r>
        <w:rPr>
          <w:color w:val="292425"/>
          <w:w w:val="105"/>
          <w:sz w:val="19"/>
        </w:rPr>
        <w:t>n.a. = not available.</w:t>
      </w:r>
    </w:p>
    <w:p>
      <w:pPr>
        <w:spacing w:before="12"/>
        <w:ind w:left="580" w:right="0" w:firstLine="0"/>
        <w:jc w:val="left"/>
        <w:rPr>
          <w:sz w:val="19"/>
        </w:rPr>
      </w:pPr>
      <w:r>
        <w:rPr>
          <w:color w:val="292425"/>
          <w:w w:val="105"/>
          <w:sz w:val="19"/>
        </w:rPr>
        <w:t>Because of rounding, the sum of the separate items may sometimes differ from the total shown.</w:t>
      </w:r>
    </w:p>
    <w:p>
      <w:pPr>
        <w:spacing w:line="252" w:lineRule="auto" w:before="11"/>
        <w:ind w:left="580" w:right="0" w:firstLine="0"/>
        <w:jc w:val="left"/>
        <w:rPr>
          <w:sz w:val="19"/>
        </w:rPr>
      </w:pPr>
      <w:r>
        <w:rPr>
          <w:color w:val="292425"/>
          <w:w w:val="110"/>
          <w:sz w:val="19"/>
        </w:rPr>
        <w:t>On</w:t>
      </w:r>
      <w:r>
        <w:rPr>
          <w:color w:val="292425"/>
          <w:spacing w:val="-16"/>
          <w:w w:val="110"/>
          <w:sz w:val="19"/>
        </w:rPr>
        <w:t> </w:t>
      </w:r>
      <w:r>
        <w:rPr>
          <w:color w:val="292425"/>
          <w:w w:val="110"/>
          <w:sz w:val="19"/>
        </w:rPr>
        <w:t>the</w:t>
      </w:r>
      <w:r>
        <w:rPr>
          <w:color w:val="292425"/>
          <w:spacing w:val="-15"/>
          <w:w w:val="110"/>
          <w:sz w:val="19"/>
        </w:rPr>
        <w:t> </w:t>
      </w:r>
      <w:r>
        <w:rPr>
          <w:color w:val="292425"/>
          <w:w w:val="110"/>
          <w:sz w:val="19"/>
        </w:rPr>
        <w:t>horizontal</w:t>
      </w:r>
      <w:r>
        <w:rPr>
          <w:color w:val="292425"/>
          <w:spacing w:val="-15"/>
          <w:w w:val="110"/>
          <w:sz w:val="19"/>
        </w:rPr>
        <w:t> </w:t>
      </w:r>
      <w:r>
        <w:rPr>
          <w:color w:val="292425"/>
          <w:spacing w:val="-3"/>
          <w:w w:val="110"/>
          <w:sz w:val="19"/>
        </w:rPr>
        <w:t>axes</w:t>
      </w:r>
      <w:r>
        <w:rPr>
          <w:color w:val="292425"/>
          <w:spacing w:val="-15"/>
          <w:w w:val="110"/>
          <w:sz w:val="19"/>
        </w:rPr>
        <w:t> </w:t>
      </w:r>
      <w:r>
        <w:rPr>
          <w:color w:val="292425"/>
          <w:w w:val="110"/>
          <w:sz w:val="19"/>
        </w:rPr>
        <w:t>of</w:t>
      </w:r>
      <w:r>
        <w:rPr>
          <w:color w:val="292425"/>
          <w:spacing w:val="-15"/>
          <w:w w:val="110"/>
          <w:sz w:val="19"/>
        </w:rPr>
        <w:t> </w:t>
      </w:r>
      <w:r>
        <w:rPr>
          <w:color w:val="292425"/>
          <w:w w:val="110"/>
          <w:sz w:val="19"/>
        </w:rPr>
        <w:t>graphs,</w:t>
      </w:r>
      <w:r>
        <w:rPr>
          <w:color w:val="292425"/>
          <w:spacing w:val="-15"/>
          <w:w w:val="110"/>
          <w:sz w:val="19"/>
        </w:rPr>
        <w:t> </w:t>
      </w:r>
      <w:r>
        <w:rPr>
          <w:color w:val="292425"/>
          <w:w w:val="110"/>
          <w:sz w:val="19"/>
        </w:rPr>
        <w:t>larger</w:t>
      </w:r>
      <w:r>
        <w:rPr>
          <w:color w:val="292425"/>
          <w:spacing w:val="-15"/>
          <w:w w:val="110"/>
          <w:sz w:val="19"/>
        </w:rPr>
        <w:t> </w:t>
      </w:r>
      <w:r>
        <w:rPr>
          <w:color w:val="292425"/>
          <w:w w:val="110"/>
          <w:sz w:val="19"/>
        </w:rPr>
        <w:t>ticks</w:t>
      </w:r>
      <w:r>
        <w:rPr>
          <w:color w:val="292425"/>
          <w:spacing w:val="-15"/>
          <w:w w:val="110"/>
          <w:sz w:val="19"/>
        </w:rPr>
        <w:t> </w:t>
      </w:r>
      <w:r>
        <w:rPr>
          <w:color w:val="292425"/>
          <w:w w:val="110"/>
          <w:sz w:val="19"/>
        </w:rPr>
        <w:t>denote</w:t>
      </w:r>
      <w:r>
        <w:rPr>
          <w:color w:val="292425"/>
          <w:spacing w:val="-15"/>
          <w:w w:val="110"/>
          <w:sz w:val="19"/>
        </w:rPr>
        <w:t> </w:t>
      </w:r>
      <w:r>
        <w:rPr>
          <w:color w:val="292425"/>
          <w:w w:val="110"/>
          <w:sz w:val="19"/>
        </w:rPr>
        <w:t>the</w:t>
      </w:r>
      <w:r>
        <w:rPr>
          <w:color w:val="292425"/>
          <w:spacing w:val="-15"/>
          <w:w w:val="110"/>
          <w:sz w:val="19"/>
        </w:rPr>
        <w:t> </w:t>
      </w:r>
      <w:r>
        <w:rPr>
          <w:color w:val="292425"/>
          <w:w w:val="110"/>
          <w:sz w:val="19"/>
        </w:rPr>
        <w:t>first</w:t>
      </w:r>
      <w:r>
        <w:rPr>
          <w:color w:val="292425"/>
          <w:spacing w:val="-15"/>
          <w:w w:val="110"/>
          <w:sz w:val="19"/>
        </w:rPr>
        <w:t> </w:t>
      </w:r>
      <w:r>
        <w:rPr>
          <w:color w:val="292425"/>
          <w:w w:val="110"/>
          <w:sz w:val="19"/>
        </w:rPr>
        <w:t>observation</w:t>
      </w:r>
      <w:r>
        <w:rPr>
          <w:color w:val="292425"/>
          <w:spacing w:val="-16"/>
          <w:w w:val="110"/>
          <w:sz w:val="19"/>
        </w:rPr>
        <w:t> </w:t>
      </w:r>
      <w:r>
        <w:rPr>
          <w:color w:val="292425"/>
          <w:w w:val="110"/>
          <w:sz w:val="19"/>
        </w:rPr>
        <w:t>within</w:t>
      </w:r>
      <w:r>
        <w:rPr>
          <w:color w:val="292425"/>
          <w:spacing w:val="-15"/>
          <w:w w:val="110"/>
          <w:sz w:val="19"/>
        </w:rPr>
        <w:t> </w:t>
      </w:r>
      <w:r>
        <w:rPr>
          <w:color w:val="292425"/>
          <w:w w:val="110"/>
          <w:sz w:val="19"/>
        </w:rPr>
        <w:t>the</w:t>
      </w:r>
      <w:r>
        <w:rPr>
          <w:color w:val="292425"/>
          <w:spacing w:val="-15"/>
          <w:w w:val="110"/>
          <w:sz w:val="19"/>
        </w:rPr>
        <w:t> </w:t>
      </w:r>
      <w:r>
        <w:rPr>
          <w:color w:val="292425"/>
          <w:spacing w:val="-3"/>
          <w:w w:val="110"/>
          <w:sz w:val="19"/>
        </w:rPr>
        <w:t>relevant</w:t>
      </w:r>
      <w:r>
        <w:rPr>
          <w:color w:val="292425"/>
          <w:spacing w:val="-15"/>
          <w:w w:val="110"/>
          <w:sz w:val="19"/>
        </w:rPr>
        <w:t> </w:t>
      </w:r>
      <w:r>
        <w:rPr>
          <w:color w:val="292425"/>
          <w:w w:val="110"/>
          <w:sz w:val="19"/>
        </w:rPr>
        <w:t>period,</w:t>
      </w:r>
      <w:r>
        <w:rPr>
          <w:color w:val="292425"/>
          <w:spacing w:val="-15"/>
          <w:w w:val="110"/>
          <w:sz w:val="19"/>
        </w:rPr>
        <w:t> </w:t>
      </w:r>
      <w:r>
        <w:rPr>
          <w:color w:val="292425"/>
          <w:w w:val="110"/>
          <w:sz w:val="19"/>
        </w:rPr>
        <w:t>eg</w:t>
      </w:r>
      <w:r>
        <w:rPr>
          <w:color w:val="292425"/>
          <w:spacing w:val="-15"/>
          <w:w w:val="110"/>
          <w:sz w:val="19"/>
        </w:rPr>
        <w:t> </w:t>
      </w:r>
      <w:r>
        <w:rPr>
          <w:color w:val="292425"/>
          <w:w w:val="110"/>
          <w:sz w:val="19"/>
        </w:rPr>
        <w:t>data</w:t>
      </w:r>
      <w:r>
        <w:rPr>
          <w:color w:val="292425"/>
          <w:spacing w:val="-15"/>
          <w:w w:val="110"/>
          <w:sz w:val="19"/>
        </w:rPr>
        <w:t> </w:t>
      </w:r>
      <w:r>
        <w:rPr>
          <w:color w:val="292425"/>
          <w:w w:val="110"/>
          <w:sz w:val="19"/>
        </w:rPr>
        <w:t>for</w:t>
      </w:r>
      <w:r>
        <w:rPr>
          <w:color w:val="292425"/>
          <w:spacing w:val="-15"/>
          <w:w w:val="110"/>
          <w:sz w:val="19"/>
        </w:rPr>
        <w:t> </w:t>
      </w:r>
      <w:r>
        <w:rPr>
          <w:color w:val="292425"/>
          <w:w w:val="110"/>
          <w:sz w:val="19"/>
        </w:rPr>
        <w:t>the</w:t>
      </w:r>
      <w:r>
        <w:rPr>
          <w:color w:val="292425"/>
          <w:spacing w:val="-15"/>
          <w:w w:val="110"/>
          <w:sz w:val="19"/>
        </w:rPr>
        <w:t> </w:t>
      </w:r>
      <w:r>
        <w:rPr>
          <w:color w:val="292425"/>
          <w:w w:val="110"/>
          <w:sz w:val="19"/>
        </w:rPr>
        <w:t>first quarter of the</w:t>
      </w:r>
      <w:r>
        <w:rPr>
          <w:color w:val="292425"/>
          <w:spacing w:val="-15"/>
          <w:w w:val="110"/>
          <w:sz w:val="19"/>
        </w:rPr>
        <w:t> </w:t>
      </w:r>
      <w:r>
        <w:rPr>
          <w:color w:val="292425"/>
          <w:spacing w:val="-4"/>
          <w:w w:val="110"/>
          <w:sz w:val="19"/>
        </w:rPr>
        <w:t>year.</w:t>
      </w:r>
    </w:p>
    <w:sectPr>
      <w:type w:val="continuous"/>
      <w:pgSz w:w="11900" w:h="16840"/>
      <w:pgMar w:top="1260" w:bottom="280" w:left="640" w:right="6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Symbol">
    <w:altName w:val="Symbol"/>
    <w:charset w:val="2"/>
    <w:family w:val="roman"/>
    <w:pitch w:val="variable"/>
  </w:font>
  <w:font w:name="Wingdings">
    <w:altName w:val="Wingdings"/>
    <w:charset w:val="2"/>
    <w:family w:val="auto"/>
    <w:pitch w:val="variable"/>
  </w:font>
  <w:font w:name="Trebuchet MS">
    <w:altName w:val="Trebuchet MS"/>
    <w:charset w:val="0"/>
    <w:family w:val="swiss"/>
    <w:pitch w:val="variable"/>
  </w:font>
  <w:font w:name="Arial">
    <w:altName w:val="Arial"/>
    <w:charset w:val="0"/>
    <w:family w:val="swiss"/>
    <w:pitch w:val="variable"/>
  </w:font>
  <w:font w:name="Verdana">
    <w:altName w:val="Verdana"/>
    <w:charset w:val="0"/>
    <w:family w:val="swiss"/>
    <w:pitch w:val="variable"/>
  </w:font>
  <w:font w:name="Georgia">
    <w:altName w:val="Georgia"/>
    <w:charset w:val="0"/>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552.159973pt;margin-top:801.287903pt;width:3.75pt;height:9.950pt;mso-position-horizontal-relative:page;mso-position-vertical-relative:page;z-index:-22456832" type="#_x0000_t202" filled="false" stroked="false">
          <v:textbox inset="0,0,0,0">
            <w:txbxContent>
              <w:p>
                <w:pPr>
                  <w:spacing w:before="18"/>
                  <w:ind w:left="20" w:right="0" w:firstLine="0"/>
                  <w:jc w:val="left"/>
                  <w:rPr>
                    <w:rFonts w:ascii="Trebuchet MS"/>
                    <w:sz w:val="14"/>
                  </w:rPr>
                </w:pPr>
                <w:r>
                  <w:rPr>
                    <w:rFonts w:ascii="Trebuchet MS"/>
                    <w:color w:val="292425"/>
                    <w:w w:val="87"/>
                    <w:sz w:val="14"/>
                  </w:rPr>
                  <w:t>i</w:t>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448799pt;margin-top:802.268005pt;width:12.6pt;height:9.950pt;mso-position-horizontal-relative:page;mso-position-vertical-relative:page;z-index:-22449664" type="#_x0000_t202" filled="false" stroked="false">
          <v:textbox inset="0,0,0,0">
            <w:txbxContent>
              <w:p>
                <w:pPr>
                  <w:spacing w:before="18"/>
                  <w:ind w:left="60" w:right="0" w:firstLine="0"/>
                  <w:jc w:val="left"/>
                  <w:rPr>
                    <w:rFonts w:ascii="Arial"/>
                    <w:sz w:val="14"/>
                  </w:rPr>
                </w:pPr>
                <w:r>
                  <w:rPr/>
                  <w:fldChar w:fldCharType="begin"/>
                </w:r>
                <w:r>
                  <w:rPr>
                    <w:rFonts w:ascii="Arial"/>
                    <w:smallCaps/>
                    <w:color w:val="292425"/>
                    <w:w w:val="84"/>
                    <w:sz w:val="14"/>
                  </w:rPr>
                  <w:instrText> PAGE </w:instrText>
                </w:r>
                <w:r>
                  <w:rPr/>
                  <w:fldChar w:fldCharType="separate"/>
                </w:r>
                <w:r>
                  <w:rPr/>
                  <w:t>10</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8.070984pt;margin-top:802.268005pt;width:11.7pt;height:9.950pt;mso-position-horizontal-relative:page;mso-position-vertical-relative:page;z-index:-22449152" type="#_x0000_t202" filled="false" stroked="false">
          <v:textbox inset="0,0,0,0">
            <w:txbxContent>
              <w:p>
                <w:pPr>
                  <w:spacing w:before="18"/>
                  <w:ind w:left="60" w:right="0" w:firstLine="0"/>
                  <w:jc w:val="left"/>
                  <w:rPr>
                    <w:rFonts w:ascii="Arial"/>
                    <w:sz w:val="14"/>
                  </w:rPr>
                </w:pPr>
                <w:r>
                  <w:rPr/>
                  <w:fldChar w:fldCharType="begin"/>
                </w:r>
                <w:r>
                  <w:rPr>
                    <w:rFonts w:ascii="Arial"/>
                    <w:smallCaps/>
                    <w:color w:val="292425"/>
                    <w:w w:val="72"/>
                    <w:sz w:val="14"/>
                  </w:rPr>
                  <w:instrText> PAGE </w:instrText>
                </w:r>
                <w:r>
                  <w:rPr/>
                  <w:fldChar w:fldCharType="separate"/>
                </w:r>
                <w:r>
                  <w:rPr/>
                  <w:t>11</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2.268005pt;width:12.6pt;height:9.950pt;mso-position-horizontal-relative:page;mso-position-vertical-relative:page;z-index:-22448640"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89"/>
                    <w:sz w:val="14"/>
                  </w:rPr>
                  <w:instrText> PAGE </w:instrText>
                </w:r>
                <w:r>
                  <w:rPr/>
                  <w:fldChar w:fldCharType="separate"/>
                </w:r>
                <w:r>
                  <w:rPr/>
                  <w:t>12</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429016pt;margin-top:802.268005pt;width:12.6pt;height:9.950pt;mso-position-horizontal-relative:page;mso-position-vertical-relative:page;z-index:-22448128"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89"/>
                    <w:sz w:val="14"/>
                  </w:rPr>
                  <w:instrText> PAGE </w:instrText>
                </w:r>
                <w:r>
                  <w:rPr/>
                  <w:fldChar w:fldCharType="separate"/>
                </w:r>
                <w:r>
                  <w:rPr/>
                  <w:t>13</w:t>
                </w:r>
                <w:r>
                  <w:rPr/>
                  <w:fldChar w:fldCharType="end"/>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2756pt;margin-top:802.268005pt;width:13.5pt;height:9.950pt;mso-position-horizontal-relative:page;mso-position-vertical-relative:page;z-index:-22445056"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102"/>
                    <w:sz w:val="14"/>
                  </w:rPr>
                  <w:instrText> PAGE </w:instrText>
                </w:r>
                <w:r>
                  <w:rPr/>
                  <w:fldChar w:fldCharType="separate"/>
                </w:r>
                <w:r>
                  <w:rPr/>
                  <w:t>20</w:t>
                </w:r>
                <w:r>
                  <w:rPr/>
                  <w:fldChar w:fldCharType="end"/>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429016pt;margin-top:802.268005pt;width:12.6pt;height:9.950pt;mso-position-horizontal-relative:page;mso-position-vertical-relative:page;z-index:-22444544"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89"/>
                    <w:sz w:val="14"/>
                  </w:rPr>
                  <w:instrText> PAGE </w:instrText>
                </w:r>
                <w:r>
                  <w:rPr/>
                  <w:fldChar w:fldCharType="separate"/>
                </w:r>
                <w:r>
                  <w:rPr/>
                  <w:t>15</w:t>
                </w:r>
                <w:r>
                  <w:rPr/>
                  <w:fldChar w:fldCharType="end"/>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2.268005pt;width:13.5pt;height:9.950pt;mso-position-horizontal-relative:page;mso-position-vertical-relative:page;z-index:-22444032"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102"/>
                    <w:sz w:val="14"/>
                  </w:rPr>
                  <w:instrText> PAGE </w:instrText>
                </w:r>
                <w:r>
                  <w:rPr/>
                  <w:fldChar w:fldCharType="separate"/>
                </w:r>
                <w:r>
                  <w:rPr/>
                  <w:t>22</w:t>
                </w:r>
                <w:r>
                  <w:rPr/>
                  <w:fldChar w:fldCharType="end"/>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786987pt;margin-top:802.268005pt;width:13.5pt;height:9.950pt;mso-position-horizontal-relative:page;mso-position-vertical-relative:page;z-index:-22443520"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102"/>
                    <w:sz w:val="14"/>
                  </w:rPr>
                  <w:instrText> PAGE </w:instrText>
                </w:r>
                <w:r>
                  <w:rPr/>
                  <w:fldChar w:fldCharType="separate"/>
                </w:r>
                <w:r>
                  <w:rPr/>
                  <w:t>23</w:t>
                </w:r>
                <w:r>
                  <w:rPr/>
                  <w:fldChar w:fldCharType="end"/>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2.268005pt;width:13.5pt;height:9.950pt;mso-position-horizontal-relative:page;mso-position-vertical-relative:page;z-index:-22440448"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102"/>
                    <w:sz w:val="14"/>
                  </w:rPr>
                  <w:instrText> PAGE </w:instrText>
                </w:r>
                <w:r>
                  <w:rPr/>
                  <w:fldChar w:fldCharType="separate"/>
                </w:r>
                <w:r>
                  <w:rPr/>
                  <w:t>24</w:t>
                </w:r>
                <w:r>
                  <w:rPr/>
                  <w:fldChar w:fldCharType="end"/>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786987pt;margin-top:802.268005pt;width:13.5pt;height:9.950pt;mso-position-horizontal-relative:page;mso-position-vertical-relative:page;z-index:-22439936"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102"/>
                    <w:sz w:val="14"/>
                  </w:rPr>
                  <w:instrText> PAGE </w:instrText>
                </w:r>
                <w:r>
                  <w:rPr/>
                  <w:fldChar w:fldCharType="separate"/>
                </w:r>
                <w:r>
                  <w:rPr/>
                  <w:t>25</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510986pt;margin-top:802.268005pt;width:13.5pt;height:9.950pt;mso-position-horizontal-relative:page;mso-position-vertical-relative:page;z-index:-22439424"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102"/>
                    <w:sz w:val="14"/>
                  </w:rPr>
                  <w:instrText> PAGE </w:instrText>
                </w:r>
                <w:r>
                  <w:rPr/>
                  <w:fldChar w:fldCharType="separate"/>
                </w:r>
                <w:r>
                  <w:rPr/>
                  <w:t>29</w:t>
                </w:r>
                <w:r>
                  <w:rPr/>
                  <w:fldChar w:fldCharType="end"/>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2.268005pt;width:13.5pt;height:9.950pt;mso-position-horizontal-relative:page;mso-position-vertical-relative:page;z-index:-22438912"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w:instrText>
                </w:r>
                <w:r>
                  <w:rPr/>
                  <w:fldChar w:fldCharType="separate"/>
                </w:r>
                <w:r>
                  <w:rPr/>
                  <w:t>30</w:t>
                </w:r>
                <w:r>
                  <w:rPr/>
                  <w:fldChar w:fldCharType="end"/>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786987pt;margin-top:802.268005pt;width:13.5pt;height:9.950pt;mso-position-horizontal-relative:page;mso-position-vertical-relative:page;z-index:-22435840"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w:instrText>
                </w:r>
                <w:r>
                  <w:rPr/>
                  <w:fldChar w:fldCharType="separate"/>
                </w:r>
                <w:r>
                  <w:rPr/>
                  <w:t>33</w:t>
                </w:r>
                <w:r>
                  <w:rPr/>
                  <w:fldChar w:fldCharType="end"/>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2.268005pt;width:13.5pt;height:9.950pt;mso-position-horizontal-relative:page;mso-position-vertical-relative:page;z-index:-22435328"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102"/>
                    <w:sz w:val="14"/>
                  </w:rPr>
                  <w:instrText> PAGE </w:instrText>
                </w:r>
                <w:r>
                  <w:rPr/>
                  <w:fldChar w:fldCharType="separate"/>
                </w:r>
                <w:r>
                  <w:rPr/>
                  <w:t>32</w:t>
                </w:r>
                <w:r>
                  <w:rPr/>
                  <w:fldChar w:fldCharType="end"/>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2.268005pt;width:13.5pt;height:9.950pt;mso-position-horizontal-relative:page;mso-position-vertical-relative:page;z-index:-22433280"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w:instrText>
                </w:r>
                <w:r>
                  <w:rPr/>
                  <w:fldChar w:fldCharType="separate"/>
                </w:r>
                <w:r>
                  <w:rPr/>
                  <w:t>34</w:t>
                </w:r>
                <w:r>
                  <w:rPr/>
                  <w:fldChar w:fldCharType="end"/>
                </w:r>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786987pt;margin-top:802.268005pt;width:13.5pt;height:9.950pt;mso-position-horizontal-relative:page;mso-position-vertical-relative:page;z-index:-22432768"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w:instrText>
                </w:r>
                <w:r>
                  <w:rPr/>
                  <w:fldChar w:fldCharType="separate"/>
                </w:r>
                <w:r>
                  <w:rPr/>
                  <w:t>35</w:t>
                </w:r>
                <w:r>
                  <w:rPr/>
                  <w:fldChar w:fldCharType="end"/>
                </w:r>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2.268005pt;width:13.95pt;height:9.950pt;mso-position-horizontal-relative:page;mso-position-vertical-relative:page;z-index:-22430720"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w:instrText>
                </w:r>
                <w:r>
                  <w:rPr/>
                  <w:fldChar w:fldCharType="separate"/>
                </w:r>
                <w:r>
                  <w:rPr/>
                  <w:t>36</w:t>
                </w:r>
                <w:r>
                  <w:rPr/>
                  <w:fldChar w:fldCharType="end"/>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510986pt;margin-top:802.268005pt;width:13.95pt;height:9.950pt;mso-position-horizontal-relative:page;mso-position-vertical-relative:page;z-index:-22430208"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w:instrText>
                </w:r>
                <w:r>
                  <w:rPr/>
                  <w:fldChar w:fldCharType="separate"/>
                </w:r>
                <w:r>
                  <w:rPr/>
                  <w:t>37</w:t>
                </w:r>
                <w:r>
                  <w:rPr/>
                  <w:fldChar w:fldCharType="end"/>
                </w:r>
              </w:p>
            </w:txbxContent>
          </v:textbox>
          <w10:wrap type="non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2.268005pt;width:13.5pt;height:9.950pt;mso-position-horizontal-relative:page;mso-position-vertical-relative:page;z-index:-22428160"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w:instrText>
                </w:r>
                <w:r>
                  <w:rPr/>
                  <w:fldChar w:fldCharType="separate"/>
                </w:r>
                <w:r>
                  <w:rPr/>
                  <w:t>38</w:t>
                </w:r>
                <w:r>
                  <w:rPr/>
                  <w:fldChar w:fldCharType="end"/>
                </w:r>
              </w:p>
            </w:txbxContent>
          </v:textbox>
          <w10:wrap type="non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786987pt;margin-top:802.268005pt;width:13.5pt;height:9.950pt;mso-position-horizontal-relative:page;mso-position-vertical-relative:page;z-index:-22427648"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w:instrText>
                </w:r>
                <w:r>
                  <w:rPr/>
                  <w:fldChar w:fldCharType="separate"/>
                </w:r>
                <w:r>
                  <w:rPr/>
                  <w:t>39</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8.677002pt;margin-top:801.287903pt;width:7.25pt;height:9.950pt;mso-position-horizontal-relative:page;mso-position-vertical-relative:page;z-index:-22456320" type="#_x0000_t202" filled="false" stroked="false">
          <v:textbox inset="0,0,0,0">
            <w:txbxContent>
              <w:p>
                <w:pPr>
                  <w:spacing w:before="18"/>
                  <w:ind w:left="20" w:right="0" w:firstLine="0"/>
                  <w:jc w:val="left"/>
                  <w:rPr>
                    <w:rFonts w:ascii="Trebuchet MS"/>
                    <w:sz w:val="14"/>
                  </w:rPr>
                </w:pPr>
                <w:r>
                  <w:rPr>
                    <w:rFonts w:ascii="Trebuchet MS"/>
                    <w:color w:val="292425"/>
                    <w:w w:val="95"/>
                    <w:sz w:val="14"/>
                  </w:rPr>
                  <w:t>iii</w:t>
                </w:r>
              </w:p>
            </w:txbxContent>
          </v:textbox>
          <w10:wrap type="non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2.268005pt;width:13.5pt;height:9.950pt;mso-position-horizontal-relative:page;mso-position-vertical-relative:page;z-index:-22425600"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w:instrText>
                </w:r>
                <w:r>
                  <w:rPr/>
                  <w:fldChar w:fldCharType="separate"/>
                </w:r>
                <w:r>
                  <w:rPr/>
                  <w:t>40</w:t>
                </w:r>
                <w:r>
                  <w:rPr/>
                  <w:fldChar w:fldCharType="end"/>
                </w:r>
              </w:p>
            </w:txbxContent>
          </v:textbox>
          <w10:wrap type="none"/>
        </v:shape>
      </w:pic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877991pt;margin-top:802.268005pt;width:12.6pt;height:9.950pt;mso-position-horizontal-relative:page;mso-position-vertical-relative:page;z-index:-22425088"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89"/>
                    <w:sz w:val="14"/>
                  </w:rPr>
                  <w:instrText> PAGE </w:instrText>
                </w:r>
                <w:r>
                  <w:rPr/>
                  <w:fldChar w:fldCharType="separate"/>
                </w:r>
                <w:r>
                  <w:rPr/>
                  <w:t>41</w:t>
                </w:r>
                <w:r>
                  <w:rPr/>
                  <w:fldChar w:fldCharType="end"/>
                </w:r>
              </w:p>
            </w:txbxContent>
          </v:textbox>
          <w10:wrap type="none"/>
        </v:shape>
      </w:pict>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448799pt;margin-top:802.268005pt;width:13.5pt;height:9.950pt;mso-position-horizontal-relative:page;mso-position-vertical-relative:page;z-index:-22422016"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102"/>
                    <w:sz w:val="14"/>
                  </w:rPr>
                  <w:instrText> PAGE </w:instrText>
                </w:r>
                <w:r>
                  <w:rPr/>
                  <w:fldChar w:fldCharType="separate"/>
                </w:r>
                <w:r>
                  <w:rPr/>
                  <w:t>42</w:t>
                </w:r>
                <w:r>
                  <w:rPr/>
                  <w:fldChar w:fldCharType="end"/>
                </w:r>
              </w:p>
            </w:txbxContent>
          </v:textbox>
          <w10:wrap type="none"/>
        </v:shape>
      </w:pict>
    </w: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236023pt;margin-top:802.268005pt;width:13.5pt;height:9.950pt;mso-position-horizontal-relative:page;mso-position-vertical-relative:page;z-index:-22421504"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w:instrText>
                </w:r>
                <w:r>
                  <w:rPr/>
                  <w:fldChar w:fldCharType="separate"/>
                </w:r>
                <w:r>
                  <w:rPr/>
                  <w:t>43</w:t>
                </w:r>
                <w:r>
                  <w:rPr/>
                  <w:fldChar w:fldCharType="end"/>
                </w:r>
              </w:p>
            </w:txbxContent>
          </v:textbox>
          <w10:wrap type="none"/>
        </v:shape>
      </w:pic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448799pt;margin-top:802.268005pt;width:13.5pt;height:9.950pt;mso-position-horizontal-relative:page;mso-position-vertical-relative:page;z-index:-22419456"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102"/>
                    <w:sz w:val="14"/>
                  </w:rPr>
                  <w:instrText> PAGE </w:instrText>
                </w:r>
                <w:r>
                  <w:rPr/>
                  <w:fldChar w:fldCharType="separate"/>
                </w:r>
                <w:r>
                  <w:rPr/>
                  <w:t>52</w:t>
                </w:r>
                <w:r>
                  <w:rPr/>
                  <w:fldChar w:fldCharType="end"/>
                </w:r>
              </w:p>
            </w:txbxContent>
          </v:textbox>
          <w10:wrap type="none"/>
        </v:shape>
      </w:pict>
    </w: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236023pt;margin-top:802.268005pt;width:13.5pt;height:9.950pt;mso-position-horizontal-relative:page;mso-position-vertical-relative:page;z-index:-22418944"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w:instrText>
                </w:r>
                <w:r>
                  <w:rPr/>
                  <w:fldChar w:fldCharType="separate"/>
                </w:r>
                <w:r>
                  <w:rPr/>
                  <w:t>53</w:t>
                </w:r>
                <w:r>
                  <w:rPr/>
                  <w:fldChar w:fldCharType="end"/>
                </w:r>
              </w:p>
            </w:txbxContent>
          </v:textbox>
          <w10:wrap type="none"/>
        </v:shape>
      </w:pict>
    </w: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448799pt;margin-top:802.268005pt;width:13.5pt;height:9.950pt;mso-position-horizontal-relative:page;mso-position-vertical-relative:page;z-index:-22416384"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w:instrText>
                </w:r>
                <w:r>
                  <w:rPr/>
                  <w:fldChar w:fldCharType="separate"/>
                </w:r>
                <w:r>
                  <w:rPr/>
                  <w:t>54</w:t>
                </w:r>
                <w:r>
                  <w:rPr/>
                  <w:fldChar w:fldCharType="end"/>
                </w:r>
              </w:p>
            </w:txbxContent>
          </v:textbox>
          <w10:wrap type="none"/>
        </v:shape>
      </w:pic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236023pt;margin-top:802.268005pt;width:13.5pt;height:9.950pt;mso-position-horizontal-relative:page;mso-position-vertical-relative:page;z-index:-22415872"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w:instrText>
                </w:r>
                <w:r>
                  <w:rPr/>
                  <w:fldChar w:fldCharType="separate"/>
                </w:r>
                <w:r>
                  <w:rPr/>
                  <w:t>55</w:t>
                </w:r>
                <w:r>
                  <w:rPr/>
                  <w:fldChar w:fldCharType="end"/>
                </w:r>
              </w:p>
            </w:txbxContent>
          </v:textbox>
          <w10:wrap type="none"/>
        </v:shape>
      </w:pict>
    </w: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3.510986pt;margin-top:801.768005pt;width:13.5pt;height:9.950pt;mso-position-horizontal-relative:page;mso-position-vertical-relative:page;z-index:-22415360"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w:instrText>
                </w:r>
                <w:r>
                  <w:rPr/>
                  <w:fldChar w:fldCharType="separate"/>
                </w:r>
                <w:r>
                  <w:rPr/>
                  <w:t>59</w:t>
                </w:r>
                <w:r>
                  <w:rPr/>
                  <w:fldChar w:fldCharType="end"/>
                </w:r>
              </w:p>
            </w:txbxContent>
          </v:textbox>
          <w10:wrap type="none"/>
        </v:shape>
      </w:pict>
    </w: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2756pt;margin-top:800.768005pt;width:13.5pt;height:9.950pt;mso-position-horizontal-relative:page;mso-position-vertical-relative:page;z-index:-22414848"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w:instrText>
                </w:r>
                <w:r>
                  <w:rPr/>
                  <w:fldChar w:fldCharType="separate"/>
                </w:r>
                <w:r>
                  <w:rPr/>
                  <w:t>60</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2756pt;margin-top:800.768005pt;width:13.5pt;height:9.950pt;mso-position-horizontal-relative:page;mso-position-vertical-relative:page;z-index:-22411264"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102"/>
                    <w:sz w:val="14"/>
                  </w:rPr>
                  <w:instrText> PAGE </w:instrText>
                </w:r>
                <w:r>
                  <w:rPr/>
                  <w:fldChar w:fldCharType="separate"/>
                </w:r>
                <w:r>
                  <w:rPr/>
                  <w:t>62</w:t>
                </w:r>
                <w:r>
                  <w:rPr/>
                  <w:fldChar w:fldCharType="end"/>
                </w:r>
              </w:p>
            </w:txbxContent>
          </v:textbox>
          <w10:wrap type="none"/>
        </v:shape>
      </w:pict>
    </w: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8.689026pt;margin-top:802.268005pt;width:9.75pt;height:9.950pt;mso-position-horizontal-relative:page;mso-position-vertical-relative:page;z-index:-22455808" type="#_x0000_t202" filled="false" stroked="false">
          <v:textbox inset="0,0,0,0">
            <w:txbxContent>
              <w:p>
                <w:pPr>
                  <w:spacing w:before="18"/>
                  <w:ind w:left="60" w:right="0" w:firstLine="0"/>
                  <w:jc w:val="left"/>
                  <w:rPr>
                    <w:rFonts w:ascii="Arial"/>
                    <w:sz w:val="14"/>
                  </w:rPr>
                </w:pPr>
                <w:r>
                  <w:rPr/>
                  <w:fldChar w:fldCharType="begin"/>
                </w:r>
                <w:r>
                  <w:rPr>
                    <w:rFonts w:ascii="Arial"/>
                    <w:color w:val="292425"/>
                    <w:w w:val="96"/>
                    <w:sz w:val="14"/>
                  </w:rPr>
                  <w:instrText> PAGE </w:instrText>
                </w:r>
                <w:r>
                  <w:rPr/>
                  <w:fldChar w:fldCharType="separate"/>
                </w:r>
                <w:r>
                  <w:rPr/>
                  <w:t>3</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448799pt;margin-top:802.268005pt;width:9.75pt;height:9.950pt;mso-position-horizontal-relative:page;mso-position-vertical-relative:page;z-index:-22455296" type="#_x0000_t202" filled="false" stroked="false">
          <v:textbox inset="0,0,0,0">
            <w:txbxContent>
              <w:p>
                <w:pPr>
                  <w:spacing w:before="18"/>
                  <w:ind w:left="60" w:right="0" w:firstLine="0"/>
                  <w:jc w:val="left"/>
                  <w:rPr>
                    <w:rFonts w:ascii="Arial"/>
                    <w:sz w:val="14"/>
                  </w:rPr>
                </w:pPr>
                <w:r>
                  <w:rPr/>
                  <w:fldChar w:fldCharType="begin"/>
                </w:r>
                <w:r>
                  <w:rPr>
                    <w:rFonts w:ascii="Arial"/>
                    <w:color w:val="292425"/>
                    <w:w w:val="96"/>
                    <w:sz w:val="14"/>
                  </w:rPr>
                  <w:instrText> PAGE </w:instrText>
                </w:r>
                <w:r>
                  <w:rPr/>
                  <w:fldChar w:fldCharType="separate"/>
                </w:r>
                <w:r>
                  <w:rPr/>
                  <w:t>4</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9.979980pt;margin-top:802.257019pt;width:9.75pt;height:9.950pt;mso-position-horizontal-relative:page;mso-position-vertical-relative:page;z-index:-22452224" type="#_x0000_t202" filled="false" stroked="false">
          <v:textbox inset="0,0,0,0">
            <w:txbxContent>
              <w:p>
                <w:pPr>
                  <w:spacing w:before="18"/>
                  <w:ind w:left="60" w:right="0" w:firstLine="0"/>
                  <w:jc w:val="left"/>
                  <w:rPr>
                    <w:rFonts w:ascii="Arial"/>
                    <w:sz w:val="14"/>
                  </w:rPr>
                </w:pPr>
                <w:r>
                  <w:rPr/>
                  <w:fldChar w:fldCharType="begin"/>
                </w:r>
                <w:r>
                  <w:rPr>
                    <w:rFonts w:ascii="Arial"/>
                    <w:color w:val="292425"/>
                    <w:w w:val="96"/>
                    <w:sz w:val="14"/>
                  </w:rPr>
                  <w:instrText> PAGE </w:instrText>
                </w:r>
                <w:r>
                  <w:rPr/>
                  <w:fldChar w:fldCharType="separate"/>
                </w:r>
                <w:r>
                  <w:rPr/>
                  <w:t>5</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448799pt;margin-top:802.268005pt;width:9.75pt;height:9.950pt;mso-position-horizontal-relative:page;mso-position-vertical-relative:page;z-index:-22451712" type="#_x0000_t202" filled="false" stroked="false">
          <v:textbox inset="0,0,0,0">
            <w:txbxContent>
              <w:p>
                <w:pPr>
                  <w:spacing w:before="18"/>
                  <w:ind w:left="60" w:right="0" w:firstLine="0"/>
                  <w:jc w:val="left"/>
                  <w:rPr>
                    <w:rFonts w:ascii="Arial"/>
                    <w:sz w:val="14"/>
                  </w:rPr>
                </w:pPr>
                <w:r>
                  <w:rPr/>
                  <w:fldChar w:fldCharType="begin"/>
                </w:r>
                <w:r>
                  <w:rPr>
                    <w:rFonts w:ascii="Arial"/>
                    <w:color w:val="292425"/>
                    <w:w w:val="96"/>
                    <w:sz w:val="14"/>
                  </w:rPr>
                  <w:instrText> PAGE </w:instrText>
                </w:r>
                <w:r>
                  <w:rPr/>
                  <w:fldChar w:fldCharType="separate"/>
                </w:r>
                <w:r>
                  <w:rPr/>
                  <w:t>6</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454784" from="39.450001pt,40pt" to="557.450001pt,40pt" stroked="true" strokeweight=".125pt" strokecolor="#292425">
          <v:stroke dashstyle="solid"/>
          <w10:wrap type="none"/>
        </v:line>
      </w:pict>
    </w:r>
    <w:r>
      <w:rPr/>
      <w:pict>
        <v:shape style="position:absolute;margin-left:39.553799pt;margin-top:29.921pt;width:50.45pt;height:9.950pt;mso-position-horizontal-relative:page;mso-position-vertical-relative:page;z-index:-22454272" type="#_x0000_t202" filled="false" stroked="false">
          <v:textbox inset="0,0,0,0">
            <w:txbxContent>
              <w:p>
                <w:pPr>
                  <w:spacing w:before="18"/>
                  <w:ind w:left="20" w:right="0" w:firstLine="0"/>
                  <w:jc w:val="left"/>
                  <w:rPr>
                    <w:rFonts w:ascii="Arial"/>
                    <w:sz w:val="14"/>
                  </w:rPr>
                </w:pPr>
                <w:r>
                  <w:rPr>
                    <w:rFonts w:ascii="Arial"/>
                    <w:color w:val="292425"/>
                    <w:sz w:val="14"/>
                  </w:rPr>
                  <w:t>Inflation Report:</w:t>
                </w:r>
              </w:p>
            </w:txbxContent>
          </v:textbox>
          <w10:wrap type="none"/>
        </v:shape>
      </w:pict>
    </w:r>
    <w:r>
      <w:rPr/>
      <w:pict>
        <v:shape style="position:absolute;margin-left:92.344299pt;margin-top:30.025999pt;width:39.7pt;height:9.950pt;mso-position-horizontal-relative:page;mso-position-vertical-relative:page;z-index:-22453760" type="#_x0000_t202" filled="false" stroked="false">
          <v:textbox inset="0,0,0,0">
            <w:txbxContent>
              <w:p>
                <w:pPr>
                  <w:spacing w:before="18"/>
                  <w:ind w:left="20" w:right="0" w:firstLine="0"/>
                  <w:jc w:val="left"/>
                  <w:rPr>
                    <w:rFonts w:ascii="Arial"/>
                    <w:sz w:val="14"/>
                  </w:rPr>
                </w:pPr>
                <w:r>
                  <w:rPr>
                    <w:rFonts w:ascii="Arial"/>
                    <w:color w:val="292425"/>
                    <w:spacing w:val="-3"/>
                    <w:w w:val="85"/>
                    <w:sz w:val="14"/>
                  </w:rPr>
                  <w:t>A</w:t>
                </w:r>
                <w:r>
                  <w:rPr>
                    <w:rFonts w:ascii="Arial"/>
                    <w:color w:val="292425"/>
                    <w:spacing w:val="-1"/>
                    <w:w w:val="96"/>
                    <w:sz w:val="14"/>
                  </w:rPr>
                  <w:t>ugus</w:t>
                </w:r>
                <w:r>
                  <w:rPr>
                    <w:rFonts w:ascii="Arial"/>
                    <w:color w:val="292425"/>
                    <w:w w:val="96"/>
                    <w:sz w:val="14"/>
                  </w:rPr>
                  <w:t>t</w:t>
                </w:r>
                <w:r>
                  <w:rPr>
                    <w:rFonts w:ascii="Arial"/>
                    <w:color w:val="292425"/>
                    <w:spacing w:val="7"/>
                    <w:sz w:val="14"/>
                  </w:rPr>
                  <w:t> </w:t>
                </w:r>
                <w:r>
                  <w:rPr>
                    <w:rFonts w:ascii="Arial"/>
                    <w:smallCaps/>
                    <w:color w:val="292425"/>
                    <w:spacing w:val="-1"/>
                    <w:w w:val="96"/>
                    <w:sz w:val="14"/>
                  </w:rPr>
                  <w:t>2002</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441984" from="39pt,40pt" to="557pt,40pt" stroked="true" strokeweight=".125pt" strokecolor="#292425">
          <v:stroke dashstyle="solid"/>
          <w10:wrap type="none"/>
        </v:line>
      </w:pict>
    </w:r>
    <w:r>
      <w:rPr/>
      <w:pict>
        <v:shape style="position:absolute;margin-left:39.105pt;margin-top:29.921pt;width:50.45pt;height:9.950pt;mso-position-horizontal-relative:page;mso-position-vertical-relative:page;z-index:-22441472" type="#_x0000_t202" filled="false" stroked="false">
          <v:textbox inset="0,0,0,0">
            <w:txbxContent>
              <w:p>
                <w:pPr>
                  <w:spacing w:before="18"/>
                  <w:ind w:left="20" w:right="0" w:firstLine="0"/>
                  <w:jc w:val="left"/>
                  <w:rPr>
                    <w:rFonts w:ascii="Trebuchet MS"/>
                    <w:sz w:val="14"/>
                  </w:rPr>
                </w:pPr>
                <w:r>
                  <w:rPr>
                    <w:rFonts w:ascii="Trebuchet MS"/>
                    <w:color w:val="292425"/>
                    <w:w w:val="95"/>
                    <w:sz w:val="14"/>
                  </w:rPr>
                  <w:t>Inflation</w:t>
                </w:r>
                <w:r>
                  <w:rPr>
                    <w:rFonts w:ascii="Trebuchet MS"/>
                    <w:color w:val="292425"/>
                    <w:spacing w:val="-18"/>
                    <w:w w:val="95"/>
                    <w:sz w:val="14"/>
                  </w:rPr>
                  <w:t> </w:t>
                </w:r>
                <w:r>
                  <w:rPr>
                    <w:rFonts w:ascii="Trebuchet MS"/>
                    <w:color w:val="292425"/>
                    <w:w w:val="95"/>
                    <w:sz w:val="14"/>
                  </w:rPr>
                  <w:t>Report:</w:t>
                </w:r>
              </w:p>
            </w:txbxContent>
          </v:textbox>
          <w10:wrap type="none"/>
        </v:shape>
      </w:pict>
    </w:r>
    <w:r>
      <w:rPr/>
      <w:pict>
        <v:shape style="position:absolute;margin-left:91.8955pt;margin-top:30.025999pt;width:39.7pt;height:9.950pt;mso-position-horizontal-relative:page;mso-position-vertical-relative:page;z-index:-22440960" type="#_x0000_t202" filled="false" stroked="false">
          <v:textbox inset="0,0,0,0">
            <w:txbxContent>
              <w:p>
                <w:pPr>
                  <w:spacing w:before="18"/>
                  <w:ind w:left="20" w:right="0" w:firstLine="0"/>
                  <w:jc w:val="left"/>
                  <w:rPr>
                    <w:rFonts w:ascii="Trebuchet MS"/>
                    <w:sz w:val="14"/>
                  </w:rPr>
                </w:pPr>
                <w:r>
                  <w:rPr>
                    <w:rFonts w:ascii="Trebuchet MS"/>
                    <w:color w:val="292425"/>
                    <w:spacing w:val="-3"/>
                    <w:w w:val="96"/>
                    <w:sz w:val="14"/>
                  </w:rPr>
                  <w:t>A</w:t>
                </w:r>
                <w:r>
                  <w:rPr>
                    <w:rFonts w:ascii="Trebuchet MS"/>
                    <w:color w:val="292425"/>
                    <w:spacing w:val="-1"/>
                    <w:w w:val="98"/>
                    <w:sz w:val="14"/>
                  </w:rPr>
                  <w:t>ugus</w:t>
                </w:r>
                <w:r>
                  <w:rPr>
                    <w:rFonts w:ascii="Trebuchet MS"/>
                    <w:color w:val="292425"/>
                    <w:w w:val="98"/>
                    <w:sz w:val="14"/>
                  </w:rPr>
                  <w:t>t</w:t>
                </w:r>
                <w:r>
                  <w:rPr>
                    <w:rFonts w:ascii="Trebuchet MS"/>
                    <w:color w:val="292425"/>
                    <w:spacing w:val="4"/>
                    <w:sz w:val="14"/>
                  </w:rPr>
                  <w:t> </w:t>
                </w:r>
                <w:r>
                  <w:rPr>
                    <w:rFonts w:ascii="Trebuchet MS"/>
                    <w:smallCaps/>
                    <w:color w:val="292425"/>
                    <w:spacing w:val="-1"/>
                    <w:w w:val="102"/>
                    <w:sz w:val="14"/>
                  </w:rPr>
                  <w:t>2002</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438400" from="39pt,40pt" to="557pt,40pt" stroked="true" strokeweight=".125pt" strokecolor="#292425">
          <v:stroke dashstyle="solid"/>
          <w10:wrap type="none"/>
        </v:line>
      </w:pict>
    </w:r>
    <w:r>
      <w:rPr/>
      <w:pict>
        <v:shape style="position:absolute;margin-left:39.105pt;margin-top:29.921pt;width:50.45pt;height:9.950pt;mso-position-horizontal-relative:page;mso-position-vertical-relative:page;z-index:-22437888" type="#_x0000_t202" filled="false" stroked="false">
          <v:textbox inset="0,0,0,0">
            <w:txbxContent>
              <w:p>
                <w:pPr>
                  <w:spacing w:before="18"/>
                  <w:ind w:left="20" w:right="0" w:firstLine="0"/>
                  <w:jc w:val="left"/>
                  <w:rPr>
                    <w:rFonts w:ascii="Trebuchet MS"/>
                    <w:sz w:val="14"/>
                  </w:rPr>
                </w:pPr>
                <w:r>
                  <w:rPr>
                    <w:rFonts w:ascii="Trebuchet MS"/>
                    <w:color w:val="292425"/>
                    <w:w w:val="95"/>
                    <w:sz w:val="14"/>
                  </w:rPr>
                  <w:t>Inflation</w:t>
                </w:r>
                <w:r>
                  <w:rPr>
                    <w:rFonts w:ascii="Trebuchet MS"/>
                    <w:color w:val="292425"/>
                    <w:spacing w:val="-18"/>
                    <w:w w:val="95"/>
                    <w:sz w:val="14"/>
                  </w:rPr>
                  <w:t> </w:t>
                </w:r>
                <w:r>
                  <w:rPr>
                    <w:rFonts w:ascii="Trebuchet MS"/>
                    <w:color w:val="292425"/>
                    <w:w w:val="95"/>
                    <w:sz w:val="14"/>
                  </w:rPr>
                  <w:t>Report:</w:t>
                </w:r>
              </w:p>
            </w:txbxContent>
          </v:textbox>
          <w10:wrap type="none"/>
        </v:shape>
      </w:pict>
    </w:r>
    <w:r>
      <w:rPr/>
      <w:pict>
        <v:shape style="position:absolute;margin-left:91.8955pt;margin-top:30.025999pt;width:39.7pt;height:9.950pt;mso-position-horizontal-relative:page;mso-position-vertical-relative:page;z-index:-22437376" type="#_x0000_t202" filled="false" stroked="false">
          <v:textbox inset="0,0,0,0">
            <w:txbxContent>
              <w:p>
                <w:pPr>
                  <w:spacing w:before="18"/>
                  <w:ind w:left="20" w:right="0" w:firstLine="0"/>
                  <w:jc w:val="left"/>
                  <w:rPr>
                    <w:rFonts w:ascii="Trebuchet MS"/>
                    <w:sz w:val="14"/>
                  </w:rPr>
                </w:pPr>
                <w:r>
                  <w:rPr>
                    <w:rFonts w:ascii="Trebuchet MS"/>
                    <w:color w:val="292425"/>
                    <w:spacing w:val="-3"/>
                    <w:w w:val="96"/>
                    <w:sz w:val="14"/>
                  </w:rPr>
                  <w:t>A</w:t>
                </w:r>
                <w:r>
                  <w:rPr>
                    <w:rFonts w:ascii="Trebuchet MS"/>
                    <w:color w:val="292425"/>
                    <w:spacing w:val="-1"/>
                    <w:w w:val="98"/>
                    <w:sz w:val="14"/>
                  </w:rPr>
                  <w:t>ugus</w:t>
                </w:r>
                <w:r>
                  <w:rPr>
                    <w:rFonts w:ascii="Trebuchet MS"/>
                    <w:color w:val="292425"/>
                    <w:w w:val="98"/>
                    <w:sz w:val="14"/>
                  </w:rPr>
                  <w:t>t</w:t>
                </w:r>
                <w:r>
                  <w:rPr>
                    <w:rFonts w:ascii="Trebuchet MS"/>
                    <w:color w:val="292425"/>
                    <w:spacing w:val="4"/>
                    <w:sz w:val="14"/>
                  </w:rPr>
                  <w:t> </w:t>
                </w:r>
                <w:r>
                  <w:rPr>
                    <w:rFonts w:ascii="Trebuchet MS"/>
                    <w:smallCaps/>
                    <w:color w:val="292425"/>
                    <w:spacing w:val="-1"/>
                    <w:w w:val="102"/>
                    <w:sz w:val="14"/>
                  </w:rPr>
                  <w:t>2002</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436864" from="39.279999pt,40pt" to="556.779999pt,40pt" stroked="true" strokeweight=".125pt" strokecolor="#292425">
          <v:stroke dashstyle="solid"/>
          <w10:wrap type="none"/>
        </v:line>
      </w:pict>
    </w:r>
    <w:r>
      <w:rPr/>
      <w:pict>
        <v:shape style="position:absolute;margin-left:505.68399pt;margin-top:29.881321pt;width:51.4pt;height:10.15pt;mso-position-horizontal-relative:page;mso-position-vertical-relative:page;z-index:-22436352" type="#_x0000_t202" filled="false" stroked="false">
          <v:textbox inset="0,0,0,0">
            <w:txbxContent>
              <w:p>
                <w:pPr>
                  <w:spacing w:before="21"/>
                  <w:ind w:left="20" w:right="0" w:firstLine="0"/>
                  <w:jc w:val="left"/>
                  <w:rPr>
                    <w:rFonts w:ascii="Trebuchet MS"/>
                    <w:i/>
                    <w:sz w:val="14"/>
                  </w:rPr>
                </w:pPr>
                <w:r>
                  <w:rPr>
                    <w:rFonts w:ascii="Trebuchet MS"/>
                    <w:i/>
                    <w:color w:val="292425"/>
                    <w:sz w:val="14"/>
                  </w:rPr>
                  <w:t>Costs and</w:t>
                </w:r>
                <w:r>
                  <w:rPr>
                    <w:rFonts w:ascii="Trebuchet MS"/>
                    <w:i/>
                    <w:color w:val="292425"/>
                    <w:spacing w:val="-31"/>
                    <w:sz w:val="14"/>
                  </w:rPr>
                  <w:t> </w:t>
                </w:r>
                <w:r>
                  <w:rPr>
                    <w:rFonts w:ascii="Trebuchet MS"/>
                    <w:i/>
                    <w:color w:val="292425"/>
                    <w:sz w:val="14"/>
                  </w:rPr>
                  <w:t>prices</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9.105pt;margin-top:29.921pt;width:50.45pt;height:9.950pt;mso-position-horizontal-relative:page;mso-position-vertical-relative:page;z-index:-22434816" type="#_x0000_t202" filled="false" stroked="false">
          <v:textbox inset="0,0,0,0">
            <w:txbxContent>
              <w:p>
                <w:pPr>
                  <w:spacing w:before="18"/>
                  <w:ind w:left="20" w:right="0" w:firstLine="0"/>
                  <w:jc w:val="left"/>
                  <w:rPr>
                    <w:rFonts w:ascii="Trebuchet MS"/>
                    <w:sz w:val="14"/>
                  </w:rPr>
                </w:pPr>
                <w:r>
                  <w:rPr>
                    <w:rFonts w:ascii="Trebuchet MS"/>
                    <w:color w:val="292425"/>
                    <w:w w:val="95"/>
                    <w:sz w:val="14"/>
                  </w:rPr>
                  <w:t>Inflation</w:t>
                </w:r>
                <w:r>
                  <w:rPr>
                    <w:rFonts w:ascii="Trebuchet MS"/>
                    <w:color w:val="292425"/>
                    <w:spacing w:val="-18"/>
                    <w:w w:val="95"/>
                    <w:sz w:val="14"/>
                  </w:rPr>
                  <w:t> </w:t>
                </w:r>
                <w:r>
                  <w:rPr>
                    <w:rFonts w:ascii="Trebuchet MS"/>
                    <w:color w:val="292425"/>
                    <w:w w:val="95"/>
                    <w:sz w:val="14"/>
                  </w:rPr>
                  <w:t>Report:</w:t>
                </w:r>
              </w:p>
            </w:txbxContent>
          </v:textbox>
          <w10:wrap type="none"/>
        </v:shape>
      </w:pict>
    </w:r>
    <w:r>
      <w:rPr/>
      <w:pict>
        <v:shape style="position:absolute;margin-left:91.8955pt;margin-top:30.025999pt;width:39.7pt;height:9.950pt;mso-position-horizontal-relative:page;mso-position-vertical-relative:page;z-index:-22434304" type="#_x0000_t202" filled="false" stroked="false">
          <v:textbox inset="0,0,0,0">
            <w:txbxContent>
              <w:p>
                <w:pPr>
                  <w:spacing w:before="18"/>
                  <w:ind w:left="20" w:right="0" w:firstLine="0"/>
                  <w:jc w:val="left"/>
                  <w:rPr>
                    <w:rFonts w:ascii="Trebuchet MS"/>
                    <w:sz w:val="14"/>
                  </w:rPr>
                </w:pPr>
                <w:r>
                  <w:rPr>
                    <w:rFonts w:ascii="Trebuchet MS"/>
                    <w:color w:val="292425"/>
                    <w:spacing w:val="-3"/>
                    <w:w w:val="96"/>
                    <w:sz w:val="14"/>
                  </w:rPr>
                  <w:t>A</w:t>
                </w:r>
                <w:r>
                  <w:rPr>
                    <w:rFonts w:ascii="Trebuchet MS"/>
                    <w:color w:val="292425"/>
                    <w:spacing w:val="-1"/>
                    <w:w w:val="98"/>
                    <w:sz w:val="14"/>
                  </w:rPr>
                  <w:t>ugus</w:t>
                </w:r>
                <w:r>
                  <w:rPr>
                    <w:rFonts w:ascii="Trebuchet MS"/>
                    <w:color w:val="292425"/>
                    <w:w w:val="98"/>
                    <w:sz w:val="14"/>
                  </w:rPr>
                  <w:t>t</w:t>
                </w:r>
                <w:r>
                  <w:rPr>
                    <w:rFonts w:ascii="Trebuchet MS"/>
                    <w:color w:val="292425"/>
                    <w:spacing w:val="4"/>
                    <w:sz w:val="14"/>
                  </w:rPr>
                  <w:t> </w:t>
                </w:r>
                <w:r>
                  <w:rPr>
                    <w:rFonts w:ascii="Trebuchet MS"/>
                    <w:smallCaps/>
                    <w:color w:val="292425"/>
                    <w:spacing w:val="-1"/>
                    <w:w w:val="102"/>
                    <w:sz w:val="14"/>
                  </w:rPr>
                  <w:t>2002</w:t>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05.68399pt;margin-top:29.881321pt;width:51.4pt;height:10.15pt;mso-position-horizontal-relative:page;mso-position-vertical-relative:page;z-index:-22433792" type="#_x0000_t202" filled="false" stroked="false">
          <v:textbox inset="0,0,0,0">
            <w:txbxContent>
              <w:p>
                <w:pPr>
                  <w:spacing w:before="21"/>
                  <w:ind w:left="20" w:right="0" w:firstLine="0"/>
                  <w:jc w:val="left"/>
                  <w:rPr>
                    <w:rFonts w:ascii="Trebuchet MS"/>
                    <w:i/>
                    <w:sz w:val="14"/>
                  </w:rPr>
                </w:pPr>
                <w:r>
                  <w:rPr>
                    <w:rFonts w:ascii="Trebuchet MS"/>
                    <w:i/>
                    <w:color w:val="292425"/>
                    <w:sz w:val="14"/>
                  </w:rPr>
                  <w:t>Costs and</w:t>
                </w:r>
                <w:r>
                  <w:rPr>
                    <w:rFonts w:ascii="Trebuchet MS"/>
                    <w:i/>
                    <w:color w:val="292425"/>
                    <w:spacing w:val="-31"/>
                    <w:sz w:val="14"/>
                  </w:rPr>
                  <w:t> </w:t>
                </w:r>
                <w:r>
                  <w:rPr>
                    <w:rFonts w:ascii="Trebuchet MS"/>
                    <w:i/>
                    <w:color w:val="292425"/>
                    <w:sz w:val="14"/>
                  </w:rPr>
                  <w:t>prices</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432256" from="40pt,40pt" to="554pt,40pt" stroked="true" strokeweight=".125pt" strokecolor="#292425">
          <v:stroke dashstyle="solid"/>
          <w10:wrap type="none"/>
        </v:line>
      </w:pict>
    </w:r>
    <w:r>
      <w:rPr/>
      <w:pict>
        <v:shape style="position:absolute;margin-left:39.105pt;margin-top:29.921pt;width:50.45pt;height:9.950pt;mso-position-horizontal-relative:page;mso-position-vertical-relative:page;z-index:-22431744" type="#_x0000_t202" filled="false" stroked="false">
          <v:textbox inset="0,0,0,0">
            <w:txbxContent>
              <w:p>
                <w:pPr>
                  <w:spacing w:before="18"/>
                  <w:ind w:left="20" w:right="0" w:firstLine="0"/>
                  <w:jc w:val="left"/>
                  <w:rPr>
                    <w:rFonts w:ascii="Trebuchet MS"/>
                    <w:sz w:val="14"/>
                  </w:rPr>
                </w:pPr>
                <w:r>
                  <w:rPr>
                    <w:rFonts w:ascii="Trebuchet MS"/>
                    <w:color w:val="292425"/>
                    <w:w w:val="95"/>
                    <w:sz w:val="14"/>
                  </w:rPr>
                  <w:t>Inflation</w:t>
                </w:r>
                <w:r>
                  <w:rPr>
                    <w:rFonts w:ascii="Trebuchet MS"/>
                    <w:color w:val="292425"/>
                    <w:spacing w:val="-18"/>
                    <w:w w:val="95"/>
                    <w:sz w:val="14"/>
                  </w:rPr>
                  <w:t> </w:t>
                </w:r>
                <w:r>
                  <w:rPr>
                    <w:rFonts w:ascii="Trebuchet MS"/>
                    <w:color w:val="292425"/>
                    <w:w w:val="95"/>
                    <w:sz w:val="14"/>
                  </w:rPr>
                  <w:t>Report:</w:t>
                </w:r>
              </w:p>
            </w:txbxContent>
          </v:textbox>
          <w10:wrap type="none"/>
        </v:shape>
      </w:pict>
    </w:r>
    <w:r>
      <w:rPr/>
      <w:pict>
        <v:shape style="position:absolute;margin-left:91.8955pt;margin-top:30.025999pt;width:39.7pt;height:9.950pt;mso-position-horizontal-relative:page;mso-position-vertical-relative:page;z-index:-22431232" type="#_x0000_t202" filled="false" stroked="false">
          <v:textbox inset="0,0,0,0">
            <w:txbxContent>
              <w:p>
                <w:pPr>
                  <w:spacing w:before="18"/>
                  <w:ind w:left="20" w:right="0" w:firstLine="0"/>
                  <w:jc w:val="left"/>
                  <w:rPr>
                    <w:rFonts w:ascii="Trebuchet MS"/>
                    <w:sz w:val="14"/>
                  </w:rPr>
                </w:pPr>
                <w:r>
                  <w:rPr>
                    <w:rFonts w:ascii="Trebuchet MS"/>
                    <w:color w:val="292425"/>
                    <w:spacing w:val="-3"/>
                    <w:w w:val="96"/>
                    <w:sz w:val="14"/>
                  </w:rPr>
                  <w:t>A</w:t>
                </w:r>
                <w:r>
                  <w:rPr>
                    <w:rFonts w:ascii="Trebuchet MS"/>
                    <w:color w:val="292425"/>
                    <w:spacing w:val="-1"/>
                    <w:w w:val="98"/>
                    <w:sz w:val="14"/>
                  </w:rPr>
                  <w:t>ugus</w:t>
                </w:r>
                <w:r>
                  <w:rPr>
                    <w:rFonts w:ascii="Trebuchet MS"/>
                    <w:color w:val="292425"/>
                    <w:w w:val="98"/>
                    <w:sz w:val="14"/>
                  </w:rPr>
                  <w:t>t</w:t>
                </w:r>
                <w:r>
                  <w:rPr>
                    <w:rFonts w:ascii="Trebuchet MS"/>
                    <w:color w:val="292425"/>
                    <w:spacing w:val="4"/>
                    <w:sz w:val="14"/>
                  </w:rPr>
                  <w:t> </w:t>
                </w:r>
                <w:r>
                  <w:rPr>
                    <w:rFonts w:ascii="Trebuchet MS"/>
                    <w:smallCaps/>
                    <w:color w:val="292425"/>
                    <w:spacing w:val="-1"/>
                    <w:w w:val="102"/>
                    <w:sz w:val="14"/>
                  </w:rPr>
                  <w:t>2002</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429696" from="39pt,40pt" to="557pt,40pt" stroked="true" strokeweight=".125pt" strokecolor="#292425">
          <v:stroke dashstyle="solid"/>
          <w10:wrap type="none"/>
        </v:line>
      </w:pict>
    </w:r>
    <w:r>
      <w:rPr/>
      <w:pict>
        <v:shape style="position:absolute;margin-left:39.105pt;margin-top:29.921pt;width:50.45pt;height:9.950pt;mso-position-horizontal-relative:page;mso-position-vertical-relative:page;z-index:-22429184" type="#_x0000_t202" filled="false" stroked="false">
          <v:textbox inset="0,0,0,0">
            <w:txbxContent>
              <w:p>
                <w:pPr>
                  <w:spacing w:before="18"/>
                  <w:ind w:left="20" w:right="0" w:firstLine="0"/>
                  <w:jc w:val="left"/>
                  <w:rPr>
                    <w:rFonts w:ascii="Trebuchet MS"/>
                    <w:sz w:val="14"/>
                  </w:rPr>
                </w:pPr>
                <w:r>
                  <w:rPr>
                    <w:rFonts w:ascii="Trebuchet MS"/>
                    <w:color w:val="292425"/>
                    <w:w w:val="95"/>
                    <w:sz w:val="14"/>
                  </w:rPr>
                  <w:t>Inflation</w:t>
                </w:r>
                <w:r>
                  <w:rPr>
                    <w:rFonts w:ascii="Trebuchet MS"/>
                    <w:color w:val="292425"/>
                    <w:spacing w:val="-18"/>
                    <w:w w:val="95"/>
                    <w:sz w:val="14"/>
                  </w:rPr>
                  <w:t> </w:t>
                </w:r>
                <w:r>
                  <w:rPr>
                    <w:rFonts w:ascii="Trebuchet MS"/>
                    <w:color w:val="292425"/>
                    <w:w w:val="95"/>
                    <w:sz w:val="14"/>
                  </w:rPr>
                  <w:t>Report:</w:t>
                </w:r>
              </w:p>
            </w:txbxContent>
          </v:textbox>
          <w10:wrap type="none"/>
        </v:shape>
      </w:pict>
    </w:r>
    <w:r>
      <w:rPr/>
      <w:pict>
        <v:shape style="position:absolute;margin-left:91.8955pt;margin-top:30.025999pt;width:39.7pt;height:9.950pt;mso-position-horizontal-relative:page;mso-position-vertical-relative:page;z-index:-22428672" type="#_x0000_t202" filled="false" stroked="false">
          <v:textbox inset="0,0,0,0">
            <w:txbxContent>
              <w:p>
                <w:pPr>
                  <w:spacing w:before="18"/>
                  <w:ind w:left="20" w:right="0" w:firstLine="0"/>
                  <w:jc w:val="left"/>
                  <w:rPr>
                    <w:rFonts w:ascii="Trebuchet MS"/>
                    <w:sz w:val="14"/>
                  </w:rPr>
                </w:pPr>
                <w:r>
                  <w:rPr>
                    <w:rFonts w:ascii="Trebuchet MS"/>
                    <w:color w:val="292425"/>
                    <w:spacing w:val="-3"/>
                    <w:w w:val="96"/>
                    <w:sz w:val="14"/>
                  </w:rPr>
                  <w:t>A</w:t>
                </w:r>
                <w:r>
                  <w:rPr>
                    <w:rFonts w:ascii="Trebuchet MS"/>
                    <w:color w:val="292425"/>
                    <w:spacing w:val="-1"/>
                    <w:w w:val="98"/>
                    <w:sz w:val="14"/>
                  </w:rPr>
                  <w:t>ugus</w:t>
                </w:r>
                <w:r>
                  <w:rPr>
                    <w:rFonts w:ascii="Trebuchet MS"/>
                    <w:color w:val="292425"/>
                    <w:w w:val="98"/>
                    <w:sz w:val="14"/>
                  </w:rPr>
                  <w:t>t</w:t>
                </w:r>
                <w:r>
                  <w:rPr>
                    <w:rFonts w:ascii="Trebuchet MS"/>
                    <w:color w:val="292425"/>
                    <w:spacing w:val="4"/>
                    <w:sz w:val="14"/>
                  </w:rPr>
                  <w:t> </w:t>
                </w:r>
                <w:r>
                  <w:rPr>
                    <w:rFonts w:ascii="Trebuchet MS"/>
                    <w:smallCaps/>
                    <w:color w:val="292425"/>
                    <w:spacing w:val="-1"/>
                    <w:w w:val="102"/>
                    <w:sz w:val="14"/>
                  </w:rPr>
                  <w:t>2002</w:t>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453248" from="39.720001pt,40pt" to="557.220001pt,40pt" stroked="true" strokeweight=".125pt" strokecolor="#292425">
          <v:stroke dashstyle="solid"/>
          <w10:wrap type="none"/>
        </v:line>
      </w:pict>
    </w:r>
    <w:r>
      <w:rPr/>
      <w:pict>
        <v:shape style="position:absolute;margin-left:484.681pt;margin-top:29.881321pt;width:72.850pt;height:10.15pt;mso-position-horizontal-relative:page;mso-position-vertical-relative:page;z-index:-22452736" type="#_x0000_t202" filled="false" stroked="false">
          <v:textbox inset="0,0,0,0">
            <w:txbxContent>
              <w:p>
                <w:pPr>
                  <w:spacing w:before="11"/>
                  <w:ind w:left="20" w:right="0" w:firstLine="0"/>
                  <w:jc w:val="left"/>
                  <w:rPr>
                    <w:rFonts w:ascii="Verdana"/>
                    <w:i/>
                    <w:sz w:val="14"/>
                  </w:rPr>
                </w:pPr>
                <w:r>
                  <w:rPr>
                    <w:rFonts w:ascii="Verdana"/>
                    <w:i/>
                    <w:color w:val="292425"/>
                    <w:w w:val="90"/>
                    <w:sz w:val="14"/>
                  </w:rPr>
                  <w:t>Money</w:t>
                </w:r>
                <w:r>
                  <w:rPr>
                    <w:rFonts w:ascii="Verdana"/>
                    <w:i/>
                    <w:color w:val="292425"/>
                    <w:spacing w:val="-22"/>
                    <w:w w:val="90"/>
                    <w:sz w:val="14"/>
                  </w:rPr>
                  <w:t> </w:t>
                </w:r>
                <w:r>
                  <w:rPr>
                    <w:rFonts w:ascii="Verdana"/>
                    <w:i/>
                    <w:color w:val="292425"/>
                    <w:w w:val="90"/>
                    <w:sz w:val="14"/>
                  </w:rPr>
                  <w:t>and</w:t>
                </w:r>
                <w:r>
                  <w:rPr>
                    <w:rFonts w:ascii="Verdana"/>
                    <w:i/>
                    <w:color w:val="292425"/>
                    <w:spacing w:val="-22"/>
                    <w:w w:val="90"/>
                    <w:sz w:val="14"/>
                  </w:rPr>
                  <w:t> </w:t>
                </w:r>
                <w:r>
                  <w:rPr>
                    <w:rFonts w:ascii="Verdana"/>
                    <w:i/>
                    <w:color w:val="292425"/>
                    <w:w w:val="90"/>
                    <w:sz w:val="14"/>
                  </w:rPr>
                  <w:t>asset</w:t>
                </w:r>
                <w:r>
                  <w:rPr>
                    <w:rFonts w:ascii="Verdana"/>
                    <w:i/>
                    <w:color w:val="292425"/>
                    <w:spacing w:val="-21"/>
                    <w:w w:val="90"/>
                    <w:sz w:val="14"/>
                  </w:rPr>
                  <w:t> </w:t>
                </w:r>
                <w:r>
                  <w:rPr>
                    <w:rFonts w:ascii="Verdana"/>
                    <w:i/>
                    <w:color w:val="292425"/>
                    <w:w w:val="90"/>
                    <w:sz w:val="14"/>
                  </w:rPr>
                  <w:t>prices</w:t>
                </w:r>
              </w:p>
            </w:txbxContent>
          </v:textbox>
          <w10:wrap type="non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427136" from="39pt,40pt" to="557pt,40pt" stroked="true" strokeweight=".125pt" strokecolor="#292425">
          <v:stroke dashstyle="solid"/>
          <w10:wrap type="none"/>
        </v:line>
      </w:pict>
    </w:r>
    <w:r>
      <w:rPr/>
      <w:pict>
        <v:shape style="position:absolute;margin-left:39.105pt;margin-top:29.921pt;width:50.45pt;height:9.950pt;mso-position-horizontal-relative:page;mso-position-vertical-relative:page;z-index:-22426624" type="#_x0000_t202" filled="false" stroked="false">
          <v:textbox inset="0,0,0,0">
            <w:txbxContent>
              <w:p>
                <w:pPr>
                  <w:spacing w:before="18"/>
                  <w:ind w:left="20" w:right="0" w:firstLine="0"/>
                  <w:jc w:val="left"/>
                  <w:rPr>
                    <w:rFonts w:ascii="Trebuchet MS"/>
                    <w:sz w:val="14"/>
                  </w:rPr>
                </w:pPr>
                <w:r>
                  <w:rPr>
                    <w:rFonts w:ascii="Trebuchet MS"/>
                    <w:color w:val="292425"/>
                    <w:w w:val="95"/>
                    <w:sz w:val="14"/>
                  </w:rPr>
                  <w:t>Inflation</w:t>
                </w:r>
                <w:r>
                  <w:rPr>
                    <w:rFonts w:ascii="Trebuchet MS"/>
                    <w:color w:val="292425"/>
                    <w:spacing w:val="-18"/>
                    <w:w w:val="95"/>
                    <w:sz w:val="14"/>
                  </w:rPr>
                  <w:t> </w:t>
                </w:r>
                <w:r>
                  <w:rPr>
                    <w:rFonts w:ascii="Trebuchet MS"/>
                    <w:color w:val="292425"/>
                    <w:w w:val="95"/>
                    <w:sz w:val="14"/>
                  </w:rPr>
                  <w:t>Report:</w:t>
                </w:r>
              </w:p>
            </w:txbxContent>
          </v:textbox>
          <w10:wrap type="none"/>
        </v:shape>
      </w:pict>
    </w:r>
    <w:r>
      <w:rPr/>
      <w:pict>
        <v:shape style="position:absolute;margin-left:91.8955pt;margin-top:30.025999pt;width:39.7pt;height:9.950pt;mso-position-horizontal-relative:page;mso-position-vertical-relative:page;z-index:-22426112" type="#_x0000_t202" filled="false" stroked="false">
          <v:textbox inset="0,0,0,0">
            <w:txbxContent>
              <w:p>
                <w:pPr>
                  <w:spacing w:before="18"/>
                  <w:ind w:left="20" w:right="0" w:firstLine="0"/>
                  <w:jc w:val="left"/>
                  <w:rPr>
                    <w:rFonts w:ascii="Trebuchet MS"/>
                    <w:sz w:val="14"/>
                  </w:rPr>
                </w:pPr>
                <w:r>
                  <w:rPr>
                    <w:rFonts w:ascii="Trebuchet MS"/>
                    <w:color w:val="292425"/>
                    <w:spacing w:val="-3"/>
                    <w:w w:val="96"/>
                    <w:sz w:val="14"/>
                  </w:rPr>
                  <w:t>A</w:t>
                </w:r>
                <w:r>
                  <w:rPr>
                    <w:rFonts w:ascii="Trebuchet MS"/>
                    <w:color w:val="292425"/>
                    <w:spacing w:val="-1"/>
                    <w:w w:val="98"/>
                    <w:sz w:val="14"/>
                  </w:rPr>
                  <w:t>ugus</w:t>
                </w:r>
                <w:r>
                  <w:rPr>
                    <w:rFonts w:ascii="Trebuchet MS"/>
                    <w:color w:val="292425"/>
                    <w:w w:val="98"/>
                    <w:sz w:val="14"/>
                  </w:rPr>
                  <w:t>t</w:t>
                </w:r>
                <w:r>
                  <w:rPr>
                    <w:rFonts w:ascii="Trebuchet MS"/>
                    <w:color w:val="292425"/>
                    <w:spacing w:val="4"/>
                    <w:sz w:val="14"/>
                  </w:rPr>
                  <w:t> </w:t>
                </w:r>
                <w:r>
                  <w:rPr>
                    <w:rFonts w:ascii="Trebuchet MS"/>
                    <w:smallCaps/>
                    <w:color w:val="292425"/>
                    <w:spacing w:val="-1"/>
                    <w:w w:val="102"/>
                    <w:sz w:val="14"/>
                  </w:rPr>
                  <w:t>2002</w:t>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424576" from="39.450001pt,40pt" to="557.450001pt,40pt" stroked="true" strokeweight=".125pt" strokecolor="#292425">
          <v:stroke dashstyle="solid"/>
          <w10:wrap type="none"/>
        </v:line>
      </w:pict>
    </w:r>
    <w:r>
      <w:rPr/>
      <w:pict>
        <v:shape style="position:absolute;margin-left:39.553799pt;margin-top:29.921pt;width:50.45pt;height:9.950pt;mso-position-horizontal-relative:page;mso-position-vertical-relative:page;z-index:-22424064" type="#_x0000_t202" filled="false" stroked="false">
          <v:textbox inset="0,0,0,0">
            <w:txbxContent>
              <w:p>
                <w:pPr>
                  <w:spacing w:before="18"/>
                  <w:ind w:left="20" w:right="0" w:firstLine="0"/>
                  <w:jc w:val="left"/>
                  <w:rPr>
                    <w:rFonts w:ascii="Trebuchet MS"/>
                    <w:sz w:val="14"/>
                  </w:rPr>
                </w:pPr>
                <w:r>
                  <w:rPr>
                    <w:rFonts w:ascii="Trebuchet MS"/>
                    <w:color w:val="292425"/>
                    <w:w w:val="95"/>
                    <w:sz w:val="14"/>
                  </w:rPr>
                  <w:t>Inflation</w:t>
                </w:r>
                <w:r>
                  <w:rPr>
                    <w:rFonts w:ascii="Trebuchet MS"/>
                    <w:color w:val="292425"/>
                    <w:spacing w:val="-18"/>
                    <w:w w:val="95"/>
                    <w:sz w:val="14"/>
                  </w:rPr>
                  <w:t> </w:t>
                </w:r>
                <w:r>
                  <w:rPr>
                    <w:rFonts w:ascii="Trebuchet MS"/>
                    <w:color w:val="292425"/>
                    <w:w w:val="95"/>
                    <w:sz w:val="14"/>
                  </w:rPr>
                  <w:t>Report:</w:t>
                </w:r>
              </w:p>
            </w:txbxContent>
          </v:textbox>
          <w10:wrap type="none"/>
        </v:shape>
      </w:pict>
    </w:r>
    <w:r>
      <w:rPr/>
      <w:pict>
        <v:shape style="position:absolute;margin-left:92.344299pt;margin-top:30.025999pt;width:39.7pt;height:9.950pt;mso-position-horizontal-relative:page;mso-position-vertical-relative:page;z-index:-22423552" type="#_x0000_t202" filled="false" stroked="false">
          <v:textbox inset="0,0,0,0">
            <w:txbxContent>
              <w:p>
                <w:pPr>
                  <w:spacing w:before="18"/>
                  <w:ind w:left="20" w:right="0" w:firstLine="0"/>
                  <w:jc w:val="left"/>
                  <w:rPr>
                    <w:rFonts w:ascii="Trebuchet MS"/>
                    <w:sz w:val="14"/>
                  </w:rPr>
                </w:pPr>
                <w:r>
                  <w:rPr>
                    <w:rFonts w:ascii="Trebuchet MS"/>
                    <w:color w:val="292425"/>
                    <w:spacing w:val="-3"/>
                    <w:w w:val="96"/>
                    <w:sz w:val="14"/>
                  </w:rPr>
                  <w:t>A</w:t>
                </w:r>
                <w:r>
                  <w:rPr>
                    <w:rFonts w:ascii="Trebuchet MS"/>
                    <w:color w:val="292425"/>
                    <w:spacing w:val="-1"/>
                    <w:w w:val="98"/>
                    <w:sz w:val="14"/>
                  </w:rPr>
                  <w:t>ugus</w:t>
                </w:r>
                <w:r>
                  <w:rPr>
                    <w:rFonts w:ascii="Trebuchet MS"/>
                    <w:color w:val="292425"/>
                    <w:w w:val="98"/>
                    <w:sz w:val="14"/>
                  </w:rPr>
                  <w:t>t</w:t>
                </w:r>
                <w:r>
                  <w:rPr>
                    <w:rFonts w:ascii="Trebuchet MS"/>
                    <w:color w:val="292425"/>
                    <w:spacing w:val="4"/>
                    <w:sz w:val="14"/>
                  </w:rPr>
                  <w:t> </w:t>
                </w:r>
                <w:r>
                  <w:rPr>
                    <w:rFonts w:ascii="Trebuchet MS"/>
                    <w:smallCaps/>
                    <w:color w:val="292425"/>
                    <w:spacing w:val="-1"/>
                    <w:w w:val="102"/>
                    <w:sz w:val="14"/>
                  </w:rPr>
                  <w:t>2002</w:t>
                </w:r>
              </w:p>
            </w:txbxContent>
          </v:textbox>
          <w10:wrap type="non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423040" from="39.720001pt,40pt" to="557.220001pt,40pt" stroked="true" strokeweight=".125pt" strokecolor="#292425">
          <v:stroke dashstyle="solid"/>
          <w10:wrap type="none"/>
        </v:line>
      </w:pict>
    </w:r>
    <w:r>
      <w:rPr/>
      <w:pict>
        <v:shape style="position:absolute;margin-left:489.447998pt;margin-top:29.881321pt;width:68.05pt;height:10.15pt;mso-position-horizontal-relative:page;mso-position-vertical-relative:page;z-index:-22422528" type="#_x0000_t202" filled="false" stroked="false">
          <v:textbox inset="0,0,0,0">
            <w:txbxContent>
              <w:p>
                <w:pPr>
                  <w:spacing w:before="21"/>
                  <w:ind w:left="20" w:right="0" w:firstLine="0"/>
                  <w:jc w:val="left"/>
                  <w:rPr>
                    <w:rFonts w:ascii="Arial"/>
                    <w:i/>
                    <w:sz w:val="14"/>
                  </w:rPr>
                </w:pPr>
                <w:r>
                  <w:rPr>
                    <w:rFonts w:ascii="Arial"/>
                    <w:i/>
                    <w:color w:val="292425"/>
                    <w:sz w:val="14"/>
                  </w:rPr>
                  <w:t>Prospects for</w:t>
                </w:r>
                <w:r>
                  <w:rPr>
                    <w:rFonts w:ascii="Arial"/>
                    <w:i/>
                    <w:color w:val="292425"/>
                    <w:spacing w:val="-28"/>
                    <w:sz w:val="14"/>
                  </w:rPr>
                  <w:t> </w:t>
                </w:r>
                <w:r>
                  <w:rPr>
                    <w:rFonts w:ascii="Arial"/>
                    <w:i/>
                    <w:color w:val="292425"/>
                    <w:sz w:val="14"/>
                  </w:rPr>
                  <w:t>inflation</w:t>
                </w:r>
              </w:p>
            </w:txbxContent>
          </v:textbox>
          <w10:wrap type="non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9.553799pt;margin-top:29.921pt;width:50.45pt;height:9.950pt;mso-position-horizontal-relative:page;mso-position-vertical-relative:page;z-index:-22420992" type="#_x0000_t202" filled="false" stroked="false">
          <v:textbox inset="0,0,0,0">
            <w:txbxContent>
              <w:p>
                <w:pPr>
                  <w:spacing w:before="18"/>
                  <w:ind w:left="20" w:right="0" w:firstLine="0"/>
                  <w:jc w:val="left"/>
                  <w:rPr>
                    <w:rFonts w:ascii="Trebuchet MS"/>
                    <w:sz w:val="14"/>
                  </w:rPr>
                </w:pPr>
                <w:r>
                  <w:rPr>
                    <w:rFonts w:ascii="Trebuchet MS"/>
                    <w:color w:val="292425"/>
                    <w:w w:val="95"/>
                    <w:sz w:val="14"/>
                  </w:rPr>
                  <w:t>Inflation</w:t>
                </w:r>
                <w:r>
                  <w:rPr>
                    <w:rFonts w:ascii="Trebuchet MS"/>
                    <w:color w:val="292425"/>
                    <w:spacing w:val="-18"/>
                    <w:w w:val="95"/>
                    <w:sz w:val="14"/>
                  </w:rPr>
                  <w:t> </w:t>
                </w:r>
                <w:r>
                  <w:rPr>
                    <w:rFonts w:ascii="Trebuchet MS"/>
                    <w:color w:val="292425"/>
                    <w:w w:val="95"/>
                    <w:sz w:val="14"/>
                  </w:rPr>
                  <w:t>Report:</w:t>
                </w:r>
              </w:p>
            </w:txbxContent>
          </v:textbox>
          <w10:wrap type="none"/>
        </v:shape>
      </w:pict>
    </w:r>
    <w:r>
      <w:rPr/>
      <w:pict>
        <v:shape style="position:absolute;margin-left:92.344299pt;margin-top:30.025999pt;width:39.7pt;height:9.950pt;mso-position-horizontal-relative:page;mso-position-vertical-relative:page;z-index:-22420480" type="#_x0000_t202" filled="false" stroked="false">
          <v:textbox inset="0,0,0,0">
            <w:txbxContent>
              <w:p>
                <w:pPr>
                  <w:spacing w:before="18"/>
                  <w:ind w:left="20" w:right="0" w:firstLine="0"/>
                  <w:jc w:val="left"/>
                  <w:rPr>
                    <w:rFonts w:ascii="Trebuchet MS"/>
                    <w:sz w:val="14"/>
                  </w:rPr>
                </w:pPr>
                <w:r>
                  <w:rPr>
                    <w:rFonts w:ascii="Trebuchet MS"/>
                    <w:color w:val="292425"/>
                    <w:spacing w:val="-3"/>
                    <w:w w:val="96"/>
                    <w:sz w:val="14"/>
                  </w:rPr>
                  <w:t>A</w:t>
                </w:r>
                <w:r>
                  <w:rPr>
                    <w:rFonts w:ascii="Trebuchet MS"/>
                    <w:color w:val="292425"/>
                    <w:spacing w:val="-1"/>
                    <w:w w:val="98"/>
                    <w:sz w:val="14"/>
                  </w:rPr>
                  <w:t>ugus</w:t>
                </w:r>
                <w:r>
                  <w:rPr>
                    <w:rFonts w:ascii="Trebuchet MS"/>
                    <w:color w:val="292425"/>
                    <w:w w:val="98"/>
                    <w:sz w:val="14"/>
                  </w:rPr>
                  <w:t>t</w:t>
                </w:r>
                <w:r>
                  <w:rPr>
                    <w:rFonts w:ascii="Trebuchet MS"/>
                    <w:color w:val="292425"/>
                    <w:spacing w:val="4"/>
                    <w:sz w:val="14"/>
                  </w:rPr>
                  <w:t> </w:t>
                </w:r>
                <w:r>
                  <w:rPr>
                    <w:rFonts w:ascii="Trebuchet MS"/>
                    <w:smallCaps/>
                    <w:color w:val="292425"/>
                    <w:spacing w:val="-1"/>
                    <w:w w:val="102"/>
                    <w:sz w:val="14"/>
                  </w:rPr>
                  <w:t>2002</w:t>
                </w:r>
              </w:p>
            </w:txbxContent>
          </v:textbox>
          <w10:wrap type="none"/>
        </v:shape>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89.447998pt;margin-top:29.881321pt;width:68.05pt;height:10.15pt;mso-position-horizontal-relative:page;mso-position-vertical-relative:page;z-index:-22419968" type="#_x0000_t202" filled="false" stroked="false">
          <v:textbox inset="0,0,0,0">
            <w:txbxContent>
              <w:p>
                <w:pPr>
                  <w:spacing w:before="21"/>
                  <w:ind w:left="20" w:right="0" w:firstLine="0"/>
                  <w:jc w:val="left"/>
                  <w:rPr>
                    <w:rFonts w:ascii="Arial"/>
                    <w:i/>
                    <w:sz w:val="14"/>
                  </w:rPr>
                </w:pPr>
                <w:r>
                  <w:rPr>
                    <w:rFonts w:ascii="Arial"/>
                    <w:i/>
                    <w:color w:val="292425"/>
                    <w:sz w:val="14"/>
                  </w:rPr>
                  <w:t>Prospects for</w:t>
                </w:r>
                <w:r>
                  <w:rPr>
                    <w:rFonts w:ascii="Arial"/>
                    <w:i/>
                    <w:color w:val="292425"/>
                    <w:spacing w:val="-28"/>
                    <w:sz w:val="14"/>
                  </w:rPr>
                  <w:t> </w:t>
                </w:r>
                <w:r>
                  <w:rPr>
                    <w:rFonts w:ascii="Arial"/>
                    <w:i/>
                    <w:color w:val="292425"/>
                    <w:sz w:val="14"/>
                  </w:rPr>
                  <w:t>inflation</w:t>
                </w:r>
              </w:p>
            </w:txbxContent>
          </v:textbox>
          <w10:wrap type="none"/>
        </v:shape>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418432" from="39.450001pt,40pt" to="557.450001pt,40pt" stroked="true" strokeweight=".125pt" strokecolor="#292425">
          <v:stroke dashstyle="solid"/>
          <w10:wrap type="none"/>
        </v:line>
      </w:pict>
    </w:r>
    <w:r>
      <w:rPr/>
      <w:pict>
        <v:shape style="position:absolute;margin-left:39.553799pt;margin-top:29.921pt;width:50.45pt;height:9.950pt;mso-position-horizontal-relative:page;mso-position-vertical-relative:page;z-index:-22417920" type="#_x0000_t202" filled="false" stroked="false">
          <v:textbox inset="0,0,0,0">
            <w:txbxContent>
              <w:p>
                <w:pPr>
                  <w:spacing w:before="18"/>
                  <w:ind w:left="20" w:right="0" w:firstLine="0"/>
                  <w:jc w:val="left"/>
                  <w:rPr>
                    <w:rFonts w:ascii="Trebuchet MS"/>
                    <w:sz w:val="14"/>
                  </w:rPr>
                </w:pPr>
                <w:r>
                  <w:rPr>
                    <w:rFonts w:ascii="Trebuchet MS"/>
                    <w:color w:val="292425"/>
                    <w:w w:val="95"/>
                    <w:sz w:val="14"/>
                  </w:rPr>
                  <w:t>Inflation</w:t>
                </w:r>
                <w:r>
                  <w:rPr>
                    <w:rFonts w:ascii="Trebuchet MS"/>
                    <w:color w:val="292425"/>
                    <w:spacing w:val="-18"/>
                    <w:w w:val="95"/>
                    <w:sz w:val="14"/>
                  </w:rPr>
                  <w:t> </w:t>
                </w:r>
                <w:r>
                  <w:rPr>
                    <w:rFonts w:ascii="Trebuchet MS"/>
                    <w:color w:val="292425"/>
                    <w:w w:val="95"/>
                    <w:sz w:val="14"/>
                  </w:rPr>
                  <w:t>Report:</w:t>
                </w:r>
              </w:p>
            </w:txbxContent>
          </v:textbox>
          <w10:wrap type="none"/>
        </v:shape>
      </w:pict>
    </w:r>
    <w:r>
      <w:rPr/>
      <w:pict>
        <v:shape style="position:absolute;margin-left:92.344299pt;margin-top:30.025999pt;width:39.7pt;height:9.950pt;mso-position-horizontal-relative:page;mso-position-vertical-relative:page;z-index:-22417408" type="#_x0000_t202" filled="false" stroked="false">
          <v:textbox inset="0,0,0,0">
            <w:txbxContent>
              <w:p>
                <w:pPr>
                  <w:spacing w:before="18"/>
                  <w:ind w:left="20" w:right="0" w:firstLine="0"/>
                  <w:jc w:val="left"/>
                  <w:rPr>
                    <w:rFonts w:ascii="Trebuchet MS"/>
                    <w:sz w:val="14"/>
                  </w:rPr>
                </w:pPr>
                <w:r>
                  <w:rPr>
                    <w:rFonts w:ascii="Trebuchet MS"/>
                    <w:color w:val="292425"/>
                    <w:spacing w:val="-3"/>
                    <w:w w:val="96"/>
                    <w:sz w:val="14"/>
                  </w:rPr>
                  <w:t>A</w:t>
                </w:r>
                <w:r>
                  <w:rPr>
                    <w:rFonts w:ascii="Trebuchet MS"/>
                    <w:color w:val="292425"/>
                    <w:spacing w:val="-1"/>
                    <w:w w:val="98"/>
                    <w:sz w:val="14"/>
                  </w:rPr>
                  <w:t>ugus</w:t>
                </w:r>
                <w:r>
                  <w:rPr>
                    <w:rFonts w:ascii="Trebuchet MS"/>
                    <w:color w:val="292425"/>
                    <w:w w:val="98"/>
                    <w:sz w:val="14"/>
                  </w:rPr>
                  <w:t>t</w:t>
                </w:r>
                <w:r>
                  <w:rPr>
                    <w:rFonts w:ascii="Trebuchet MS"/>
                    <w:color w:val="292425"/>
                    <w:spacing w:val="4"/>
                    <w:sz w:val="14"/>
                  </w:rPr>
                  <w:t> </w:t>
                </w:r>
                <w:r>
                  <w:rPr>
                    <w:rFonts w:ascii="Trebuchet MS"/>
                    <w:smallCaps/>
                    <w:color w:val="292425"/>
                    <w:spacing w:val="-1"/>
                    <w:w w:val="102"/>
                    <w:sz w:val="14"/>
                  </w:rPr>
                  <w:t>2002</w:t>
                </w:r>
              </w:p>
            </w:txbxContent>
          </v:textbox>
          <w10:wrap type="none"/>
        </v:shape>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89.447998pt;margin-top:29.881321pt;width:68.05pt;height:10.15pt;mso-position-horizontal-relative:page;mso-position-vertical-relative:page;z-index:-22416896" type="#_x0000_t202" filled="false" stroked="false">
          <v:textbox inset="0,0,0,0">
            <w:txbxContent>
              <w:p>
                <w:pPr>
                  <w:spacing w:before="21"/>
                  <w:ind w:left="20" w:right="0" w:firstLine="0"/>
                  <w:jc w:val="left"/>
                  <w:rPr>
                    <w:rFonts w:ascii="Arial"/>
                    <w:i/>
                    <w:sz w:val="14"/>
                  </w:rPr>
                </w:pPr>
                <w:r>
                  <w:rPr>
                    <w:rFonts w:ascii="Arial"/>
                    <w:i/>
                    <w:color w:val="292425"/>
                    <w:sz w:val="14"/>
                  </w:rPr>
                  <w:t>Prospects for</w:t>
                </w:r>
                <w:r>
                  <w:rPr>
                    <w:rFonts w:ascii="Arial"/>
                    <w:i/>
                    <w:color w:val="292425"/>
                    <w:spacing w:val="-28"/>
                    <w:sz w:val="14"/>
                  </w:rPr>
                  <w:t> </w:t>
                </w:r>
                <w:r>
                  <w:rPr>
                    <w:rFonts w:ascii="Arial"/>
                    <w:i/>
                    <w:color w:val="292425"/>
                    <w:sz w:val="14"/>
                  </w:rPr>
                  <w:t>inflation</w:t>
                </w:r>
              </w:p>
            </w:txbxContent>
          </v:textbox>
          <w10:wrap type="none"/>
        </v:shape>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414336" from="39.279999pt,40pt" to="557.279999pt,40pt" stroked="true" strokeweight=".125pt" strokecolor="#292425">
          <v:stroke dashstyle="solid"/>
          <w10:wrap type="none"/>
        </v:line>
      </w:pict>
    </w:r>
    <w:r>
      <w:rPr/>
      <w:pict>
        <v:shape style="position:absolute;margin-left:39.3806pt;margin-top:29.921pt;width:50.45pt;height:9.950pt;mso-position-horizontal-relative:page;mso-position-vertical-relative:page;z-index:-22413824" type="#_x0000_t202" filled="false" stroked="false">
          <v:textbox inset="0,0,0,0">
            <w:txbxContent>
              <w:p>
                <w:pPr>
                  <w:spacing w:before="18"/>
                  <w:ind w:left="20" w:right="0" w:firstLine="0"/>
                  <w:jc w:val="left"/>
                  <w:rPr>
                    <w:rFonts w:ascii="Trebuchet MS"/>
                    <w:sz w:val="14"/>
                  </w:rPr>
                </w:pPr>
                <w:r>
                  <w:rPr>
                    <w:rFonts w:ascii="Trebuchet MS"/>
                    <w:color w:val="292425"/>
                    <w:w w:val="95"/>
                    <w:sz w:val="14"/>
                  </w:rPr>
                  <w:t>Inflation</w:t>
                </w:r>
                <w:r>
                  <w:rPr>
                    <w:rFonts w:ascii="Trebuchet MS"/>
                    <w:color w:val="292425"/>
                    <w:spacing w:val="-18"/>
                    <w:w w:val="95"/>
                    <w:sz w:val="14"/>
                  </w:rPr>
                  <w:t> </w:t>
                </w:r>
                <w:r>
                  <w:rPr>
                    <w:rFonts w:ascii="Trebuchet MS"/>
                    <w:color w:val="292425"/>
                    <w:w w:val="95"/>
                    <w:sz w:val="14"/>
                  </w:rPr>
                  <w:t>Report:</w:t>
                </w:r>
              </w:p>
            </w:txbxContent>
          </v:textbox>
          <w10:wrap type="none"/>
        </v:shape>
      </w:pict>
    </w:r>
    <w:r>
      <w:rPr/>
      <w:pict>
        <v:shape style="position:absolute;margin-left:92.170403pt;margin-top:30.025999pt;width:39.7pt;height:9.950pt;mso-position-horizontal-relative:page;mso-position-vertical-relative:page;z-index:-22413312" type="#_x0000_t202" filled="false" stroked="false">
          <v:textbox inset="0,0,0,0">
            <w:txbxContent>
              <w:p>
                <w:pPr>
                  <w:spacing w:before="18"/>
                  <w:ind w:left="20" w:right="0" w:firstLine="0"/>
                  <w:jc w:val="left"/>
                  <w:rPr>
                    <w:rFonts w:ascii="Trebuchet MS"/>
                    <w:sz w:val="14"/>
                  </w:rPr>
                </w:pPr>
                <w:r>
                  <w:rPr>
                    <w:rFonts w:ascii="Trebuchet MS"/>
                    <w:color w:val="292425"/>
                    <w:spacing w:val="-3"/>
                    <w:w w:val="96"/>
                    <w:sz w:val="14"/>
                  </w:rPr>
                  <w:t>A</w:t>
                </w:r>
                <w:r>
                  <w:rPr>
                    <w:rFonts w:ascii="Trebuchet MS"/>
                    <w:color w:val="292425"/>
                    <w:spacing w:val="-1"/>
                    <w:w w:val="98"/>
                    <w:sz w:val="14"/>
                  </w:rPr>
                  <w:t>ugus</w:t>
                </w:r>
                <w:r>
                  <w:rPr>
                    <w:rFonts w:ascii="Trebuchet MS"/>
                    <w:color w:val="292425"/>
                    <w:w w:val="98"/>
                    <w:sz w:val="14"/>
                  </w:rPr>
                  <w:t>t</w:t>
                </w:r>
                <w:r>
                  <w:rPr>
                    <w:rFonts w:ascii="Trebuchet MS"/>
                    <w:color w:val="292425"/>
                    <w:spacing w:val="4"/>
                    <w:sz w:val="14"/>
                  </w:rPr>
                  <w:t> </w:t>
                </w:r>
                <w:r>
                  <w:rPr>
                    <w:rFonts w:ascii="Trebuchet MS"/>
                    <w:smallCaps/>
                    <w:color w:val="292425"/>
                    <w:spacing w:val="-1"/>
                    <w:w w:val="102"/>
                    <w:sz w:val="14"/>
                  </w:rPr>
                  <w:t>2002</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9.553799pt;margin-top:29.921pt;width:50.45pt;height:9.950pt;mso-position-horizontal-relative:page;mso-position-vertical-relative:page;z-index:-22451200" type="#_x0000_t202" filled="false" stroked="false">
          <v:textbox inset="0,0,0,0">
            <w:txbxContent>
              <w:p>
                <w:pPr>
                  <w:spacing w:before="18"/>
                  <w:ind w:left="20" w:right="0" w:firstLine="0"/>
                  <w:jc w:val="left"/>
                  <w:rPr>
                    <w:rFonts w:ascii="Arial"/>
                    <w:sz w:val="14"/>
                  </w:rPr>
                </w:pPr>
                <w:r>
                  <w:rPr>
                    <w:rFonts w:ascii="Arial"/>
                    <w:color w:val="292425"/>
                    <w:sz w:val="14"/>
                  </w:rPr>
                  <w:t>Inflation Report:</w:t>
                </w:r>
              </w:p>
            </w:txbxContent>
          </v:textbox>
          <w10:wrap type="none"/>
        </v:shape>
      </w:pict>
    </w:r>
    <w:r>
      <w:rPr/>
      <w:pict>
        <v:shape style="position:absolute;margin-left:92.344299pt;margin-top:30.025999pt;width:39.7pt;height:9.950pt;mso-position-horizontal-relative:page;mso-position-vertical-relative:page;z-index:-22450688" type="#_x0000_t202" filled="false" stroked="false">
          <v:textbox inset="0,0,0,0">
            <w:txbxContent>
              <w:p>
                <w:pPr>
                  <w:spacing w:before="18"/>
                  <w:ind w:left="20" w:right="0" w:firstLine="0"/>
                  <w:jc w:val="left"/>
                  <w:rPr>
                    <w:rFonts w:ascii="Arial"/>
                    <w:sz w:val="14"/>
                  </w:rPr>
                </w:pPr>
                <w:r>
                  <w:rPr>
                    <w:rFonts w:ascii="Arial"/>
                    <w:color w:val="292425"/>
                    <w:spacing w:val="-3"/>
                    <w:w w:val="85"/>
                    <w:sz w:val="14"/>
                  </w:rPr>
                  <w:t>A</w:t>
                </w:r>
                <w:r>
                  <w:rPr>
                    <w:rFonts w:ascii="Arial"/>
                    <w:color w:val="292425"/>
                    <w:spacing w:val="-1"/>
                    <w:w w:val="96"/>
                    <w:sz w:val="14"/>
                  </w:rPr>
                  <w:t>ugus</w:t>
                </w:r>
                <w:r>
                  <w:rPr>
                    <w:rFonts w:ascii="Arial"/>
                    <w:color w:val="292425"/>
                    <w:w w:val="96"/>
                    <w:sz w:val="14"/>
                  </w:rPr>
                  <w:t>t</w:t>
                </w:r>
                <w:r>
                  <w:rPr>
                    <w:rFonts w:ascii="Arial"/>
                    <w:color w:val="292425"/>
                    <w:spacing w:val="7"/>
                    <w:sz w:val="14"/>
                  </w:rPr>
                  <w:t> </w:t>
                </w:r>
                <w:r>
                  <w:rPr>
                    <w:rFonts w:ascii="Arial"/>
                    <w:smallCaps/>
                    <w:color w:val="292425"/>
                    <w:spacing w:val="-1"/>
                    <w:w w:val="96"/>
                    <w:sz w:val="14"/>
                  </w:rPr>
                  <w:t>2002</w:t>
                </w:r>
              </w:p>
            </w:txbxContent>
          </v:textbox>
          <w10:wrap type="non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412800" from="39.279999pt,40pt" to="557.279999pt,40pt" stroked="true" strokeweight=".125pt" strokecolor="#292425">
          <v:stroke dashstyle="solid"/>
          <w10:wrap type="none"/>
        </v:line>
      </w:pict>
    </w:r>
    <w:r>
      <w:rPr/>
      <w:pict>
        <v:shape style="position:absolute;margin-left:39.3806pt;margin-top:29.921pt;width:50.45pt;height:9.950pt;mso-position-horizontal-relative:page;mso-position-vertical-relative:page;z-index:-22412288" type="#_x0000_t202" filled="false" stroked="false">
          <v:textbox inset="0,0,0,0">
            <w:txbxContent>
              <w:p>
                <w:pPr>
                  <w:spacing w:before="18"/>
                  <w:ind w:left="20" w:right="0" w:firstLine="0"/>
                  <w:jc w:val="left"/>
                  <w:rPr>
                    <w:rFonts w:ascii="Trebuchet MS"/>
                    <w:sz w:val="14"/>
                  </w:rPr>
                </w:pPr>
                <w:r>
                  <w:rPr>
                    <w:rFonts w:ascii="Trebuchet MS"/>
                    <w:color w:val="292425"/>
                    <w:w w:val="95"/>
                    <w:sz w:val="14"/>
                  </w:rPr>
                  <w:t>Inflation</w:t>
                </w:r>
                <w:r>
                  <w:rPr>
                    <w:rFonts w:ascii="Trebuchet MS"/>
                    <w:color w:val="292425"/>
                    <w:spacing w:val="-18"/>
                    <w:w w:val="95"/>
                    <w:sz w:val="14"/>
                  </w:rPr>
                  <w:t> </w:t>
                </w:r>
                <w:r>
                  <w:rPr>
                    <w:rFonts w:ascii="Trebuchet MS"/>
                    <w:color w:val="292425"/>
                    <w:w w:val="95"/>
                    <w:sz w:val="14"/>
                  </w:rPr>
                  <w:t>Report:</w:t>
                </w:r>
              </w:p>
            </w:txbxContent>
          </v:textbox>
          <w10:wrap type="none"/>
        </v:shape>
      </w:pict>
    </w:r>
    <w:r>
      <w:rPr/>
      <w:pict>
        <v:shape style="position:absolute;margin-left:92.170403pt;margin-top:30.025999pt;width:39.7pt;height:9.950pt;mso-position-horizontal-relative:page;mso-position-vertical-relative:page;z-index:-22411776" type="#_x0000_t202" filled="false" stroked="false">
          <v:textbox inset="0,0,0,0">
            <w:txbxContent>
              <w:p>
                <w:pPr>
                  <w:spacing w:before="18"/>
                  <w:ind w:left="20" w:right="0" w:firstLine="0"/>
                  <w:jc w:val="left"/>
                  <w:rPr>
                    <w:rFonts w:ascii="Trebuchet MS"/>
                    <w:sz w:val="14"/>
                  </w:rPr>
                </w:pPr>
                <w:r>
                  <w:rPr>
                    <w:rFonts w:ascii="Trebuchet MS"/>
                    <w:color w:val="292425"/>
                    <w:spacing w:val="-3"/>
                    <w:w w:val="96"/>
                    <w:sz w:val="14"/>
                  </w:rPr>
                  <w:t>A</w:t>
                </w:r>
                <w:r>
                  <w:rPr>
                    <w:rFonts w:ascii="Trebuchet MS"/>
                    <w:color w:val="292425"/>
                    <w:spacing w:val="-1"/>
                    <w:w w:val="98"/>
                    <w:sz w:val="14"/>
                  </w:rPr>
                  <w:t>ugus</w:t>
                </w:r>
                <w:r>
                  <w:rPr>
                    <w:rFonts w:ascii="Trebuchet MS"/>
                    <w:color w:val="292425"/>
                    <w:w w:val="98"/>
                    <w:sz w:val="14"/>
                  </w:rPr>
                  <w:t>t</w:t>
                </w:r>
                <w:r>
                  <w:rPr>
                    <w:rFonts w:ascii="Trebuchet MS"/>
                    <w:color w:val="292425"/>
                    <w:spacing w:val="4"/>
                    <w:sz w:val="14"/>
                  </w:rPr>
                  <w:t> </w:t>
                </w:r>
                <w:r>
                  <w:rPr>
                    <w:rFonts w:ascii="Trebuchet MS"/>
                    <w:smallCaps/>
                    <w:color w:val="292425"/>
                    <w:spacing w:val="-1"/>
                    <w:w w:val="102"/>
                    <w:sz w:val="14"/>
                  </w:rPr>
                  <w:t>2002</w:t>
                </w:r>
              </w:p>
            </w:txbxContent>
          </v:textbox>
          <w10:wrap type="none"/>
        </v:shape>
      </w:pic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84.681pt;margin-top:29.881321pt;width:72.850pt;height:10.15pt;mso-position-horizontal-relative:page;mso-position-vertical-relative:page;z-index:-22450176" type="#_x0000_t202" filled="false" stroked="false">
          <v:textbox inset="0,0,0,0">
            <w:txbxContent>
              <w:p>
                <w:pPr>
                  <w:spacing w:before="11"/>
                  <w:ind w:left="20" w:right="0" w:firstLine="0"/>
                  <w:jc w:val="left"/>
                  <w:rPr>
                    <w:rFonts w:ascii="Verdana"/>
                    <w:i/>
                    <w:sz w:val="14"/>
                  </w:rPr>
                </w:pPr>
                <w:r>
                  <w:rPr>
                    <w:rFonts w:ascii="Verdana"/>
                    <w:i/>
                    <w:color w:val="292425"/>
                    <w:w w:val="90"/>
                    <w:sz w:val="14"/>
                  </w:rPr>
                  <w:t>Money</w:t>
                </w:r>
                <w:r>
                  <w:rPr>
                    <w:rFonts w:ascii="Verdana"/>
                    <w:i/>
                    <w:color w:val="292425"/>
                    <w:spacing w:val="-22"/>
                    <w:w w:val="90"/>
                    <w:sz w:val="14"/>
                  </w:rPr>
                  <w:t> </w:t>
                </w:r>
                <w:r>
                  <w:rPr>
                    <w:rFonts w:ascii="Verdana"/>
                    <w:i/>
                    <w:color w:val="292425"/>
                    <w:w w:val="90"/>
                    <w:sz w:val="14"/>
                  </w:rPr>
                  <w:t>and</w:t>
                </w:r>
                <w:r>
                  <w:rPr>
                    <w:rFonts w:ascii="Verdana"/>
                    <w:i/>
                    <w:color w:val="292425"/>
                    <w:spacing w:val="-22"/>
                    <w:w w:val="90"/>
                    <w:sz w:val="14"/>
                  </w:rPr>
                  <w:t> </w:t>
                </w:r>
                <w:r>
                  <w:rPr>
                    <w:rFonts w:ascii="Verdana"/>
                    <w:i/>
                    <w:color w:val="292425"/>
                    <w:w w:val="90"/>
                    <w:sz w:val="14"/>
                  </w:rPr>
                  <w:t>asset</w:t>
                </w:r>
                <w:r>
                  <w:rPr>
                    <w:rFonts w:ascii="Verdana"/>
                    <w:i/>
                    <w:color w:val="292425"/>
                    <w:spacing w:val="-21"/>
                    <w:w w:val="90"/>
                    <w:sz w:val="14"/>
                  </w:rPr>
                  <w:t> </w:t>
                </w:r>
                <w:r>
                  <w:rPr>
                    <w:rFonts w:ascii="Verdana"/>
                    <w:i/>
                    <w:color w:val="292425"/>
                    <w:w w:val="90"/>
                    <w:sz w:val="14"/>
                  </w:rPr>
                  <w:t>prices</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447616" from="39pt,40pt" to="556.5pt,40pt" stroked="true" strokeweight=".125pt" strokecolor="#292425">
          <v:stroke dashstyle="solid"/>
          <w10:wrap type="none"/>
        </v:line>
      </w:pict>
    </w:r>
    <w:r>
      <w:rPr/>
      <w:pict>
        <v:shape style="position:absolute;margin-left:494.757996pt;margin-top:29.881321pt;width:62.05pt;height:10.15pt;mso-position-horizontal-relative:page;mso-position-vertical-relative:page;z-index:-22447104" type="#_x0000_t202" filled="false" stroked="false">
          <v:textbox inset="0,0,0,0">
            <w:txbxContent>
              <w:p>
                <w:pPr>
                  <w:spacing w:before="21"/>
                  <w:ind w:left="20" w:right="0" w:firstLine="0"/>
                  <w:jc w:val="left"/>
                  <w:rPr>
                    <w:rFonts w:ascii="Trebuchet MS"/>
                    <w:i/>
                    <w:sz w:val="14"/>
                  </w:rPr>
                </w:pPr>
                <w:r>
                  <w:rPr>
                    <w:rFonts w:ascii="Trebuchet MS"/>
                    <w:i/>
                    <w:color w:val="292425"/>
                    <w:sz w:val="14"/>
                  </w:rPr>
                  <w:t>Demand</w:t>
                </w:r>
                <w:r>
                  <w:rPr>
                    <w:rFonts w:ascii="Trebuchet MS"/>
                    <w:i/>
                    <w:color w:val="292425"/>
                    <w:spacing w:val="-20"/>
                    <w:sz w:val="14"/>
                  </w:rPr>
                  <w:t> </w:t>
                </w:r>
                <w:r>
                  <w:rPr>
                    <w:rFonts w:ascii="Trebuchet MS"/>
                    <w:i/>
                    <w:color w:val="292425"/>
                    <w:sz w:val="14"/>
                  </w:rPr>
                  <w:t>and</w:t>
                </w:r>
                <w:r>
                  <w:rPr>
                    <w:rFonts w:ascii="Trebuchet MS"/>
                    <w:i/>
                    <w:color w:val="292425"/>
                    <w:spacing w:val="-20"/>
                    <w:sz w:val="14"/>
                  </w:rPr>
                  <w:t> </w:t>
                </w:r>
                <w:r>
                  <w:rPr>
                    <w:rFonts w:ascii="Trebuchet MS"/>
                    <w:i/>
                    <w:color w:val="292425"/>
                    <w:sz w:val="14"/>
                  </w:rPr>
                  <w:t>output</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446592" from="39.279999pt,40pt" to="557.279999pt,40pt" stroked="true" strokeweight=".125pt" strokecolor="#292425">
          <v:stroke dashstyle="solid"/>
          <w10:wrap type="none"/>
        </v:line>
      </w:pict>
    </w:r>
    <w:r>
      <w:rPr/>
      <w:pict>
        <v:shape style="position:absolute;margin-left:39.3806pt;margin-top:29.921pt;width:50.45pt;height:9.950pt;mso-position-horizontal-relative:page;mso-position-vertical-relative:page;z-index:-22446080" type="#_x0000_t202" filled="false" stroked="false">
          <v:textbox inset="0,0,0,0">
            <w:txbxContent>
              <w:p>
                <w:pPr>
                  <w:spacing w:before="18"/>
                  <w:ind w:left="20" w:right="0" w:firstLine="0"/>
                  <w:jc w:val="left"/>
                  <w:rPr>
                    <w:rFonts w:ascii="Trebuchet MS"/>
                    <w:sz w:val="14"/>
                  </w:rPr>
                </w:pPr>
                <w:r>
                  <w:rPr>
                    <w:rFonts w:ascii="Trebuchet MS"/>
                    <w:color w:val="292425"/>
                    <w:w w:val="95"/>
                    <w:sz w:val="14"/>
                  </w:rPr>
                  <w:t>Inflation</w:t>
                </w:r>
                <w:r>
                  <w:rPr>
                    <w:rFonts w:ascii="Trebuchet MS"/>
                    <w:color w:val="292425"/>
                    <w:spacing w:val="-18"/>
                    <w:w w:val="95"/>
                    <w:sz w:val="14"/>
                  </w:rPr>
                  <w:t> </w:t>
                </w:r>
                <w:r>
                  <w:rPr>
                    <w:rFonts w:ascii="Trebuchet MS"/>
                    <w:color w:val="292425"/>
                    <w:w w:val="95"/>
                    <w:sz w:val="14"/>
                  </w:rPr>
                  <w:t>Report:</w:t>
                </w:r>
              </w:p>
            </w:txbxContent>
          </v:textbox>
          <w10:wrap type="none"/>
        </v:shape>
      </w:pict>
    </w:r>
    <w:r>
      <w:rPr/>
      <w:pict>
        <v:shape style="position:absolute;margin-left:92.170403pt;margin-top:30.025999pt;width:39.7pt;height:9.950pt;mso-position-horizontal-relative:page;mso-position-vertical-relative:page;z-index:-22445568" type="#_x0000_t202" filled="false" stroked="false">
          <v:textbox inset="0,0,0,0">
            <w:txbxContent>
              <w:p>
                <w:pPr>
                  <w:spacing w:before="18"/>
                  <w:ind w:left="20" w:right="0" w:firstLine="0"/>
                  <w:jc w:val="left"/>
                  <w:rPr>
                    <w:rFonts w:ascii="Trebuchet MS"/>
                    <w:sz w:val="14"/>
                  </w:rPr>
                </w:pPr>
                <w:r>
                  <w:rPr>
                    <w:rFonts w:ascii="Trebuchet MS"/>
                    <w:color w:val="292425"/>
                    <w:spacing w:val="-3"/>
                    <w:w w:val="96"/>
                    <w:sz w:val="14"/>
                  </w:rPr>
                  <w:t>A</w:t>
                </w:r>
                <w:r>
                  <w:rPr>
                    <w:rFonts w:ascii="Trebuchet MS"/>
                    <w:color w:val="292425"/>
                    <w:spacing w:val="-1"/>
                    <w:w w:val="98"/>
                    <w:sz w:val="14"/>
                  </w:rPr>
                  <w:t>ugus</w:t>
                </w:r>
                <w:r>
                  <w:rPr>
                    <w:rFonts w:ascii="Trebuchet MS"/>
                    <w:color w:val="292425"/>
                    <w:w w:val="98"/>
                    <w:sz w:val="14"/>
                  </w:rPr>
                  <w:t>t</w:t>
                </w:r>
                <w:r>
                  <w:rPr>
                    <w:rFonts w:ascii="Trebuchet MS"/>
                    <w:color w:val="292425"/>
                    <w:spacing w:val="4"/>
                    <w:sz w:val="14"/>
                  </w:rPr>
                  <w:t> </w:t>
                </w:r>
                <w:r>
                  <w:rPr>
                    <w:rFonts w:ascii="Trebuchet MS"/>
                    <w:smallCaps/>
                    <w:color w:val="292425"/>
                    <w:spacing w:val="-1"/>
                    <w:w w:val="102"/>
                    <w:sz w:val="14"/>
                  </w:rPr>
                  <w:t>2002</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443008" from="39.279999pt,40pt" to="556.779999pt,40pt" stroked="true" strokeweight=".125pt" strokecolor="#292425">
          <v:stroke dashstyle="solid"/>
          <w10:wrap type="none"/>
        </v:line>
      </w:pict>
    </w:r>
    <w:r>
      <w:rPr/>
      <w:pict>
        <v:shape style="position:absolute;margin-left:500.186005pt;margin-top:29.881321pt;width:56.9pt;height:10.15pt;mso-position-horizontal-relative:page;mso-position-vertical-relative:page;z-index:-22442496" type="#_x0000_t202" filled="false" stroked="false">
          <v:textbox inset="0,0,0,0">
            <w:txbxContent>
              <w:p>
                <w:pPr>
                  <w:spacing w:before="21"/>
                  <w:ind w:left="20" w:right="0" w:firstLine="0"/>
                  <w:jc w:val="left"/>
                  <w:rPr>
                    <w:rFonts w:ascii="Trebuchet MS"/>
                    <w:i/>
                    <w:sz w:val="14"/>
                  </w:rPr>
                </w:pPr>
                <w:r>
                  <w:rPr>
                    <w:rFonts w:ascii="Trebuchet MS"/>
                    <w:i/>
                    <w:color w:val="292425"/>
                    <w:w w:val="95"/>
                    <w:sz w:val="14"/>
                  </w:rPr>
                  <w:t>The labour</w:t>
                </w:r>
                <w:r>
                  <w:rPr>
                    <w:rFonts w:ascii="Trebuchet MS"/>
                    <w:i/>
                    <w:color w:val="292425"/>
                    <w:spacing w:val="-24"/>
                    <w:w w:val="95"/>
                    <w:sz w:val="14"/>
                  </w:rPr>
                  <w:t> </w:t>
                </w:r>
                <w:r>
                  <w:rPr>
                    <w:rFonts w:ascii="Trebuchet MS"/>
                    <w:i/>
                    <w:color w:val="292425"/>
                    <w:w w:val="95"/>
                    <w:sz w:val="14"/>
                  </w:rPr>
                  <w:t>market</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8">
    <w:multiLevelType w:val="hybridMultilevel"/>
    <w:lvl w:ilvl="0">
      <w:start w:val="1"/>
      <w:numFmt w:val="decimal"/>
      <w:lvlText w:val="(%1)"/>
      <w:lvlJc w:val="left"/>
      <w:pPr>
        <w:ind w:left="5218" w:hanging="241"/>
        <w:jc w:val="left"/>
      </w:pPr>
      <w:rPr>
        <w:rFonts w:hint="default" w:ascii="Times New Roman" w:hAnsi="Times New Roman" w:eastAsia="Times New Roman" w:cs="Times New Roman"/>
        <w:color w:val="292425"/>
        <w:w w:val="109"/>
        <w:sz w:val="14"/>
        <w:szCs w:val="14"/>
        <w:lang w:val="en-US" w:eastAsia="en-US" w:bidi="ar-SA"/>
      </w:rPr>
    </w:lvl>
    <w:lvl w:ilvl="1">
      <w:start w:val="0"/>
      <w:numFmt w:val="bullet"/>
      <w:lvlText w:val="•"/>
      <w:lvlJc w:val="left"/>
      <w:pPr>
        <w:ind w:left="5762" w:hanging="241"/>
      </w:pPr>
      <w:rPr>
        <w:rFonts w:hint="default"/>
        <w:lang w:val="en-US" w:eastAsia="en-US" w:bidi="ar-SA"/>
      </w:rPr>
    </w:lvl>
    <w:lvl w:ilvl="2">
      <w:start w:val="0"/>
      <w:numFmt w:val="bullet"/>
      <w:lvlText w:val="•"/>
      <w:lvlJc w:val="left"/>
      <w:pPr>
        <w:ind w:left="6304" w:hanging="241"/>
      </w:pPr>
      <w:rPr>
        <w:rFonts w:hint="default"/>
        <w:lang w:val="en-US" w:eastAsia="en-US" w:bidi="ar-SA"/>
      </w:rPr>
    </w:lvl>
    <w:lvl w:ilvl="3">
      <w:start w:val="0"/>
      <w:numFmt w:val="bullet"/>
      <w:lvlText w:val="•"/>
      <w:lvlJc w:val="left"/>
      <w:pPr>
        <w:ind w:left="6846" w:hanging="241"/>
      </w:pPr>
      <w:rPr>
        <w:rFonts w:hint="default"/>
        <w:lang w:val="en-US" w:eastAsia="en-US" w:bidi="ar-SA"/>
      </w:rPr>
    </w:lvl>
    <w:lvl w:ilvl="4">
      <w:start w:val="0"/>
      <w:numFmt w:val="bullet"/>
      <w:lvlText w:val="•"/>
      <w:lvlJc w:val="left"/>
      <w:pPr>
        <w:ind w:left="7388" w:hanging="241"/>
      </w:pPr>
      <w:rPr>
        <w:rFonts w:hint="default"/>
        <w:lang w:val="en-US" w:eastAsia="en-US" w:bidi="ar-SA"/>
      </w:rPr>
    </w:lvl>
    <w:lvl w:ilvl="5">
      <w:start w:val="0"/>
      <w:numFmt w:val="bullet"/>
      <w:lvlText w:val="•"/>
      <w:lvlJc w:val="left"/>
      <w:pPr>
        <w:ind w:left="7930" w:hanging="241"/>
      </w:pPr>
      <w:rPr>
        <w:rFonts w:hint="default"/>
        <w:lang w:val="en-US" w:eastAsia="en-US" w:bidi="ar-SA"/>
      </w:rPr>
    </w:lvl>
    <w:lvl w:ilvl="6">
      <w:start w:val="0"/>
      <w:numFmt w:val="bullet"/>
      <w:lvlText w:val="•"/>
      <w:lvlJc w:val="left"/>
      <w:pPr>
        <w:ind w:left="8472" w:hanging="241"/>
      </w:pPr>
      <w:rPr>
        <w:rFonts w:hint="default"/>
        <w:lang w:val="en-US" w:eastAsia="en-US" w:bidi="ar-SA"/>
      </w:rPr>
    </w:lvl>
    <w:lvl w:ilvl="7">
      <w:start w:val="0"/>
      <w:numFmt w:val="bullet"/>
      <w:lvlText w:val="•"/>
      <w:lvlJc w:val="left"/>
      <w:pPr>
        <w:ind w:left="9014" w:hanging="241"/>
      </w:pPr>
      <w:rPr>
        <w:rFonts w:hint="default"/>
        <w:lang w:val="en-US" w:eastAsia="en-US" w:bidi="ar-SA"/>
      </w:rPr>
    </w:lvl>
    <w:lvl w:ilvl="8">
      <w:start w:val="0"/>
      <w:numFmt w:val="bullet"/>
      <w:lvlText w:val="•"/>
      <w:lvlJc w:val="left"/>
      <w:pPr>
        <w:ind w:left="9556" w:hanging="241"/>
      </w:pPr>
      <w:rPr>
        <w:rFonts w:hint="default"/>
        <w:lang w:val="en-US" w:eastAsia="en-US" w:bidi="ar-SA"/>
      </w:rPr>
    </w:lvl>
  </w:abstractNum>
  <w:abstractNum w:abstractNumId="7">
    <w:multiLevelType w:val="hybridMultilevel"/>
    <w:lvl w:ilvl="0">
      <w:start w:val="1"/>
      <w:numFmt w:val="lowerLetter"/>
      <w:lvlText w:val="(%1)"/>
      <w:lvlJc w:val="left"/>
      <w:pPr>
        <w:ind w:left="710"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1199" w:hanging="240"/>
      </w:pPr>
      <w:rPr>
        <w:rFonts w:hint="default"/>
        <w:lang w:val="en-US" w:eastAsia="en-US" w:bidi="ar-SA"/>
      </w:rPr>
    </w:lvl>
    <w:lvl w:ilvl="2">
      <w:start w:val="0"/>
      <w:numFmt w:val="bullet"/>
      <w:lvlText w:val="•"/>
      <w:lvlJc w:val="left"/>
      <w:pPr>
        <w:ind w:left="1678" w:hanging="240"/>
      </w:pPr>
      <w:rPr>
        <w:rFonts w:hint="default"/>
        <w:lang w:val="en-US" w:eastAsia="en-US" w:bidi="ar-SA"/>
      </w:rPr>
    </w:lvl>
    <w:lvl w:ilvl="3">
      <w:start w:val="0"/>
      <w:numFmt w:val="bullet"/>
      <w:lvlText w:val="•"/>
      <w:lvlJc w:val="left"/>
      <w:pPr>
        <w:ind w:left="2157" w:hanging="240"/>
      </w:pPr>
      <w:rPr>
        <w:rFonts w:hint="default"/>
        <w:lang w:val="en-US" w:eastAsia="en-US" w:bidi="ar-SA"/>
      </w:rPr>
    </w:lvl>
    <w:lvl w:ilvl="4">
      <w:start w:val="0"/>
      <w:numFmt w:val="bullet"/>
      <w:lvlText w:val="•"/>
      <w:lvlJc w:val="left"/>
      <w:pPr>
        <w:ind w:left="2636" w:hanging="240"/>
      </w:pPr>
      <w:rPr>
        <w:rFonts w:hint="default"/>
        <w:lang w:val="en-US" w:eastAsia="en-US" w:bidi="ar-SA"/>
      </w:rPr>
    </w:lvl>
    <w:lvl w:ilvl="5">
      <w:start w:val="0"/>
      <w:numFmt w:val="bullet"/>
      <w:lvlText w:val="•"/>
      <w:lvlJc w:val="left"/>
      <w:pPr>
        <w:ind w:left="3115" w:hanging="240"/>
      </w:pPr>
      <w:rPr>
        <w:rFonts w:hint="default"/>
        <w:lang w:val="en-US" w:eastAsia="en-US" w:bidi="ar-SA"/>
      </w:rPr>
    </w:lvl>
    <w:lvl w:ilvl="6">
      <w:start w:val="0"/>
      <w:numFmt w:val="bullet"/>
      <w:lvlText w:val="•"/>
      <w:lvlJc w:val="left"/>
      <w:pPr>
        <w:ind w:left="3594" w:hanging="240"/>
      </w:pPr>
      <w:rPr>
        <w:rFonts w:hint="default"/>
        <w:lang w:val="en-US" w:eastAsia="en-US" w:bidi="ar-SA"/>
      </w:rPr>
    </w:lvl>
    <w:lvl w:ilvl="7">
      <w:start w:val="0"/>
      <w:numFmt w:val="bullet"/>
      <w:lvlText w:val="•"/>
      <w:lvlJc w:val="left"/>
      <w:pPr>
        <w:ind w:left="4073" w:hanging="240"/>
      </w:pPr>
      <w:rPr>
        <w:rFonts w:hint="default"/>
        <w:lang w:val="en-US" w:eastAsia="en-US" w:bidi="ar-SA"/>
      </w:rPr>
    </w:lvl>
    <w:lvl w:ilvl="8">
      <w:start w:val="0"/>
      <w:numFmt w:val="bullet"/>
      <w:lvlText w:val="•"/>
      <w:lvlJc w:val="left"/>
      <w:pPr>
        <w:ind w:left="4552" w:hanging="240"/>
      </w:pPr>
      <w:rPr>
        <w:rFonts w:hint="default"/>
        <w:lang w:val="en-US" w:eastAsia="en-US" w:bidi="ar-SA"/>
      </w:rPr>
    </w:lvl>
  </w:abstractNum>
  <w:abstractNum w:abstractNumId="41">
    <w:multiLevelType w:val="hybridMultilevel"/>
    <w:lvl w:ilvl="0">
      <w:start w:val="0"/>
      <w:numFmt w:val="bullet"/>
      <w:lvlText w:val=""/>
      <w:lvlJc w:val="left"/>
      <w:pPr>
        <w:ind w:left="645" w:hanging="480"/>
      </w:pPr>
      <w:rPr>
        <w:rFonts w:hint="default" w:ascii="Wingdings" w:hAnsi="Wingdings" w:eastAsia="Wingdings" w:cs="Wingdings"/>
        <w:color w:val="006BB6"/>
        <w:sz w:val="16"/>
        <w:szCs w:val="16"/>
        <w:lang w:val="en-US" w:eastAsia="en-US" w:bidi="ar-SA"/>
      </w:rPr>
    </w:lvl>
    <w:lvl w:ilvl="1">
      <w:start w:val="0"/>
      <w:numFmt w:val="bullet"/>
      <w:lvlText w:val="•"/>
      <w:lvlJc w:val="left"/>
      <w:pPr>
        <w:ind w:left="1640" w:hanging="480"/>
      </w:pPr>
      <w:rPr>
        <w:rFonts w:hint="default"/>
        <w:lang w:val="en-US" w:eastAsia="en-US" w:bidi="ar-SA"/>
      </w:rPr>
    </w:lvl>
    <w:lvl w:ilvl="2">
      <w:start w:val="0"/>
      <w:numFmt w:val="bullet"/>
      <w:lvlText w:val="•"/>
      <w:lvlJc w:val="left"/>
      <w:pPr>
        <w:ind w:left="2640" w:hanging="480"/>
      </w:pPr>
      <w:rPr>
        <w:rFonts w:hint="default"/>
        <w:lang w:val="en-US" w:eastAsia="en-US" w:bidi="ar-SA"/>
      </w:rPr>
    </w:lvl>
    <w:lvl w:ilvl="3">
      <w:start w:val="0"/>
      <w:numFmt w:val="bullet"/>
      <w:lvlText w:val="•"/>
      <w:lvlJc w:val="left"/>
      <w:pPr>
        <w:ind w:left="3640" w:hanging="480"/>
      </w:pPr>
      <w:rPr>
        <w:rFonts w:hint="default"/>
        <w:lang w:val="en-US" w:eastAsia="en-US" w:bidi="ar-SA"/>
      </w:rPr>
    </w:lvl>
    <w:lvl w:ilvl="4">
      <w:start w:val="0"/>
      <w:numFmt w:val="bullet"/>
      <w:lvlText w:val="•"/>
      <w:lvlJc w:val="left"/>
      <w:pPr>
        <w:ind w:left="4640" w:hanging="480"/>
      </w:pPr>
      <w:rPr>
        <w:rFonts w:hint="default"/>
        <w:lang w:val="en-US" w:eastAsia="en-US" w:bidi="ar-SA"/>
      </w:rPr>
    </w:lvl>
    <w:lvl w:ilvl="5">
      <w:start w:val="0"/>
      <w:numFmt w:val="bullet"/>
      <w:lvlText w:val="•"/>
      <w:lvlJc w:val="left"/>
      <w:pPr>
        <w:ind w:left="5640" w:hanging="480"/>
      </w:pPr>
      <w:rPr>
        <w:rFonts w:hint="default"/>
        <w:lang w:val="en-US" w:eastAsia="en-US" w:bidi="ar-SA"/>
      </w:rPr>
    </w:lvl>
    <w:lvl w:ilvl="6">
      <w:start w:val="0"/>
      <w:numFmt w:val="bullet"/>
      <w:lvlText w:val="•"/>
      <w:lvlJc w:val="left"/>
      <w:pPr>
        <w:ind w:left="6640" w:hanging="480"/>
      </w:pPr>
      <w:rPr>
        <w:rFonts w:hint="default"/>
        <w:lang w:val="en-US" w:eastAsia="en-US" w:bidi="ar-SA"/>
      </w:rPr>
    </w:lvl>
    <w:lvl w:ilvl="7">
      <w:start w:val="0"/>
      <w:numFmt w:val="bullet"/>
      <w:lvlText w:val="•"/>
      <w:lvlJc w:val="left"/>
      <w:pPr>
        <w:ind w:left="7640" w:hanging="480"/>
      </w:pPr>
      <w:rPr>
        <w:rFonts w:hint="default"/>
        <w:lang w:val="en-US" w:eastAsia="en-US" w:bidi="ar-SA"/>
      </w:rPr>
    </w:lvl>
    <w:lvl w:ilvl="8">
      <w:start w:val="0"/>
      <w:numFmt w:val="bullet"/>
      <w:lvlText w:val="•"/>
      <w:lvlJc w:val="left"/>
      <w:pPr>
        <w:ind w:left="8640" w:hanging="480"/>
      </w:pPr>
      <w:rPr>
        <w:rFonts w:hint="default"/>
        <w:lang w:val="en-US" w:eastAsia="en-US" w:bidi="ar-SA"/>
      </w:rPr>
    </w:lvl>
  </w:abstractNum>
  <w:abstractNum w:abstractNumId="40">
    <w:multiLevelType w:val="hybridMultilevel"/>
    <w:lvl w:ilvl="0">
      <w:start w:val="1"/>
      <w:numFmt w:val="lowerLetter"/>
      <w:lvlText w:val="(%1)"/>
      <w:lvlJc w:val="left"/>
      <w:pPr>
        <w:ind w:left="665"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1102" w:hanging="240"/>
      </w:pPr>
      <w:rPr>
        <w:rFonts w:hint="default"/>
        <w:lang w:val="en-US" w:eastAsia="en-US" w:bidi="ar-SA"/>
      </w:rPr>
    </w:lvl>
    <w:lvl w:ilvl="2">
      <w:start w:val="0"/>
      <w:numFmt w:val="bullet"/>
      <w:lvlText w:val="•"/>
      <w:lvlJc w:val="left"/>
      <w:pPr>
        <w:ind w:left="1544" w:hanging="240"/>
      </w:pPr>
      <w:rPr>
        <w:rFonts w:hint="default"/>
        <w:lang w:val="en-US" w:eastAsia="en-US" w:bidi="ar-SA"/>
      </w:rPr>
    </w:lvl>
    <w:lvl w:ilvl="3">
      <w:start w:val="0"/>
      <w:numFmt w:val="bullet"/>
      <w:lvlText w:val="•"/>
      <w:lvlJc w:val="left"/>
      <w:pPr>
        <w:ind w:left="1986" w:hanging="240"/>
      </w:pPr>
      <w:rPr>
        <w:rFonts w:hint="default"/>
        <w:lang w:val="en-US" w:eastAsia="en-US" w:bidi="ar-SA"/>
      </w:rPr>
    </w:lvl>
    <w:lvl w:ilvl="4">
      <w:start w:val="0"/>
      <w:numFmt w:val="bullet"/>
      <w:lvlText w:val="•"/>
      <w:lvlJc w:val="left"/>
      <w:pPr>
        <w:ind w:left="2429" w:hanging="240"/>
      </w:pPr>
      <w:rPr>
        <w:rFonts w:hint="default"/>
        <w:lang w:val="en-US" w:eastAsia="en-US" w:bidi="ar-SA"/>
      </w:rPr>
    </w:lvl>
    <w:lvl w:ilvl="5">
      <w:start w:val="0"/>
      <w:numFmt w:val="bullet"/>
      <w:lvlText w:val="•"/>
      <w:lvlJc w:val="left"/>
      <w:pPr>
        <w:ind w:left="2871" w:hanging="240"/>
      </w:pPr>
      <w:rPr>
        <w:rFonts w:hint="default"/>
        <w:lang w:val="en-US" w:eastAsia="en-US" w:bidi="ar-SA"/>
      </w:rPr>
    </w:lvl>
    <w:lvl w:ilvl="6">
      <w:start w:val="0"/>
      <w:numFmt w:val="bullet"/>
      <w:lvlText w:val="•"/>
      <w:lvlJc w:val="left"/>
      <w:pPr>
        <w:ind w:left="3313" w:hanging="240"/>
      </w:pPr>
      <w:rPr>
        <w:rFonts w:hint="default"/>
        <w:lang w:val="en-US" w:eastAsia="en-US" w:bidi="ar-SA"/>
      </w:rPr>
    </w:lvl>
    <w:lvl w:ilvl="7">
      <w:start w:val="0"/>
      <w:numFmt w:val="bullet"/>
      <w:lvlText w:val="•"/>
      <w:lvlJc w:val="left"/>
      <w:pPr>
        <w:ind w:left="3756" w:hanging="240"/>
      </w:pPr>
      <w:rPr>
        <w:rFonts w:hint="default"/>
        <w:lang w:val="en-US" w:eastAsia="en-US" w:bidi="ar-SA"/>
      </w:rPr>
    </w:lvl>
    <w:lvl w:ilvl="8">
      <w:start w:val="0"/>
      <w:numFmt w:val="bullet"/>
      <w:lvlText w:val="•"/>
      <w:lvlJc w:val="left"/>
      <w:pPr>
        <w:ind w:left="4198" w:hanging="240"/>
      </w:pPr>
      <w:rPr>
        <w:rFonts w:hint="default"/>
        <w:lang w:val="en-US" w:eastAsia="en-US" w:bidi="ar-SA"/>
      </w:rPr>
    </w:lvl>
  </w:abstractNum>
  <w:abstractNum w:abstractNumId="39">
    <w:multiLevelType w:val="hybridMultilevel"/>
    <w:lvl w:ilvl="0">
      <w:start w:val="1"/>
      <w:numFmt w:val="lowerLetter"/>
      <w:lvlText w:val="(%1)"/>
      <w:lvlJc w:val="left"/>
      <w:pPr>
        <w:ind w:left="439" w:hanging="240"/>
        <w:jc w:val="left"/>
      </w:pPr>
      <w:rPr>
        <w:rFonts w:hint="default" w:ascii="Times New Roman" w:hAnsi="Times New Roman" w:eastAsia="Times New Roman" w:cs="Times New Roman"/>
        <w:color w:val="292425"/>
        <w:spacing w:val="-1"/>
        <w:w w:val="103"/>
        <w:sz w:val="14"/>
        <w:szCs w:val="14"/>
        <w:lang w:val="en-US" w:eastAsia="en-US" w:bidi="ar-SA"/>
      </w:rPr>
    </w:lvl>
    <w:lvl w:ilvl="1">
      <w:start w:val="1"/>
      <w:numFmt w:val="decimal"/>
      <w:lvlText w:val="(%2)"/>
      <w:lvlJc w:val="left"/>
      <w:pPr>
        <w:ind w:left="414" w:hanging="240"/>
        <w:jc w:val="left"/>
      </w:pPr>
      <w:rPr>
        <w:rFonts w:hint="default" w:ascii="Times New Roman" w:hAnsi="Times New Roman" w:eastAsia="Times New Roman" w:cs="Times New Roman"/>
        <w:color w:val="292425"/>
        <w:spacing w:val="-1"/>
        <w:w w:val="109"/>
        <w:sz w:val="14"/>
        <w:szCs w:val="14"/>
        <w:lang w:val="en-US" w:eastAsia="en-US" w:bidi="ar-SA"/>
      </w:rPr>
    </w:lvl>
    <w:lvl w:ilvl="2">
      <w:start w:val="0"/>
      <w:numFmt w:val="bullet"/>
      <w:lvlText w:val="•"/>
      <w:lvlJc w:val="left"/>
      <w:pPr>
        <w:ind w:left="1573" w:hanging="240"/>
      </w:pPr>
      <w:rPr>
        <w:rFonts w:hint="default"/>
        <w:lang w:val="en-US" w:eastAsia="en-US" w:bidi="ar-SA"/>
      </w:rPr>
    </w:lvl>
    <w:lvl w:ilvl="3">
      <w:start w:val="0"/>
      <w:numFmt w:val="bullet"/>
      <w:lvlText w:val="•"/>
      <w:lvlJc w:val="left"/>
      <w:pPr>
        <w:ind w:left="2706" w:hanging="240"/>
      </w:pPr>
      <w:rPr>
        <w:rFonts w:hint="default"/>
        <w:lang w:val="en-US" w:eastAsia="en-US" w:bidi="ar-SA"/>
      </w:rPr>
    </w:lvl>
    <w:lvl w:ilvl="4">
      <w:start w:val="0"/>
      <w:numFmt w:val="bullet"/>
      <w:lvlText w:val="•"/>
      <w:lvlJc w:val="left"/>
      <w:pPr>
        <w:ind w:left="3840" w:hanging="240"/>
      </w:pPr>
      <w:rPr>
        <w:rFonts w:hint="default"/>
        <w:lang w:val="en-US" w:eastAsia="en-US" w:bidi="ar-SA"/>
      </w:rPr>
    </w:lvl>
    <w:lvl w:ilvl="5">
      <w:start w:val="0"/>
      <w:numFmt w:val="bullet"/>
      <w:lvlText w:val="•"/>
      <w:lvlJc w:val="left"/>
      <w:pPr>
        <w:ind w:left="4973" w:hanging="240"/>
      </w:pPr>
      <w:rPr>
        <w:rFonts w:hint="default"/>
        <w:lang w:val="en-US" w:eastAsia="en-US" w:bidi="ar-SA"/>
      </w:rPr>
    </w:lvl>
    <w:lvl w:ilvl="6">
      <w:start w:val="0"/>
      <w:numFmt w:val="bullet"/>
      <w:lvlText w:val="•"/>
      <w:lvlJc w:val="left"/>
      <w:pPr>
        <w:ind w:left="6106" w:hanging="240"/>
      </w:pPr>
      <w:rPr>
        <w:rFonts w:hint="default"/>
        <w:lang w:val="en-US" w:eastAsia="en-US" w:bidi="ar-SA"/>
      </w:rPr>
    </w:lvl>
    <w:lvl w:ilvl="7">
      <w:start w:val="0"/>
      <w:numFmt w:val="bullet"/>
      <w:lvlText w:val="•"/>
      <w:lvlJc w:val="left"/>
      <w:pPr>
        <w:ind w:left="7240" w:hanging="240"/>
      </w:pPr>
      <w:rPr>
        <w:rFonts w:hint="default"/>
        <w:lang w:val="en-US" w:eastAsia="en-US" w:bidi="ar-SA"/>
      </w:rPr>
    </w:lvl>
    <w:lvl w:ilvl="8">
      <w:start w:val="0"/>
      <w:numFmt w:val="bullet"/>
      <w:lvlText w:val="•"/>
      <w:lvlJc w:val="left"/>
      <w:pPr>
        <w:ind w:left="8373" w:hanging="240"/>
      </w:pPr>
      <w:rPr>
        <w:rFonts w:hint="default"/>
        <w:lang w:val="en-US" w:eastAsia="en-US" w:bidi="ar-SA"/>
      </w:rPr>
    </w:lvl>
  </w:abstractNum>
  <w:abstractNum w:abstractNumId="38">
    <w:multiLevelType w:val="hybridMultilevel"/>
    <w:lvl w:ilvl="0">
      <w:start w:val="1"/>
      <w:numFmt w:val="lowerLetter"/>
      <w:lvlText w:val="(%1)"/>
      <w:lvlJc w:val="left"/>
      <w:pPr>
        <w:ind w:left="439"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1"/>
      <w:numFmt w:val="decimal"/>
      <w:lvlText w:val="(%2)"/>
      <w:lvlJc w:val="left"/>
      <w:pPr>
        <w:ind w:left="5254" w:hanging="240"/>
        <w:jc w:val="left"/>
      </w:pPr>
      <w:rPr>
        <w:rFonts w:hint="default" w:ascii="Times New Roman" w:hAnsi="Times New Roman" w:eastAsia="Times New Roman" w:cs="Times New Roman"/>
        <w:color w:val="292425"/>
        <w:w w:val="109"/>
        <w:sz w:val="14"/>
        <w:szCs w:val="14"/>
        <w:lang w:val="en-US" w:eastAsia="en-US" w:bidi="ar-SA"/>
      </w:rPr>
    </w:lvl>
    <w:lvl w:ilvl="2">
      <w:start w:val="0"/>
      <w:numFmt w:val="bullet"/>
      <w:lvlText w:val="•"/>
      <w:lvlJc w:val="left"/>
      <w:pPr>
        <w:ind w:left="5176" w:hanging="240"/>
      </w:pPr>
      <w:rPr>
        <w:rFonts w:hint="default"/>
        <w:lang w:val="en-US" w:eastAsia="en-US" w:bidi="ar-SA"/>
      </w:rPr>
    </w:lvl>
    <w:lvl w:ilvl="3">
      <w:start w:val="0"/>
      <w:numFmt w:val="bullet"/>
      <w:lvlText w:val="•"/>
      <w:lvlJc w:val="left"/>
      <w:pPr>
        <w:ind w:left="5092" w:hanging="240"/>
      </w:pPr>
      <w:rPr>
        <w:rFonts w:hint="default"/>
        <w:lang w:val="en-US" w:eastAsia="en-US" w:bidi="ar-SA"/>
      </w:rPr>
    </w:lvl>
    <w:lvl w:ilvl="4">
      <w:start w:val="0"/>
      <w:numFmt w:val="bullet"/>
      <w:lvlText w:val="•"/>
      <w:lvlJc w:val="left"/>
      <w:pPr>
        <w:ind w:left="5008" w:hanging="240"/>
      </w:pPr>
      <w:rPr>
        <w:rFonts w:hint="default"/>
        <w:lang w:val="en-US" w:eastAsia="en-US" w:bidi="ar-SA"/>
      </w:rPr>
    </w:lvl>
    <w:lvl w:ilvl="5">
      <w:start w:val="0"/>
      <w:numFmt w:val="bullet"/>
      <w:lvlText w:val="•"/>
      <w:lvlJc w:val="left"/>
      <w:pPr>
        <w:ind w:left="4924" w:hanging="240"/>
      </w:pPr>
      <w:rPr>
        <w:rFonts w:hint="default"/>
        <w:lang w:val="en-US" w:eastAsia="en-US" w:bidi="ar-SA"/>
      </w:rPr>
    </w:lvl>
    <w:lvl w:ilvl="6">
      <w:start w:val="0"/>
      <w:numFmt w:val="bullet"/>
      <w:lvlText w:val="•"/>
      <w:lvlJc w:val="left"/>
      <w:pPr>
        <w:ind w:left="4840" w:hanging="240"/>
      </w:pPr>
      <w:rPr>
        <w:rFonts w:hint="default"/>
        <w:lang w:val="en-US" w:eastAsia="en-US" w:bidi="ar-SA"/>
      </w:rPr>
    </w:lvl>
    <w:lvl w:ilvl="7">
      <w:start w:val="0"/>
      <w:numFmt w:val="bullet"/>
      <w:lvlText w:val="•"/>
      <w:lvlJc w:val="left"/>
      <w:pPr>
        <w:ind w:left="4756" w:hanging="240"/>
      </w:pPr>
      <w:rPr>
        <w:rFonts w:hint="default"/>
        <w:lang w:val="en-US" w:eastAsia="en-US" w:bidi="ar-SA"/>
      </w:rPr>
    </w:lvl>
    <w:lvl w:ilvl="8">
      <w:start w:val="0"/>
      <w:numFmt w:val="bullet"/>
      <w:lvlText w:val="•"/>
      <w:lvlJc w:val="left"/>
      <w:pPr>
        <w:ind w:left="4672" w:hanging="240"/>
      </w:pPr>
      <w:rPr>
        <w:rFonts w:hint="default"/>
        <w:lang w:val="en-US" w:eastAsia="en-US" w:bidi="ar-SA"/>
      </w:rPr>
    </w:lvl>
  </w:abstractNum>
  <w:abstractNum w:abstractNumId="37">
    <w:multiLevelType w:val="hybridMultilevel"/>
    <w:lvl w:ilvl="0">
      <w:start w:val="1"/>
      <w:numFmt w:val="decimal"/>
      <w:lvlText w:val="(%1)"/>
      <w:lvlJc w:val="left"/>
      <w:pPr>
        <w:ind w:left="5234" w:hanging="240"/>
        <w:jc w:val="left"/>
      </w:pPr>
      <w:rPr>
        <w:rFonts w:hint="default" w:ascii="Times New Roman" w:hAnsi="Times New Roman" w:eastAsia="Times New Roman" w:cs="Times New Roman"/>
        <w:color w:val="292425"/>
        <w:spacing w:val="-1"/>
        <w:w w:val="109"/>
        <w:sz w:val="14"/>
        <w:szCs w:val="14"/>
        <w:lang w:val="en-US" w:eastAsia="en-US" w:bidi="ar-SA"/>
      </w:rPr>
    </w:lvl>
    <w:lvl w:ilvl="1">
      <w:start w:val="0"/>
      <w:numFmt w:val="bullet"/>
      <w:lvlText w:val="•"/>
      <w:lvlJc w:val="left"/>
      <w:pPr>
        <w:ind w:left="5780" w:hanging="240"/>
      </w:pPr>
      <w:rPr>
        <w:rFonts w:hint="default"/>
        <w:lang w:val="en-US" w:eastAsia="en-US" w:bidi="ar-SA"/>
      </w:rPr>
    </w:lvl>
    <w:lvl w:ilvl="2">
      <w:start w:val="0"/>
      <w:numFmt w:val="bullet"/>
      <w:lvlText w:val="•"/>
      <w:lvlJc w:val="left"/>
      <w:pPr>
        <w:ind w:left="6320" w:hanging="240"/>
      </w:pPr>
      <w:rPr>
        <w:rFonts w:hint="default"/>
        <w:lang w:val="en-US" w:eastAsia="en-US" w:bidi="ar-SA"/>
      </w:rPr>
    </w:lvl>
    <w:lvl w:ilvl="3">
      <w:start w:val="0"/>
      <w:numFmt w:val="bullet"/>
      <w:lvlText w:val="•"/>
      <w:lvlJc w:val="left"/>
      <w:pPr>
        <w:ind w:left="6860" w:hanging="240"/>
      </w:pPr>
      <w:rPr>
        <w:rFonts w:hint="default"/>
        <w:lang w:val="en-US" w:eastAsia="en-US" w:bidi="ar-SA"/>
      </w:rPr>
    </w:lvl>
    <w:lvl w:ilvl="4">
      <w:start w:val="0"/>
      <w:numFmt w:val="bullet"/>
      <w:lvlText w:val="•"/>
      <w:lvlJc w:val="left"/>
      <w:pPr>
        <w:ind w:left="7400" w:hanging="240"/>
      </w:pPr>
      <w:rPr>
        <w:rFonts w:hint="default"/>
        <w:lang w:val="en-US" w:eastAsia="en-US" w:bidi="ar-SA"/>
      </w:rPr>
    </w:lvl>
    <w:lvl w:ilvl="5">
      <w:start w:val="0"/>
      <w:numFmt w:val="bullet"/>
      <w:lvlText w:val="•"/>
      <w:lvlJc w:val="left"/>
      <w:pPr>
        <w:ind w:left="7940" w:hanging="240"/>
      </w:pPr>
      <w:rPr>
        <w:rFonts w:hint="default"/>
        <w:lang w:val="en-US" w:eastAsia="en-US" w:bidi="ar-SA"/>
      </w:rPr>
    </w:lvl>
    <w:lvl w:ilvl="6">
      <w:start w:val="0"/>
      <w:numFmt w:val="bullet"/>
      <w:lvlText w:val="•"/>
      <w:lvlJc w:val="left"/>
      <w:pPr>
        <w:ind w:left="8480" w:hanging="240"/>
      </w:pPr>
      <w:rPr>
        <w:rFonts w:hint="default"/>
        <w:lang w:val="en-US" w:eastAsia="en-US" w:bidi="ar-SA"/>
      </w:rPr>
    </w:lvl>
    <w:lvl w:ilvl="7">
      <w:start w:val="0"/>
      <w:numFmt w:val="bullet"/>
      <w:lvlText w:val="•"/>
      <w:lvlJc w:val="left"/>
      <w:pPr>
        <w:ind w:left="9020" w:hanging="240"/>
      </w:pPr>
      <w:rPr>
        <w:rFonts w:hint="default"/>
        <w:lang w:val="en-US" w:eastAsia="en-US" w:bidi="ar-SA"/>
      </w:rPr>
    </w:lvl>
    <w:lvl w:ilvl="8">
      <w:start w:val="0"/>
      <w:numFmt w:val="bullet"/>
      <w:lvlText w:val="•"/>
      <w:lvlJc w:val="left"/>
      <w:pPr>
        <w:ind w:left="9560" w:hanging="240"/>
      </w:pPr>
      <w:rPr>
        <w:rFonts w:hint="default"/>
        <w:lang w:val="en-US" w:eastAsia="en-US" w:bidi="ar-SA"/>
      </w:rPr>
    </w:lvl>
  </w:abstractNum>
  <w:abstractNum w:abstractNumId="36">
    <w:multiLevelType w:val="hybridMultilevel"/>
    <w:lvl w:ilvl="0">
      <w:start w:val="1"/>
      <w:numFmt w:val="decimal"/>
      <w:lvlText w:val="(%1)"/>
      <w:lvlJc w:val="left"/>
      <w:pPr>
        <w:ind w:left="5234" w:hanging="240"/>
        <w:jc w:val="left"/>
      </w:pPr>
      <w:rPr>
        <w:rFonts w:hint="default" w:ascii="Times New Roman" w:hAnsi="Times New Roman" w:eastAsia="Times New Roman" w:cs="Times New Roman"/>
        <w:color w:val="292425"/>
        <w:spacing w:val="-1"/>
        <w:w w:val="109"/>
        <w:sz w:val="14"/>
        <w:szCs w:val="14"/>
        <w:lang w:val="en-US" w:eastAsia="en-US" w:bidi="ar-SA"/>
      </w:rPr>
    </w:lvl>
    <w:lvl w:ilvl="1">
      <w:start w:val="0"/>
      <w:numFmt w:val="bullet"/>
      <w:lvlText w:val="•"/>
      <w:lvlJc w:val="left"/>
      <w:pPr>
        <w:ind w:left="5780" w:hanging="240"/>
      </w:pPr>
      <w:rPr>
        <w:rFonts w:hint="default"/>
        <w:lang w:val="en-US" w:eastAsia="en-US" w:bidi="ar-SA"/>
      </w:rPr>
    </w:lvl>
    <w:lvl w:ilvl="2">
      <w:start w:val="0"/>
      <w:numFmt w:val="bullet"/>
      <w:lvlText w:val="•"/>
      <w:lvlJc w:val="left"/>
      <w:pPr>
        <w:ind w:left="6320" w:hanging="240"/>
      </w:pPr>
      <w:rPr>
        <w:rFonts w:hint="default"/>
        <w:lang w:val="en-US" w:eastAsia="en-US" w:bidi="ar-SA"/>
      </w:rPr>
    </w:lvl>
    <w:lvl w:ilvl="3">
      <w:start w:val="0"/>
      <w:numFmt w:val="bullet"/>
      <w:lvlText w:val="•"/>
      <w:lvlJc w:val="left"/>
      <w:pPr>
        <w:ind w:left="6860" w:hanging="240"/>
      </w:pPr>
      <w:rPr>
        <w:rFonts w:hint="default"/>
        <w:lang w:val="en-US" w:eastAsia="en-US" w:bidi="ar-SA"/>
      </w:rPr>
    </w:lvl>
    <w:lvl w:ilvl="4">
      <w:start w:val="0"/>
      <w:numFmt w:val="bullet"/>
      <w:lvlText w:val="•"/>
      <w:lvlJc w:val="left"/>
      <w:pPr>
        <w:ind w:left="7400" w:hanging="240"/>
      </w:pPr>
      <w:rPr>
        <w:rFonts w:hint="default"/>
        <w:lang w:val="en-US" w:eastAsia="en-US" w:bidi="ar-SA"/>
      </w:rPr>
    </w:lvl>
    <w:lvl w:ilvl="5">
      <w:start w:val="0"/>
      <w:numFmt w:val="bullet"/>
      <w:lvlText w:val="•"/>
      <w:lvlJc w:val="left"/>
      <w:pPr>
        <w:ind w:left="7940" w:hanging="240"/>
      </w:pPr>
      <w:rPr>
        <w:rFonts w:hint="default"/>
        <w:lang w:val="en-US" w:eastAsia="en-US" w:bidi="ar-SA"/>
      </w:rPr>
    </w:lvl>
    <w:lvl w:ilvl="6">
      <w:start w:val="0"/>
      <w:numFmt w:val="bullet"/>
      <w:lvlText w:val="•"/>
      <w:lvlJc w:val="left"/>
      <w:pPr>
        <w:ind w:left="8480" w:hanging="240"/>
      </w:pPr>
      <w:rPr>
        <w:rFonts w:hint="default"/>
        <w:lang w:val="en-US" w:eastAsia="en-US" w:bidi="ar-SA"/>
      </w:rPr>
    </w:lvl>
    <w:lvl w:ilvl="7">
      <w:start w:val="0"/>
      <w:numFmt w:val="bullet"/>
      <w:lvlText w:val="•"/>
      <w:lvlJc w:val="left"/>
      <w:pPr>
        <w:ind w:left="9020" w:hanging="240"/>
      </w:pPr>
      <w:rPr>
        <w:rFonts w:hint="default"/>
        <w:lang w:val="en-US" w:eastAsia="en-US" w:bidi="ar-SA"/>
      </w:rPr>
    </w:lvl>
    <w:lvl w:ilvl="8">
      <w:start w:val="0"/>
      <w:numFmt w:val="bullet"/>
      <w:lvlText w:val="•"/>
      <w:lvlJc w:val="left"/>
      <w:pPr>
        <w:ind w:left="9560" w:hanging="240"/>
      </w:pPr>
      <w:rPr>
        <w:rFonts w:hint="default"/>
        <w:lang w:val="en-US" w:eastAsia="en-US" w:bidi="ar-SA"/>
      </w:rPr>
    </w:lvl>
  </w:abstractNum>
  <w:abstractNum w:abstractNumId="35">
    <w:multiLevelType w:val="hybridMultilevel"/>
    <w:lvl w:ilvl="0">
      <w:start w:val="1"/>
      <w:numFmt w:val="decimal"/>
      <w:lvlText w:val="(%1)"/>
      <w:lvlJc w:val="left"/>
      <w:pPr>
        <w:ind w:left="5225" w:hanging="240"/>
        <w:jc w:val="left"/>
      </w:pPr>
      <w:rPr>
        <w:rFonts w:hint="default" w:ascii="Times New Roman" w:hAnsi="Times New Roman" w:eastAsia="Times New Roman" w:cs="Times New Roman"/>
        <w:color w:val="292425"/>
        <w:spacing w:val="-1"/>
        <w:w w:val="109"/>
        <w:sz w:val="14"/>
        <w:szCs w:val="14"/>
        <w:lang w:val="en-US" w:eastAsia="en-US" w:bidi="ar-SA"/>
      </w:rPr>
    </w:lvl>
    <w:lvl w:ilvl="1">
      <w:start w:val="0"/>
      <w:numFmt w:val="bullet"/>
      <w:lvlText w:val="•"/>
      <w:lvlJc w:val="left"/>
      <w:pPr>
        <w:ind w:left="5762" w:hanging="240"/>
      </w:pPr>
      <w:rPr>
        <w:rFonts w:hint="default"/>
        <w:lang w:val="en-US" w:eastAsia="en-US" w:bidi="ar-SA"/>
      </w:rPr>
    </w:lvl>
    <w:lvl w:ilvl="2">
      <w:start w:val="0"/>
      <w:numFmt w:val="bullet"/>
      <w:lvlText w:val="•"/>
      <w:lvlJc w:val="left"/>
      <w:pPr>
        <w:ind w:left="6304" w:hanging="240"/>
      </w:pPr>
      <w:rPr>
        <w:rFonts w:hint="default"/>
        <w:lang w:val="en-US" w:eastAsia="en-US" w:bidi="ar-SA"/>
      </w:rPr>
    </w:lvl>
    <w:lvl w:ilvl="3">
      <w:start w:val="0"/>
      <w:numFmt w:val="bullet"/>
      <w:lvlText w:val="•"/>
      <w:lvlJc w:val="left"/>
      <w:pPr>
        <w:ind w:left="6846" w:hanging="240"/>
      </w:pPr>
      <w:rPr>
        <w:rFonts w:hint="default"/>
        <w:lang w:val="en-US" w:eastAsia="en-US" w:bidi="ar-SA"/>
      </w:rPr>
    </w:lvl>
    <w:lvl w:ilvl="4">
      <w:start w:val="0"/>
      <w:numFmt w:val="bullet"/>
      <w:lvlText w:val="•"/>
      <w:lvlJc w:val="left"/>
      <w:pPr>
        <w:ind w:left="7388" w:hanging="240"/>
      </w:pPr>
      <w:rPr>
        <w:rFonts w:hint="default"/>
        <w:lang w:val="en-US" w:eastAsia="en-US" w:bidi="ar-SA"/>
      </w:rPr>
    </w:lvl>
    <w:lvl w:ilvl="5">
      <w:start w:val="0"/>
      <w:numFmt w:val="bullet"/>
      <w:lvlText w:val="•"/>
      <w:lvlJc w:val="left"/>
      <w:pPr>
        <w:ind w:left="7930" w:hanging="240"/>
      </w:pPr>
      <w:rPr>
        <w:rFonts w:hint="default"/>
        <w:lang w:val="en-US" w:eastAsia="en-US" w:bidi="ar-SA"/>
      </w:rPr>
    </w:lvl>
    <w:lvl w:ilvl="6">
      <w:start w:val="0"/>
      <w:numFmt w:val="bullet"/>
      <w:lvlText w:val="•"/>
      <w:lvlJc w:val="left"/>
      <w:pPr>
        <w:ind w:left="8472" w:hanging="240"/>
      </w:pPr>
      <w:rPr>
        <w:rFonts w:hint="default"/>
        <w:lang w:val="en-US" w:eastAsia="en-US" w:bidi="ar-SA"/>
      </w:rPr>
    </w:lvl>
    <w:lvl w:ilvl="7">
      <w:start w:val="0"/>
      <w:numFmt w:val="bullet"/>
      <w:lvlText w:val="•"/>
      <w:lvlJc w:val="left"/>
      <w:pPr>
        <w:ind w:left="9014" w:hanging="240"/>
      </w:pPr>
      <w:rPr>
        <w:rFonts w:hint="default"/>
        <w:lang w:val="en-US" w:eastAsia="en-US" w:bidi="ar-SA"/>
      </w:rPr>
    </w:lvl>
    <w:lvl w:ilvl="8">
      <w:start w:val="0"/>
      <w:numFmt w:val="bullet"/>
      <w:lvlText w:val="•"/>
      <w:lvlJc w:val="left"/>
      <w:pPr>
        <w:ind w:left="9556" w:hanging="240"/>
      </w:pPr>
      <w:rPr>
        <w:rFonts w:hint="default"/>
        <w:lang w:val="en-US" w:eastAsia="en-US" w:bidi="ar-SA"/>
      </w:rPr>
    </w:lvl>
  </w:abstractNum>
  <w:abstractNum w:abstractNumId="34">
    <w:multiLevelType w:val="hybridMultilevel"/>
    <w:lvl w:ilvl="0">
      <w:start w:val="6"/>
      <w:numFmt w:val="decimal"/>
      <w:lvlText w:val="%1"/>
      <w:lvlJc w:val="left"/>
      <w:pPr>
        <w:ind w:left="5469" w:hanging="481"/>
        <w:jc w:val="left"/>
      </w:pPr>
      <w:rPr>
        <w:rFonts w:hint="default"/>
        <w:lang w:val="en-US" w:eastAsia="en-US" w:bidi="ar-SA"/>
      </w:rPr>
    </w:lvl>
    <w:lvl w:ilvl="1">
      <w:start w:val="1"/>
      <w:numFmt w:val="decimal"/>
      <w:lvlText w:val="%1.%2"/>
      <w:lvlJc w:val="left"/>
      <w:pPr>
        <w:ind w:left="5469" w:hanging="481"/>
        <w:jc w:val="left"/>
      </w:pPr>
      <w:rPr>
        <w:rFonts w:hint="default" w:ascii="Trebuchet MS" w:hAnsi="Trebuchet MS" w:eastAsia="Trebuchet MS" w:cs="Trebuchet MS"/>
        <w:b/>
        <w:bCs/>
        <w:color w:val="0092C0"/>
        <w:spacing w:val="-1"/>
        <w:w w:val="76"/>
        <w:sz w:val="28"/>
        <w:szCs w:val="28"/>
        <w:u w:val="single" w:color="006BB6"/>
        <w:lang w:val="en-US" w:eastAsia="en-US" w:bidi="ar-SA"/>
      </w:rPr>
    </w:lvl>
    <w:lvl w:ilvl="2">
      <w:start w:val="0"/>
      <w:numFmt w:val="bullet"/>
      <w:lvlText w:val="•"/>
      <w:lvlJc w:val="left"/>
      <w:pPr>
        <w:ind w:left="6496" w:hanging="481"/>
      </w:pPr>
      <w:rPr>
        <w:rFonts w:hint="default"/>
        <w:lang w:val="en-US" w:eastAsia="en-US" w:bidi="ar-SA"/>
      </w:rPr>
    </w:lvl>
    <w:lvl w:ilvl="3">
      <w:start w:val="0"/>
      <w:numFmt w:val="bullet"/>
      <w:lvlText w:val="•"/>
      <w:lvlJc w:val="left"/>
      <w:pPr>
        <w:ind w:left="7014" w:hanging="481"/>
      </w:pPr>
      <w:rPr>
        <w:rFonts w:hint="default"/>
        <w:lang w:val="en-US" w:eastAsia="en-US" w:bidi="ar-SA"/>
      </w:rPr>
    </w:lvl>
    <w:lvl w:ilvl="4">
      <w:start w:val="0"/>
      <w:numFmt w:val="bullet"/>
      <w:lvlText w:val="•"/>
      <w:lvlJc w:val="left"/>
      <w:pPr>
        <w:ind w:left="7532" w:hanging="481"/>
      </w:pPr>
      <w:rPr>
        <w:rFonts w:hint="default"/>
        <w:lang w:val="en-US" w:eastAsia="en-US" w:bidi="ar-SA"/>
      </w:rPr>
    </w:lvl>
    <w:lvl w:ilvl="5">
      <w:start w:val="0"/>
      <w:numFmt w:val="bullet"/>
      <w:lvlText w:val="•"/>
      <w:lvlJc w:val="left"/>
      <w:pPr>
        <w:ind w:left="8050" w:hanging="481"/>
      </w:pPr>
      <w:rPr>
        <w:rFonts w:hint="default"/>
        <w:lang w:val="en-US" w:eastAsia="en-US" w:bidi="ar-SA"/>
      </w:rPr>
    </w:lvl>
    <w:lvl w:ilvl="6">
      <w:start w:val="0"/>
      <w:numFmt w:val="bullet"/>
      <w:lvlText w:val="•"/>
      <w:lvlJc w:val="left"/>
      <w:pPr>
        <w:ind w:left="8568" w:hanging="481"/>
      </w:pPr>
      <w:rPr>
        <w:rFonts w:hint="default"/>
        <w:lang w:val="en-US" w:eastAsia="en-US" w:bidi="ar-SA"/>
      </w:rPr>
    </w:lvl>
    <w:lvl w:ilvl="7">
      <w:start w:val="0"/>
      <w:numFmt w:val="bullet"/>
      <w:lvlText w:val="•"/>
      <w:lvlJc w:val="left"/>
      <w:pPr>
        <w:ind w:left="9086" w:hanging="481"/>
      </w:pPr>
      <w:rPr>
        <w:rFonts w:hint="default"/>
        <w:lang w:val="en-US" w:eastAsia="en-US" w:bidi="ar-SA"/>
      </w:rPr>
    </w:lvl>
    <w:lvl w:ilvl="8">
      <w:start w:val="0"/>
      <w:numFmt w:val="bullet"/>
      <w:lvlText w:val="•"/>
      <w:lvlJc w:val="left"/>
      <w:pPr>
        <w:ind w:left="9604" w:hanging="481"/>
      </w:pPr>
      <w:rPr>
        <w:rFonts w:hint="default"/>
        <w:lang w:val="en-US" w:eastAsia="en-US" w:bidi="ar-SA"/>
      </w:rPr>
    </w:lvl>
  </w:abstractNum>
  <w:abstractNum w:abstractNumId="33">
    <w:multiLevelType w:val="hybridMultilevel"/>
    <w:lvl w:ilvl="0">
      <w:start w:val="1"/>
      <w:numFmt w:val="lowerLetter"/>
      <w:lvlText w:val="(%1)"/>
      <w:lvlJc w:val="left"/>
      <w:pPr>
        <w:ind w:left="457" w:hanging="240"/>
        <w:jc w:val="left"/>
      </w:pPr>
      <w:rPr>
        <w:rFonts w:hint="default" w:ascii="Times New Roman" w:hAnsi="Times New Roman" w:eastAsia="Times New Roman" w:cs="Times New Roman"/>
        <w:color w:val="292425"/>
        <w:w w:val="103"/>
        <w:sz w:val="12"/>
        <w:szCs w:val="12"/>
        <w:lang w:val="en-US" w:eastAsia="en-US" w:bidi="ar-SA"/>
      </w:rPr>
    </w:lvl>
    <w:lvl w:ilvl="1">
      <w:start w:val="1"/>
      <w:numFmt w:val="decimal"/>
      <w:lvlText w:val="(%2)"/>
      <w:lvlJc w:val="left"/>
      <w:pPr>
        <w:ind w:left="5219" w:hanging="240"/>
        <w:jc w:val="left"/>
      </w:pPr>
      <w:rPr>
        <w:rFonts w:hint="default" w:ascii="Times New Roman" w:hAnsi="Times New Roman" w:eastAsia="Times New Roman" w:cs="Times New Roman"/>
        <w:color w:val="292425"/>
        <w:spacing w:val="-1"/>
        <w:w w:val="109"/>
        <w:sz w:val="14"/>
        <w:szCs w:val="14"/>
        <w:lang w:val="en-US" w:eastAsia="en-US" w:bidi="ar-SA"/>
      </w:rPr>
    </w:lvl>
    <w:lvl w:ilvl="2">
      <w:start w:val="0"/>
      <w:numFmt w:val="bullet"/>
      <w:lvlText w:val="•"/>
      <w:lvlJc w:val="left"/>
      <w:pPr>
        <w:ind w:left="5822" w:hanging="240"/>
      </w:pPr>
      <w:rPr>
        <w:rFonts w:hint="default"/>
        <w:lang w:val="en-US" w:eastAsia="en-US" w:bidi="ar-SA"/>
      </w:rPr>
    </w:lvl>
    <w:lvl w:ilvl="3">
      <w:start w:val="0"/>
      <w:numFmt w:val="bullet"/>
      <w:lvlText w:val="•"/>
      <w:lvlJc w:val="left"/>
      <w:pPr>
        <w:ind w:left="6424" w:hanging="240"/>
      </w:pPr>
      <w:rPr>
        <w:rFonts w:hint="default"/>
        <w:lang w:val="en-US" w:eastAsia="en-US" w:bidi="ar-SA"/>
      </w:rPr>
    </w:lvl>
    <w:lvl w:ilvl="4">
      <w:start w:val="0"/>
      <w:numFmt w:val="bullet"/>
      <w:lvlText w:val="•"/>
      <w:lvlJc w:val="left"/>
      <w:pPr>
        <w:ind w:left="7026" w:hanging="240"/>
      </w:pPr>
      <w:rPr>
        <w:rFonts w:hint="default"/>
        <w:lang w:val="en-US" w:eastAsia="en-US" w:bidi="ar-SA"/>
      </w:rPr>
    </w:lvl>
    <w:lvl w:ilvl="5">
      <w:start w:val="0"/>
      <w:numFmt w:val="bullet"/>
      <w:lvlText w:val="•"/>
      <w:lvlJc w:val="left"/>
      <w:pPr>
        <w:ind w:left="7628" w:hanging="240"/>
      </w:pPr>
      <w:rPr>
        <w:rFonts w:hint="default"/>
        <w:lang w:val="en-US" w:eastAsia="en-US" w:bidi="ar-SA"/>
      </w:rPr>
    </w:lvl>
    <w:lvl w:ilvl="6">
      <w:start w:val="0"/>
      <w:numFmt w:val="bullet"/>
      <w:lvlText w:val="•"/>
      <w:lvlJc w:val="left"/>
      <w:pPr>
        <w:ind w:left="8231" w:hanging="240"/>
      </w:pPr>
      <w:rPr>
        <w:rFonts w:hint="default"/>
        <w:lang w:val="en-US" w:eastAsia="en-US" w:bidi="ar-SA"/>
      </w:rPr>
    </w:lvl>
    <w:lvl w:ilvl="7">
      <w:start w:val="0"/>
      <w:numFmt w:val="bullet"/>
      <w:lvlText w:val="•"/>
      <w:lvlJc w:val="left"/>
      <w:pPr>
        <w:ind w:left="8833" w:hanging="240"/>
      </w:pPr>
      <w:rPr>
        <w:rFonts w:hint="default"/>
        <w:lang w:val="en-US" w:eastAsia="en-US" w:bidi="ar-SA"/>
      </w:rPr>
    </w:lvl>
    <w:lvl w:ilvl="8">
      <w:start w:val="0"/>
      <w:numFmt w:val="bullet"/>
      <w:lvlText w:val="•"/>
      <w:lvlJc w:val="left"/>
      <w:pPr>
        <w:ind w:left="9435" w:hanging="240"/>
      </w:pPr>
      <w:rPr>
        <w:rFonts w:hint="default"/>
        <w:lang w:val="en-US" w:eastAsia="en-US" w:bidi="ar-SA"/>
      </w:rPr>
    </w:lvl>
  </w:abstractNum>
  <w:abstractNum w:abstractNumId="32">
    <w:multiLevelType w:val="hybridMultilevel"/>
    <w:lvl w:ilvl="0">
      <w:start w:val="1"/>
      <w:numFmt w:val="decimal"/>
      <w:lvlText w:val="(%1)"/>
      <w:lvlJc w:val="left"/>
      <w:pPr>
        <w:ind w:left="700" w:hanging="240"/>
        <w:jc w:val="left"/>
      </w:pPr>
      <w:rPr>
        <w:rFonts w:hint="default" w:ascii="Times New Roman" w:hAnsi="Times New Roman" w:eastAsia="Times New Roman" w:cs="Times New Roman"/>
        <w:color w:val="292425"/>
        <w:w w:val="109"/>
        <w:sz w:val="14"/>
        <w:szCs w:val="14"/>
        <w:lang w:val="en-US" w:eastAsia="en-US" w:bidi="ar-SA"/>
      </w:rPr>
    </w:lvl>
    <w:lvl w:ilvl="1">
      <w:start w:val="0"/>
      <w:numFmt w:val="bullet"/>
      <w:lvlText w:val="•"/>
      <w:lvlJc w:val="left"/>
      <w:pPr>
        <w:ind w:left="1694" w:hanging="240"/>
      </w:pPr>
      <w:rPr>
        <w:rFonts w:hint="default"/>
        <w:lang w:val="en-US" w:eastAsia="en-US" w:bidi="ar-SA"/>
      </w:rPr>
    </w:lvl>
    <w:lvl w:ilvl="2">
      <w:start w:val="0"/>
      <w:numFmt w:val="bullet"/>
      <w:lvlText w:val="•"/>
      <w:lvlJc w:val="left"/>
      <w:pPr>
        <w:ind w:left="2688" w:hanging="240"/>
      </w:pPr>
      <w:rPr>
        <w:rFonts w:hint="default"/>
        <w:lang w:val="en-US" w:eastAsia="en-US" w:bidi="ar-SA"/>
      </w:rPr>
    </w:lvl>
    <w:lvl w:ilvl="3">
      <w:start w:val="0"/>
      <w:numFmt w:val="bullet"/>
      <w:lvlText w:val="•"/>
      <w:lvlJc w:val="left"/>
      <w:pPr>
        <w:ind w:left="3682" w:hanging="240"/>
      </w:pPr>
      <w:rPr>
        <w:rFonts w:hint="default"/>
        <w:lang w:val="en-US" w:eastAsia="en-US" w:bidi="ar-SA"/>
      </w:rPr>
    </w:lvl>
    <w:lvl w:ilvl="4">
      <w:start w:val="0"/>
      <w:numFmt w:val="bullet"/>
      <w:lvlText w:val="•"/>
      <w:lvlJc w:val="left"/>
      <w:pPr>
        <w:ind w:left="4676" w:hanging="240"/>
      </w:pPr>
      <w:rPr>
        <w:rFonts w:hint="default"/>
        <w:lang w:val="en-US" w:eastAsia="en-US" w:bidi="ar-SA"/>
      </w:rPr>
    </w:lvl>
    <w:lvl w:ilvl="5">
      <w:start w:val="0"/>
      <w:numFmt w:val="bullet"/>
      <w:lvlText w:val="•"/>
      <w:lvlJc w:val="left"/>
      <w:pPr>
        <w:ind w:left="5670" w:hanging="240"/>
      </w:pPr>
      <w:rPr>
        <w:rFonts w:hint="default"/>
        <w:lang w:val="en-US" w:eastAsia="en-US" w:bidi="ar-SA"/>
      </w:rPr>
    </w:lvl>
    <w:lvl w:ilvl="6">
      <w:start w:val="0"/>
      <w:numFmt w:val="bullet"/>
      <w:lvlText w:val="•"/>
      <w:lvlJc w:val="left"/>
      <w:pPr>
        <w:ind w:left="6664" w:hanging="240"/>
      </w:pPr>
      <w:rPr>
        <w:rFonts w:hint="default"/>
        <w:lang w:val="en-US" w:eastAsia="en-US" w:bidi="ar-SA"/>
      </w:rPr>
    </w:lvl>
    <w:lvl w:ilvl="7">
      <w:start w:val="0"/>
      <w:numFmt w:val="bullet"/>
      <w:lvlText w:val="•"/>
      <w:lvlJc w:val="left"/>
      <w:pPr>
        <w:ind w:left="7658" w:hanging="240"/>
      </w:pPr>
      <w:rPr>
        <w:rFonts w:hint="default"/>
        <w:lang w:val="en-US" w:eastAsia="en-US" w:bidi="ar-SA"/>
      </w:rPr>
    </w:lvl>
    <w:lvl w:ilvl="8">
      <w:start w:val="0"/>
      <w:numFmt w:val="bullet"/>
      <w:lvlText w:val="•"/>
      <w:lvlJc w:val="left"/>
      <w:pPr>
        <w:ind w:left="8652" w:hanging="240"/>
      </w:pPr>
      <w:rPr>
        <w:rFonts w:hint="default"/>
        <w:lang w:val="en-US" w:eastAsia="en-US" w:bidi="ar-SA"/>
      </w:rPr>
    </w:lvl>
  </w:abstractNum>
  <w:abstractNum w:abstractNumId="31">
    <w:multiLevelType w:val="hybridMultilevel"/>
    <w:lvl w:ilvl="0">
      <w:start w:val="1"/>
      <w:numFmt w:val="lowerLetter"/>
      <w:lvlText w:val="(%1)"/>
      <w:lvlJc w:val="left"/>
      <w:pPr>
        <w:ind w:left="410"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826" w:hanging="240"/>
      </w:pPr>
      <w:rPr>
        <w:rFonts w:hint="default"/>
        <w:lang w:val="en-US" w:eastAsia="en-US" w:bidi="ar-SA"/>
      </w:rPr>
    </w:lvl>
    <w:lvl w:ilvl="2">
      <w:start w:val="0"/>
      <w:numFmt w:val="bullet"/>
      <w:lvlText w:val="•"/>
      <w:lvlJc w:val="left"/>
      <w:pPr>
        <w:ind w:left="1232" w:hanging="240"/>
      </w:pPr>
      <w:rPr>
        <w:rFonts w:hint="default"/>
        <w:lang w:val="en-US" w:eastAsia="en-US" w:bidi="ar-SA"/>
      </w:rPr>
    </w:lvl>
    <w:lvl w:ilvl="3">
      <w:start w:val="0"/>
      <w:numFmt w:val="bullet"/>
      <w:lvlText w:val="•"/>
      <w:lvlJc w:val="left"/>
      <w:pPr>
        <w:ind w:left="1639" w:hanging="240"/>
      </w:pPr>
      <w:rPr>
        <w:rFonts w:hint="default"/>
        <w:lang w:val="en-US" w:eastAsia="en-US" w:bidi="ar-SA"/>
      </w:rPr>
    </w:lvl>
    <w:lvl w:ilvl="4">
      <w:start w:val="0"/>
      <w:numFmt w:val="bullet"/>
      <w:lvlText w:val="•"/>
      <w:lvlJc w:val="left"/>
      <w:pPr>
        <w:ind w:left="2045" w:hanging="240"/>
      </w:pPr>
      <w:rPr>
        <w:rFonts w:hint="default"/>
        <w:lang w:val="en-US" w:eastAsia="en-US" w:bidi="ar-SA"/>
      </w:rPr>
    </w:lvl>
    <w:lvl w:ilvl="5">
      <w:start w:val="0"/>
      <w:numFmt w:val="bullet"/>
      <w:lvlText w:val="•"/>
      <w:lvlJc w:val="left"/>
      <w:pPr>
        <w:ind w:left="2452" w:hanging="240"/>
      </w:pPr>
      <w:rPr>
        <w:rFonts w:hint="default"/>
        <w:lang w:val="en-US" w:eastAsia="en-US" w:bidi="ar-SA"/>
      </w:rPr>
    </w:lvl>
    <w:lvl w:ilvl="6">
      <w:start w:val="0"/>
      <w:numFmt w:val="bullet"/>
      <w:lvlText w:val="•"/>
      <w:lvlJc w:val="left"/>
      <w:pPr>
        <w:ind w:left="2858" w:hanging="240"/>
      </w:pPr>
      <w:rPr>
        <w:rFonts w:hint="default"/>
        <w:lang w:val="en-US" w:eastAsia="en-US" w:bidi="ar-SA"/>
      </w:rPr>
    </w:lvl>
    <w:lvl w:ilvl="7">
      <w:start w:val="0"/>
      <w:numFmt w:val="bullet"/>
      <w:lvlText w:val="•"/>
      <w:lvlJc w:val="left"/>
      <w:pPr>
        <w:ind w:left="3265" w:hanging="240"/>
      </w:pPr>
      <w:rPr>
        <w:rFonts w:hint="default"/>
        <w:lang w:val="en-US" w:eastAsia="en-US" w:bidi="ar-SA"/>
      </w:rPr>
    </w:lvl>
    <w:lvl w:ilvl="8">
      <w:start w:val="0"/>
      <w:numFmt w:val="bullet"/>
      <w:lvlText w:val="•"/>
      <w:lvlJc w:val="left"/>
      <w:pPr>
        <w:ind w:left="3671" w:hanging="240"/>
      </w:pPr>
      <w:rPr>
        <w:rFonts w:hint="default"/>
        <w:lang w:val="en-US" w:eastAsia="en-US" w:bidi="ar-SA"/>
      </w:rPr>
    </w:lvl>
  </w:abstractNum>
  <w:abstractNum w:abstractNumId="30">
    <w:multiLevelType w:val="hybridMultilevel"/>
    <w:lvl w:ilvl="0">
      <w:start w:val="1"/>
      <w:numFmt w:val="lowerLetter"/>
      <w:lvlText w:val="(%1)"/>
      <w:lvlJc w:val="left"/>
      <w:pPr>
        <w:ind w:left="419"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764" w:hanging="240"/>
      </w:pPr>
      <w:rPr>
        <w:rFonts w:hint="default"/>
        <w:lang w:val="en-US" w:eastAsia="en-US" w:bidi="ar-SA"/>
      </w:rPr>
    </w:lvl>
    <w:lvl w:ilvl="2">
      <w:start w:val="0"/>
      <w:numFmt w:val="bullet"/>
      <w:lvlText w:val="•"/>
      <w:lvlJc w:val="left"/>
      <w:pPr>
        <w:ind w:left="1108" w:hanging="240"/>
      </w:pPr>
      <w:rPr>
        <w:rFonts w:hint="default"/>
        <w:lang w:val="en-US" w:eastAsia="en-US" w:bidi="ar-SA"/>
      </w:rPr>
    </w:lvl>
    <w:lvl w:ilvl="3">
      <w:start w:val="0"/>
      <w:numFmt w:val="bullet"/>
      <w:lvlText w:val="•"/>
      <w:lvlJc w:val="left"/>
      <w:pPr>
        <w:ind w:left="1452" w:hanging="240"/>
      </w:pPr>
      <w:rPr>
        <w:rFonts w:hint="default"/>
        <w:lang w:val="en-US" w:eastAsia="en-US" w:bidi="ar-SA"/>
      </w:rPr>
    </w:lvl>
    <w:lvl w:ilvl="4">
      <w:start w:val="0"/>
      <w:numFmt w:val="bullet"/>
      <w:lvlText w:val="•"/>
      <w:lvlJc w:val="left"/>
      <w:pPr>
        <w:ind w:left="1796" w:hanging="240"/>
      </w:pPr>
      <w:rPr>
        <w:rFonts w:hint="default"/>
        <w:lang w:val="en-US" w:eastAsia="en-US" w:bidi="ar-SA"/>
      </w:rPr>
    </w:lvl>
    <w:lvl w:ilvl="5">
      <w:start w:val="0"/>
      <w:numFmt w:val="bullet"/>
      <w:lvlText w:val="•"/>
      <w:lvlJc w:val="left"/>
      <w:pPr>
        <w:ind w:left="2140" w:hanging="240"/>
      </w:pPr>
      <w:rPr>
        <w:rFonts w:hint="default"/>
        <w:lang w:val="en-US" w:eastAsia="en-US" w:bidi="ar-SA"/>
      </w:rPr>
    </w:lvl>
    <w:lvl w:ilvl="6">
      <w:start w:val="0"/>
      <w:numFmt w:val="bullet"/>
      <w:lvlText w:val="•"/>
      <w:lvlJc w:val="left"/>
      <w:pPr>
        <w:ind w:left="2484" w:hanging="240"/>
      </w:pPr>
      <w:rPr>
        <w:rFonts w:hint="default"/>
        <w:lang w:val="en-US" w:eastAsia="en-US" w:bidi="ar-SA"/>
      </w:rPr>
    </w:lvl>
    <w:lvl w:ilvl="7">
      <w:start w:val="0"/>
      <w:numFmt w:val="bullet"/>
      <w:lvlText w:val="•"/>
      <w:lvlJc w:val="left"/>
      <w:pPr>
        <w:ind w:left="2827" w:hanging="240"/>
      </w:pPr>
      <w:rPr>
        <w:rFonts w:hint="default"/>
        <w:lang w:val="en-US" w:eastAsia="en-US" w:bidi="ar-SA"/>
      </w:rPr>
    </w:lvl>
    <w:lvl w:ilvl="8">
      <w:start w:val="0"/>
      <w:numFmt w:val="bullet"/>
      <w:lvlText w:val="•"/>
      <w:lvlJc w:val="left"/>
      <w:pPr>
        <w:ind w:left="3171" w:hanging="240"/>
      </w:pPr>
      <w:rPr>
        <w:rFonts w:hint="default"/>
        <w:lang w:val="en-US" w:eastAsia="en-US" w:bidi="ar-SA"/>
      </w:rPr>
    </w:lvl>
  </w:abstractNum>
  <w:abstractNum w:abstractNumId="29">
    <w:multiLevelType w:val="hybridMultilevel"/>
    <w:lvl w:ilvl="0">
      <w:start w:val="1"/>
      <w:numFmt w:val="lowerLetter"/>
      <w:lvlText w:val="(%1)"/>
      <w:lvlJc w:val="left"/>
      <w:pPr>
        <w:ind w:left="414"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804" w:hanging="240"/>
      </w:pPr>
      <w:rPr>
        <w:rFonts w:hint="default"/>
        <w:lang w:val="en-US" w:eastAsia="en-US" w:bidi="ar-SA"/>
      </w:rPr>
    </w:lvl>
    <w:lvl w:ilvl="2">
      <w:start w:val="0"/>
      <w:numFmt w:val="bullet"/>
      <w:lvlText w:val="•"/>
      <w:lvlJc w:val="left"/>
      <w:pPr>
        <w:ind w:left="1188" w:hanging="240"/>
      </w:pPr>
      <w:rPr>
        <w:rFonts w:hint="default"/>
        <w:lang w:val="en-US" w:eastAsia="en-US" w:bidi="ar-SA"/>
      </w:rPr>
    </w:lvl>
    <w:lvl w:ilvl="3">
      <w:start w:val="0"/>
      <w:numFmt w:val="bullet"/>
      <w:lvlText w:val="•"/>
      <w:lvlJc w:val="left"/>
      <w:pPr>
        <w:ind w:left="1572" w:hanging="240"/>
      </w:pPr>
      <w:rPr>
        <w:rFonts w:hint="default"/>
        <w:lang w:val="en-US" w:eastAsia="en-US" w:bidi="ar-SA"/>
      </w:rPr>
    </w:lvl>
    <w:lvl w:ilvl="4">
      <w:start w:val="0"/>
      <w:numFmt w:val="bullet"/>
      <w:lvlText w:val="•"/>
      <w:lvlJc w:val="left"/>
      <w:pPr>
        <w:ind w:left="1956" w:hanging="240"/>
      </w:pPr>
      <w:rPr>
        <w:rFonts w:hint="default"/>
        <w:lang w:val="en-US" w:eastAsia="en-US" w:bidi="ar-SA"/>
      </w:rPr>
    </w:lvl>
    <w:lvl w:ilvl="5">
      <w:start w:val="0"/>
      <w:numFmt w:val="bullet"/>
      <w:lvlText w:val="•"/>
      <w:lvlJc w:val="left"/>
      <w:pPr>
        <w:ind w:left="2340" w:hanging="240"/>
      </w:pPr>
      <w:rPr>
        <w:rFonts w:hint="default"/>
        <w:lang w:val="en-US" w:eastAsia="en-US" w:bidi="ar-SA"/>
      </w:rPr>
    </w:lvl>
    <w:lvl w:ilvl="6">
      <w:start w:val="0"/>
      <w:numFmt w:val="bullet"/>
      <w:lvlText w:val="•"/>
      <w:lvlJc w:val="left"/>
      <w:pPr>
        <w:ind w:left="2724" w:hanging="240"/>
      </w:pPr>
      <w:rPr>
        <w:rFonts w:hint="default"/>
        <w:lang w:val="en-US" w:eastAsia="en-US" w:bidi="ar-SA"/>
      </w:rPr>
    </w:lvl>
    <w:lvl w:ilvl="7">
      <w:start w:val="0"/>
      <w:numFmt w:val="bullet"/>
      <w:lvlText w:val="•"/>
      <w:lvlJc w:val="left"/>
      <w:pPr>
        <w:ind w:left="3108" w:hanging="240"/>
      </w:pPr>
      <w:rPr>
        <w:rFonts w:hint="default"/>
        <w:lang w:val="en-US" w:eastAsia="en-US" w:bidi="ar-SA"/>
      </w:rPr>
    </w:lvl>
    <w:lvl w:ilvl="8">
      <w:start w:val="0"/>
      <w:numFmt w:val="bullet"/>
      <w:lvlText w:val="•"/>
      <w:lvlJc w:val="left"/>
      <w:pPr>
        <w:ind w:left="3492" w:hanging="240"/>
      </w:pPr>
      <w:rPr>
        <w:rFonts w:hint="default"/>
        <w:lang w:val="en-US" w:eastAsia="en-US" w:bidi="ar-SA"/>
      </w:rPr>
    </w:lvl>
  </w:abstractNum>
  <w:abstractNum w:abstractNumId="28">
    <w:multiLevelType w:val="hybridMultilevel"/>
    <w:lvl w:ilvl="0">
      <w:start w:val="1"/>
      <w:numFmt w:val="lowerLetter"/>
      <w:lvlText w:val="(%1)"/>
      <w:lvlJc w:val="left"/>
      <w:pPr>
        <w:ind w:left="430" w:hanging="240"/>
        <w:jc w:val="left"/>
      </w:pPr>
      <w:rPr>
        <w:rFonts w:hint="default" w:ascii="Times New Roman" w:hAnsi="Times New Roman" w:eastAsia="Times New Roman" w:cs="Times New Roman"/>
        <w:color w:val="292425"/>
        <w:w w:val="103"/>
        <w:sz w:val="12"/>
        <w:szCs w:val="12"/>
        <w:lang w:val="en-US" w:eastAsia="en-US" w:bidi="ar-SA"/>
      </w:rPr>
    </w:lvl>
    <w:lvl w:ilvl="1">
      <w:start w:val="0"/>
      <w:numFmt w:val="bullet"/>
      <w:lvlText w:val="•"/>
      <w:lvlJc w:val="left"/>
      <w:pPr>
        <w:ind w:left="822" w:hanging="240"/>
      </w:pPr>
      <w:rPr>
        <w:rFonts w:hint="default"/>
        <w:lang w:val="en-US" w:eastAsia="en-US" w:bidi="ar-SA"/>
      </w:rPr>
    </w:lvl>
    <w:lvl w:ilvl="2">
      <w:start w:val="0"/>
      <w:numFmt w:val="bullet"/>
      <w:lvlText w:val="•"/>
      <w:lvlJc w:val="left"/>
      <w:pPr>
        <w:ind w:left="1204" w:hanging="240"/>
      </w:pPr>
      <w:rPr>
        <w:rFonts w:hint="default"/>
        <w:lang w:val="en-US" w:eastAsia="en-US" w:bidi="ar-SA"/>
      </w:rPr>
    </w:lvl>
    <w:lvl w:ilvl="3">
      <w:start w:val="0"/>
      <w:numFmt w:val="bullet"/>
      <w:lvlText w:val="•"/>
      <w:lvlJc w:val="left"/>
      <w:pPr>
        <w:ind w:left="1586" w:hanging="240"/>
      </w:pPr>
      <w:rPr>
        <w:rFonts w:hint="default"/>
        <w:lang w:val="en-US" w:eastAsia="en-US" w:bidi="ar-SA"/>
      </w:rPr>
    </w:lvl>
    <w:lvl w:ilvl="4">
      <w:start w:val="0"/>
      <w:numFmt w:val="bullet"/>
      <w:lvlText w:val="•"/>
      <w:lvlJc w:val="left"/>
      <w:pPr>
        <w:ind w:left="1968" w:hanging="240"/>
      </w:pPr>
      <w:rPr>
        <w:rFonts w:hint="default"/>
        <w:lang w:val="en-US" w:eastAsia="en-US" w:bidi="ar-SA"/>
      </w:rPr>
    </w:lvl>
    <w:lvl w:ilvl="5">
      <w:start w:val="0"/>
      <w:numFmt w:val="bullet"/>
      <w:lvlText w:val="•"/>
      <w:lvlJc w:val="left"/>
      <w:pPr>
        <w:ind w:left="2350" w:hanging="240"/>
      </w:pPr>
      <w:rPr>
        <w:rFonts w:hint="default"/>
        <w:lang w:val="en-US" w:eastAsia="en-US" w:bidi="ar-SA"/>
      </w:rPr>
    </w:lvl>
    <w:lvl w:ilvl="6">
      <w:start w:val="0"/>
      <w:numFmt w:val="bullet"/>
      <w:lvlText w:val="•"/>
      <w:lvlJc w:val="left"/>
      <w:pPr>
        <w:ind w:left="2732" w:hanging="240"/>
      </w:pPr>
      <w:rPr>
        <w:rFonts w:hint="default"/>
        <w:lang w:val="en-US" w:eastAsia="en-US" w:bidi="ar-SA"/>
      </w:rPr>
    </w:lvl>
    <w:lvl w:ilvl="7">
      <w:start w:val="0"/>
      <w:numFmt w:val="bullet"/>
      <w:lvlText w:val="•"/>
      <w:lvlJc w:val="left"/>
      <w:pPr>
        <w:ind w:left="3114" w:hanging="240"/>
      </w:pPr>
      <w:rPr>
        <w:rFonts w:hint="default"/>
        <w:lang w:val="en-US" w:eastAsia="en-US" w:bidi="ar-SA"/>
      </w:rPr>
    </w:lvl>
    <w:lvl w:ilvl="8">
      <w:start w:val="0"/>
      <w:numFmt w:val="bullet"/>
      <w:lvlText w:val="•"/>
      <w:lvlJc w:val="left"/>
      <w:pPr>
        <w:ind w:left="3496" w:hanging="240"/>
      </w:pPr>
      <w:rPr>
        <w:rFonts w:hint="default"/>
        <w:lang w:val="en-US" w:eastAsia="en-US" w:bidi="ar-SA"/>
      </w:rPr>
    </w:lvl>
  </w:abstractNum>
  <w:abstractNum w:abstractNumId="27">
    <w:multiLevelType w:val="hybridMultilevel"/>
    <w:lvl w:ilvl="0">
      <w:start w:val="1"/>
      <w:numFmt w:val="lowerLetter"/>
      <w:lvlText w:val="(%1)"/>
      <w:lvlJc w:val="left"/>
      <w:pPr>
        <w:ind w:left="420"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1"/>
      <w:numFmt w:val="decimal"/>
      <w:lvlText w:val="(%2)"/>
      <w:lvlJc w:val="left"/>
      <w:pPr>
        <w:ind w:left="5210" w:hanging="240"/>
        <w:jc w:val="left"/>
      </w:pPr>
      <w:rPr>
        <w:rFonts w:hint="default" w:ascii="Times New Roman" w:hAnsi="Times New Roman" w:eastAsia="Times New Roman" w:cs="Times New Roman"/>
        <w:color w:val="292425"/>
        <w:spacing w:val="-1"/>
        <w:w w:val="109"/>
        <w:sz w:val="14"/>
        <w:szCs w:val="14"/>
        <w:lang w:val="en-US" w:eastAsia="en-US" w:bidi="ar-SA"/>
      </w:rPr>
    </w:lvl>
    <w:lvl w:ilvl="2">
      <w:start w:val="0"/>
      <w:numFmt w:val="bullet"/>
      <w:lvlText w:val="•"/>
      <w:lvlJc w:val="left"/>
      <w:pPr>
        <w:ind w:left="5082" w:hanging="240"/>
      </w:pPr>
      <w:rPr>
        <w:rFonts w:hint="default"/>
        <w:lang w:val="en-US" w:eastAsia="en-US" w:bidi="ar-SA"/>
      </w:rPr>
    </w:lvl>
    <w:lvl w:ilvl="3">
      <w:start w:val="0"/>
      <w:numFmt w:val="bullet"/>
      <w:lvlText w:val="•"/>
      <w:lvlJc w:val="left"/>
      <w:pPr>
        <w:ind w:left="4944" w:hanging="240"/>
      </w:pPr>
      <w:rPr>
        <w:rFonts w:hint="default"/>
        <w:lang w:val="en-US" w:eastAsia="en-US" w:bidi="ar-SA"/>
      </w:rPr>
    </w:lvl>
    <w:lvl w:ilvl="4">
      <w:start w:val="0"/>
      <w:numFmt w:val="bullet"/>
      <w:lvlText w:val="•"/>
      <w:lvlJc w:val="left"/>
      <w:pPr>
        <w:ind w:left="4806" w:hanging="240"/>
      </w:pPr>
      <w:rPr>
        <w:rFonts w:hint="default"/>
        <w:lang w:val="en-US" w:eastAsia="en-US" w:bidi="ar-SA"/>
      </w:rPr>
    </w:lvl>
    <w:lvl w:ilvl="5">
      <w:start w:val="0"/>
      <w:numFmt w:val="bullet"/>
      <w:lvlText w:val="•"/>
      <w:lvlJc w:val="left"/>
      <w:pPr>
        <w:ind w:left="4668" w:hanging="240"/>
      </w:pPr>
      <w:rPr>
        <w:rFonts w:hint="default"/>
        <w:lang w:val="en-US" w:eastAsia="en-US" w:bidi="ar-SA"/>
      </w:rPr>
    </w:lvl>
    <w:lvl w:ilvl="6">
      <w:start w:val="0"/>
      <w:numFmt w:val="bullet"/>
      <w:lvlText w:val="•"/>
      <w:lvlJc w:val="left"/>
      <w:pPr>
        <w:ind w:left="4530" w:hanging="240"/>
      </w:pPr>
      <w:rPr>
        <w:rFonts w:hint="default"/>
        <w:lang w:val="en-US" w:eastAsia="en-US" w:bidi="ar-SA"/>
      </w:rPr>
    </w:lvl>
    <w:lvl w:ilvl="7">
      <w:start w:val="0"/>
      <w:numFmt w:val="bullet"/>
      <w:lvlText w:val="•"/>
      <w:lvlJc w:val="left"/>
      <w:pPr>
        <w:ind w:left="4392" w:hanging="240"/>
      </w:pPr>
      <w:rPr>
        <w:rFonts w:hint="default"/>
        <w:lang w:val="en-US" w:eastAsia="en-US" w:bidi="ar-SA"/>
      </w:rPr>
    </w:lvl>
    <w:lvl w:ilvl="8">
      <w:start w:val="0"/>
      <w:numFmt w:val="bullet"/>
      <w:lvlText w:val="•"/>
      <w:lvlJc w:val="left"/>
      <w:pPr>
        <w:ind w:left="4254" w:hanging="240"/>
      </w:pPr>
      <w:rPr>
        <w:rFonts w:hint="default"/>
        <w:lang w:val="en-US" w:eastAsia="en-US" w:bidi="ar-SA"/>
      </w:rPr>
    </w:lvl>
  </w:abstractNum>
  <w:abstractNum w:abstractNumId="26">
    <w:multiLevelType w:val="hybridMultilevel"/>
    <w:lvl w:ilvl="0">
      <w:start w:val="4"/>
      <w:numFmt w:val="decimal"/>
      <w:lvlText w:val="%1"/>
      <w:lvlJc w:val="left"/>
      <w:pPr>
        <w:ind w:left="660" w:hanging="481"/>
        <w:jc w:val="left"/>
      </w:pPr>
      <w:rPr>
        <w:rFonts w:hint="default"/>
        <w:lang w:val="en-US" w:eastAsia="en-US" w:bidi="ar-SA"/>
      </w:rPr>
    </w:lvl>
    <w:lvl w:ilvl="1">
      <w:start w:val="1"/>
      <w:numFmt w:val="decimal"/>
      <w:lvlText w:val="%1.%2"/>
      <w:lvlJc w:val="left"/>
      <w:pPr>
        <w:ind w:left="660" w:hanging="481"/>
        <w:jc w:val="left"/>
      </w:pPr>
      <w:rPr>
        <w:rFonts w:hint="default"/>
        <w:b/>
        <w:bCs/>
        <w:spacing w:val="-1"/>
        <w:w w:val="76"/>
        <w:u w:val="single" w:color="006BB6"/>
        <w:lang w:val="en-US" w:eastAsia="en-US" w:bidi="ar-SA"/>
      </w:rPr>
    </w:lvl>
    <w:lvl w:ilvl="2">
      <w:start w:val="1"/>
      <w:numFmt w:val="decimal"/>
      <w:lvlText w:val="(%3)"/>
      <w:lvlJc w:val="left"/>
      <w:pPr>
        <w:ind w:left="5220" w:hanging="240"/>
        <w:jc w:val="left"/>
      </w:pPr>
      <w:rPr>
        <w:rFonts w:hint="default" w:ascii="Times New Roman" w:hAnsi="Times New Roman" w:eastAsia="Times New Roman" w:cs="Times New Roman"/>
        <w:color w:val="292425"/>
        <w:spacing w:val="-1"/>
        <w:w w:val="109"/>
        <w:sz w:val="14"/>
        <w:szCs w:val="14"/>
        <w:lang w:val="en-US" w:eastAsia="en-US" w:bidi="ar-SA"/>
      </w:rPr>
    </w:lvl>
    <w:lvl w:ilvl="3">
      <w:start w:val="0"/>
      <w:numFmt w:val="bullet"/>
      <w:lvlText w:val="•"/>
      <w:lvlJc w:val="left"/>
      <w:pPr>
        <w:ind w:left="5357" w:hanging="240"/>
      </w:pPr>
      <w:rPr>
        <w:rFonts w:hint="default"/>
        <w:lang w:val="en-US" w:eastAsia="en-US" w:bidi="ar-SA"/>
      </w:rPr>
    </w:lvl>
    <w:lvl w:ilvl="4">
      <w:start w:val="0"/>
      <w:numFmt w:val="bullet"/>
      <w:lvlText w:val="•"/>
      <w:lvlJc w:val="left"/>
      <w:pPr>
        <w:ind w:left="5426" w:hanging="240"/>
      </w:pPr>
      <w:rPr>
        <w:rFonts w:hint="default"/>
        <w:lang w:val="en-US" w:eastAsia="en-US" w:bidi="ar-SA"/>
      </w:rPr>
    </w:lvl>
    <w:lvl w:ilvl="5">
      <w:start w:val="0"/>
      <w:numFmt w:val="bullet"/>
      <w:lvlText w:val="•"/>
      <w:lvlJc w:val="left"/>
      <w:pPr>
        <w:ind w:left="5495" w:hanging="240"/>
      </w:pPr>
      <w:rPr>
        <w:rFonts w:hint="default"/>
        <w:lang w:val="en-US" w:eastAsia="en-US" w:bidi="ar-SA"/>
      </w:rPr>
    </w:lvl>
    <w:lvl w:ilvl="6">
      <w:start w:val="0"/>
      <w:numFmt w:val="bullet"/>
      <w:lvlText w:val="•"/>
      <w:lvlJc w:val="left"/>
      <w:pPr>
        <w:ind w:left="5564" w:hanging="240"/>
      </w:pPr>
      <w:rPr>
        <w:rFonts w:hint="default"/>
        <w:lang w:val="en-US" w:eastAsia="en-US" w:bidi="ar-SA"/>
      </w:rPr>
    </w:lvl>
    <w:lvl w:ilvl="7">
      <w:start w:val="0"/>
      <w:numFmt w:val="bullet"/>
      <w:lvlText w:val="•"/>
      <w:lvlJc w:val="left"/>
      <w:pPr>
        <w:ind w:left="5633" w:hanging="240"/>
      </w:pPr>
      <w:rPr>
        <w:rFonts w:hint="default"/>
        <w:lang w:val="en-US" w:eastAsia="en-US" w:bidi="ar-SA"/>
      </w:rPr>
    </w:lvl>
    <w:lvl w:ilvl="8">
      <w:start w:val="0"/>
      <w:numFmt w:val="bullet"/>
      <w:lvlText w:val="•"/>
      <w:lvlJc w:val="left"/>
      <w:pPr>
        <w:ind w:left="5702" w:hanging="240"/>
      </w:pPr>
      <w:rPr>
        <w:rFonts w:hint="default"/>
        <w:lang w:val="en-US" w:eastAsia="en-US" w:bidi="ar-SA"/>
      </w:rPr>
    </w:lvl>
  </w:abstractNum>
  <w:abstractNum w:abstractNumId="25">
    <w:multiLevelType w:val="hybridMultilevel"/>
    <w:lvl w:ilvl="0">
      <w:start w:val="2"/>
      <w:numFmt w:val="lowerLetter"/>
      <w:lvlText w:val="(%1)"/>
      <w:lvlJc w:val="left"/>
      <w:pPr>
        <w:ind w:left="429" w:hanging="240"/>
        <w:jc w:val="left"/>
      </w:pPr>
      <w:rPr>
        <w:rFonts w:hint="default" w:ascii="Times New Roman" w:hAnsi="Times New Roman" w:eastAsia="Times New Roman" w:cs="Times New Roman"/>
        <w:color w:val="292425"/>
        <w:spacing w:val="-1"/>
        <w:w w:val="105"/>
        <w:sz w:val="12"/>
        <w:szCs w:val="12"/>
        <w:lang w:val="en-US" w:eastAsia="en-US" w:bidi="ar-SA"/>
      </w:rPr>
    </w:lvl>
    <w:lvl w:ilvl="1">
      <w:start w:val="0"/>
      <w:numFmt w:val="bullet"/>
      <w:lvlText w:val="•"/>
      <w:lvlJc w:val="left"/>
      <w:pPr>
        <w:ind w:left="777" w:hanging="240"/>
      </w:pPr>
      <w:rPr>
        <w:rFonts w:hint="default"/>
        <w:lang w:val="en-US" w:eastAsia="en-US" w:bidi="ar-SA"/>
      </w:rPr>
    </w:lvl>
    <w:lvl w:ilvl="2">
      <w:start w:val="0"/>
      <w:numFmt w:val="bullet"/>
      <w:lvlText w:val="•"/>
      <w:lvlJc w:val="left"/>
      <w:pPr>
        <w:ind w:left="1135" w:hanging="240"/>
      </w:pPr>
      <w:rPr>
        <w:rFonts w:hint="default"/>
        <w:lang w:val="en-US" w:eastAsia="en-US" w:bidi="ar-SA"/>
      </w:rPr>
    </w:lvl>
    <w:lvl w:ilvl="3">
      <w:start w:val="0"/>
      <w:numFmt w:val="bullet"/>
      <w:lvlText w:val="•"/>
      <w:lvlJc w:val="left"/>
      <w:pPr>
        <w:ind w:left="1492" w:hanging="240"/>
      </w:pPr>
      <w:rPr>
        <w:rFonts w:hint="default"/>
        <w:lang w:val="en-US" w:eastAsia="en-US" w:bidi="ar-SA"/>
      </w:rPr>
    </w:lvl>
    <w:lvl w:ilvl="4">
      <w:start w:val="0"/>
      <w:numFmt w:val="bullet"/>
      <w:lvlText w:val="•"/>
      <w:lvlJc w:val="left"/>
      <w:pPr>
        <w:ind w:left="1850" w:hanging="240"/>
      </w:pPr>
      <w:rPr>
        <w:rFonts w:hint="default"/>
        <w:lang w:val="en-US" w:eastAsia="en-US" w:bidi="ar-SA"/>
      </w:rPr>
    </w:lvl>
    <w:lvl w:ilvl="5">
      <w:start w:val="0"/>
      <w:numFmt w:val="bullet"/>
      <w:lvlText w:val="•"/>
      <w:lvlJc w:val="left"/>
      <w:pPr>
        <w:ind w:left="2207" w:hanging="240"/>
      </w:pPr>
      <w:rPr>
        <w:rFonts w:hint="default"/>
        <w:lang w:val="en-US" w:eastAsia="en-US" w:bidi="ar-SA"/>
      </w:rPr>
    </w:lvl>
    <w:lvl w:ilvl="6">
      <w:start w:val="0"/>
      <w:numFmt w:val="bullet"/>
      <w:lvlText w:val="•"/>
      <w:lvlJc w:val="left"/>
      <w:pPr>
        <w:ind w:left="2565" w:hanging="240"/>
      </w:pPr>
      <w:rPr>
        <w:rFonts w:hint="default"/>
        <w:lang w:val="en-US" w:eastAsia="en-US" w:bidi="ar-SA"/>
      </w:rPr>
    </w:lvl>
    <w:lvl w:ilvl="7">
      <w:start w:val="0"/>
      <w:numFmt w:val="bullet"/>
      <w:lvlText w:val="•"/>
      <w:lvlJc w:val="left"/>
      <w:pPr>
        <w:ind w:left="2923" w:hanging="240"/>
      </w:pPr>
      <w:rPr>
        <w:rFonts w:hint="default"/>
        <w:lang w:val="en-US" w:eastAsia="en-US" w:bidi="ar-SA"/>
      </w:rPr>
    </w:lvl>
    <w:lvl w:ilvl="8">
      <w:start w:val="0"/>
      <w:numFmt w:val="bullet"/>
      <w:lvlText w:val="•"/>
      <w:lvlJc w:val="left"/>
      <w:pPr>
        <w:ind w:left="3280" w:hanging="240"/>
      </w:pPr>
      <w:rPr>
        <w:rFonts w:hint="default"/>
        <w:lang w:val="en-US" w:eastAsia="en-US" w:bidi="ar-SA"/>
      </w:rPr>
    </w:lvl>
  </w:abstractNum>
  <w:abstractNum w:abstractNumId="24">
    <w:multiLevelType w:val="hybridMultilevel"/>
    <w:lvl w:ilvl="0">
      <w:start w:val="1"/>
      <w:numFmt w:val="lowerLetter"/>
      <w:lvlText w:val="(%1)"/>
      <w:lvlJc w:val="left"/>
      <w:pPr>
        <w:ind w:left="434" w:hanging="240"/>
        <w:jc w:val="left"/>
      </w:pPr>
      <w:rPr>
        <w:rFonts w:hint="default" w:ascii="Times New Roman" w:hAnsi="Times New Roman" w:eastAsia="Times New Roman" w:cs="Times New Roman"/>
        <w:color w:val="292425"/>
        <w:w w:val="103"/>
        <w:sz w:val="12"/>
        <w:szCs w:val="12"/>
        <w:lang w:val="en-US" w:eastAsia="en-US" w:bidi="ar-SA"/>
      </w:rPr>
    </w:lvl>
    <w:lvl w:ilvl="1">
      <w:start w:val="0"/>
      <w:numFmt w:val="bullet"/>
      <w:lvlText w:val="•"/>
      <w:lvlJc w:val="left"/>
      <w:pPr>
        <w:ind w:left="784" w:hanging="240"/>
      </w:pPr>
      <w:rPr>
        <w:rFonts w:hint="default"/>
        <w:lang w:val="en-US" w:eastAsia="en-US" w:bidi="ar-SA"/>
      </w:rPr>
    </w:lvl>
    <w:lvl w:ilvl="2">
      <w:start w:val="0"/>
      <w:numFmt w:val="bullet"/>
      <w:lvlText w:val="•"/>
      <w:lvlJc w:val="left"/>
      <w:pPr>
        <w:ind w:left="1129" w:hanging="240"/>
      </w:pPr>
      <w:rPr>
        <w:rFonts w:hint="default"/>
        <w:lang w:val="en-US" w:eastAsia="en-US" w:bidi="ar-SA"/>
      </w:rPr>
    </w:lvl>
    <w:lvl w:ilvl="3">
      <w:start w:val="0"/>
      <w:numFmt w:val="bullet"/>
      <w:lvlText w:val="•"/>
      <w:lvlJc w:val="left"/>
      <w:pPr>
        <w:ind w:left="1474" w:hanging="240"/>
      </w:pPr>
      <w:rPr>
        <w:rFonts w:hint="default"/>
        <w:lang w:val="en-US" w:eastAsia="en-US" w:bidi="ar-SA"/>
      </w:rPr>
    </w:lvl>
    <w:lvl w:ilvl="4">
      <w:start w:val="0"/>
      <w:numFmt w:val="bullet"/>
      <w:lvlText w:val="•"/>
      <w:lvlJc w:val="left"/>
      <w:pPr>
        <w:ind w:left="1818" w:hanging="240"/>
      </w:pPr>
      <w:rPr>
        <w:rFonts w:hint="default"/>
        <w:lang w:val="en-US" w:eastAsia="en-US" w:bidi="ar-SA"/>
      </w:rPr>
    </w:lvl>
    <w:lvl w:ilvl="5">
      <w:start w:val="0"/>
      <w:numFmt w:val="bullet"/>
      <w:lvlText w:val="•"/>
      <w:lvlJc w:val="left"/>
      <w:pPr>
        <w:ind w:left="2163" w:hanging="240"/>
      </w:pPr>
      <w:rPr>
        <w:rFonts w:hint="default"/>
        <w:lang w:val="en-US" w:eastAsia="en-US" w:bidi="ar-SA"/>
      </w:rPr>
    </w:lvl>
    <w:lvl w:ilvl="6">
      <w:start w:val="0"/>
      <w:numFmt w:val="bullet"/>
      <w:lvlText w:val="•"/>
      <w:lvlJc w:val="left"/>
      <w:pPr>
        <w:ind w:left="2508" w:hanging="240"/>
      </w:pPr>
      <w:rPr>
        <w:rFonts w:hint="default"/>
        <w:lang w:val="en-US" w:eastAsia="en-US" w:bidi="ar-SA"/>
      </w:rPr>
    </w:lvl>
    <w:lvl w:ilvl="7">
      <w:start w:val="0"/>
      <w:numFmt w:val="bullet"/>
      <w:lvlText w:val="•"/>
      <w:lvlJc w:val="left"/>
      <w:pPr>
        <w:ind w:left="2852" w:hanging="240"/>
      </w:pPr>
      <w:rPr>
        <w:rFonts w:hint="default"/>
        <w:lang w:val="en-US" w:eastAsia="en-US" w:bidi="ar-SA"/>
      </w:rPr>
    </w:lvl>
    <w:lvl w:ilvl="8">
      <w:start w:val="0"/>
      <w:numFmt w:val="bullet"/>
      <w:lvlText w:val="•"/>
      <w:lvlJc w:val="left"/>
      <w:pPr>
        <w:ind w:left="3197" w:hanging="240"/>
      </w:pPr>
      <w:rPr>
        <w:rFonts w:hint="default"/>
        <w:lang w:val="en-US" w:eastAsia="en-US" w:bidi="ar-SA"/>
      </w:rPr>
    </w:lvl>
  </w:abstractNum>
  <w:abstractNum w:abstractNumId="23">
    <w:multiLevelType w:val="hybridMultilevel"/>
    <w:lvl w:ilvl="0">
      <w:start w:val="1"/>
      <w:numFmt w:val="lowerLetter"/>
      <w:lvlText w:val="(%1)"/>
      <w:lvlJc w:val="left"/>
      <w:pPr>
        <w:ind w:left="420" w:hanging="240"/>
        <w:jc w:val="left"/>
      </w:pPr>
      <w:rPr>
        <w:rFonts w:hint="default" w:ascii="Times New Roman" w:hAnsi="Times New Roman" w:eastAsia="Times New Roman" w:cs="Times New Roman"/>
        <w:color w:val="292425"/>
        <w:w w:val="103"/>
        <w:sz w:val="12"/>
        <w:szCs w:val="12"/>
        <w:lang w:val="en-US" w:eastAsia="en-US" w:bidi="ar-SA"/>
      </w:rPr>
    </w:lvl>
    <w:lvl w:ilvl="1">
      <w:start w:val="1"/>
      <w:numFmt w:val="decimal"/>
      <w:lvlText w:val="(%2)"/>
      <w:lvlJc w:val="left"/>
      <w:pPr>
        <w:ind w:left="5205" w:hanging="241"/>
        <w:jc w:val="left"/>
      </w:pPr>
      <w:rPr>
        <w:rFonts w:hint="default" w:ascii="Times New Roman" w:hAnsi="Times New Roman" w:eastAsia="Times New Roman" w:cs="Times New Roman"/>
        <w:color w:val="292425"/>
        <w:w w:val="109"/>
        <w:sz w:val="14"/>
        <w:szCs w:val="14"/>
        <w:lang w:val="en-US" w:eastAsia="en-US" w:bidi="ar-SA"/>
      </w:rPr>
    </w:lvl>
    <w:lvl w:ilvl="2">
      <w:start w:val="0"/>
      <w:numFmt w:val="bullet"/>
      <w:lvlText w:val="•"/>
      <w:lvlJc w:val="left"/>
      <w:pPr>
        <w:ind w:left="5059" w:hanging="241"/>
      </w:pPr>
      <w:rPr>
        <w:rFonts w:hint="default"/>
        <w:lang w:val="en-US" w:eastAsia="en-US" w:bidi="ar-SA"/>
      </w:rPr>
    </w:lvl>
    <w:lvl w:ilvl="3">
      <w:start w:val="0"/>
      <w:numFmt w:val="bullet"/>
      <w:lvlText w:val="•"/>
      <w:lvlJc w:val="left"/>
      <w:pPr>
        <w:ind w:left="4919" w:hanging="241"/>
      </w:pPr>
      <w:rPr>
        <w:rFonts w:hint="default"/>
        <w:lang w:val="en-US" w:eastAsia="en-US" w:bidi="ar-SA"/>
      </w:rPr>
    </w:lvl>
    <w:lvl w:ilvl="4">
      <w:start w:val="0"/>
      <w:numFmt w:val="bullet"/>
      <w:lvlText w:val="•"/>
      <w:lvlJc w:val="left"/>
      <w:pPr>
        <w:ind w:left="4778" w:hanging="241"/>
      </w:pPr>
      <w:rPr>
        <w:rFonts w:hint="default"/>
        <w:lang w:val="en-US" w:eastAsia="en-US" w:bidi="ar-SA"/>
      </w:rPr>
    </w:lvl>
    <w:lvl w:ilvl="5">
      <w:start w:val="0"/>
      <w:numFmt w:val="bullet"/>
      <w:lvlText w:val="•"/>
      <w:lvlJc w:val="left"/>
      <w:pPr>
        <w:ind w:left="4638" w:hanging="241"/>
      </w:pPr>
      <w:rPr>
        <w:rFonts w:hint="default"/>
        <w:lang w:val="en-US" w:eastAsia="en-US" w:bidi="ar-SA"/>
      </w:rPr>
    </w:lvl>
    <w:lvl w:ilvl="6">
      <w:start w:val="0"/>
      <w:numFmt w:val="bullet"/>
      <w:lvlText w:val="•"/>
      <w:lvlJc w:val="left"/>
      <w:pPr>
        <w:ind w:left="4498" w:hanging="241"/>
      </w:pPr>
      <w:rPr>
        <w:rFonts w:hint="default"/>
        <w:lang w:val="en-US" w:eastAsia="en-US" w:bidi="ar-SA"/>
      </w:rPr>
    </w:lvl>
    <w:lvl w:ilvl="7">
      <w:start w:val="0"/>
      <w:numFmt w:val="bullet"/>
      <w:lvlText w:val="•"/>
      <w:lvlJc w:val="left"/>
      <w:pPr>
        <w:ind w:left="4357" w:hanging="241"/>
      </w:pPr>
      <w:rPr>
        <w:rFonts w:hint="default"/>
        <w:lang w:val="en-US" w:eastAsia="en-US" w:bidi="ar-SA"/>
      </w:rPr>
    </w:lvl>
    <w:lvl w:ilvl="8">
      <w:start w:val="0"/>
      <w:numFmt w:val="bullet"/>
      <w:lvlText w:val="•"/>
      <w:lvlJc w:val="left"/>
      <w:pPr>
        <w:ind w:left="4217" w:hanging="241"/>
      </w:pPr>
      <w:rPr>
        <w:rFonts w:hint="default"/>
        <w:lang w:val="en-US" w:eastAsia="en-US" w:bidi="ar-SA"/>
      </w:rPr>
    </w:lvl>
  </w:abstractNum>
  <w:abstractNum w:abstractNumId="22">
    <w:multiLevelType w:val="hybridMultilevel"/>
    <w:lvl w:ilvl="0">
      <w:start w:val="1"/>
      <w:numFmt w:val="lowerLetter"/>
      <w:lvlText w:val="(%1)"/>
      <w:lvlJc w:val="left"/>
      <w:pPr>
        <w:ind w:left="373" w:hanging="199"/>
        <w:jc w:val="left"/>
      </w:pPr>
      <w:rPr>
        <w:rFonts w:hint="default" w:ascii="Times New Roman" w:hAnsi="Times New Roman" w:eastAsia="Times New Roman" w:cs="Times New Roman"/>
        <w:color w:val="292425"/>
        <w:w w:val="103"/>
        <w:sz w:val="12"/>
        <w:szCs w:val="12"/>
        <w:lang w:val="en-US" w:eastAsia="en-US" w:bidi="ar-SA"/>
      </w:rPr>
    </w:lvl>
    <w:lvl w:ilvl="1">
      <w:start w:val="0"/>
      <w:numFmt w:val="bullet"/>
      <w:lvlText w:val="•"/>
      <w:lvlJc w:val="left"/>
      <w:pPr>
        <w:ind w:left="707" w:hanging="199"/>
      </w:pPr>
      <w:rPr>
        <w:rFonts w:hint="default"/>
        <w:lang w:val="en-US" w:eastAsia="en-US" w:bidi="ar-SA"/>
      </w:rPr>
    </w:lvl>
    <w:lvl w:ilvl="2">
      <w:start w:val="0"/>
      <w:numFmt w:val="bullet"/>
      <w:lvlText w:val="•"/>
      <w:lvlJc w:val="left"/>
      <w:pPr>
        <w:ind w:left="1034" w:hanging="199"/>
      </w:pPr>
      <w:rPr>
        <w:rFonts w:hint="default"/>
        <w:lang w:val="en-US" w:eastAsia="en-US" w:bidi="ar-SA"/>
      </w:rPr>
    </w:lvl>
    <w:lvl w:ilvl="3">
      <w:start w:val="0"/>
      <w:numFmt w:val="bullet"/>
      <w:lvlText w:val="•"/>
      <w:lvlJc w:val="left"/>
      <w:pPr>
        <w:ind w:left="1362" w:hanging="199"/>
      </w:pPr>
      <w:rPr>
        <w:rFonts w:hint="default"/>
        <w:lang w:val="en-US" w:eastAsia="en-US" w:bidi="ar-SA"/>
      </w:rPr>
    </w:lvl>
    <w:lvl w:ilvl="4">
      <w:start w:val="0"/>
      <w:numFmt w:val="bullet"/>
      <w:lvlText w:val="•"/>
      <w:lvlJc w:val="left"/>
      <w:pPr>
        <w:ind w:left="1689" w:hanging="199"/>
      </w:pPr>
      <w:rPr>
        <w:rFonts w:hint="default"/>
        <w:lang w:val="en-US" w:eastAsia="en-US" w:bidi="ar-SA"/>
      </w:rPr>
    </w:lvl>
    <w:lvl w:ilvl="5">
      <w:start w:val="0"/>
      <w:numFmt w:val="bullet"/>
      <w:lvlText w:val="•"/>
      <w:lvlJc w:val="left"/>
      <w:pPr>
        <w:ind w:left="2017" w:hanging="199"/>
      </w:pPr>
      <w:rPr>
        <w:rFonts w:hint="default"/>
        <w:lang w:val="en-US" w:eastAsia="en-US" w:bidi="ar-SA"/>
      </w:rPr>
    </w:lvl>
    <w:lvl w:ilvl="6">
      <w:start w:val="0"/>
      <w:numFmt w:val="bullet"/>
      <w:lvlText w:val="•"/>
      <w:lvlJc w:val="left"/>
      <w:pPr>
        <w:ind w:left="2344" w:hanging="199"/>
      </w:pPr>
      <w:rPr>
        <w:rFonts w:hint="default"/>
        <w:lang w:val="en-US" w:eastAsia="en-US" w:bidi="ar-SA"/>
      </w:rPr>
    </w:lvl>
    <w:lvl w:ilvl="7">
      <w:start w:val="0"/>
      <w:numFmt w:val="bullet"/>
      <w:lvlText w:val="•"/>
      <w:lvlJc w:val="left"/>
      <w:pPr>
        <w:ind w:left="2672" w:hanging="199"/>
      </w:pPr>
      <w:rPr>
        <w:rFonts w:hint="default"/>
        <w:lang w:val="en-US" w:eastAsia="en-US" w:bidi="ar-SA"/>
      </w:rPr>
    </w:lvl>
    <w:lvl w:ilvl="8">
      <w:start w:val="0"/>
      <w:numFmt w:val="bullet"/>
      <w:lvlText w:val="•"/>
      <w:lvlJc w:val="left"/>
      <w:pPr>
        <w:ind w:left="2999" w:hanging="199"/>
      </w:pPr>
      <w:rPr>
        <w:rFonts w:hint="default"/>
        <w:lang w:val="en-US" w:eastAsia="en-US" w:bidi="ar-SA"/>
      </w:rPr>
    </w:lvl>
  </w:abstractNum>
  <w:abstractNum w:abstractNumId="21">
    <w:multiLevelType w:val="hybridMultilevel"/>
    <w:lvl w:ilvl="0">
      <w:start w:val="1"/>
      <w:numFmt w:val="lowerLetter"/>
      <w:lvlText w:val="(%1)"/>
      <w:lvlJc w:val="left"/>
      <w:pPr>
        <w:ind w:left="418" w:hanging="240"/>
        <w:jc w:val="left"/>
      </w:pPr>
      <w:rPr>
        <w:rFonts w:hint="default" w:ascii="Times New Roman" w:hAnsi="Times New Roman" w:eastAsia="Times New Roman" w:cs="Times New Roman"/>
        <w:color w:val="292425"/>
        <w:w w:val="103"/>
        <w:sz w:val="12"/>
        <w:szCs w:val="12"/>
        <w:lang w:val="en-US" w:eastAsia="en-US" w:bidi="ar-SA"/>
      </w:rPr>
    </w:lvl>
    <w:lvl w:ilvl="1">
      <w:start w:val="0"/>
      <w:numFmt w:val="bullet"/>
      <w:lvlText w:val="•"/>
      <w:lvlJc w:val="left"/>
      <w:pPr>
        <w:ind w:left="743" w:hanging="240"/>
      </w:pPr>
      <w:rPr>
        <w:rFonts w:hint="default"/>
        <w:lang w:val="en-US" w:eastAsia="en-US" w:bidi="ar-SA"/>
      </w:rPr>
    </w:lvl>
    <w:lvl w:ilvl="2">
      <w:start w:val="0"/>
      <w:numFmt w:val="bullet"/>
      <w:lvlText w:val="•"/>
      <w:lvlJc w:val="left"/>
      <w:pPr>
        <w:ind w:left="1066" w:hanging="240"/>
      </w:pPr>
      <w:rPr>
        <w:rFonts w:hint="default"/>
        <w:lang w:val="en-US" w:eastAsia="en-US" w:bidi="ar-SA"/>
      </w:rPr>
    </w:lvl>
    <w:lvl w:ilvl="3">
      <w:start w:val="0"/>
      <w:numFmt w:val="bullet"/>
      <w:lvlText w:val="•"/>
      <w:lvlJc w:val="left"/>
      <w:pPr>
        <w:ind w:left="1390" w:hanging="240"/>
      </w:pPr>
      <w:rPr>
        <w:rFonts w:hint="default"/>
        <w:lang w:val="en-US" w:eastAsia="en-US" w:bidi="ar-SA"/>
      </w:rPr>
    </w:lvl>
    <w:lvl w:ilvl="4">
      <w:start w:val="0"/>
      <w:numFmt w:val="bullet"/>
      <w:lvlText w:val="•"/>
      <w:lvlJc w:val="left"/>
      <w:pPr>
        <w:ind w:left="1713" w:hanging="240"/>
      </w:pPr>
      <w:rPr>
        <w:rFonts w:hint="default"/>
        <w:lang w:val="en-US" w:eastAsia="en-US" w:bidi="ar-SA"/>
      </w:rPr>
    </w:lvl>
    <w:lvl w:ilvl="5">
      <w:start w:val="0"/>
      <w:numFmt w:val="bullet"/>
      <w:lvlText w:val="•"/>
      <w:lvlJc w:val="left"/>
      <w:pPr>
        <w:ind w:left="2037" w:hanging="240"/>
      </w:pPr>
      <w:rPr>
        <w:rFonts w:hint="default"/>
        <w:lang w:val="en-US" w:eastAsia="en-US" w:bidi="ar-SA"/>
      </w:rPr>
    </w:lvl>
    <w:lvl w:ilvl="6">
      <w:start w:val="0"/>
      <w:numFmt w:val="bullet"/>
      <w:lvlText w:val="•"/>
      <w:lvlJc w:val="left"/>
      <w:pPr>
        <w:ind w:left="2360" w:hanging="240"/>
      </w:pPr>
      <w:rPr>
        <w:rFonts w:hint="default"/>
        <w:lang w:val="en-US" w:eastAsia="en-US" w:bidi="ar-SA"/>
      </w:rPr>
    </w:lvl>
    <w:lvl w:ilvl="7">
      <w:start w:val="0"/>
      <w:numFmt w:val="bullet"/>
      <w:lvlText w:val="•"/>
      <w:lvlJc w:val="left"/>
      <w:pPr>
        <w:ind w:left="2684" w:hanging="240"/>
      </w:pPr>
      <w:rPr>
        <w:rFonts w:hint="default"/>
        <w:lang w:val="en-US" w:eastAsia="en-US" w:bidi="ar-SA"/>
      </w:rPr>
    </w:lvl>
    <w:lvl w:ilvl="8">
      <w:start w:val="0"/>
      <w:numFmt w:val="bullet"/>
      <w:lvlText w:val="•"/>
      <w:lvlJc w:val="left"/>
      <w:pPr>
        <w:ind w:left="3007" w:hanging="240"/>
      </w:pPr>
      <w:rPr>
        <w:rFonts w:hint="default"/>
        <w:lang w:val="en-US" w:eastAsia="en-US" w:bidi="ar-SA"/>
      </w:rPr>
    </w:lvl>
  </w:abstractNum>
  <w:abstractNum w:abstractNumId="20">
    <w:multiLevelType w:val="hybridMultilevel"/>
    <w:lvl w:ilvl="0">
      <w:start w:val="1"/>
      <w:numFmt w:val="lowerLetter"/>
      <w:lvlText w:val="(%1)"/>
      <w:lvlJc w:val="left"/>
      <w:pPr>
        <w:ind w:left="415"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1"/>
      <w:numFmt w:val="decimal"/>
      <w:lvlText w:val="(%2)"/>
      <w:lvlJc w:val="left"/>
      <w:pPr>
        <w:ind w:left="415" w:hanging="240"/>
        <w:jc w:val="left"/>
      </w:pPr>
      <w:rPr>
        <w:rFonts w:hint="default" w:ascii="Times New Roman" w:hAnsi="Times New Roman" w:eastAsia="Times New Roman" w:cs="Times New Roman"/>
        <w:color w:val="292425"/>
        <w:spacing w:val="-1"/>
        <w:w w:val="109"/>
        <w:sz w:val="14"/>
        <w:szCs w:val="14"/>
        <w:lang w:val="en-US" w:eastAsia="en-US" w:bidi="ar-SA"/>
      </w:rPr>
    </w:lvl>
    <w:lvl w:ilvl="2">
      <w:start w:val="0"/>
      <w:numFmt w:val="bullet"/>
      <w:lvlText w:val="•"/>
      <w:lvlJc w:val="left"/>
      <w:pPr>
        <w:ind w:left="155" w:hanging="240"/>
      </w:pPr>
      <w:rPr>
        <w:rFonts w:hint="default"/>
        <w:lang w:val="en-US" w:eastAsia="en-US" w:bidi="ar-SA"/>
      </w:rPr>
    </w:lvl>
    <w:lvl w:ilvl="3">
      <w:start w:val="0"/>
      <w:numFmt w:val="bullet"/>
      <w:lvlText w:val="•"/>
      <w:lvlJc w:val="left"/>
      <w:pPr>
        <w:ind w:left="23" w:hanging="240"/>
      </w:pPr>
      <w:rPr>
        <w:rFonts w:hint="default"/>
        <w:lang w:val="en-US" w:eastAsia="en-US" w:bidi="ar-SA"/>
      </w:rPr>
    </w:lvl>
    <w:lvl w:ilvl="4">
      <w:start w:val="0"/>
      <w:numFmt w:val="bullet"/>
      <w:lvlText w:val="•"/>
      <w:lvlJc w:val="left"/>
      <w:pPr>
        <w:ind w:left="-109" w:hanging="240"/>
      </w:pPr>
      <w:rPr>
        <w:rFonts w:hint="default"/>
        <w:lang w:val="en-US" w:eastAsia="en-US" w:bidi="ar-SA"/>
      </w:rPr>
    </w:lvl>
    <w:lvl w:ilvl="5">
      <w:start w:val="0"/>
      <w:numFmt w:val="bullet"/>
      <w:lvlText w:val="•"/>
      <w:lvlJc w:val="left"/>
      <w:pPr>
        <w:ind w:left="-242" w:hanging="240"/>
      </w:pPr>
      <w:rPr>
        <w:rFonts w:hint="default"/>
        <w:lang w:val="en-US" w:eastAsia="en-US" w:bidi="ar-SA"/>
      </w:rPr>
    </w:lvl>
    <w:lvl w:ilvl="6">
      <w:start w:val="0"/>
      <w:numFmt w:val="bullet"/>
      <w:lvlText w:val="•"/>
      <w:lvlJc w:val="left"/>
      <w:pPr>
        <w:ind w:left="-374" w:hanging="240"/>
      </w:pPr>
      <w:rPr>
        <w:rFonts w:hint="default"/>
        <w:lang w:val="en-US" w:eastAsia="en-US" w:bidi="ar-SA"/>
      </w:rPr>
    </w:lvl>
    <w:lvl w:ilvl="7">
      <w:start w:val="0"/>
      <w:numFmt w:val="bullet"/>
      <w:lvlText w:val="•"/>
      <w:lvlJc w:val="left"/>
      <w:pPr>
        <w:ind w:left="-506" w:hanging="240"/>
      </w:pPr>
      <w:rPr>
        <w:rFonts w:hint="default"/>
        <w:lang w:val="en-US" w:eastAsia="en-US" w:bidi="ar-SA"/>
      </w:rPr>
    </w:lvl>
    <w:lvl w:ilvl="8">
      <w:start w:val="0"/>
      <w:numFmt w:val="bullet"/>
      <w:lvlText w:val="•"/>
      <w:lvlJc w:val="left"/>
      <w:pPr>
        <w:ind w:left="-638" w:hanging="240"/>
      </w:pPr>
      <w:rPr>
        <w:rFonts w:hint="default"/>
        <w:lang w:val="en-US" w:eastAsia="en-US" w:bidi="ar-SA"/>
      </w:rPr>
    </w:lvl>
  </w:abstractNum>
  <w:abstractNum w:abstractNumId="19">
    <w:multiLevelType w:val="hybridMultilevel"/>
    <w:lvl w:ilvl="0">
      <w:start w:val="3"/>
      <w:numFmt w:val="decimal"/>
      <w:lvlText w:val="%1"/>
      <w:lvlJc w:val="left"/>
      <w:pPr>
        <w:ind w:left="670" w:hanging="480"/>
        <w:jc w:val="left"/>
      </w:pPr>
      <w:rPr>
        <w:rFonts w:hint="default"/>
        <w:lang w:val="en-US" w:eastAsia="en-US" w:bidi="ar-SA"/>
      </w:rPr>
    </w:lvl>
    <w:lvl w:ilvl="1">
      <w:start w:val="3"/>
      <w:numFmt w:val="decimal"/>
      <w:lvlText w:val="%1.%2"/>
      <w:lvlJc w:val="left"/>
      <w:pPr>
        <w:ind w:left="670" w:hanging="480"/>
        <w:jc w:val="right"/>
      </w:pPr>
      <w:rPr>
        <w:rFonts w:hint="default"/>
        <w:b/>
        <w:bCs/>
        <w:spacing w:val="-1"/>
        <w:w w:val="84"/>
        <w:u w:val="single" w:color="006BB6"/>
        <w:lang w:val="en-US" w:eastAsia="en-US" w:bidi="ar-SA"/>
      </w:rPr>
    </w:lvl>
    <w:lvl w:ilvl="2">
      <w:start w:val="0"/>
      <w:numFmt w:val="bullet"/>
      <w:lvlText w:val="•"/>
      <w:lvlJc w:val="left"/>
      <w:pPr>
        <w:ind w:left="1717" w:hanging="480"/>
      </w:pPr>
      <w:rPr>
        <w:rFonts w:hint="default"/>
        <w:lang w:val="en-US" w:eastAsia="en-US" w:bidi="ar-SA"/>
      </w:rPr>
    </w:lvl>
    <w:lvl w:ilvl="3">
      <w:start w:val="0"/>
      <w:numFmt w:val="bullet"/>
      <w:lvlText w:val="•"/>
      <w:lvlJc w:val="left"/>
      <w:pPr>
        <w:ind w:left="2235" w:hanging="480"/>
      </w:pPr>
      <w:rPr>
        <w:rFonts w:hint="default"/>
        <w:lang w:val="en-US" w:eastAsia="en-US" w:bidi="ar-SA"/>
      </w:rPr>
    </w:lvl>
    <w:lvl w:ilvl="4">
      <w:start w:val="0"/>
      <w:numFmt w:val="bullet"/>
      <w:lvlText w:val="•"/>
      <w:lvlJc w:val="left"/>
      <w:pPr>
        <w:ind w:left="2754" w:hanging="480"/>
      </w:pPr>
      <w:rPr>
        <w:rFonts w:hint="default"/>
        <w:lang w:val="en-US" w:eastAsia="en-US" w:bidi="ar-SA"/>
      </w:rPr>
    </w:lvl>
    <w:lvl w:ilvl="5">
      <w:start w:val="0"/>
      <w:numFmt w:val="bullet"/>
      <w:lvlText w:val="•"/>
      <w:lvlJc w:val="left"/>
      <w:pPr>
        <w:ind w:left="3272" w:hanging="480"/>
      </w:pPr>
      <w:rPr>
        <w:rFonts w:hint="default"/>
        <w:lang w:val="en-US" w:eastAsia="en-US" w:bidi="ar-SA"/>
      </w:rPr>
    </w:lvl>
    <w:lvl w:ilvl="6">
      <w:start w:val="0"/>
      <w:numFmt w:val="bullet"/>
      <w:lvlText w:val="•"/>
      <w:lvlJc w:val="left"/>
      <w:pPr>
        <w:ind w:left="3791" w:hanging="480"/>
      </w:pPr>
      <w:rPr>
        <w:rFonts w:hint="default"/>
        <w:lang w:val="en-US" w:eastAsia="en-US" w:bidi="ar-SA"/>
      </w:rPr>
    </w:lvl>
    <w:lvl w:ilvl="7">
      <w:start w:val="0"/>
      <w:numFmt w:val="bullet"/>
      <w:lvlText w:val="•"/>
      <w:lvlJc w:val="left"/>
      <w:pPr>
        <w:ind w:left="4309" w:hanging="480"/>
      </w:pPr>
      <w:rPr>
        <w:rFonts w:hint="default"/>
        <w:lang w:val="en-US" w:eastAsia="en-US" w:bidi="ar-SA"/>
      </w:rPr>
    </w:lvl>
    <w:lvl w:ilvl="8">
      <w:start w:val="0"/>
      <w:numFmt w:val="bullet"/>
      <w:lvlText w:val="•"/>
      <w:lvlJc w:val="left"/>
      <w:pPr>
        <w:ind w:left="4828" w:hanging="480"/>
      </w:pPr>
      <w:rPr>
        <w:rFonts w:hint="default"/>
        <w:lang w:val="en-US" w:eastAsia="en-US" w:bidi="ar-SA"/>
      </w:rPr>
    </w:lvl>
  </w:abstractNum>
  <w:abstractNum w:abstractNumId="18">
    <w:multiLevelType w:val="hybridMultilevel"/>
    <w:lvl w:ilvl="0">
      <w:start w:val="3"/>
      <w:numFmt w:val="decimal"/>
      <w:lvlText w:val="%1"/>
      <w:lvlJc w:val="left"/>
      <w:pPr>
        <w:ind w:left="660" w:hanging="481"/>
        <w:jc w:val="left"/>
      </w:pPr>
      <w:rPr>
        <w:rFonts w:hint="default"/>
        <w:lang w:val="en-US" w:eastAsia="en-US" w:bidi="ar-SA"/>
      </w:rPr>
    </w:lvl>
    <w:lvl w:ilvl="1">
      <w:start w:val="1"/>
      <w:numFmt w:val="decimal"/>
      <w:lvlText w:val="%1.%2"/>
      <w:lvlJc w:val="left"/>
      <w:pPr>
        <w:ind w:left="660" w:hanging="481"/>
        <w:jc w:val="right"/>
      </w:pPr>
      <w:rPr>
        <w:rFonts w:hint="default" w:ascii="Trebuchet MS" w:hAnsi="Trebuchet MS" w:eastAsia="Trebuchet MS" w:cs="Trebuchet MS"/>
        <w:b/>
        <w:bCs/>
        <w:color w:val="0092C0"/>
        <w:spacing w:val="-1"/>
        <w:w w:val="76"/>
        <w:sz w:val="28"/>
        <w:szCs w:val="28"/>
        <w:u w:val="single" w:color="006BB6"/>
        <w:lang w:val="en-US" w:eastAsia="en-US" w:bidi="ar-SA"/>
      </w:rPr>
    </w:lvl>
    <w:lvl w:ilvl="2">
      <w:start w:val="1"/>
      <w:numFmt w:val="decimal"/>
      <w:lvlText w:val="(%3)"/>
      <w:lvlJc w:val="left"/>
      <w:pPr>
        <w:ind w:left="5219" w:hanging="240"/>
        <w:jc w:val="left"/>
      </w:pPr>
      <w:rPr>
        <w:rFonts w:hint="default" w:ascii="Times New Roman" w:hAnsi="Times New Roman" w:eastAsia="Times New Roman" w:cs="Times New Roman"/>
        <w:color w:val="292425"/>
        <w:spacing w:val="-1"/>
        <w:w w:val="109"/>
        <w:sz w:val="14"/>
        <w:szCs w:val="14"/>
        <w:lang w:val="en-US" w:eastAsia="en-US" w:bidi="ar-SA"/>
      </w:rPr>
    </w:lvl>
    <w:lvl w:ilvl="3">
      <w:start w:val="0"/>
      <w:numFmt w:val="bullet"/>
      <w:lvlText w:val="•"/>
      <w:lvlJc w:val="left"/>
      <w:pPr>
        <w:ind w:left="5357" w:hanging="240"/>
      </w:pPr>
      <w:rPr>
        <w:rFonts w:hint="default"/>
        <w:lang w:val="en-US" w:eastAsia="en-US" w:bidi="ar-SA"/>
      </w:rPr>
    </w:lvl>
    <w:lvl w:ilvl="4">
      <w:start w:val="0"/>
      <w:numFmt w:val="bullet"/>
      <w:lvlText w:val="•"/>
      <w:lvlJc w:val="left"/>
      <w:pPr>
        <w:ind w:left="5426" w:hanging="240"/>
      </w:pPr>
      <w:rPr>
        <w:rFonts w:hint="default"/>
        <w:lang w:val="en-US" w:eastAsia="en-US" w:bidi="ar-SA"/>
      </w:rPr>
    </w:lvl>
    <w:lvl w:ilvl="5">
      <w:start w:val="0"/>
      <w:numFmt w:val="bullet"/>
      <w:lvlText w:val="•"/>
      <w:lvlJc w:val="left"/>
      <w:pPr>
        <w:ind w:left="5495" w:hanging="240"/>
      </w:pPr>
      <w:rPr>
        <w:rFonts w:hint="default"/>
        <w:lang w:val="en-US" w:eastAsia="en-US" w:bidi="ar-SA"/>
      </w:rPr>
    </w:lvl>
    <w:lvl w:ilvl="6">
      <w:start w:val="0"/>
      <w:numFmt w:val="bullet"/>
      <w:lvlText w:val="•"/>
      <w:lvlJc w:val="left"/>
      <w:pPr>
        <w:ind w:left="5564" w:hanging="240"/>
      </w:pPr>
      <w:rPr>
        <w:rFonts w:hint="default"/>
        <w:lang w:val="en-US" w:eastAsia="en-US" w:bidi="ar-SA"/>
      </w:rPr>
    </w:lvl>
    <w:lvl w:ilvl="7">
      <w:start w:val="0"/>
      <w:numFmt w:val="bullet"/>
      <w:lvlText w:val="•"/>
      <w:lvlJc w:val="left"/>
      <w:pPr>
        <w:ind w:left="5633" w:hanging="240"/>
      </w:pPr>
      <w:rPr>
        <w:rFonts w:hint="default"/>
        <w:lang w:val="en-US" w:eastAsia="en-US" w:bidi="ar-SA"/>
      </w:rPr>
    </w:lvl>
    <w:lvl w:ilvl="8">
      <w:start w:val="0"/>
      <w:numFmt w:val="bullet"/>
      <w:lvlText w:val="•"/>
      <w:lvlJc w:val="left"/>
      <w:pPr>
        <w:ind w:left="5702" w:hanging="240"/>
      </w:pPr>
      <w:rPr>
        <w:rFonts w:hint="default"/>
        <w:lang w:val="en-US" w:eastAsia="en-US" w:bidi="ar-SA"/>
      </w:rPr>
    </w:lvl>
  </w:abstractNum>
  <w:abstractNum w:abstractNumId="17">
    <w:multiLevelType w:val="hybridMultilevel"/>
    <w:lvl w:ilvl="0">
      <w:start w:val="1"/>
      <w:numFmt w:val="lowerLetter"/>
      <w:lvlText w:val="(%1)"/>
      <w:lvlJc w:val="left"/>
      <w:pPr>
        <w:ind w:left="410" w:hanging="240"/>
        <w:jc w:val="left"/>
      </w:pPr>
      <w:rPr>
        <w:rFonts w:hint="default" w:ascii="Times New Roman" w:hAnsi="Times New Roman" w:eastAsia="Times New Roman" w:cs="Times New Roman"/>
        <w:color w:val="292425"/>
        <w:w w:val="103"/>
        <w:sz w:val="12"/>
        <w:szCs w:val="12"/>
        <w:lang w:val="en-US" w:eastAsia="en-US" w:bidi="ar-SA"/>
      </w:rPr>
    </w:lvl>
    <w:lvl w:ilvl="1">
      <w:start w:val="0"/>
      <w:numFmt w:val="bullet"/>
      <w:lvlText w:val="•"/>
      <w:lvlJc w:val="left"/>
      <w:pPr>
        <w:ind w:left="832" w:hanging="240"/>
      </w:pPr>
      <w:rPr>
        <w:rFonts w:hint="default"/>
        <w:lang w:val="en-US" w:eastAsia="en-US" w:bidi="ar-SA"/>
      </w:rPr>
    </w:lvl>
    <w:lvl w:ilvl="2">
      <w:start w:val="0"/>
      <w:numFmt w:val="bullet"/>
      <w:lvlText w:val="•"/>
      <w:lvlJc w:val="left"/>
      <w:pPr>
        <w:ind w:left="1245" w:hanging="240"/>
      </w:pPr>
      <w:rPr>
        <w:rFonts w:hint="default"/>
        <w:lang w:val="en-US" w:eastAsia="en-US" w:bidi="ar-SA"/>
      </w:rPr>
    </w:lvl>
    <w:lvl w:ilvl="3">
      <w:start w:val="0"/>
      <w:numFmt w:val="bullet"/>
      <w:lvlText w:val="•"/>
      <w:lvlJc w:val="left"/>
      <w:pPr>
        <w:ind w:left="1658" w:hanging="240"/>
      </w:pPr>
      <w:rPr>
        <w:rFonts w:hint="default"/>
        <w:lang w:val="en-US" w:eastAsia="en-US" w:bidi="ar-SA"/>
      </w:rPr>
    </w:lvl>
    <w:lvl w:ilvl="4">
      <w:start w:val="0"/>
      <w:numFmt w:val="bullet"/>
      <w:lvlText w:val="•"/>
      <w:lvlJc w:val="left"/>
      <w:pPr>
        <w:ind w:left="2071" w:hanging="240"/>
      </w:pPr>
      <w:rPr>
        <w:rFonts w:hint="default"/>
        <w:lang w:val="en-US" w:eastAsia="en-US" w:bidi="ar-SA"/>
      </w:rPr>
    </w:lvl>
    <w:lvl w:ilvl="5">
      <w:start w:val="0"/>
      <w:numFmt w:val="bullet"/>
      <w:lvlText w:val="•"/>
      <w:lvlJc w:val="left"/>
      <w:pPr>
        <w:ind w:left="2484" w:hanging="240"/>
      </w:pPr>
      <w:rPr>
        <w:rFonts w:hint="default"/>
        <w:lang w:val="en-US" w:eastAsia="en-US" w:bidi="ar-SA"/>
      </w:rPr>
    </w:lvl>
    <w:lvl w:ilvl="6">
      <w:start w:val="0"/>
      <w:numFmt w:val="bullet"/>
      <w:lvlText w:val="•"/>
      <w:lvlJc w:val="left"/>
      <w:pPr>
        <w:ind w:left="2897" w:hanging="240"/>
      </w:pPr>
      <w:rPr>
        <w:rFonts w:hint="default"/>
        <w:lang w:val="en-US" w:eastAsia="en-US" w:bidi="ar-SA"/>
      </w:rPr>
    </w:lvl>
    <w:lvl w:ilvl="7">
      <w:start w:val="0"/>
      <w:numFmt w:val="bullet"/>
      <w:lvlText w:val="•"/>
      <w:lvlJc w:val="left"/>
      <w:pPr>
        <w:ind w:left="3310" w:hanging="240"/>
      </w:pPr>
      <w:rPr>
        <w:rFonts w:hint="default"/>
        <w:lang w:val="en-US" w:eastAsia="en-US" w:bidi="ar-SA"/>
      </w:rPr>
    </w:lvl>
    <w:lvl w:ilvl="8">
      <w:start w:val="0"/>
      <w:numFmt w:val="bullet"/>
      <w:lvlText w:val="•"/>
      <w:lvlJc w:val="left"/>
      <w:pPr>
        <w:ind w:left="3723" w:hanging="240"/>
      </w:pPr>
      <w:rPr>
        <w:rFonts w:hint="default"/>
        <w:lang w:val="en-US" w:eastAsia="en-US" w:bidi="ar-SA"/>
      </w:rPr>
    </w:lvl>
  </w:abstractNum>
  <w:abstractNum w:abstractNumId="16">
    <w:multiLevelType w:val="hybridMultilevel"/>
    <w:lvl w:ilvl="0">
      <w:start w:val="1"/>
      <w:numFmt w:val="lowerLetter"/>
      <w:lvlText w:val="(%1)"/>
      <w:lvlJc w:val="left"/>
      <w:pPr>
        <w:ind w:left="425"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821" w:hanging="240"/>
      </w:pPr>
      <w:rPr>
        <w:rFonts w:hint="default"/>
        <w:lang w:val="en-US" w:eastAsia="en-US" w:bidi="ar-SA"/>
      </w:rPr>
    </w:lvl>
    <w:lvl w:ilvl="2">
      <w:start w:val="0"/>
      <w:numFmt w:val="bullet"/>
      <w:lvlText w:val="•"/>
      <w:lvlJc w:val="left"/>
      <w:pPr>
        <w:ind w:left="1222" w:hanging="240"/>
      </w:pPr>
      <w:rPr>
        <w:rFonts w:hint="default"/>
        <w:lang w:val="en-US" w:eastAsia="en-US" w:bidi="ar-SA"/>
      </w:rPr>
    </w:lvl>
    <w:lvl w:ilvl="3">
      <w:start w:val="0"/>
      <w:numFmt w:val="bullet"/>
      <w:lvlText w:val="•"/>
      <w:lvlJc w:val="left"/>
      <w:pPr>
        <w:ind w:left="1623" w:hanging="240"/>
      </w:pPr>
      <w:rPr>
        <w:rFonts w:hint="default"/>
        <w:lang w:val="en-US" w:eastAsia="en-US" w:bidi="ar-SA"/>
      </w:rPr>
    </w:lvl>
    <w:lvl w:ilvl="4">
      <w:start w:val="0"/>
      <w:numFmt w:val="bullet"/>
      <w:lvlText w:val="•"/>
      <w:lvlJc w:val="left"/>
      <w:pPr>
        <w:ind w:left="2024" w:hanging="240"/>
      </w:pPr>
      <w:rPr>
        <w:rFonts w:hint="default"/>
        <w:lang w:val="en-US" w:eastAsia="en-US" w:bidi="ar-SA"/>
      </w:rPr>
    </w:lvl>
    <w:lvl w:ilvl="5">
      <w:start w:val="0"/>
      <w:numFmt w:val="bullet"/>
      <w:lvlText w:val="•"/>
      <w:lvlJc w:val="left"/>
      <w:pPr>
        <w:ind w:left="2425" w:hanging="240"/>
      </w:pPr>
      <w:rPr>
        <w:rFonts w:hint="default"/>
        <w:lang w:val="en-US" w:eastAsia="en-US" w:bidi="ar-SA"/>
      </w:rPr>
    </w:lvl>
    <w:lvl w:ilvl="6">
      <w:start w:val="0"/>
      <w:numFmt w:val="bullet"/>
      <w:lvlText w:val="•"/>
      <w:lvlJc w:val="left"/>
      <w:pPr>
        <w:ind w:left="2826" w:hanging="240"/>
      </w:pPr>
      <w:rPr>
        <w:rFonts w:hint="default"/>
        <w:lang w:val="en-US" w:eastAsia="en-US" w:bidi="ar-SA"/>
      </w:rPr>
    </w:lvl>
    <w:lvl w:ilvl="7">
      <w:start w:val="0"/>
      <w:numFmt w:val="bullet"/>
      <w:lvlText w:val="•"/>
      <w:lvlJc w:val="left"/>
      <w:pPr>
        <w:ind w:left="3227" w:hanging="240"/>
      </w:pPr>
      <w:rPr>
        <w:rFonts w:hint="default"/>
        <w:lang w:val="en-US" w:eastAsia="en-US" w:bidi="ar-SA"/>
      </w:rPr>
    </w:lvl>
    <w:lvl w:ilvl="8">
      <w:start w:val="0"/>
      <w:numFmt w:val="bullet"/>
      <w:lvlText w:val="•"/>
      <w:lvlJc w:val="left"/>
      <w:pPr>
        <w:ind w:left="3628" w:hanging="240"/>
      </w:pPr>
      <w:rPr>
        <w:rFonts w:hint="default"/>
        <w:lang w:val="en-US" w:eastAsia="en-US" w:bidi="ar-SA"/>
      </w:rPr>
    </w:lvl>
  </w:abstractNum>
  <w:abstractNum w:abstractNumId="15">
    <w:multiLevelType w:val="hybridMultilevel"/>
    <w:lvl w:ilvl="0">
      <w:start w:val="1"/>
      <w:numFmt w:val="lowerLetter"/>
      <w:lvlText w:val="(%1)"/>
      <w:lvlJc w:val="left"/>
      <w:pPr>
        <w:ind w:left="422"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807" w:hanging="240"/>
      </w:pPr>
      <w:rPr>
        <w:rFonts w:hint="default"/>
        <w:lang w:val="en-US" w:eastAsia="en-US" w:bidi="ar-SA"/>
      </w:rPr>
    </w:lvl>
    <w:lvl w:ilvl="2">
      <w:start w:val="0"/>
      <w:numFmt w:val="bullet"/>
      <w:lvlText w:val="•"/>
      <w:lvlJc w:val="left"/>
      <w:pPr>
        <w:ind w:left="1195" w:hanging="240"/>
      </w:pPr>
      <w:rPr>
        <w:rFonts w:hint="default"/>
        <w:lang w:val="en-US" w:eastAsia="en-US" w:bidi="ar-SA"/>
      </w:rPr>
    </w:lvl>
    <w:lvl w:ilvl="3">
      <w:start w:val="0"/>
      <w:numFmt w:val="bullet"/>
      <w:lvlText w:val="•"/>
      <w:lvlJc w:val="left"/>
      <w:pPr>
        <w:ind w:left="1582" w:hanging="240"/>
      </w:pPr>
      <w:rPr>
        <w:rFonts w:hint="default"/>
        <w:lang w:val="en-US" w:eastAsia="en-US" w:bidi="ar-SA"/>
      </w:rPr>
    </w:lvl>
    <w:lvl w:ilvl="4">
      <w:start w:val="0"/>
      <w:numFmt w:val="bullet"/>
      <w:lvlText w:val="•"/>
      <w:lvlJc w:val="left"/>
      <w:pPr>
        <w:ind w:left="1970" w:hanging="240"/>
      </w:pPr>
      <w:rPr>
        <w:rFonts w:hint="default"/>
        <w:lang w:val="en-US" w:eastAsia="en-US" w:bidi="ar-SA"/>
      </w:rPr>
    </w:lvl>
    <w:lvl w:ilvl="5">
      <w:start w:val="0"/>
      <w:numFmt w:val="bullet"/>
      <w:lvlText w:val="•"/>
      <w:lvlJc w:val="left"/>
      <w:pPr>
        <w:ind w:left="2358" w:hanging="240"/>
      </w:pPr>
      <w:rPr>
        <w:rFonts w:hint="default"/>
        <w:lang w:val="en-US" w:eastAsia="en-US" w:bidi="ar-SA"/>
      </w:rPr>
    </w:lvl>
    <w:lvl w:ilvl="6">
      <w:start w:val="0"/>
      <w:numFmt w:val="bullet"/>
      <w:lvlText w:val="•"/>
      <w:lvlJc w:val="left"/>
      <w:pPr>
        <w:ind w:left="2745" w:hanging="240"/>
      </w:pPr>
      <w:rPr>
        <w:rFonts w:hint="default"/>
        <w:lang w:val="en-US" w:eastAsia="en-US" w:bidi="ar-SA"/>
      </w:rPr>
    </w:lvl>
    <w:lvl w:ilvl="7">
      <w:start w:val="0"/>
      <w:numFmt w:val="bullet"/>
      <w:lvlText w:val="•"/>
      <w:lvlJc w:val="left"/>
      <w:pPr>
        <w:ind w:left="3133" w:hanging="240"/>
      </w:pPr>
      <w:rPr>
        <w:rFonts w:hint="default"/>
        <w:lang w:val="en-US" w:eastAsia="en-US" w:bidi="ar-SA"/>
      </w:rPr>
    </w:lvl>
    <w:lvl w:ilvl="8">
      <w:start w:val="0"/>
      <w:numFmt w:val="bullet"/>
      <w:lvlText w:val="•"/>
      <w:lvlJc w:val="left"/>
      <w:pPr>
        <w:ind w:left="3520" w:hanging="240"/>
      </w:pPr>
      <w:rPr>
        <w:rFonts w:hint="default"/>
        <w:lang w:val="en-US" w:eastAsia="en-US" w:bidi="ar-SA"/>
      </w:rPr>
    </w:lvl>
  </w:abstractNum>
  <w:abstractNum w:abstractNumId="14">
    <w:multiLevelType w:val="hybridMultilevel"/>
    <w:lvl w:ilvl="0">
      <w:start w:val="1"/>
      <w:numFmt w:val="lowerLetter"/>
      <w:lvlText w:val="(%1)"/>
      <w:lvlJc w:val="left"/>
      <w:pPr>
        <w:ind w:left="416" w:hanging="240"/>
        <w:jc w:val="left"/>
      </w:pPr>
      <w:rPr>
        <w:rFonts w:hint="default" w:ascii="Times New Roman" w:hAnsi="Times New Roman" w:eastAsia="Times New Roman" w:cs="Times New Roman"/>
        <w:color w:val="292425"/>
        <w:w w:val="103"/>
        <w:sz w:val="12"/>
        <w:szCs w:val="12"/>
        <w:lang w:val="en-US" w:eastAsia="en-US" w:bidi="ar-SA"/>
      </w:rPr>
    </w:lvl>
    <w:lvl w:ilvl="1">
      <w:start w:val="1"/>
      <w:numFmt w:val="decimal"/>
      <w:lvlText w:val="(%2)"/>
      <w:lvlJc w:val="left"/>
      <w:pPr>
        <w:ind w:left="572" w:hanging="240"/>
        <w:jc w:val="left"/>
      </w:pPr>
      <w:rPr>
        <w:rFonts w:hint="default" w:ascii="Times New Roman" w:hAnsi="Times New Roman" w:eastAsia="Times New Roman" w:cs="Times New Roman"/>
        <w:color w:val="292425"/>
        <w:spacing w:val="-1"/>
        <w:w w:val="109"/>
        <w:sz w:val="14"/>
        <w:szCs w:val="14"/>
        <w:lang w:val="en-US" w:eastAsia="en-US" w:bidi="ar-SA"/>
      </w:rPr>
    </w:lvl>
    <w:lvl w:ilvl="2">
      <w:start w:val="0"/>
      <w:numFmt w:val="bullet"/>
      <w:lvlText w:val="•"/>
      <w:lvlJc w:val="left"/>
      <w:pPr>
        <w:ind w:left="430" w:hanging="240"/>
      </w:pPr>
      <w:rPr>
        <w:rFonts w:hint="default"/>
        <w:lang w:val="en-US" w:eastAsia="en-US" w:bidi="ar-SA"/>
      </w:rPr>
    </w:lvl>
    <w:lvl w:ilvl="3">
      <w:start w:val="0"/>
      <w:numFmt w:val="bullet"/>
      <w:lvlText w:val="•"/>
      <w:lvlJc w:val="left"/>
      <w:pPr>
        <w:ind w:left="281" w:hanging="240"/>
      </w:pPr>
      <w:rPr>
        <w:rFonts w:hint="default"/>
        <w:lang w:val="en-US" w:eastAsia="en-US" w:bidi="ar-SA"/>
      </w:rPr>
    </w:lvl>
    <w:lvl w:ilvl="4">
      <w:start w:val="0"/>
      <w:numFmt w:val="bullet"/>
      <w:lvlText w:val="•"/>
      <w:lvlJc w:val="left"/>
      <w:pPr>
        <w:ind w:left="132" w:hanging="240"/>
      </w:pPr>
      <w:rPr>
        <w:rFonts w:hint="default"/>
        <w:lang w:val="en-US" w:eastAsia="en-US" w:bidi="ar-SA"/>
      </w:rPr>
    </w:lvl>
    <w:lvl w:ilvl="5">
      <w:start w:val="0"/>
      <w:numFmt w:val="bullet"/>
      <w:lvlText w:val="•"/>
      <w:lvlJc w:val="left"/>
      <w:pPr>
        <w:ind w:left="-17" w:hanging="240"/>
      </w:pPr>
      <w:rPr>
        <w:rFonts w:hint="default"/>
        <w:lang w:val="en-US" w:eastAsia="en-US" w:bidi="ar-SA"/>
      </w:rPr>
    </w:lvl>
    <w:lvl w:ilvl="6">
      <w:start w:val="0"/>
      <w:numFmt w:val="bullet"/>
      <w:lvlText w:val="•"/>
      <w:lvlJc w:val="left"/>
      <w:pPr>
        <w:ind w:left="-166" w:hanging="240"/>
      </w:pPr>
      <w:rPr>
        <w:rFonts w:hint="default"/>
        <w:lang w:val="en-US" w:eastAsia="en-US" w:bidi="ar-SA"/>
      </w:rPr>
    </w:lvl>
    <w:lvl w:ilvl="7">
      <w:start w:val="0"/>
      <w:numFmt w:val="bullet"/>
      <w:lvlText w:val="•"/>
      <w:lvlJc w:val="left"/>
      <w:pPr>
        <w:ind w:left="-315" w:hanging="240"/>
      </w:pPr>
      <w:rPr>
        <w:rFonts w:hint="default"/>
        <w:lang w:val="en-US" w:eastAsia="en-US" w:bidi="ar-SA"/>
      </w:rPr>
    </w:lvl>
    <w:lvl w:ilvl="8">
      <w:start w:val="0"/>
      <w:numFmt w:val="bullet"/>
      <w:lvlText w:val="•"/>
      <w:lvlJc w:val="left"/>
      <w:pPr>
        <w:ind w:left="-464" w:hanging="240"/>
      </w:pPr>
      <w:rPr>
        <w:rFonts w:hint="default"/>
        <w:lang w:val="en-US" w:eastAsia="en-US" w:bidi="ar-SA"/>
      </w:rPr>
    </w:lvl>
  </w:abstractNum>
  <w:abstractNum w:abstractNumId="13">
    <w:multiLevelType w:val="hybridMultilevel"/>
    <w:lvl w:ilvl="0">
      <w:start w:val="0"/>
      <w:numFmt w:val="decimal"/>
      <w:lvlText w:val="%1"/>
      <w:lvlJc w:val="left"/>
      <w:pPr>
        <w:ind w:left="176" w:hanging="337"/>
        <w:jc w:val="left"/>
      </w:pPr>
      <w:rPr>
        <w:rFonts w:hint="default"/>
        <w:lang w:val="en-US" w:eastAsia="en-US" w:bidi="ar-SA"/>
      </w:rPr>
    </w:lvl>
    <w:lvl w:ilvl="1">
      <w:start w:val="4"/>
      <w:numFmt w:val="decimal"/>
      <w:lvlText w:val="%1.%2"/>
      <w:lvlJc w:val="left"/>
      <w:pPr>
        <w:ind w:left="176" w:hanging="337"/>
        <w:jc w:val="left"/>
      </w:pPr>
      <w:rPr>
        <w:rFonts w:hint="default" w:ascii="Times New Roman" w:hAnsi="Times New Roman" w:eastAsia="Times New Roman" w:cs="Times New Roman"/>
        <w:color w:val="292425"/>
        <w:w w:val="114"/>
        <w:sz w:val="20"/>
        <w:szCs w:val="20"/>
        <w:lang w:val="en-US" w:eastAsia="en-US" w:bidi="ar-SA"/>
      </w:rPr>
    </w:lvl>
    <w:lvl w:ilvl="2">
      <w:start w:val="1"/>
      <w:numFmt w:val="decimal"/>
      <w:lvlText w:val="(%3)"/>
      <w:lvlJc w:val="left"/>
      <w:pPr>
        <w:ind w:left="5219" w:hanging="240"/>
        <w:jc w:val="left"/>
      </w:pPr>
      <w:rPr>
        <w:rFonts w:hint="default" w:ascii="Times New Roman" w:hAnsi="Times New Roman" w:eastAsia="Times New Roman" w:cs="Times New Roman"/>
        <w:color w:val="292425"/>
        <w:spacing w:val="-1"/>
        <w:w w:val="109"/>
        <w:sz w:val="14"/>
        <w:szCs w:val="14"/>
        <w:lang w:val="en-US" w:eastAsia="en-US" w:bidi="ar-SA"/>
      </w:rPr>
    </w:lvl>
    <w:lvl w:ilvl="3">
      <w:start w:val="0"/>
      <w:numFmt w:val="bullet"/>
      <w:lvlText w:val="•"/>
      <w:lvlJc w:val="left"/>
      <w:pPr>
        <w:ind w:left="5328" w:hanging="240"/>
      </w:pPr>
      <w:rPr>
        <w:rFonts w:hint="default"/>
        <w:lang w:val="en-US" w:eastAsia="en-US" w:bidi="ar-SA"/>
      </w:rPr>
    </w:lvl>
    <w:lvl w:ilvl="4">
      <w:start w:val="0"/>
      <w:numFmt w:val="bullet"/>
      <w:lvlText w:val="•"/>
      <w:lvlJc w:val="left"/>
      <w:pPr>
        <w:ind w:left="5382" w:hanging="240"/>
      </w:pPr>
      <w:rPr>
        <w:rFonts w:hint="default"/>
        <w:lang w:val="en-US" w:eastAsia="en-US" w:bidi="ar-SA"/>
      </w:rPr>
    </w:lvl>
    <w:lvl w:ilvl="5">
      <w:start w:val="0"/>
      <w:numFmt w:val="bullet"/>
      <w:lvlText w:val="•"/>
      <w:lvlJc w:val="left"/>
      <w:pPr>
        <w:ind w:left="5436" w:hanging="240"/>
      </w:pPr>
      <w:rPr>
        <w:rFonts w:hint="default"/>
        <w:lang w:val="en-US" w:eastAsia="en-US" w:bidi="ar-SA"/>
      </w:rPr>
    </w:lvl>
    <w:lvl w:ilvl="6">
      <w:start w:val="0"/>
      <w:numFmt w:val="bullet"/>
      <w:lvlText w:val="•"/>
      <w:lvlJc w:val="left"/>
      <w:pPr>
        <w:ind w:left="5490" w:hanging="240"/>
      </w:pPr>
      <w:rPr>
        <w:rFonts w:hint="default"/>
        <w:lang w:val="en-US" w:eastAsia="en-US" w:bidi="ar-SA"/>
      </w:rPr>
    </w:lvl>
    <w:lvl w:ilvl="7">
      <w:start w:val="0"/>
      <w:numFmt w:val="bullet"/>
      <w:lvlText w:val="•"/>
      <w:lvlJc w:val="left"/>
      <w:pPr>
        <w:ind w:left="5544" w:hanging="240"/>
      </w:pPr>
      <w:rPr>
        <w:rFonts w:hint="default"/>
        <w:lang w:val="en-US" w:eastAsia="en-US" w:bidi="ar-SA"/>
      </w:rPr>
    </w:lvl>
    <w:lvl w:ilvl="8">
      <w:start w:val="0"/>
      <w:numFmt w:val="bullet"/>
      <w:lvlText w:val="•"/>
      <w:lvlJc w:val="left"/>
      <w:pPr>
        <w:ind w:left="5598" w:hanging="240"/>
      </w:pPr>
      <w:rPr>
        <w:rFonts w:hint="default"/>
        <w:lang w:val="en-US" w:eastAsia="en-US" w:bidi="ar-SA"/>
      </w:rPr>
    </w:lvl>
  </w:abstractNum>
  <w:abstractNum w:abstractNumId="12">
    <w:multiLevelType w:val="hybridMultilevel"/>
    <w:lvl w:ilvl="0">
      <w:start w:val="1"/>
      <w:numFmt w:val="lowerLetter"/>
      <w:lvlText w:val="(%1)"/>
      <w:lvlJc w:val="left"/>
      <w:pPr>
        <w:ind w:left="410"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743" w:hanging="240"/>
      </w:pPr>
      <w:rPr>
        <w:rFonts w:hint="default"/>
        <w:lang w:val="en-US" w:eastAsia="en-US" w:bidi="ar-SA"/>
      </w:rPr>
    </w:lvl>
    <w:lvl w:ilvl="2">
      <w:start w:val="0"/>
      <w:numFmt w:val="bullet"/>
      <w:lvlText w:val="•"/>
      <w:lvlJc w:val="left"/>
      <w:pPr>
        <w:ind w:left="1087" w:hanging="240"/>
      </w:pPr>
      <w:rPr>
        <w:rFonts w:hint="default"/>
        <w:lang w:val="en-US" w:eastAsia="en-US" w:bidi="ar-SA"/>
      </w:rPr>
    </w:lvl>
    <w:lvl w:ilvl="3">
      <w:start w:val="0"/>
      <w:numFmt w:val="bullet"/>
      <w:lvlText w:val="•"/>
      <w:lvlJc w:val="left"/>
      <w:pPr>
        <w:ind w:left="1430" w:hanging="240"/>
      </w:pPr>
      <w:rPr>
        <w:rFonts w:hint="default"/>
        <w:lang w:val="en-US" w:eastAsia="en-US" w:bidi="ar-SA"/>
      </w:rPr>
    </w:lvl>
    <w:lvl w:ilvl="4">
      <w:start w:val="0"/>
      <w:numFmt w:val="bullet"/>
      <w:lvlText w:val="•"/>
      <w:lvlJc w:val="left"/>
      <w:pPr>
        <w:ind w:left="1774" w:hanging="240"/>
      </w:pPr>
      <w:rPr>
        <w:rFonts w:hint="default"/>
        <w:lang w:val="en-US" w:eastAsia="en-US" w:bidi="ar-SA"/>
      </w:rPr>
    </w:lvl>
    <w:lvl w:ilvl="5">
      <w:start w:val="0"/>
      <w:numFmt w:val="bullet"/>
      <w:lvlText w:val="•"/>
      <w:lvlJc w:val="left"/>
      <w:pPr>
        <w:ind w:left="2117" w:hanging="240"/>
      </w:pPr>
      <w:rPr>
        <w:rFonts w:hint="default"/>
        <w:lang w:val="en-US" w:eastAsia="en-US" w:bidi="ar-SA"/>
      </w:rPr>
    </w:lvl>
    <w:lvl w:ilvl="6">
      <w:start w:val="0"/>
      <w:numFmt w:val="bullet"/>
      <w:lvlText w:val="•"/>
      <w:lvlJc w:val="left"/>
      <w:pPr>
        <w:ind w:left="2461" w:hanging="240"/>
      </w:pPr>
      <w:rPr>
        <w:rFonts w:hint="default"/>
        <w:lang w:val="en-US" w:eastAsia="en-US" w:bidi="ar-SA"/>
      </w:rPr>
    </w:lvl>
    <w:lvl w:ilvl="7">
      <w:start w:val="0"/>
      <w:numFmt w:val="bullet"/>
      <w:lvlText w:val="•"/>
      <w:lvlJc w:val="left"/>
      <w:pPr>
        <w:ind w:left="2805" w:hanging="240"/>
      </w:pPr>
      <w:rPr>
        <w:rFonts w:hint="default"/>
        <w:lang w:val="en-US" w:eastAsia="en-US" w:bidi="ar-SA"/>
      </w:rPr>
    </w:lvl>
    <w:lvl w:ilvl="8">
      <w:start w:val="0"/>
      <w:numFmt w:val="bullet"/>
      <w:lvlText w:val="•"/>
      <w:lvlJc w:val="left"/>
      <w:pPr>
        <w:ind w:left="3148" w:hanging="240"/>
      </w:pPr>
      <w:rPr>
        <w:rFonts w:hint="default"/>
        <w:lang w:val="en-US" w:eastAsia="en-US" w:bidi="ar-SA"/>
      </w:rPr>
    </w:lvl>
  </w:abstractNum>
  <w:abstractNum w:abstractNumId="11">
    <w:multiLevelType w:val="hybridMultilevel"/>
    <w:lvl w:ilvl="0">
      <w:start w:val="1"/>
      <w:numFmt w:val="lowerLetter"/>
      <w:lvlText w:val="(%1)"/>
      <w:lvlJc w:val="left"/>
      <w:pPr>
        <w:ind w:left="410"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834" w:hanging="240"/>
      </w:pPr>
      <w:rPr>
        <w:rFonts w:hint="default"/>
        <w:lang w:val="en-US" w:eastAsia="en-US" w:bidi="ar-SA"/>
      </w:rPr>
    </w:lvl>
    <w:lvl w:ilvl="2">
      <w:start w:val="0"/>
      <w:numFmt w:val="bullet"/>
      <w:lvlText w:val="•"/>
      <w:lvlJc w:val="left"/>
      <w:pPr>
        <w:ind w:left="1249" w:hanging="240"/>
      </w:pPr>
      <w:rPr>
        <w:rFonts w:hint="default"/>
        <w:lang w:val="en-US" w:eastAsia="en-US" w:bidi="ar-SA"/>
      </w:rPr>
    </w:lvl>
    <w:lvl w:ilvl="3">
      <w:start w:val="0"/>
      <w:numFmt w:val="bullet"/>
      <w:lvlText w:val="•"/>
      <w:lvlJc w:val="left"/>
      <w:pPr>
        <w:ind w:left="1663" w:hanging="240"/>
      </w:pPr>
      <w:rPr>
        <w:rFonts w:hint="default"/>
        <w:lang w:val="en-US" w:eastAsia="en-US" w:bidi="ar-SA"/>
      </w:rPr>
    </w:lvl>
    <w:lvl w:ilvl="4">
      <w:start w:val="0"/>
      <w:numFmt w:val="bullet"/>
      <w:lvlText w:val="•"/>
      <w:lvlJc w:val="left"/>
      <w:pPr>
        <w:ind w:left="2078" w:hanging="240"/>
      </w:pPr>
      <w:rPr>
        <w:rFonts w:hint="default"/>
        <w:lang w:val="en-US" w:eastAsia="en-US" w:bidi="ar-SA"/>
      </w:rPr>
    </w:lvl>
    <w:lvl w:ilvl="5">
      <w:start w:val="0"/>
      <w:numFmt w:val="bullet"/>
      <w:lvlText w:val="•"/>
      <w:lvlJc w:val="left"/>
      <w:pPr>
        <w:ind w:left="2493" w:hanging="240"/>
      </w:pPr>
      <w:rPr>
        <w:rFonts w:hint="default"/>
        <w:lang w:val="en-US" w:eastAsia="en-US" w:bidi="ar-SA"/>
      </w:rPr>
    </w:lvl>
    <w:lvl w:ilvl="6">
      <w:start w:val="0"/>
      <w:numFmt w:val="bullet"/>
      <w:lvlText w:val="•"/>
      <w:lvlJc w:val="left"/>
      <w:pPr>
        <w:ind w:left="2907" w:hanging="240"/>
      </w:pPr>
      <w:rPr>
        <w:rFonts w:hint="default"/>
        <w:lang w:val="en-US" w:eastAsia="en-US" w:bidi="ar-SA"/>
      </w:rPr>
    </w:lvl>
    <w:lvl w:ilvl="7">
      <w:start w:val="0"/>
      <w:numFmt w:val="bullet"/>
      <w:lvlText w:val="•"/>
      <w:lvlJc w:val="left"/>
      <w:pPr>
        <w:ind w:left="3322" w:hanging="240"/>
      </w:pPr>
      <w:rPr>
        <w:rFonts w:hint="default"/>
        <w:lang w:val="en-US" w:eastAsia="en-US" w:bidi="ar-SA"/>
      </w:rPr>
    </w:lvl>
    <w:lvl w:ilvl="8">
      <w:start w:val="0"/>
      <w:numFmt w:val="bullet"/>
      <w:lvlText w:val="•"/>
      <w:lvlJc w:val="left"/>
      <w:pPr>
        <w:ind w:left="3736" w:hanging="240"/>
      </w:pPr>
      <w:rPr>
        <w:rFonts w:hint="default"/>
        <w:lang w:val="en-US" w:eastAsia="en-US" w:bidi="ar-SA"/>
      </w:rPr>
    </w:lvl>
  </w:abstractNum>
  <w:abstractNum w:abstractNumId="10">
    <w:multiLevelType w:val="hybridMultilevel"/>
    <w:lvl w:ilvl="0">
      <w:start w:val="1"/>
      <w:numFmt w:val="lowerLetter"/>
      <w:lvlText w:val="(%1)"/>
      <w:lvlJc w:val="left"/>
      <w:pPr>
        <w:ind w:left="374" w:hanging="199"/>
        <w:jc w:val="left"/>
      </w:pPr>
      <w:rPr>
        <w:rFonts w:hint="default" w:ascii="Times New Roman" w:hAnsi="Times New Roman" w:eastAsia="Times New Roman" w:cs="Times New Roman"/>
        <w:color w:val="292425"/>
        <w:spacing w:val="-1"/>
        <w:w w:val="103"/>
        <w:sz w:val="12"/>
        <w:szCs w:val="12"/>
        <w:lang w:val="en-US" w:eastAsia="en-US" w:bidi="ar-SA"/>
      </w:rPr>
    </w:lvl>
    <w:lvl w:ilvl="1">
      <w:start w:val="1"/>
      <w:numFmt w:val="decimal"/>
      <w:lvlText w:val="(%2)"/>
      <w:lvlJc w:val="left"/>
      <w:pPr>
        <w:ind w:left="5209" w:hanging="241"/>
        <w:jc w:val="left"/>
      </w:pPr>
      <w:rPr>
        <w:rFonts w:hint="default" w:ascii="Times New Roman" w:hAnsi="Times New Roman" w:eastAsia="Times New Roman" w:cs="Times New Roman"/>
        <w:color w:val="292425"/>
        <w:w w:val="109"/>
        <w:sz w:val="14"/>
        <w:szCs w:val="14"/>
        <w:lang w:val="en-US" w:eastAsia="en-US" w:bidi="ar-SA"/>
      </w:rPr>
    </w:lvl>
    <w:lvl w:ilvl="2">
      <w:start w:val="0"/>
      <w:numFmt w:val="bullet"/>
      <w:lvlText w:val="•"/>
      <w:lvlJc w:val="left"/>
      <w:pPr>
        <w:ind w:left="5068" w:hanging="241"/>
      </w:pPr>
      <w:rPr>
        <w:rFonts w:hint="default"/>
        <w:lang w:val="en-US" w:eastAsia="en-US" w:bidi="ar-SA"/>
      </w:rPr>
    </w:lvl>
    <w:lvl w:ilvl="3">
      <w:start w:val="0"/>
      <w:numFmt w:val="bullet"/>
      <w:lvlText w:val="•"/>
      <w:lvlJc w:val="left"/>
      <w:pPr>
        <w:ind w:left="4936" w:hanging="241"/>
      </w:pPr>
      <w:rPr>
        <w:rFonts w:hint="default"/>
        <w:lang w:val="en-US" w:eastAsia="en-US" w:bidi="ar-SA"/>
      </w:rPr>
    </w:lvl>
    <w:lvl w:ilvl="4">
      <w:start w:val="0"/>
      <w:numFmt w:val="bullet"/>
      <w:lvlText w:val="•"/>
      <w:lvlJc w:val="left"/>
      <w:pPr>
        <w:ind w:left="4804" w:hanging="241"/>
      </w:pPr>
      <w:rPr>
        <w:rFonts w:hint="default"/>
        <w:lang w:val="en-US" w:eastAsia="en-US" w:bidi="ar-SA"/>
      </w:rPr>
    </w:lvl>
    <w:lvl w:ilvl="5">
      <w:start w:val="0"/>
      <w:numFmt w:val="bullet"/>
      <w:lvlText w:val="•"/>
      <w:lvlJc w:val="left"/>
      <w:pPr>
        <w:ind w:left="4673" w:hanging="241"/>
      </w:pPr>
      <w:rPr>
        <w:rFonts w:hint="default"/>
        <w:lang w:val="en-US" w:eastAsia="en-US" w:bidi="ar-SA"/>
      </w:rPr>
    </w:lvl>
    <w:lvl w:ilvl="6">
      <w:start w:val="0"/>
      <w:numFmt w:val="bullet"/>
      <w:lvlText w:val="•"/>
      <w:lvlJc w:val="left"/>
      <w:pPr>
        <w:ind w:left="4541" w:hanging="241"/>
      </w:pPr>
      <w:rPr>
        <w:rFonts w:hint="default"/>
        <w:lang w:val="en-US" w:eastAsia="en-US" w:bidi="ar-SA"/>
      </w:rPr>
    </w:lvl>
    <w:lvl w:ilvl="7">
      <w:start w:val="0"/>
      <w:numFmt w:val="bullet"/>
      <w:lvlText w:val="•"/>
      <w:lvlJc w:val="left"/>
      <w:pPr>
        <w:ind w:left="4409" w:hanging="241"/>
      </w:pPr>
      <w:rPr>
        <w:rFonts w:hint="default"/>
        <w:lang w:val="en-US" w:eastAsia="en-US" w:bidi="ar-SA"/>
      </w:rPr>
    </w:lvl>
    <w:lvl w:ilvl="8">
      <w:start w:val="0"/>
      <w:numFmt w:val="bullet"/>
      <w:lvlText w:val="•"/>
      <w:lvlJc w:val="left"/>
      <w:pPr>
        <w:ind w:left="4278" w:hanging="241"/>
      </w:pPr>
      <w:rPr>
        <w:rFonts w:hint="default"/>
        <w:lang w:val="en-US" w:eastAsia="en-US" w:bidi="ar-SA"/>
      </w:rPr>
    </w:lvl>
  </w:abstractNum>
  <w:abstractNum w:abstractNumId="9">
    <w:multiLevelType w:val="hybridMultilevel"/>
    <w:lvl w:ilvl="0">
      <w:start w:val="1"/>
      <w:numFmt w:val="lowerLetter"/>
      <w:lvlText w:val="(%1)"/>
      <w:lvlJc w:val="left"/>
      <w:pPr>
        <w:ind w:left="427"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779" w:hanging="240"/>
      </w:pPr>
      <w:rPr>
        <w:rFonts w:hint="default"/>
        <w:lang w:val="en-US" w:eastAsia="en-US" w:bidi="ar-SA"/>
      </w:rPr>
    </w:lvl>
    <w:lvl w:ilvl="2">
      <w:start w:val="0"/>
      <w:numFmt w:val="bullet"/>
      <w:lvlText w:val="•"/>
      <w:lvlJc w:val="left"/>
      <w:pPr>
        <w:ind w:left="1138" w:hanging="240"/>
      </w:pPr>
      <w:rPr>
        <w:rFonts w:hint="default"/>
        <w:lang w:val="en-US" w:eastAsia="en-US" w:bidi="ar-SA"/>
      </w:rPr>
    </w:lvl>
    <w:lvl w:ilvl="3">
      <w:start w:val="0"/>
      <w:numFmt w:val="bullet"/>
      <w:lvlText w:val="•"/>
      <w:lvlJc w:val="left"/>
      <w:pPr>
        <w:ind w:left="1498" w:hanging="240"/>
      </w:pPr>
      <w:rPr>
        <w:rFonts w:hint="default"/>
        <w:lang w:val="en-US" w:eastAsia="en-US" w:bidi="ar-SA"/>
      </w:rPr>
    </w:lvl>
    <w:lvl w:ilvl="4">
      <w:start w:val="0"/>
      <w:numFmt w:val="bullet"/>
      <w:lvlText w:val="•"/>
      <w:lvlJc w:val="left"/>
      <w:pPr>
        <w:ind w:left="1857" w:hanging="240"/>
      </w:pPr>
      <w:rPr>
        <w:rFonts w:hint="default"/>
        <w:lang w:val="en-US" w:eastAsia="en-US" w:bidi="ar-SA"/>
      </w:rPr>
    </w:lvl>
    <w:lvl w:ilvl="5">
      <w:start w:val="0"/>
      <w:numFmt w:val="bullet"/>
      <w:lvlText w:val="•"/>
      <w:lvlJc w:val="left"/>
      <w:pPr>
        <w:ind w:left="2217" w:hanging="240"/>
      </w:pPr>
      <w:rPr>
        <w:rFonts w:hint="default"/>
        <w:lang w:val="en-US" w:eastAsia="en-US" w:bidi="ar-SA"/>
      </w:rPr>
    </w:lvl>
    <w:lvl w:ilvl="6">
      <w:start w:val="0"/>
      <w:numFmt w:val="bullet"/>
      <w:lvlText w:val="•"/>
      <w:lvlJc w:val="left"/>
      <w:pPr>
        <w:ind w:left="2576" w:hanging="240"/>
      </w:pPr>
      <w:rPr>
        <w:rFonts w:hint="default"/>
        <w:lang w:val="en-US" w:eastAsia="en-US" w:bidi="ar-SA"/>
      </w:rPr>
    </w:lvl>
    <w:lvl w:ilvl="7">
      <w:start w:val="0"/>
      <w:numFmt w:val="bullet"/>
      <w:lvlText w:val="•"/>
      <w:lvlJc w:val="left"/>
      <w:pPr>
        <w:ind w:left="2936" w:hanging="240"/>
      </w:pPr>
      <w:rPr>
        <w:rFonts w:hint="default"/>
        <w:lang w:val="en-US" w:eastAsia="en-US" w:bidi="ar-SA"/>
      </w:rPr>
    </w:lvl>
    <w:lvl w:ilvl="8">
      <w:start w:val="0"/>
      <w:numFmt w:val="bullet"/>
      <w:lvlText w:val="•"/>
      <w:lvlJc w:val="left"/>
      <w:pPr>
        <w:ind w:left="3295" w:hanging="240"/>
      </w:pPr>
      <w:rPr>
        <w:rFonts w:hint="default"/>
        <w:lang w:val="en-US" w:eastAsia="en-US" w:bidi="ar-SA"/>
      </w:rPr>
    </w:lvl>
  </w:abstractNum>
  <w:abstractNum w:abstractNumId="6">
    <w:multiLevelType w:val="hybridMultilevel"/>
    <w:lvl w:ilvl="0">
      <w:start w:val="1"/>
      <w:numFmt w:val="lowerLetter"/>
      <w:lvlText w:val="(%1)"/>
      <w:lvlJc w:val="left"/>
      <w:pPr>
        <w:ind w:left="417"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1"/>
      <w:numFmt w:val="decimal"/>
      <w:lvlText w:val="(%2)"/>
      <w:lvlJc w:val="left"/>
      <w:pPr>
        <w:ind w:left="451" w:hanging="240"/>
        <w:jc w:val="left"/>
      </w:pPr>
      <w:rPr>
        <w:rFonts w:hint="default" w:ascii="Times New Roman" w:hAnsi="Times New Roman" w:eastAsia="Times New Roman" w:cs="Times New Roman"/>
        <w:color w:val="292425"/>
        <w:spacing w:val="-1"/>
        <w:w w:val="109"/>
        <w:sz w:val="14"/>
        <w:szCs w:val="14"/>
        <w:lang w:val="en-US" w:eastAsia="en-US" w:bidi="ar-SA"/>
      </w:rPr>
    </w:lvl>
    <w:lvl w:ilvl="2">
      <w:start w:val="0"/>
      <w:numFmt w:val="bullet"/>
      <w:lvlText w:val="•"/>
      <w:lvlJc w:val="left"/>
      <w:pPr>
        <w:ind w:left="292" w:hanging="240"/>
      </w:pPr>
      <w:rPr>
        <w:rFonts w:hint="default"/>
        <w:lang w:val="en-US" w:eastAsia="en-US" w:bidi="ar-SA"/>
      </w:rPr>
    </w:lvl>
    <w:lvl w:ilvl="3">
      <w:start w:val="0"/>
      <w:numFmt w:val="bullet"/>
      <w:lvlText w:val="•"/>
      <w:lvlJc w:val="left"/>
      <w:pPr>
        <w:ind w:left="124" w:hanging="240"/>
      </w:pPr>
      <w:rPr>
        <w:rFonts w:hint="default"/>
        <w:lang w:val="en-US" w:eastAsia="en-US" w:bidi="ar-SA"/>
      </w:rPr>
    </w:lvl>
    <w:lvl w:ilvl="4">
      <w:start w:val="0"/>
      <w:numFmt w:val="bullet"/>
      <w:lvlText w:val="•"/>
      <w:lvlJc w:val="left"/>
      <w:pPr>
        <w:ind w:left="-44" w:hanging="240"/>
      </w:pPr>
      <w:rPr>
        <w:rFonts w:hint="default"/>
        <w:lang w:val="en-US" w:eastAsia="en-US" w:bidi="ar-SA"/>
      </w:rPr>
    </w:lvl>
    <w:lvl w:ilvl="5">
      <w:start w:val="0"/>
      <w:numFmt w:val="bullet"/>
      <w:lvlText w:val="•"/>
      <w:lvlJc w:val="left"/>
      <w:pPr>
        <w:ind w:left="-211" w:hanging="240"/>
      </w:pPr>
      <w:rPr>
        <w:rFonts w:hint="default"/>
        <w:lang w:val="en-US" w:eastAsia="en-US" w:bidi="ar-SA"/>
      </w:rPr>
    </w:lvl>
    <w:lvl w:ilvl="6">
      <w:start w:val="0"/>
      <w:numFmt w:val="bullet"/>
      <w:lvlText w:val="•"/>
      <w:lvlJc w:val="left"/>
      <w:pPr>
        <w:ind w:left="-379" w:hanging="240"/>
      </w:pPr>
      <w:rPr>
        <w:rFonts w:hint="default"/>
        <w:lang w:val="en-US" w:eastAsia="en-US" w:bidi="ar-SA"/>
      </w:rPr>
    </w:lvl>
    <w:lvl w:ilvl="7">
      <w:start w:val="0"/>
      <w:numFmt w:val="bullet"/>
      <w:lvlText w:val="•"/>
      <w:lvlJc w:val="left"/>
      <w:pPr>
        <w:ind w:left="-547" w:hanging="240"/>
      </w:pPr>
      <w:rPr>
        <w:rFonts w:hint="default"/>
        <w:lang w:val="en-US" w:eastAsia="en-US" w:bidi="ar-SA"/>
      </w:rPr>
    </w:lvl>
    <w:lvl w:ilvl="8">
      <w:start w:val="0"/>
      <w:numFmt w:val="bullet"/>
      <w:lvlText w:val="•"/>
      <w:lvlJc w:val="left"/>
      <w:pPr>
        <w:ind w:left="-715" w:hanging="240"/>
      </w:pPr>
      <w:rPr>
        <w:rFonts w:hint="default"/>
        <w:lang w:val="en-US" w:eastAsia="en-US" w:bidi="ar-SA"/>
      </w:rPr>
    </w:lvl>
  </w:abstractNum>
  <w:abstractNum w:abstractNumId="5">
    <w:multiLevelType w:val="hybridMultilevel"/>
    <w:lvl w:ilvl="0">
      <w:start w:val="1"/>
      <w:numFmt w:val="lowerLetter"/>
      <w:lvlText w:val="(%1)"/>
      <w:lvlJc w:val="left"/>
      <w:pPr>
        <w:ind w:left="419" w:hanging="240"/>
        <w:jc w:val="left"/>
      </w:pPr>
      <w:rPr>
        <w:rFonts w:hint="default" w:ascii="Times New Roman" w:hAnsi="Times New Roman" w:eastAsia="Times New Roman" w:cs="Times New Roman"/>
        <w:color w:val="292425"/>
        <w:w w:val="103"/>
        <w:sz w:val="12"/>
        <w:szCs w:val="12"/>
        <w:lang w:val="en-US" w:eastAsia="en-US" w:bidi="ar-SA"/>
      </w:rPr>
    </w:lvl>
    <w:lvl w:ilvl="1">
      <w:start w:val="0"/>
      <w:numFmt w:val="bullet"/>
      <w:lvlText w:val="•"/>
      <w:lvlJc w:val="left"/>
      <w:pPr>
        <w:ind w:left="772" w:hanging="240"/>
      </w:pPr>
      <w:rPr>
        <w:rFonts w:hint="default"/>
        <w:lang w:val="en-US" w:eastAsia="en-US" w:bidi="ar-SA"/>
      </w:rPr>
    </w:lvl>
    <w:lvl w:ilvl="2">
      <w:start w:val="0"/>
      <w:numFmt w:val="bullet"/>
      <w:lvlText w:val="•"/>
      <w:lvlJc w:val="left"/>
      <w:pPr>
        <w:ind w:left="1125" w:hanging="240"/>
      </w:pPr>
      <w:rPr>
        <w:rFonts w:hint="default"/>
        <w:lang w:val="en-US" w:eastAsia="en-US" w:bidi="ar-SA"/>
      </w:rPr>
    </w:lvl>
    <w:lvl w:ilvl="3">
      <w:start w:val="0"/>
      <w:numFmt w:val="bullet"/>
      <w:lvlText w:val="•"/>
      <w:lvlJc w:val="left"/>
      <w:pPr>
        <w:ind w:left="1478" w:hanging="240"/>
      </w:pPr>
      <w:rPr>
        <w:rFonts w:hint="default"/>
        <w:lang w:val="en-US" w:eastAsia="en-US" w:bidi="ar-SA"/>
      </w:rPr>
    </w:lvl>
    <w:lvl w:ilvl="4">
      <w:start w:val="0"/>
      <w:numFmt w:val="bullet"/>
      <w:lvlText w:val="•"/>
      <w:lvlJc w:val="left"/>
      <w:pPr>
        <w:ind w:left="1830" w:hanging="240"/>
      </w:pPr>
      <w:rPr>
        <w:rFonts w:hint="default"/>
        <w:lang w:val="en-US" w:eastAsia="en-US" w:bidi="ar-SA"/>
      </w:rPr>
    </w:lvl>
    <w:lvl w:ilvl="5">
      <w:start w:val="0"/>
      <w:numFmt w:val="bullet"/>
      <w:lvlText w:val="•"/>
      <w:lvlJc w:val="left"/>
      <w:pPr>
        <w:ind w:left="2183" w:hanging="240"/>
      </w:pPr>
      <w:rPr>
        <w:rFonts w:hint="default"/>
        <w:lang w:val="en-US" w:eastAsia="en-US" w:bidi="ar-SA"/>
      </w:rPr>
    </w:lvl>
    <w:lvl w:ilvl="6">
      <w:start w:val="0"/>
      <w:numFmt w:val="bullet"/>
      <w:lvlText w:val="•"/>
      <w:lvlJc w:val="left"/>
      <w:pPr>
        <w:ind w:left="2536" w:hanging="240"/>
      </w:pPr>
      <w:rPr>
        <w:rFonts w:hint="default"/>
        <w:lang w:val="en-US" w:eastAsia="en-US" w:bidi="ar-SA"/>
      </w:rPr>
    </w:lvl>
    <w:lvl w:ilvl="7">
      <w:start w:val="0"/>
      <w:numFmt w:val="bullet"/>
      <w:lvlText w:val="•"/>
      <w:lvlJc w:val="left"/>
      <w:pPr>
        <w:ind w:left="2888" w:hanging="240"/>
      </w:pPr>
      <w:rPr>
        <w:rFonts w:hint="default"/>
        <w:lang w:val="en-US" w:eastAsia="en-US" w:bidi="ar-SA"/>
      </w:rPr>
    </w:lvl>
    <w:lvl w:ilvl="8">
      <w:start w:val="0"/>
      <w:numFmt w:val="bullet"/>
      <w:lvlText w:val="•"/>
      <w:lvlJc w:val="left"/>
      <w:pPr>
        <w:ind w:left="3241" w:hanging="240"/>
      </w:pPr>
      <w:rPr>
        <w:rFonts w:hint="default"/>
        <w:lang w:val="en-US" w:eastAsia="en-US" w:bidi="ar-SA"/>
      </w:rPr>
    </w:lvl>
  </w:abstractNum>
  <w:abstractNum w:abstractNumId="4">
    <w:multiLevelType w:val="hybridMultilevel"/>
    <w:lvl w:ilvl="0">
      <w:start w:val="1"/>
      <w:numFmt w:val="decimal"/>
      <w:lvlText w:val="(%1)"/>
      <w:lvlJc w:val="left"/>
      <w:pPr>
        <w:ind w:left="422" w:hanging="241"/>
        <w:jc w:val="left"/>
      </w:pPr>
      <w:rPr>
        <w:rFonts w:hint="default" w:ascii="Times New Roman" w:hAnsi="Times New Roman" w:eastAsia="Times New Roman" w:cs="Times New Roman"/>
        <w:color w:val="292425"/>
        <w:w w:val="109"/>
        <w:sz w:val="14"/>
        <w:szCs w:val="14"/>
        <w:lang w:val="en-US" w:eastAsia="en-US" w:bidi="ar-SA"/>
      </w:rPr>
    </w:lvl>
    <w:lvl w:ilvl="1">
      <w:start w:val="0"/>
      <w:numFmt w:val="bullet"/>
      <w:lvlText w:val="•"/>
      <w:lvlJc w:val="left"/>
      <w:pPr>
        <w:ind w:left="961" w:hanging="241"/>
      </w:pPr>
      <w:rPr>
        <w:rFonts w:hint="default"/>
        <w:lang w:val="en-US" w:eastAsia="en-US" w:bidi="ar-SA"/>
      </w:rPr>
    </w:lvl>
    <w:lvl w:ilvl="2">
      <w:start w:val="0"/>
      <w:numFmt w:val="bullet"/>
      <w:lvlText w:val="•"/>
      <w:lvlJc w:val="left"/>
      <w:pPr>
        <w:ind w:left="1503" w:hanging="241"/>
      </w:pPr>
      <w:rPr>
        <w:rFonts w:hint="default"/>
        <w:lang w:val="en-US" w:eastAsia="en-US" w:bidi="ar-SA"/>
      </w:rPr>
    </w:lvl>
    <w:lvl w:ilvl="3">
      <w:start w:val="0"/>
      <w:numFmt w:val="bullet"/>
      <w:lvlText w:val="•"/>
      <w:lvlJc w:val="left"/>
      <w:pPr>
        <w:ind w:left="2045" w:hanging="241"/>
      </w:pPr>
      <w:rPr>
        <w:rFonts w:hint="default"/>
        <w:lang w:val="en-US" w:eastAsia="en-US" w:bidi="ar-SA"/>
      </w:rPr>
    </w:lvl>
    <w:lvl w:ilvl="4">
      <w:start w:val="0"/>
      <w:numFmt w:val="bullet"/>
      <w:lvlText w:val="•"/>
      <w:lvlJc w:val="left"/>
      <w:pPr>
        <w:ind w:left="2587" w:hanging="241"/>
      </w:pPr>
      <w:rPr>
        <w:rFonts w:hint="default"/>
        <w:lang w:val="en-US" w:eastAsia="en-US" w:bidi="ar-SA"/>
      </w:rPr>
    </w:lvl>
    <w:lvl w:ilvl="5">
      <w:start w:val="0"/>
      <w:numFmt w:val="bullet"/>
      <w:lvlText w:val="•"/>
      <w:lvlJc w:val="left"/>
      <w:pPr>
        <w:ind w:left="3129" w:hanging="241"/>
      </w:pPr>
      <w:rPr>
        <w:rFonts w:hint="default"/>
        <w:lang w:val="en-US" w:eastAsia="en-US" w:bidi="ar-SA"/>
      </w:rPr>
    </w:lvl>
    <w:lvl w:ilvl="6">
      <w:start w:val="0"/>
      <w:numFmt w:val="bullet"/>
      <w:lvlText w:val="•"/>
      <w:lvlJc w:val="left"/>
      <w:pPr>
        <w:ind w:left="3670" w:hanging="241"/>
      </w:pPr>
      <w:rPr>
        <w:rFonts w:hint="default"/>
        <w:lang w:val="en-US" w:eastAsia="en-US" w:bidi="ar-SA"/>
      </w:rPr>
    </w:lvl>
    <w:lvl w:ilvl="7">
      <w:start w:val="0"/>
      <w:numFmt w:val="bullet"/>
      <w:lvlText w:val="•"/>
      <w:lvlJc w:val="left"/>
      <w:pPr>
        <w:ind w:left="4212" w:hanging="241"/>
      </w:pPr>
      <w:rPr>
        <w:rFonts w:hint="default"/>
        <w:lang w:val="en-US" w:eastAsia="en-US" w:bidi="ar-SA"/>
      </w:rPr>
    </w:lvl>
    <w:lvl w:ilvl="8">
      <w:start w:val="0"/>
      <w:numFmt w:val="bullet"/>
      <w:lvlText w:val="•"/>
      <w:lvlJc w:val="left"/>
      <w:pPr>
        <w:ind w:left="4754" w:hanging="241"/>
      </w:pPr>
      <w:rPr>
        <w:rFonts w:hint="default"/>
        <w:lang w:val="en-US" w:eastAsia="en-US" w:bidi="ar-SA"/>
      </w:rPr>
    </w:lvl>
  </w:abstractNum>
  <w:abstractNum w:abstractNumId="3">
    <w:multiLevelType w:val="hybridMultilevel"/>
    <w:lvl w:ilvl="0">
      <w:start w:val="1"/>
      <w:numFmt w:val="lowerLetter"/>
      <w:lvlText w:val="(%1)"/>
      <w:lvlJc w:val="left"/>
      <w:pPr>
        <w:ind w:left="416"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734" w:hanging="240"/>
      </w:pPr>
      <w:rPr>
        <w:rFonts w:hint="default"/>
        <w:lang w:val="en-US" w:eastAsia="en-US" w:bidi="ar-SA"/>
      </w:rPr>
    </w:lvl>
    <w:lvl w:ilvl="2">
      <w:start w:val="0"/>
      <w:numFmt w:val="bullet"/>
      <w:lvlText w:val="•"/>
      <w:lvlJc w:val="left"/>
      <w:pPr>
        <w:ind w:left="1049" w:hanging="240"/>
      </w:pPr>
      <w:rPr>
        <w:rFonts w:hint="default"/>
        <w:lang w:val="en-US" w:eastAsia="en-US" w:bidi="ar-SA"/>
      </w:rPr>
    </w:lvl>
    <w:lvl w:ilvl="3">
      <w:start w:val="0"/>
      <w:numFmt w:val="bullet"/>
      <w:lvlText w:val="•"/>
      <w:lvlJc w:val="left"/>
      <w:pPr>
        <w:ind w:left="1364" w:hanging="240"/>
      </w:pPr>
      <w:rPr>
        <w:rFonts w:hint="default"/>
        <w:lang w:val="en-US" w:eastAsia="en-US" w:bidi="ar-SA"/>
      </w:rPr>
    </w:lvl>
    <w:lvl w:ilvl="4">
      <w:start w:val="0"/>
      <w:numFmt w:val="bullet"/>
      <w:lvlText w:val="•"/>
      <w:lvlJc w:val="left"/>
      <w:pPr>
        <w:ind w:left="1679" w:hanging="240"/>
      </w:pPr>
      <w:rPr>
        <w:rFonts w:hint="default"/>
        <w:lang w:val="en-US" w:eastAsia="en-US" w:bidi="ar-SA"/>
      </w:rPr>
    </w:lvl>
    <w:lvl w:ilvl="5">
      <w:start w:val="0"/>
      <w:numFmt w:val="bullet"/>
      <w:lvlText w:val="•"/>
      <w:lvlJc w:val="left"/>
      <w:pPr>
        <w:ind w:left="1994" w:hanging="240"/>
      </w:pPr>
      <w:rPr>
        <w:rFonts w:hint="default"/>
        <w:lang w:val="en-US" w:eastAsia="en-US" w:bidi="ar-SA"/>
      </w:rPr>
    </w:lvl>
    <w:lvl w:ilvl="6">
      <w:start w:val="0"/>
      <w:numFmt w:val="bullet"/>
      <w:lvlText w:val="•"/>
      <w:lvlJc w:val="left"/>
      <w:pPr>
        <w:ind w:left="2309" w:hanging="240"/>
      </w:pPr>
      <w:rPr>
        <w:rFonts w:hint="default"/>
        <w:lang w:val="en-US" w:eastAsia="en-US" w:bidi="ar-SA"/>
      </w:rPr>
    </w:lvl>
    <w:lvl w:ilvl="7">
      <w:start w:val="0"/>
      <w:numFmt w:val="bullet"/>
      <w:lvlText w:val="•"/>
      <w:lvlJc w:val="left"/>
      <w:pPr>
        <w:ind w:left="2624" w:hanging="240"/>
      </w:pPr>
      <w:rPr>
        <w:rFonts w:hint="default"/>
        <w:lang w:val="en-US" w:eastAsia="en-US" w:bidi="ar-SA"/>
      </w:rPr>
    </w:lvl>
    <w:lvl w:ilvl="8">
      <w:start w:val="0"/>
      <w:numFmt w:val="bullet"/>
      <w:lvlText w:val="•"/>
      <w:lvlJc w:val="left"/>
      <w:pPr>
        <w:ind w:left="2939" w:hanging="240"/>
      </w:pPr>
      <w:rPr>
        <w:rFonts w:hint="default"/>
        <w:lang w:val="en-US" w:eastAsia="en-US" w:bidi="ar-SA"/>
      </w:rPr>
    </w:lvl>
  </w:abstractNum>
  <w:abstractNum w:abstractNumId="2">
    <w:multiLevelType w:val="hybridMultilevel"/>
    <w:lvl w:ilvl="0">
      <w:start w:val="1"/>
      <w:numFmt w:val="lowerLetter"/>
      <w:lvlText w:val="(%1)"/>
      <w:lvlJc w:val="left"/>
      <w:pPr>
        <w:ind w:left="424"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732" w:hanging="240"/>
      </w:pPr>
      <w:rPr>
        <w:rFonts w:hint="default"/>
        <w:lang w:val="en-US" w:eastAsia="en-US" w:bidi="ar-SA"/>
      </w:rPr>
    </w:lvl>
    <w:lvl w:ilvl="2">
      <w:start w:val="0"/>
      <w:numFmt w:val="bullet"/>
      <w:lvlText w:val="•"/>
      <w:lvlJc w:val="left"/>
      <w:pPr>
        <w:ind w:left="1045" w:hanging="240"/>
      </w:pPr>
      <w:rPr>
        <w:rFonts w:hint="default"/>
        <w:lang w:val="en-US" w:eastAsia="en-US" w:bidi="ar-SA"/>
      </w:rPr>
    </w:lvl>
    <w:lvl w:ilvl="3">
      <w:start w:val="0"/>
      <w:numFmt w:val="bullet"/>
      <w:lvlText w:val="•"/>
      <w:lvlJc w:val="left"/>
      <w:pPr>
        <w:ind w:left="1357" w:hanging="240"/>
      </w:pPr>
      <w:rPr>
        <w:rFonts w:hint="default"/>
        <w:lang w:val="en-US" w:eastAsia="en-US" w:bidi="ar-SA"/>
      </w:rPr>
    </w:lvl>
    <w:lvl w:ilvl="4">
      <w:start w:val="0"/>
      <w:numFmt w:val="bullet"/>
      <w:lvlText w:val="•"/>
      <w:lvlJc w:val="left"/>
      <w:pPr>
        <w:ind w:left="1670" w:hanging="240"/>
      </w:pPr>
      <w:rPr>
        <w:rFonts w:hint="default"/>
        <w:lang w:val="en-US" w:eastAsia="en-US" w:bidi="ar-SA"/>
      </w:rPr>
    </w:lvl>
    <w:lvl w:ilvl="5">
      <w:start w:val="0"/>
      <w:numFmt w:val="bullet"/>
      <w:lvlText w:val="•"/>
      <w:lvlJc w:val="left"/>
      <w:pPr>
        <w:ind w:left="1983" w:hanging="240"/>
      </w:pPr>
      <w:rPr>
        <w:rFonts w:hint="default"/>
        <w:lang w:val="en-US" w:eastAsia="en-US" w:bidi="ar-SA"/>
      </w:rPr>
    </w:lvl>
    <w:lvl w:ilvl="6">
      <w:start w:val="0"/>
      <w:numFmt w:val="bullet"/>
      <w:lvlText w:val="•"/>
      <w:lvlJc w:val="left"/>
      <w:pPr>
        <w:ind w:left="2295" w:hanging="240"/>
      </w:pPr>
      <w:rPr>
        <w:rFonts w:hint="default"/>
        <w:lang w:val="en-US" w:eastAsia="en-US" w:bidi="ar-SA"/>
      </w:rPr>
    </w:lvl>
    <w:lvl w:ilvl="7">
      <w:start w:val="0"/>
      <w:numFmt w:val="bullet"/>
      <w:lvlText w:val="•"/>
      <w:lvlJc w:val="left"/>
      <w:pPr>
        <w:ind w:left="2608" w:hanging="240"/>
      </w:pPr>
      <w:rPr>
        <w:rFonts w:hint="default"/>
        <w:lang w:val="en-US" w:eastAsia="en-US" w:bidi="ar-SA"/>
      </w:rPr>
    </w:lvl>
    <w:lvl w:ilvl="8">
      <w:start w:val="0"/>
      <w:numFmt w:val="bullet"/>
      <w:lvlText w:val="•"/>
      <w:lvlJc w:val="left"/>
      <w:pPr>
        <w:ind w:left="2920" w:hanging="240"/>
      </w:pPr>
      <w:rPr>
        <w:rFonts w:hint="default"/>
        <w:lang w:val="en-US" w:eastAsia="en-US" w:bidi="ar-SA"/>
      </w:rPr>
    </w:lvl>
  </w:abstractNum>
  <w:abstractNum w:abstractNumId="1">
    <w:multiLevelType w:val="hybridMultilevel"/>
    <w:lvl w:ilvl="0">
      <w:start w:val="1"/>
      <w:numFmt w:val="lowerLetter"/>
      <w:lvlText w:val="(%1)"/>
      <w:lvlJc w:val="left"/>
      <w:pPr>
        <w:ind w:left="421" w:hanging="240"/>
        <w:jc w:val="left"/>
      </w:pPr>
      <w:rPr>
        <w:rFonts w:hint="default" w:ascii="Times New Roman" w:hAnsi="Times New Roman" w:eastAsia="Times New Roman" w:cs="Times New Roman"/>
        <w:color w:val="292425"/>
        <w:w w:val="103"/>
        <w:sz w:val="12"/>
        <w:szCs w:val="12"/>
        <w:lang w:val="en-US" w:eastAsia="en-US" w:bidi="ar-SA"/>
      </w:rPr>
    </w:lvl>
    <w:lvl w:ilvl="1">
      <w:start w:val="1"/>
      <w:numFmt w:val="decimal"/>
      <w:lvlText w:val="(%2)"/>
      <w:lvlJc w:val="left"/>
      <w:pPr>
        <w:ind w:left="421" w:hanging="240"/>
        <w:jc w:val="left"/>
      </w:pPr>
      <w:rPr>
        <w:rFonts w:hint="default" w:ascii="Times New Roman" w:hAnsi="Times New Roman" w:eastAsia="Times New Roman" w:cs="Times New Roman"/>
        <w:color w:val="292425"/>
        <w:spacing w:val="-1"/>
        <w:w w:val="109"/>
        <w:sz w:val="14"/>
        <w:szCs w:val="14"/>
        <w:lang w:val="en-US" w:eastAsia="en-US" w:bidi="ar-SA"/>
      </w:rPr>
    </w:lvl>
    <w:lvl w:ilvl="2">
      <w:start w:val="0"/>
      <w:numFmt w:val="bullet"/>
      <w:lvlText w:val="•"/>
      <w:lvlJc w:val="left"/>
      <w:pPr>
        <w:ind w:left="81" w:hanging="240"/>
      </w:pPr>
      <w:rPr>
        <w:rFonts w:hint="default"/>
        <w:lang w:val="en-US" w:eastAsia="en-US" w:bidi="ar-SA"/>
      </w:rPr>
    </w:lvl>
    <w:lvl w:ilvl="3">
      <w:start w:val="0"/>
      <w:numFmt w:val="bullet"/>
      <w:lvlText w:val="•"/>
      <w:lvlJc w:val="left"/>
      <w:pPr>
        <w:ind w:left="-89" w:hanging="240"/>
      </w:pPr>
      <w:rPr>
        <w:rFonts w:hint="default"/>
        <w:lang w:val="en-US" w:eastAsia="en-US" w:bidi="ar-SA"/>
      </w:rPr>
    </w:lvl>
    <w:lvl w:ilvl="4">
      <w:start w:val="0"/>
      <w:numFmt w:val="bullet"/>
      <w:lvlText w:val="•"/>
      <w:lvlJc w:val="left"/>
      <w:pPr>
        <w:ind w:left="-258" w:hanging="240"/>
      </w:pPr>
      <w:rPr>
        <w:rFonts w:hint="default"/>
        <w:lang w:val="en-US" w:eastAsia="en-US" w:bidi="ar-SA"/>
      </w:rPr>
    </w:lvl>
    <w:lvl w:ilvl="5">
      <w:start w:val="0"/>
      <w:numFmt w:val="bullet"/>
      <w:lvlText w:val="•"/>
      <w:lvlJc w:val="left"/>
      <w:pPr>
        <w:ind w:left="-427" w:hanging="240"/>
      </w:pPr>
      <w:rPr>
        <w:rFonts w:hint="default"/>
        <w:lang w:val="en-US" w:eastAsia="en-US" w:bidi="ar-SA"/>
      </w:rPr>
    </w:lvl>
    <w:lvl w:ilvl="6">
      <w:start w:val="0"/>
      <w:numFmt w:val="bullet"/>
      <w:lvlText w:val="•"/>
      <w:lvlJc w:val="left"/>
      <w:pPr>
        <w:ind w:left="-597" w:hanging="240"/>
      </w:pPr>
      <w:rPr>
        <w:rFonts w:hint="default"/>
        <w:lang w:val="en-US" w:eastAsia="en-US" w:bidi="ar-SA"/>
      </w:rPr>
    </w:lvl>
    <w:lvl w:ilvl="7">
      <w:start w:val="0"/>
      <w:numFmt w:val="bullet"/>
      <w:lvlText w:val="•"/>
      <w:lvlJc w:val="left"/>
      <w:pPr>
        <w:ind w:left="-766" w:hanging="240"/>
      </w:pPr>
      <w:rPr>
        <w:rFonts w:hint="default"/>
        <w:lang w:val="en-US" w:eastAsia="en-US" w:bidi="ar-SA"/>
      </w:rPr>
    </w:lvl>
    <w:lvl w:ilvl="8">
      <w:start w:val="0"/>
      <w:numFmt w:val="bullet"/>
      <w:lvlText w:val="•"/>
      <w:lvlJc w:val="left"/>
      <w:pPr>
        <w:ind w:left="-935" w:hanging="240"/>
      </w:pPr>
      <w:rPr>
        <w:rFonts w:hint="default"/>
        <w:lang w:val="en-US" w:eastAsia="en-US" w:bidi="ar-SA"/>
      </w:rPr>
    </w:lvl>
  </w:abstractNum>
  <w:abstractNum w:abstractNumId="0">
    <w:multiLevelType w:val="hybridMultilevel"/>
    <w:lvl w:ilvl="0">
      <w:start w:val="5"/>
      <w:numFmt w:val="decimal"/>
      <w:lvlText w:val="%1"/>
      <w:lvlJc w:val="left"/>
      <w:pPr>
        <w:ind w:left="5365" w:hanging="380"/>
        <w:jc w:val="left"/>
      </w:pPr>
      <w:rPr>
        <w:rFonts w:hint="default" w:ascii="Trebuchet MS" w:hAnsi="Trebuchet MS" w:eastAsia="Trebuchet MS" w:cs="Trebuchet MS"/>
        <w:b/>
        <w:bCs/>
        <w:color w:val="0092C0"/>
        <w:w w:val="91"/>
        <w:sz w:val="24"/>
        <w:szCs w:val="24"/>
        <w:lang w:val="en-US" w:eastAsia="en-US" w:bidi="ar-SA"/>
      </w:rPr>
    </w:lvl>
    <w:lvl w:ilvl="1">
      <w:start w:val="1"/>
      <w:numFmt w:val="decimal"/>
      <w:lvlText w:val="%1.%2"/>
      <w:lvlJc w:val="left"/>
      <w:pPr>
        <w:ind w:left="5925" w:hanging="561"/>
        <w:jc w:val="left"/>
      </w:pPr>
      <w:rPr>
        <w:rFonts w:hint="default" w:ascii="Trebuchet MS" w:hAnsi="Trebuchet MS" w:eastAsia="Trebuchet MS" w:cs="Trebuchet MS"/>
        <w:b/>
        <w:bCs/>
        <w:color w:val="292425"/>
        <w:spacing w:val="-1"/>
        <w:w w:val="81"/>
        <w:sz w:val="24"/>
        <w:szCs w:val="24"/>
        <w:lang w:val="en-US" w:eastAsia="en-US" w:bidi="ar-SA"/>
      </w:rPr>
    </w:lvl>
    <w:lvl w:ilvl="2">
      <w:start w:val="0"/>
      <w:numFmt w:val="bullet"/>
      <w:lvlText w:val="•"/>
      <w:lvlJc w:val="left"/>
      <w:pPr>
        <w:ind w:left="6444" w:hanging="561"/>
      </w:pPr>
      <w:rPr>
        <w:rFonts w:hint="default"/>
        <w:lang w:val="en-US" w:eastAsia="en-US" w:bidi="ar-SA"/>
      </w:rPr>
    </w:lvl>
    <w:lvl w:ilvl="3">
      <w:start w:val="0"/>
      <w:numFmt w:val="bullet"/>
      <w:lvlText w:val="•"/>
      <w:lvlJc w:val="left"/>
      <w:pPr>
        <w:ind w:left="6968" w:hanging="561"/>
      </w:pPr>
      <w:rPr>
        <w:rFonts w:hint="default"/>
        <w:lang w:val="en-US" w:eastAsia="en-US" w:bidi="ar-SA"/>
      </w:rPr>
    </w:lvl>
    <w:lvl w:ilvl="4">
      <w:start w:val="0"/>
      <w:numFmt w:val="bullet"/>
      <w:lvlText w:val="•"/>
      <w:lvlJc w:val="left"/>
      <w:pPr>
        <w:ind w:left="7493" w:hanging="561"/>
      </w:pPr>
      <w:rPr>
        <w:rFonts w:hint="default"/>
        <w:lang w:val="en-US" w:eastAsia="en-US" w:bidi="ar-SA"/>
      </w:rPr>
    </w:lvl>
    <w:lvl w:ilvl="5">
      <w:start w:val="0"/>
      <w:numFmt w:val="bullet"/>
      <w:lvlText w:val="•"/>
      <w:lvlJc w:val="left"/>
      <w:pPr>
        <w:ind w:left="8017" w:hanging="561"/>
      </w:pPr>
      <w:rPr>
        <w:rFonts w:hint="default"/>
        <w:lang w:val="en-US" w:eastAsia="en-US" w:bidi="ar-SA"/>
      </w:rPr>
    </w:lvl>
    <w:lvl w:ilvl="6">
      <w:start w:val="0"/>
      <w:numFmt w:val="bullet"/>
      <w:lvlText w:val="•"/>
      <w:lvlJc w:val="left"/>
      <w:pPr>
        <w:ind w:left="8542" w:hanging="561"/>
      </w:pPr>
      <w:rPr>
        <w:rFonts w:hint="default"/>
        <w:lang w:val="en-US" w:eastAsia="en-US" w:bidi="ar-SA"/>
      </w:rPr>
    </w:lvl>
    <w:lvl w:ilvl="7">
      <w:start w:val="0"/>
      <w:numFmt w:val="bullet"/>
      <w:lvlText w:val="•"/>
      <w:lvlJc w:val="left"/>
      <w:pPr>
        <w:ind w:left="9066" w:hanging="561"/>
      </w:pPr>
      <w:rPr>
        <w:rFonts w:hint="default"/>
        <w:lang w:val="en-US" w:eastAsia="en-US" w:bidi="ar-SA"/>
      </w:rPr>
    </w:lvl>
    <w:lvl w:ilvl="8">
      <w:start w:val="0"/>
      <w:numFmt w:val="bullet"/>
      <w:lvlText w:val="•"/>
      <w:lvlJc w:val="left"/>
      <w:pPr>
        <w:ind w:left="9591" w:hanging="561"/>
      </w:pPr>
      <w:rPr>
        <w:rFonts w:hint="default"/>
        <w:lang w:val="en-US" w:eastAsia="en-US" w:bidi="ar-SA"/>
      </w:rPr>
    </w:lvl>
  </w:abstractNum>
  <w:num w:numId="9">
    <w:abstractNumId w:val="8"/>
  </w:num>
  <w:num w:numId="8">
    <w:abstractNumId w:val="7"/>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361"/>
      <w:ind w:left="4985"/>
    </w:pPr>
    <w:rPr>
      <w:rFonts w:ascii="Trebuchet MS" w:hAnsi="Trebuchet MS" w:eastAsia="Trebuchet MS" w:cs="Trebuchet MS"/>
      <w:b/>
      <w:bCs/>
      <w:sz w:val="24"/>
      <w:szCs w:val="24"/>
      <w:lang w:val="en-US" w:eastAsia="en-US" w:bidi="ar-SA"/>
    </w:rPr>
  </w:style>
  <w:style w:styleId="TOC2" w:type="paragraph">
    <w:name w:val="TOC 2"/>
    <w:basedOn w:val="Normal"/>
    <w:uiPriority w:val="1"/>
    <w:qFormat/>
    <w:pPr>
      <w:spacing w:before="41"/>
      <w:ind w:left="5925" w:hanging="561"/>
    </w:pPr>
    <w:rPr>
      <w:rFonts w:ascii="Trebuchet MS" w:hAnsi="Trebuchet MS" w:eastAsia="Trebuchet MS" w:cs="Trebuchet MS"/>
      <w:b/>
      <w:bCs/>
      <w:sz w:val="24"/>
      <w:szCs w:val="24"/>
      <w:lang w:val="en-US" w:eastAsia="en-US" w:bidi="ar-SA"/>
    </w:rPr>
  </w:style>
  <w:style w:styleId="TOC3" w:type="paragraph">
    <w:name w:val="TOC 3"/>
    <w:basedOn w:val="Normal"/>
    <w:uiPriority w:val="1"/>
    <w:qFormat/>
    <w:pPr>
      <w:spacing w:before="22"/>
      <w:ind w:left="5365"/>
    </w:pPr>
    <w:rPr>
      <w:rFonts w:ascii="Arial" w:hAnsi="Arial" w:eastAsia="Arial" w:cs="Arial"/>
      <w:i/>
      <w:sz w:val="24"/>
      <w:szCs w:val="24"/>
      <w:lang w:val="en-US" w:eastAsia="en-US" w:bidi="ar-SA"/>
    </w:rPr>
  </w:style>
  <w:style w:styleId="TOC4" w:type="paragraph">
    <w:name w:val="TOC 4"/>
    <w:basedOn w:val="Normal"/>
    <w:uiPriority w:val="1"/>
    <w:qFormat/>
    <w:pPr>
      <w:spacing w:before="24"/>
      <w:ind w:left="6225"/>
    </w:pPr>
    <w:rPr>
      <w:rFonts w:ascii="Arial" w:hAnsi="Arial" w:eastAsia="Arial" w:cs="Arial"/>
      <w:i/>
      <w:sz w:val="24"/>
      <w:szCs w:val="24"/>
      <w:lang w:val="en-US" w:eastAsia="en-US" w:bidi="ar-SA"/>
    </w:rPr>
  </w:style>
  <w:style w:styleId="BodyText" w:type="paragraph">
    <w:name w:val="Body Text"/>
    <w:basedOn w:val="Normal"/>
    <w:uiPriority w:val="1"/>
    <w:qFormat/>
    <w:pPr/>
    <w:rPr>
      <w:rFonts w:ascii="Times New Roman" w:hAnsi="Times New Roman" w:eastAsia="Times New Roman" w:cs="Times New Roman"/>
      <w:sz w:val="20"/>
      <w:szCs w:val="20"/>
      <w:lang w:val="en-US" w:eastAsia="en-US" w:bidi="ar-SA"/>
    </w:rPr>
  </w:style>
  <w:style w:styleId="Heading1" w:type="paragraph">
    <w:name w:val="Heading 1"/>
    <w:basedOn w:val="Normal"/>
    <w:uiPriority w:val="1"/>
    <w:qFormat/>
    <w:pPr>
      <w:ind w:left="183" w:right="26"/>
      <w:outlineLvl w:val="1"/>
    </w:pPr>
    <w:rPr>
      <w:rFonts w:ascii="Trebuchet MS" w:hAnsi="Trebuchet MS" w:eastAsia="Trebuchet MS" w:cs="Trebuchet MS"/>
      <w:b/>
      <w:bCs/>
      <w:sz w:val="48"/>
      <w:szCs w:val="48"/>
      <w:lang w:val="en-US" w:eastAsia="en-US" w:bidi="ar-SA"/>
    </w:rPr>
  </w:style>
  <w:style w:styleId="Heading2" w:type="paragraph">
    <w:name w:val="Heading 2"/>
    <w:basedOn w:val="Normal"/>
    <w:uiPriority w:val="1"/>
    <w:qFormat/>
    <w:pPr>
      <w:spacing w:before="226"/>
      <w:ind w:left="260"/>
      <w:outlineLvl w:val="2"/>
    </w:pPr>
    <w:rPr>
      <w:rFonts w:ascii="Trebuchet MS" w:hAnsi="Trebuchet MS" w:eastAsia="Trebuchet MS" w:cs="Trebuchet MS"/>
      <w:sz w:val="48"/>
      <w:szCs w:val="48"/>
      <w:lang w:val="en-US" w:eastAsia="en-US" w:bidi="ar-SA"/>
    </w:rPr>
  </w:style>
  <w:style w:styleId="Heading3" w:type="paragraph">
    <w:name w:val="Heading 3"/>
    <w:basedOn w:val="Normal"/>
    <w:uiPriority w:val="1"/>
    <w:qFormat/>
    <w:pPr>
      <w:spacing w:before="82"/>
      <w:ind w:left="183"/>
      <w:outlineLvl w:val="3"/>
    </w:pPr>
    <w:rPr>
      <w:rFonts w:ascii="Trebuchet MS" w:hAnsi="Trebuchet MS" w:eastAsia="Trebuchet MS" w:cs="Trebuchet MS"/>
      <w:b/>
      <w:bCs/>
      <w:sz w:val="36"/>
      <w:szCs w:val="36"/>
      <w:lang w:val="en-US" w:eastAsia="en-US" w:bidi="ar-SA"/>
    </w:rPr>
  </w:style>
  <w:style w:styleId="Heading4" w:type="paragraph">
    <w:name w:val="Heading 4"/>
    <w:basedOn w:val="Normal"/>
    <w:uiPriority w:val="1"/>
    <w:qFormat/>
    <w:pPr>
      <w:ind w:left="179" w:right="3250"/>
      <w:outlineLvl w:val="4"/>
    </w:pPr>
    <w:rPr>
      <w:rFonts w:ascii="Trebuchet MS" w:hAnsi="Trebuchet MS" w:eastAsia="Trebuchet MS" w:cs="Trebuchet MS"/>
      <w:b/>
      <w:bCs/>
      <w:sz w:val="30"/>
      <w:szCs w:val="30"/>
      <w:lang w:val="en-US" w:eastAsia="en-US" w:bidi="ar-SA"/>
    </w:rPr>
  </w:style>
  <w:style w:styleId="Heading5" w:type="paragraph">
    <w:name w:val="Heading 5"/>
    <w:basedOn w:val="Normal"/>
    <w:uiPriority w:val="1"/>
    <w:qFormat/>
    <w:pPr>
      <w:ind w:left="858"/>
      <w:outlineLvl w:val="5"/>
    </w:pPr>
    <w:rPr>
      <w:rFonts w:ascii="Trebuchet MS" w:hAnsi="Trebuchet MS" w:eastAsia="Trebuchet MS" w:cs="Trebuchet MS"/>
      <w:b/>
      <w:bCs/>
      <w:sz w:val="28"/>
      <w:szCs w:val="28"/>
      <w:u w:val="single" w:color="000000"/>
      <w:lang w:val="en-US" w:eastAsia="en-US" w:bidi="ar-SA"/>
    </w:rPr>
  </w:style>
  <w:style w:styleId="Heading6" w:type="paragraph">
    <w:name w:val="Heading 6"/>
    <w:basedOn w:val="Normal"/>
    <w:uiPriority w:val="1"/>
    <w:qFormat/>
    <w:pPr>
      <w:ind w:left="182"/>
      <w:outlineLvl w:val="6"/>
    </w:pPr>
    <w:rPr>
      <w:rFonts w:ascii="Trebuchet MS" w:hAnsi="Trebuchet MS" w:eastAsia="Trebuchet MS" w:cs="Trebuchet MS"/>
      <w:sz w:val="24"/>
      <w:szCs w:val="24"/>
      <w:lang w:val="en-US" w:eastAsia="en-US" w:bidi="ar-SA"/>
    </w:rPr>
  </w:style>
  <w:style w:styleId="Heading7" w:type="paragraph">
    <w:name w:val="Heading 7"/>
    <w:basedOn w:val="Normal"/>
    <w:uiPriority w:val="1"/>
    <w:qFormat/>
    <w:pPr>
      <w:ind w:left="441" w:right="22"/>
      <w:outlineLvl w:val="7"/>
    </w:pPr>
    <w:rPr>
      <w:rFonts w:ascii="Times New Roman" w:hAnsi="Times New Roman" w:eastAsia="Times New Roman" w:cs="Times New Roman"/>
      <w:sz w:val="22"/>
      <w:szCs w:val="22"/>
      <w:lang w:val="en-US" w:eastAsia="en-US" w:bidi="ar-SA"/>
    </w:rPr>
  </w:style>
  <w:style w:styleId="Heading8" w:type="paragraph">
    <w:name w:val="Heading 8"/>
    <w:basedOn w:val="Normal"/>
    <w:uiPriority w:val="1"/>
    <w:qFormat/>
    <w:pPr>
      <w:ind w:left="180"/>
      <w:outlineLvl w:val="8"/>
    </w:pPr>
    <w:rPr>
      <w:rFonts w:ascii="Trebuchet MS" w:hAnsi="Trebuchet MS" w:eastAsia="Trebuchet MS" w:cs="Trebuchet MS"/>
      <w:b/>
      <w:bCs/>
      <w:sz w:val="20"/>
      <w:szCs w:val="20"/>
      <w:lang w:val="en-US" w:eastAsia="en-US" w:bidi="ar-SA"/>
    </w:rPr>
  </w:style>
  <w:style w:styleId="Title" w:type="paragraph">
    <w:name w:val="Title"/>
    <w:basedOn w:val="Normal"/>
    <w:uiPriority w:val="1"/>
    <w:qFormat/>
    <w:pPr>
      <w:spacing w:before="68"/>
      <w:ind w:left="3619"/>
    </w:pPr>
    <w:rPr>
      <w:rFonts w:ascii="Trebuchet MS" w:hAnsi="Trebuchet MS" w:eastAsia="Trebuchet MS" w:cs="Trebuchet MS"/>
      <w:sz w:val="72"/>
      <w:szCs w:val="72"/>
      <w:lang w:val="en-US" w:eastAsia="en-US" w:bidi="ar-SA"/>
    </w:rPr>
  </w:style>
  <w:style w:styleId="ListParagraph" w:type="paragraph">
    <w:name w:val="List Paragraph"/>
    <w:basedOn w:val="Normal"/>
    <w:uiPriority w:val="1"/>
    <w:qFormat/>
    <w:pPr>
      <w:ind w:left="410" w:hanging="24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http://www.bankofengland.co.uk/inflationreport/infrep.htm" TargetMode="External"/><Relationship Id="rId6" Type="http://schemas.openxmlformats.org/officeDocument/2006/relationships/hyperlink" Target="http://www.bankofengland.co.uk/inflationrep/index.html" TargetMode="Externa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footer" Target="footer3.xml"/><Relationship Id="rId10" Type="http://schemas.openxmlformats.org/officeDocument/2006/relationships/footer" Target="footer4.xml"/><Relationship Id="rId11" Type="http://schemas.openxmlformats.org/officeDocument/2006/relationships/footer" Target="footer5.xml"/><Relationship Id="rId12" Type="http://schemas.openxmlformats.org/officeDocument/2006/relationships/footer" Target="footer6.xml"/><Relationship Id="rId13" Type="http://schemas.openxmlformats.org/officeDocument/2006/relationships/footer" Target="footer7.xml"/><Relationship Id="rId14" Type="http://schemas.openxmlformats.org/officeDocument/2006/relationships/header" Target="header1.xml"/><Relationship Id="rId15" Type="http://schemas.openxmlformats.org/officeDocument/2006/relationships/header" Target="header2.xml"/><Relationship Id="rId16" Type="http://schemas.openxmlformats.org/officeDocument/2006/relationships/image" Target="media/image1.png"/><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image" Target="media/image4.png"/><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footer" Target="footer8.xml"/><Relationship Id="rId27" Type="http://schemas.openxmlformats.org/officeDocument/2006/relationships/footer" Target="footer9.xml"/><Relationship Id="rId28" Type="http://schemas.openxmlformats.org/officeDocument/2006/relationships/image" Target="media/image11.png"/><Relationship Id="rId29" Type="http://schemas.openxmlformats.org/officeDocument/2006/relationships/image" Target="media/image12.png"/><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png"/><Relationship Id="rId46" Type="http://schemas.openxmlformats.org/officeDocument/2006/relationships/image" Target="media/image29.png"/><Relationship Id="rId47" Type="http://schemas.openxmlformats.org/officeDocument/2006/relationships/header" Target="header3.xml"/><Relationship Id="rId48" Type="http://schemas.openxmlformats.org/officeDocument/2006/relationships/header" Target="header4.xml"/><Relationship Id="rId49" Type="http://schemas.openxmlformats.org/officeDocument/2006/relationships/footer" Target="footer10.xml"/><Relationship Id="rId50" Type="http://schemas.openxmlformats.org/officeDocument/2006/relationships/footer" Target="footer11.xml"/><Relationship Id="rId51" Type="http://schemas.openxmlformats.org/officeDocument/2006/relationships/image" Target="media/image30.png"/><Relationship Id="rId52" Type="http://schemas.openxmlformats.org/officeDocument/2006/relationships/image" Target="media/image31.png"/><Relationship Id="rId53" Type="http://schemas.openxmlformats.org/officeDocument/2006/relationships/image" Target="media/image32.png"/><Relationship Id="rId54" Type="http://schemas.openxmlformats.org/officeDocument/2006/relationships/image" Target="media/image33.png"/><Relationship Id="rId55" Type="http://schemas.openxmlformats.org/officeDocument/2006/relationships/image" Target="media/image34.png"/><Relationship Id="rId56" Type="http://schemas.openxmlformats.org/officeDocument/2006/relationships/header" Target="header5.xml"/><Relationship Id="rId57" Type="http://schemas.openxmlformats.org/officeDocument/2006/relationships/footer" Target="footer12.xml"/><Relationship Id="rId58" Type="http://schemas.openxmlformats.org/officeDocument/2006/relationships/footer" Target="footer13.xml"/><Relationship Id="rId59" Type="http://schemas.openxmlformats.org/officeDocument/2006/relationships/header" Target="header6.xml"/><Relationship Id="rId60" Type="http://schemas.openxmlformats.org/officeDocument/2006/relationships/header" Target="header7.xml"/><Relationship Id="rId61" Type="http://schemas.openxmlformats.org/officeDocument/2006/relationships/image" Target="media/image35.png"/><Relationship Id="rId62" Type="http://schemas.openxmlformats.org/officeDocument/2006/relationships/footer" Target="footer14.xml"/><Relationship Id="rId63" Type="http://schemas.openxmlformats.org/officeDocument/2006/relationships/footer" Target="footer15.xml"/><Relationship Id="rId64" Type="http://schemas.openxmlformats.org/officeDocument/2006/relationships/image" Target="media/image36.png"/><Relationship Id="rId65" Type="http://schemas.openxmlformats.org/officeDocument/2006/relationships/image" Target="media/image37.png"/><Relationship Id="rId66" Type="http://schemas.openxmlformats.org/officeDocument/2006/relationships/image" Target="media/image38.png"/><Relationship Id="rId67" Type="http://schemas.openxmlformats.org/officeDocument/2006/relationships/image" Target="media/image39.png"/><Relationship Id="rId68" Type="http://schemas.openxmlformats.org/officeDocument/2006/relationships/image" Target="media/image40.png"/><Relationship Id="rId69" Type="http://schemas.openxmlformats.org/officeDocument/2006/relationships/image" Target="media/image41.png"/><Relationship Id="rId70" Type="http://schemas.openxmlformats.org/officeDocument/2006/relationships/image" Target="media/image42.png"/><Relationship Id="rId71" Type="http://schemas.openxmlformats.org/officeDocument/2006/relationships/image" Target="media/image43.png"/><Relationship Id="rId72" Type="http://schemas.openxmlformats.org/officeDocument/2006/relationships/image" Target="media/image44.png"/><Relationship Id="rId73" Type="http://schemas.openxmlformats.org/officeDocument/2006/relationships/image" Target="media/image45.png"/><Relationship Id="rId74" Type="http://schemas.openxmlformats.org/officeDocument/2006/relationships/image" Target="media/image46.png"/><Relationship Id="rId75" Type="http://schemas.openxmlformats.org/officeDocument/2006/relationships/image" Target="media/image47.png"/><Relationship Id="rId76" Type="http://schemas.openxmlformats.org/officeDocument/2006/relationships/image" Target="media/image48.png"/><Relationship Id="rId77" Type="http://schemas.openxmlformats.org/officeDocument/2006/relationships/image" Target="media/image49.png"/><Relationship Id="rId78" Type="http://schemas.openxmlformats.org/officeDocument/2006/relationships/image" Target="media/image50.png"/><Relationship Id="rId79" Type="http://schemas.openxmlformats.org/officeDocument/2006/relationships/image" Target="media/image51.png"/><Relationship Id="rId80" Type="http://schemas.openxmlformats.org/officeDocument/2006/relationships/image" Target="media/image52.png"/><Relationship Id="rId81" Type="http://schemas.openxmlformats.org/officeDocument/2006/relationships/image" Target="media/image53.png"/><Relationship Id="rId82" Type="http://schemas.openxmlformats.org/officeDocument/2006/relationships/image" Target="media/image54.png"/><Relationship Id="rId83" Type="http://schemas.openxmlformats.org/officeDocument/2006/relationships/image" Target="media/image55.png"/><Relationship Id="rId84" Type="http://schemas.openxmlformats.org/officeDocument/2006/relationships/image" Target="media/image56.png"/><Relationship Id="rId85" Type="http://schemas.openxmlformats.org/officeDocument/2006/relationships/image" Target="media/image57.png"/><Relationship Id="rId86" Type="http://schemas.openxmlformats.org/officeDocument/2006/relationships/image" Target="media/image58.png"/><Relationship Id="rId87" Type="http://schemas.openxmlformats.org/officeDocument/2006/relationships/image" Target="media/image59.png"/><Relationship Id="rId88" Type="http://schemas.openxmlformats.org/officeDocument/2006/relationships/image" Target="media/image60.png"/><Relationship Id="rId89" Type="http://schemas.openxmlformats.org/officeDocument/2006/relationships/image" Target="media/image61.png"/><Relationship Id="rId90" Type="http://schemas.openxmlformats.org/officeDocument/2006/relationships/header" Target="header8.xml"/><Relationship Id="rId91" Type="http://schemas.openxmlformats.org/officeDocument/2006/relationships/footer" Target="footer16.xml"/><Relationship Id="rId92" Type="http://schemas.openxmlformats.org/officeDocument/2006/relationships/footer" Target="footer17.xml"/><Relationship Id="rId93" Type="http://schemas.openxmlformats.org/officeDocument/2006/relationships/header" Target="header9.xml"/><Relationship Id="rId94" Type="http://schemas.openxmlformats.org/officeDocument/2006/relationships/header" Target="header10.xml"/><Relationship Id="rId95" Type="http://schemas.openxmlformats.org/officeDocument/2006/relationships/image" Target="media/image62.png"/><Relationship Id="rId96" Type="http://schemas.openxmlformats.org/officeDocument/2006/relationships/image" Target="media/image63.png"/><Relationship Id="rId97" Type="http://schemas.openxmlformats.org/officeDocument/2006/relationships/image" Target="media/image64.png"/><Relationship Id="rId98" Type="http://schemas.openxmlformats.org/officeDocument/2006/relationships/footer" Target="footer18.xml"/><Relationship Id="rId99" Type="http://schemas.openxmlformats.org/officeDocument/2006/relationships/footer" Target="footer19.xml"/><Relationship Id="rId100" Type="http://schemas.openxmlformats.org/officeDocument/2006/relationships/image" Target="media/image65.png"/><Relationship Id="rId101" Type="http://schemas.openxmlformats.org/officeDocument/2006/relationships/image" Target="media/image66.png"/><Relationship Id="rId102" Type="http://schemas.openxmlformats.org/officeDocument/2006/relationships/image" Target="media/image67.png"/><Relationship Id="rId103" Type="http://schemas.openxmlformats.org/officeDocument/2006/relationships/image" Target="media/image68.png"/><Relationship Id="rId104" Type="http://schemas.openxmlformats.org/officeDocument/2006/relationships/image" Target="media/image69.png"/><Relationship Id="rId105" Type="http://schemas.openxmlformats.org/officeDocument/2006/relationships/image" Target="media/image70.png"/><Relationship Id="rId106" Type="http://schemas.openxmlformats.org/officeDocument/2006/relationships/image" Target="media/image71.png"/><Relationship Id="rId107" Type="http://schemas.openxmlformats.org/officeDocument/2006/relationships/image" Target="media/image72.png"/><Relationship Id="rId108" Type="http://schemas.openxmlformats.org/officeDocument/2006/relationships/image" Target="media/image73.png"/><Relationship Id="rId109" Type="http://schemas.openxmlformats.org/officeDocument/2006/relationships/image" Target="media/image74.png"/><Relationship Id="rId110" Type="http://schemas.openxmlformats.org/officeDocument/2006/relationships/header" Target="header11.xml"/><Relationship Id="rId111" Type="http://schemas.openxmlformats.org/officeDocument/2006/relationships/footer" Target="footer20.xml"/><Relationship Id="rId112" Type="http://schemas.openxmlformats.org/officeDocument/2006/relationships/footer" Target="footer21.xml"/><Relationship Id="rId113" Type="http://schemas.openxmlformats.org/officeDocument/2006/relationships/image" Target="media/image75.png"/><Relationship Id="rId114" Type="http://schemas.openxmlformats.org/officeDocument/2006/relationships/image" Target="media/image76.png"/><Relationship Id="rId115" Type="http://schemas.openxmlformats.org/officeDocument/2006/relationships/header" Target="header12.xml"/><Relationship Id="rId116" Type="http://schemas.openxmlformats.org/officeDocument/2006/relationships/header" Target="header13.xml"/><Relationship Id="rId117" Type="http://schemas.openxmlformats.org/officeDocument/2006/relationships/image" Target="media/image77.png"/><Relationship Id="rId118" Type="http://schemas.openxmlformats.org/officeDocument/2006/relationships/image" Target="media/image78.png"/><Relationship Id="rId119" Type="http://schemas.openxmlformats.org/officeDocument/2006/relationships/image" Target="media/image79.png"/><Relationship Id="rId120" Type="http://schemas.openxmlformats.org/officeDocument/2006/relationships/footer" Target="footer22.xml"/><Relationship Id="rId121" Type="http://schemas.openxmlformats.org/officeDocument/2006/relationships/footer" Target="footer23.xml"/><Relationship Id="rId122" Type="http://schemas.openxmlformats.org/officeDocument/2006/relationships/image" Target="media/image80.png"/><Relationship Id="rId123" Type="http://schemas.openxmlformats.org/officeDocument/2006/relationships/image" Target="media/image81.png"/><Relationship Id="rId124" Type="http://schemas.openxmlformats.org/officeDocument/2006/relationships/image" Target="media/image82.png"/><Relationship Id="rId125" Type="http://schemas.openxmlformats.org/officeDocument/2006/relationships/image" Target="media/image83.png"/><Relationship Id="rId126" Type="http://schemas.openxmlformats.org/officeDocument/2006/relationships/image" Target="media/image84.png"/><Relationship Id="rId127" Type="http://schemas.openxmlformats.org/officeDocument/2006/relationships/image" Target="media/image85.png"/><Relationship Id="rId128" Type="http://schemas.openxmlformats.org/officeDocument/2006/relationships/image" Target="media/image86.png"/><Relationship Id="rId129" Type="http://schemas.openxmlformats.org/officeDocument/2006/relationships/image" Target="media/image87.png"/><Relationship Id="rId130" Type="http://schemas.openxmlformats.org/officeDocument/2006/relationships/image" Target="media/image88.png"/><Relationship Id="rId131" Type="http://schemas.openxmlformats.org/officeDocument/2006/relationships/image" Target="media/image89.png"/><Relationship Id="rId132" Type="http://schemas.openxmlformats.org/officeDocument/2006/relationships/header" Target="header14.xml"/><Relationship Id="rId133" Type="http://schemas.openxmlformats.org/officeDocument/2006/relationships/header" Target="header15.xml"/><Relationship Id="rId134" Type="http://schemas.openxmlformats.org/officeDocument/2006/relationships/footer" Target="footer24.xml"/><Relationship Id="rId135" Type="http://schemas.openxmlformats.org/officeDocument/2006/relationships/footer" Target="footer25.xml"/><Relationship Id="rId136" Type="http://schemas.openxmlformats.org/officeDocument/2006/relationships/hyperlink" Target="http://www.bankofengland.co.uk/statistics/infsurvey.htm" TargetMode="External"/><Relationship Id="rId137" Type="http://schemas.openxmlformats.org/officeDocument/2006/relationships/header" Target="header16.xml"/><Relationship Id="rId138" Type="http://schemas.openxmlformats.org/officeDocument/2006/relationships/footer" Target="footer26.xml"/><Relationship Id="rId139" Type="http://schemas.openxmlformats.org/officeDocument/2006/relationships/footer" Target="footer27.xml"/><Relationship Id="rId140" Type="http://schemas.openxmlformats.org/officeDocument/2006/relationships/image" Target="media/image90.png"/><Relationship Id="rId141" Type="http://schemas.openxmlformats.org/officeDocument/2006/relationships/image" Target="media/image91.png"/><Relationship Id="rId142" Type="http://schemas.openxmlformats.org/officeDocument/2006/relationships/image" Target="media/image92.png"/><Relationship Id="rId143" Type="http://schemas.openxmlformats.org/officeDocument/2006/relationships/header" Target="header17.xml"/><Relationship Id="rId144" Type="http://schemas.openxmlformats.org/officeDocument/2006/relationships/header" Target="header18.xml"/><Relationship Id="rId145" Type="http://schemas.openxmlformats.org/officeDocument/2006/relationships/footer" Target="footer28.xml"/><Relationship Id="rId146" Type="http://schemas.openxmlformats.org/officeDocument/2006/relationships/footer" Target="footer29.xml"/><Relationship Id="rId147" Type="http://schemas.openxmlformats.org/officeDocument/2006/relationships/header" Target="header19.xml"/><Relationship Id="rId148" Type="http://schemas.openxmlformats.org/officeDocument/2006/relationships/header" Target="header20.xml"/><Relationship Id="rId149" Type="http://schemas.openxmlformats.org/officeDocument/2006/relationships/footer" Target="footer30.xml"/><Relationship Id="rId150" Type="http://schemas.openxmlformats.org/officeDocument/2006/relationships/footer" Target="footer31.xml"/><Relationship Id="rId151" Type="http://schemas.openxmlformats.org/officeDocument/2006/relationships/header" Target="header21.xml"/><Relationship Id="rId152" Type="http://schemas.openxmlformats.org/officeDocument/2006/relationships/header" Target="header22.xml"/><Relationship Id="rId153" Type="http://schemas.openxmlformats.org/officeDocument/2006/relationships/header" Target="header23.xml"/><Relationship Id="rId154" Type="http://schemas.openxmlformats.org/officeDocument/2006/relationships/footer" Target="footer32.xml"/><Relationship Id="rId155" Type="http://schemas.openxmlformats.org/officeDocument/2006/relationships/footer" Target="footer33.xml"/><Relationship Id="rId156" Type="http://schemas.openxmlformats.org/officeDocument/2006/relationships/header" Target="header24.xml"/><Relationship Id="rId157" Type="http://schemas.openxmlformats.org/officeDocument/2006/relationships/header" Target="header25.xml"/><Relationship Id="rId158" Type="http://schemas.openxmlformats.org/officeDocument/2006/relationships/footer" Target="footer34.xml"/><Relationship Id="rId159" Type="http://schemas.openxmlformats.org/officeDocument/2006/relationships/footer" Target="footer35.xml"/><Relationship Id="rId160" Type="http://schemas.openxmlformats.org/officeDocument/2006/relationships/hyperlink" Target="http://www.bankofengland.co.uk/" TargetMode="External"/><Relationship Id="rId161" Type="http://schemas.openxmlformats.org/officeDocument/2006/relationships/header" Target="header26.xml"/><Relationship Id="rId162" Type="http://schemas.openxmlformats.org/officeDocument/2006/relationships/header" Target="header27.xml"/><Relationship Id="rId163" Type="http://schemas.openxmlformats.org/officeDocument/2006/relationships/footer" Target="footer36.xml"/><Relationship Id="rId164" Type="http://schemas.openxmlformats.org/officeDocument/2006/relationships/footer" Target="footer37.xml"/><Relationship Id="rId165" Type="http://schemas.openxmlformats.org/officeDocument/2006/relationships/image" Target="media/image93.png"/><Relationship Id="rId166" Type="http://schemas.openxmlformats.org/officeDocument/2006/relationships/image" Target="media/image94.png"/><Relationship Id="rId167" Type="http://schemas.openxmlformats.org/officeDocument/2006/relationships/header" Target="header28.xml"/><Relationship Id="rId168" Type="http://schemas.openxmlformats.org/officeDocument/2006/relationships/footer" Target="footer38.xml"/><Relationship Id="rId169" Type="http://schemas.openxmlformats.org/officeDocument/2006/relationships/footer" Target="footer39.xml"/><Relationship Id="rId170" Type="http://schemas.openxmlformats.org/officeDocument/2006/relationships/header" Target="header29.xml"/><Relationship Id="rId171" Type="http://schemas.openxmlformats.org/officeDocument/2006/relationships/header" Target="header30.xml"/><Relationship Id="rId172" Type="http://schemas.openxmlformats.org/officeDocument/2006/relationships/header" Target="header31.xml"/><Relationship Id="rId173" Type="http://schemas.openxmlformats.org/officeDocument/2006/relationships/footer" Target="footer40.xml"/><Relationship Id="rId174" Type="http://schemas.openxmlformats.org/officeDocument/2006/relationships/header" Target="header32.xml"/><Relationship Id="rId175" Type="http://schemas.openxmlformats.org/officeDocument/2006/relationships/footer" Target="footer41.xml"/><Relationship Id="rId176" Type="http://schemas.openxmlformats.org/officeDocument/2006/relationships/header" Target="header33.xml"/><Relationship Id="rId177" Type="http://schemas.openxmlformats.org/officeDocument/2006/relationships/footer" Target="footer42.xml"/><Relationship Id="rId17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2020-06-02T21:50:35Z</dcterms:created>
  <dcterms:modified xsi:type="dcterms:W3CDTF">2020-06-02T21:50:35Z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2002-08-06T00:00:00Z</vt:filetime>
  </property>
  <property fmtid="{D5CDD505-2E9C-101B-9397-08002B2CF9AE}" pid="3" name="Creator">
    <vt:lpwstr>QuarkXPress. 4.11: LaserWriter 8 Z1-8.7.1</vt:lpwstr>
  </property>
  <property fmtid="{D5CDD505-2E9C-101B-9397-08002B2CF9AE}" pid="4" name="LastSaved">
    <vt:filetime>2020-06-02T00:00:00Z</vt:filetime>
  </property>
</Properties>
</file>